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33DA" w14:textId="77777777" w:rsidR="00C52210" w:rsidRPr="00C52210" w:rsidRDefault="00C52210" w:rsidP="00C52210">
      <w:pPr>
        <w:spacing w:before="120" w:after="0" w:line="240" w:lineRule="auto"/>
        <w:rPr>
          <w:rFonts w:ascii="Arial" w:eastAsia="Times New Roman" w:hAnsi="Arial" w:cs="Arial"/>
          <w:sz w:val="24"/>
          <w:szCs w:val="20"/>
        </w:rPr>
      </w:pPr>
      <w:bookmarkStart w:id="0" w:name="_Toc44738651"/>
      <w:r w:rsidRPr="00C52210">
        <w:rPr>
          <w:rFonts w:ascii="Arial" w:eastAsia="Times New Roman" w:hAnsi="Arial" w:cs="Arial"/>
          <w:sz w:val="24"/>
          <w:szCs w:val="20"/>
        </w:rPr>
        <w:t>Australian Capital Territory</w:t>
      </w:r>
    </w:p>
    <w:p w14:paraId="3377FC73" w14:textId="0BE61474" w:rsidR="00C52210" w:rsidRPr="00C52210" w:rsidRDefault="00C52210" w:rsidP="00C52210">
      <w:pPr>
        <w:tabs>
          <w:tab w:val="left" w:pos="2400"/>
          <w:tab w:val="left" w:pos="2880"/>
        </w:tabs>
        <w:spacing w:before="700" w:after="100" w:line="240" w:lineRule="auto"/>
        <w:rPr>
          <w:rFonts w:ascii="Arial" w:eastAsia="Times New Roman" w:hAnsi="Arial" w:cs="Times New Roman"/>
          <w:b/>
          <w:sz w:val="40"/>
          <w:szCs w:val="20"/>
        </w:rPr>
      </w:pPr>
      <w:r w:rsidRPr="00C52210">
        <w:rPr>
          <w:rFonts w:ascii="Arial" w:eastAsia="Times New Roman" w:hAnsi="Arial" w:cs="Times New Roman"/>
          <w:b/>
          <w:sz w:val="40"/>
          <w:szCs w:val="20"/>
        </w:rPr>
        <w:t>Corrections Management (Use and Storage of Chemical Agents – AMC) Operating Procedure 2026</w:t>
      </w:r>
    </w:p>
    <w:p w14:paraId="1D1CA1D8" w14:textId="77777777" w:rsidR="00C52210" w:rsidRPr="00C52210" w:rsidRDefault="00C52210" w:rsidP="00C52210">
      <w:pPr>
        <w:spacing w:before="340" w:after="0" w:line="240" w:lineRule="auto"/>
        <w:rPr>
          <w:rFonts w:ascii="Arial" w:eastAsia="Times New Roman" w:hAnsi="Arial" w:cs="Arial"/>
          <w:b/>
          <w:bCs/>
          <w:sz w:val="24"/>
          <w:szCs w:val="20"/>
        </w:rPr>
      </w:pPr>
      <w:r w:rsidRPr="00C52210">
        <w:rPr>
          <w:rFonts w:ascii="Arial" w:eastAsia="Times New Roman" w:hAnsi="Arial" w:cs="Arial"/>
          <w:b/>
          <w:bCs/>
          <w:sz w:val="24"/>
          <w:szCs w:val="20"/>
        </w:rPr>
        <w:t>Notifiable instrument NI2026–165</w:t>
      </w:r>
    </w:p>
    <w:p w14:paraId="6E799BAE" w14:textId="77777777" w:rsidR="00C52210" w:rsidRPr="00C52210" w:rsidRDefault="00C52210" w:rsidP="00C52210">
      <w:pPr>
        <w:spacing w:before="300" w:after="0" w:line="240" w:lineRule="auto"/>
        <w:jc w:val="both"/>
        <w:rPr>
          <w:rFonts w:ascii="Times New Roman" w:eastAsia="Times New Roman" w:hAnsi="Times New Roman" w:cs="Times New Roman"/>
          <w:sz w:val="24"/>
          <w:szCs w:val="20"/>
        </w:rPr>
      </w:pPr>
      <w:r w:rsidRPr="00C52210">
        <w:rPr>
          <w:rFonts w:ascii="Times New Roman" w:eastAsia="Times New Roman" w:hAnsi="Times New Roman" w:cs="Times New Roman"/>
          <w:sz w:val="24"/>
          <w:szCs w:val="20"/>
        </w:rPr>
        <w:t xml:space="preserve">made under the  </w:t>
      </w:r>
    </w:p>
    <w:p w14:paraId="4A56559A" w14:textId="77777777" w:rsidR="00C52210" w:rsidRPr="00C52210" w:rsidRDefault="00C52210" w:rsidP="00C52210">
      <w:pPr>
        <w:tabs>
          <w:tab w:val="left" w:pos="2600"/>
        </w:tabs>
        <w:spacing w:before="320" w:after="0" w:line="240" w:lineRule="auto"/>
        <w:rPr>
          <w:rFonts w:ascii="Arial" w:eastAsia="Times New Roman" w:hAnsi="Arial" w:cs="Arial"/>
          <w:b/>
          <w:sz w:val="20"/>
          <w:szCs w:val="20"/>
        </w:rPr>
      </w:pPr>
      <w:r w:rsidRPr="00C52210">
        <w:rPr>
          <w:rFonts w:ascii="Arial" w:eastAsia="Times New Roman" w:hAnsi="Arial" w:cs="Arial"/>
          <w:b/>
          <w:sz w:val="20"/>
          <w:szCs w:val="20"/>
        </w:rPr>
        <w:t>Corrections Management Act 2007, s14 (Corrections policies and operating procedures)</w:t>
      </w:r>
    </w:p>
    <w:p w14:paraId="6D1EC44B" w14:textId="77777777" w:rsidR="00C52210" w:rsidRPr="00C52210" w:rsidRDefault="00C52210" w:rsidP="00C52210">
      <w:pPr>
        <w:spacing w:before="60" w:after="0" w:line="240" w:lineRule="auto"/>
        <w:jc w:val="both"/>
        <w:rPr>
          <w:rFonts w:ascii="Times New Roman" w:eastAsia="Times New Roman" w:hAnsi="Times New Roman" w:cs="Times New Roman"/>
          <w:sz w:val="24"/>
          <w:szCs w:val="20"/>
        </w:rPr>
      </w:pPr>
    </w:p>
    <w:p w14:paraId="505D58CC" w14:textId="77777777" w:rsidR="00C52210" w:rsidRPr="00C52210" w:rsidRDefault="00C52210" w:rsidP="00C52210">
      <w:pPr>
        <w:pBdr>
          <w:top w:val="single" w:sz="12" w:space="1" w:color="auto"/>
        </w:pBdr>
        <w:spacing w:after="0" w:line="240" w:lineRule="auto"/>
        <w:jc w:val="both"/>
        <w:rPr>
          <w:rFonts w:ascii="Times New Roman" w:eastAsia="Times New Roman" w:hAnsi="Times New Roman" w:cs="Times New Roman"/>
          <w:sz w:val="24"/>
          <w:szCs w:val="20"/>
        </w:rPr>
      </w:pPr>
    </w:p>
    <w:p w14:paraId="28246526" w14:textId="77777777" w:rsidR="00C52210" w:rsidRPr="00C52210" w:rsidRDefault="00C52210" w:rsidP="00C52210">
      <w:pPr>
        <w:spacing w:before="60" w:after="60" w:line="240" w:lineRule="auto"/>
        <w:ind w:left="720" w:hanging="720"/>
        <w:rPr>
          <w:rFonts w:ascii="Arial" w:eastAsia="Times New Roman" w:hAnsi="Arial" w:cs="Arial"/>
          <w:b/>
          <w:bCs/>
          <w:sz w:val="24"/>
          <w:szCs w:val="20"/>
        </w:rPr>
      </w:pPr>
      <w:r w:rsidRPr="00C52210">
        <w:rPr>
          <w:rFonts w:ascii="Arial" w:eastAsia="Times New Roman" w:hAnsi="Arial" w:cs="Arial"/>
          <w:b/>
          <w:bCs/>
          <w:sz w:val="24"/>
          <w:szCs w:val="20"/>
        </w:rPr>
        <w:t>1</w:t>
      </w:r>
      <w:r w:rsidRPr="00C52210">
        <w:rPr>
          <w:rFonts w:ascii="Arial" w:eastAsia="Times New Roman" w:hAnsi="Arial" w:cs="Arial"/>
          <w:b/>
          <w:bCs/>
          <w:sz w:val="24"/>
          <w:szCs w:val="20"/>
        </w:rPr>
        <w:tab/>
        <w:t>Name of instrument</w:t>
      </w:r>
    </w:p>
    <w:p w14:paraId="174930E2" w14:textId="77777777" w:rsidR="00C52210" w:rsidRPr="00A271A6" w:rsidRDefault="00C52210" w:rsidP="00C52210">
      <w:pPr>
        <w:spacing w:before="140" w:after="0" w:line="240" w:lineRule="auto"/>
        <w:ind w:left="720"/>
        <w:rPr>
          <w:rFonts w:ascii="Times New Roman" w:eastAsia="Times New Roman" w:hAnsi="Times New Roman" w:cs="Times New Roman"/>
          <w:spacing w:val="-2"/>
          <w:sz w:val="24"/>
          <w:szCs w:val="20"/>
        </w:rPr>
      </w:pPr>
      <w:r w:rsidRPr="00A271A6">
        <w:rPr>
          <w:rFonts w:ascii="Times New Roman" w:eastAsia="Times New Roman" w:hAnsi="Times New Roman" w:cs="Times New Roman"/>
          <w:spacing w:val="-2"/>
          <w:sz w:val="24"/>
          <w:szCs w:val="20"/>
        </w:rPr>
        <w:t xml:space="preserve">This instrument is the </w:t>
      </w:r>
      <w:r w:rsidRPr="00A271A6">
        <w:rPr>
          <w:rFonts w:ascii="Times New Roman" w:eastAsia="Times New Roman" w:hAnsi="Times New Roman" w:cs="Times New Roman"/>
          <w:i/>
          <w:iCs/>
          <w:spacing w:val="-2"/>
          <w:sz w:val="24"/>
          <w:szCs w:val="20"/>
        </w:rPr>
        <w:t>Corrections Management (Use and Storage of Chemical Agents – AMC) Operating Procedure 2026</w:t>
      </w:r>
      <w:r w:rsidRPr="00A271A6">
        <w:rPr>
          <w:rFonts w:ascii="Times New Roman" w:eastAsia="Times New Roman" w:hAnsi="Times New Roman" w:cs="Times New Roman"/>
          <w:spacing w:val="-2"/>
          <w:sz w:val="24"/>
          <w:szCs w:val="20"/>
        </w:rPr>
        <w:t>.</w:t>
      </w:r>
    </w:p>
    <w:p w14:paraId="6DE50BEA" w14:textId="77777777" w:rsidR="00C52210" w:rsidRPr="00C52210" w:rsidRDefault="00C52210" w:rsidP="00C52210">
      <w:pPr>
        <w:spacing w:before="300" w:after="0" w:line="240" w:lineRule="auto"/>
        <w:ind w:left="720" w:hanging="720"/>
        <w:rPr>
          <w:rFonts w:ascii="Arial" w:eastAsia="Times New Roman" w:hAnsi="Arial" w:cs="Arial"/>
          <w:b/>
          <w:bCs/>
          <w:sz w:val="24"/>
          <w:szCs w:val="20"/>
        </w:rPr>
      </w:pPr>
      <w:r w:rsidRPr="00C52210">
        <w:rPr>
          <w:rFonts w:ascii="Arial" w:eastAsia="Times New Roman" w:hAnsi="Arial" w:cs="Arial"/>
          <w:b/>
          <w:bCs/>
          <w:sz w:val="24"/>
          <w:szCs w:val="20"/>
        </w:rPr>
        <w:t>2</w:t>
      </w:r>
      <w:r w:rsidRPr="00C52210">
        <w:rPr>
          <w:rFonts w:ascii="Arial" w:eastAsia="Times New Roman" w:hAnsi="Arial" w:cs="Arial"/>
          <w:b/>
          <w:bCs/>
          <w:sz w:val="24"/>
          <w:szCs w:val="20"/>
        </w:rPr>
        <w:tab/>
        <w:t xml:space="preserve">Commencement </w:t>
      </w:r>
    </w:p>
    <w:p w14:paraId="07070A98" w14:textId="77777777" w:rsidR="00C52210" w:rsidRPr="00C52210" w:rsidRDefault="00C52210" w:rsidP="00C52210">
      <w:pPr>
        <w:spacing w:before="140" w:after="0" w:line="240" w:lineRule="auto"/>
        <w:ind w:left="720"/>
        <w:rPr>
          <w:rFonts w:ascii="Times New Roman" w:eastAsia="Times New Roman" w:hAnsi="Times New Roman" w:cs="Times New Roman"/>
          <w:sz w:val="24"/>
          <w:szCs w:val="20"/>
        </w:rPr>
      </w:pPr>
      <w:r w:rsidRPr="00C52210">
        <w:rPr>
          <w:rFonts w:ascii="Times New Roman" w:eastAsia="Times New Roman" w:hAnsi="Times New Roman" w:cs="Times New Roman"/>
          <w:sz w:val="24"/>
          <w:szCs w:val="20"/>
        </w:rPr>
        <w:t xml:space="preserve">This instrument commences on the day after notification. </w:t>
      </w:r>
    </w:p>
    <w:p w14:paraId="342E22FD" w14:textId="77777777" w:rsidR="00C52210" w:rsidRPr="00C52210" w:rsidRDefault="00C52210" w:rsidP="00C52210">
      <w:pPr>
        <w:spacing w:before="300" w:after="0" w:line="240" w:lineRule="auto"/>
        <w:ind w:left="720" w:hanging="720"/>
        <w:rPr>
          <w:rFonts w:ascii="Arial" w:eastAsia="Times New Roman" w:hAnsi="Arial" w:cs="Arial"/>
          <w:b/>
          <w:bCs/>
          <w:sz w:val="24"/>
          <w:szCs w:val="20"/>
        </w:rPr>
      </w:pPr>
      <w:r w:rsidRPr="00C52210">
        <w:rPr>
          <w:rFonts w:ascii="Arial" w:eastAsia="Times New Roman" w:hAnsi="Arial" w:cs="Arial"/>
          <w:b/>
          <w:bCs/>
          <w:sz w:val="24"/>
          <w:szCs w:val="20"/>
        </w:rPr>
        <w:t>3</w:t>
      </w:r>
      <w:r w:rsidRPr="00C52210">
        <w:rPr>
          <w:rFonts w:ascii="Arial" w:eastAsia="Times New Roman" w:hAnsi="Arial" w:cs="Arial"/>
          <w:b/>
          <w:bCs/>
          <w:sz w:val="24"/>
          <w:szCs w:val="20"/>
        </w:rPr>
        <w:tab/>
        <w:t xml:space="preserve">Operating Procedure </w:t>
      </w:r>
    </w:p>
    <w:p w14:paraId="69011F78" w14:textId="77777777" w:rsidR="00C52210" w:rsidRPr="00C52210" w:rsidRDefault="00C52210" w:rsidP="00C52210">
      <w:pPr>
        <w:spacing w:before="140" w:after="0" w:line="240" w:lineRule="auto"/>
        <w:ind w:left="720"/>
        <w:rPr>
          <w:rFonts w:ascii="Arial" w:eastAsia="Times New Roman" w:hAnsi="Arial" w:cs="Arial"/>
          <w:b/>
          <w:bCs/>
          <w:sz w:val="24"/>
          <w:szCs w:val="20"/>
        </w:rPr>
      </w:pPr>
      <w:r w:rsidRPr="00C52210">
        <w:rPr>
          <w:rFonts w:ascii="Times New Roman" w:eastAsia="Times New Roman" w:hAnsi="Times New Roman" w:cs="Times New Roman"/>
          <w:sz w:val="24"/>
          <w:szCs w:val="20"/>
        </w:rPr>
        <w:t>I make this operating procedure to facilitate the effective and efficient management of correctional services.</w:t>
      </w:r>
      <w:r w:rsidRPr="00C52210">
        <w:rPr>
          <w:rFonts w:ascii="Arial" w:eastAsia="Times New Roman" w:hAnsi="Arial" w:cs="Arial"/>
          <w:b/>
          <w:bCs/>
          <w:sz w:val="24"/>
          <w:szCs w:val="20"/>
        </w:rPr>
        <w:t xml:space="preserve"> </w:t>
      </w:r>
    </w:p>
    <w:p w14:paraId="6B213D72" w14:textId="77777777" w:rsidR="00C52210" w:rsidRPr="00C52210" w:rsidRDefault="00C52210" w:rsidP="00C52210">
      <w:pPr>
        <w:spacing w:before="300" w:after="0" w:line="240" w:lineRule="auto"/>
        <w:ind w:left="720" w:hanging="720"/>
        <w:rPr>
          <w:rFonts w:ascii="Arial" w:eastAsia="Times New Roman" w:hAnsi="Arial" w:cs="Arial"/>
          <w:b/>
          <w:bCs/>
          <w:sz w:val="24"/>
          <w:szCs w:val="20"/>
        </w:rPr>
      </w:pPr>
      <w:r w:rsidRPr="00C52210">
        <w:rPr>
          <w:rFonts w:ascii="Arial" w:eastAsia="Times New Roman" w:hAnsi="Arial" w:cs="Arial"/>
          <w:b/>
          <w:bCs/>
          <w:sz w:val="24"/>
          <w:szCs w:val="20"/>
        </w:rPr>
        <w:t>4</w:t>
      </w:r>
      <w:r w:rsidRPr="00C52210">
        <w:rPr>
          <w:rFonts w:ascii="Arial" w:eastAsia="Times New Roman" w:hAnsi="Arial" w:cs="Arial"/>
          <w:b/>
          <w:bCs/>
          <w:sz w:val="24"/>
          <w:szCs w:val="20"/>
        </w:rPr>
        <w:tab/>
        <w:t>Revocation</w:t>
      </w:r>
    </w:p>
    <w:p w14:paraId="753F2C1B" w14:textId="77777777" w:rsidR="00C52210" w:rsidRPr="00C52210" w:rsidRDefault="00C52210" w:rsidP="00C52210">
      <w:pPr>
        <w:spacing w:before="140" w:after="0" w:line="240" w:lineRule="auto"/>
        <w:ind w:left="720"/>
        <w:rPr>
          <w:rFonts w:ascii="Times New Roman" w:eastAsia="Times New Roman" w:hAnsi="Times New Roman" w:cs="Times New Roman"/>
          <w:sz w:val="24"/>
          <w:szCs w:val="20"/>
        </w:rPr>
      </w:pPr>
      <w:r w:rsidRPr="00C52210">
        <w:rPr>
          <w:rFonts w:ascii="Times New Roman" w:eastAsia="Times New Roman" w:hAnsi="Times New Roman" w:cs="Times New Roman"/>
          <w:sz w:val="24"/>
          <w:szCs w:val="20"/>
        </w:rPr>
        <w:t xml:space="preserve">This instrument revokes the </w:t>
      </w:r>
      <w:r w:rsidRPr="00C52210">
        <w:rPr>
          <w:rFonts w:ascii="Times New Roman" w:eastAsia="Times New Roman" w:hAnsi="Times New Roman" w:cs="Times New Roman"/>
          <w:i/>
          <w:iCs/>
          <w:sz w:val="24"/>
          <w:szCs w:val="20"/>
        </w:rPr>
        <w:t>Corrections Management (Use and Storage of Chemical Agents – AMC) Operating Procedure 2024</w:t>
      </w:r>
      <w:r w:rsidRPr="00C52210">
        <w:rPr>
          <w:rFonts w:ascii="Times New Roman" w:eastAsia="Times New Roman" w:hAnsi="Times New Roman" w:cs="Times New Roman"/>
          <w:sz w:val="24"/>
          <w:szCs w:val="20"/>
        </w:rPr>
        <w:t xml:space="preserve"> [NI2024-563].  </w:t>
      </w:r>
    </w:p>
    <w:p w14:paraId="138C0504" w14:textId="77777777" w:rsidR="00C52210" w:rsidRPr="00C52210" w:rsidRDefault="00C52210" w:rsidP="00C52210">
      <w:pPr>
        <w:shd w:val="clear" w:color="auto" w:fill="FFFFFF"/>
        <w:spacing w:before="300" w:after="0" w:line="240" w:lineRule="auto"/>
        <w:ind w:left="720" w:hanging="720"/>
        <w:rPr>
          <w:rFonts w:ascii="Arial" w:eastAsia="Times New Roman" w:hAnsi="Arial" w:cs="Arial"/>
          <w:b/>
          <w:bCs/>
          <w:sz w:val="24"/>
          <w:szCs w:val="24"/>
          <w:lang w:eastAsia="en-AU"/>
        </w:rPr>
      </w:pPr>
    </w:p>
    <w:p w14:paraId="7DA93202" w14:textId="77777777" w:rsidR="00C52210" w:rsidRPr="00A271A6" w:rsidRDefault="00C52210" w:rsidP="00C52210">
      <w:pPr>
        <w:spacing w:after="0" w:line="360" w:lineRule="auto"/>
        <w:rPr>
          <w:rFonts w:ascii="Arial" w:eastAsia="Calibri" w:hAnsi="Arial" w:cs="Arial"/>
          <w:b/>
          <w:noProof/>
          <w:sz w:val="32"/>
          <w:u w:val="single"/>
        </w:rPr>
      </w:pPr>
    </w:p>
    <w:p w14:paraId="5EF06279" w14:textId="77777777" w:rsidR="00C52210" w:rsidRPr="00C52210" w:rsidRDefault="00C52210" w:rsidP="00C52210">
      <w:pPr>
        <w:spacing w:after="0" w:line="360" w:lineRule="auto"/>
        <w:ind w:left="720"/>
        <w:contextualSpacing/>
        <w:rPr>
          <w:rFonts w:eastAsia="Times New Roman" w:cs="Times New Roman"/>
          <w:color w:val="000000" w:themeColor="text1"/>
        </w:rPr>
      </w:pPr>
    </w:p>
    <w:p w14:paraId="46FE9D97" w14:textId="77777777" w:rsidR="00C52210" w:rsidRPr="00C52210" w:rsidRDefault="00C52210" w:rsidP="00C52210">
      <w:pPr>
        <w:spacing w:after="0" w:line="240" w:lineRule="auto"/>
        <w:rPr>
          <w:rFonts w:ascii="Times New Roman" w:eastAsia="Times New Roman" w:hAnsi="Times New Roman" w:cs="Times New Roman"/>
          <w:sz w:val="24"/>
          <w:szCs w:val="20"/>
        </w:rPr>
      </w:pPr>
      <w:bookmarkStart w:id="1" w:name="_Hlk138929847"/>
      <w:r w:rsidRPr="00C52210">
        <w:rPr>
          <w:rFonts w:ascii="Times New Roman" w:eastAsia="Times New Roman" w:hAnsi="Times New Roman" w:cs="Times New Roman"/>
          <w:sz w:val="24"/>
          <w:szCs w:val="20"/>
        </w:rPr>
        <w:t xml:space="preserve">Leanne Close </w:t>
      </w:r>
      <w:r w:rsidRPr="00C52210">
        <w:rPr>
          <w:rFonts w:ascii="Times New Roman" w:eastAsia="Times New Roman" w:hAnsi="Times New Roman" w:cs="Times New Roman"/>
          <w:sz w:val="24"/>
          <w:szCs w:val="20"/>
          <w:vertAlign w:val="superscript"/>
        </w:rPr>
        <w:t>APM</w:t>
      </w:r>
    </w:p>
    <w:p w14:paraId="30F07755" w14:textId="77777777" w:rsidR="00C52210" w:rsidRPr="00C52210" w:rsidRDefault="00C52210" w:rsidP="00C52210">
      <w:pPr>
        <w:spacing w:after="0" w:line="240" w:lineRule="auto"/>
        <w:rPr>
          <w:rFonts w:ascii="Times New Roman" w:eastAsia="Times New Roman" w:hAnsi="Times New Roman" w:cs="Times New Roman"/>
          <w:sz w:val="24"/>
          <w:szCs w:val="20"/>
        </w:rPr>
      </w:pPr>
      <w:r w:rsidRPr="00C52210">
        <w:rPr>
          <w:rFonts w:ascii="Times New Roman" w:eastAsia="Times New Roman" w:hAnsi="Times New Roman" w:cs="Times New Roman"/>
          <w:sz w:val="24"/>
          <w:szCs w:val="20"/>
        </w:rPr>
        <w:t>Commissioner</w:t>
      </w:r>
      <w:r w:rsidRPr="00C52210">
        <w:rPr>
          <w:rFonts w:ascii="Times New Roman" w:eastAsia="Times New Roman" w:hAnsi="Times New Roman" w:cs="Times New Roman"/>
          <w:sz w:val="24"/>
          <w:szCs w:val="20"/>
        </w:rPr>
        <w:br/>
        <w:t>ACT Corrective Services</w:t>
      </w:r>
      <w:r w:rsidRPr="00C52210">
        <w:rPr>
          <w:rFonts w:ascii="Times New Roman" w:eastAsia="Times New Roman" w:hAnsi="Times New Roman" w:cs="Times New Roman"/>
          <w:sz w:val="24"/>
          <w:szCs w:val="20"/>
        </w:rPr>
        <w:br/>
      </w:r>
      <w:bookmarkEnd w:id="1"/>
    </w:p>
    <w:p w14:paraId="141ECAAD" w14:textId="77777777" w:rsidR="00C52210" w:rsidRPr="00C52210" w:rsidRDefault="00C52210" w:rsidP="00C52210">
      <w:pPr>
        <w:spacing w:after="0" w:line="240" w:lineRule="auto"/>
        <w:rPr>
          <w:rFonts w:ascii="Times New Roman" w:eastAsia="Times New Roman" w:hAnsi="Times New Roman" w:cs="Times New Roman"/>
          <w:sz w:val="24"/>
          <w:szCs w:val="20"/>
        </w:rPr>
      </w:pPr>
      <w:r w:rsidRPr="00C52210">
        <w:rPr>
          <w:rFonts w:ascii="Times New Roman" w:eastAsia="Times New Roman" w:hAnsi="Times New Roman" w:cs="Times New Roman"/>
          <w:sz w:val="24"/>
          <w:szCs w:val="20"/>
        </w:rPr>
        <w:t>26 March 2026</w:t>
      </w:r>
    </w:p>
    <w:bookmarkEnd w:id="0"/>
    <w:p w14:paraId="7C521DAB" w14:textId="77777777" w:rsidR="00C52210" w:rsidRPr="00C52210" w:rsidRDefault="00C52210" w:rsidP="00C52210">
      <w:pPr>
        <w:spacing w:after="0" w:line="360" w:lineRule="auto"/>
        <w:ind w:left="720"/>
        <w:rPr>
          <w:rFonts w:ascii="Calibri" w:eastAsia="Calibri" w:hAnsi="Calibri" w:cs="Times New Roman"/>
        </w:rPr>
      </w:pPr>
    </w:p>
    <w:p w14:paraId="4C5F33BC" w14:textId="77777777" w:rsidR="00C52210" w:rsidRDefault="00C52210" w:rsidP="00FB63C5">
      <w:pPr>
        <w:spacing w:before="120" w:after="120"/>
        <w:rPr>
          <w:rFonts w:cs="Arial"/>
          <w:b/>
        </w:rPr>
        <w:sectPr w:rsidR="00C52210" w:rsidSect="00183A7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9"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97143D" w14:paraId="1FE7A339" w14:textId="77777777" w:rsidTr="00E67F7B">
        <w:tc>
          <w:tcPr>
            <w:tcW w:w="3025" w:type="dxa"/>
            <w:shd w:val="clear" w:color="auto" w:fill="95B3D7" w:themeFill="accent1" w:themeFillTint="99"/>
          </w:tcPr>
          <w:p w14:paraId="1B9B7AC0" w14:textId="77777777" w:rsidR="007B3718" w:rsidRPr="006B4EA0" w:rsidRDefault="00B84A5B" w:rsidP="00FB63C5">
            <w:pPr>
              <w:spacing w:before="120" w:after="120"/>
              <w:rPr>
                <w:rFonts w:cs="Arial"/>
                <w:b/>
              </w:rPr>
            </w:pPr>
            <w:r w:rsidRPr="006B4EA0">
              <w:rPr>
                <w:rFonts w:cs="Arial"/>
                <w:b/>
              </w:rPr>
              <w:lastRenderedPageBreak/>
              <w:t xml:space="preserve">OPERATING </w:t>
            </w:r>
            <w:r w:rsidR="004D1932" w:rsidRPr="006B4EA0">
              <w:rPr>
                <w:rFonts w:cs="Arial"/>
                <w:b/>
              </w:rPr>
              <w:t>PROCEDURE</w:t>
            </w:r>
          </w:p>
        </w:tc>
        <w:tc>
          <w:tcPr>
            <w:tcW w:w="5991" w:type="dxa"/>
            <w:shd w:val="clear" w:color="auto" w:fill="95B3D7" w:themeFill="accent1" w:themeFillTint="99"/>
          </w:tcPr>
          <w:p w14:paraId="36C0DCE9" w14:textId="5FAF89DE" w:rsidR="007B3718" w:rsidRPr="006B4EA0" w:rsidRDefault="00C61172" w:rsidP="00FB63C5">
            <w:pPr>
              <w:spacing w:before="120" w:after="120"/>
              <w:rPr>
                <w:rFonts w:cs="Arial"/>
                <w:b/>
              </w:rPr>
            </w:pPr>
            <w:r w:rsidRPr="006B4EA0">
              <w:rPr>
                <w:rFonts w:cs="Arial"/>
                <w:b/>
              </w:rPr>
              <w:t>Use</w:t>
            </w:r>
            <w:r w:rsidR="006D5B93">
              <w:rPr>
                <w:rFonts w:cs="Arial"/>
                <w:b/>
              </w:rPr>
              <w:t xml:space="preserve"> and </w:t>
            </w:r>
            <w:r w:rsidR="00A05798">
              <w:rPr>
                <w:rFonts w:cs="Arial"/>
                <w:b/>
              </w:rPr>
              <w:t>S</w:t>
            </w:r>
            <w:r w:rsidR="006D5B93">
              <w:rPr>
                <w:rFonts w:cs="Arial"/>
                <w:b/>
              </w:rPr>
              <w:t>torage</w:t>
            </w:r>
            <w:r w:rsidRPr="006B4EA0">
              <w:rPr>
                <w:rFonts w:cs="Arial"/>
                <w:b/>
              </w:rPr>
              <w:t xml:space="preserve"> of </w:t>
            </w:r>
            <w:r w:rsidR="00A05798">
              <w:rPr>
                <w:rFonts w:cs="Arial"/>
                <w:b/>
              </w:rPr>
              <w:t>C</w:t>
            </w:r>
            <w:r w:rsidRPr="006B4EA0">
              <w:rPr>
                <w:rFonts w:cs="Arial"/>
                <w:b/>
              </w:rPr>
              <w:t xml:space="preserve">hemical </w:t>
            </w:r>
            <w:r w:rsidR="00A05798">
              <w:rPr>
                <w:rFonts w:cs="Arial"/>
                <w:b/>
              </w:rPr>
              <w:t>A</w:t>
            </w:r>
            <w:r w:rsidRPr="006B4EA0">
              <w:rPr>
                <w:rFonts w:cs="Arial"/>
                <w:b/>
              </w:rPr>
              <w:t>gents</w:t>
            </w:r>
            <w:r w:rsidR="009D0A89" w:rsidRPr="006B4EA0">
              <w:rPr>
                <w:rFonts w:cs="Arial"/>
                <w:b/>
              </w:rPr>
              <w:t xml:space="preserve"> </w:t>
            </w:r>
            <w:r w:rsidR="00AB10C1">
              <w:rPr>
                <w:rFonts w:cs="Arial"/>
                <w:b/>
              </w:rPr>
              <w:t>- AMC</w:t>
            </w:r>
          </w:p>
        </w:tc>
      </w:tr>
      <w:tr w:rsidR="003A3CF7" w:rsidRPr="00586F66" w14:paraId="76051A21" w14:textId="77777777" w:rsidTr="00E67F7B">
        <w:tc>
          <w:tcPr>
            <w:tcW w:w="3025" w:type="dxa"/>
          </w:tcPr>
          <w:p w14:paraId="146D8D9D" w14:textId="77777777" w:rsidR="003A3CF7" w:rsidRPr="00586F66" w:rsidRDefault="00586F66" w:rsidP="00FB63C5">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5991" w:type="dxa"/>
          </w:tcPr>
          <w:p w14:paraId="49DE7396" w14:textId="5F509DCB" w:rsidR="003A3CF7" w:rsidRPr="00586F66" w:rsidRDefault="00863280" w:rsidP="00FB63C5">
            <w:pPr>
              <w:spacing w:before="120" w:after="120"/>
              <w:rPr>
                <w:rFonts w:cs="Arial"/>
                <w:b/>
              </w:rPr>
            </w:pPr>
            <w:r>
              <w:rPr>
                <w:rFonts w:cs="Arial"/>
                <w:b/>
              </w:rPr>
              <w:t>11.2</w:t>
            </w:r>
          </w:p>
        </w:tc>
      </w:tr>
      <w:tr w:rsidR="00185A2B" w:rsidRPr="00185A2B" w14:paraId="6FF0E8C1" w14:textId="77777777" w:rsidTr="00E67F7B">
        <w:tc>
          <w:tcPr>
            <w:tcW w:w="3025" w:type="dxa"/>
          </w:tcPr>
          <w:p w14:paraId="3CC85F9F" w14:textId="77777777" w:rsidR="00510017" w:rsidRPr="00185A2B" w:rsidRDefault="00586F66" w:rsidP="00FB63C5">
            <w:pPr>
              <w:spacing w:before="120" w:after="120"/>
              <w:rPr>
                <w:rFonts w:cs="Arial"/>
                <w:b/>
              </w:rPr>
            </w:pPr>
            <w:r w:rsidRPr="00185A2B">
              <w:rPr>
                <w:rFonts w:cs="Arial"/>
                <w:b/>
              </w:rPr>
              <w:t>SCOPE</w:t>
            </w:r>
          </w:p>
        </w:tc>
        <w:tc>
          <w:tcPr>
            <w:tcW w:w="5991" w:type="dxa"/>
          </w:tcPr>
          <w:p w14:paraId="6E092582" w14:textId="1AC6A2A9" w:rsidR="00510017" w:rsidRPr="00185A2B" w:rsidRDefault="006D6CA4" w:rsidP="00FB63C5">
            <w:pPr>
              <w:spacing w:before="120" w:after="120"/>
              <w:rPr>
                <w:rFonts w:cs="Arial"/>
                <w:b/>
                <w:highlight w:val="lightGray"/>
              </w:rPr>
            </w:pPr>
            <w:r w:rsidRPr="00185A2B">
              <w:rPr>
                <w:rFonts w:cs="Arial"/>
                <w:b/>
              </w:rPr>
              <w:t>Alexander Maconochie Centre</w:t>
            </w:r>
          </w:p>
        </w:tc>
      </w:tr>
    </w:tbl>
    <w:p w14:paraId="081E3020" w14:textId="77777777" w:rsidR="008C1D7D" w:rsidRPr="00A913B4" w:rsidRDefault="00E62FBC" w:rsidP="00FB63C5">
      <w:pPr>
        <w:spacing w:before="240" w:after="0"/>
        <w:rPr>
          <w:rFonts w:cstheme="minorHAnsi"/>
          <w:b/>
        </w:rPr>
      </w:pPr>
      <w:r w:rsidRPr="00A913B4">
        <w:rPr>
          <w:rFonts w:cstheme="minorHAnsi"/>
          <w:b/>
        </w:rPr>
        <w:t>PURPOSE</w:t>
      </w:r>
    </w:p>
    <w:p w14:paraId="2E06B7E3" w14:textId="663A672F" w:rsidR="00084F5C" w:rsidRDefault="00CA5293" w:rsidP="00FB63C5">
      <w:pPr>
        <w:spacing w:before="60" w:after="0"/>
        <w:rPr>
          <w:rFonts w:cstheme="minorHAnsi"/>
        </w:rPr>
      </w:pPr>
      <w:r w:rsidRPr="009F56D3">
        <w:rPr>
          <w:rFonts w:cstheme="minorHAnsi"/>
        </w:rPr>
        <w:t xml:space="preserve">To provide instruction to </w:t>
      </w:r>
      <w:r w:rsidR="00202B3A" w:rsidRPr="009F56D3">
        <w:rPr>
          <w:rFonts w:cstheme="minorHAnsi"/>
        </w:rPr>
        <w:t>staff</w:t>
      </w:r>
      <w:r w:rsidR="00ED0DB1" w:rsidRPr="009F56D3">
        <w:rPr>
          <w:rFonts w:cstheme="minorHAnsi"/>
        </w:rPr>
        <w:t xml:space="preserve"> on the </w:t>
      </w:r>
      <w:r w:rsidR="00C61172" w:rsidRPr="009F56D3">
        <w:rPr>
          <w:rFonts w:cstheme="minorHAnsi"/>
        </w:rPr>
        <w:t xml:space="preserve">use of </w:t>
      </w:r>
      <w:r w:rsidR="00CA26EE" w:rsidRPr="009F56D3">
        <w:rPr>
          <w:rFonts w:cstheme="minorHAnsi"/>
        </w:rPr>
        <w:t>c</w:t>
      </w:r>
      <w:r w:rsidR="00C61172" w:rsidRPr="009F56D3">
        <w:rPr>
          <w:rFonts w:cstheme="minorHAnsi"/>
        </w:rPr>
        <w:t xml:space="preserve">hemical </w:t>
      </w:r>
      <w:r w:rsidR="00CA26EE" w:rsidRPr="009F56D3">
        <w:rPr>
          <w:rFonts w:cstheme="minorHAnsi"/>
        </w:rPr>
        <w:t>a</w:t>
      </w:r>
      <w:r w:rsidR="00C61172" w:rsidRPr="009F56D3">
        <w:rPr>
          <w:rFonts w:cstheme="minorHAnsi"/>
        </w:rPr>
        <w:t>gents within</w:t>
      </w:r>
      <w:r w:rsidR="00B0767C">
        <w:rPr>
          <w:rFonts w:cstheme="minorHAnsi"/>
        </w:rPr>
        <w:t xml:space="preserve"> the</w:t>
      </w:r>
      <w:r w:rsidR="00C61172" w:rsidRPr="009F56D3">
        <w:rPr>
          <w:rFonts w:cstheme="minorHAnsi"/>
        </w:rPr>
        <w:t xml:space="preserve"> Alexander Maconochie Centre</w:t>
      </w:r>
      <w:r w:rsidR="00CA26EE" w:rsidRPr="009F56D3">
        <w:rPr>
          <w:rFonts w:cstheme="minorHAnsi"/>
        </w:rPr>
        <w:t xml:space="preserve"> (AMC)</w:t>
      </w:r>
      <w:r w:rsidR="00610170" w:rsidRPr="009F56D3">
        <w:rPr>
          <w:rFonts w:cstheme="minorHAnsi"/>
        </w:rPr>
        <w:t xml:space="preserve"> in a humane, safe and legal manner</w:t>
      </w:r>
      <w:r w:rsidR="00C61172" w:rsidRPr="009F56D3">
        <w:rPr>
          <w:rFonts w:cstheme="minorHAnsi"/>
        </w:rPr>
        <w:t>.</w:t>
      </w:r>
    </w:p>
    <w:p w14:paraId="2BC8880A" w14:textId="47179F14" w:rsidR="00DD4D3C" w:rsidRDefault="00DD4D3C" w:rsidP="00810770">
      <w:pPr>
        <w:spacing w:after="0"/>
        <w:rPr>
          <w:rFonts w:cstheme="minorHAnsi"/>
        </w:rPr>
      </w:pPr>
    </w:p>
    <w:p w14:paraId="00362378" w14:textId="33FF2502" w:rsidR="00152D5E" w:rsidRDefault="004D1932" w:rsidP="00810770">
      <w:pPr>
        <w:spacing w:after="0"/>
        <w:rPr>
          <w:rFonts w:cstheme="minorHAnsi"/>
          <w:b/>
        </w:rPr>
      </w:pPr>
      <w:r w:rsidRPr="009F56D3">
        <w:rPr>
          <w:rFonts w:cstheme="minorHAnsi"/>
          <w:b/>
        </w:rPr>
        <w:t>PROCEDURE</w:t>
      </w:r>
      <w:r w:rsidR="007B3718" w:rsidRPr="009F56D3">
        <w:rPr>
          <w:rFonts w:cstheme="minorHAnsi"/>
          <w:b/>
        </w:rPr>
        <w:t>S</w:t>
      </w:r>
    </w:p>
    <w:p w14:paraId="0490C85B" w14:textId="77777777" w:rsidR="00E355CB" w:rsidRPr="009F56D3" w:rsidRDefault="00E355CB" w:rsidP="00810770">
      <w:pPr>
        <w:spacing w:after="0"/>
        <w:rPr>
          <w:rFonts w:cstheme="minorHAnsi"/>
          <w:b/>
        </w:rPr>
      </w:pPr>
    </w:p>
    <w:p w14:paraId="02412649" w14:textId="00620053" w:rsidR="002905F0" w:rsidRPr="00977464" w:rsidRDefault="00645764" w:rsidP="006B4EA0">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977464">
        <w:rPr>
          <w:rFonts w:asciiTheme="minorHAnsi" w:hAnsiTheme="minorHAnsi" w:cstheme="minorHAnsi"/>
          <w:color w:val="auto"/>
          <w:sz w:val="22"/>
          <w:szCs w:val="22"/>
        </w:rPr>
        <w:t>General</w:t>
      </w:r>
    </w:p>
    <w:p w14:paraId="70E25057" w14:textId="2486D908" w:rsidR="00F53C14" w:rsidRPr="00AD0348" w:rsidRDefault="00F53C14" w:rsidP="00F53C14">
      <w:pPr>
        <w:pStyle w:val="Main2"/>
        <w:numPr>
          <w:ilvl w:val="1"/>
          <w:numId w:val="1"/>
        </w:numPr>
        <w:spacing w:before="60" w:line="276" w:lineRule="auto"/>
        <w:ind w:left="567" w:hanging="567"/>
        <w:rPr>
          <w:rFonts w:asciiTheme="minorHAnsi" w:hAnsiTheme="minorHAnsi" w:cstheme="minorHAnsi"/>
          <w:b w:val="0"/>
          <w:bCs/>
          <w:sz w:val="22"/>
          <w:szCs w:val="22"/>
        </w:rPr>
      </w:pPr>
      <w:r>
        <w:rPr>
          <w:rFonts w:asciiTheme="minorHAnsi" w:hAnsiTheme="minorHAnsi" w:cstheme="minorHAnsi"/>
          <w:b w:val="0"/>
          <w:bCs/>
          <w:sz w:val="22"/>
          <w:szCs w:val="22"/>
        </w:rPr>
        <w:t>C</w:t>
      </w:r>
      <w:r w:rsidRPr="00DD2774">
        <w:rPr>
          <w:rFonts w:asciiTheme="minorHAnsi" w:hAnsiTheme="minorHAnsi" w:cstheme="minorHAnsi"/>
          <w:b w:val="0"/>
          <w:bCs/>
          <w:sz w:val="22"/>
          <w:szCs w:val="22"/>
        </w:rPr>
        <w:t>hemical agents</w:t>
      </w:r>
      <w:r>
        <w:rPr>
          <w:rFonts w:asciiTheme="minorHAnsi" w:hAnsiTheme="minorHAnsi" w:cstheme="minorHAnsi"/>
          <w:b w:val="0"/>
          <w:bCs/>
          <w:sz w:val="22"/>
          <w:szCs w:val="22"/>
        </w:rPr>
        <w:t xml:space="preserve"> will be issued</w:t>
      </w:r>
      <w:r w:rsidRPr="00DD2774">
        <w:rPr>
          <w:rFonts w:asciiTheme="minorHAnsi" w:hAnsiTheme="minorHAnsi" w:cstheme="minorHAnsi"/>
          <w:b w:val="0"/>
          <w:bCs/>
          <w:sz w:val="22"/>
          <w:szCs w:val="22"/>
        </w:rPr>
        <w:t xml:space="preserve"> </w:t>
      </w:r>
      <w:r w:rsidR="004F0EF6">
        <w:rPr>
          <w:rFonts w:asciiTheme="minorHAnsi" w:hAnsiTheme="minorHAnsi" w:cstheme="minorHAnsi"/>
          <w:b w:val="0"/>
          <w:bCs/>
          <w:sz w:val="22"/>
          <w:szCs w:val="22"/>
        </w:rPr>
        <w:t xml:space="preserve">to and carried by trained Correctional Officers </w:t>
      </w:r>
      <w:r w:rsidRPr="00DD2774">
        <w:rPr>
          <w:rFonts w:asciiTheme="minorHAnsi" w:hAnsiTheme="minorHAnsi" w:cstheme="minorHAnsi"/>
          <w:b w:val="0"/>
          <w:bCs/>
          <w:sz w:val="22"/>
          <w:szCs w:val="22"/>
        </w:rPr>
        <w:t>at the commencement of each shift</w:t>
      </w:r>
      <w:r w:rsidRPr="00AD0348">
        <w:rPr>
          <w:rFonts w:asciiTheme="minorHAnsi" w:hAnsiTheme="minorHAnsi" w:cstheme="minorHAnsi"/>
          <w:b w:val="0"/>
          <w:bCs/>
          <w:sz w:val="22"/>
          <w:szCs w:val="22"/>
        </w:rPr>
        <w:t>.</w:t>
      </w:r>
    </w:p>
    <w:p w14:paraId="48AC7071" w14:textId="458DFB2F" w:rsidR="00023188" w:rsidRDefault="00F53C14" w:rsidP="00037ED8">
      <w:pPr>
        <w:pStyle w:val="Main2"/>
        <w:numPr>
          <w:ilvl w:val="1"/>
          <w:numId w:val="1"/>
        </w:numPr>
        <w:spacing w:before="60" w:line="276" w:lineRule="auto"/>
        <w:ind w:left="567" w:hanging="567"/>
        <w:rPr>
          <w:rFonts w:asciiTheme="minorHAnsi" w:hAnsiTheme="minorHAnsi" w:cstheme="minorHAnsi"/>
          <w:b w:val="0"/>
          <w:bCs/>
          <w:sz w:val="22"/>
          <w:szCs w:val="22"/>
        </w:rPr>
      </w:pPr>
      <w:r w:rsidRPr="00AD0348">
        <w:rPr>
          <w:rFonts w:asciiTheme="minorHAnsi" w:hAnsiTheme="minorHAnsi" w:cstheme="minorHAnsi"/>
          <w:b w:val="0"/>
          <w:bCs/>
          <w:sz w:val="22"/>
          <w:szCs w:val="22"/>
        </w:rPr>
        <w:t xml:space="preserve">The accommodation and/or security CO4 will ensure chemical agents are only issued to officers who are trained in the safe and appropriate use of </w:t>
      </w:r>
      <w:r w:rsidR="00EA55FB">
        <w:rPr>
          <w:rFonts w:asciiTheme="minorHAnsi" w:hAnsiTheme="minorHAnsi" w:cstheme="minorHAnsi"/>
          <w:b w:val="0"/>
          <w:bCs/>
          <w:sz w:val="22"/>
          <w:szCs w:val="22"/>
        </w:rPr>
        <w:t>force, including chemical agents</w:t>
      </w:r>
      <w:r w:rsidRPr="00AD0348">
        <w:rPr>
          <w:rFonts w:asciiTheme="minorHAnsi" w:hAnsiTheme="minorHAnsi" w:cstheme="minorHAnsi"/>
          <w:b w:val="0"/>
          <w:bCs/>
          <w:sz w:val="22"/>
          <w:szCs w:val="22"/>
        </w:rPr>
        <w:t xml:space="preserve"> in accordance with the </w:t>
      </w:r>
      <w:r w:rsidRPr="00AD0348">
        <w:rPr>
          <w:rFonts w:asciiTheme="minorHAnsi" w:hAnsiTheme="minorHAnsi" w:cstheme="minorHAnsi"/>
          <w:b w:val="0"/>
          <w:bCs/>
          <w:i/>
          <w:iCs/>
          <w:sz w:val="22"/>
          <w:szCs w:val="22"/>
          <w:u w:val="single"/>
        </w:rPr>
        <w:t xml:space="preserve">Use of </w:t>
      </w:r>
      <w:r w:rsidR="00733F63">
        <w:rPr>
          <w:rFonts w:asciiTheme="minorHAnsi" w:hAnsiTheme="minorHAnsi" w:cstheme="minorHAnsi"/>
          <w:b w:val="0"/>
          <w:bCs/>
          <w:i/>
          <w:iCs/>
          <w:sz w:val="22"/>
          <w:szCs w:val="22"/>
          <w:u w:val="single"/>
        </w:rPr>
        <w:t>Force</w:t>
      </w:r>
      <w:r w:rsidRPr="00AD0348">
        <w:rPr>
          <w:rFonts w:asciiTheme="minorHAnsi" w:hAnsiTheme="minorHAnsi" w:cstheme="minorHAnsi"/>
          <w:b w:val="0"/>
          <w:bCs/>
          <w:i/>
          <w:iCs/>
          <w:sz w:val="22"/>
          <w:szCs w:val="22"/>
          <w:u w:val="single"/>
        </w:rPr>
        <w:t xml:space="preserve"> </w:t>
      </w:r>
      <w:r w:rsidR="00A82E88">
        <w:rPr>
          <w:rFonts w:asciiTheme="minorHAnsi" w:hAnsiTheme="minorHAnsi" w:cstheme="minorHAnsi"/>
          <w:b w:val="0"/>
          <w:bCs/>
          <w:i/>
          <w:iCs/>
          <w:sz w:val="22"/>
          <w:szCs w:val="22"/>
          <w:u w:val="single"/>
        </w:rPr>
        <w:t xml:space="preserve">and Restraint </w:t>
      </w:r>
      <w:r w:rsidRPr="00AD0348">
        <w:rPr>
          <w:rFonts w:asciiTheme="minorHAnsi" w:hAnsiTheme="minorHAnsi" w:cstheme="minorHAnsi"/>
          <w:b w:val="0"/>
          <w:bCs/>
          <w:i/>
          <w:iCs/>
          <w:sz w:val="22"/>
          <w:szCs w:val="22"/>
          <w:u w:val="single"/>
        </w:rPr>
        <w:t>Policy</w:t>
      </w:r>
      <w:r w:rsidRPr="00AD0348">
        <w:rPr>
          <w:rFonts w:asciiTheme="minorHAnsi" w:hAnsiTheme="minorHAnsi" w:cstheme="minorHAnsi"/>
          <w:b w:val="0"/>
          <w:bCs/>
          <w:sz w:val="22"/>
          <w:szCs w:val="22"/>
        </w:rPr>
        <w:t xml:space="preserve"> and </w:t>
      </w:r>
      <w:r w:rsidRPr="00AD0348">
        <w:rPr>
          <w:rFonts w:asciiTheme="minorHAnsi" w:hAnsiTheme="minorHAnsi" w:cstheme="minorHAnsi"/>
          <w:b w:val="0"/>
          <w:bCs/>
          <w:i/>
          <w:iCs/>
          <w:sz w:val="22"/>
          <w:szCs w:val="22"/>
          <w:u w:val="single"/>
        </w:rPr>
        <w:t>Controlled Items Policy</w:t>
      </w:r>
      <w:r w:rsidRPr="00AD0348">
        <w:rPr>
          <w:rFonts w:asciiTheme="minorHAnsi" w:hAnsiTheme="minorHAnsi" w:cstheme="minorHAnsi"/>
          <w:b w:val="0"/>
          <w:bCs/>
          <w:sz w:val="22"/>
          <w:szCs w:val="22"/>
        </w:rPr>
        <w:t>.</w:t>
      </w:r>
    </w:p>
    <w:p w14:paraId="5E3D6D18" w14:textId="036A8C8F" w:rsidR="006336AC" w:rsidRPr="00DB5995" w:rsidRDefault="006336AC" w:rsidP="00DB5995">
      <w:pPr>
        <w:pStyle w:val="Main2"/>
        <w:numPr>
          <w:ilvl w:val="1"/>
          <w:numId w:val="1"/>
        </w:numPr>
        <w:spacing w:before="60" w:line="276" w:lineRule="auto"/>
        <w:ind w:left="567" w:hanging="567"/>
        <w:rPr>
          <w:rFonts w:asciiTheme="minorHAnsi" w:hAnsiTheme="minorHAnsi" w:cstheme="minorHAnsi"/>
          <w:b w:val="0"/>
          <w:bCs/>
          <w:sz w:val="22"/>
          <w:szCs w:val="22"/>
        </w:rPr>
      </w:pPr>
      <w:bookmarkStart w:id="2" w:name="_Toc81564694"/>
      <w:r w:rsidRPr="00EE6CC0">
        <w:rPr>
          <w:rFonts w:asciiTheme="minorHAnsi" w:hAnsiTheme="minorHAnsi" w:cstheme="minorHAnsi"/>
          <w:b w:val="0"/>
          <w:bCs/>
          <w:sz w:val="22"/>
          <w:szCs w:val="22"/>
        </w:rPr>
        <w:t xml:space="preserve">If officers are to respond to an area affected by chemical agents, appropriate </w:t>
      </w:r>
      <w:r w:rsidR="004C0EA2">
        <w:rPr>
          <w:rFonts w:asciiTheme="minorHAnsi" w:hAnsiTheme="minorHAnsi" w:cstheme="minorHAnsi"/>
          <w:b w:val="0"/>
          <w:bCs/>
          <w:sz w:val="22"/>
          <w:szCs w:val="22"/>
        </w:rPr>
        <w:t>personal protective equipment (</w:t>
      </w:r>
      <w:r w:rsidRPr="00EE6CC0">
        <w:rPr>
          <w:rFonts w:asciiTheme="minorHAnsi" w:hAnsiTheme="minorHAnsi" w:cstheme="minorHAnsi"/>
          <w:b w:val="0"/>
          <w:bCs/>
          <w:sz w:val="22"/>
          <w:szCs w:val="22"/>
        </w:rPr>
        <w:t>PPE</w:t>
      </w:r>
      <w:r w:rsidR="004C0EA2">
        <w:rPr>
          <w:rFonts w:asciiTheme="minorHAnsi" w:hAnsiTheme="minorHAnsi" w:cstheme="minorHAnsi"/>
          <w:b w:val="0"/>
          <w:bCs/>
          <w:sz w:val="22"/>
          <w:szCs w:val="22"/>
        </w:rPr>
        <w:t>)</w:t>
      </w:r>
      <w:r w:rsidRPr="00EE6CC0">
        <w:rPr>
          <w:rFonts w:asciiTheme="minorHAnsi" w:hAnsiTheme="minorHAnsi" w:cstheme="minorHAnsi"/>
          <w:b w:val="0"/>
          <w:bCs/>
          <w:sz w:val="22"/>
          <w:szCs w:val="22"/>
        </w:rPr>
        <w:t xml:space="preserve"> must be considered</w:t>
      </w:r>
      <w:r w:rsidR="00733F63">
        <w:rPr>
          <w:rFonts w:asciiTheme="minorHAnsi" w:hAnsiTheme="minorHAnsi" w:cstheme="minorHAnsi"/>
          <w:b w:val="0"/>
          <w:bCs/>
          <w:sz w:val="22"/>
          <w:szCs w:val="22"/>
        </w:rPr>
        <w:t>, and used if required,</w:t>
      </w:r>
      <w:r w:rsidRPr="00EE6CC0">
        <w:rPr>
          <w:rFonts w:asciiTheme="minorHAnsi" w:hAnsiTheme="minorHAnsi" w:cstheme="minorHAnsi"/>
          <w:b w:val="0"/>
          <w:bCs/>
          <w:sz w:val="22"/>
          <w:szCs w:val="22"/>
        </w:rPr>
        <w:t xml:space="preserve"> prior to entry.</w:t>
      </w:r>
    </w:p>
    <w:p w14:paraId="31FCEAFA" w14:textId="7145AF72" w:rsidR="006002BC" w:rsidRPr="006563D6" w:rsidRDefault="00072C3A" w:rsidP="00037ED8">
      <w:pPr>
        <w:pStyle w:val="Main2"/>
        <w:numPr>
          <w:ilvl w:val="1"/>
          <w:numId w:val="1"/>
        </w:numPr>
        <w:spacing w:before="60" w:line="276" w:lineRule="auto"/>
        <w:ind w:left="567" w:hanging="567"/>
        <w:rPr>
          <w:rFonts w:asciiTheme="minorHAnsi" w:hAnsiTheme="minorHAnsi" w:cstheme="minorHAnsi"/>
          <w:b w:val="0"/>
          <w:bCs/>
          <w:sz w:val="22"/>
          <w:szCs w:val="22"/>
        </w:rPr>
      </w:pPr>
      <w:r w:rsidRPr="00DD2774">
        <w:rPr>
          <w:rFonts w:asciiTheme="minorHAnsi" w:hAnsiTheme="minorHAnsi" w:cstheme="minorHAnsi"/>
          <w:b w:val="0"/>
          <w:bCs/>
          <w:sz w:val="22"/>
          <w:szCs w:val="22"/>
        </w:rPr>
        <w:t xml:space="preserve">Chemical </w:t>
      </w:r>
      <w:r w:rsidR="00BB6269" w:rsidRPr="00DD2774">
        <w:rPr>
          <w:rFonts w:asciiTheme="minorHAnsi" w:hAnsiTheme="minorHAnsi" w:cstheme="minorHAnsi"/>
          <w:b w:val="0"/>
          <w:bCs/>
          <w:sz w:val="22"/>
          <w:szCs w:val="22"/>
        </w:rPr>
        <w:t>a</w:t>
      </w:r>
      <w:r w:rsidRPr="00DD2774">
        <w:rPr>
          <w:rFonts w:asciiTheme="minorHAnsi" w:hAnsiTheme="minorHAnsi" w:cstheme="minorHAnsi"/>
          <w:b w:val="0"/>
          <w:bCs/>
          <w:sz w:val="22"/>
          <w:szCs w:val="22"/>
        </w:rPr>
        <w:t>gent</w:t>
      </w:r>
      <w:r w:rsidR="00F759AC">
        <w:rPr>
          <w:rFonts w:asciiTheme="minorHAnsi" w:hAnsiTheme="minorHAnsi" w:cstheme="minorHAnsi"/>
          <w:b w:val="0"/>
          <w:bCs/>
          <w:sz w:val="22"/>
          <w:szCs w:val="22"/>
        </w:rPr>
        <w:t>s</w:t>
      </w:r>
      <w:r w:rsidR="00733F63">
        <w:rPr>
          <w:rFonts w:asciiTheme="minorHAnsi" w:hAnsiTheme="minorHAnsi" w:cstheme="minorHAnsi"/>
          <w:b w:val="0"/>
          <w:bCs/>
          <w:sz w:val="22"/>
          <w:szCs w:val="22"/>
        </w:rPr>
        <w:t xml:space="preserve"> must only be used in a manner consistent with </w:t>
      </w:r>
      <w:r w:rsidR="00A856FF">
        <w:rPr>
          <w:rFonts w:asciiTheme="minorHAnsi" w:hAnsiTheme="minorHAnsi" w:cstheme="minorHAnsi"/>
          <w:b w:val="0"/>
          <w:bCs/>
          <w:sz w:val="22"/>
          <w:szCs w:val="22"/>
        </w:rPr>
        <w:t>correctional</w:t>
      </w:r>
      <w:r w:rsidR="00733F63">
        <w:rPr>
          <w:rFonts w:asciiTheme="minorHAnsi" w:hAnsiTheme="minorHAnsi" w:cstheme="minorHAnsi"/>
          <w:b w:val="0"/>
          <w:bCs/>
          <w:sz w:val="22"/>
          <w:szCs w:val="22"/>
        </w:rPr>
        <w:t xml:space="preserve"> officer training on the use of chemical agents</w:t>
      </w:r>
      <w:r w:rsidR="00BB6269" w:rsidRPr="00DD2774">
        <w:rPr>
          <w:rFonts w:asciiTheme="minorHAnsi" w:hAnsiTheme="minorHAnsi" w:cstheme="minorHAnsi"/>
          <w:b w:val="0"/>
          <w:bCs/>
          <w:sz w:val="22"/>
          <w:szCs w:val="22"/>
        </w:rPr>
        <w:t>.</w:t>
      </w:r>
      <w:bookmarkStart w:id="3" w:name="_Hlk81494750"/>
    </w:p>
    <w:p w14:paraId="782D014B" w14:textId="61D23046" w:rsidR="00FA5F1D" w:rsidRDefault="006002BC" w:rsidP="00037ED8">
      <w:pPr>
        <w:pStyle w:val="Main2"/>
        <w:numPr>
          <w:ilvl w:val="1"/>
          <w:numId w:val="1"/>
        </w:numPr>
        <w:spacing w:before="60" w:line="276" w:lineRule="auto"/>
        <w:ind w:left="567" w:hanging="567"/>
        <w:rPr>
          <w:rFonts w:asciiTheme="minorHAnsi" w:hAnsiTheme="minorHAnsi" w:cstheme="minorHAnsi"/>
          <w:b w:val="0"/>
          <w:bCs/>
          <w:sz w:val="22"/>
          <w:szCs w:val="22"/>
        </w:rPr>
      </w:pPr>
      <w:r w:rsidRPr="00DD2774">
        <w:rPr>
          <w:rFonts w:asciiTheme="minorHAnsi" w:hAnsiTheme="minorHAnsi" w:cstheme="minorHAnsi"/>
          <w:b w:val="0"/>
          <w:bCs/>
          <w:sz w:val="22"/>
          <w:szCs w:val="22"/>
        </w:rPr>
        <w:t xml:space="preserve">Chemical agents must only be used on a person other than a detainee in exceptional circumstances in which the officer believes on reasonable grounds that the circumstances are sufficiently serious to justify the use of chemical agents, and that the purpose of the use of force cannot be achieved in another way. </w:t>
      </w:r>
      <w:bookmarkEnd w:id="3"/>
      <w:r w:rsidR="003A7D9E">
        <w:rPr>
          <w:rFonts w:asciiTheme="minorHAnsi" w:hAnsiTheme="minorHAnsi" w:cstheme="minorHAnsi"/>
          <w:b w:val="0"/>
          <w:bCs/>
          <w:sz w:val="22"/>
          <w:szCs w:val="22"/>
        </w:rPr>
        <w:t xml:space="preserve">Any </w:t>
      </w:r>
      <w:r w:rsidR="004611A3">
        <w:rPr>
          <w:rFonts w:asciiTheme="minorHAnsi" w:hAnsiTheme="minorHAnsi" w:cstheme="minorHAnsi"/>
          <w:b w:val="0"/>
          <w:bCs/>
          <w:sz w:val="22"/>
          <w:szCs w:val="22"/>
        </w:rPr>
        <w:t>u</w:t>
      </w:r>
      <w:r w:rsidRPr="00DD2774">
        <w:rPr>
          <w:rFonts w:asciiTheme="minorHAnsi" w:hAnsiTheme="minorHAnsi" w:cstheme="minorHAnsi"/>
          <w:b w:val="0"/>
          <w:bCs/>
          <w:sz w:val="22"/>
          <w:szCs w:val="22"/>
        </w:rPr>
        <w:t>se of force on a person other than a detainee</w:t>
      </w:r>
      <w:r w:rsidR="003A7D9E">
        <w:rPr>
          <w:rFonts w:asciiTheme="minorHAnsi" w:hAnsiTheme="minorHAnsi" w:cstheme="minorHAnsi"/>
          <w:b w:val="0"/>
          <w:bCs/>
          <w:sz w:val="22"/>
          <w:szCs w:val="22"/>
        </w:rPr>
        <w:t xml:space="preserve"> must be</w:t>
      </w:r>
      <w:r w:rsidRPr="00DD2774">
        <w:rPr>
          <w:rFonts w:asciiTheme="minorHAnsi" w:hAnsiTheme="minorHAnsi" w:cstheme="minorHAnsi"/>
          <w:b w:val="0"/>
          <w:bCs/>
          <w:sz w:val="22"/>
          <w:szCs w:val="22"/>
        </w:rPr>
        <w:t xml:space="preserve"> </w:t>
      </w:r>
      <w:r w:rsidR="00810877" w:rsidRPr="00DD2774">
        <w:rPr>
          <w:rFonts w:asciiTheme="minorHAnsi" w:hAnsiTheme="minorHAnsi" w:cstheme="minorHAnsi"/>
          <w:b w:val="0"/>
          <w:bCs/>
          <w:sz w:val="22"/>
          <w:szCs w:val="22"/>
        </w:rPr>
        <w:t>in accordance with</w:t>
      </w:r>
      <w:r w:rsidRPr="00DD2774">
        <w:rPr>
          <w:rFonts w:asciiTheme="minorHAnsi" w:hAnsiTheme="minorHAnsi" w:cstheme="minorHAnsi"/>
          <w:b w:val="0"/>
          <w:bCs/>
          <w:sz w:val="22"/>
          <w:szCs w:val="22"/>
        </w:rPr>
        <w:t xml:space="preserve"> the </w:t>
      </w:r>
      <w:r w:rsidRPr="00DD2774">
        <w:rPr>
          <w:rFonts w:asciiTheme="minorHAnsi" w:hAnsiTheme="minorHAnsi" w:cstheme="minorHAnsi"/>
          <w:b w:val="0"/>
          <w:bCs/>
          <w:i/>
          <w:iCs/>
          <w:sz w:val="22"/>
          <w:szCs w:val="22"/>
          <w:u w:val="single"/>
        </w:rPr>
        <w:t>Use of Force and Restraint Policy</w:t>
      </w:r>
      <w:r w:rsidRPr="00DD2774">
        <w:rPr>
          <w:rFonts w:asciiTheme="minorHAnsi" w:hAnsiTheme="minorHAnsi" w:cstheme="minorHAnsi"/>
          <w:b w:val="0"/>
          <w:bCs/>
          <w:sz w:val="22"/>
          <w:szCs w:val="22"/>
        </w:rPr>
        <w:t>.</w:t>
      </w:r>
    </w:p>
    <w:p w14:paraId="090AE025" w14:textId="770C279E" w:rsidR="00FA5F1D" w:rsidRDefault="00FA5F1D" w:rsidP="00037ED8">
      <w:pPr>
        <w:pStyle w:val="Main2"/>
        <w:spacing w:before="60" w:line="276" w:lineRule="auto"/>
        <w:ind w:hanging="567"/>
        <w:rPr>
          <w:rFonts w:asciiTheme="minorHAnsi" w:hAnsiTheme="minorHAnsi" w:cstheme="minorHAnsi"/>
          <w:b w:val="0"/>
          <w:bCs/>
          <w:sz w:val="22"/>
          <w:szCs w:val="22"/>
        </w:rPr>
      </w:pPr>
    </w:p>
    <w:p w14:paraId="475361A2" w14:textId="330AEBF9" w:rsidR="00E435FF" w:rsidRDefault="00E435FF" w:rsidP="00E435FF">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DD2774">
        <w:rPr>
          <w:rFonts w:asciiTheme="minorHAnsi" w:hAnsiTheme="minorHAnsi" w:cstheme="minorHAnsi"/>
          <w:color w:val="auto"/>
          <w:sz w:val="22"/>
          <w:szCs w:val="22"/>
        </w:rPr>
        <w:t xml:space="preserve">Planned </w:t>
      </w:r>
      <w:r w:rsidR="004611A3">
        <w:rPr>
          <w:rFonts w:asciiTheme="minorHAnsi" w:hAnsiTheme="minorHAnsi" w:cstheme="minorHAnsi"/>
          <w:color w:val="auto"/>
          <w:sz w:val="22"/>
          <w:szCs w:val="22"/>
        </w:rPr>
        <w:t>u</w:t>
      </w:r>
      <w:r w:rsidRPr="00DD2774">
        <w:rPr>
          <w:rFonts w:asciiTheme="minorHAnsi" w:hAnsiTheme="minorHAnsi" w:cstheme="minorHAnsi"/>
          <w:color w:val="auto"/>
          <w:sz w:val="22"/>
          <w:szCs w:val="22"/>
        </w:rPr>
        <w:t xml:space="preserve">se of </w:t>
      </w:r>
      <w:r w:rsidR="004611A3">
        <w:rPr>
          <w:rFonts w:asciiTheme="minorHAnsi" w:hAnsiTheme="minorHAnsi" w:cstheme="minorHAnsi"/>
          <w:color w:val="auto"/>
          <w:sz w:val="22"/>
          <w:szCs w:val="22"/>
        </w:rPr>
        <w:t>c</w:t>
      </w:r>
      <w:r w:rsidRPr="00DD2774">
        <w:rPr>
          <w:rFonts w:asciiTheme="minorHAnsi" w:hAnsiTheme="minorHAnsi" w:cstheme="minorHAnsi"/>
          <w:color w:val="auto"/>
          <w:sz w:val="22"/>
          <w:szCs w:val="22"/>
        </w:rPr>
        <w:t xml:space="preserve">hemical </w:t>
      </w:r>
      <w:r w:rsidR="004611A3">
        <w:rPr>
          <w:rFonts w:asciiTheme="minorHAnsi" w:hAnsiTheme="minorHAnsi" w:cstheme="minorHAnsi"/>
          <w:color w:val="auto"/>
          <w:sz w:val="22"/>
          <w:szCs w:val="22"/>
        </w:rPr>
        <w:t>a</w:t>
      </w:r>
      <w:r w:rsidRPr="00DD2774">
        <w:rPr>
          <w:rFonts w:asciiTheme="minorHAnsi" w:hAnsiTheme="minorHAnsi" w:cstheme="minorHAnsi"/>
          <w:color w:val="auto"/>
          <w:sz w:val="22"/>
          <w:szCs w:val="22"/>
        </w:rPr>
        <w:t>gents</w:t>
      </w:r>
    </w:p>
    <w:p w14:paraId="52FD1AC2" w14:textId="72A75946" w:rsidR="006F686B" w:rsidRDefault="006F686B" w:rsidP="00783DDD">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T</w:t>
      </w:r>
      <w:r w:rsidRPr="00761F30">
        <w:rPr>
          <w:rFonts w:asciiTheme="minorHAnsi" w:hAnsiTheme="minorHAnsi" w:cstheme="minorHAnsi"/>
          <w:b w:val="0"/>
          <w:bCs/>
          <w:color w:val="auto"/>
          <w:sz w:val="22"/>
          <w:szCs w:val="22"/>
        </w:rPr>
        <w:t xml:space="preserve">he </w:t>
      </w:r>
      <w:r w:rsidR="0047378C" w:rsidRPr="00FE3484">
        <w:rPr>
          <w:rFonts w:asciiTheme="minorHAnsi" w:hAnsiTheme="minorHAnsi" w:cstheme="minorHAnsi"/>
          <w:b w:val="0"/>
          <w:bCs/>
          <w:color w:val="auto"/>
          <w:sz w:val="22"/>
          <w:szCs w:val="22"/>
        </w:rPr>
        <w:t>Officer-in-Charge (OIC)</w:t>
      </w:r>
      <w:r w:rsidR="0047378C">
        <w:rPr>
          <w:rFonts w:asciiTheme="minorHAnsi" w:hAnsiTheme="minorHAnsi" w:cstheme="minorHAnsi"/>
          <w:b w:val="0"/>
          <w:bCs/>
          <w:color w:val="auto"/>
          <w:sz w:val="22"/>
          <w:szCs w:val="22"/>
        </w:rPr>
        <w:t xml:space="preserve"> </w:t>
      </w:r>
      <w:r w:rsidRPr="00761F30">
        <w:rPr>
          <w:rFonts w:asciiTheme="minorHAnsi" w:hAnsiTheme="minorHAnsi" w:cstheme="minorHAnsi"/>
          <w:b w:val="0"/>
          <w:bCs/>
          <w:color w:val="auto"/>
          <w:sz w:val="22"/>
          <w:szCs w:val="22"/>
        </w:rPr>
        <w:t xml:space="preserve">must determine whether a planned use of chemical agents is </w:t>
      </w:r>
      <w:r w:rsidR="004F0EF6">
        <w:rPr>
          <w:rFonts w:asciiTheme="minorHAnsi" w:hAnsiTheme="minorHAnsi" w:cstheme="minorHAnsi"/>
          <w:b w:val="0"/>
          <w:bCs/>
          <w:color w:val="auto"/>
          <w:sz w:val="22"/>
          <w:szCs w:val="22"/>
        </w:rPr>
        <w:t xml:space="preserve">a necessary and </w:t>
      </w:r>
      <w:r w:rsidRPr="00761F30">
        <w:rPr>
          <w:rFonts w:asciiTheme="minorHAnsi" w:hAnsiTheme="minorHAnsi" w:cstheme="minorHAnsi"/>
          <w:b w:val="0"/>
          <w:bCs/>
          <w:color w:val="auto"/>
          <w:sz w:val="22"/>
          <w:szCs w:val="22"/>
        </w:rPr>
        <w:t>reasonable response to resolving the situation.</w:t>
      </w:r>
    </w:p>
    <w:p w14:paraId="320A8499" w14:textId="2D2AB209" w:rsidR="008C18D5" w:rsidRPr="00361EBC" w:rsidRDefault="00827B7C" w:rsidP="00F83A30">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361EBC">
        <w:rPr>
          <w:rFonts w:asciiTheme="minorHAnsi" w:hAnsiTheme="minorHAnsi" w:cstheme="minorHAnsi"/>
          <w:b w:val="0"/>
          <w:bCs/>
          <w:color w:val="auto"/>
          <w:sz w:val="22"/>
          <w:szCs w:val="22"/>
        </w:rPr>
        <w:t xml:space="preserve">Where the Incident Command Suite has been stood up, the Incident Commander </w:t>
      </w:r>
      <w:r w:rsidR="004F0EF6">
        <w:rPr>
          <w:rFonts w:asciiTheme="minorHAnsi" w:hAnsiTheme="minorHAnsi" w:cstheme="minorHAnsi"/>
          <w:b w:val="0"/>
          <w:bCs/>
          <w:color w:val="auto"/>
          <w:sz w:val="22"/>
          <w:szCs w:val="22"/>
        </w:rPr>
        <w:t xml:space="preserve">(IC) </w:t>
      </w:r>
      <w:r w:rsidR="00F83A30" w:rsidRPr="00361EBC">
        <w:rPr>
          <w:rFonts w:asciiTheme="minorHAnsi" w:hAnsiTheme="minorHAnsi" w:cstheme="minorHAnsi"/>
          <w:b w:val="0"/>
          <w:bCs/>
          <w:color w:val="auto"/>
          <w:sz w:val="22"/>
          <w:szCs w:val="22"/>
        </w:rPr>
        <w:t>is responsible for the management of that incident, including authorising the use of chemical agents where appropriate</w:t>
      </w:r>
      <w:r w:rsidR="00733F63">
        <w:rPr>
          <w:rFonts w:asciiTheme="minorHAnsi" w:hAnsiTheme="minorHAnsi" w:cstheme="minorHAnsi"/>
          <w:b w:val="0"/>
          <w:bCs/>
          <w:color w:val="auto"/>
          <w:sz w:val="22"/>
          <w:szCs w:val="22"/>
        </w:rPr>
        <w:t xml:space="preserve"> and responsibilities otherwise </w:t>
      </w:r>
      <w:r w:rsidR="005F3917">
        <w:rPr>
          <w:rFonts w:asciiTheme="minorHAnsi" w:hAnsiTheme="minorHAnsi" w:cstheme="minorHAnsi"/>
          <w:b w:val="0"/>
          <w:bCs/>
          <w:color w:val="auto"/>
          <w:sz w:val="22"/>
          <w:szCs w:val="22"/>
        </w:rPr>
        <w:t>assigned</w:t>
      </w:r>
      <w:r w:rsidR="00733F63">
        <w:rPr>
          <w:rFonts w:asciiTheme="minorHAnsi" w:hAnsiTheme="minorHAnsi" w:cstheme="minorHAnsi"/>
          <w:b w:val="0"/>
          <w:bCs/>
          <w:color w:val="auto"/>
          <w:sz w:val="22"/>
          <w:szCs w:val="22"/>
        </w:rPr>
        <w:t xml:space="preserve"> to the OIC in this </w:t>
      </w:r>
      <w:r w:rsidR="005F3917">
        <w:rPr>
          <w:rFonts w:asciiTheme="minorHAnsi" w:hAnsiTheme="minorHAnsi" w:cstheme="minorHAnsi"/>
          <w:b w:val="0"/>
          <w:bCs/>
          <w:color w:val="auto"/>
          <w:sz w:val="22"/>
          <w:szCs w:val="22"/>
        </w:rPr>
        <w:t>p</w:t>
      </w:r>
      <w:r w:rsidR="00733F63">
        <w:rPr>
          <w:rFonts w:asciiTheme="minorHAnsi" w:hAnsiTheme="minorHAnsi" w:cstheme="minorHAnsi"/>
          <w:b w:val="0"/>
          <w:bCs/>
          <w:color w:val="auto"/>
          <w:sz w:val="22"/>
          <w:szCs w:val="22"/>
        </w:rPr>
        <w:t>rocedure</w:t>
      </w:r>
      <w:r w:rsidR="00F83A30" w:rsidRPr="00361EBC">
        <w:rPr>
          <w:rFonts w:asciiTheme="minorHAnsi" w:hAnsiTheme="minorHAnsi" w:cstheme="minorHAnsi"/>
          <w:b w:val="0"/>
          <w:bCs/>
          <w:color w:val="auto"/>
          <w:sz w:val="22"/>
          <w:szCs w:val="22"/>
        </w:rPr>
        <w:t>.</w:t>
      </w:r>
    </w:p>
    <w:p w14:paraId="3A17142B" w14:textId="67A12571" w:rsidR="00BB5525" w:rsidRDefault="00783DDD" w:rsidP="00783DDD">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The OIC must ensure all planned use</w:t>
      </w:r>
      <w:r w:rsidR="00A82E88">
        <w:rPr>
          <w:rFonts w:asciiTheme="minorHAnsi" w:hAnsiTheme="minorHAnsi" w:cstheme="minorHAnsi"/>
          <w:b w:val="0"/>
          <w:bCs/>
          <w:color w:val="auto"/>
          <w:sz w:val="22"/>
          <w:szCs w:val="22"/>
        </w:rPr>
        <w:t>s</w:t>
      </w:r>
      <w:r w:rsidRPr="00446705">
        <w:rPr>
          <w:rFonts w:asciiTheme="minorHAnsi" w:hAnsiTheme="minorHAnsi" w:cstheme="minorHAnsi"/>
          <w:b w:val="0"/>
          <w:bCs/>
          <w:color w:val="auto"/>
          <w:sz w:val="22"/>
          <w:szCs w:val="22"/>
        </w:rPr>
        <w:t xml:space="preserve"> of chemical agent</w:t>
      </w:r>
      <w:r w:rsidR="0016613E">
        <w:rPr>
          <w:rFonts w:asciiTheme="minorHAnsi" w:hAnsiTheme="minorHAnsi" w:cstheme="minorHAnsi"/>
          <w:b w:val="0"/>
          <w:bCs/>
          <w:color w:val="auto"/>
          <w:sz w:val="22"/>
          <w:szCs w:val="22"/>
        </w:rPr>
        <w:t>s</w:t>
      </w:r>
      <w:r w:rsidRPr="00446705">
        <w:rPr>
          <w:rFonts w:asciiTheme="minorHAnsi" w:hAnsiTheme="minorHAnsi" w:cstheme="minorHAnsi"/>
          <w:b w:val="0"/>
          <w:bCs/>
          <w:color w:val="auto"/>
          <w:sz w:val="22"/>
          <w:szCs w:val="22"/>
        </w:rPr>
        <w:t xml:space="preserve"> are filmed with a handheld video camera in accordance with the </w:t>
      </w:r>
      <w:r w:rsidRPr="00EE6CC0">
        <w:rPr>
          <w:rFonts w:asciiTheme="minorHAnsi" w:hAnsiTheme="minorHAnsi" w:cstheme="minorHAnsi"/>
          <w:b w:val="0"/>
          <w:bCs/>
          <w:i/>
          <w:iCs/>
          <w:color w:val="auto"/>
          <w:sz w:val="22"/>
          <w:szCs w:val="22"/>
          <w:u w:val="single"/>
        </w:rPr>
        <w:t xml:space="preserve">Use of Force and Restraint Operating </w:t>
      </w:r>
      <w:r w:rsidR="00F42424" w:rsidRPr="00EE6CC0">
        <w:rPr>
          <w:rFonts w:asciiTheme="minorHAnsi" w:hAnsiTheme="minorHAnsi" w:cstheme="minorHAnsi"/>
          <w:b w:val="0"/>
          <w:bCs/>
          <w:i/>
          <w:iCs/>
          <w:color w:val="auto"/>
          <w:sz w:val="22"/>
          <w:szCs w:val="22"/>
          <w:u w:val="single"/>
        </w:rPr>
        <w:t>Procedure</w:t>
      </w:r>
      <w:r w:rsidRPr="00446705">
        <w:rPr>
          <w:rFonts w:asciiTheme="minorHAnsi" w:hAnsiTheme="minorHAnsi" w:cstheme="minorHAnsi"/>
          <w:b w:val="0"/>
          <w:bCs/>
          <w:color w:val="auto"/>
          <w:sz w:val="22"/>
          <w:szCs w:val="22"/>
        </w:rPr>
        <w:t>.</w:t>
      </w:r>
    </w:p>
    <w:p w14:paraId="31DA2022" w14:textId="333FF6FD" w:rsidR="00783DDD" w:rsidRPr="00FF1AEF" w:rsidRDefault="00BB5525" w:rsidP="00FF1AEF">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 xml:space="preserve">The </w:t>
      </w:r>
      <w:r w:rsidR="004F0EF6">
        <w:rPr>
          <w:rFonts w:asciiTheme="minorHAnsi" w:hAnsiTheme="minorHAnsi" w:cstheme="minorHAnsi"/>
          <w:b w:val="0"/>
          <w:bCs/>
          <w:color w:val="auto"/>
          <w:sz w:val="22"/>
          <w:szCs w:val="22"/>
        </w:rPr>
        <w:t>IC</w:t>
      </w:r>
      <w:r w:rsidRPr="00446705">
        <w:rPr>
          <w:rFonts w:asciiTheme="minorHAnsi" w:hAnsiTheme="minorHAnsi" w:cstheme="minorHAnsi"/>
          <w:b w:val="0"/>
          <w:bCs/>
          <w:color w:val="auto"/>
          <w:sz w:val="22"/>
          <w:szCs w:val="22"/>
        </w:rPr>
        <w:t xml:space="preserve"> </w:t>
      </w:r>
      <w:r w:rsidR="00595435">
        <w:rPr>
          <w:rFonts w:asciiTheme="minorHAnsi" w:hAnsiTheme="minorHAnsi" w:cstheme="minorHAnsi"/>
          <w:b w:val="0"/>
          <w:bCs/>
          <w:color w:val="auto"/>
          <w:sz w:val="22"/>
          <w:szCs w:val="22"/>
        </w:rPr>
        <w:t>will</w:t>
      </w:r>
      <w:r w:rsidR="00595435" w:rsidRPr="00446705">
        <w:rPr>
          <w:rFonts w:asciiTheme="minorHAnsi" w:hAnsiTheme="minorHAnsi" w:cstheme="minorHAnsi"/>
          <w:b w:val="0"/>
          <w:bCs/>
          <w:color w:val="auto"/>
          <w:sz w:val="22"/>
          <w:szCs w:val="22"/>
        </w:rPr>
        <w:t xml:space="preserve"> </w:t>
      </w:r>
      <w:r w:rsidRPr="00446705">
        <w:rPr>
          <w:rFonts w:asciiTheme="minorHAnsi" w:hAnsiTheme="minorHAnsi" w:cstheme="minorHAnsi"/>
          <w:b w:val="0"/>
          <w:bCs/>
          <w:color w:val="auto"/>
          <w:sz w:val="22"/>
          <w:szCs w:val="22"/>
        </w:rPr>
        <w:t xml:space="preserve">consider </w:t>
      </w:r>
      <w:r w:rsidR="00751B1E">
        <w:rPr>
          <w:rFonts w:asciiTheme="minorHAnsi" w:hAnsiTheme="minorHAnsi" w:cstheme="minorHAnsi"/>
          <w:b w:val="0"/>
          <w:bCs/>
          <w:color w:val="auto"/>
          <w:sz w:val="22"/>
          <w:szCs w:val="22"/>
        </w:rPr>
        <w:t xml:space="preserve">the possible impact of wind or </w:t>
      </w:r>
      <w:r w:rsidR="00751B1E" w:rsidRPr="00446705">
        <w:rPr>
          <w:rFonts w:asciiTheme="minorHAnsi" w:hAnsiTheme="minorHAnsi" w:cstheme="minorHAnsi"/>
          <w:b w:val="0"/>
          <w:bCs/>
          <w:color w:val="auto"/>
          <w:sz w:val="22"/>
          <w:szCs w:val="22"/>
        </w:rPr>
        <w:t>weather</w:t>
      </w:r>
      <w:r w:rsidR="0038543C">
        <w:rPr>
          <w:rFonts w:asciiTheme="minorHAnsi" w:hAnsiTheme="minorHAnsi" w:cstheme="minorHAnsi"/>
          <w:b w:val="0"/>
          <w:bCs/>
          <w:color w:val="auto"/>
          <w:sz w:val="22"/>
          <w:szCs w:val="22"/>
        </w:rPr>
        <w:t xml:space="preserve"> conditions</w:t>
      </w:r>
      <w:r w:rsidR="00D94F20">
        <w:rPr>
          <w:rFonts w:asciiTheme="minorHAnsi" w:hAnsiTheme="minorHAnsi" w:cstheme="minorHAnsi"/>
          <w:b w:val="0"/>
          <w:bCs/>
          <w:color w:val="auto"/>
          <w:sz w:val="22"/>
          <w:szCs w:val="22"/>
        </w:rPr>
        <w:t>, where relevant</w:t>
      </w:r>
      <w:r w:rsidRPr="00446705">
        <w:rPr>
          <w:rFonts w:asciiTheme="minorHAnsi" w:hAnsiTheme="minorHAnsi" w:cstheme="minorHAnsi"/>
          <w:b w:val="0"/>
          <w:bCs/>
          <w:color w:val="auto"/>
          <w:sz w:val="22"/>
          <w:szCs w:val="22"/>
        </w:rPr>
        <w:t>.</w:t>
      </w:r>
    </w:p>
    <w:p w14:paraId="0A35DDE7" w14:textId="09F2AB09" w:rsidR="00634C76" w:rsidRDefault="00634C76" w:rsidP="00473B9E">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Officers must use </w:t>
      </w:r>
      <w:r w:rsidRPr="00634C76">
        <w:rPr>
          <w:rFonts w:asciiTheme="minorHAnsi" w:hAnsiTheme="minorHAnsi" w:cstheme="minorHAnsi"/>
          <w:b w:val="0"/>
          <w:bCs/>
          <w:color w:val="auto"/>
          <w:sz w:val="22"/>
          <w:szCs w:val="22"/>
        </w:rPr>
        <w:t>PPE consistent with training</w:t>
      </w:r>
      <w:r>
        <w:rPr>
          <w:rFonts w:asciiTheme="minorHAnsi" w:hAnsiTheme="minorHAnsi" w:cstheme="minorHAnsi"/>
          <w:b w:val="0"/>
          <w:bCs/>
          <w:color w:val="auto"/>
          <w:sz w:val="22"/>
          <w:szCs w:val="22"/>
        </w:rPr>
        <w:t xml:space="preserve"> in any </w:t>
      </w:r>
      <w:r w:rsidR="00194120" w:rsidRPr="00446705">
        <w:rPr>
          <w:rFonts w:asciiTheme="minorHAnsi" w:hAnsiTheme="minorHAnsi" w:cstheme="minorHAnsi"/>
          <w:b w:val="0"/>
          <w:bCs/>
          <w:color w:val="auto"/>
          <w:sz w:val="22"/>
          <w:szCs w:val="22"/>
        </w:rPr>
        <w:t xml:space="preserve">planned use of chemical </w:t>
      </w:r>
      <w:proofErr w:type="gramStart"/>
      <w:r w:rsidR="00194120" w:rsidRPr="00446705">
        <w:rPr>
          <w:rFonts w:asciiTheme="minorHAnsi" w:hAnsiTheme="minorHAnsi" w:cstheme="minorHAnsi"/>
          <w:b w:val="0"/>
          <w:bCs/>
          <w:color w:val="auto"/>
          <w:sz w:val="22"/>
          <w:szCs w:val="22"/>
        </w:rPr>
        <w:t>agent</w:t>
      </w:r>
      <w:r w:rsidR="00194120">
        <w:rPr>
          <w:rFonts w:asciiTheme="minorHAnsi" w:hAnsiTheme="minorHAnsi" w:cstheme="minorHAnsi"/>
          <w:b w:val="0"/>
          <w:bCs/>
          <w:color w:val="auto"/>
          <w:sz w:val="22"/>
          <w:szCs w:val="22"/>
        </w:rPr>
        <w:t>s</w:t>
      </w:r>
      <w:proofErr w:type="gramEnd"/>
      <w:r w:rsidR="00194120" w:rsidRPr="00446705">
        <w:rPr>
          <w:rFonts w:asciiTheme="minorHAnsi" w:hAnsiTheme="minorHAnsi" w:cstheme="minorHAnsi"/>
          <w:b w:val="0"/>
          <w:bCs/>
          <w:color w:val="auto"/>
          <w:sz w:val="22"/>
          <w:szCs w:val="22"/>
        </w:rPr>
        <w:t xml:space="preserve"> events</w:t>
      </w:r>
      <w:r w:rsidR="00194120">
        <w:rPr>
          <w:rFonts w:asciiTheme="minorHAnsi" w:hAnsiTheme="minorHAnsi" w:cstheme="minorHAnsi"/>
          <w:b w:val="0"/>
          <w:bCs/>
          <w:color w:val="auto"/>
          <w:sz w:val="22"/>
          <w:szCs w:val="22"/>
        </w:rPr>
        <w:t>.</w:t>
      </w:r>
    </w:p>
    <w:p w14:paraId="08FABE05" w14:textId="0DF1C56F" w:rsidR="00473B9E" w:rsidRDefault="00473B9E" w:rsidP="00473B9E">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lastRenderedPageBreak/>
        <w:t xml:space="preserve">The OIC must </w:t>
      </w:r>
      <w:r w:rsidR="00802ACF">
        <w:rPr>
          <w:rFonts w:asciiTheme="minorHAnsi" w:hAnsiTheme="minorHAnsi" w:cstheme="minorHAnsi"/>
          <w:b w:val="0"/>
          <w:bCs/>
          <w:color w:val="auto"/>
          <w:sz w:val="22"/>
          <w:szCs w:val="22"/>
        </w:rPr>
        <w:t>inform</w:t>
      </w:r>
      <w:r w:rsidRPr="00446705">
        <w:rPr>
          <w:rFonts w:asciiTheme="minorHAnsi" w:hAnsiTheme="minorHAnsi" w:cstheme="minorHAnsi"/>
          <w:b w:val="0"/>
          <w:bCs/>
          <w:color w:val="auto"/>
          <w:sz w:val="22"/>
          <w:szCs w:val="22"/>
        </w:rPr>
        <w:t xml:space="preserve"> Justice Health</w:t>
      </w:r>
      <w:r w:rsidR="00CE5A12">
        <w:rPr>
          <w:rFonts w:asciiTheme="minorHAnsi" w:hAnsiTheme="minorHAnsi" w:cstheme="minorHAnsi"/>
          <w:b w:val="0"/>
          <w:bCs/>
          <w:color w:val="auto"/>
          <w:sz w:val="22"/>
          <w:szCs w:val="22"/>
        </w:rPr>
        <w:t xml:space="preserve"> Services</w:t>
      </w:r>
      <w:r w:rsidRPr="00446705">
        <w:rPr>
          <w:rFonts w:asciiTheme="minorHAnsi" w:hAnsiTheme="minorHAnsi" w:cstheme="minorHAnsi"/>
          <w:b w:val="0"/>
          <w:bCs/>
          <w:color w:val="auto"/>
          <w:sz w:val="22"/>
          <w:szCs w:val="22"/>
        </w:rPr>
        <w:t xml:space="preserve"> prior to a planned use of chemical agents. </w:t>
      </w:r>
      <w:r w:rsidR="00E0031B">
        <w:rPr>
          <w:rFonts w:asciiTheme="minorHAnsi" w:hAnsiTheme="minorHAnsi" w:cstheme="minorHAnsi"/>
          <w:b w:val="0"/>
          <w:bCs/>
          <w:color w:val="auto"/>
          <w:sz w:val="22"/>
          <w:szCs w:val="22"/>
        </w:rPr>
        <w:t xml:space="preserve">Affected detainees must be referred </w:t>
      </w:r>
      <w:r w:rsidR="00792CC5">
        <w:rPr>
          <w:rFonts w:asciiTheme="minorHAnsi" w:hAnsiTheme="minorHAnsi" w:cstheme="minorHAnsi"/>
          <w:b w:val="0"/>
          <w:bCs/>
          <w:color w:val="auto"/>
          <w:sz w:val="22"/>
          <w:szCs w:val="22"/>
        </w:rPr>
        <w:t>to Justice Health Services for an immediate health assessment following the use of chemical agents</w:t>
      </w:r>
      <w:r w:rsidRPr="00446705">
        <w:rPr>
          <w:rFonts w:asciiTheme="minorHAnsi" w:hAnsiTheme="minorHAnsi" w:cstheme="minorHAnsi"/>
          <w:b w:val="0"/>
          <w:bCs/>
          <w:color w:val="auto"/>
          <w:sz w:val="22"/>
          <w:szCs w:val="22"/>
        </w:rPr>
        <w:t>.</w:t>
      </w:r>
    </w:p>
    <w:p w14:paraId="3BCE3025" w14:textId="7CA713FF" w:rsidR="00581BC1" w:rsidRDefault="00581BC1" w:rsidP="00581BC1">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bookmarkStart w:id="4" w:name="_Hlk165452594"/>
      <w:r w:rsidRPr="00446705">
        <w:rPr>
          <w:rFonts w:asciiTheme="minorHAnsi" w:hAnsiTheme="minorHAnsi" w:cstheme="minorHAnsi"/>
          <w:b w:val="0"/>
          <w:bCs/>
          <w:color w:val="auto"/>
          <w:sz w:val="22"/>
          <w:szCs w:val="22"/>
        </w:rPr>
        <w:t xml:space="preserve">Prior to </w:t>
      </w:r>
      <w:bookmarkStart w:id="5" w:name="_Hlk165452616"/>
      <w:r w:rsidRPr="00446705">
        <w:rPr>
          <w:rFonts w:asciiTheme="minorHAnsi" w:hAnsiTheme="minorHAnsi" w:cstheme="minorHAnsi"/>
          <w:b w:val="0"/>
          <w:bCs/>
          <w:color w:val="auto"/>
          <w:sz w:val="22"/>
          <w:szCs w:val="22"/>
        </w:rPr>
        <w:t>the planned use of chemical agents</w:t>
      </w:r>
      <w:r w:rsidR="00994B71">
        <w:rPr>
          <w:rFonts w:asciiTheme="minorHAnsi" w:hAnsiTheme="minorHAnsi" w:cstheme="minorHAnsi"/>
          <w:b w:val="0"/>
          <w:bCs/>
          <w:color w:val="auto"/>
          <w:sz w:val="22"/>
          <w:szCs w:val="22"/>
        </w:rPr>
        <w:t>,</w:t>
      </w:r>
      <w:r w:rsidRPr="00446705">
        <w:rPr>
          <w:rFonts w:asciiTheme="minorHAnsi" w:hAnsiTheme="minorHAnsi" w:cstheme="minorHAnsi"/>
          <w:b w:val="0"/>
          <w:bCs/>
          <w:color w:val="auto"/>
          <w:sz w:val="22"/>
          <w:szCs w:val="22"/>
        </w:rPr>
        <w:t xml:space="preserve"> a warning proclamation </w:t>
      </w:r>
      <w:r w:rsidR="00AF5E29">
        <w:rPr>
          <w:rFonts w:asciiTheme="minorHAnsi" w:hAnsiTheme="minorHAnsi" w:cstheme="minorHAnsi"/>
          <w:b w:val="0"/>
          <w:bCs/>
          <w:color w:val="auto"/>
          <w:sz w:val="22"/>
          <w:szCs w:val="22"/>
        </w:rPr>
        <w:t>must be</w:t>
      </w:r>
      <w:r w:rsidR="00AF5E29" w:rsidRPr="00446705">
        <w:rPr>
          <w:rFonts w:asciiTheme="minorHAnsi" w:hAnsiTheme="minorHAnsi" w:cstheme="minorHAnsi"/>
          <w:b w:val="0"/>
          <w:bCs/>
          <w:color w:val="auto"/>
          <w:sz w:val="22"/>
          <w:szCs w:val="22"/>
        </w:rPr>
        <w:t xml:space="preserve"> </w:t>
      </w:r>
      <w:r w:rsidR="00AF5E29">
        <w:rPr>
          <w:rFonts w:asciiTheme="minorHAnsi" w:hAnsiTheme="minorHAnsi" w:cstheme="minorHAnsi"/>
          <w:b w:val="0"/>
          <w:bCs/>
          <w:color w:val="auto"/>
          <w:sz w:val="22"/>
          <w:szCs w:val="22"/>
        </w:rPr>
        <w:t>given</w:t>
      </w:r>
      <w:r w:rsidR="00AF5E29" w:rsidRPr="00446705">
        <w:rPr>
          <w:rFonts w:asciiTheme="minorHAnsi" w:hAnsiTheme="minorHAnsi" w:cstheme="minorHAnsi"/>
          <w:b w:val="0"/>
          <w:bCs/>
          <w:color w:val="auto"/>
          <w:sz w:val="22"/>
          <w:szCs w:val="22"/>
        </w:rPr>
        <w:t xml:space="preserve"> </w:t>
      </w:r>
      <w:r w:rsidRPr="00446705">
        <w:rPr>
          <w:rFonts w:asciiTheme="minorHAnsi" w:hAnsiTheme="minorHAnsi" w:cstheme="minorHAnsi"/>
          <w:b w:val="0"/>
          <w:bCs/>
          <w:color w:val="auto"/>
          <w:sz w:val="22"/>
          <w:szCs w:val="22"/>
        </w:rPr>
        <w:t xml:space="preserve">to the </w:t>
      </w:r>
      <w:r>
        <w:rPr>
          <w:rFonts w:asciiTheme="minorHAnsi" w:hAnsiTheme="minorHAnsi" w:cstheme="minorHAnsi"/>
          <w:b w:val="0"/>
          <w:bCs/>
          <w:color w:val="auto"/>
          <w:sz w:val="22"/>
          <w:szCs w:val="22"/>
        </w:rPr>
        <w:t>d</w:t>
      </w:r>
      <w:r w:rsidRPr="00446705">
        <w:rPr>
          <w:rFonts w:asciiTheme="minorHAnsi" w:hAnsiTheme="minorHAnsi" w:cstheme="minorHAnsi"/>
          <w:b w:val="0"/>
          <w:bCs/>
          <w:color w:val="auto"/>
          <w:sz w:val="22"/>
          <w:szCs w:val="22"/>
        </w:rPr>
        <w:t>etainee(s). This warning proclamation contains a lawful direction</w:t>
      </w:r>
      <w:r w:rsidR="00DA5579">
        <w:rPr>
          <w:rFonts w:asciiTheme="minorHAnsi" w:hAnsiTheme="minorHAnsi" w:cstheme="minorHAnsi"/>
          <w:b w:val="0"/>
          <w:bCs/>
          <w:color w:val="auto"/>
          <w:sz w:val="22"/>
          <w:szCs w:val="22"/>
        </w:rPr>
        <w:t>.</w:t>
      </w:r>
      <w:r w:rsidRPr="00446705">
        <w:rPr>
          <w:rFonts w:asciiTheme="minorHAnsi" w:hAnsiTheme="minorHAnsi" w:cstheme="minorHAnsi"/>
          <w:b w:val="0"/>
          <w:bCs/>
          <w:color w:val="auto"/>
          <w:sz w:val="22"/>
          <w:szCs w:val="22"/>
        </w:rPr>
        <w:t xml:space="preserve"> The timeframes set must be achievable by </w:t>
      </w:r>
      <w:r w:rsidRPr="00DE4AF8">
        <w:rPr>
          <w:rFonts w:asciiTheme="minorHAnsi" w:hAnsiTheme="minorHAnsi" w:cstheme="minorHAnsi"/>
          <w:b w:val="0"/>
          <w:bCs/>
          <w:color w:val="auto"/>
          <w:sz w:val="22"/>
          <w:szCs w:val="22"/>
        </w:rPr>
        <w:t>detainee</w:t>
      </w:r>
      <w:r w:rsidR="00A538D0">
        <w:rPr>
          <w:rFonts w:asciiTheme="minorHAnsi" w:hAnsiTheme="minorHAnsi" w:cstheme="minorHAnsi"/>
          <w:b w:val="0"/>
          <w:bCs/>
          <w:color w:val="auto"/>
          <w:sz w:val="22"/>
          <w:szCs w:val="22"/>
        </w:rPr>
        <w:t>(</w:t>
      </w:r>
      <w:r w:rsidRPr="00DE4AF8">
        <w:rPr>
          <w:rFonts w:asciiTheme="minorHAnsi" w:hAnsiTheme="minorHAnsi" w:cstheme="minorHAnsi"/>
          <w:b w:val="0"/>
          <w:bCs/>
          <w:color w:val="auto"/>
          <w:sz w:val="22"/>
          <w:szCs w:val="22"/>
        </w:rPr>
        <w:t>s</w:t>
      </w:r>
      <w:r w:rsidR="00A538D0">
        <w:rPr>
          <w:rFonts w:asciiTheme="minorHAnsi" w:hAnsiTheme="minorHAnsi" w:cstheme="minorHAnsi"/>
          <w:b w:val="0"/>
          <w:bCs/>
          <w:color w:val="auto"/>
          <w:sz w:val="22"/>
          <w:szCs w:val="22"/>
        </w:rPr>
        <w:t xml:space="preserve">). </w:t>
      </w:r>
      <w:r w:rsidR="00880830">
        <w:rPr>
          <w:rFonts w:asciiTheme="minorHAnsi" w:hAnsiTheme="minorHAnsi" w:cstheme="minorHAnsi"/>
          <w:b w:val="0"/>
          <w:bCs/>
          <w:color w:val="auto"/>
          <w:sz w:val="22"/>
          <w:szCs w:val="22"/>
        </w:rPr>
        <w:t>Making a</w:t>
      </w:r>
      <w:r w:rsidRPr="00DE4AF8">
        <w:rPr>
          <w:rFonts w:asciiTheme="minorHAnsi" w:hAnsiTheme="minorHAnsi" w:cstheme="minorHAnsi"/>
          <w:b w:val="0"/>
          <w:bCs/>
          <w:color w:val="auto"/>
          <w:sz w:val="22"/>
          <w:szCs w:val="22"/>
        </w:rPr>
        <w:t xml:space="preserve"> proclamation is not required in urgent circumstances where the officer believes, on reasonable grounds, that doing so would create a risk of injury to </w:t>
      </w:r>
      <w:r w:rsidR="000E42F0">
        <w:rPr>
          <w:rFonts w:asciiTheme="minorHAnsi" w:hAnsiTheme="minorHAnsi" w:cstheme="minorHAnsi"/>
          <w:b w:val="0"/>
          <w:bCs/>
          <w:color w:val="auto"/>
          <w:sz w:val="22"/>
          <w:szCs w:val="22"/>
        </w:rPr>
        <w:t>a</w:t>
      </w:r>
      <w:r w:rsidR="000E42F0" w:rsidRPr="00DE4AF8">
        <w:rPr>
          <w:rFonts w:asciiTheme="minorHAnsi" w:hAnsiTheme="minorHAnsi" w:cstheme="minorHAnsi"/>
          <w:b w:val="0"/>
          <w:bCs/>
          <w:color w:val="auto"/>
          <w:sz w:val="22"/>
          <w:szCs w:val="22"/>
        </w:rPr>
        <w:t xml:space="preserve"> </w:t>
      </w:r>
      <w:r w:rsidRPr="00DE4AF8">
        <w:rPr>
          <w:rFonts w:asciiTheme="minorHAnsi" w:hAnsiTheme="minorHAnsi" w:cstheme="minorHAnsi"/>
          <w:b w:val="0"/>
          <w:bCs/>
          <w:color w:val="auto"/>
          <w:sz w:val="22"/>
          <w:szCs w:val="22"/>
        </w:rPr>
        <w:t>detainee</w:t>
      </w:r>
      <w:r w:rsidR="000E42F0">
        <w:rPr>
          <w:rFonts w:asciiTheme="minorHAnsi" w:hAnsiTheme="minorHAnsi" w:cstheme="minorHAnsi"/>
          <w:b w:val="0"/>
          <w:bCs/>
          <w:color w:val="auto"/>
          <w:sz w:val="22"/>
          <w:szCs w:val="22"/>
        </w:rPr>
        <w:t>, an officer</w:t>
      </w:r>
      <w:r w:rsidRPr="00DE4AF8">
        <w:rPr>
          <w:rFonts w:asciiTheme="minorHAnsi" w:hAnsiTheme="minorHAnsi" w:cstheme="minorHAnsi"/>
          <w:b w:val="0"/>
          <w:bCs/>
          <w:color w:val="auto"/>
          <w:sz w:val="22"/>
          <w:szCs w:val="22"/>
        </w:rPr>
        <w:t xml:space="preserve"> or anyone else</w:t>
      </w:r>
      <w:bookmarkEnd w:id="5"/>
      <w:r w:rsidRPr="00DE4AF8">
        <w:rPr>
          <w:rFonts w:asciiTheme="minorHAnsi" w:hAnsiTheme="minorHAnsi" w:cstheme="minorHAnsi"/>
          <w:b w:val="0"/>
          <w:bCs/>
          <w:color w:val="auto"/>
          <w:sz w:val="22"/>
          <w:szCs w:val="22"/>
        </w:rPr>
        <w:t>.</w:t>
      </w:r>
    </w:p>
    <w:bookmarkEnd w:id="4"/>
    <w:p w14:paraId="27B38D17" w14:textId="572646D6" w:rsidR="00645764" w:rsidRPr="00446705" w:rsidRDefault="00EB6935" w:rsidP="0036529E">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P</w:t>
      </w:r>
      <w:r w:rsidRPr="00446705">
        <w:rPr>
          <w:rFonts w:asciiTheme="minorHAnsi" w:hAnsiTheme="minorHAnsi" w:cstheme="minorHAnsi"/>
          <w:b w:val="0"/>
          <w:bCs/>
          <w:color w:val="auto"/>
          <w:sz w:val="22"/>
          <w:szCs w:val="22"/>
        </w:rPr>
        <w:t xml:space="preserve">rior to </w:t>
      </w:r>
      <w:r>
        <w:rPr>
          <w:rFonts w:asciiTheme="minorHAnsi" w:hAnsiTheme="minorHAnsi" w:cstheme="minorHAnsi"/>
          <w:b w:val="0"/>
          <w:bCs/>
          <w:color w:val="auto"/>
          <w:sz w:val="22"/>
          <w:szCs w:val="22"/>
        </w:rPr>
        <w:t>a</w:t>
      </w:r>
      <w:r w:rsidRPr="00446705">
        <w:rPr>
          <w:rFonts w:asciiTheme="minorHAnsi" w:hAnsiTheme="minorHAnsi" w:cstheme="minorHAnsi"/>
          <w:b w:val="0"/>
          <w:bCs/>
          <w:color w:val="auto"/>
          <w:sz w:val="22"/>
          <w:szCs w:val="22"/>
        </w:rPr>
        <w:t xml:space="preserve"> planned use of </w:t>
      </w:r>
      <w:r>
        <w:rPr>
          <w:rFonts w:asciiTheme="minorHAnsi" w:hAnsiTheme="minorHAnsi" w:cstheme="minorHAnsi"/>
          <w:b w:val="0"/>
          <w:bCs/>
          <w:color w:val="auto"/>
          <w:sz w:val="22"/>
          <w:szCs w:val="22"/>
        </w:rPr>
        <w:t>c</w:t>
      </w:r>
      <w:r w:rsidRPr="00446705">
        <w:rPr>
          <w:rFonts w:asciiTheme="minorHAnsi" w:hAnsiTheme="minorHAnsi" w:cstheme="minorHAnsi"/>
          <w:b w:val="0"/>
          <w:bCs/>
          <w:color w:val="auto"/>
          <w:sz w:val="22"/>
          <w:szCs w:val="22"/>
        </w:rPr>
        <w:t xml:space="preserve">hemical </w:t>
      </w:r>
      <w:r>
        <w:rPr>
          <w:rFonts w:asciiTheme="minorHAnsi" w:hAnsiTheme="minorHAnsi" w:cstheme="minorHAnsi"/>
          <w:b w:val="0"/>
          <w:bCs/>
          <w:color w:val="auto"/>
          <w:sz w:val="22"/>
          <w:szCs w:val="22"/>
        </w:rPr>
        <w:t>a</w:t>
      </w:r>
      <w:r w:rsidRPr="00446705">
        <w:rPr>
          <w:rFonts w:asciiTheme="minorHAnsi" w:hAnsiTheme="minorHAnsi" w:cstheme="minorHAnsi"/>
          <w:b w:val="0"/>
          <w:bCs/>
          <w:color w:val="auto"/>
          <w:sz w:val="22"/>
          <w:szCs w:val="22"/>
        </w:rPr>
        <w:t>gents</w:t>
      </w:r>
      <w:r>
        <w:rPr>
          <w:rFonts w:asciiTheme="minorHAnsi" w:hAnsiTheme="minorHAnsi" w:cstheme="minorHAnsi"/>
          <w:b w:val="0"/>
          <w:bCs/>
          <w:color w:val="auto"/>
          <w:sz w:val="22"/>
          <w:szCs w:val="22"/>
        </w:rPr>
        <w:t>,</w:t>
      </w:r>
      <w:r w:rsidRPr="00446705">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t</w:t>
      </w:r>
      <w:r w:rsidR="00072C3A" w:rsidRPr="00446705">
        <w:rPr>
          <w:rFonts w:asciiTheme="minorHAnsi" w:hAnsiTheme="minorHAnsi" w:cstheme="minorHAnsi"/>
          <w:b w:val="0"/>
          <w:bCs/>
          <w:color w:val="auto"/>
          <w:sz w:val="22"/>
          <w:szCs w:val="22"/>
        </w:rPr>
        <w:t xml:space="preserve">he OIC must </w:t>
      </w:r>
      <w:r>
        <w:rPr>
          <w:rFonts w:asciiTheme="minorHAnsi" w:hAnsiTheme="minorHAnsi" w:cstheme="minorHAnsi"/>
          <w:b w:val="0"/>
          <w:bCs/>
          <w:color w:val="auto"/>
          <w:sz w:val="22"/>
          <w:szCs w:val="22"/>
        </w:rPr>
        <w:t>determine and identify which of the existing designated first aid and cleaning sites is the most appropriate to use</w:t>
      </w:r>
      <w:r w:rsidR="00645764" w:rsidRPr="00446705">
        <w:rPr>
          <w:rFonts w:asciiTheme="minorHAnsi" w:hAnsiTheme="minorHAnsi" w:cstheme="minorHAnsi"/>
          <w:b w:val="0"/>
          <w:bCs/>
          <w:color w:val="auto"/>
          <w:sz w:val="22"/>
          <w:szCs w:val="22"/>
        </w:rPr>
        <w:t xml:space="preserve">. </w:t>
      </w:r>
      <w:r w:rsidR="009A0DF4" w:rsidRPr="00446705">
        <w:rPr>
          <w:rFonts w:asciiTheme="minorHAnsi" w:hAnsiTheme="minorHAnsi" w:cstheme="minorHAnsi"/>
          <w:b w:val="0"/>
          <w:bCs/>
          <w:color w:val="auto"/>
          <w:sz w:val="22"/>
          <w:szCs w:val="22"/>
        </w:rPr>
        <w:t>Any detainee</w:t>
      </w:r>
      <w:r w:rsidR="00645764" w:rsidRPr="00446705">
        <w:rPr>
          <w:rFonts w:asciiTheme="minorHAnsi" w:hAnsiTheme="minorHAnsi" w:cstheme="minorHAnsi"/>
          <w:b w:val="0"/>
          <w:bCs/>
          <w:color w:val="auto"/>
          <w:sz w:val="22"/>
          <w:szCs w:val="22"/>
        </w:rPr>
        <w:t xml:space="preserve"> who </w:t>
      </w:r>
      <w:r w:rsidR="00B979DB" w:rsidRPr="00446705">
        <w:rPr>
          <w:rFonts w:asciiTheme="minorHAnsi" w:hAnsiTheme="minorHAnsi" w:cstheme="minorHAnsi"/>
          <w:b w:val="0"/>
          <w:bCs/>
          <w:color w:val="auto"/>
          <w:sz w:val="22"/>
          <w:szCs w:val="22"/>
        </w:rPr>
        <w:t xml:space="preserve">is </w:t>
      </w:r>
      <w:r w:rsidR="00645764" w:rsidRPr="00446705">
        <w:rPr>
          <w:rFonts w:asciiTheme="minorHAnsi" w:hAnsiTheme="minorHAnsi" w:cstheme="minorHAnsi"/>
          <w:b w:val="0"/>
          <w:bCs/>
          <w:color w:val="auto"/>
          <w:sz w:val="22"/>
          <w:szCs w:val="22"/>
        </w:rPr>
        <w:t xml:space="preserve">affected by </w:t>
      </w:r>
      <w:r w:rsidR="00BB6269" w:rsidRPr="00446705">
        <w:rPr>
          <w:rFonts w:asciiTheme="minorHAnsi" w:hAnsiTheme="minorHAnsi" w:cstheme="minorHAnsi"/>
          <w:b w:val="0"/>
          <w:bCs/>
          <w:color w:val="auto"/>
          <w:sz w:val="22"/>
          <w:szCs w:val="22"/>
        </w:rPr>
        <w:t>c</w:t>
      </w:r>
      <w:r w:rsidR="00645764" w:rsidRPr="00446705">
        <w:rPr>
          <w:rFonts w:asciiTheme="minorHAnsi" w:hAnsiTheme="minorHAnsi" w:cstheme="minorHAnsi"/>
          <w:b w:val="0"/>
          <w:bCs/>
          <w:color w:val="auto"/>
          <w:sz w:val="22"/>
          <w:szCs w:val="22"/>
        </w:rPr>
        <w:t xml:space="preserve">hemical </w:t>
      </w:r>
      <w:r w:rsidR="00BB6269" w:rsidRPr="00446705">
        <w:rPr>
          <w:rFonts w:asciiTheme="minorHAnsi" w:hAnsiTheme="minorHAnsi" w:cstheme="minorHAnsi"/>
          <w:b w:val="0"/>
          <w:bCs/>
          <w:color w:val="auto"/>
          <w:sz w:val="22"/>
          <w:szCs w:val="22"/>
        </w:rPr>
        <w:t>a</w:t>
      </w:r>
      <w:r w:rsidR="00645764" w:rsidRPr="00446705">
        <w:rPr>
          <w:rFonts w:asciiTheme="minorHAnsi" w:hAnsiTheme="minorHAnsi" w:cstheme="minorHAnsi"/>
          <w:b w:val="0"/>
          <w:bCs/>
          <w:color w:val="auto"/>
          <w:sz w:val="22"/>
          <w:szCs w:val="22"/>
        </w:rPr>
        <w:t xml:space="preserve">gents </w:t>
      </w:r>
      <w:r w:rsidR="00BB6269" w:rsidRPr="00446705">
        <w:rPr>
          <w:rFonts w:asciiTheme="minorHAnsi" w:hAnsiTheme="minorHAnsi" w:cstheme="minorHAnsi"/>
          <w:b w:val="0"/>
          <w:bCs/>
          <w:color w:val="auto"/>
          <w:sz w:val="22"/>
          <w:szCs w:val="22"/>
        </w:rPr>
        <w:t xml:space="preserve">must be </w:t>
      </w:r>
      <w:r w:rsidR="00645764" w:rsidRPr="00446705">
        <w:rPr>
          <w:rFonts w:asciiTheme="minorHAnsi" w:hAnsiTheme="minorHAnsi" w:cstheme="minorHAnsi"/>
          <w:b w:val="0"/>
          <w:bCs/>
          <w:color w:val="auto"/>
          <w:sz w:val="22"/>
          <w:szCs w:val="22"/>
        </w:rPr>
        <w:t xml:space="preserve">seen by </w:t>
      </w:r>
      <w:r w:rsidR="00792CC5">
        <w:rPr>
          <w:rFonts w:asciiTheme="minorHAnsi" w:hAnsiTheme="minorHAnsi" w:cstheme="minorHAnsi"/>
          <w:b w:val="0"/>
          <w:bCs/>
          <w:color w:val="auto"/>
          <w:sz w:val="22"/>
          <w:szCs w:val="22"/>
        </w:rPr>
        <w:t>Justice Health Services</w:t>
      </w:r>
      <w:r w:rsidR="00645764" w:rsidRPr="00446705">
        <w:rPr>
          <w:rFonts w:asciiTheme="minorHAnsi" w:hAnsiTheme="minorHAnsi" w:cstheme="minorHAnsi"/>
          <w:b w:val="0"/>
          <w:bCs/>
          <w:color w:val="auto"/>
          <w:sz w:val="22"/>
          <w:szCs w:val="22"/>
        </w:rPr>
        <w:t xml:space="preserve"> as soon as</w:t>
      </w:r>
      <w:r w:rsidR="00B979DB" w:rsidRPr="00446705">
        <w:rPr>
          <w:rFonts w:asciiTheme="minorHAnsi" w:hAnsiTheme="minorHAnsi" w:cstheme="minorHAnsi"/>
          <w:b w:val="0"/>
          <w:bCs/>
          <w:color w:val="auto"/>
          <w:sz w:val="22"/>
          <w:szCs w:val="22"/>
        </w:rPr>
        <w:t xml:space="preserve"> practicable </w:t>
      </w:r>
      <w:r w:rsidR="00236D4D" w:rsidRPr="00446705">
        <w:rPr>
          <w:rFonts w:asciiTheme="minorHAnsi" w:hAnsiTheme="minorHAnsi" w:cstheme="minorHAnsi"/>
          <w:b w:val="0"/>
          <w:bCs/>
          <w:color w:val="auto"/>
          <w:sz w:val="22"/>
          <w:szCs w:val="22"/>
        </w:rPr>
        <w:t>once</w:t>
      </w:r>
      <w:r w:rsidR="00645764" w:rsidRPr="00446705">
        <w:rPr>
          <w:rFonts w:asciiTheme="minorHAnsi" w:hAnsiTheme="minorHAnsi" w:cstheme="minorHAnsi"/>
          <w:b w:val="0"/>
          <w:bCs/>
          <w:color w:val="auto"/>
          <w:sz w:val="22"/>
          <w:szCs w:val="22"/>
        </w:rPr>
        <w:t xml:space="preserve"> </w:t>
      </w:r>
      <w:r w:rsidR="00DF5939" w:rsidRPr="00446705">
        <w:rPr>
          <w:rFonts w:asciiTheme="minorHAnsi" w:hAnsiTheme="minorHAnsi" w:cstheme="minorHAnsi"/>
          <w:b w:val="0"/>
          <w:bCs/>
          <w:color w:val="auto"/>
          <w:sz w:val="22"/>
          <w:szCs w:val="22"/>
        </w:rPr>
        <w:t>it is safe to do so</w:t>
      </w:r>
      <w:r w:rsidR="00645764" w:rsidRPr="00446705">
        <w:rPr>
          <w:rFonts w:asciiTheme="minorHAnsi" w:hAnsiTheme="minorHAnsi" w:cstheme="minorHAnsi"/>
          <w:b w:val="0"/>
          <w:bCs/>
          <w:color w:val="auto"/>
          <w:sz w:val="22"/>
          <w:szCs w:val="22"/>
        </w:rPr>
        <w:t xml:space="preserve">. Officers </w:t>
      </w:r>
      <w:r w:rsidR="009A4A90">
        <w:rPr>
          <w:rFonts w:asciiTheme="minorHAnsi" w:hAnsiTheme="minorHAnsi" w:cstheme="minorHAnsi"/>
          <w:b w:val="0"/>
          <w:bCs/>
          <w:color w:val="auto"/>
          <w:sz w:val="22"/>
          <w:szCs w:val="22"/>
        </w:rPr>
        <w:t>must</w:t>
      </w:r>
      <w:r w:rsidR="00ED249A">
        <w:rPr>
          <w:rFonts w:asciiTheme="minorHAnsi" w:hAnsiTheme="minorHAnsi" w:cstheme="minorHAnsi"/>
          <w:b w:val="0"/>
          <w:bCs/>
          <w:color w:val="auto"/>
          <w:sz w:val="22"/>
          <w:szCs w:val="22"/>
        </w:rPr>
        <w:t xml:space="preserve"> commence</w:t>
      </w:r>
      <w:r w:rsidR="00645764" w:rsidRPr="00446705">
        <w:rPr>
          <w:rFonts w:asciiTheme="minorHAnsi" w:hAnsiTheme="minorHAnsi" w:cstheme="minorHAnsi"/>
          <w:b w:val="0"/>
          <w:bCs/>
          <w:color w:val="auto"/>
          <w:sz w:val="22"/>
          <w:szCs w:val="22"/>
        </w:rPr>
        <w:t xml:space="preserve"> </w:t>
      </w:r>
      <w:r w:rsidR="00653FF7">
        <w:rPr>
          <w:rFonts w:asciiTheme="minorHAnsi" w:hAnsiTheme="minorHAnsi" w:cstheme="minorHAnsi"/>
          <w:b w:val="0"/>
          <w:bCs/>
          <w:color w:val="auto"/>
          <w:sz w:val="22"/>
          <w:szCs w:val="22"/>
        </w:rPr>
        <w:t>first aid</w:t>
      </w:r>
      <w:r w:rsidR="00645764" w:rsidRPr="00446705">
        <w:rPr>
          <w:rFonts w:asciiTheme="minorHAnsi" w:hAnsiTheme="minorHAnsi" w:cstheme="minorHAnsi"/>
          <w:b w:val="0"/>
          <w:bCs/>
          <w:color w:val="auto"/>
          <w:sz w:val="22"/>
          <w:szCs w:val="22"/>
        </w:rPr>
        <w:t xml:space="preserve"> in</w:t>
      </w:r>
      <w:r w:rsidR="001B4F83">
        <w:rPr>
          <w:rFonts w:asciiTheme="minorHAnsi" w:hAnsiTheme="minorHAnsi" w:cstheme="minorHAnsi"/>
          <w:b w:val="0"/>
          <w:bCs/>
          <w:color w:val="auto"/>
          <w:sz w:val="22"/>
          <w:szCs w:val="22"/>
        </w:rPr>
        <w:t xml:space="preserve"> accordance with the </w:t>
      </w:r>
      <w:r w:rsidR="001B4F83" w:rsidRPr="00A76772">
        <w:rPr>
          <w:rFonts w:asciiTheme="minorHAnsi" w:hAnsiTheme="minorHAnsi" w:cstheme="minorHAnsi"/>
          <w:b w:val="0"/>
          <w:bCs/>
          <w:i/>
          <w:iCs/>
          <w:color w:val="auto"/>
          <w:sz w:val="22"/>
          <w:szCs w:val="22"/>
          <w:u w:val="single"/>
        </w:rPr>
        <w:t xml:space="preserve">Use of Chemical Agents </w:t>
      </w:r>
      <w:r w:rsidR="00653FF7">
        <w:rPr>
          <w:rFonts w:asciiTheme="minorHAnsi" w:hAnsiTheme="minorHAnsi" w:cstheme="minorHAnsi"/>
          <w:b w:val="0"/>
          <w:bCs/>
          <w:i/>
          <w:iCs/>
          <w:color w:val="auto"/>
          <w:sz w:val="22"/>
          <w:szCs w:val="22"/>
          <w:u w:val="single"/>
        </w:rPr>
        <w:t>First Aid and Cleaning</w:t>
      </w:r>
      <w:r w:rsidR="001B4F83" w:rsidRPr="00A76772">
        <w:rPr>
          <w:rFonts w:asciiTheme="minorHAnsi" w:hAnsiTheme="minorHAnsi" w:cstheme="minorHAnsi"/>
          <w:b w:val="0"/>
          <w:bCs/>
          <w:i/>
          <w:iCs/>
          <w:color w:val="auto"/>
          <w:sz w:val="22"/>
          <w:szCs w:val="22"/>
          <w:u w:val="single"/>
        </w:rPr>
        <w:t xml:space="preserve"> Operating Procedure</w:t>
      </w:r>
      <w:r w:rsidR="009B1720">
        <w:rPr>
          <w:rFonts w:asciiTheme="minorHAnsi" w:hAnsiTheme="minorHAnsi" w:cstheme="minorHAnsi"/>
          <w:b w:val="0"/>
          <w:bCs/>
          <w:color w:val="auto"/>
          <w:sz w:val="22"/>
          <w:szCs w:val="22"/>
        </w:rPr>
        <w:t>. C</w:t>
      </w:r>
      <w:r w:rsidR="004D31B5" w:rsidRPr="00446705">
        <w:rPr>
          <w:rFonts w:asciiTheme="minorHAnsi" w:hAnsiTheme="minorHAnsi" w:cstheme="minorHAnsi"/>
          <w:b w:val="0"/>
          <w:bCs/>
          <w:color w:val="auto"/>
          <w:sz w:val="22"/>
          <w:szCs w:val="22"/>
        </w:rPr>
        <w:t>ontinuing significant symptoms or</w:t>
      </w:r>
      <w:r w:rsidR="00645764" w:rsidRPr="00446705">
        <w:rPr>
          <w:rFonts w:asciiTheme="minorHAnsi" w:hAnsiTheme="minorHAnsi" w:cstheme="minorHAnsi"/>
          <w:b w:val="0"/>
          <w:bCs/>
          <w:color w:val="auto"/>
          <w:sz w:val="22"/>
          <w:szCs w:val="22"/>
        </w:rPr>
        <w:t xml:space="preserve"> medical emergencies</w:t>
      </w:r>
      <w:r w:rsidR="009B1720">
        <w:rPr>
          <w:rFonts w:asciiTheme="minorHAnsi" w:hAnsiTheme="minorHAnsi" w:cstheme="minorHAnsi"/>
          <w:b w:val="0"/>
          <w:bCs/>
          <w:color w:val="auto"/>
          <w:sz w:val="22"/>
          <w:szCs w:val="22"/>
        </w:rPr>
        <w:t xml:space="preserve"> must be managed in accordance with the </w:t>
      </w:r>
      <w:r w:rsidR="00672BD8">
        <w:rPr>
          <w:rFonts w:asciiTheme="minorHAnsi" w:hAnsiTheme="minorHAnsi" w:cstheme="minorHAnsi"/>
          <w:b w:val="0"/>
          <w:bCs/>
          <w:i/>
          <w:iCs/>
          <w:color w:val="auto"/>
          <w:sz w:val="22"/>
          <w:szCs w:val="22"/>
          <w:u w:val="single"/>
        </w:rPr>
        <w:t>Use of Force Operating Procedure</w:t>
      </w:r>
      <w:r w:rsidR="00766213" w:rsidRPr="00766213">
        <w:rPr>
          <w:rFonts w:asciiTheme="minorHAnsi" w:hAnsiTheme="minorHAnsi" w:cstheme="minorHAnsi"/>
          <w:b w:val="0"/>
          <w:bCs/>
          <w:color w:val="auto"/>
          <w:sz w:val="22"/>
          <w:szCs w:val="22"/>
        </w:rPr>
        <w:t xml:space="preserve"> and</w:t>
      </w:r>
      <w:r w:rsidR="009A6A35" w:rsidRPr="00766213">
        <w:rPr>
          <w:rFonts w:asciiTheme="minorHAnsi" w:hAnsiTheme="minorHAnsi" w:cstheme="minorHAnsi"/>
          <w:b w:val="0"/>
          <w:bCs/>
          <w:color w:val="auto"/>
          <w:sz w:val="22"/>
          <w:szCs w:val="22"/>
        </w:rPr>
        <w:t xml:space="preserve"> </w:t>
      </w:r>
      <w:r w:rsidR="009A6A35" w:rsidRPr="00766213">
        <w:rPr>
          <w:rFonts w:asciiTheme="minorHAnsi" w:hAnsiTheme="minorHAnsi" w:cstheme="minorHAnsi"/>
          <w:b w:val="0"/>
          <w:bCs/>
          <w:i/>
          <w:iCs/>
          <w:color w:val="auto"/>
          <w:sz w:val="22"/>
          <w:szCs w:val="22"/>
          <w:u w:val="single"/>
        </w:rPr>
        <w:t xml:space="preserve">Code </w:t>
      </w:r>
      <w:r w:rsidR="00F10303">
        <w:rPr>
          <w:rFonts w:asciiTheme="minorHAnsi" w:hAnsiTheme="minorHAnsi" w:cstheme="minorHAnsi"/>
          <w:b w:val="0"/>
          <w:bCs/>
          <w:i/>
          <w:iCs/>
          <w:color w:val="auto"/>
          <w:sz w:val="22"/>
          <w:szCs w:val="22"/>
          <w:u w:val="single"/>
        </w:rPr>
        <w:t xml:space="preserve">Blue </w:t>
      </w:r>
      <w:r w:rsidR="00766213">
        <w:rPr>
          <w:rFonts w:asciiTheme="minorHAnsi" w:hAnsiTheme="minorHAnsi" w:cstheme="minorHAnsi"/>
          <w:b w:val="0"/>
          <w:bCs/>
          <w:i/>
          <w:iCs/>
          <w:color w:val="auto"/>
          <w:sz w:val="22"/>
          <w:szCs w:val="22"/>
          <w:u w:val="single"/>
        </w:rPr>
        <w:t>(</w:t>
      </w:r>
      <w:r w:rsidR="00AA55D2" w:rsidRPr="00766213">
        <w:rPr>
          <w:rFonts w:asciiTheme="minorHAnsi" w:hAnsiTheme="minorHAnsi" w:cstheme="minorHAnsi"/>
          <w:b w:val="0"/>
          <w:bCs/>
          <w:i/>
          <w:iCs/>
          <w:color w:val="auto"/>
          <w:sz w:val="22"/>
          <w:szCs w:val="22"/>
          <w:u w:val="single"/>
        </w:rPr>
        <w:t>Medical Emergency)</w:t>
      </w:r>
      <w:r w:rsidR="009A6A35" w:rsidRPr="00766213">
        <w:rPr>
          <w:rFonts w:asciiTheme="minorHAnsi" w:hAnsiTheme="minorHAnsi" w:cstheme="minorHAnsi"/>
          <w:b w:val="0"/>
          <w:bCs/>
          <w:i/>
          <w:iCs/>
          <w:color w:val="auto"/>
          <w:sz w:val="22"/>
          <w:szCs w:val="22"/>
          <w:u w:val="single"/>
        </w:rPr>
        <w:t xml:space="preserve"> Operating Procedure</w:t>
      </w:r>
      <w:r w:rsidR="00645764" w:rsidRPr="00446705">
        <w:rPr>
          <w:rFonts w:asciiTheme="minorHAnsi" w:hAnsiTheme="minorHAnsi" w:cstheme="minorHAnsi"/>
          <w:b w:val="0"/>
          <w:bCs/>
          <w:color w:val="auto"/>
          <w:sz w:val="22"/>
          <w:szCs w:val="22"/>
        </w:rPr>
        <w:t>.</w:t>
      </w:r>
    </w:p>
    <w:p w14:paraId="38714119" w14:textId="393939FC" w:rsidR="00645764" w:rsidRPr="00446705" w:rsidRDefault="00435D45" w:rsidP="00436CFF">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Where</w:t>
      </w:r>
      <w:r w:rsidR="006F5382">
        <w:rPr>
          <w:rFonts w:asciiTheme="minorHAnsi" w:hAnsiTheme="minorHAnsi" w:cstheme="minorHAnsi"/>
          <w:b w:val="0"/>
          <w:bCs/>
          <w:color w:val="auto"/>
          <w:sz w:val="22"/>
          <w:szCs w:val="22"/>
        </w:rPr>
        <w:t xml:space="preserve"> </w:t>
      </w:r>
      <w:r w:rsidR="0069677E">
        <w:rPr>
          <w:rFonts w:asciiTheme="minorHAnsi" w:hAnsiTheme="minorHAnsi" w:cstheme="minorHAnsi"/>
          <w:b w:val="0"/>
          <w:bCs/>
          <w:color w:val="auto"/>
          <w:sz w:val="22"/>
          <w:szCs w:val="22"/>
        </w:rPr>
        <w:t xml:space="preserve">chemical agents are used indoors, </w:t>
      </w:r>
      <w:r w:rsidR="00677A13" w:rsidRPr="00446705">
        <w:rPr>
          <w:rFonts w:asciiTheme="minorHAnsi" w:hAnsiTheme="minorHAnsi" w:cstheme="minorHAnsi"/>
          <w:b w:val="0"/>
          <w:bCs/>
          <w:color w:val="auto"/>
          <w:sz w:val="22"/>
          <w:szCs w:val="22"/>
        </w:rPr>
        <w:t xml:space="preserve">the OIC </w:t>
      </w:r>
      <w:r w:rsidR="000B15C5" w:rsidRPr="00446705">
        <w:rPr>
          <w:rFonts w:asciiTheme="minorHAnsi" w:hAnsiTheme="minorHAnsi" w:cstheme="minorHAnsi"/>
          <w:b w:val="0"/>
          <w:bCs/>
          <w:color w:val="auto"/>
          <w:sz w:val="22"/>
          <w:szCs w:val="22"/>
        </w:rPr>
        <w:t>must</w:t>
      </w:r>
      <w:r w:rsidR="00CE3E3D">
        <w:rPr>
          <w:rFonts w:asciiTheme="minorHAnsi" w:hAnsiTheme="minorHAnsi" w:cstheme="minorHAnsi"/>
          <w:b w:val="0"/>
          <w:bCs/>
          <w:color w:val="auto"/>
          <w:sz w:val="22"/>
          <w:szCs w:val="22"/>
        </w:rPr>
        <w:t>, where possible,</w:t>
      </w:r>
      <w:r w:rsidR="000B15C5" w:rsidRPr="00446705">
        <w:rPr>
          <w:rFonts w:asciiTheme="minorHAnsi" w:hAnsiTheme="minorHAnsi" w:cstheme="minorHAnsi"/>
          <w:b w:val="0"/>
          <w:bCs/>
          <w:color w:val="auto"/>
          <w:sz w:val="22"/>
          <w:szCs w:val="22"/>
        </w:rPr>
        <w:t xml:space="preserve"> </w:t>
      </w:r>
      <w:r w:rsidR="00677A13" w:rsidRPr="00446705">
        <w:rPr>
          <w:rFonts w:asciiTheme="minorHAnsi" w:hAnsiTheme="minorHAnsi" w:cstheme="minorHAnsi"/>
          <w:b w:val="0"/>
          <w:bCs/>
          <w:color w:val="auto"/>
          <w:sz w:val="22"/>
          <w:szCs w:val="22"/>
        </w:rPr>
        <w:t>ensure</w:t>
      </w:r>
      <w:r w:rsidR="00CB5E67">
        <w:rPr>
          <w:rFonts w:asciiTheme="minorHAnsi" w:hAnsiTheme="minorHAnsi" w:cstheme="minorHAnsi"/>
          <w:b w:val="0"/>
          <w:bCs/>
          <w:color w:val="auto"/>
          <w:sz w:val="22"/>
          <w:szCs w:val="22"/>
        </w:rPr>
        <w:t xml:space="preserve"> facilities management staff</w:t>
      </w:r>
      <w:r w:rsidR="00677A13" w:rsidRPr="00446705">
        <w:rPr>
          <w:rFonts w:asciiTheme="minorHAnsi" w:hAnsiTheme="minorHAnsi" w:cstheme="minorHAnsi"/>
          <w:b w:val="0"/>
          <w:bCs/>
          <w:color w:val="auto"/>
          <w:sz w:val="22"/>
          <w:szCs w:val="22"/>
        </w:rPr>
        <w:t xml:space="preserve"> turn off</w:t>
      </w:r>
      <w:r w:rsidR="00A7261D">
        <w:rPr>
          <w:rFonts w:asciiTheme="minorHAnsi" w:hAnsiTheme="minorHAnsi" w:cstheme="minorHAnsi"/>
          <w:b w:val="0"/>
          <w:bCs/>
          <w:color w:val="auto"/>
          <w:sz w:val="22"/>
          <w:szCs w:val="22"/>
        </w:rPr>
        <w:t xml:space="preserve"> </w:t>
      </w:r>
      <w:r w:rsidR="00A7261D" w:rsidRPr="00446705">
        <w:rPr>
          <w:rFonts w:asciiTheme="minorHAnsi" w:hAnsiTheme="minorHAnsi" w:cstheme="minorHAnsi"/>
          <w:b w:val="0"/>
          <w:bCs/>
          <w:color w:val="auto"/>
          <w:sz w:val="22"/>
          <w:szCs w:val="22"/>
        </w:rPr>
        <w:t>air-condition</w:t>
      </w:r>
      <w:r w:rsidR="007F7E06">
        <w:rPr>
          <w:rFonts w:asciiTheme="minorHAnsi" w:hAnsiTheme="minorHAnsi" w:cstheme="minorHAnsi"/>
          <w:b w:val="0"/>
          <w:bCs/>
          <w:color w:val="auto"/>
          <w:sz w:val="22"/>
          <w:szCs w:val="22"/>
        </w:rPr>
        <w:t>ing</w:t>
      </w:r>
      <w:r w:rsidR="00A7261D" w:rsidRPr="00446705">
        <w:rPr>
          <w:rFonts w:asciiTheme="minorHAnsi" w:hAnsiTheme="minorHAnsi" w:cstheme="minorHAnsi"/>
          <w:b w:val="0"/>
          <w:bCs/>
          <w:color w:val="auto"/>
          <w:sz w:val="22"/>
          <w:szCs w:val="22"/>
        </w:rPr>
        <w:t xml:space="preserve"> and air </w:t>
      </w:r>
      <w:r w:rsidR="000B798D">
        <w:rPr>
          <w:rFonts w:asciiTheme="minorHAnsi" w:hAnsiTheme="minorHAnsi" w:cstheme="minorHAnsi"/>
          <w:b w:val="0"/>
          <w:bCs/>
          <w:color w:val="auto"/>
          <w:sz w:val="22"/>
          <w:szCs w:val="22"/>
        </w:rPr>
        <w:t xml:space="preserve">movement </w:t>
      </w:r>
      <w:r w:rsidR="00A7261D" w:rsidRPr="00446705">
        <w:rPr>
          <w:rFonts w:asciiTheme="minorHAnsi" w:hAnsiTheme="minorHAnsi" w:cstheme="minorHAnsi"/>
          <w:b w:val="0"/>
          <w:bCs/>
          <w:color w:val="auto"/>
          <w:sz w:val="22"/>
          <w:szCs w:val="22"/>
        </w:rPr>
        <w:t>systems</w:t>
      </w:r>
      <w:r w:rsidR="00677A13" w:rsidRPr="00446705">
        <w:rPr>
          <w:rFonts w:asciiTheme="minorHAnsi" w:hAnsiTheme="minorHAnsi" w:cstheme="minorHAnsi"/>
          <w:b w:val="0"/>
          <w:bCs/>
          <w:color w:val="auto"/>
          <w:sz w:val="22"/>
          <w:szCs w:val="22"/>
        </w:rPr>
        <w:t xml:space="preserve"> to prevent</w:t>
      </w:r>
      <w:r w:rsidR="00645764" w:rsidRPr="00446705">
        <w:rPr>
          <w:rFonts w:asciiTheme="minorHAnsi" w:hAnsiTheme="minorHAnsi" w:cstheme="minorHAnsi"/>
          <w:b w:val="0"/>
          <w:bCs/>
          <w:color w:val="auto"/>
          <w:sz w:val="22"/>
          <w:szCs w:val="22"/>
        </w:rPr>
        <w:t xml:space="preserve"> </w:t>
      </w:r>
      <w:r w:rsidR="00BB6269" w:rsidRPr="00446705">
        <w:rPr>
          <w:rFonts w:asciiTheme="minorHAnsi" w:hAnsiTheme="minorHAnsi" w:cstheme="minorHAnsi"/>
          <w:b w:val="0"/>
          <w:bCs/>
          <w:color w:val="auto"/>
          <w:sz w:val="22"/>
          <w:szCs w:val="22"/>
        </w:rPr>
        <w:t>c</w:t>
      </w:r>
      <w:r w:rsidR="00645764" w:rsidRPr="00446705">
        <w:rPr>
          <w:rFonts w:asciiTheme="minorHAnsi" w:hAnsiTheme="minorHAnsi" w:cstheme="minorHAnsi"/>
          <w:b w:val="0"/>
          <w:bCs/>
          <w:color w:val="auto"/>
          <w:sz w:val="22"/>
          <w:szCs w:val="22"/>
        </w:rPr>
        <w:t xml:space="preserve">hemical </w:t>
      </w:r>
      <w:r w:rsidR="00BB6269" w:rsidRPr="00446705">
        <w:rPr>
          <w:rFonts w:asciiTheme="minorHAnsi" w:hAnsiTheme="minorHAnsi" w:cstheme="minorHAnsi"/>
          <w:b w:val="0"/>
          <w:bCs/>
          <w:color w:val="auto"/>
          <w:sz w:val="22"/>
          <w:szCs w:val="22"/>
        </w:rPr>
        <w:t>a</w:t>
      </w:r>
      <w:r w:rsidR="00645764" w:rsidRPr="00446705">
        <w:rPr>
          <w:rFonts w:asciiTheme="minorHAnsi" w:hAnsiTheme="minorHAnsi" w:cstheme="minorHAnsi"/>
          <w:b w:val="0"/>
          <w:bCs/>
          <w:color w:val="auto"/>
          <w:sz w:val="22"/>
          <w:szCs w:val="22"/>
        </w:rPr>
        <w:t xml:space="preserve">gent </w:t>
      </w:r>
      <w:r w:rsidR="00677A13" w:rsidRPr="00446705">
        <w:rPr>
          <w:rFonts w:asciiTheme="minorHAnsi" w:hAnsiTheme="minorHAnsi" w:cstheme="minorHAnsi"/>
          <w:b w:val="0"/>
          <w:bCs/>
          <w:color w:val="auto"/>
          <w:sz w:val="22"/>
          <w:szCs w:val="22"/>
        </w:rPr>
        <w:t>circulating</w:t>
      </w:r>
      <w:r w:rsidR="00645764" w:rsidRPr="00446705">
        <w:rPr>
          <w:rFonts w:asciiTheme="minorHAnsi" w:hAnsiTheme="minorHAnsi" w:cstheme="minorHAnsi"/>
          <w:b w:val="0"/>
          <w:bCs/>
          <w:color w:val="auto"/>
          <w:sz w:val="22"/>
          <w:szCs w:val="22"/>
        </w:rPr>
        <w:t xml:space="preserve"> into other area</w:t>
      </w:r>
      <w:r w:rsidR="00283FC9">
        <w:rPr>
          <w:rFonts w:asciiTheme="minorHAnsi" w:hAnsiTheme="minorHAnsi" w:cstheme="minorHAnsi"/>
          <w:b w:val="0"/>
          <w:bCs/>
          <w:color w:val="auto"/>
          <w:sz w:val="22"/>
          <w:szCs w:val="22"/>
        </w:rPr>
        <w:t>s</w:t>
      </w:r>
      <w:r w:rsidR="00645764" w:rsidRPr="00446705">
        <w:rPr>
          <w:rFonts w:asciiTheme="minorHAnsi" w:hAnsiTheme="minorHAnsi" w:cstheme="minorHAnsi"/>
          <w:b w:val="0"/>
          <w:bCs/>
          <w:color w:val="auto"/>
          <w:sz w:val="22"/>
          <w:szCs w:val="22"/>
        </w:rPr>
        <w:t>.</w:t>
      </w:r>
    </w:p>
    <w:p w14:paraId="20248F35" w14:textId="77777777" w:rsidR="00DA6B2F" w:rsidRPr="009C696A" w:rsidRDefault="00DA6B2F" w:rsidP="00DA6B2F">
      <w:pPr>
        <w:spacing w:before="60" w:after="0"/>
        <w:ind w:left="720" w:hanging="567"/>
        <w:rPr>
          <w:rFonts w:eastAsia="Times New Roman" w:cstheme="minorHAnsi"/>
          <w:bCs/>
          <w:lang w:eastAsia="en-AU"/>
        </w:rPr>
      </w:pPr>
    </w:p>
    <w:p w14:paraId="31CE2C8A" w14:textId="5FA17679" w:rsidR="00E53449" w:rsidRDefault="00E53449" w:rsidP="00E53449">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DD2774">
        <w:rPr>
          <w:rFonts w:asciiTheme="minorHAnsi" w:hAnsiTheme="minorHAnsi" w:cstheme="minorHAnsi"/>
          <w:color w:val="auto"/>
          <w:sz w:val="22"/>
          <w:szCs w:val="22"/>
        </w:rPr>
        <w:t xml:space="preserve">Planned </w:t>
      </w:r>
      <w:r w:rsidR="007F7E06">
        <w:rPr>
          <w:rFonts w:asciiTheme="minorHAnsi" w:hAnsiTheme="minorHAnsi" w:cstheme="minorHAnsi"/>
          <w:color w:val="auto"/>
          <w:sz w:val="22"/>
          <w:szCs w:val="22"/>
        </w:rPr>
        <w:t>u</w:t>
      </w:r>
      <w:r w:rsidRPr="00DD2774">
        <w:rPr>
          <w:rFonts w:asciiTheme="minorHAnsi" w:hAnsiTheme="minorHAnsi" w:cstheme="minorHAnsi"/>
          <w:color w:val="auto"/>
          <w:sz w:val="22"/>
          <w:szCs w:val="22"/>
        </w:rPr>
        <w:t xml:space="preserve">se of </w:t>
      </w:r>
      <w:r w:rsidR="007F7E06">
        <w:rPr>
          <w:rFonts w:asciiTheme="minorHAnsi" w:hAnsiTheme="minorHAnsi" w:cstheme="minorHAnsi"/>
          <w:color w:val="auto"/>
          <w:sz w:val="22"/>
          <w:szCs w:val="22"/>
        </w:rPr>
        <w:t>c</w:t>
      </w:r>
      <w:r w:rsidRPr="00DD2774">
        <w:rPr>
          <w:rFonts w:asciiTheme="minorHAnsi" w:hAnsiTheme="minorHAnsi" w:cstheme="minorHAnsi"/>
          <w:color w:val="auto"/>
          <w:sz w:val="22"/>
          <w:szCs w:val="22"/>
        </w:rPr>
        <w:t xml:space="preserve">hemical </w:t>
      </w:r>
      <w:r w:rsidR="007F7E06">
        <w:rPr>
          <w:rFonts w:asciiTheme="minorHAnsi" w:hAnsiTheme="minorHAnsi" w:cstheme="minorHAnsi"/>
          <w:color w:val="auto"/>
          <w:sz w:val="22"/>
          <w:szCs w:val="22"/>
        </w:rPr>
        <w:t>a</w:t>
      </w:r>
      <w:r w:rsidRPr="00DD2774">
        <w:rPr>
          <w:rFonts w:asciiTheme="minorHAnsi" w:hAnsiTheme="minorHAnsi" w:cstheme="minorHAnsi"/>
          <w:color w:val="auto"/>
          <w:sz w:val="22"/>
          <w:szCs w:val="22"/>
        </w:rPr>
        <w:t>gents</w:t>
      </w:r>
      <w:r>
        <w:rPr>
          <w:rFonts w:asciiTheme="minorHAnsi" w:hAnsiTheme="minorHAnsi" w:cstheme="minorHAnsi"/>
          <w:color w:val="auto"/>
          <w:sz w:val="22"/>
          <w:szCs w:val="22"/>
        </w:rPr>
        <w:t xml:space="preserve"> – </w:t>
      </w:r>
      <w:r w:rsidR="003F41FB">
        <w:rPr>
          <w:rFonts w:asciiTheme="minorHAnsi" w:hAnsiTheme="minorHAnsi" w:cstheme="minorHAnsi"/>
          <w:color w:val="auto"/>
          <w:sz w:val="22"/>
          <w:szCs w:val="22"/>
        </w:rPr>
        <w:t xml:space="preserve">Crowd </w:t>
      </w:r>
      <w:r w:rsidR="007F7E06">
        <w:rPr>
          <w:rFonts w:asciiTheme="minorHAnsi" w:hAnsiTheme="minorHAnsi" w:cstheme="minorHAnsi"/>
          <w:color w:val="auto"/>
          <w:sz w:val="22"/>
          <w:szCs w:val="22"/>
        </w:rPr>
        <w:t>c</w:t>
      </w:r>
      <w:r w:rsidR="003F41FB">
        <w:rPr>
          <w:rFonts w:asciiTheme="minorHAnsi" w:hAnsiTheme="minorHAnsi" w:cstheme="minorHAnsi"/>
          <w:color w:val="auto"/>
          <w:sz w:val="22"/>
          <w:szCs w:val="22"/>
        </w:rPr>
        <w:t>ontrol</w:t>
      </w:r>
    </w:p>
    <w:p w14:paraId="2098A644" w14:textId="233A85EE" w:rsidR="00DA6B2F" w:rsidRDefault="00DA6B2F" w:rsidP="00867A5B">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446705">
        <w:rPr>
          <w:rFonts w:asciiTheme="minorHAnsi" w:hAnsiTheme="minorHAnsi" w:cstheme="minorHAnsi"/>
          <w:b w:val="0"/>
          <w:bCs/>
          <w:color w:val="auto"/>
          <w:sz w:val="22"/>
          <w:szCs w:val="22"/>
        </w:rPr>
        <w:t xml:space="preserve">For large scale events, the IC must </w:t>
      </w:r>
      <w:r w:rsidR="00653FF7">
        <w:rPr>
          <w:rFonts w:asciiTheme="minorHAnsi" w:hAnsiTheme="minorHAnsi" w:cstheme="minorHAnsi"/>
          <w:b w:val="0"/>
          <w:bCs/>
          <w:color w:val="auto"/>
          <w:sz w:val="22"/>
          <w:szCs w:val="22"/>
        </w:rPr>
        <w:t>approve</w:t>
      </w:r>
      <w:r w:rsidRPr="00446705">
        <w:rPr>
          <w:rFonts w:asciiTheme="minorHAnsi" w:hAnsiTheme="minorHAnsi" w:cstheme="minorHAnsi"/>
          <w:b w:val="0"/>
          <w:bCs/>
          <w:color w:val="auto"/>
          <w:sz w:val="22"/>
          <w:szCs w:val="22"/>
        </w:rPr>
        <w:t xml:space="preserve"> an area in which the chemical agent will not be used so that non-participating detainees</w:t>
      </w:r>
      <w:r>
        <w:rPr>
          <w:rFonts w:asciiTheme="minorHAnsi" w:hAnsiTheme="minorHAnsi" w:cstheme="minorHAnsi"/>
          <w:b w:val="0"/>
          <w:bCs/>
          <w:color w:val="auto"/>
          <w:sz w:val="22"/>
          <w:szCs w:val="22"/>
        </w:rPr>
        <w:t xml:space="preserve"> can be</w:t>
      </w:r>
      <w:r w:rsidRPr="00446705">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directed to</w:t>
      </w:r>
      <w:r w:rsidRPr="00446705">
        <w:rPr>
          <w:rFonts w:asciiTheme="minorHAnsi" w:hAnsiTheme="minorHAnsi" w:cstheme="minorHAnsi"/>
          <w:b w:val="0"/>
          <w:bCs/>
          <w:color w:val="auto"/>
          <w:sz w:val="22"/>
          <w:szCs w:val="22"/>
        </w:rPr>
        <w:t xml:space="preserve"> move there.</w:t>
      </w:r>
    </w:p>
    <w:p w14:paraId="777326BB" w14:textId="2DAC2019" w:rsidR="00031E99" w:rsidRPr="00031E99" w:rsidRDefault="00031E99" w:rsidP="00867A5B">
      <w:pPr>
        <w:pStyle w:val="ListParagraph"/>
        <w:numPr>
          <w:ilvl w:val="1"/>
          <w:numId w:val="13"/>
        </w:numPr>
        <w:tabs>
          <w:tab w:val="left" w:pos="567"/>
        </w:tabs>
        <w:spacing w:before="60" w:after="0"/>
        <w:ind w:left="567" w:hanging="567"/>
        <w:contextualSpacing w:val="0"/>
        <w:rPr>
          <w:rFonts w:cstheme="minorHAnsi"/>
          <w:bCs/>
        </w:rPr>
      </w:pPr>
      <w:r w:rsidRPr="00031E99">
        <w:rPr>
          <w:rFonts w:cstheme="minorHAnsi"/>
          <w:bCs/>
        </w:rPr>
        <w:t xml:space="preserve">Where </w:t>
      </w:r>
      <w:r w:rsidR="00A0471C">
        <w:rPr>
          <w:rFonts w:cstheme="minorHAnsi"/>
          <w:bCs/>
        </w:rPr>
        <w:t xml:space="preserve">the IC has authorised </w:t>
      </w:r>
      <w:r w:rsidRPr="00031E99">
        <w:rPr>
          <w:rFonts w:cstheme="minorHAnsi"/>
          <w:bCs/>
        </w:rPr>
        <w:t>a planned use of chemical agents</w:t>
      </w:r>
      <w:r w:rsidR="00D26842">
        <w:rPr>
          <w:rFonts w:cstheme="minorHAnsi"/>
          <w:bCs/>
        </w:rPr>
        <w:t xml:space="preserve"> and </w:t>
      </w:r>
      <w:r w:rsidR="00D26842">
        <w:t>a team is broken into squads,</w:t>
      </w:r>
      <w:r w:rsidRPr="00031E99">
        <w:rPr>
          <w:rFonts w:cstheme="minorHAnsi"/>
          <w:bCs/>
        </w:rPr>
        <w:t xml:space="preserve"> </w:t>
      </w:r>
      <w:r w:rsidR="0050022E">
        <w:rPr>
          <w:rFonts w:cstheme="minorHAnsi"/>
          <w:bCs/>
        </w:rPr>
        <w:t xml:space="preserve">either </w:t>
      </w:r>
      <w:r w:rsidRPr="00C90FEE">
        <w:rPr>
          <w:rFonts w:cstheme="minorHAnsi"/>
          <w:bCs/>
        </w:rPr>
        <w:t>the Team Leader (TL)</w:t>
      </w:r>
      <w:r w:rsidR="00D26842">
        <w:rPr>
          <w:rFonts w:cstheme="minorHAnsi"/>
          <w:bCs/>
        </w:rPr>
        <w:t xml:space="preserve"> </w:t>
      </w:r>
      <w:r w:rsidR="00082A23">
        <w:rPr>
          <w:rFonts w:cstheme="minorHAnsi"/>
          <w:bCs/>
        </w:rPr>
        <w:t>or</w:t>
      </w:r>
      <w:r w:rsidRPr="00C90FEE">
        <w:rPr>
          <w:rFonts w:cstheme="minorHAnsi"/>
          <w:bCs/>
        </w:rPr>
        <w:t xml:space="preserve"> Squad Leader/s (SL) </w:t>
      </w:r>
      <w:r w:rsidR="00082A23">
        <w:rPr>
          <w:rFonts w:cstheme="minorHAnsi"/>
          <w:bCs/>
        </w:rPr>
        <w:t>may initiate</w:t>
      </w:r>
      <w:r w:rsidR="00082A23" w:rsidRPr="00C90FEE">
        <w:rPr>
          <w:rFonts w:cstheme="minorHAnsi"/>
          <w:bCs/>
        </w:rPr>
        <w:t xml:space="preserve"> </w:t>
      </w:r>
      <w:r w:rsidR="009964D5">
        <w:rPr>
          <w:rFonts w:cstheme="minorHAnsi"/>
          <w:bCs/>
        </w:rPr>
        <w:t>use</w:t>
      </w:r>
      <w:r w:rsidR="00AB5A13">
        <w:rPr>
          <w:rFonts w:cstheme="minorHAnsi"/>
          <w:bCs/>
        </w:rPr>
        <w:t xml:space="preserve"> of</w:t>
      </w:r>
      <w:r w:rsidR="009964D5">
        <w:rPr>
          <w:rFonts w:cstheme="minorHAnsi"/>
          <w:bCs/>
        </w:rPr>
        <w:t xml:space="preserve"> chemical agents</w:t>
      </w:r>
      <w:r w:rsidRPr="00031E99">
        <w:rPr>
          <w:rFonts w:cstheme="minorHAnsi"/>
          <w:bCs/>
        </w:rPr>
        <w:t>.</w:t>
      </w:r>
    </w:p>
    <w:p w14:paraId="4D7F9043" w14:textId="77777777" w:rsidR="00E53449" w:rsidRPr="009C696A" w:rsidRDefault="00E53449" w:rsidP="009C696A">
      <w:pPr>
        <w:spacing w:before="60" w:after="0"/>
        <w:ind w:left="720" w:hanging="567"/>
        <w:rPr>
          <w:rFonts w:eastAsia="Times New Roman" w:cstheme="minorHAnsi"/>
          <w:bCs/>
          <w:lang w:eastAsia="en-AU"/>
        </w:rPr>
      </w:pPr>
    </w:p>
    <w:p w14:paraId="1D298500" w14:textId="5A4F341D" w:rsidR="00645764" w:rsidRPr="00FE57C1" w:rsidRDefault="00677A13" w:rsidP="00AB5588">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6B4EA0">
        <w:rPr>
          <w:rFonts w:asciiTheme="minorHAnsi" w:hAnsiTheme="minorHAnsi" w:cstheme="minorHAnsi"/>
          <w:color w:val="auto"/>
          <w:sz w:val="22"/>
          <w:szCs w:val="22"/>
        </w:rPr>
        <w:t>P</w:t>
      </w:r>
      <w:r w:rsidR="002418CD" w:rsidRPr="006B4EA0">
        <w:rPr>
          <w:rFonts w:asciiTheme="minorHAnsi" w:hAnsiTheme="minorHAnsi" w:cstheme="minorHAnsi"/>
          <w:color w:val="auto"/>
          <w:sz w:val="22"/>
          <w:szCs w:val="22"/>
        </w:rPr>
        <w:t xml:space="preserve">lanned </w:t>
      </w:r>
      <w:r w:rsidR="007F7E06">
        <w:rPr>
          <w:rFonts w:asciiTheme="minorHAnsi" w:hAnsiTheme="minorHAnsi" w:cstheme="minorHAnsi"/>
          <w:color w:val="auto"/>
          <w:sz w:val="22"/>
          <w:szCs w:val="22"/>
        </w:rPr>
        <w:t>u</w:t>
      </w:r>
      <w:r w:rsidR="002418CD" w:rsidRPr="006B4EA0">
        <w:rPr>
          <w:rFonts w:asciiTheme="minorHAnsi" w:hAnsiTheme="minorHAnsi" w:cstheme="minorHAnsi"/>
          <w:color w:val="auto"/>
          <w:sz w:val="22"/>
          <w:szCs w:val="22"/>
        </w:rPr>
        <w:t xml:space="preserve">se of </w:t>
      </w:r>
      <w:r w:rsidR="007F7E06">
        <w:rPr>
          <w:rFonts w:asciiTheme="minorHAnsi" w:hAnsiTheme="minorHAnsi" w:cstheme="minorHAnsi"/>
          <w:color w:val="auto"/>
          <w:sz w:val="22"/>
          <w:szCs w:val="22"/>
        </w:rPr>
        <w:t>c</w:t>
      </w:r>
      <w:r w:rsidR="002418CD" w:rsidRPr="006B4EA0">
        <w:rPr>
          <w:rFonts w:asciiTheme="minorHAnsi" w:hAnsiTheme="minorHAnsi" w:cstheme="minorHAnsi"/>
          <w:color w:val="auto"/>
          <w:sz w:val="22"/>
          <w:szCs w:val="22"/>
        </w:rPr>
        <w:t xml:space="preserve">hemical </w:t>
      </w:r>
      <w:r w:rsidR="007F7E06">
        <w:rPr>
          <w:rFonts w:asciiTheme="minorHAnsi" w:hAnsiTheme="minorHAnsi" w:cstheme="minorHAnsi"/>
          <w:color w:val="auto"/>
          <w:sz w:val="22"/>
          <w:szCs w:val="22"/>
        </w:rPr>
        <w:t>a</w:t>
      </w:r>
      <w:r w:rsidR="002418CD" w:rsidRPr="006B4EA0">
        <w:rPr>
          <w:rFonts w:asciiTheme="minorHAnsi" w:hAnsiTheme="minorHAnsi" w:cstheme="minorHAnsi"/>
          <w:color w:val="auto"/>
          <w:sz w:val="22"/>
          <w:szCs w:val="22"/>
        </w:rPr>
        <w:t xml:space="preserve">gents </w:t>
      </w:r>
      <w:r w:rsidR="00653FF7">
        <w:rPr>
          <w:rFonts w:asciiTheme="minorHAnsi" w:hAnsiTheme="minorHAnsi" w:cstheme="minorHAnsi"/>
          <w:color w:val="auto"/>
          <w:sz w:val="22"/>
          <w:szCs w:val="22"/>
        </w:rPr>
        <w:t>– C</w:t>
      </w:r>
      <w:r w:rsidR="002418CD" w:rsidRPr="006B4EA0">
        <w:rPr>
          <w:rFonts w:asciiTheme="minorHAnsi" w:hAnsiTheme="minorHAnsi" w:cstheme="minorHAnsi"/>
          <w:color w:val="auto"/>
          <w:sz w:val="22"/>
          <w:szCs w:val="22"/>
        </w:rPr>
        <w:t xml:space="preserve">ell </w:t>
      </w:r>
      <w:r w:rsidR="007F7E06">
        <w:rPr>
          <w:rFonts w:asciiTheme="minorHAnsi" w:hAnsiTheme="minorHAnsi" w:cstheme="minorHAnsi"/>
          <w:color w:val="auto"/>
          <w:sz w:val="22"/>
          <w:szCs w:val="22"/>
        </w:rPr>
        <w:t>e</w:t>
      </w:r>
      <w:r w:rsidR="002418CD" w:rsidRPr="006B4EA0">
        <w:rPr>
          <w:rFonts w:asciiTheme="minorHAnsi" w:hAnsiTheme="minorHAnsi" w:cstheme="minorHAnsi"/>
          <w:color w:val="auto"/>
          <w:sz w:val="22"/>
          <w:szCs w:val="22"/>
        </w:rPr>
        <w:t>xtraction</w:t>
      </w:r>
    </w:p>
    <w:p w14:paraId="548C5ACA" w14:textId="5164FEC8" w:rsidR="00023188" w:rsidRDefault="00102728" w:rsidP="008503F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8503F8">
        <w:rPr>
          <w:rFonts w:asciiTheme="minorHAnsi" w:hAnsiTheme="minorHAnsi" w:cstheme="minorHAnsi"/>
          <w:b w:val="0"/>
          <w:bCs/>
          <w:color w:val="auto"/>
          <w:sz w:val="22"/>
          <w:szCs w:val="22"/>
        </w:rPr>
        <w:t xml:space="preserve">Where the </w:t>
      </w:r>
      <w:r w:rsidR="00645764" w:rsidRPr="008503F8">
        <w:rPr>
          <w:rFonts w:asciiTheme="minorHAnsi" w:hAnsiTheme="minorHAnsi" w:cstheme="minorHAnsi"/>
          <w:b w:val="0"/>
          <w:bCs/>
          <w:color w:val="auto"/>
          <w:sz w:val="22"/>
          <w:szCs w:val="22"/>
        </w:rPr>
        <w:t>O</w:t>
      </w:r>
      <w:r w:rsidR="00B052E1" w:rsidRPr="008503F8">
        <w:rPr>
          <w:rFonts w:asciiTheme="minorHAnsi" w:hAnsiTheme="minorHAnsi" w:cstheme="minorHAnsi"/>
          <w:b w:val="0"/>
          <w:bCs/>
          <w:color w:val="auto"/>
          <w:sz w:val="22"/>
          <w:szCs w:val="22"/>
        </w:rPr>
        <w:t xml:space="preserve">IC </w:t>
      </w:r>
      <w:r w:rsidR="00184248">
        <w:rPr>
          <w:rFonts w:asciiTheme="minorHAnsi" w:hAnsiTheme="minorHAnsi" w:cstheme="minorHAnsi"/>
          <w:b w:val="0"/>
          <w:bCs/>
          <w:color w:val="auto"/>
          <w:sz w:val="22"/>
          <w:szCs w:val="22"/>
        </w:rPr>
        <w:t>has</w:t>
      </w:r>
      <w:r w:rsidR="00184248" w:rsidRPr="008503F8">
        <w:rPr>
          <w:rFonts w:asciiTheme="minorHAnsi" w:hAnsiTheme="minorHAnsi" w:cstheme="minorHAnsi"/>
          <w:b w:val="0"/>
          <w:bCs/>
          <w:color w:val="auto"/>
          <w:sz w:val="22"/>
          <w:szCs w:val="22"/>
        </w:rPr>
        <w:t xml:space="preserve"> </w:t>
      </w:r>
      <w:r w:rsidR="00645764" w:rsidRPr="008503F8">
        <w:rPr>
          <w:rFonts w:asciiTheme="minorHAnsi" w:hAnsiTheme="minorHAnsi" w:cstheme="minorHAnsi"/>
          <w:b w:val="0"/>
          <w:bCs/>
          <w:color w:val="auto"/>
          <w:sz w:val="22"/>
          <w:szCs w:val="22"/>
        </w:rPr>
        <w:t>authorise</w:t>
      </w:r>
      <w:r w:rsidR="00184248">
        <w:rPr>
          <w:rFonts w:asciiTheme="minorHAnsi" w:hAnsiTheme="minorHAnsi" w:cstheme="minorHAnsi"/>
          <w:b w:val="0"/>
          <w:bCs/>
          <w:color w:val="auto"/>
          <w:sz w:val="22"/>
          <w:szCs w:val="22"/>
        </w:rPr>
        <w:t xml:space="preserve">d the use of </w:t>
      </w:r>
      <w:r w:rsidR="004B5DEE">
        <w:rPr>
          <w:rFonts w:asciiTheme="minorHAnsi" w:hAnsiTheme="minorHAnsi" w:cstheme="minorHAnsi"/>
          <w:b w:val="0"/>
          <w:bCs/>
          <w:color w:val="auto"/>
          <w:sz w:val="22"/>
          <w:szCs w:val="22"/>
        </w:rPr>
        <w:t>chemical agents in a cell extraction,</w:t>
      </w:r>
      <w:r w:rsidR="00645764" w:rsidRPr="008503F8">
        <w:rPr>
          <w:rFonts w:asciiTheme="minorHAnsi" w:hAnsiTheme="minorHAnsi" w:cstheme="minorHAnsi"/>
          <w:b w:val="0"/>
          <w:bCs/>
          <w:color w:val="auto"/>
          <w:sz w:val="22"/>
          <w:szCs w:val="22"/>
        </w:rPr>
        <w:t xml:space="preserve"> the TL </w:t>
      </w:r>
      <w:r w:rsidRPr="008503F8">
        <w:rPr>
          <w:rFonts w:asciiTheme="minorHAnsi" w:hAnsiTheme="minorHAnsi" w:cstheme="minorHAnsi"/>
          <w:b w:val="0"/>
          <w:bCs/>
          <w:color w:val="auto"/>
          <w:sz w:val="22"/>
          <w:szCs w:val="22"/>
        </w:rPr>
        <w:t xml:space="preserve">must </w:t>
      </w:r>
      <w:r w:rsidR="00645764" w:rsidRPr="008503F8">
        <w:rPr>
          <w:rFonts w:asciiTheme="minorHAnsi" w:hAnsiTheme="minorHAnsi" w:cstheme="minorHAnsi"/>
          <w:b w:val="0"/>
          <w:bCs/>
          <w:color w:val="auto"/>
          <w:sz w:val="22"/>
          <w:szCs w:val="22"/>
        </w:rPr>
        <w:t xml:space="preserve">read </w:t>
      </w:r>
      <w:r w:rsidR="002418CD" w:rsidRPr="008503F8">
        <w:rPr>
          <w:rFonts w:asciiTheme="minorHAnsi" w:hAnsiTheme="minorHAnsi" w:cstheme="minorHAnsi"/>
          <w:b w:val="0"/>
          <w:bCs/>
          <w:color w:val="auto"/>
          <w:sz w:val="22"/>
          <w:szCs w:val="22"/>
        </w:rPr>
        <w:t xml:space="preserve">the </w:t>
      </w:r>
      <w:r w:rsidR="00645764" w:rsidRPr="008503F8">
        <w:rPr>
          <w:rFonts w:asciiTheme="minorHAnsi" w:hAnsiTheme="minorHAnsi" w:cstheme="minorHAnsi"/>
          <w:b w:val="0"/>
          <w:bCs/>
          <w:color w:val="auto"/>
          <w:sz w:val="22"/>
          <w:szCs w:val="22"/>
        </w:rPr>
        <w:t>proclamation</w:t>
      </w:r>
      <w:r w:rsidR="004027F3" w:rsidRPr="008503F8">
        <w:rPr>
          <w:rFonts w:asciiTheme="minorHAnsi" w:hAnsiTheme="minorHAnsi" w:cstheme="minorHAnsi"/>
          <w:b w:val="0"/>
          <w:bCs/>
          <w:color w:val="auto"/>
          <w:sz w:val="22"/>
          <w:szCs w:val="22"/>
        </w:rPr>
        <w:t xml:space="preserve"> and</w:t>
      </w:r>
      <w:r w:rsidR="00645764" w:rsidRPr="008503F8">
        <w:rPr>
          <w:rFonts w:asciiTheme="minorHAnsi" w:hAnsiTheme="minorHAnsi" w:cstheme="minorHAnsi"/>
          <w:b w:val="0"/>
          <w:bCs/>
          <w:color w:val="auto"/>
          <w:sz w:val="22"/>
          <w:szCs w:val="22"/>
        </w:rPr>
        <w:t xml:space="preserve"> give the </w:t>
      </w:r>
      <w:r w:rsidR="00B052E1" w:rsidRPr="008503F8">
        <w:rPr>
          <w:rFonts w:asciiTheme="minorHAnsi" w:hAnsiTheme="minorHAnsi" w:cstheme="minorHAnsi"/>
          <w:b w:val="0"/>
          <w:bCs/>
          <w:color w:val="auto"/>
          <w:sz w:val="22"/>
          <w:szCs w:val="22"/>
        </w:rPr>
        <w:t>d</w:t>
      </w:r>
      <w:r w:rsidR="00645764" w:rsidRPr="008503F8">
        <w:rPr>
          <w:rFonts w:asciiTheme="minorHAnsi" w:hAnsiTheme="minorHAnsi" w:cstheme="minorHAnsi"/>
          <w:b w:val="0"/>
          <w:bCs/>
          <w:color w:val="auto"/>
          <w:sz w:val="22"/>
          <w:szCs w:val="22"/>
        </w:rPr>
        <w:t>etainee time to comply.</w:t>
      </w:r>
      <w:r w:rsidR="004027F3" w:rsidRPr="008503F8">
        <w:rPr>
          <w:rFonts w:asciiTheme="minorHAnsi" w:hAnsiTheme="minorHAnsi" w:cstheme="minorHAnsi"/>
          <w:b w:val="0"/>
          <w:bCs/>
          <w:color w:val="auto"/>
          <w:sz w:val="22"/>
          <w:szCs w:val="22"/>
        </w:rPr>
        <w:t xml:space="preserve"> </w:t>
      </w:r>
      <w:r w:rsidR="00645764" w:rsidRPr="008503F8">
        <w:rPr>
          <w:rFonts w:asciiTheme="minorHAnsi" w:hAnsiTheme="minorHAnsi" w:cstheme="minorHAnsi"/>
          <w:b w:val="0"/>
          <w:bCs/>
          <w:color w:val="auto"/>
          <w:sz w:val="22"/>
          <w:szCs w:val="22"/>
        </w:rPr>
        <w:t xml:space="preserve">If the </w:t>
      </w:r>
      <w:r w:rsidR="00B052E1" w:rsidRPr="008503F8">
        <w:rPr>
          <w:rFonts w:asciiTheme="minorHAnsi" w:hAnsiTheme="minorHAnsi" w:cstheme="minorHAnsi"/>
          <w:b w:val="0"/>
          <w:bCs/>
          <w:color w:val="auto"/>
          <w:sz w:val="22"/>
          <w:szCs w:val="22"/>
        </w:rPr>
        <w:t>d</w:t>
      </w:r>
      <w:r w:rsidR="00645764" w:rsidRPr="008503F8">
        <w:rPr>
          <w:rFonts w:asciiTheme="minorHAnsi" w:hAnsiTheme="minorHAnsi" w:cstheme="minorHAnsi"/>
          <w:b w:val="0"/>
          <w:bCs/>
          <w:color w:val="auto"/>
          <w:sz w:val="22"/>
          <w:szCs w:val="22"/>
        </w:rPr>
        <w:t>etainee do</w:t>
      </w:r>
      <w:r w:rsidR="00B052E1" w:rsidRPr="008503F8">
        <w:rPr>
          <w:rFonts w:asciiTheme="minorHAnsi" w:hAnsiTheme="minorHAnsi" w:cstheme="minorHAnsi"/>
          <w:b w:val="0"/>
          <w:bCs/>
          <w:color w:val="auto"/>
          <w:sz w:val="22"/>
          <w:szCs w:val="22"/>
        </w:rPr>
        <w:t>es</w:t>
      </w:r>
      <w:r w:rsidR="00645764" w:rsidRPr="008503F8">
        <w:rPr>
          <w:rFonts w:asciiTheme="minorHAnsi" w:hAnsiTheme="minorHAnsi" w:cstheme="minorHAnsi"/>
          <w:b w:val="0"/>
          <w:bCs/>
          <w:color w:val="auto"/>
          <w:sz w:val="22"/>
          <w:szCs w:val="22"/>
        </w:rPr>
        <w:t xml:space="preserve"> not comply, the TL will read the second proclamation and give the detainee time to comply.</w:t>
      </w:r>
    </w:p>
    <w:p w14:paraId="092070D0" w14:textId="25D9BB22" w:rsidR="00023188" w:rsidRPr="00F56909" w:rsidRDefault="00645764"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If the proclamation is complied with</w:t>
      </w:r>
      <w:r w:rsidR="0020683C" w:rsidRPr="00F56909">
        <w:rPr>
          <w:rFonts w:asciiTheme="minorHAnsi" w:hAnsiTheme="minorHAnsi" w:cstheme="minorHAnsi"/>
          <w:b w:val="0"/>
          <w:bCs/>
          <w:color w:val="auto"/>
          <w:sz w:val="22"/>
          <w:szCs w:val="22"/>
        </w:rPr>
        <w:t>,</w:t>
      </w:r>
      <w:r w:rsidRPr="00F56909">
        <w:rPr>
          <w:rFonts w:asciiTheme="minorHAnsi" w:hAnsiTheme="minorHAnsi" w:cstheme="minorHAnsi"/>
          <w:b w:val="0"/>
          <w:bCs/>
          <w:color w:val="auto"/>
          <w:sz w:val="22"/>
          <w:szCs w:val="22"/>
        </w:rPr>
        <w:t xml:space="preserve"> then the TL </w:t>
      </w:r>
      <w:r w:rsidR="00C16036">
        <w:rPr>
          <w:rFonts w:asciiTheme="minorHAnsi" w:hAnsiTheme="minorHAnsi" w:cstheme="minorHAnsi"/>
          <w:b w:val="0"/>
          <w:bCs/>
          <w:color w:val="auto"/>
          <w:sz w:val="22"/>
          <w:szCs w:val="22"/>
        </w:rPr>
        <w:t>must</w:t>
      </w:r>
      <w:r w:rsidR="00C16036" w:rsidRPr="00F56909">
        <w:rPr>
          <w:rFonts w:asciiTheme="minorHAnsi" w:hAnsiTheme="minorHAnsi" w:cstheme="minorHAnsi"/>
          <w:b w:val="0"/>
          <w:bCs/>
          <w:color w:val="auto"/>
          <w:sz w:val="22"/>
          <w:szCs w:val="22"/>
        </w:rPr>
        <w:t xml:space="preserve"> </w:t>
      </w:r>
      <w:r w:rsidRPr="00F56909">
        <w:rPr>
          <w:rFonts w:asciiTheme="minorHAnsi" w:hAnsiTheme="minorHAnsi" w:cstheme="minorHAnsi"/>
          <w:b w:val="0"/>
          <w:bCs/>
          <w:color w:val="auto"/>
          <w:sz w:val="22"/>
          <w:szCs w:val="22"/>
        </w:rPr>
        <w:t>manage the situation as per standard cell extraction protocols.</w:t>
      </w:r>
    </w:p>
    <w:p w14:paraId="27D3603E" w14:textId="5379A212" w:rsidR="00023188" w:rsidRPr="00F56909" w:rsidRDefault="004027F3"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Where</w:t>
      </w:r>
      <w:r w:rsidR="00645764" w:rsidRPr="00F56909">
        <w:rPr>
          <w:rFonts w:asciiTheme="minorHAnsi" w:hAnsiTheme="minorHAnsi" w:cstheme="minorHAnsi"/>
          <w:b w:val="0"/>
          <w:bCs/>
          <w:color w:val="auto"/>
          <w:sz w:val="22"/>
          <w:szCs w:val="22"/>
        </w:rPr>
        <w:t xml:space="preserve"> the</w:t>
      </w:r>
      <w:r w:rsidRPr="00F56909">
        <w:rPr>
          <w:rFonts w:asciiTheme="minorHAnsi" w:hAnsiTheme="minorHAnsi" w:cstheme="minorHAnsi"/>
          <w:b w:val="0"/>
          <w:bCs/>
          <w:color w:val="auto"/>
          <w:sz w:val="22"/>
          <w:szCs w:val="22"/>
        </w:rPr>
        <w:t xml:space="preserve"> detainee do</w:t>
      </w:r>
      <w:r w:rsidR="004701B7" w:rsidRPr="00F56909">
        <w:rPr>
          <w:rFonts w:asciiTheme="minorHAnsi" w:hAnsiTheme="minorHAnsi" w:cstheme="minorHAnsi"/>
          <w:b w:val="0"/>
          <w:bCs/>
          <w:color w:val="auto"/>
          <w:sz w:val="22"/>
          <w:szCs w:val="22"/>
        </w:rPr>
        <w:t>es</w:t>
      </w:r>
      <w:r w:rsidRPr="00F56909">
        <w:rPr>
          <w:rFonts w:asciiTheme="minorHAnsi" w:hAnsiTheme="minorHAnsi" w:cstheme="minorHAnsi"/>
          <w:b w:val="0"/>
          <w:bCs/>
          <w:color w:val="auto"/>
          <w:sz w:val="22"/>
          <w:szCs w:val="22"/>
        </w:rPr>
        <w:t xml:space="preserve"> not comply </w:t>
      </w:r>
      <w:r w:rsidR="0020683C" w:rsidRPr="00F56909">
        <w:rPr>
          <w:rFonts w:asciiTheme="minorHAnsi" w:hAnsiTheme="minorHAnsi" w:cstheme="minorHAnsi"/>
          <w:b w:val="0"/>
          <w:bCs/>
          <w:color w:val="auto"/>
          <w:sz w:val="22"/>
          <w:szCs w:val="22"/>
        </w:rPr>
        <w:t xml:space="preserve">with </w:t>
      </w:r>
      <w:r w:rsidRPr="00F56909">
        <w:rPr>
          <w:rFonts w:asciiTheme="minorHAnsi" w:hAnsiTheme="minorHAnsi" w:cstheme="minorHAnsi"/>
          <w:b w:val="0"/>
          <w:bCs/>
          <w:color w:val="auto"/>
          <w:sz w:val="22"/>
          <w:szCs w:val="22"/>
        </w:rPr>
        <w:t>the</w:t>
      </w:r>
      <w:r w:rsidR="00645764" w:rsidRPr="00F56909">
        <w:rPr>
          <w:rFonts w:asciiTheme="minorHAnsi" w:hAnsiTheme="minorHAnsi" w:cstheme="minorHAnsi"/>
          <w:b w:val="0"/>
          <w:bCs/>
          <w:color w:val="auto"/>
          <w:sz w:val="22"/>
          <w:szCs w:val="22"/>
        </w:rPr>
        <w:t xml:space="preserve"> proclamations</w:t>
      </w:r>
      <w:r w:rsidR="0020683C" w:rsidRPr="00F56909">
        <w:rPr>
          <w:rFonts w:asciiTheme="minorHAnsi" w:hAnsiTheme="minorHAnsi" w:cstheme="minorHAnsi"/>
          <w:b w:val="0"/>
          <w:bCs/>
          <w:color w:val="auto"/>
          <w:sz w:val="22"/>
          <w:szCs w:val="22"/>
        </w:rPr>
        <w:t>,</w:t>
      </w:r>
      <w:r w:rsidRPr="00F56909">
        <w:rPr>
          <w:rFonts w:asciiTheme="minorHAnsi" w:hAnsiTheme="minorHAnsi" w:cstheme="minorHAnsi"/>
          <w:b w:val="0"/>
          <w:bCs/>
          <w:color w:val="auto"/>
          <w:sz w:val="22"/>
          <w:szCs w:val="22"/>
        </w:rPr>
        <w:t xml:space="preserve"> the TL </w:t>
      </w:r>
      <w:r w:rsidR="00653FF7">
        <w:rPr>
          <w:rFonts w:asciiTheme="minorHAnsi" w:hAnsiTheme="minorHAnsi" w:cstheme="minorHAnsi"/>
          <w:b w:val="0"/>
          <w:bCs/>
          <w:color w:val="auto"/>
          <w:sz w:val="22"/>
          <w:szCs w:val="22"/>
        </w:rPr>
        <w:t>may</w:t>
      </w:r>
      <w:r w:rsidRPr="00F56909">
        <w:rPr>
          <w:rFonts w:asciiTheme="minorHAnsi" w:hAnsiTheme="minorHAnsi" w:cstheme="minorHAnsi"/>
          <w:b w:val="0"/>
          <w:bCs/>
          <w:color w:val="auto"/>
          <w:sz w:val="22"/>
          <w:szCs w:val="22"/>
        </w:rPr>
        <w:t xml:space="preserve"> direct chemical agents to be used.</w:t>
      </w:r>
    </w:p>
    <w:p w14:paraId="29AE2B00" w14:textId="5D0FD671" w:rsidR="00023188" w:rsidRPr="00F56909" w:rsidRDefault="004027F3"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 xml:space="preserve">The </w:t>
      </w:r>
      <w:r w:rsidR="00645764" w:rsidRPr="00F56909">
        <w:rPr>
          <w:rFonts w:asciiTheme="minorHAnsi" w:hAnsiTheme="minorHAnsi" w:cstheme="minorHAnsi"/>
          <w:b w:val="0"/>
          <w:bCs/>
          <w:color w:val="auto"/>
          <w:sz w:val="22"/>
          <w:szCs w:val="22"/>
        </w:rPr>
        <w:t xml:space="preserve">TL </w:t>
      </w:r>
      <w:r w:rsidRPr="00F56909">
        <w:rPr>
          <w:rFonts w:asciiTheme="minorHAnsi" w:hAnsiTheme="minorHAnsi" w:cstheme="minorHAnsi"/>
          <w:b w:val="0"/>
          <w:bCs/>
          <w:color w:val="auto"/>
          <w:sz w:val="22"/>
          <w:szCs w:val="22"/>
        </w:rPr>
        <w:t xml:space="preserve">will </w:t>
      </w:r>
      <w:r w:rsidR="00645764" w:rsidRPr="00F56909">
        <w:rPr>
          <w:rFonts w:asciiTheme="minorHAnsi" w:hAnsiTheme="minorHAnsi" w:cstheme="minorHAnsi"/>
          <w:b w:val="0"/>
          <w:bCs/>
          <w:color w:val="auto"/>
          <w:sz w:val="22"/>
          <w:szCs w:val="22"/>
        </w:rPr>
        <w:t xml:space="preserve">continue to observe and talk to the </w:t>
      </w:r>
      <w:r w:rsidR="00462230">
        <w:rPr>
          <w:rFonts w:asciiTheme="minorHAnsi" w:hAnsiTheme="minorHAnsi" w:cstheme="minorHAnsi"/>
          <w:b w:val="0"/>
          <w:bCs/>
          <w:color w:val="auto"/>
          <w:sz w:val="22"/>
          <w:szCs w:val="22"/>
        </w:rPr>
        <w:t>d</w:t>
      </w:r>
      <w:r w:rsidR="00645764" w:rsidRPr="00F56909">
        <w:rPr>
          <w:rFonts w:asciiTheme="minorHAnsi" w:hAnsiTheme="minorHAnsi" w:cstheme="minorHAnsi"/>
          <w:b w:val="0"/>
          <w:bCs/>
          <w:color w:val="auto"/>
          <w:sz w:val="22"/>
          <w:szCs w:val="22"/>
        </w:rPr>
        <w:t>etainee</w:t>
      </w:r>
      <w:r w:rsidR="00653FF7">
        <w:rPr>
          <w:rFonts w:asciiTheme="minorHAnsi" w:hAnsiTheme="minorHAnsi" w:cstheme="minorHAnsi"/>
          <w:b w:val="0"/>
          <w:bCs/>
          <w:color w:val="auto"/>
          <w:sz w:val="22"/>
          <w:szCs w:val="22"/>
        </w:rPr>
        <w:t xml:space="preserve"> to encourage voluntary compliance</w:t>
      </w:r>
      <w:r w:rsidR="00645764" w:rsidRPr="00F56909">
        <w:rPr>
          <w:rFonts w:asciiTheme="minorHAnsi" w:hAnsiTheme="minorHAnsi" w:cstheme="minorHAnsi"/>
          <w:b w:val="0"/>
          <w:bCs/>
          <w:color w:val="auto"/>
          <w:sz w:val="22"/>
          <w:szCs w:val="22"/>
        </w:rPr>
        <w:t>.</w:t>
      </w:r>
      <w:r w:rsidRPr="00F56909">
        <w:rPr>
          <w:rFonts w:asciiTheme="minorHAnsi" w:hAnsiTheme="minorHAnsi" w:cstheme="minorHAnsi"/>
          <w:b w:val="0"/>
          <w:bCs/>
          <w:color w:val="auto"/>
          <w:sz w:val="22"/>
          <w:szCs w:val="22"/>
        </w:rPr>
        <w:t xml:space="preserve"> Where </w:t>
      </w:r>
      <w:r w:rsidR="00645764" w:rsidRPr="00F56909">
        <w:rPr>
          <w:rFonts w:asciiTheme="minorHAnsi" w:hAnsiTheme="minorHAnsi" w:cstheme="minorHAnsi"/>
          <w:b w:val="0"/>
          <w:bCs/>
          <w:color w:val="auto"/>
          <w:sz w:val="22"/>
          <w:szCs w:val="22"/>
        </w:rPr>
        <w:t xml:space="preserve">required, </w:t>
      </w:r>
      <w:r w:rsidRPr="00F56909">
        <w:rPr>
          <w:rFonts w:asciiTheme="minorHAnsi" w:hAnsiTheme="minorHAnsi" w:cstheme="minorHAnsi"/>
          <w:b w:val="0"/>
          <w:bCs/>
          <w:color w:val="auto"/>
          <w:sz w:val="22"/>
          <w:szCs w:val="22"/>
        </w:rPr>
        <w:t xml:space="preserve">chemical agents may be deployed into </w:t>
      </w:r>
      <w:r w:rsidR="00645764" w:rsidRPr="00F56909">
        <w:rPr>
          <w:rFonts w:asciiTheme="minorHAnsi" w:hAnsiTheme="minorHAnsi" w:cstheme="minorHAnsi"/>
          <w:b w:val="0"/>
          <w:bCs/>
          <w:color w:val="auto"/>
          <w:sz w:val="22"/>
          <w:szCs w:val="22"/>
        </w:rPr>
        <w:t xml:space="preserve">the cell </w:t>
      </w:r>
      <w:r w:rsidRPr="00F56909">
        <w:rPr>
          <w:rFonts w:asciiTheme="minorHAnsi" w:hAnsiTheme="minorHAnsi" w:cstheme="minorHAnsi"/>
          <w:b w:val="0"/>
          <w:bCs/>
          <w:color w:val="auto"/>
          <w:sz w:val="22"/>
          <w:szCs w:val="22"/>
        </w:rPr>
        <w:t>a second time</w:t>
      </w:r>
      <w:r w:rsidR="00645764" w:rsidRPr="00F56909">
        <w:rPr>
          <w:rFonts w:asciiTheme="minorHAnsi" w:hAnsiTheme="minorHAnsi" w:cstheme="minorHAnsi"/>
          <w:b w:val="0"/>
          <w:bCs/>
          <w:color w:val="auto"/>
          <w:sz w:val="22"/>
          <w:szCs w:val="22"/>
        </w:rPr>
        <w:t>.</w:t>
      </w:r>
    </w:p>
    <w:p w14:paraId="2AF319CC" w14:textId="0BEE8CC6" w:rsidR="00634A4D" w:rsidRPr="00F56909" w:rsidRDefault="004027F3"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Where</w:t>
      </w:r>
      <w:r w:rsidR="00645764" w:rsidRPr="00F56909">
        <w:rPr>
          <w:rFonts w:asciiTheme="minorHAnsi" w:hAnsiTheme="minorHAnsi" w:cstheme="minorHAnsi"/>
          <w:b w:val="0"/>
          <w:bCs/>
          <w:color w:val="auto"/>
          <w:sz w:val="22"/>
          <w:szCs w:val="22"/>
        </w:rPr>
        <w:t xml:space="preserve"> the </w:t>
      </w:r>
      <w:r w:rsidR="00815FC7">
        <w:rPr>
          <w:rFonts w:asciiTheme="minorHAnsi" w:hAnsiTheme="minorHAnsi" w:cstheme="minorHAnsi"/>
          <w:b w:val="0"/>
          <w:bCs/>
          <w:color w:val="auto"/>
          <w:sz w:val="22"/>
          <w:szCs w:val="22"/>
        </w:rPr>
        <w:t>d</w:t>
      </w:r>
      <w:r w:rsidR="00645764" w:rsidRPr="00F56909">
        <w:rPr>
          <w:rFonts w:asciiTheme="minorHAnsi" w:hAnsiTheme="minorHAnsi" w:cstheme="minorHAnsi"/>
          <w:b w:val="0"/>
          <w:bCs/>
          <w:color w:val="auto"/>
          <w:sz w:val="22"/>
          <w:szCs w:val="22"/>
        </w:rPr>
        <w:t xml:space="preserve">etainee becomes compliant, TL </w:t>
      </w:r>
      <w:r w:rsidRPr="00F56909">
        <w:rPr>
          <w:rFonts w:asciiTheme="minorHAnsi" w:hAnsiTheme="minorHAnsi" w:cstheme="minorHAnsi"/>
          <w:b w:val="0"/>
          <w:bCs/>
          <w:color w:val="auto"/>
          <w:sz w:val="22"/>
          <w:szCs w:val="22"/>
        </w:rPr>
        <w:t>will direct</w:t>
      </w:r>
      <w:r w:rsidR="00645764" w:rsidRPr="00F56909">
        <w:rPr>
          <w:rFonts w:asciiTheme="minorHAnsi" w:hAnsiTheme="minorHAnsi" w:cstheme="minorHAnsi"/>
          <w:b w:val="0"/>
          <w:bCs/>
          <w:color w:val="auto"/>
          <w:sz w:val="22"/>
          <w:szCs w:val="22"/>
        </w:rPr>
        <w:t xml:space="preserve"> the </w:t>
      </w:r>
      <w:r w:rsidR="00B052E1" w:rsidRPr="00F56909">
        <w:rPr>
          <w:rFonts w:asciiTheme="minorHAnsi" w:hAnsiTheme="minorHAnsi" w:cstheme="minorHAnsi"/>
          <w:b w:val="0"/>
          <w:bCs/>
          <w:color w:val="auto"/>
          <w:sz w:val="22"/>
          <w:szCs w:val="22"/>
        </w:rPr>
        <w:t>d</w:t>
      </w:r>
      <w:r w:rsidR="00645764" w:rsidRPr="00F56909">
        <w:rPr>
          <w:rFonts w:asciiTheme="minorHAnsi" w:hAnsiTheme="minorHAnsi" w:cstheme="minorHAnsi"/>
          <w:b w:val="0"/>
          <w:bCs/>
          <w:color w:val="auto"/>
          <w:sz w:val="22"/>
          <w:szCs w:val="22"/>
        </w:rPr>
        <w:t xml:space="preserve">etainee to either put their hands through their cell </w:t>
      </w:r>
      <w:r w:rsidRPr="00F56909">
        <w:rPr>
          <w:rFonts w:asciiTheme="minorHAnsi" w:hAnsiTheme="minorHAnsi" w:cstheme="minorHAnsi"/>
          <w:b w:val="0"/>
          <w:bCs/>
          <w:color w:val="auto"/>
          <w:sz w:val="22"/>
          <w:szCs w:val="22"/>
        </w:rPr>
        <w:t xml:space="preserve">hatch </w:t>
      </w:r>
      <w:r w:rsidR="00653FF7">
        <w:rPr>
          <w:rFonts w:asciiTheme="minorHAnsi" w:hAnsiTheme="minorHAnsi" w:cstheme="minorHAnsi"/>
          <w:b w:val="0"/>
          <w:bCs/>
          <w:color w:val="auto"/>
          <w:sz w:val="22"/>
          <w:szCs w:val="22"/>
        </w:rPr>
        <w:t>to</w:t>
      </w:r>
      <w:r w:rsidR="00645764" w:rsidRPr="00F56909">
        <w:rPr>
          <w:rFonts w:asciiTheme="minorHAnsi" w:hAnsiTheme="minorHAnsi" w:cstheme="minorHAnsi"/>
          <w:b w:val="0"/>
          <w:bCs/>
          <w:color w:val="auto"/>
          <w:sz w:val="22"/>
          <w:szCs w:val="22"/>
        </w:rPr>
        <w:t xml:space="preserve"> apply handcuffs or direct the</w:t>
      </w:r>
      <w:r w:rsidRPr="00F56909">
        <w:rPr>
          <w:rFonts w:asciiTheme="minorHAnsi" w:hAnsiTheme="minorHAnsi" w:cstheme="minorHAnsi"/>
          <w:b w:val="0"/>
          <w:bCs/>
          <w:color w:val="auto"/>
          <w:sz w:val="22"/>
          <w:szCs w:val="22"/>
        </w:rPr>
        <w:t xml:space="preserve"> detainee</w:t>
      </w:r>
      <w:r w:rsidR="00645764" w:rsidRPr="00F56909">
        <w:rPr>
          <w:rFonts w:asciiTheme="minorHAnsi" w:hAnsiTheme="minorHAnsi" w:cstheme="minorHAnsi"/>
          <w:b w:val="0"/>
          <w:bCs/>
          <w:color w:val="auto"/>
          <w:sz w:val="22"/>
          <w:szCs w:val="22"/>
        </w:rPr>
        <w:t xml:space="preserve"> to assume a safe position prior to the team</w:t>
      </w:r>
      <w:r w:rsidR="00D378D4">
        <w:rPr>
          <w:rFonts w:asciiTheme="minorHAnsi" w:hAnsiTheme="minorHAnsi" w:cstheme="minorHAnsi"/>
          <w:b w:val="0"/>
          <w:bCs/>
          <w:color w:val="auto"/>
          <w:sz w:val="22"/>
          <w:szCs w:val="22"/>
        </w:rPr>
        <w:t>’s</w:t>
      </w:r>
      <w:r w:rsidR="00645764" w:rsidRPr="00F56909">
        <w:rPr>
          <w:rFonts w:asciiTheme="minorHAnsi" w:hAnsiTheme="minorHAnsi" w:cstheme="minorHAnsi"/>
          <w:b w:val="0"/>
          <w:bCs/>
          <w:color w:val="auto"/>
          <w:sz w:val="22"/>
          <w:szCs w:val="22"/>
        </w:rPr>
        <w:t xml:space="preserve"> entry.</w:t>
      </w:r>
    </w:p>
    <w:p w14:paraId="5E5917D1" w14:textId="2A2A9515" w:rsidR="00634A4D" w:rsidRPr="00B8085C" w:rsidRDefault="00634A4D" w:rsidP="00AB5588">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F56909">
        <w:rPr>
          <w:rFonts w:asciiTheme="minorHAnsi" w:hAnsiTheme="minorHAnsi" w:cstheme="minorHAnsi"/>
          <w:b w:val="0"/>
          <w:bCs/>
          <w:color w:val="auto"/>
          <w:sz w:val="22"/>
          <w:szCs w:val="22"/>
        </w:rPr>
        <w:t>Officer</w:t>
      </w:r>
      <w:r w:rsidR="001D6D7C">
        <w:rPr>
          <w:rFonts w:asciiTheme="minorHAnsi" w:hAnsiTheme="minorHAnsi" w:cstheme="minorHAnsi"/>
          <w:b w:val="0"/>
          <w:bCs/>
          <w:color w:val="auto"/>
          <w:sz w:val="22"/>
          <w:szCs w:val="22"/>
        </w:rPr>
        <w:t>s</w:t>
      </w:r>
      <w:r w:rsidRPr="00F56909">
        <w:rPr>
          <w:rFonts w:asciiTheme="minorHAnsi" w:hAnsiTheme="minorHAnsi" w:cstheme="minorHAnsi"/>
          <w:b w:val="0"/>
          <w:bCs/>
          <w:color w:val="auto"/>
          <w:sz w:val="22"/>
          <w:szCs w:val="22"/>
        </w:rPr>
        <w:t xml:space="preserve"> must provide </w:t>
      </w:r>
      <w:r w:rsidR="0048682B">
        <w:rPr>
          <w:rFonts w:asciiTheme="minorHAnsi" w:hAnsiTheme="minorHAnsi" w:cstheme="minorHAnsi"/>
          <w:b w:val="0"/>
          <w:bCs/>
          <w:color w:val="auto"/>
          <w:sz w:val="22"/>
          <w:szCs w:val="22"/>
        </w:rPr>
        <w:t>first aid and cleaning</w:t>
      </w:r>
      <w:r w:rsidRPr="00F56909">
        <w:rPr>
          <w:rFonts w:asciiTheme="minorHAnsi" w:hAnsiTheme="minorHAnsi" w:cstheme="minorHAnsi"/>
          <w:b w:val="0"/>
          <w:bCs/>
          <w:color w:val="auto"/>
          <w:sz w:val="22"/>
          <w:szCs w:val="22"/>
        </w:rPr>
        <w:t xml:space="preserve"> aftercare and arrange for all affected detainee</w:t>
      </w:r>
      <w:r w:rsidR="003832D5" w:rsidRPr="00F56909">
        <w:rPr>
          <w:rFonts w:asciiTheme="minorHAnsi" w:hAnsiTheme="minorHAnsi" w:cstheme="minorHAnsi"/>
          <w:b w:val="0"/>
          <w:bCs/>
          <w:color w:val="auto"/>
          <w:sz w:val="22"/>
          <w:szCs w:val="22"/>
        </w:rPr>
        <w:t>s</w:t>
      </w:r>
      <w:r w:rsidRPr="00F56909">
        <w:rPr>
          <w:rFonts w:asciiTheme="minorHAnsi" w:hAnsiTheme="minorHAnsi" w:cstheme="minorHAnsi"/>
          <w:b w:val="0"/>
          <w:bCs/>
          <w:color w:val="auto"/>
          <w:sz w:val="22"/>
          <w:szCs w:val="22"/>
        </w:rPr>
        <w:t xml:space="preserve"> to be seen by medical staff as soon as possible as per the </w:t>
      </w:r>
      <w:r w:rsidRPr="006B4EA0">
        <w:rPr>
          <w:rFonts w:asciiTheme="minorHAnsi" w:hAnsiTheme="minorHAnsi" w:cstheme="minorHAnsi"/>
          <w:b w:val="0"/>
          <w:bCs/>
          <w:i/>
          <w:iCs/>
          <w:color w:val="auto"/>
          <w:sz w:val="22"/>
          <w:szCs w:val="22"/>
          <w:u w:val="single"/>
        </w:rPr>
        <w:t>Use of Chemical Agent</w:t>
      </w:r>
      <w:r w:rsidR="003A79E9">
        <w:rPr>
          <w:rFonts w:asciiTheme="minorHAnsi" w:hAnsiTheme="minorHAnsi" w:cstheme="minorHAnsi"/>
          <w:b w:val="0"/>
          <w:bCs/>
          <w:i/>
          <w:iCs/>
          <w:color w:val="auto"/>
          <w:sz w:val="22"/>
          <w:szCs w:val="22"/>
          <w:u w:val="single"/>
        </w:rPr>
        <w:t>s</w:t>
      </w:r>
      <w:r w:rsidRPr="006B4EA0">
        <w:rPr>
          <w:rFonts w:asciiTheme="minorHAnsi" w:hAnsiTheme="minorHAnsi" w:cstheme="minorHAnsi"/>
          <w:b w:val="0"/>
          <w:bCs/>
          <w:i/>
          <w:iCs/>
          <w:color w:val="auto"/>
          <w:sz w:val="22"/>
          <w:szCs w:val="22"/>
          <w:u w:val="single"/>
        </w:rPr>
        <w:t xml:space="preserve"> </w:t>
      </w:r>
      <w:r w:rsidR="00653FF7">
        <w:rPr>
          <w:rFonts w:asciiTheme="minorHAnsi" w:hAnsiTheme="minorHAnsi" w:cstheme="minorHAnsi"/>
          <w:b w:val="0"/>
          <w:bCs/>
          <w:i/>
          <w:iCs/>
          <w:color w:val="auto"/>
          <w:sz w:val="22"/>
          <w:szCs w:val="22"/>
          <w:u w:val="single"/>
        </w:rPr>
        <w:t>First Aid and Cleaning</w:t>
      </w:r>
      <w:r w:rsidRPr="006B4EA0">
        <w:rPr>
          <w:rFonts w:asciiTheme="minorHAnsi" w:hAnsiTheme="minorHAnsi" w:cstheme="minorHAnsi"/>
          <w:b w:val="0"/>
          <w:bCs/>
          <w:i/>
          <w:iCs/>
          <w:color w:val="auto"/>
          <w:sz w:val="22"/>
          <w:szCs w:val="22"/>
          <w:u w:val="single"/>
        </w:rPr>
        <w:t xml:space="preserve"> Procedure</w:t>
      </w:r>
      <w:r w:rsidRPr="00914AEC">
        <w:rPr>
          <w:rFonts w:asciiTheme="minorHAnsi" w:hAnsiTheme="minorHAnsi" w:cstheme="minorHAnsi"/>
          <w:b w:val="0"/>
          <w:bCs/>
          <w:color w:val="auto"/>
          <w:sz w:val="22"/>
          <w:szCs w:val="22"/>
        </w:rPr>
        <w:t>.</w:t>
      </w:r>
    </w:p>
    <w:bookmarkEnd w:id="2"/>
    <w:p w14:paraId="1338657E" w14:textId="3E1857DE" w:rsidR="00F759AC" w:rsidRDefault="002418CD" w:rsidP="00C04207">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6B4EA0">
        <w:rPr>
          <w:rFonts w:asciiTheme="minorHAnsi" w:hAnsiTheme="minorHAnsi" w:cstheme="minorHAnsi"/>
          <w:color w:val="auto"/>
          <w:sz w:val="22"/>
          <w:szCs w:val="22"/>
        </w:rPr>
        <w:lastRenderedPageBreak/>
        <w:t xml:space="preserve">Unplanned </w:t>
      </w:r>
      <w:r w:rsidR="009F2B59">
        <w:rPr>
          <w:rFonts w:asciiTheme="minorHAnsi" w:hAnsiTheme="minorHAnsi" w:cstheme="minorHAnsi"/>
          <w:color w:val="auto"/>
          <w:sz w:val="22"/>
          <w:szCs w:val="22"/>
        </w:rPr>
        <w:t>u</w:t>
      </w:r>
      <w:r w:rsidRPr="006B4EA0">
        <w:rPr>
          <w:rFonts w:asciiTheme="minorHAnsi" w:hAnsiTheme="minorHAnsi" w:cstheme="minorHAnsi"/>
          <w:color w:val="auto"/>
          <w:sz w:val="22"/>
          <w:szCs w:val="22"/>
        </w:rPr>
        <w:t xml:space="preserve">se of </w:t>
      </w:r>
      <w:r w:rsidR="009F2B59">
        <w:rPr>
          <w:rFonts w:asciiTheme="minorHAnsi" w:hAnsiTheme="minorHAnsi" w:cstheme="minorHAnsi"/>
          <w:color w:val="auto"/>
          <w:sz w:val="22"/>
          <w:szCs w:val="22"/>
        </w:rPr>
        <w:t>c</w:t>
      </w:r>
      <w:r w:rsidRPr="006B4EA0">
        <w:rPr>
          <w:rFonts w:asciiTheme="minorHAnsi" w:hAnsiTheme="minorHAnsi" w:cstheme="minorHAnsi"/>
          <w:color w:val="auto"/>
          <w:sz w:val="22"/>
          <w:szCs w:val="22"/>
        </w:rPr>
        <w:t xml:space="preserve">hemical </w:t>
      </w:r>
      <w:r w:rsidR="009F2B59">
        <w:rPr>
          <w:rFonts w:asciiTheme="minorHAnsi" w:hAnsiTheme="minorHAnsi" w:cstheme="minorHAnsi"/>
          <w:color w:val="auto"/>
          <w:sz w:val="22"/>
          <w:szCs w:val="22"/>
        </w:rPr>
        <w:t>a</w:t>
      </w:r>
      <w:r w:rsidRPr="006B4EA0">
        <w:rPr>
          <w:rFonts w:asciiTheme="minorHAnsi" w:hAnsiTheme="minorHAnsi" w:cstheme="minorHAnsi"/>
          <w:color w:val="auto"/>
          <w:sz w:val="22"/>
          <w:szCs w:val="22"/>
        </w:rPr>
        <w:t>gents</w:t>
      </w:r>
    </w:p>
    <w:p w14:paraId="40542F5E" w14:textId="1D4D8A57" w:rsidR="00065741" w:rsidRPr="001726EE" w:rsidRDefault="00055A50"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1726EE">
        <w:rPr>
          <w:rFonts w:asciiTheme="minorHAnsi" w:hAnsiTheme="minorHAnsi" w:cstheme="minorHAnsi"/>
          <w:b w:val="0"/>
          <w:bCs/>
          <w:color w:val="auto"/>
          <w:sz w:val="22"/>
          <w:szCs w:val="22"/>
        </w:rPr>
        <w:t xml:space="preserve">The unplanned use of a </w:t>
      </w:r>
      <w:r w:rsidR="00E84332" w:rsidRPr="001726EE">
        <w:rPr>
          <w:rFonts w:asciiTheme="minorHAnsi" w:hAnsiTheme="minorHAnsi" w:cstheme="minorHAnsi"/>
          <w:b w:val="0"/>
          <w:bCs/>
          <w:color w:val="auto"/>
          <w:sz w:val="22"/>
          <w:szCs w:val="22"/>
        </w:rPr>
        <w:t>c</w:t>
      </w:r>
      <w:r w:rsidRPr="001726EE">
        <w:rPr>
          <w:rFonts w:asciiTheme="minorHAnsi" w:hAnsiTheme="minorHAnsi" w:cstheme="minorHAnsi"/>
          <w:b w:val="0"/>
          <w:bCs/>
          <w:color w:val="auto"/>
          <w:sz w:val="22"/>
          <w:szCs w:val="22"/>
        </w:rPr>
        <w:t xml:space="preserve">hemical </w:t>
      </w:r>
      <w:r w:rsidR="00E84332" w:rsidRPr="001726EE">
        <w:rPr>
          <w:rFonts w:asciiTheme="minorHAnsi" w:hAnsiTheme="minorHAnsi" w:cstheme="minorHAnsi"/>
          <w:b w:val="0"/>
          <w:bCs/>
          <w:color w:val="auto"/>
          <w:sz w:val="22"/>
          <w:szCs w:val="22"/>
        </w:rPr>
        <w:t>a</w:t>
      </w:r>
      <w:r w:rsidRPr="001726EE">
        <w:rPr>
          <w:rFonts w:asciiTheme="minorHAnsi" w:hAnsiTheme="minorHAnsi" w:cstheme="minorHAnsi"/>
          <w:b w:val="0"/>
          <w:bCs/>
          <w:color w:val="auto"/>
          <w:sz w:val="22"/>
          <w:szCs w:val="22"/>
        </w:rPr>
        <w:t xml:space="preserve">gent </w:t>
      </w:r>
      <w:r w:rsidR="00F55320" w:rsidRPr="001726EE">
        <w:rPr>
          <w:rFonts w:asciiTheme="minorHAnsi" w:hAnsiTheme="minorHAnsi" w:cstheme="minorHAnsi"/>
          <w:b w:val="0"/>
          <w:bCs/>
          <w:color w:val="auto"/>
          <w:sz w:val="22"/>
          <w:szCs w:val="22"/>
        </w:rPr>
        <w:t xml:space="preserve">may be appropriate </w:t>
      </w:r>
      <w:r w:rsidR="006F17C4" w:rsidRPr="001726EE">
        <w:rPr>
          <w:rFonts w:asciiTheme="minorHAnsi" w:hAnsiTheme="minorHAnsi" w:cstheme="minorHAnsi"/>
          <w:b w:val="0"/>
          <w:bCs/>
          <w:color w:val="auto"/>
          <w:sz w:val="22"/>
          <w:szCs w:val="22"/>
        </w:rPr>
        <w:t>where the officer believes there is an</w:t>
      </w:r>
      <w:r w:rsidR="00E0302D" w:rsidRPr="001726EE">
        <w:rPr>
          <w:rFonts w:asciiTheme="minorHAnsi" w:hAnsiTheme="minorHAnsi" w:cstheme="minorHAnsi"/>
          <w:b w:val="0"/>
          <w:bCs/>
          <w:color w:val="auto"/>
          <w:sz w:val="22"/>
          <w:szCs w:val="22"/>
        </w:rPr>
        <w:t xml:space="preserve"> imminent risk of harm or injury to a person</w:t>
      </w:r>
      <w:r w:rsidRPr="001726EE">
        <w:rPr>
          <w:rFonts w:asciiTheme="minorHAnsi" w:hAnsiTheme="minorHAnsi" w:cstheme="minorHAnsi"/>
          <w:b w:val="0"/>
          <w:bCs/>
          <w:color w:val="auto"/>
          <w:sz w:val="22"/>
          <w:szCs w:val="22"/>
        </w:rPr>
        <w:t xml:space="preserve"> </w:t>
      </w:r>
      <w:r w:rsidR="005C3DE8" w:rsidRPr="001726EE">
        <w:rPr>
          <w:rFonts w:asciiTheme="minorHAnsi" w:hAnsiTheme="minorHAnsi" w:cstheme="minorHAnsi"/>
          <w:b w:val="0"/>
          <w:bCs/>
          <w:color w:val="auto"/>
          <w:sz w:val="22"/>
          <w:szCs w:val="22"/>
        </w:rPr>
        <w:t>(e.g.</w:t>
      </w:r>
      <w:r w:rsidR="00393902" w:rsidRPr="001726EE">
        <w:rPr>
          <w:rFonts w:asciiTheme="minorHAnsi" w:hAnsiTheme="minorHAnsi" w:cstheme="minorHAnsi"/>
          <w:b w:val="0"/>
          <w:bCs/>
          <w:color w:val="auto"/>
          <w:sz w:val="22"/>
          <w:szCs w:val="22"/>
        </w:rPr>
        <w:t>,</w:t>
      </w:r>
      <w:r w:rsidR="005C3DE8" w:rsidRPr="001726EE">
        <w:rPr>
          <w:rFonts w:asciiTheme="minorHAnsi" w:hAnsiTheme="minorHAnsi" w:cstheme="minorHAnsi"/>
          <w:b w:val="0"/>
          <w:bCs/>
          <w:color w:val="auto"/>
          <w:sz w:val="22"/>
          <w:szCs w:val="22"/>
        </w:rPr>
        <w:t xml:space="preserve"> </w:t>
      </w:r>
      <w:r w:rsidRPr="001726EE">
        <w:rPr>
          <w:rFonts w:asciiTheme="minorHAnsi" w:hAnsiTheme="minorHAnsi" w:cstheme="minorHAnsi"/>
          <w:b w:val="0"/>
          <w:bCs/>
          <w:color w:val="auto"/>
          <w:sz w:val="22"/>
          <w:szCs w:val="22"/>
        </w:rPr>
        <w:t xml:space="preserve">an </w:t>
      </w:r>
      <w:r w:rsidR="00F860E0" w:rsidRPr="001726EE">
        <w:rPr>
          <w:rFonts w:asciiTheme="minorHAnsi" w:hAnsiTheme="minorHAnsi" w:cstheme="minorHAnsi"/>
          <w:b w:val="0"/>
          <w:bCs/>
          <w:color w:val="auto"/>
          <w:sz w:val="22"/>
          <w:szCs w:val="22"/>
        </w:rPr>
        <w:t>assault</w:t>
      </w:r>
      <w:r w:rsidR="005C3DE8" w:rsidRPr="001726EE">
        <w:rPr>
          <w:rFonts w:asciiTheme="minorHAnsi" w:hAnsiTheme="minorHAnsi" w:cstheme="minorHAnsi"/>
          <w:b w:val="0"/>
          <w:bCs/>
          <w:color w:val="auto"/>
          <w:sz w:val="22"/>
          <w:szCs w:val="22"/>
        </w:rPr>
        <w:t xml:space="preserve"> of </w:t>
      </w:r>
      <w:r w:rsidRPr="001726EE">
        <w:rPr>
          <w:rFonts w:asciiTheme="minorHAnsi" w:hAnsiTheme="minorHAnsi" w:cstheme="minorHAnsi"/>
          <w:b w:val="0"/>
          <w:bCs/>
          <w:color w:val="auto"/>
          <w:sz w:val="22"/>
          <w:szCs w:val="22"/>
        </w:rPr>
        <w:t>a person</w:t>
      </w:r>
      <w:r w:rsidR="00F860E0" w:rsidRPr="001726EE">
        <w:rPr>
          <w:rFonts w:asciiTheme="minorHAnsi" w:hAnsiTheme="minorHAnsi" w:cstheme="minorHAnsi"/>
          <w:b w:val="0"/>
          <w:bCs/>
          <w:color w:val="auto"/>
          <w:sz w:val="22"/>
          <w:szCs w:val="22"/>
        </w:rPr>
        <w:t>)</w:t>
      </w:r>
      <w:r w:rsidRPr="001726EE">
        <w:rPr>
          <w:rFonts w:asciiTheme="minorHAnsi" w:hAnsiTheme="minorHAnsi" w:cstheme="minorHAnsi"/>
          <w:b w:val="0"/>
          <w:bCs/>
          <w:color w:val="auto"/>
          <w:sz w:val="22"/>
          <w:szCs w:val="22"/>
        </w:rPr>
        <w:t xml:space="preserve"> or</w:t>
      </w:r>
      <w:r w:rsidR="00E84332" w:rsidRPr="001726EE">
        <w:rPr>
          <w:rFonts w:asciiTheme="minorHAnsi" w:hAnsiTheme="minorHAnsi" w:cstheme="minorHAnsi"/>
          <w:b w:val="0"/>
          <w:bCs/>
          <w:color w:val="auto"/>
          <w:sz w:val="22"/>
          <w:szCs w:val="22"/>
        </w:rPr>
        <w:t xml:space="preserve"> to</w:t>
      </w:r>
      <w:r w:rsidRPr="001726EE">
        <w:rPr>
          <w:rFonts w:asciiTheme="minorHAnsi" w:hAnsiTheme="minorHAnsi" w:cstheme="minorHAnsi"/>
          <w:b w:val="0"/>
          <w:bCs/>
          <w:color w:val="auto"/>
          <w:sz w:val="22"/>
          <w:szCs w:val="22"/>
        </w:rPr>
        <w:t xml:space="preserve"> prevent an escape. </w:t>
      </w:r>
      <w:r w:rsidR="006F0997" w:rsidRPr="001726EE">
        <w:rPr>
          <w:rFonts w:asciiTheme="minorHAnsi" w:hAnsiTheme="minorHAnsi" w:cstheme="minorHAnsi"/>
          <w:b w:val="0"/>
          <w:bCs/>
          <w:color w:val="auto"/>
          <w:sz w:val="22"/>
          <w:szCs w:val="22"/>
        </w:rPr>
        <w:t xml:space="preserve">Refusal </w:t>
      </w:r>
      <w:r w:rsidR="00065741" w:rsidRPr="001726EE">
        <w:rPr>
          <w:rFonts w:asciiTheme="minorHAnsi" w:hAnsiTheme="minorHAnsi" w:cstheme="minorHAnsi"/>
          <w:b w:val="0"/>
          <w:bCs/>
          <w:color w:val="auto"/>
          <w:sz w:val="22"/>
          <w:szCs w:val="22"/>
        </w:rPr>
        <w:t xml:space="preserve">to follow a direction is not in itself sufficient to justify </w:t>
      </w:r>
      <w:r w:rsidR="00C4051C">
        <w:rPr>
          <w:rFonts w:asciiTheme="minorHAnsi" w:hAnsiTheme="minorHAnsi" w:cstheme="minorHAnsi"/>
          <w:b w:val="0"/>
          <w:bCs/>
          <w:color w:val="auto"/>
          <w:sz w:val="22"/>
          <w:szCs w:val="22"/>
        </w:rPr>
        <w:t xml:space="preserve">an unplanned </w:t>
      </w:r>
      <w:r w:rsidR="00065741" w:rsidRPr="001726EE">
        <w:rPr>
          <w:rFonts w:asciiTheme="minorHAnsi" w:hAnsiTheme="minorHAnsi" w:cstheme="minorHAnsi"/>
          <w:b w:val="0"/>
          <w:bCs/>
          <w:color w:val="auto"/>
          <w:sz w:val="22"/>
          <w:szCs w:val="22"/>
        </w:rPr>
        <w:t>use of a chemical agent.</w:t>
      </w:r>
    </w:p>
    <w:p w14:paraId="02C67664" w14:textId="1B127DC9" w:rsidR="003302E2" w:rsidRPr="001726EE" w:rsidRDefault="004B5ACD"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1726EE">
        <w:rPr>
          <w:rFonts w:asciiTheme="minorHAnsi" w:hAnsiTheme="minorHAnsi" w:cstheme="minorHAnsi"/>
          <w:b w:val="0"/>
          <w:bCs/>
          <w:color w:val="auto"/>
          <w:sz w:val="22"/>
          <w:szCs w:val="22"/>
        </w:rPr>
        <w:t xml:space="preserve">Where possible, officers </w:t>
      </w:r>
      <w:r w:rsidR="00AC1F83" w:rsidRPr="001726EE">
        <w:rPr>
          <w:rFonts w:asciiTheme="minorHAnsi" w:hAnsiTheme="minorHAnsi" w:cstheme="minorHAnsi"/>
          <w:b w:val="0"/>
          <w:bCs/>
          <w:color w:val="auto"/>
          <w:sz w:val="22"/>
          <w:szCs w:val="22"/>
        </w:rPr>
        <w:t xml:space="preserve">must </w:t>
      </w:r>
      <w:r w:rsidR="009B1118" w:rsidRPr="001726EE">
        <w:rPr>
          <w:rFonts w:asciiTheme="minorHAnsi" w:hAnsiTheme="minorHAnsi" w:cstheme="minorHAnsi"/>
          <w:b w:val="0"/>
          <w:bCs/>
          <w:color w:val="auto"/>
          <w:sz w:val="22"/>
          <w:szCs w:val="22"/>
        </w:rPr>
        <w:t xml:space="preserve">monitor and control entry and exit </w:t>
      </w:r>
      <w:r w:rsidR="00065741" w:rsidRPr="001726EE">
        <w:rPr>
          <w:rFonts w:asciiTheme="minorHAnsi" w:hAnsiTheme="minorHAnsi" w:cstheme="minorHAnsi"/>
          <w:b w:val="0"/>
          <w:bCs/>
          <w:color w:val="auto"/>
          <w:sz w:val="22"/>
          <w:szCs w:val="22"/>
        </w:rPr>
        <w:t>from the room or building</w:t>
      </w:r>
      <w:r w:rsidR="0077125A" w:rsidRPr="001726EE">
        <w:rPr>
          <w:rFonts w:asciiTheme="minorHAnsi" w:hAnsiTheme="minorHAnsi" w:cstheme="minorHAnsi"/>
          <w:b w:val="0"/>
          <w:bCs/>
          <w:color w:val="auto"/>
          <w:sz w:val="22"/>
          <w:szCs w:val="22"/>
        </w:rPr>
        <w:t xml:space="preserve"> during </w:t>
      </w:r>
      <w:r w:rsidR="00373AFD" w:rsidRPr="001726EE">
        <w:rPr>
          <w:rFonts w:asciiTheme="minorHAnsi" w:hAnsiTheme="minorHAnsi" w:cstheme="minorHAnsi"/>
          <w:b w:val="0"/>
          <w:bCs/>
          <w:color w:val="auto"/>
          <w:sz w:val="22"/>
          <w:szCs w:val="22"/>
        </w:rPr>
        <w:t>an unplanned</w:t>
      </w:r>
      <w:r w:rsidR="0077125A" w:rsidRPr="001726EE">
        <w:rPr>
          <w:rFonts w:asciiTheme="minorHAnsi" w:hAnsiTheme="minorHAnsi" w:cstheme="minorHAnsi"/>
          <w:b w:val="0"/>
          <w:bCs/>
          <w:color w:val="auto"/>
          <w:sz w:val="22"/>
          <w:szCs w:val="22"/>
        </w:rPr>
        <w:t xml:space="preserve"> use of chemical agents</w:t>
      </w:r>
      <w:r w:rsidR="00065741" w:rsidRPr="001726EE">
        <w:rPr>
          <w:rFonts w:asciiTheme="minorHAnsi" w:hAnsiTheme="minorHAnsi" w:cstheme="minorHAnsi"/>
          <w:b w:val="0"/>
          <w:bCs/>
          <w:color w:val="auto"/>
          <w:sz w:val="22"/>
          <w:szCs w:val="22"/>
        </w:rPr>
        <w:t xml:space="preserve"> so that the detainee</w:t>
      </w:r>
      <w:r w:rsidR="0077125A" w:rsidRPr="001726EE">
        <w:rPr>
          <w:rFonts w:asciiTheme="minorHAnsi" w:hAnsiTheme="minorHAnsi" w:cstheme="minorHAnsi"/>
          <w:b w:val="0"/>
          <w:bCs/>
          <w:color w:val="auto"/>
          <w:sz w:val="22"/>
          <w:szCs w:val="22"/>
        </w:rPr>
        <w:t>(s)</w:t>
      </w:r>
      <w:r w:rsidR="00065741" w:rsidRPr="001726EE">
        <w:rPr>
          <w:rFonts w:asciiTheme="minorHAnsi" w:hAnsiTheme="minorHAnsi" w:cstheme="minorHAnsi"/>
          <w:b w:val="0"/>
          <w:bCs/>
          <w:color w:val="auto"/>
          <w:sz w:val="22"/>
          <w:szCs w:val="22"/>
        </w:rPr>
        <w:t xml:space="preserve"> can be appropriately contained and controlled.</w:t>
      </w:r>
    </w:p>
    <w:p w14:paraId="0F4F2D85" w14:textId="38D1FF04" w:rsidR="00065741" w:rsidRPr="001726EE" w:rsidRDefault="00482C45"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sidRPr="001726EE">
        <w:rPr>
          <w:rFonts w:asciiTheme="minorHAnsi" w:hAnsiTheme="minorHAnsi" w:cstheme="minorHAnsi"/>
          <w:b w:val="0"/>
          <w:bCs/>
          <w:color w:val="auto"/>
          <w:sz w:val="22"/>
          <w:szCs w:val="22"/>
        </w:rPr>
        <w:t xml:space="preserve">All detainees that have not been exposed </w:t>
      </w:r>
      <w:r w:rsidR="009072CE" w:rsidRPr="001726EE">
        <w:rPr>
          <w:rFonts w:asciiTheme="minorHAnsi" w:hAnsiTheme="minorHAnsi" w:cstheme="minorHAnsi"/>
          <w:b w:val="0"/>
          <w:bCs/>
          <w:color w:val="auto"/>
          <w:sz w:val="22"/>
          <w:szCs w:val="22"/>
        </w:rPr>
        <w:t xml:space="preserve">to </w:t>
      </w:r>
      <w:r w:rsidRPr="001726EE">
        <w:rPr>
          <w:rFonts w:asciiTheme="minorHAnsi" w:hAnsiTheme="minorHAnsi" w:cstheme="minorHAnsi"/>
          <w:b w:val="0"/>
          <w:bCs/>
          <w:color w:val="auto"/>
          <w:sz w:val="22"/>
          <w:szCs w:val="22"/>
        </w:rPr>
        <w:t xml:space="preserve">chemical agents </w:t>
      </w:r>
      <w:r w:rsidR="00023188" w:rsidRPr="001726EE">
        <w:rPr>
          <w:rFonts w:asciiTheme="minorHAnsi" w:hAnsiTheme="minorHAnsi" w:cstheme="minorHAnsi"/>
          <w:b w:val="0"/>
          <w:bCs/>
          <w:color w:val="auto"/>
          <w:sz w:val="22"/>
          <w:szCs w:val="22"/>
        </w:rPr>
        <w:t>must</w:t>
      </w:r>
      <w:r w:rsidRPr="001726EE">
        <w:rPr>
          <w:rFonts w:asciiTheme="minorHAnsi" w:hAnsiTheme="minorHAnsi" w:cstheme="minorHAnsi"/>
          <w:b w:val="0"/>
          <w:bCs/>
          <w:color w:val="auto"/>
          <w:sz w:val="22"/>
          <w:szCs w:val="22"/>
        </w:rPr>
        <w:t xml:space="preserve"> be secured</w:t>
      </w:r>
      <w:r w:rsidR="00023188" w:rsidRPr="001726EE">
        <w:rPr>
          <w:rFonts w:asciiTheme="minorHAnsi" w:hAnsiTheme="minorHAnsi" w:cstheme="minorHAnsi"/>
          <w:b w:val="0"/>
          <w:bCs/>
          <w:color w:val="auto"/>
          <w:sz w:val="22"/>
          <w:szCs w:val="22"/>
        </w:rPr>
        <w:t xml:space="preserve"> in a safe area</w:t>
      </w:r>
      <w:r w:rsidRPr="001726EE">
        <w:rPr>
          <w:rFonts w:asciiTheme="minorHAnsi" w:hAnsiTheme="minorHAnsi" w:cstheme="minorHAnsi"/>
          <w:b w:val="0"/>
          <w:bCs/>
          <w:color w:val="auto"/>
          <w:sz w:val="22"/>
          <w:szCs w:val="22"/>
        </w:rPr>
        <w:t>.</w:t>
      </w:r>
    </w:p>
    <w:p w14:paraId="3F6F334A" w14:textId="4F98DE16" w:rsidR="00ED0DB1" w:rsidRPr="001726EE" w:rsidRDefault="004C4133" w:rsidP="001726EE">
      <w:pPr>
        <w:pStyle w:val="Heading1"/>
        <w:keepNext w:val="0"/>
        <w:numPr>
          <w:ilvl w:val="1"/>
          <w:numId w:val="13"/>
        </w:numPr>
        <w:spacing w:before="60" w:after="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O</w:t>
      </w:r>
      <w:r w:rsidRPr="001726EE">
        <w:rPr>
          <w:rFonts w:asciiTheme="minorHAnsi" w:hAnsiTheme="minorHAnsi" w:cstheme="minorHAnsi"/>
          <w:b w:val="0"/>
          <w:bCs/>
          <w:color w:val="auto"/>
          <w:sz w:val="22"/>
          <w:szCs w:val="22"/>
        </w:rPr>
        <w:t xml:space="preserve">fficers </w:t>
      </w:r>
      <w:r w:rsidR="002B3493" w:rsidRPr="001726EE">
        <w:rPr>
          <w:rFonts w:asciiTheme="minorHAnsi" w:hAnsiTheme="minorHAnsi" w:cstheme="minorHAnsi"/>
          <w:b w:val="0"/>
          <w:bCs/>
          <w:color w:val="auto"/>
          <w:sz w:val="22"/>
          <w:szCs w:val="22"/>
        </w:rPr>
        <w:t xml:space="preserve">must provide </w:t>
      </w:r>
      <w:r w:rsidR="00653FF7">
        <w:rPr>
          <w:rFonts w:asciiTheme="minorHAnsi" w:hAnsiTheme="minorHAnsi" w:cstheme="minorHAnsi"/>
          <w:b w:val="0"/>
          <w:bCs/>
          <w:color w:val="auto"/>
          <w:sz w:val="22"/>
          <w:szCs w:val="22"/>
        </w:rPr>
        <w:t xml:space="preserve">first aid </w:t>
      </w:r>
      <w:r w:rsidR="002B3493" w:rsidRPr="001726EE">
        <w:rPr>
          <w:rFonts w:asciiTheme="minorHAnsi" w:hAnsiTheme="minorHAnsi" w:cstheme="minorHAnsi"/>
          <w:b w:val="0"/>
          <w:bCs/>
          <w:color w:val="auto"/>
          <w:sz w:val="22"/>
          <w:szCs w:val="22"/>
        </w:rPr>
        <w:t xml:space="preserve">care and arrange for </w:t>
      </w:r>
      <w:r w:rsidR="00CB2EF3" w:rsidRPr="001726EE">
        <w:rPr>
          <w:rFonts w:asciiTheme="minorHAnsi" w:hAnsiTheme="minorHAnsi" w:cstheme="minorHAnsi"/>
          <w:b w:val="0"/>
          <w:bCs/>
          <w:color w:val="auto"/>
          <w:sz w:val="22"/>
          <w:szCs w:val="22"/>
        </w:rPr>
        <w:t>all affected</w:t>
      </w:r>
      <w:r w:rsidR="002B3493" w:rsidRPr="001726EE">
        <w:rPr>
          <w:rFonts w:asciiTheme="minorHAnsi" w:hAnsiTheme="minorHAnsi" w:cstheme="minorHAnsi"/>
          <w:b w:val="0"/>
          <w:bCs/>
          <w:color w:val="auto"/>
          <w:sz w:val="22"/>
          <w:szCs w:val="22"/>
        </w:rPr>
        <w:t xml:space="preserve"> </w:t>
      </w:r>
      <w:r w:rsidR="00E34B0B" w:rsidRPr="001726EE">
        <w:rPr>
          <w:rFonts w:asciiTheme="minorHAnsi" w:hAnsiTheme="minorHAnsi" w:cstheme="minorHAnsi"/>
          <w:b w:val="0"/>
          <w:bCs/>
          <w:color w:val="auto"/>
          <w:sz w:val="22"/>
          <w:szCs w:val="22"/>
        </w:rPr>
        <w:t>d</w:t>
      </w:r>
      <w:r w:rsidR="002B3493" w:rsidRPr="001726EE">
        <w:rPr>
          <w:rFonts w:asciiTheme="minorHAnsi" w:hAnsiTheme="minorHAnsi" w:cstheme="minorHAnsi"/>
          <w:b w:val="0"/>
          <w:bCs/>
          <w:color w:val="auto"/>
          <w:sz w:val="22"/>
          <w:szCs w:val="22"/>
        </w:rPr>
        <w:t>etainee</w:t>
      </w:r>
      <w:r w:rsidR="0072030B" w:rsidRPr="001726EE">
        <w:rPr>
          <w:rFonts w:asciiTheme="minorHAnsi" w:hAnsiTheme="minorHAnsi" w:cstheme="minorHAnsi"/>
          <w:b w:val="0"/>
          <w:bCs/>
          <w:color w:val="auto"/>
          <w:sz w:val="22"/>
          <w:szCs w:val="22"/>
        </w:rPr>
        <w:t>s</w:t>
      </w:r>
      <w:r w:rsidR="002B3493" w:rsidRPr="001726EE">
        <w:rPr>
          <w:rFonts w:asciiTheme="minorHAnsi" w:hAnsiTheme="minorHAnsi" w:cstheme="minorHAnsi"/>
          <w:b w:val="0"/>
          <w:bCs/>
          <w:color w:val="auto"/>
          <w:sz w:val="22"/>
          <w:szCs w:val="22"/>
        </w:rPr>
        <w:t xml:space="preserve"> to be </w:t>
      </w:r>
      <w:r w:rsidR="00792CC5">
        <w:rPr>
          <w:rFonts w:asciiTheme="minorHAnsi" w:hAnsiTheme="minorHAnsi" w:cstheme="minorHAnsi"/>
          <w:b w:val="0"/>
          <w:bCs/>
          <w:color w:val="auto"/>
          <w:sz w:val="22"/>
          <w:szCs w:val="22"/>
        </w:rPr>
        <w:t>referred and assessed by an appropriate member of the Justice Health team</w:t>
      </w:r>
      <w:r w:rsidR="002B3493" w:rsidRPr="001726EE">
        <w:rPr>
          <w:rFonts w:asciiTheme="minorHAnsi" w:hAnsiTheme="minorHAnsi" w:cstheme="minorHAnsi"/>
          <w:b w:val="0"/>
          <w:bCs/>
          <w:color w:val="auto"/>
          <w:sz w:val="22"/>
          <w:szCs w:val="22"/>
        </w:rPr>
        <w:t xml:space="preserve"> as soon as possible</w:t>
      </w:r>
      <w:r w:rsidR="00792CC5">
        <w:rPr>
          <w:rFonts w:asciiTheme="minorHAnsi" w:hAnsiTheme="minorHAnsi" w:cstheme="minorHAnsi"/>
          <w:b w:val="0"/>
          <w:bCs/>
          <w:color w:val="auto"/>
          <w:sz w:val="22"/>
          <w:szCs w:val="22"/>
        </w:rPr>
        <w:t>,</w:t>
      </w:r>
      <w:r w:rsidR="00810877" w:rsidRPr="001726EE">
        <w:rPr>
          <w:rFonts w:asciiTheme="minorHAnsi" w:hAnsiTheme="minorHAnsi" w:cstheme="minorHAnsi"/>
          <w:b w:val="0"/>
          <w:bCs/>
          <w:color w:val="auto"/>
          <w:sz w:val="22"/>
          <w:szCs w:val="22"/>
        </w:rPr>
        <w:t xml:space="preserve"> in accordance with the </w:t>
      </w:r>
      <w:r w:rsidR="00E307CB" w:rsidRPr="001726EE">
        <w:rPr>
          <w:rFonts w:asciiTheme="minorHAnsi" w:hAnsiTheme="minorHAnsi" w:cstheme="minorHAnsi"/>
          <w:b w:val="0"/>
          <w:bCs/>
          <w:i/>
          <w:iCs/>
          <w:color w:val="auto"/>
          <w:sz w:val="22"/>
          <w:szCs w:val="22"/>
          <w:u w:val="single"/>
        </w:rPr>
        <w:t xml:space="preserve">Use of Chemical Agent </w:t>
      </w:r>
      <w:r w:rsidR="00653FF7">
        <w:rPr>
          <w:rFonts w:asciiTheme="minorHAnsi" w:hAnsiTheme="minorHAnsi" w:cstheme="minorHAnsi"/>
          <w:b w:val="0"/>
          <w:bCs/>
          <w:i/>
          <w:iCs/>
          <w:color w:val="auto"/>
          <w:sz w:val="22"/>
          <w:szCs w:val="22"/>
          <w:u w:val="single"/>
        </w:rPr>
        <w:t>First Aid and Cleaning</w:t>
      </w:r>
      <w:r w:rsidR="00E307CB" w:rsidRPr="001726EE">
        <w:rPr>
          <w:rFonts w:asciiTheme="minorHAnsi" w:hAnsiTheme="minorHAnsi" w:cstheme="minorHAnsi"/>
          <w:b w:val="0"/>
          <w:bCs/>
          <w:i/>
          <w:iCs/>
          <w:color w:val="auto"/>
          <w:sz w:val="22"/>
          <w:szCs w:val="22"/>
          <w:u w:val="single"/>
        </w:rPr>
        <w:t xml:space="preserve"> </w:t>
      </w:r>
      <w:r w:rsidR="001726EE">
        <w:rPr>
          <w:rFonts w:asciiTheme="minorHAnsi" w:hAnsiTheme="minorHAnsi" w:cstheme="minorHAnsi"/>
          <w:b w:val="0"/>
          <w:bCs/>
          <w:i/>
          <w:iCs/>
          <w:color w:val="auto"/>
          <w:sz w:val="22"/>
          <w:szCs w:val="22"/>
          <w:u w:val="single"/>
        </w:rPr>
        <w:t xml:space="preserve">Operating </w:t>
      </w:r>
      <w:r w:rsidR="00E307CB" w:rsidRPr="001726EE">
        <w:rPr>
          <w:rFonts w:asciiTheme="minorHAnsi" w:hAnsiTheme="minorHAnsi" w:cstheme="minorHAnsi"/>
          <w:b w:val="0"/>
          <w:bCs/>
          <w:i/>
          <w:iCs/>
          <w:color w:val="auto"/>
          <w:sz w:val="22"/>
          <w:szCs w:val="22"/>
          <w:u w:val="single"/>
        </w:rPr>
        <w:t>Procedur</w:t>
      </w:r>
      <w:r w:rsidR="00482C45" w:rsidRPr="001726EE">
        <w:rPr>
          <w:rFonts w:asciiTheme="minorHAnsi" w:hAnsiTheme="minorHAnsi" w:cstheme="minorHAnsi"/>
          <w:b w:val="0"/>
          <w:bCs/>
          <w:i/>
          <w:iCs/>
          <w:color w:val="auto"/>
          <w:sz w:val="22"/>
          <w:szCs w:val="22"/>
          <w:u w:val="single"/>
        </w:rPr>
        <w:t>e</w:t>
      </w:r>
      <w:r w:rsidR="003222C6" w:rsidRPr="001726EE">
        <w:rPr>
          <w:rFonts w:asciiTheme="minorHAnsi" w:hAnsiTheme="minorHAnsi" w:cstheme="minorHAnsi"/>
          <w:b w:val="0"/>
          <w:bCs/>
          <w:color w:val="auto"/>
          <w:sz w:val="22"/>
          <w:szCs w:val="22"/>
        </w:rPr>
        <w:t>.</w:t>
      </w:r>
    </w:p>
    <w:p w14:paraId="302C869D" w14:textId="77777777" w:rsidR="003302E2" w:rsidRPr="00FC5B04" w:rsidRDefault="003302E2" w:rsidP="006B4EA0">
      <w:pPr>
        <w:spacing w:before="60" w:after="60"/>
        <w:ind w:left="567" w:hanging="567"/>
        <w:rPr>
          <w:rFonts w:eastAsia="Times New Roman" w:cstheme="minorHAnsi"/>
          <w:lang w:eastAsia="en-AU"/>
        </w:rPr>
      </w:pPr>
    </w:p>
    <w:p w14:paraId="11B0EDD9" w14:textId="73132A1B" w:rsidR="000B76A9" w:rsidRDefault="00BF44E6" w:rsidP="00C04207">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FC5B04">
        <w:rPr>
          <w:rFonts w:asciiTheme="minorHAnsi" w:hAnsiTheme="minorHAnsi" w:cstheme="minorHAnsi"/>
          <w:color w:val="auto"/>
          <w:sz w:val="22"/>
          <w:szCs w:val="22"/>
        </w:rPr>
        <w:t xml:space="preserve">Use of </w:t>
      </w:r>
      <w:r w:rsidR="00D43F3A">
        <w:rPr>
          <w:rFonts w:asciiTheme="minorHAnsi" w:hAnsiTheme="minorHAnsi" w:cstheme="minorHAnsi"/>
          <w:color w:val="auto"/>
          <w:sz w:val="22"/>
          <w:szCs w:val="22"/>
        </w:rPr>
        <w:t>c</w:t>
      </w:r>
      <w:r w:rsidRPr="00FC5B04">
        <w:rPr>
          <w:rFonts w:asciiTheme="minorHAnsi" w:hAnsiTheme="minorHAnsi" w:cstheme="minorHAnsi"/>
          <w:color w:val="auto"/>
          <w:sz w:val="22"/>
          <w:szCs w:val="22"/>
        </w:rPr>
        <w:t xml:space="preserve">hemical </w:t>
      </w:r>
      <w:r w:rsidR="00D43F3A">
        <w:rPr>
          <w:rFonts w:asciiTheme="minorHAnsi" w:hAnsiTheme="minorHAnsi" w:cstheme="minorHAnsi"/>
          <w:color w:val="auto"/>
          <w:sz w:val="22"/>
          <w:szCs w:val="22"/>
        </w:rPr>
        <w:t>a</w:t>
      </w:r>
      <w:r w:rsidRPr="00FC5B04">
        <w:rPr>
          <w:rFonts w:asciiTheme="minorHAnsi" w:hAnsiTheme="minorHAnsi" w:cstheme="minorHAnsi"/>
          <w:color w:val="auto"/>
          <w:sz w:val="22"/>
          <w:szCs w:val="22"/>
        </w:rPr>
        <w:t xml:space="preserve">gents outside of a </w:t>
      </w:r>
      <w:r w:rsidR="00B92E7C">
        <w:rPr>
          <w:rFonts w:asciiTheme="minorHAnsi" w:hAnsiTheme="minorHAnsi" w:cstheme="minorHAnsi"/>
          <w:color w:val="auto"/>
          <w:sz w:val="22"/>
          <w:szCs w:val="22"/>
        </w:rPr>
        <w:t>c</w:t>
      </w:r>
      <w:r w:rsidRPr="00FC5B04">
        <w:rPr>
          <w:rFonts w:asciiTheme="minorHAnsi" w:hAnsiTheme="minorHAnsi" w:cstheme="minorHAnsi"/>
          <w:color w:val="auto"/>
          <w:sz w:val="22"/>
          <w:szCs w:val="22"/>
        </w:rPr>
        <w:t xml:space="preserve">orrectional </w:t>
      </w:r>
      <w:r w:rsidR="00B92E7C">
        <w:rPr>
          <w:rFonts w:asciiTheme="minorHAnsi" w:hAnsiTheme="minorHAnsi" w:cstheme="minorHAnsi"/>
          <w:color w:val="auto"/>
          <w:sz w:val="22"/>
          <w:szCs w:val="22"/>
        </w:rPr>
        <w:t>centre</w:t>
      </w:r>
    </w:p>
    <w:p w14:paraId="2FD23AFB" w14:textId="2032D04B" w:rsidR="000B76A9" w:rsidRPr="00DA4CBC" w:rsidRDefault="00DA4CBC"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Chemical agents will be issued to all escorting officers who are appropriately trained.</w:t>
      </w:r>
    </w:p>
    <w:p w14:paraId="7DDA95CD" w14:textId="77777777" w:rsidR="00065741" w:rsidRPr="004E4E59" w:rsidRDefault="00065741"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Officers must not use chemical agents in hospitals or medical facilities external to a correctional centre.</w:t>
      </w:r>
    </w:p>
    <w:p w14:paraId="37A2C440" w14:textId="71B914D4" w:rsidR="00190C03" w:rsidRDefault="00BF44E6" w:rsidP="00190C03">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 xml:space="preserve">Where chemical agents are </w:t>
      </w:r>
      <w:r w:rsidR="00D75198">
        <w:rPr>
          <w:rFonts w:asciiTheme="minorHAnsi" w:hAnsiTheme="minorHAnsi" w:cstheme="minorHAnsi"/>
          <w:b w:val="0"/>
          <w:bCs/>
          <w:color w:val="auto"/>
          <w:sz w:val="22"/>
          <w:szCs w:val="22"/>
        </w:rPr>
        <w:t xml:space="preserve">used </w:t>
      </w:r>
      <w:r w:rsidR="009F56D3" w:rsidRPr="004E4E59">
        <w:rPr>
          <w:rFonts w:asciiTheme="minorHAnsi" w:hAnsiTheme="minorHAnsi" w:cstheme="minorHAnsi"/>
          <w:b w:val="0"/>
          <w:bCs/>
          <w:color w:val="auto"/>
          <w:sz w:val="22"/>
          <w:szCs w:val="22"/>
        </w:rPr>
        <w:t xml:space="preserve">outside of a correctional </w:t>
      </w:r>
      <w:r w:rsidR="00170C9E">
        <w:rPr>
          <w:rFonts w:asciiTheme="minorHAnsi" w:hAnsiTheme="minorHAnsi" w:cstheme="minorHAnsi"/>
          <w:b w:val="0"/>
          <w:bCs/>
          <w:color w:val="auto"/>
          <w:sz w:val="22"/>
          <w:szCs w:val="22"/>
        </w:rPr>
        <w:t>centre</w:t>
      </w:r>
      <w:r w:rsidR="009F56D3" w:rsidRPr="004E4E59">
        <w:rPr>
          <w:rFonts w:asciiTheme="minorHAnsi" w:hAnsiTheme="minorHAnsi" w:cstheme="minorHAnsi"/>
          <w:b w:val="0"/>
          <w:bCs/>
          <w:color w:val="auto"/>
          <w:sz w:val="22"/>
          <w:szCs w:val="22"/>
        </w:rPr>
        <w:t xml:space="preserve"> the officer</w:t>
      </w:r>
      <w:r w:rsidR="0088202D">
        <w:rPr>
          <w:rFonts w:asciiTheme="minorHAnsi" w:hAnsiTheme="minorHAnsi" w:cstheme="minorHAnsi"/>
          <w:b w:val="0"/>
          <w:bCs/>
          <w:color w:val="auto"/>
          <w:sz w:val="22"/>
          <w:szCs w:val="22"/>
        </w:rPr>
        <w:t>s</w:t>
      </w:r>
      <w:r w:rsidR="009F56D3" w:rsidRPr="004E4E59">
        <w:rPr>
          <w:rFonts w:asciiTheme="minorHAnsi" w:hAnsiTheme="minorHAnsi" w:cstheme="minorHAnsi"/>
          <w:b w:val="0"/>
          <w:bCs/>
          <w:color w:val="auto"/>
          <w:sz w:val="22"/>
          <w:szCs w:val="22"/>
        </w:rPr>
        <w:t xml:space="preserve"> must</w:t>
      </w:r>
      <w:r w:rsidR="00D75198">
        <w:rPr>
          <w:rFonts w:asciiTheme="minorHAnsi" w:hAnsiTheme="minorHAnsi" w:cstheme="minorHAnsi"/>
          <w:b w:val="0"/>
          <w:bCs/>
          <w:color w:val="auto"/>
          <w:sz w:val="22"/>
          <w:szCs w:val="22"/>
        </w:rPr>
        <w:t xml:space="preserve"> immediately</w:t>
      </w:r>
      <w:r w:rsidR="009F56D3" w:rsidRPr="004E4E59">
        <w:rPr>
          <w:rFonts w:asciiTheme="minorHAnsi" w:hAnsiTheme="minorHAnsi" w:cstheme="minorHAnsi"/>
          <w:b w:val="0"/>
          <w:bCs/>
          <w:color w:val="auto"/>
          <w:sz w:val="22"/>
          <w:szCs w:val="22"/>
        </w:rPr>
        <w:t xml:space="preserve"> radio </w:t>
      </w:r>
      <w:r w:rsidR="00D75198">
        <w:rPr>
          <w:rFonts w:asciiTheme="minorHAnsi" w:hAnsiTheme="minorHAnsi" w:cstheme="minorHAnsi"/>
          <w:b w:val="0"/>
          <w:bCs/>
          <w:color w:val="auto"/>
          <w:sz w:val="22"/>
          <w:szCs w:val="22"/>
        </w:rPr>
        <w:t xml:space="preserve">the </w:t>
      </w:r>
      <w:r w:rsidR="00065741">
        <w:rPr>
          <w:rFonts w:asciiTheme="minorHAnsi" w:hAnsiTheme="minorHAnsi" w:cstheme="minorHAnsi"/>
          <w:b w:val="0"/>
          <w:bCs/>
          <w:color w:val="auto"/>
          <w:sz w:val="22"/>
          <w:szCs w:val="22"/>
        </w:rPr>
        <w:t>Ma</w:t>
      </w:r>
      <w:r w:rsidR="00176E03">
        <w:rPr>
          <w:rFonts w:asciiTheme="minorHAnsi" w:hAnsiTheme="minorHAnsi" w:cstheme="minorHAnsi"/>
          <w:b w:val="0"/>
          <w:bCs/>
          <w:color w:val="auto"/>
          <w:sz w:val="22"/>
          <w:szCs w:val="22"/>
        </w:rPr>
        <w:t>ster</w:t>
      </w:r>
      <w:r w:rsidR="00065741">
        <w:rPr>
          <w:rFonts w:asciiTheme="minorHAnsi" w:hAnsiTheme="minorHAnsi" w:cstheme="minorHAnsi"/>
          <w:b w:val="0"/>
          <w:bCs/>
          <w:color w:val="auto"/>
          <w:sz w:val="22"/>
          <w:szCs w:val="22"/>
        </w:rPr>
        <w:t xml:space="preserve"> Control Room (</w:t>
      </w:r>
      <w:r w:rsidR="009F56D3" w:rsidRPr="004E4E59">
        <w:rPr>
          <w:rFonts w:asciiTheme="minorHAnsi" w:hAnsiTheme="minorHAnsi" w:cstheme="minorHAnsi"/>
          <w:b w:val="0"/>
          <w:bCs/>
          <w:color w:val="auto"/>
          <w:sz w:val="22"/>
          <w:szCs w:val="22"/>
        </w:rPr>
        <w:t>MCR</w:t>
      </w:r>
      <w:r w:rsidR="00065741">
        <w:rPr>
          <w:rFonts w:asciiTheme="minorHAnsi" w:hAnsiTheme="minorHAnsi" w:cstheme="minorHAnsi"/>
          <w:b w:val="0"/>
          <w:bCs/>
          <w:color w:val="auto"/>
          <w:sz w:val="22"/>
          <w:szCs w:val="22"/>
        </w:rPr>
        <w:t>)</w:t>
      </w:r>
      <w:r w:rsidR="009F56D3" w:rsidRPr="004E4E59">
        <w:rPr>
          <w:rFonts w:asciiTheme="minorHAnsi" w:hAnsiTheme="minorHAnsi" w:cstheme="minorHAnsi"/>
          <w:b w:val="0"/>
          <w:bCs/>
          <w:color w:val="auto"/>
          <w:sz w:val="22"/>
          <w:szCs w:val="22"/>
        </w:rPr>
        <w:t xml:space="preserve"> to report the incident.</w:t>
      </w:r>
      <w:r w:rsidR="00D75198">
        <w:rPr>
          <w:rFonts w:asciiTheme="minorHAnsi" w:hAnsiTheme="minorHAnsi" w:cstheme="minorHAnsi"/>
          <w:b w:val="0"/>
          <w:bCs/>
          <w:color w:val="auto"/>
          <w:sz w:val="22"/>
          <w:szCs w:val="22"/>
        </w:rPr>
        <w:t xml:space="preserve"> The MCR</w:t>
      </w:r>
      <w:r w:rsidR="006509E0">
        <w:rPr>
          <w:rFonts w:asciiTheme="minorHAnsi" w:hAnsiTheme="minorHAnsi" w:cstheme="minorHAnsi"/>
          <w:b w:val="0"/>
          <w:bCs/>
          <w:color w:val="auto"/>
          <w:sz w:val="22"/>
          <w:szCs w:val="22"/>
        </w:rPr>
        <w:t xml:space="preserve"> officer</w:t>
      </w:r>
      <w:r w:rsidR="00107F53">
        <w:rPr>
          <w:rFonts w:asciiTheme="minorHAnsi" w:hAnsiTheme="minorHAnsi" w:cstheme="minorHAnsi"/>
          <w:b w:val="0"/>
          <w:bCs/>
          <w:color w:val="auto"/>
          <w:sz w:val="22"/>
          <w:szCs w:val="22"/>
        </w:rPr>
        <w:t>s</w:t>
      </w:r>
      <w:r w:rsidR="00D75198">
        <w:rPr>
          <w:rFonts w:asciiTheme="minorHAnsi" w:hAnsiTheme="minorHAnsi" w:cstheme="minorHAnsi"/>
          <w:b w:val="0"/>
          <w:bCs/>
          <w:color w:val="auto"/>
          <w:sz w:val="22"/>
          <w:szCs w:val="22"/>
        </w:rPr>
        <w:t xml:space="preserve"> wil</w:t>
      </w:r>
      <w:r w:rsidR="0054599D">
        <w:rPr>
          <w:rFonts w:asciiTheme="minorHAnsi" w:hAnsiTheme="minorHAnsi" w:cstheme="minorHAnsi"/>
          <w:b w:val="0"/>
          <w:bCs/>
          <w:color w:val="auto"/>
          <w:sz w:val="22"/>
          <w:szCs w:val="22"/>
        </w:rPr>
        <w:t>l</w:t>
      </w:r>
      <w:r w:rsidR="00D75198">
        <w:rPr>
          <w:rFonts w:asciiTheme="minorHAnsi" w:hAnsiTheme="minorHAnsi" w:cstheme="minorHAnsi"/>
          <w:b w:val="0"/>
          <w:bCs/>
          <w:color w:val="auto"/>
          <w:sz w:val="22"/>
          <w:szCs w:val="22"/>
        </w:rPr>
        <w:t xml:space="preserve"> </w:t>
      </w:r>
      <w:r w:rsidR="0054599D">
        <w:rPr>
          <w:rFonts w:asciiTheme="minorHAnsi" w:hAnsiTheme="minorHAnsi" w:cstheme="minorHAnsi"/>
          <w:b w:val="0"/>
          <w:bCs/>
          <w:color w:val="auto"/>
          <w:sz w:val="22"/>
          <w:szCs w:val="22"/>
        </w:rPr>
        <w:t>report</w:t>
      </w:r>
      <w:r w:rsidR="006509E0">
        <w:rPr>
          <w:rFonts w:asciiTheme="minorHAnsi" w:hAnsiTheme="minorHAnsi" w:cstheme="minorHAnsi"/>
          <w:b w:val="0"/>
          <w:bCs/>
          <w:color w:val="auto"/>
          <w:sz w:val="22"/>
          <w:szCs w:val="22"/>
        </w:rPr>
        <w:t xml:space="preserve"> the incident</w:t>
      </w:r>
      <w:r w:rsidR="0054599D">
        <w:rPr>
          <w:rFonts w:asciiTheme="minorHAnsi" w:hAnsiTheme="minorHAnsi" w:cstheme="minorHAnsi"/>
          <w:b w:val="0"/>
          <w:bCs/>
          <w:color w:val="auto"/>
          <w:sz w:val="22"/>
          <w:szCs w:val="22"/>
        </w:rPr>
        <w:t xml:space="preserve"> to</w:t>
      </w:r>
      <w:r w:rsidR="006509E0">
        <w:rPr>
          <w:rFonts w:asciiTheme="minorHAnsi" w:hAnsiTheme="minorHAnsi" w:cstheme="minorHAnsi"/>
          <w:b w:val="0"/>
          <w:bCs/>
          <w:color w:val="auto"/>
          <w:sz w:val="22"/>
          <w:szCs w:val="22"/>
        </w:rPr>
        <w:t xml:space="preserve"> the OIC.</w:t>
      </w:r>
    </w:p>
    <w:p w14:paraId="000EE1C8" w14:textId="3C742FB7" w:rsidR="00190C03" w:rsidRPr="00EE6CC0" w:rsidRDefault="0088202D" w:rsidP="00F11C5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EE6CC0">
        <w:rPr>
          <w:rFonts w:asciiTheme="minorHAnsi" w:hAnsiTheme="minorHAnsi" w:cstheme="minorHAnsi"/>
          <w:b w:val="0"/>
          <w:bCs/>
          <w:color w:val="auto"/>
          <w:sz w:val="22"/>
          <w:szCs w:val="22"/>
        </w:rPr>
        <w:t xml:space="preserve">Officers </w:t>
      </w:r>
      <w:r w:rsidR="00E22F02" w:rsidRPr="00EE6CC0">
        <w:rPr>
          <w:rFonts w:asciiTheme="minorHAnsi" w:hAnsiTheme="minorHAnsi" w:cstheme="minorHAnsi"/>
          <w:b w:val="0"/>
          <w:bCs/>
          <w:color w:val="auto"/>
          <w:sz w:val="22"/>
          <w:szCs w:val="22"/>
        </w:rPr>
        <w:t xml:space="preserve">must also complete an Incident Report in accordance with the </w:t>
      </w:r>
      <w:r w:rsidR="00E22F02" w:rsidRPr="00EE6CC0">
        <w:rPr>
          <w:rFonts w:asciiTheme="minorHAnsi" w:hAnsiTheme="minorHAnsi" w:cstheme="minorHAnsi"/>
          <w:b w:val="0"/>
          <w:bCs/>
          <w:i/>
          <w:iCs/>
          <w:color w:val="auto"/>
          <w:sz w:val="22"/>
          <w:szCs w:val="22"/>
          <w:u w:val="single"/>
        </w:rPr>
        <w:t>Incident Reporting</w:t>
      </w:r>
      <w:r w:rsidR="00DC7634" w:rsidRPr="00EE6CC0">
        <w:rPr>
          <w:rFonts w:asciiTheme="minorHAnsi" w:hAnsiTheme="minorHAnsi" w:cstheme="minorHAnsi"/>
          <w:b w:val="0"/>
          <w:bCs/>
          <w:i/>
          <w:iCs/>
          <w:color w:val="auto"/>
          <w:sz w:val="22"/>
          <w:szCs w:val="22"/>
          <w:u w:val="single"/>
        </w:rPr>
        <w:t>, Notifications and Debriefs</w:t>
      </w:r>
      <w:r w:rsidR="00E22F02" w:rsidRPr="00EE6CC0">
        <w:rPr>
          <w:rFonts w:asciiTheme="minorHAnsi" w:hAnsiTheme="minorHAnsi" w:cstheme="minorHAnsi"/>
          <w:b w:val="0"/>
          <w:bCs/>
          <w:i/>
          <w:iCs/>
          <w:color w:val="auto"/>
          <w:sz w:val="22"/>
          <w:szCs w:val="22"/>
          <w:u w:val="single"/>
        </w:rPr>
        <w:t xml:space="preserve"> Policy</w:t>
      </w:r>
      <w:r w:rsidR="00E22F02" w:rsidRPr="00EE6CC0">
        <w:rPr>
          <w:rFonts w:asciiTheme="minorHAnsi" w:hAnsiTheme="minorHAnsi" w:cstheme="minorHAnsi"/>
          <w:b w:val="0"/>
          <w:bCs/>
          <w:color w:val="auto"/>
          <w:sz w:val="22"/>
          <w:szCs w:val="22"/>
        </w:rPr>
        <w:t>.</w:t>
      </w:r>
    </w:p>
    <w:p w14:paraId="72ADA0EF" w14:textId="16E27865" w:rsidR="00BF44E6" w:rsidRPr="004E4E59" w:rsidRDefault="00BF44E6"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E4E59">
        <w:rPr>
          <w:rFonts w:asciiTheme="minorHAnsi" w:hAnsiTheme="minorHAnsi" w:cstheme="minorHAnsi"/>
          <w:b w:val="0"/>
          <w:bCs/>
          <w:color w:val="auto"/>
          <w:sz w:val="22"/>
          <w:szCs w:val="22"/>
        </w:rPr>
        <w:t>If chemical agents have been deployed</w:t>
      </w:r>
      <w:r w:rsidR="00A45640" w:rsidRPr="004E4E59">
        <w:rPr>
          <w:rFonts w:asciiTheme="minorHAnsi" w:hAnsiTheme="minorHAnsi" w:cstheme="minorHAnsi"/>
          <w:b w:val="0"/>
          <w:bCs/>
          <w:color w:val="auto"/>
          <w:sz w:val="22"/>
          <w:szCs w:val="22"/>
        </w:rPr>
        <w:t xml:space="preserve"> </w:t>
      </w:r>
      <w:r w:rsidR="00362F82" w:rsidRPr="00362F82">
        <w:rPr>
          <w:rFonts w:asciiTheme="minorHAnsi" w:hAnsiTheme="minorHAnsi" w:cstheme="minorHAnsi"/>
          <w:b w:val="0"/>
          <w:bCs/>
          <w:color w:val="auto"/>
          <w:sz w:val="22"/>
          <w:szCs w:val="22"/>
        </w:rPr>
        <w:t>outside of a correctional facility</w:t>
      </w:r>
      <w:r w:rsidRPr="004E4E59">
        <w:rPr>
          <w:rFonts w:asciiTheme="minorHAnsi" w:hAnsiTheme="minorHAnsi" w:cstheme="minorHAnsi"/>
          <w:b w:val="0"/>
          <w:bCs/>
          <w:color w:val="auto"/>
          <w:sz w:val="22"/>
          <w:szCs w:val="22"/>
        </w:rPr>
        <w:t>, officer</w:t>
      </w:r>
      <w:r w:rsidR="0088202D">
        <w:rPr>
          <w:rFonts w:asciiTheme="minorHAnsi" w:hAnsiTheme="minorHAnsi" w:cstheme="minorHAnsi"/>
          <w:b w:val="0"/>
          <w:bCs/>
          <w:color w:val="auto"/>
          <w:sz w:val="22"/>
          <w:szCs w:val="22"/>
        </w:rPr>
        <w:t>s</w:t>
      </w:r>
      <w:r w:rsidRPr="004E4E59">
        <w:rPr>
          <w:rFonts w:asciiTheme="minorHAnsi" w:hAnsiTheme="minorHAnsi" w:cstheme="minorHAnsi"/>
          <w:b w:val="0"/>
          <w:bCs/>
          <w:color w:val="auto"/>
          <w:sz w:val="22"/>
          <w:szCs w:val="22"/>
        </w:rPr>
        <w:t xml:space="preserve"> may arrange for</w:t>
      </w:r>
      <w:r w:rsidR="00A45640" w:rsidRPr="004E4E59">
        <w:rPr>
          <w:rFonts w:asciiTheme="minorHAnsi" w:hAnsiTheme="minorHAnsi" w:cstheme="minorHAnsi"/>
          <w:b w:val="0"/>
          <w:bCs/>
          <w:color w:val="auto"/>
          <w:sz w:val="22"/>
          <w:szCs w:val="22"/>
        </w:rPr>
        <w:t xml:space="preserve"> alternative</w:t>
      </w:r>
      <w:r w:rsidRPr="004E4E59">
        <w:rPr>
          <w:rFonts w:asciiTheme="minorHAnsi" w:hAnsiTheme="minorHAnsi" w:cstheme="minorHAnsi"/>
          <w:b w:val="0"/>
          <w:bCs/>
          <w:color w:val="auto"/>
          <w:sz w:val="22"/>
          <w:szCs w:val="22"/>
        </w:rPr>
        <w:t xml:space="preserve"> transport of the detainee. The detainee must remain under continue</w:t>
      </w:r>
      <w:r w:rsidR="00642A18">
        <w:rPr>
          <w:rFonts w:asciiTheme="minorHAnsi" w:hAnsiTheme="minorHAnsi" w:cstheme="minorHAnsi"/>
          <w:b w:val="0"/>
          <w:bCs/>
          <w:color w:val="auto"/>
          <w:sz w:val="22"/>
          <w:szCs w:val="22"/>
        </w:rPr>
        <w:t>d</w:t>
      </w:r>
      <w:r w:rsidRPr="004E4E59">
        <w:rPr>
          <w:rFonts w:asciiTheme="minorHAnsi" w:hAnsiTheme="minorHAnsi" w:cstheme="minorHAnsi"/>
          <w:b w:val="0"/>
          <w:bCs/>
          <w:color w:val="auto"/>
          <w:sz w:val="22"/>
          <w:szCs w:val="22"/>
        </w:rPr>
        <w:t xml:space="preserve"> observation during the transport process. Officers who </w:t>
      </w:r>
      <w:r w:rsidR="00642A18">
        <w:rPr>
          <w:rFonts w:asciiTheme="minorHAnsi" w:hAnsiTheme="minorHAnsi" w:cstheme="minorHAnsi"/>
          <w:b w:val="0"/>
          <w:bCs/>
          <w:color w:val="auto"/>
          <w:sz w:val="22"/>
          <w:szCs w:val="22"/>
        </w:rPr>
        <w:t>transfer</w:t>
      </w:r>
      <w:r w:rsidR="00642A18" w:rsidRPr="004E4E59">
        <w:rPr>
          <w:rFonts w:asciiTheme="minorHAnsi" w:hAnsiTheme="minorHAnsi" w:cstheme="minorHAnsi"/>
          <w:b w:val="0"/>
          <w:bCs/>
          <w:color w:val="auto"/>
          <w:sz w:val="22"/>
          <w:szCs w:val="22"/>
        </w:rPr>
        <w:t xml:space="preserve"> </w:t>
      </w:r>
      <w:r w:rsidR="00642A18">
        <w:rPr>
          <w:rFonts w:asciiTheme="minorHAnsi" w:hAnsiTheme="minorHAnsi" w:cstheme="minorHAnsi"/>
          <w:b w:val="0"/>
          <w:bCs/>
          <w:color w:val="auto"/>
          <w:sz w:val="22"/>
          <w:szCs w:val="22"/>
        </w:rPr>
        <w:t xml:space="preserve">custody of </w:t>
      </w:r>
      <w:r w:rsidRPr="004E4E59">
        <w:rPr>
          <w:rFonts w:asciiTheme="minorHAnsi" w:hAnsiTheme="minorHAnsi" w:cstheme="minorHAnsi"/>
          <w:b w:val="0"/>
          <w:bCs/>
          <w:color w:val="auto"/>
          <w:sz w:val="22"/>
          <w:szCs w:val="22"/>
        </w:rPr>
        <w:t>a detainee who has been exposed to chemical agent</w:t>
      </w:r>
      <w:r w:rsidR="002F393E">
        <w:rPr>
          <w:rFonts w:asciiTheme="minorHAnsi" w:hAnsiTheme="minorHAnsi" w:cstheme="minorHAnsi"/>
          <w:b w:val="0"/>
          <w:bCs/>
          <w:color w:val="auto"/>
          <w:sz w:val="22"/>
          <w:szCs w:val="22"/>
        </w:rPr>
        <w:t>s</w:t>
      </w:r>
      <w:r w:rsidRPr="004E4E59">
        <w:rPr>
          <w:rFonts w:asciiTheme="minorHAnsi" w:hAnsiTheme="minorHAnsi" w:cstheme="minorHAnsi"/>
          <w:b w:val="0"/>
          <w:bCs/>
          <w:color w:val="auto"/>
          <w:sz w:val="22"/>
          <w:szCs w:val="22"/>
        </w:rPr>
        <w:t xml:space="preserve"> must inform the</w:t>
      </w:r>
      <w:r w:rsidR="006B49A5">
        <w:rPr>
          <w:rFonts w:asciiTheme="minorHAnsi" w:hAnsiTheme="minorHAnsi" w:cstheme="minorHAnsi"/>
          <w:b w:val="0"/>
          <w:bCs/>
          <w:color w:val="auto"/>
          <w:sz w:val="22"/>
          <w:szCs w:val="22"/>
        </w:rPr>
        <w:t xml:space="preserve"> rec</w:t>
      </w:r>
      <w:r w:rsidR="00BA2A8A">
        <w:rPr>
          <w:rFonts w:asciiTheme="minorHAnsi" w:hAnsiTheme="minorHAnsi" w:cstheme="minorHAnsi"/>
          <w:b w:val="0"/>
          <w:bCs/>
          <w:color w:val="auto"/>
          <w:sz w:val="22"/>
          <w:szCs w:val="22"/>
        </w:rPr>
        <w:t>eiving</w:t>
      </w:r>
      <w:r w:rsidRPr="004E4E59">
        <w:rPr>
          <w:rFonts w:asciiTheme="minorHAnsi" w:hAnsiTheme="minorHAnsi" w:cstheme="minorHAnsi"/>
          <w:b w:val="0"/>
          <w:bCs/>
          <w:color w:val="auto"/>
          <w:sz w:val="22"/>
          <w:szCs w:val="22"/>
        </w:rPr>
        <w:t xml:space="preserve"> officer:</w:t>
      </w:r>
    </w:p>
    <w:p w14:paraId="7D87184D" w14:textId="4D1A8603"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t</w:t>
      </w:r>
      <w:r w:rsidR="00BF44E6" w:rsidRPr="00FC5B04">
        <w:rPr>
          <w:rFonts w:eastAsia="Times New Roman" w:cstheme="minorHAnsi"/>
          <w:bCs/>
          <w:lang w:eastAsia="en-AU"/>
        </w:rPr>
        <w:t xml:space="preserve">hat the </w:t>
      </w:r>
      <w:r w:rsidR="00462230">
        <w:rPr>
          <w:rFonts w:eastAsia="Times New Roman" w:cstheme="minorHAnsi"/>
          <w:bCs/>
          <w:lang w:eastAsia="en-AU"/>
        </w:rPr>
        <w:t>d</w:t>
      </w:r>
      <w:r w:rsidR="00BF44E6" w:rsidRPr="00FC5B04">
        <w:rPr>
          <w:rFonts w:eastAsia="Times New Roman" w:cstheme="minorHAnsi"/>
          <w:bCs/>
          <w:lang w:eastAsia="en-AU"/>
        </w:rPr>
        <w:t xml:space="preserve">etainee has been exposed to </w:t>
      </w:r>
      <w:r w:rsidR="009E743F">
        <w:rPr>
          <w:rFonts w:eastAsia="Times New Roman" w:cstheme="minorHAnsi"/>
          <w:bCs/>
          <w:lang w:eastAsia="en-AU"/>
        </w:rPr>
        <w:t>the c</w:t>
      </w:r>
      <w:r w:rsidR="009E743F" w:rsidRPr="00FC5B04">
        <w:rPr>
          <w:rFonts w:eastAsia="Times New Roman" w:cstheme="minorHAnsi"/>
          <w:bCs/>
          <w:lang w:eastAsia="en-AU"/>
        </w:rPr>
        <w:t xml:space="preserve">hemical </w:t>
      </w:r>
      <w:r w:rsidR="009E743F">
        <w:rPr>
          <w:rFonts w:eastAsia="Times New Roman" w:cstheme="minorHAnsi"/>
          <w:bCs/>
          <w:lang w:eastAsia="en-AU"/>
        </w:rPr>
        <w:t>a</w:t>
      </w:r>
      <w:r w:rsidR="009E743F" w:rsidRPr="00FC5B04">
        <w:rPr>
          <w:rFonts w:eastAsia="Times New Roman" w:cstheme="minorHAnsi"/>
          <w:bCs/>
          <w:lang w:eastAsia="en-AU"/>
        </w:rPr>
        <w:t>gent</w:t>
      </w:r>
    </w:p>
    <w:p w14:paraId="44D8276A" w14:textId="0D9407BF"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t</w:t>
      </w:r>
      <w:r w:rsidR="00BF44E6" w:rsidRPr="00FC5B04">
        <w:rPr>
          <w:rFonts w:eastAsia="Times New Roman" w:cstheme="minorHAnsi"/>
          <w:bCs/>
          <w:lang w:eastAsia="en-AU"/>
        </w:rPr>
        <w:t>ime of the exposure</w:t>
      </w:r>
    </w:p>
    <w:p w14:paraId="5C0ED06D" w14:textId="02F9D806"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w</w:t>
      </w:r>
      <w:r w:rsidR="0036002F">
        <w:rPr>
          <w:rFonts w:eastAsia="Times New Roman" w:cstheme="minorHAnsi"/>
          <w:bCs/>
          <w:lang w:eastAsia="en-AU"/>
        </w:rPr>
        <w:t xml:space="preserve">here relevant, the </w:t>
      </w:r>
      <w:r w:rsidR="00DD1B2B">
        <w:rPr>
          <w:rFonts w:eastAsia="Times New Roman" w:cstheme="minorHAnsi"/>
          <w:bCs/>
          <w:lang w:eastAsia="en-AU"/>
        </w:rPr>
        <w:t>a</w:t>
      </w:r>
      <w:r w:rsidR="00BF44E6" w:rsidRPr="00FC5B04">
        <w:rPr>
          <w:rFonts w:eastAsia="Times New Roman" w:cstheme="minorHAnsi"/>
          <w:bCs/>
          <w:lang w:eastAsia="en-AU"/>
        </w:rPr>
        <w:t xml:space="preserve">pproximate amount of </w:t>
      </w:r>
      <w:r w:rsidR="0036002F">
        <w:rPr>
          <w:rFonts w:eastAsia="Times New Roman" w:cstheme="minorHAnsi"/>
          <w:bCs/>
          <w:lang w:eastAsia="en-AU"/>
        </w:rPr>
        <w:t>c</w:t>
      </w:r>
      <w:r w:rsidR="0036002F" w:rsidRPr="00FC5B04">
        <w:rPr>
          <w:rFonts w:eastAsia="Times New Roman" w:cstheme="minorHAnsi"/>
          <w:bCs/>
          <w:lang w:eastAsia="en-AU"/>
        </w:rPr>
        <w:t xml:space="preserve">hemical </w:t>
      </w:r>
      <w:r w:rsidR="0036002F">
        <w:rPr>
          <w:rFonts w:eastAsia="Times New Roman" w:cstheme="minorHAnsi"/>
          <w:bCs/>
          <w:lang w:eastAsia="en-AU"/>
        </w:rPr>
        <w:t>a</w:t>
      </w:r>
      <w:r w:rsidR="0036002F" w:rsidRPr="00FC5B04">
        <w:rPr>
          <w:rFonts w:eastAsia="Times New Roman" w:cstheme="minorHAnsi"/>
          <w:bCs/>
          <w:lang w:eastAsia="en-AU"/>
        </w:rPr>
        <w:t xml:space="preserve">gent </w:t>
      </w:r>
      <w:r w:rsidR="00BF44E6" w:rsidRPr="00FC5B04">
        <w:rPr>
          <w:rFonts w:eastAsia="Times New Roman" w:cstheme="minorHAnsi"/>
          <w:bCs/>
          <w:lang w:eastAsia="en-AU"/>
        </w:rPr>
        <w:t xml:space="preserve">used </w:t>
      </w:r>
      <w:r w:rsidR="00DD1B2B">
        <w:rPr>
          <w:rFonts w:eastAsia="Times New Roman" w:cstheme="minorHAnsi"/>
          <w:bCs/>
          <w:lang w:eastAsia="en-AU"/>
        </w:rPr>
        <w:t>(</w:t>
      </w:r>
      <w:r w:rsidR="009807D5" w:rsidRPr="00FC5B04">
        <w:rPr>
          <w:rFonts w:eastAsia="Times New Roman" w:cstheme="minorHAnsi"/>
          <w:bCs/>
          <w:lang w:eastAsia="en-AU"/>
        </w:rPr>
        <w:t>i.e.,</w:t>
      </w:r>
      <w:r w:rsidR="00BF44E6" w:rsidRPr="00FC5B04">
        <w:rPr>
          <w:rFonts w:eastAsia="Times New Roman" w:cstheme="minorHAnsi"/>
          <w:bCs/>
          <w:lang w:eastAsia="en-AU"/>
        </w:rPr>
        <w:t xml:space="preserve"> how many bursts of</w:t>
      </w:r>
      <w:r w:rsidR="00DD1B2B">
        <w:rPr>
          <w:rFonts w:eastAsia="Times New Roman" w:cstheme="minorHAnsi"/>
          <w:bCs/>
          <w:lang w:eastAsia="en-AU"/>
        </w:rPr>
        <w:t xml:space="preserve"> spray and</w:t>
      </w:r>
      <w:r w:rsidR="00BF44E6" w:rsidRPr="00FC5B04">
        <w:rPr>
          <w:rFonts w:eastAsia="Times New Roman" w:cstheme="minorHAnsi"/>
          <w:bCs/>
          <w:lang w:eastAsia="en-AU"/>
        </w:rPr>
        <w:t xml:space="preserve"> duration</w:t>
      </w:r>
      <w:r w:rsidR="00BE2BA0">
        <w:rPr>
          <w:rFonts w:eastAsia="Times New Roman" w:cstheme="minorHAnsi"/>
          <w:bCs/>
          <w:lang w:eastAsia="en-AU"/>
        </w:rPr>
        <w:t>)</w:t>
      </w:r>
    </w:p>
    <w:p w14:paraId="17AB4C55" w14:textId="45E1030B"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n</w:t>
      </w:r>
      <w:r w:rsidR="00BF44E6" w:rsidRPr="00FC5B04">
        <w:rPr>
          <w:rFonts w:eastAsia="Times New Roman" w:cstheme="minorHAnsi"/>
          <w:bCs/>
          <w:lang w:eastAsia="en-AU"/>
        </w:rPr>
        <w:t xml:space="preserve">ormal effects observed following the exposure to </w:t>
      </w:r>
      <w:r w:rsidR="00BE2BA0">
        <w:rPr>
          <w:rFonts w:eastAsia="Times New Roman" w:cstheme="minorHAnsi"/>
          <w:bCs/>
          <w:lang w:eastAsia="en-AU"/>
        </w:rPr>
        <w:t>c</w:t>
      </w:r>
      <w:r w:rsidR="00BE2BA0" w:rsidRPr="00FC5B04">
        <w:rPr>
          <w:rFonts w:eastAsia="Times New Roman" w:cstheme="minorHAnsi"/>
          <w:bCs/>
          <w:lang w:eastAsia="en-AU"/>
        </w:rPr>
        <w:t xml:space="preserve">hemical </w:t>
      </w:r>
      <w:r w:rsidR="00BE2BA0">
        <w:rPr>
          <w:rFonts w:eastAsia="Times New Roman" w:cstheme="minorHAnsi"/>
          <w:bCs/>
          <w:lang w:eastAsia="en-AU"/>
        </w:rPr>
        <w:t>a</w:t>
      </w:r>
      <w:r w:rsidR="00BE2BA0" w:rsidRPr="00FC5B04">
        <w:rPr>
          <w:rFonts w:eastAsia="Times New Roman" w:cstheme="minorHAnsi"/>
          <w:bCs/>
          <w:lang w:eastAsia="en-AU"/>
        </w:rPr>
        <w:t>gent</w:t>
      </w:r>
    </w:p>
    <w:p w14:paraId="3A822133" w14:textId="643EA4EC"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a</w:t>
      </w:r>
      <w:r w:rsidR="00BF44E6" w:rsidRPr="00FC5B04">
        <w:rPr>
          <w:rFonts w:eastAsia="Times New Roman" w:cstheme="minorHAnsi"/>
          <w:bCs/>
          <w:lang w:eastAsia="en-AU"/>
        </w:rPr>
        <w:t xml:space="preserve">bnormal effects observed following the exposure to </w:t>
      </w:r>
      <w:r w:rsidR="00BE2BA0">
        <w:rPr>
          <w:rFonts w:eastAsia="Times New Roman" w:cstheme="minorHAnsi"/>
          <w:bCs/>
          <w:lang w:eastAsia="en-AU"/>
        </w:rPr>
        <w:t>c</w:t>
      </w:r>
      <w:r w:rsidR="00BE2BA0" w:rsidRPr="00FC5B04">
        <w:rPr>
          <w:rFonts w:eastAsia="Times New Roman" w:cstheme="minorHAnsi"/>
          <w:bCs/>
          <w:lang w:eastAsia="en-AU"/>
        </w:rPr>
        <w:t xml:space="preserve">hemical </w:t>
      </w:r>
      <w:r w:rsidR="00BE2BA0">
        <w:rPr>
          <w:rFonts w:eastAsia="Times New Roman" w:cstheme="minorHAnsi"/>
          <w:bCs/>
          <w:lang w:eastAsia="en-AU"/>
        </w:rPr>
        <w:t>a</w:t>
      </w:r>
      <w:r w:rsidR="00BE2BA0" w:rsidRPr="00FC5B04">
        <w:rPr>
          <w:rFonts w:eastAsia="Times New Roman" w:cstheme="minorHAnsi"/>
          <w:bCs/>
          <w:lang w:eastAsia="en-AU"/>
        </w:rPr>
        <w:t>gent</w:t>
      </w:r>
    </w:p>
    <w:p w14:paraId="4BA9E666" w14:textId="5249E01A"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i</w:t>
      </w:r>
      <w:r w:rsidR="00BF44E6" w:rsidRPr="00FC5B04">
        <w:rPr>
          <w:rFonts w:eastAsia="Times New Roman" w:cstheme="minorHAnsi"/>
          <w:bCs/>
          <w:lang w:eastAsia="en-AU"/>
        </w:rPr>
        <w:t xml:space="preserve">f the </w:t>
      </w:r>
      <w:r w:rsidR="00F17954">
        <w:rPr>
          <w:rFonts w:eastAsia="Times New Roman" w:cstheme="minorHAnsi"/>
          <w:bCs/>
          <w:lang w:eastAsia="en-AU"/>
        </w:rPr>
        <w:t>d</w:t>
      </w:r>
      <w:r w:rsidR="00BF44E6" w:rsidRPr="00FC5B04">
        <w:rPr>
          <w:rFonts w:eastAsia="Times New Roman" w:cstheme="minorHAnsi"/>
          <w:bCs/>
          <w:lang w:eastAsia="en-AU"/>
        </w:rPr>
        <w:t>etainee advises they are or are not an asthmatic</w:t>
      </w:r>
    </w:p>
    <w:p w14:paraId="15EDC8E4" w14:textId="772734A3"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w</w:t>
      </w:r>
      <w:r w:rsidR="00BF44E6" w:rsidRPr="00FC5B04">
        <w:rPr>
          <w:rFonts w:eastAsia="Times New Roman" w:cstheme="minorHAnsi"/>
          <w:bCs/>
          <w:lang w:eastAsia="en-AU"/>
        </w:rPr>
        <w:t xml:space="preserve">hat restraint techniques were used following the </w:t>
      </w:r>
      <w:r w:rsidR="0012561D">
        <w:rPr>
          <w:rFonts w:eastAsia="Times New Roman" w:cstheme="minorHAnsi"/>
          <w:bCs/>
          <w:lang w:eastAsia="en-AU"/>
        </w:rPr>
        <w:t>use of the chemical agent</w:t>
      </w:r>
      <w:r w:rsidR="0012561D" w:rsidRPr="00FC5B04">
        <w:rPr>
          <w:rFonts w:eastAsia="Times New Roman" w:cstheme="minorHAnsi"/>
          <w:bCs/>
          <w:lang w:eastAsia="en-AU"/>
        </w:rPr>
        <w:t xml:space="preserve"> </w:t>
      </w:r>
      <w:r w:rsidR="00BF44E6" w:rsidRPr="00FC5B04">
        <w:rPr>
          <w:rFonts w:eastAsia="Times New Roman" w:cstheme="minorHAnsi"/>
          <w:bCs/>
          <w:lang w:eastAsia="en-AU"/>
        </w:rPr>
        <w:t>and the duration of use</w:t>
      </w:r>
    </w:p>
    <w:p w14:paraId="00276627" w14:textId="528F01C6"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w</w:t>
      </w:r>
      <w:r w:rsidR="00BF44E6" w:rsidRPr="00FC5B04">
        <w:rPr>
          <w:rFonts w:eastAsia="Times New Roman" w:cstheme="minorHAnsi"/>
          <w:bCs/>
          <w:lang w:eastAsia="en-AU"/>
        </w:rPr>
        <w:t xml:space="preserve">hat </w:t>
      </w:r>
      <w:r w:rsidR="00B60260">
        <w:rPr>
          <w:rFonts w:eastAsia="Times New Roman" w:cstheme="minorHAnsi"/>
          <w:bCs/>
          <w:lang w:eastAsia="en-AU"/>
        </w:rPr>
        <w:t>first aid and cleaning</w:t>
      </w:r>
      <w:r w:rsidR="00BF44E6" w:rsidRPr="00FC5B04">
        <w:rPr>
          <w:rFonts w:eastAsia="Times New Roman" w:cstheme="minorHAnsi"/>
          <w:bCs/>
          <w:lang w:eastAsia="en-AU"/>
        </w:rPr>
        <w:t xml:space="preserve"> procedures have been used</w:t>
      </w:r>
    </w:p>
    <w:p w14:paraId="59DCA7D3" w14:textId="4E7FE51B" w:rsidR="00BF44E6" w:rsidRPr="00FC5B04" w:rsidRDefault="004C4133" w:rsidP="006B4EA0">
      <w:pPr>
        <w:pStyle w:val="ListParagraph"/>
        <w:numPr>
          <w:ilvl w:val="0"/>
          <w:numId w:val="11"/>
        </w:numPr>
        <w:spacing w:before="60" w:after="0"/>
        <w:ind w:left="1474" w:hanging="567"/>
        <w:contextualSpacing w:val="0"/>
        <w:rPr>
          <w:rFonts w:eastAsia="Times New Roman" w:cstheme="minorHAnsi"/>
          <w:bCs/>
          <w:lang w:eastAsia="en-AU"/>
        </w:rPr>
      </w:pPr>
      <w:r>
        <w:rPr>
          <w:rFonts w:eastAsia="Times New Roman" w:cstheme="minorHAnsi"/>
          <w:bCs/>
          <w:lang w:eastAsia="en-AU"/>
        </w:rPr>
        <w:t>a</w:t>
      </w:r>
      <w:r w:rsidR="00BF44E6" w:rsidRPr="00FC5B04">
        <w:rPr>
          <w:rFonts w:eastAsia="Times New Roman" w:cstheme="minorHAnsi"/>
          <w:bCs/>
          <w:lang w:eastAsia="en-AU"/>
        </w:rPr>
        <w:t xml:space="preserve">ny other relevant information which will assist the person/s taking custody of the </w:t>
      </w:r>
      <w:r w:rsidR="00F17954">
        <w:rPr>
          <w:rFonts w:eastAsia="Times New Roman" w:cstheme="minorHAnsi"/>
          <w:bCs/>
          <w:lang w:eastAsia="en-AU"/>
        </w:rPr>
        <w:t>d</w:t>
      </w:r>
      <w:r w:rsidR="00F17954" w:rsidRPr="00FC5B04">
        <w:rPr>
          <w:rFonts w:eastAsia="Times New Roman" w:cstheme="minorHAnsi"/>
          <w:bCs/>
          <w:lang w:eastAsia="en-AU"/>
        </w:rPr>
        <w:t>etainee</w:t>
      </w:r>
      <w:r>
        <w:rPr>
          <w:rFonts w:eastAsia="Times New Roman" w:cstheme="minorHAnsi"/>
          <w:bCs/>
          <w:lang w:eastAsia="en-AU"/>
        </w:rPr>
        <w:t>.</w:t>
      </w:r>
    </w:p>
    <w:p w14:paraId="3113F2C4" w14:textId="118B4F73" w:rsidR="00BF44E6" w:rsidRPr="006B4EA0" w:rsidRDefault="00176E03" w:rsidP="00176E03">
      <w:pPr>
        <w:spacing w:before="60" w:after="0"/>
        <w:ind w:left="567" w:hanging="567"/>
        <w:rPr>
          <w:rFonts w:eastAsia="Times New Roman" w:cstheme="minorHAnsi"/>
          <w:bCs/>
        </w:rPr>
      </w:pPr>
      <w:r>
        <w:rPr>
          <w:rFonts w:eastAsia="Times New Roman" w:cstheme="minorHAnsi"/>
          <w:bCs/>
        </w:rPr>
        <w:t>6.7</w:t>
      </w:r>
      <w:r>
        <w:rPr>
          <w:rFonts w:eastAsia="Times New Roman" w:cstheme="minorHAnsi"/>
          <w:bCs/>
        </w:rPr>
        <w:tab/>
      </w:r>
      <w:r w:rsidR="00BF44E6" w:rsidRPr="006B4EA0">
        <w:rPr>
          <w:rFonts w:eastAsia="Times New Roman" w:cstheme="minorHAnsi"/>
          <w:bCs/>
        </w:rPr>
        <w:t xml:space="preserve">This information is to be recorded in an appropriate manner so that current and subsequent officers who are or may become responsible for the custody and management of the </w:t>
      </w:r>
      <w:r w:rsidR="003A676D">
        <w:rPr>
          <w:rFonts w:eastAsia="Times New Roman" w:cstheme="minorHAnsi"/>
          <w:bCs/>
        </w:rPr>
        <w:t>d</w:t>
      </w:r>
      <w:r w:rsidR="00BF44E6" w:rsidRPr="006B4EA0">
        <w:rPr>
          <w:rFonts w:eastAsia="Times New Roman" w:cstheme="minorHAnsi"/>
          <w:bCs/>
        </w:rPr>
        <w:t>etainee can easily refer to it.</w:t>
      </w:r>
    </w:p>
    <w:p w14:paraId="4745B02C" w14:textId="59D16659" w:rsidR="004B720E" w:rsidRDefault="006002BC" w:rsidP="00C04207">
      <w:pPr>
        <w:pStyle w:val="Heading1"/>
        <w:keepNext w:val="0"/>
        <w:numPr>
          <w:ilvl w:val="0"/>
          <w:numId w:val="13"/>
        </w:numPr>
        <w:spacing w:before="60" w:line="276" w:lineRule="auto"/>
        <w:ind w:left="567" w:hanging="567"/>
        <w:rPr>
          <w:rFonts w:asciiTheme="minorHAnsi" w:hAnsiTheme="minorHAnsi" w:cstheme="minorHAnsi"/>
          <w:color w:val="auto"/>
          <w:sz w:val="22"/>
          <w:szCs w:val="22"/>
        </w:rPr>
      </w:pPr>
      <w:r w:rsidRPr="006B4EA0">
        <w:rPr>
          <w:rFonts w:asciiTheme="minorHAnsi" w:hAnsiTheme="minorHAnsi" w:cstheme="minorHAnsi"/>
          <w:color w:val="auto"/>
          <w:sz w:val="22"/>
          <w:szCs w:val="22"/>
        </w:rPr>
        <w:lastRenderedPageBreak/>
        <w:t xml:space="preserve">Medical </w:t>
      </w:r>
      <w:r w:rsidR="00D43F3A">
        <w:rPr>
          <w:rFonts w:asciiTheme="minorHAnsi" w:hAnsiTheme="minorHAnsi" w:cstheme="minorHAnsi"/>
          <w:color w:val="auto"/>
          <w:sz w:val="22"/>
          <w:szCs w:val="22"/>
        </w:rPr>
        <w:t>c</w:t>
      </w:r>
      <w:r w:rsidRPr="006B4EA0">
        <w:rPr>
          <w:rFonts w:asciiTheme="minorHAnsi" w:hAnsiTheme="minorHAnsi" w:cstheme="minorHAnsi"/>
          <w:color w:val="auto"/>
          <w:sz w:val="22"/>
          <w:szCs w:val="22"/>
        </w:rPr>
        <w:t xml:space="preserve">are and </w:t>
      </w:r>
      <w:r w:rsidR="00D43F3A">
        <w:rPr>
          <w:rFonts w:asciiTheme="minorHAnsi" w:hAnsiTheme="minorHAnsi" w:cstheme="minorHAnsi"/>
          <w:color w:val="auto"/>
          <w:sz w:val="22"/>
          <w:szCs w:val="22"/>
        </w:rPr>
        <w:t>c</w:t>
      </w:r>
      <w:r w:rsidRPr="006B4EA0">
        <w:rPr>
          <w:rFonts w:asciiTheme="minorHAnsi" w:hAnsiTheme="minorHAnsi" w:cstheme="minorHAnsi"/>
          <w:color w:val="auto"/>
          <w:sz w:val="22"/>
          <w:szCs w:val="22"/>
        </w:rPr>
        <w:t>onsiderations</w:t>
      </w:r>
    </w:p>
    <w:p w14:paraId="64569205" w14:textId="16D3CF86" w:rsidR="00E213A2" w:rsidRDefault="00DA4160" w:rsidP="00C04207">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Prior to a planned use of chemical agents</w:t>
      </w:r>
      <w:r w:rsidR="0057164C">
        <w:rPr>
          <w:rFonts w:asciiTheme="minorHAnsi" w:hAnsiTheme="minorHAnsi" w:cstheme="minorHAnsi"/>
          <w:b w:val="0"/>
          <w:bCs/>
          <w:color w:val="auto"/>
          <w:sz w:val="22"/>
          <w:szCs w:val="22"/>
        </w:rPr>
        <w:t>,</w:t>
      </w:r>
      <w:r>
        <w:rPr>
          <w:rFonts w:asciiTheme="minorHAnsi" w:hAnsiTheme="minorHAnsi" w:cstheme="minorHAnsi"/>
          <w:b w:val="0"/>
          <w:bCs/>
          <w:color w:val="auto"/>
          <w:sz w:val="22"/>
          <w:szCs w:val="22"/>
        </w:rPr>
        <w:t xml:space="preserve"> officers must take reasonable </w:t>
      </w:r>
      <w:r w:rsidRPr="006B0A47">
        <w:rPr>
          <w:rFonts w:asciiTheme="minorHAnsi" w:hAnsiTheme="minorHAnsi" w:cstheme="minorHAnsi"/>
          <w:b w:val="0"/>
          <w:bCs/>
          <w:color w:val="auto"/>
          <w:sz w:val="22"/>
          <w:szCs w:val="22"/>
        </w:rPr>
        <w:t>steps to identify whether a detainee has a medical condition or other vulnerability (e.g. age or disability) that places them at greater risk of a medical emergency.</w:t>
      </w:r>
    </w:p>
    <w:p w14:paraId="00481170" w14:textId="64F1488B" w:rsidR="00ED1C95" w:rsidRDefault="00037872"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bookmarkStart w:id="6" w:name="_Hlk61004880"/>
      <w:bookmarkStart w:id="7" w:name="_Hlk85455274"/>
      <w:r>
        <w:rPr>
          <w:rFonts w:asciiTheme="minorHAnsi" w:hAnsiTheme="minorHAnsi" w:cstheme="minorHAnsi"/>
          <w:b w:val="0"/>
          <w:bCs/>
          <w:color w:val="auto"/>
          <w:sz w:val="22"/>
          <w:szCs w:val="22"/>
        </w:rPr>
        <w:t>Officers</w:t>
      </w:r>
      <w:r w:rsidR="006002BC" w:rsidRPr="004E4E59">
        <w:rPr>
          <w:rFonts w:asciiTheme="minorHAnsi" w:hAnsiTheme="minorHAnsi" w:cstheme="minorHAnsi"/>
          <w:b w:val="0"/>
          <w:bCs/>
          <w:color w:val="auto"/>
          <w:sz w:val="22"/>
          <w:szCs w:val="22"/>
        </w:rPr>
        <w:t xml:space="preserve"> must be alert to the signs and symptoms of distress or potential medical emergency in accordance with</w:t>
      </w:r>
      <w:r w:rsidR="00AE64DF" w:rsidRPr="004E4E59">
        <w:rPr>
          <w:rFonts w:asciiTheme="minorHAnsi" w:hAnsiTheme="minorHAnsi" w:cstheme="minorHAnsi"/>
          <w:b w:val="0"/>
          <w:bCs/>
          <w:color w:val="auto"/>
          <w:sz w:val="22"/>
          <w:szCs w:val="22"/>
        </w:rPr>
        <w:t xml:space="preserve"> </w:t>
      </w:r>
      <w:r w:rsidR="006C7F9E" w:rsidRPr="006C7F9E">
        <w:rPr>
          <w:rFonts w:asciiTheme="minorHAnsi" w:hAnsiTheme="minorHAnsi" w:cstheme="minorHAnsi"/>
          <w:b w:val="0"/>
          <w:bCs/>
          <w:color w:val="auto"/>
          <w:sz w:val="22"/>
          <w:szCs w:val="22"/>
        </w:rPr>
        <w:t xml:space="preserve">the </w:t>
      </w:r>
      <w:r w:rsidR="006C7F9E" w:rsidRPr="006C7F9E">
        <w:rPr>
          <w:rFonts w:asciiTheme="minorHAnsi" w:hAnsiTheme="minorHAnsi" w:cstheme="minorHAnsi"/>
          <w:b w:val="0"/>
          <w:bCs/>
          <w:i/>
          <w:iCs/>
          <w:color w:val="auto"/>
          <w:sz w:val="22"/>
          <w:szCs w:val="22"/>
          <w:u w:val="single"/>
        </w:rPr>
        <w:t xml:space="preserve">Use of Force and Restraint </w:t>
      </w:r>
      <w:r w:rsidR="00D52FDB">
        <w:rPr>
          <w:rFonts w:asciiTheme="minorHAnsi" w:hAnsiTheme="minorHAnsi" w:cstheme="minorHAnsi"/>
          <w:b w:val="0"/>
          <w:bCs/>
          <w:i/>
          <w:iCs/>
          <w:color w:val="auto"/>
          <w:sz w:val="22"/>
          <w:szCs w:val="22"/>
          <w:u w:val="single"/>
        </w:rPr>
        <w:t>Operating Procedure</w:t>
      </w:r>
      <w:r w:rsidR="006C7F9E" w:rsidRPr="006C7F9E">
        <w:rPr>
          <w:rFonts w:asciiTheme="minorHAnsi" w:hAnsiTheme="minorHAnsi" w:cstheme="minorHAnsi"/>
          <w:b w:val="0"/>
          <w:bCs/>
          <w:color w:val="auto"/>
          <w:sz w:val="22"/>
          <w:szCs w:val="22"/>
        </w:rPr>
        <w:t xml:space="preserve"> when</w:t>
      </w:r>
      <w:r w:rsidR="006002BC" w:rsidRPr="004E4E59">
        <w:rPr>
          <w:rFonts w:asciiTheme="minorHAnsi" w:hAnsiTheme="minorHAnsi" w:cstheme="minorHAnsi"/>
          <w:b w:val="0"/>
          <w:bCs/>
          <w:color w:val="auto"/>
          <w:sz w:val="22"/>
          <w:szCs w:val="22"/>
        </w:rPr>
        <w:t xml:space="preserve"> using chemical agents.</w:t>
      </w:r>
      <w:bookmarkEnd w:id="6"/>
      <w:bookmarkEnd w:id="7"/>
    </w:p>
    <w:p w14:paraId="038D426B" w14:textId="5D39B692" w:rsidR="00E70EF6" w:rsidRDefault="00E70EF6" w:rsidP="00FC2B05">
      <w:pPr>
        <w:spacing w:after="0"/>
      </w:pPr>
    </w:p>
    <w:p w14:paraId="37FEAB6D" w14:textId="77777777" w:rsidR="00E70EF6" w:rsidRDefault="00E70EF6" w:rsidP="00E70EF6">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Pr>
          <w:rFonts w:asciiTheme="minorHAnsi" w:hAnsiTheme="minorHAnsi" w:cstheme="minorHAnsi"/>
          <w:color w:val="auto"/>
          <w:sz w:val="22"/>
          <w:szCs w:val="22"/>
        </w:rPr>
        <w:t>Storage and issue of chemical agents</w:t>
      </w:r>
    </w:p>
    <w:p w14:paraId="400343F2" w14:textId="77777777" w:rsidR="00E70EF6" w:rsidRPr="005443C5"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5443C5">
        <w:rPr>
          <w:rFonts w:asciiTheme="minorHAnsi" w:hAnsiTheme="minorHAnsi" w:cstheme="minorHAnsi"/>
          <w:b w:val="0"/>
          <w:bCs/>
          <w:color w:val="auto"/>
          <w:sz w:val="22"/>
          <w:szCs w:val="22"/>
        </w:rPr>
        <w:t>Chemical agents will be secured in three areas of the AMC:</w:t>
      </w:r>
    </w:p>
    <w:p w14:paraId="58528277" w14:textId="1360003C" w:rsidR="00E70EF6" w:rsidRDefault="00176E03" w:rsidP="00E70EF6">
      <w:pPr>
        <w:pStyle w:val="ListParagraph"/>
        <w:numPr>
          <w:ilvl w:val="6"/>
          <w:numId w:val="34"/>
        </w:numPr>
        <w:ind w:hanging="382"/>
      </w:pPr>
      <w:r>
        <w:t>t</w:t>
      </w:r>
      <w:r w:rsidR="00E70EF6">
        <w:t xml:space="preserve">he </w:t>
      </w:r>
      <w:r w:rsidR="00E70EF6" w:rsidRPr="005443C5">
        <w:rPr>
          <w:u w:val="single"/>
        </w:rPr>
        <w:t>Main Armoury</w:t>
      </w:r>
      <w:r w:rsidR="00E70EF6">
        <w:t xml:space="preserve"> located in the gatehouse</w:t>
      </w:r>
    </w:p>
    <w:p w14:paraId="7063EA1E" w14:textId="64F5A894" w:rsidR="00E70EF6" w:rsidRDefault="00176E03" w:rsidP="00E70EF6">
      <w:pPr>
        <w:pStyle w:val="ListParagraph"/>
        <w:numPr>
          <w:ilvl w:val="6"/>
          <w:numId w:val="34"/>
        </w:numPr>
        <w:ind w:hanging="382"/>
      </w:pPr>
      <w:r>
        <w:t>t</w:t>
      </w:r>
      <w:r w:rsidR="00E70EF6">
        <w:t xml:space="preserve">he </w:t>
      </w:r>
      <w:r w:rsidR="00E70EF6" w:rsidRPr="005443C5">
        <w:rPr>
          <w:u w:val="single"/>
        </w:rPr>
        <w:t>Operations Armoury</w:t>
      </w:r>
      <w:r w:rsidR="00E70EF6">
        <w:t xml:space="preserve"> located in the Operations building</w:t>
      </w:r>
    </w:p>
    <w:p w14:paraId="44196767" w14:textId="3F512B1B" w:rsidR="00E70EF6" w:rsidRDefault="00176E03" w:rsidP="008E59E3">
      <w:pPr>
        <w:pStyle w:val="ListParagraph"/>
        <w:numPr>
          <w:ilvl w:val="6"/>
          <w:numId w:val="34"/>
        </w:numPr>
        <w:spacing w:after="120"/>
        <w:ind w:hanging="382"/>
      </w:pPr>
      <w:r>
        <w:t>t</w:t>
      </w:r>
      <w:r w:rsidR="00E70EF6">
        <w:t xml:space="preserve">he </w:t>
      </w:r>
      <w:r w:rsidR="00E70EF6" w:rsidRPr="005443C5">
        <w:rPr>
          <w:u w:val="single"/>
        </w:rPr>
        <w:t>Security Armoury</w:t>
      </w:r>
      <w:r w:rsidR="00E70EF6">
        <w:t xml:space="preserve"> located in the security office</w:t>
      </w:r>
    </w:p>
    <w:p w14:paraId="1622187B" w14:textId="0226AEE1" w:rsidR="00B60260" w:rsidRDefault="00B60260"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Inert chemical agents, including smoke, may be securely stored by the Organisational Capability Unit outside the AMC.</w:t>
      </w:r>
    </w:p>
    <w:p w14:paraId="1DA0A07A" w14:textId="521BF8BC" w:rsidR="00E70EF6"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4C1B4D">
        <w:rPr>
          <w:rFonts w:asciiTheme="minorHAnsi" w:hAnsiTheme="minorHAnsi" w:cstheme="minorHAnsi"/>
          <w:b w:val="0"/>
          <w:bCs/>
          <w:color w:val="auto"/>
          <w:sz w:val="22"/>
          <w:szCs w:val="22"/>
        </w:rPr>
        <w:t xml:space="preserve">Only the </w:t>
      </w:r>
      <w:r>
        <w:rPr>
          <w:rFonts w:asciiTheme="minorHAnsi" w:hAnsiTheme="minorHAnsi" w:cstheme="minorHAnsi"/>
          <w:b w:val="0"/>
          <w:bCs/>
          <w:color w:val="auto"/>
          <w:sz w:val="22"/>
          <w:szCs w:val="22"/>
        </w:rPr>
        <w:t>stocks</w:t>
      </w:r>
      <w:r w:rsidRPr="00A5246F">
        <w:rPr>
          <w:rFonts w:asciiTheme="minorHAnsi" w:hAnsiTheme="minorHAnsi"/>
          <w:b w:val="0"/>
          <w:color w:val="auto"/>
          <w:sz w:val="22"/>
        </w:rPr>
        <w:t xml:space="preserve"> of chemical agents necessary for deployment to trained staff will be held in areas other than the main armoury</w:t>
      </w:r>
      <w:r>
        <w:rPr>
          <w:rFonts w:asciiTheme="minorHAnsi" w:hAnsiTheme="minorHAnsi" w:cstheme="minorHAnsi"/>
          <w:b w:val="0"/>
          <w:bCs/>
          <w:color w:val="auto"/>
          <w:sz w:val="22"/>
          <w:szCs w:val="22"/>
        </w:rPr>
        <w:t>.</w:t>
      </w:r>
    </w:p>
    <w:p w14:paraId="36393BCB" w14:textId="77777777" w:rsidR="00E70EF6" w:rsidRPr="00954C7B"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w:t>
      </w:r>
      <w:r>
        <w:rPr>
          <w:rFonts w:asciiTheme="minorHAnsi" w:hAnsiTheme="minorHAnsi" w:cstheme="minorHAnsi"/>
          <w:b w:val="0"/>
          <w:bCs/>
          <w:color w:val="auto"/>
          <w:sz w:val="22"/>
          <w:szCs w:val="22"/>
        </w:rPr>
        <w:t>m</w:t>
      </w:r>
      <w:r w:rsidRPr="00954C7B">
        <w:rPr>
          <w:rFonts w:asciiTheme="minorHAnsi" w:hAnsiTheme="minorHAnsi" w:cstheme="minorHAnsi"/>
          <w:b w:val="0"/>
          <w:bCs/>
          <w:color w:val="auto"/>
          <w:sz w:val="22"/>
          <w:szCs w:val="22"/>
        </w:rPr>
        <w:t xml:space="preserve">ain </w:t>
      </w:r>
      <w:r>
        <w:rPr>
          <w:rFonts w:asciiTheme="minorHAnsi" w:hAnsiTheme="minorHAnsi" w:cstheme="minorHAnsi"/>
          <w:b w:val="0"/>
          <w:bCs/>
          <w:color w:val="auto"/>
          <w:sz w:val="22"/>
          <w:szCs w:val="22"/>
        </w:rPr>
        <w:t>a</w:t>
      </w:r>
      <w:r w:rsidRPr="00954C7B">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 xml:space="preserve"> </w:t>
      </w:r>
      <w:r w:rsidRPr="00914AEC">
        <w:rPr>
          <w:rFonts w:asciiTheme="minorHAnsi" w:hAnsiTheme="minorHAnsi"/>
          <w:b w:val="0"/>
          <w:i/>
          <w:color w:val="auto"/>
          <w:sz w:val="22"/>
          <w:u w:val="single"/>
        </w:rPr>
        <w:t xml:space="preserve">Chemical Agents </w:t>
      </w:r>
      <w:r w:rsidRPr="00914AEC">
        <w:rPr>
          <w:rFonts w:asciiTheme="minorHAnsi" w:hAnsiTheme="minorHAnsi" w:cstheme="minorHAnsi"/>
          <w:b w:val="0"/>
          <w:bCs/>
          <w:i/>
          <w:iCs/>
          <w:color w:val="auto"/>
          <w:sz w:val="22"/>
          <w:szCs w:val="22"/>
          <w:u w:val="single"/>
        </w:rPr>
        <w:t>Issue Register</w:t>
      </w:r>
      <w:r w:rsidRPr="00BD6FD4">
        <w:rPr>
          <w:rFonts w:asciiTheme="minorHAnsi" w:hAnsiTheme="minorHAnsi" w:cstheme="minorHAnsi"/>
          <w:b w:val="0"/>
          <w:bCs/>
          <w:color w:val="auto"/>
          <w:sz w:val="22"/>
          <w:szCs w:val="22"/>
        </w:rPr>
        <w:t xml:space="preserve"> will record the issuing and retrieval of all chemical agents in and out of the </w:t>
      </w:r>
      <w:r>
        <w:rPr>
          <w:rFonts w:asciiTheme="minorHAnsi" w:hAnsiTheme="minorHAnsi" w:cstheme="minorHAnsi"/>
          <w:b w:val="0"/>
          <w:bCs/>
          <w:color w:val="auto"/>
          <w:sz w:val="22"/>
          <w:szCs w:val="22"/>
        </w:rPr>
        <w:t xml:space="preserve">main </w:t>
      </w:r>
      <w:r w:rsidRPr="00BD6FD4">
        <w:rPr>
          <w:rFonts w:asciiTheme="minorHAnsi" w:hAnsiTheme="minorHAnsi" w:cstheme="minorHAnsi"/>
          <w:b w:val="0"/>
          <w:bCs/>
          <w:color w:val="auto"/>
          <w:sz w:val="22"/>
          <w:szCs w:val="22"/>
        </w:rPr>
        <w:t>armoury</w:t>
      </w:r>
      <w:r>
        <w:rPr>
          <w:rFonts w:asciiTheme="minorHAnsi" w:hAnsiTheme="minorHAnsi" w:cstheme="minorHAnsi"/>
          <w:b w:val="0"/>
          <w:bCs/>
          <w:color w:val="auto"/>
          <w:sz w:val="22"/>
          <w:szCs w:val="22"/>
        </w:rPr>
        <w:t xml:space="preserve"> located in the gatehouse</w:t>
      </w:r>
      <w:r w:rsidRPr="00BD6FD4">
        <w:rPr>
          <w:rFonts w:asciiTheme="minorHAnsi" w:hAnsiTheme="minorHAnsi" w:cstheme="minorHAnsi"/>
          <w:b w:val="0"/>
          <w:bCs/>
          <w:color w:val="auto"/>
          <w:sz w:val="22"/>
          <w:szCs w:val="22"/>
        </w:rPr>
        <w:t>.</w:t>
      </w:r>
    </w:p>
    <w:p w14:paraId="57B9647D" w14:textId="3F51DC1B" w:rsidR="00E70EF6" w:rsidRDefault="00E70EF6" w:rsidP="00E70EF6">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5443C5">
        <w:rPr>
          <w:rFonts w:asciiTheme="minorHAnsi" w:hAnsiTheme="minorHAnsi" w:cstheme="minorHAnsi"/>
          <w:b w:val="0"/>
          <w:bCs/>
          <w:color w:val="auto"/>
          <w:sz w:val="22"/>
          <w:szCs w:val="22"/>
        </w:rPr>
        <w:t xml:space="preserve">The main armoury </w:t>
      </w:r>
      <w:r w:rsidRPr="00914AEC">
        <w:rPr>
          <w:rFonts w:asciiTheme="minorHAnsi" w:hAnsiTheme="minorHAnsi" w:cstheme="minorHAnsi"/>
          <w:b w:val="0"/>
          <w:bCs/>
          <w:i/>
          <w:iCs/>
          <w:color w:val="auto"/>
          <w:sz w:val="22"/>
          <w:szCs w:val="22"/>
          <w:u w:val="single"/>
        </w:rPr>
        <w:t>Chemical Agents Issue Register</w:t>
      </w:r>
      <w:r w:rsidRPr="005443C5">
        <w:rPr>
          <w:rFonts w:asciiTheme="minorHAnsi" w:hAnsiTheme="minorHAnsi" w:cstheme="minorHAnsi"/>
          <w:b w:val="0"/>
          <w:bCs/>
          <w:color w:val="auto"/>
          <w:sz w:val="22"/>
          <w:szCs w:val="22"/>
        </w:rPr>
        <w:t xml:space="preserve"> </w:t>
      </w:r>
      <w:r w:rsidRPr="00A221E6">
        <w:rPr>
          <w:rFonts w:asciiTheme="minorHAnsi" w:hAnsiTheme="minorHAnsi" w:cstheme="minorHAnsi"/>
          <w:b w:val="0"/>
          <w:bCs/>
          <w:color w:val="auto"/>
          <w:sz w:val="22"/>
          <w:szCs w:val="22"/>
        </w:rPr>
        <w:t>must</w:t>
      </w:r>
      <w:r w:rsidRPr="005443C5">
        <w:rPr>
          <w:rFonts w:asciiTheme="minorHAnsi" w:hAnsiTheme="minorHAnsi" w:cstheme="minorHAnsi"/>
          <w:b w:val="0"/>
          <w:bCs/>
          <w:color w:val="auto"/>
          <w:sz w:val="22"/>
          <w:szCs w:val="22"/>
        </w:rPr>
        <w:t xml:space="preserve"> reflect the </w:t>
      </w:r>
      <w:r>
        <w:rPr>
          <w:rFonts w:asciiTheme="minorHAnsi" w:hAnsiTheme="minorHAnsi" w:cstheme="minorHAnsi"/>
          <w:b w:val="0"/>
          <w:bCs/>
          <w:color w:val="auto"/>
          <w:sz w:val="22"/>
          <w:szCs w:val="22"/>
        </w:rPr>
        <w:t>total number</w:t>
      </w:r>
      <w:r w:rsidRPr="005443C5">
        <w:rPr>
          <w:rFonts w:asciiTheme="minorHAnsi" w:hAnsiTheme="minorHAnsi" w:cstheme="minorHAnsi"/>
          <w:b w:val="0"/>
          <w:bCs/>
          <w:color w:val="auto"/>
          <w:sz w:val="22"/>
          <w:szCs w:val="22"/>
        </w:rPr>
        <w:t xml:space="preserve"> and </w:t>
      </w:r>
      <w:r>
        <w:rPr>
          <w:rFonts w:asciiTheme="minorHAnsi" w:hAnsiTheme="minorHAnsi" w:cstheme="minorHAnsi"/>
          <w:b w:val="0"/>
          <w:bCs/>
          <w:color w:val="auto"/>
          <w:sz w:val="22"/>
          <w:szCs w:val="22"/>
        </w:rPr>
        <w:t xml:space="preserve">individual </w:t>
      </w:r>
      <w:r w:rsidRPr="005443C5">
        <w:rPr>
          <w:rFonts w:asciiTheme="minorHAnsi" w:hAnsiTheme="minorHAnsi" w:cstheme="minorHAnsi"/>
          <w:b w:val="0"/>
          <w:bCs/>
          <w:color w:val="auto"/>
          <w:sz w:val="22"/>
          <w:szCs w:val="22"/>
        </w:rPr>
        <w:t xml:space="preserve">cannister numbers of chemical agents located in both the </w:t>
      </w:r>
      <w:r w:rsidR="00B0767C">
        <w:rPr>
          <w:rFonts w:asciiTheme="minorHAnsi" w:hAnsiTheme="minorHAnsi" w:cstheme="minorHAnsi"/>
          <w:b w:val="0"/>
          <w:bCs/>
          <w:color w:val="auto"/>
          <w:sz w:val="22"/>
          <w:szCs w:val="22"/>
        </w:rPr>
        <w:t>O</w:t>
      </w:r>
      <w:r w:rsidRPr="005443C5">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5443C5">
        <w:rPr>
          <w:rFonts w:asciiTheme="minorHAnsi" w:hAnsiTheme="minorHAnsi" w:cstheme="minorHAnsi"/>
          <w:b w:val="0"/>
          <w:bCs/>
          <w:color w:val="auto"/>
          <w:sz w:val="22"/>
          <w:szCs w:val="22"/>
        </w:rPr>
        <w:t xml:space="preserve">rmoury and </w:t>
      </w:r>
      <w:r w:rsidR="00B0767C">
        <w:rPr>
          <w:rFonts w:asciiTheme="minorHAnsi" w:hAnsiTheme="minorHAnsi" w:cstheme="minorHAnsi"/>
          <w:b w:val="0"/>
          <w:bCs/>
          <w:color w:val="auto"/>
          <w:sz w:val="22"/>
          <w:szCs w:val="22"/>
        </w:rPr>
        <w:t>S</w:t>
      </w:r>
      <w:r w:rsidRPr="005443C5">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5443C5">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w:t>
      </w:r>
    </w:p>
    <w:p w14:paraId="65F25C05" w14:textId="2B7C3992" w:rsidR="00E70EF6" w:rsidRPr="00526E6B" w:rsidRDefault="00E70EF6"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230EDB">
        <w:rPr>
          <w:rFonts w:asciiTheme="minorHAnsi" w:hAnsiTheme="minorHAnsi" w:cstheme="minorHAnsi"/>
          <w:b w:val="0"/>
          <w:bCs/>
          <w:color w:val="auto"/>
          <w:sz w:val="22"/>
          <w:szCs w:val="22"/>
        </w:rPr>
        <w:t xml:space="preserve">Chemical agents will be issued </w:t>
      </w:r>
      <w:r>
        <w:rPr>
          <w:rFonts w:asciiTheme="minorHAnsi" w:hAnsiTheme="minorHAnsi" w:cstheme="minorHAnsi"/>
          <w:b w:val="0"/>
          <w:bCs/>
          <w:color w:val="auto"/>
          <w:sz w:val="22"/>
          <w:szCs w:val="22"/>
        </w:rPr>
        <w:t>to a</w:t>
      </w:r>
      <w:r w:rsidRPr="00230EDB">
        <w:rPr>
          <w:rFonts w:asciiTheme="minorHAnsi" w:hAnsiTheme="minorHAnsi" w:cstheme="minorHAnsi"/>
          <w:b w:val="0"/>
          <w:bCs/>
          <w:color w:val="auto"/>
          <w:sz w:val="22"/>
          <w:szCs w:val="22"/>
        </w:rPr>
        <w:t>ll trained staff on duty at the commencement of shift and returned when the shift ceases.</w:t>
      </w:r>
    </w:p>
    <w:p w14:paraId="0A1DE59F" w14:textId="7E50F010" w:rsidR="00E70EF6" w:rsidRDefault="00E70EF6" w:rsidP="00645BCA">
      <w:pPr>
        <w:spacing w:after="0"/>
      </w:pPr>
    </w:p>
    <w:p w14:paraId="7ABA79B2" w14:textId="5D406753" w:rsidR="0005451A" w:rsidRPr="00BD6FD4" w:rsidRDefault="0005451A" w:rsidP="0005451A">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Issue of chemical agents</w:t>
      </w:r>
    </w:p>
    <w:p w14:paraId="5EDB9E45" w14:textId="24EA5ED9" w:rsidR="0005451A"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accommodation and/or security CO4 will attend the </w:t>
      </w:r>
      <w:r w:rsidRPr="005443C5">
        <w:rPr>
          <w:rFonts w:asciiTheme="minorHAnsi" w:hAnsiTheme="minorHAnsi" w:cstheme="minorHAnsi"/>
          <w:b w:val="0"/>
          <w:bCs/>
          <w:color w:val="auto"/>
          <w:sz w:val="22"/>
          <w:szCs w:val="22"/>
          <w:u w:val="single"/>
        </w:rPr>
        <w:t xml:space="preserve">Operations </w:t>
      </w:r>
      <w:r w:rsidR="00B0767C">
        <w:rPr>
          <w:rFonts w:asciiTheme="minorHAnsi" w:hAnsiTheme="minorHAnsi" w:cstheme="minorHAnsi"/>
          <w:b w:val="0"/>
          <w:bCs/>
          <w:color w:val="auto"/>
          <w:sz w:val="22"/>
          <w:szCs w:val="22"/>
          <w:u w:val="single"/>
        </w:rPr>
        <w:t>A</w:t>
      </w:r>
      <w:r w:rsidRPr="005443C5">
        <w:rPr>
          <w:rFonts w:asciiTheme="minorHAnsi" w:hAnsiTheme="minorHAnsi" w:cstheme="minorHAnsi"/>
          <w:b w:val="0"/>
          <w:bCs/>
          <w:color w:val="auto"/>
          <w:sz w:val="22"/>
          <w:szCs w:val="22"/>
          <w:u w:val="single"/>
        </w:rPr>
        <w:t>rmoury</w:t>
      </w:r>
      <w:r w:rsidRPr="00BD6FD4">
        <w:rPr>
          <w:rFonts w:asciiTheme="minorHAnsi" w:hAnsiTheme="minorHAnsi" w:cstheme="minorHAnsi"/>
          <w:b w:val="0"/>
          <w:bCs/>
          <w:color w:val="auto"/>
          <w:sz w:val="22"/>
          <w:szCs w:val="22"/>
        </w:rPr>
        <w:t xml:space="preserve"> at 07:00 each morning and ensure the night supervisor and night staff have returned all chemical agents.</w:t>
      </w:r>
    </w:p>
    <w:p w14:paraId="2A53999B" w14:textId="67B198F7" w:rsidR="0005451A" w:rsidRPr="00BD6FD4"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Following the staff</w:t>
      </w:r>
      <w:r>
        <w:rPr>
          <w:rFonts w:asciiTheme="minorHAnsi" w:hAnsiTheme="minorHAnsi" w:cstheme="minorHAnsi"/>
          <w:b w:val="0"/>
          <w:bCs/>
          <w:color w:val="auto"/>
          <w:sz w:val="22"/>
          <w:szCs w:val="22"/>
        </w:rPr>
        <w:t xml:space="preserve"> morning</w:t>
      </w:r>
      <w:r w:rsidRPr="00BD6FD4">
        <w:rPr>
          <w:rFonts w:asciiTheme="minorHAnsi" w:hAnsiTheme="minorHAnsi" w:cstheme="minorHAnsi"/>
          <w:b w:val="0"/>
          <w:bCs/>
          <w:color w:val="auto"/>
          <w:sz w:val="22"/>
          <w:szCs w:val="22"/>
        </w:rPr>
        <w:t xml:space="preserve"> briefing, all staff</w:t>
      </w:r>
      <w:r>
        <w:rPr>
          <w:rFonts w:asciiTheme="minorHAnsi" w:hAnsiTheme="minorHAnsi" w:cstheme="minorHAnsi"/>
          <w:b w:val="0"/>
          <w:bCs/>
          <w:color w:val="auto"/>
          <w:sz w:val="22"/>
          <w:szCs w:val="22"/>
        </w:rPr>
        <w:t>, except security staff,</w:t>
      </w:r>
      <w:r w:rsidRPr="00BD6FD4">
        <w:rPr>
          <w:rFonts w:asciiTheme="minorHAnsi" w:hAnsiTheme="minorHAnsi" w:cstheme="minorHAnsi"/>
          <w:b w:val="0"/>
          <w:bCs/>
          <w:color w:val="auto"/>
          <w:sz w:val="22"/>
          <w:szCs w:val="22"/>
        </w:rPr>
        <w:t xml:space="preserve"> must report to the </w:t>
      </w:r>
      <w:r w:rsidR="00B0767C">
        <w:rPr>
          <w:rFonts w:asciiTheme="minorHAnsi" w:hAnsiTheme="minorHAnsi" w:cstheme="minorHAnsi"/>
          <w:b w:val="0"/>
          <w:bCs/>
          <w:color w:val="auto"/>
          <w:sz w:val="22"/>
          <w:szCs w:val="22"/>
        </w:rPr>
        <w:t>O</w:t>
      </w:r>
      <w:r w:rsidRPr="009A7D75">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9A7D75">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w:t>
      </w:r>
      <w:r w:rsidRPr="00BD6FD4">
        <w:rPr>
          <w:rFonts w:asciiTheme="minorHAnsi" w:hAnsiTheme="minorHAnsi" w:cstheme="minorHAnsi"/>
          <w:b w:val="0"/>
          <w:bCs/>
          <w:color w:val="auto"/>
          <w:sz w:val="22"/>
          <w:szCs w:val="22"/>
        </w:rPr>
        <w:t xml:space="preserve"> </w:t>
      </w:r>
      <w:r>
        <w:rPr>
          <w:rFonts w:asciiTheme="minorHAnsi" w:hAnsiTheme="minorHAnsi" w:cstheme="minorHAnsi"/>
          <w:b w:val="0"/>
          <w:bCs/>
          <w:color w:val="auto"/>
          <w:sz w:val="22"/>
          <w:szCs w:val="22"/>
        </w:rPr>
        <w:t>where t</w:t>
      </w:r>
      <w:r w:rsidRPr="00BD6FD4">
        <w:rPr>
          <w:rFonts w:asciiTheme="minorHAnsi" w:hAnsiTheme="minorHAnsi" w:cstheme="minorHAnsi"/>
          <w:b w:val="0"/>
          <w:bCs/>
          <w:color w:val="auto"/>
          <w:sz w:val="22"/>
          <w:szCs w:val="22"/>
        </w:rPr>
        <w:t>he accommodation and/or security CO4 will issue chemical agents to all trained</w:t>
      </w:r>
      <w:r>
        <w:rPr>
          <w:rFonts w:asciiTheme="minorHAnsi" w:hAnsiTheme="minorHAnsi" w:cstheme="minorHAnsi"/>
          <w:b w:val="0"/>
          <w:bCs/>
          <w:color w:val="auto"/>
          <w:sz w:val="22"/>
          <w:szCs w:val="22"/>
        </w:rPr>
        <w:t xml:space="preserve"> </w:t>
      </w:r>
      <w:r w:rsidRPr="00BD6FD4">
        <w:rPr>
          <w:rFonts w:asciiTheme="minorHAnsi" w:hAnsiTheme="minorHAnsi" w:cstheme="minorHAnsi"/>
          <w:b w:val="0"/>
          <w:bCs/>
          <w:color w:val="auto"/>
          <w:sz w:val="22"/>
          <w:szCs w:val="22"/>
        </w:rPr>
        <w:t>staff.</w:t>
      </w:r>
    </w:p>
    <w:p w14:paraId="64388F4C" w14:textId="4011F382" w:rsidR="0005451A" w:rsidRPr="009A7D75"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9A7D75">
        <w:rPr>
          <w:rFonts w:asciiTheme="minorHAnsi" w:hAnsiTheme="minorHAnsi" w:cstheme="minorHAnsi"/>
          <w:b w:val="0"/>
          <w:bCs/>
          <w:color w:val="auto"/>
          <w:sz w:val="22"/>
          <w:szCs w:val="22"/>
        </w:rPr>
        <w:t xml:space="preserve">Security staff will draw their chemical agents from the </w:t>
      </w:r>
      <w:r w:rsidR="00B0767C">
        <w:rPr>
          <w:rFonts w:asciiTheme="minorHAnsi" w:hAnsiTheme="minorHAnsi" w:cstheme="minorHAnsi"/>
          <w:b w:val="0"/>
          <w:bCs/>
          <w:color w:val="auto"/>
          <w:sz w:val="22"/>
          <w:szCs w:val="22"/>
        </w:rPr>
        <w:t>S</w:t>
      </w:r>
      <w:r w:rsidRPr="009A7D75">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9A7D75">
        <w:rPr>
          <w:rFonts w:asciiTheme="minorHAnsi" w:hAnsiTheme="minorHAnsi" w:cstheme="minorHAnsi"/>
          <w:b w:val="0"/>
          <w:bCs/>
          <w:color w:val="auto"/>
          <w:sz w:val="22"/>
          <w:szCs w:val="22"/>
        </w:rPr>
        <w:t>rmoury.</w:t>
      </w:r>
    </w:p>
    <w:p w14:paraId="68DE3517" w14:textId="77777777" w:rsidR="0005451A" w:rsidRPr="00BD6FD4"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Each staff member </w:t>
      </w:r>
      <w:r>
        <w:rPr>
          <w:rFonts w:asciiTheme="minorHAnsi" w:hAnsiTheme="minorHAnsi" w:cstheme="minorHAnsi"/>
          <w:b w:val="0"/>
          <w:bCs/>
          <w:color w:val="auto"/>
          <w:sz w:val="22"/>
          <w:szCs w:val="22"/>
        </w:rPr>
        <w:t>must</w:t>
      </w:r>
      <w:r w:rsidRPr="00BD6FD4">
        <w:rPr>
          <w:rFonts w:asciiTheme="minorHAnsi" w:hAnsiTheme="minorHAnsi" w:cstheme="minorHAnsi"/>
          <w:b w:val="0"/>
          <w:bCs/>
          <w:color w:val="auto"/>
          <w:sz w:val="22"/>
          <w:szCs w:val="22"/>
        </w:rPr>
        <w:t xml:space="preserve"> record their name and sign against the allocated cannister number</w:t>
      </w:r>
      <w:r>
        <w:rPr>
          <w:rFonts w:asciiTheme="minorHAnsi" w:hAnsiTheme="minorHAnsi" w:cstheme="minorHAnsi"/>
          <w:b w:val="0"/>
          <w:bCs/>
          <w:color w:val="auto"/>
          <w:sz w:val="22"/>
          <w:szCs w:val="22"/>
        </w:rPr>
        <w:t xml:space="preserve"> in the chemical agents register</w:t>
      </w:r>
      <w:r w:rsidRPr="00BD6FD4">
        <w:rPr>
          <w:rFonts w:asciiTheme="minorHAnsi" w:hAnsiTheme="minorHAnsi" w:cstheme="minorHAnsi"/>
          <w:b w:val="0"/>
          <w:bCs/>
          <w:color w:val="auto"/>
          <w:sz w:val="22"/>
          <w:szCs w:val="22"/>
        </w:rPr>
        <w:t>.</w:t>
      </w:r>
    </w:p>
    <w:p w14:paraId="64BD0423" w14:textId="47505D7E" w:rsidR="0005451A"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accommodation and/or security CO4 will ensure </w:t>
      </w:r>
      <w:r>
        <w:rPr>
          <w:rFonts w:asciiTheme="minorHAnsi" w:hAnsiTheme="minorHAnsi" w:cstheme="minorHAnsi"/>
          <w:b w:val="0"/>
          <w:bCs/>
          <w:color w:val="auto"/>
          <w:sz w:val="22"/>
          <w:szCs w:val="22"/>
        </w:rPr>
        <w:t xml:space="preserve">remaining </w:t>
      </w:r>
      <w:r w:rsidRPr="00BD6FD4">
        <w:rPr>
          <w:rFonts w:asciiTheme="minorHAnsi" w:hAnsiTheme="minorHAnsi" w:cstheme="minorHAnsi"/>
          <w:b w:val="0"/>
          <w:bCs/>
          <w:color w:val="auto"/>
          <w:sz w:val="22"/>
          <w:szCs w:val="22"/>
        </w:rPr>
        <w:t xml:space="preserve">chemical agents and associated equipment are secured in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 xml:space="preserve">rmoury during the day.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 cages must be locked, and the roller door closed</w:t>
      </w:r>
      <w:r>
        <w:rPr>
          <w:rFonts w:asciiTheme="minorHAnsi" w:hAnsiTheme="minorHAnsi" w:cstheme="minorHAnsi"/>
          <w:b w:val="0"/>
          <w:bCs/>
          <w:color w:val="auto"/>
          <w:sz w:val="22"/>
          <w:szCs w:val="22"/>
        </w:rPr>
        <w:t>,</w:t>
      </w:r>
      <w:r w:rsidRPr="00BD6FD4">
        <w:rPr>
          <w:rFonts w:asciiTheme="minorHAnsi" w:hAnsiTheme="minorHAnsi" w:cstheme="minorHAnsi"/>
          <w:b w:val="0"/>
          <w:bCs/>
          <w:color w:val="auto"/>
          <w:sz w:val="22"/>
          <w:szCs w:val="22"/>
        </w:rPr>
        <w:t xml:space="preserve"> </w:t>
      </w:r>
      <w:proofErr w:type="gramStart"/>
      <w:r w:rsidR="004D443A">
        <w:rPr>
          <w:rFonts w:asciiTheme="minorHAnsi" w:hAnsiTheme="minorHAnsi" w:cstheme="minorHAnsi"/>
          <w:b w:val="0"/>
          <w:bCs/>
          <w:color w:val="auto"/>
          <w:sz w:val="22"/>
          <w:szCs w:val="22"/>
        </w:rPr>
        <w:t>at all times</w:t>
      </w:r>
      <w:proofErr w:type="gramEnd"/>
      <w:r w:rsidR="004D443A">
        <w:rPr>
          <w:rFonts w:asciiTheme="minorHAnsi" w:hAnsiTheme="minorHAnsi" w:cstheme="minorHAnsi"/>
          <w:b w:val="0"/>
          <w:bCs/>
          <w:color w:val="auto"/>
          <w:sz w:val="22"/>
          <w:szCs w:val="22"/>
        </w:rPr>
        <w:t xml:space="preserve"> </w:t>
      </w:r>
      <w:r w:rsidRPr="00BD6FD4">
        <w:rPr>
          <w:rFonts w:asciiTheme="minorHAnsi" w:hAnsiTheme="minorHAnsi" w:cstheme="minorHAnsi"/>
          <w:b w:val="0"/>
          <w:bCs/>
          <w:color w:val="auto"/>
          <w:sz w:val="22"/>
          <w:szCs w:val="22"/>
        </w:rPr>
        <w:t>when not in use.</w:t>
      </w:r>
    </w:p>
    <w:p w14:paraId="2FA7B56F" w14:textId="26A017D4" w:rsidR="0005451A" w:rsidRPr="00BD6FD4" w:rsidRDefault="0005451A" w:rsidP="0005451A">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Any staff leaving the </w:t>
      </w:r>
      <w:r w:rsidR="00B60260">
        <w:rPr>
          <w:rFonts w:asciiTheme="minorHAnsi" w:hAnsiTheme="minorHAnsi" w:cstheme="minorHAnsi"/>
          <w:b w:val="0"/>
          <w:bCs/>
          <w:color w:val="auto"/>
          <w:sz w:val="22"/>
          <w:szCs w:val="22"/>
        </w:rPr>
        <w:t xml:space="preserve">grounds of the correctional </w:t>
      </w:r>
      <w:r w:rsidRPr="00BD6FD4">
        <w:rPr>
          <w:rFonts w:asciiTheme="minorHAnsi" w:hAnsiTheme="minorHAnsi" w:cstheme="minorHAnsi"/>
          <w:b w:val="0"/>
          <w:bCs/>
          <w:color w:val="auto"/>
          <w:sz w:val="22"/>
          <w:szCs w:val="22"/>
        </w:rPr>
        <w:t xml:space="preserve">centre who are NOT on an escort, must return their chemical agents to the operations </w:t>
      </w:r>
      <w:r w:rsidR="005B35BF">
        <w:rPr>
          <w:rFonts w:asciiTheme="minorHAnsi" w:hAnsiTheme="minorHAnsi" w:cstheme="minorHAnsi"/>
          <w:b w:val="0"/>
          <w:bCs/>
          <w:color w:val="auto"/>
          <w:sz w:val="22"/>
          <w:szCs w:val="22"/>
        </w:rPr>
        <w:t xml:space="preserve">or </w:t>
      </w:r>
      <w:r w:rsidR="00B0767C">
        <w:rPr>
          <w:rFonts w:asciiTheme="minorHAnsi" w:hAnsiTheme="minorHAnsi" w:cstheme="minorHAnsi"/>
          <w:b w:val="0"/>
          <w:bCs/>
          <w:color w:val="auto"/>
          <w:sz w:val="22"/>
          <w:szCs w:val="22"/>
        </w:rPr>
        <w:t>S</w:t>
      </w:r>
      <w:r w:rsidR="005B35BF">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 xml:space="preserve">rmoury before exiting the centre. The accommodation and/or security CO4 must ensure the chemical agents issue register </w:t>
      </w:r>
      <w:r w:rsidR="00176E03">
        <w:rPr>
          <w:rFonts w:asciiTheme="minorHAnsi" w:hAnsiTheme="minorHAnsi" w:cstheme="minorHAnsi"/>
          <w:b w:val="0"/>
          <w:bCs/>
          <w:color w:val="auto"/>
          <w:sz w:val="22"/>
          <w:szCs w:val="22"/>
        </w:rPr>
        <w:t xml:space="preserve">is </w:t>
      </w:r>
      <w:r w:rsidRPr="00BD6FD4">
        <w:rPr>
          <w:rFonts w:asciiTheme="minorHAnsi" w:hAnsiTheme="minorHAnsi" w:cstheme="minorHAnsi"/>
          <w:b w:val="0"/>
          <w:bCs/>
          <w:color w:val="auto"/>
          <w:sz w:val="22"/>
          <w:szCs w:val="22"/>
        </w:rPr>
        <w:t>updated to reflect the change.</w:t>
      </w:r>
    </w:p>
    <w:p w14:paraId="0216A228" w14:textId="2C4DE76D" w:rsidR="00E70EF6" w:rsidRDefault="00E70EF6" w:rsidP="00645BCA">
      <w:pPr>
        <w:spacing w:after="0"/>
      </w:pPr>
    </w:p>
    <w:p w14:paraId="09286DD1" w14:textId="0AC8C7CD" w:rsidR="00526E6B" w:rsidRPr="00BD6FD4"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Retrieval of chemical agents</w:t>
      </w:r>
    </w:p>
    <w:p w14:paraId="6F0990FD" w14:textId="74CF26B2" w:rsidR="00526E6B" w:rsidRPr="0086703B"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All staff, except security staff, must return the issued chemical agents to the </w:t>
      </w:r>
      <w:r w:rsidR="00B0767C">
        <w:rPr>
          <w:rFonts w:asciiTheme="minorHAnsi" w:hAnsiTheme="minorHAnsi" w:cstheme="minorHAnsi"/>
          <w:b w:val="0"/>
          <w:bCs/>
          <w:color w:val="auto"/>
          <w:sz w:val="22"/>
          <w:szCs w:val="22"/>
        </w:rPr>
        <w:t>O</w:t>
      </w:r>
      <w:r>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Pr>
          <w:rFonts w:asciiTheme="minorHAnsi" w:hAnsiTheme="minorHAnsi" w:cstheme="minorHAnsi"/>
          <w:b w:val="0"/>
          <w:bCs/>
          <w:color w:val="auto"/>
          <w:sz w:val="22"/>
          <w:szCs w:val="22"/>
        </w:rPr>
        <w:t>rmoury at the end of their shift.</w:t>
      </w:r>
    </w:p>
    <w:p w14:paraId="5D0C1E3D" w14:textId="21E3BCB9" w:rsidR="00526E6B"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Pr>
          <w:rFonts w:asciiTheme="minorHAnsi" w:hAnsiTheme="minorHAnsi" w:cstheme="minorHAnsi"/>
          <w:b w:val="0"/>
          <w:bCs/>
          <w:color w:val="auto"/>
          <w:sz w:val="22"/>
          <w:szCs w:val="22"/>
        </w:rPr>
        <w:t xml:space="preserve">Security staff must return </w:t>
      </w:r>
      <w:r w:rsidRPr="009A7D75">
        <w:rPr>
          <w:rFonts w:asciiTheme="minorHAnsi" w:hAnsiTheme="minorHAnsi" w:cstheme="minorHAnsi"/>
          <w:b w:val="0"/>
          <w:bCs/>
          <w:color w:val="auto"/>
          <w:sz w:val="22"/>
          <w:szCs w:val="22"/>
        </w:rPr>
        <w:t xml:space="preserve">their chemical agents </w:t>
      </w:r>
      <w:r>
        <w:rPr>
          <w:rFonts w:asciiTheme="minorHAnsi" w:hAnsiTheme="minorHAnsi" w:cstheme="minorHAnsi"/>
          <w:b w:val="0"/>
          <w:bCs/>
          <w:color w:val="auto"/>
          <w:sz w:val="22"/>
          <w:szCs w:val="22"/>
        </w:rPr>
        <w:t>to</w:t>
      </w:r>
      <w:r w:rsidRPr="009A7D75">
        <w:rPr>
          <w:rFonts w:asciiTheme="minorHAnsi" w:hAnsiTheme="minorHAnsi" w:cstheme="minorHAnsi"/>
          <w:b w:val="0"/>
          <w:bCs/>
          <w:color w:val="auto"/>
          <w:sz w:val="22"/>
          <w:szCs w:val="22"/>
        </w:rPr>
        <w:t xml:space="preserve"> the </w:t>
      </w:r>
      <w:r w:rsidR="00B0767C">
        <w:rPr>
          <w:rFonts w:asciiTheme="minorHAnsi" w:hAnsiTheme="minorHAnsi" w:cstheme="minorHAnsi"/>
          <w:b w:val="0"/>
          <w:bCs/>
          <w:color w:val="auto"/>
          <w:sz w:val="22"/>
          <w:szCs w:val="22"/>
        </w:rPr>
        <w:t>S</w:t>
      </w:r>
      <w:r w:rsidRPr="009A7D75">
        <w:rPr>
          <w:rFonts w:asciiTheme="minorHAnsi" w:hAnsiTheme="minorHAnsi" w:cstheme="minorHAnsi"/>
          <w:b w:val="0"/>
          <w:bCs/>
          <w:color w:val="auto"/>
          <w:sz w:val="22"/>
          <w:szCs w:val="22"/>
        </w:rPr>
        <w:t xml:space="preserve">ecurity </w:t>
      </w:r>
      <w:r w:rsidR="00B0767C">
        <w:rPr>
          <w:rFonts w:asciiTheme="minorHAnsi" w:hAnsiTheme="minorHAnsi" w:cstheme="minorHAnsi"/>
          <w:b w:val="0"/>
          <w:bCs/>
          <w:color w:val="auto"/>
          <w:sz w:val="22"/>
          <w:szCs w:val="22"/>
        </w:rPr>
        <w:t>A</w:t>
      </w:r>
      <w:r w:rsidRPr="009A7D75">
        <w:rPr>
          <w:rFonts w:asciiTheme="minorHAnsi" w:hAnsiTheme="minorHAnsi" w:cstheme="minorHAnsi"/>
          <w:b w:val="0"/>
          <w:bCs/>
          <w:color w:val="auto"/>
          <w:sz w:val="22"/>
          <w:szCs w:val="22"/>
        </w:rPr>
        <w:t>rmoury</w:t>
      </w:r>
      <w:r>
        <w:rPr>
          <w:rFonts w:asciiTheme="minorHAnsi" w:hAnsiTheme="minorHAnsi" w:cstheme="minorHAnsi"/>
          <w:b w:val="0"/>
          <w:bCs/>
          <w:color w:val="auto"/>
          <w:sz w:val="22"/>
          <w:szCs w:val="22"/>
        </w:rPr>
        <w:t>.</w:t>
      </w:r>
    </w:p>
    <w:p w14:paraId="34F0EC64" w14:textId="77777777" w:rsidR="00526E6B" w:rsidRPr="00BD6FD4"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accommodation and/or security CO4 will retrieve </w:t>
      </w:r>
      <w:r>
        <w:rPr>
          <w:rFonts w:asciiTheme="minorHAnsi" w:hAnsiTheme="minorHAnsi" w:cstheme="minorHAnsi"/>
          <w:b w:val="0"/>
          <w:bCs/>
          <w:color w:val="auto"/>
          <w:sz w:val="22"/>
          <w:szCs w:val="22"/>
        </w:rPr>
        <w:t xml:space="preserve">all </w:t>
      </w:r>
      <w:r w:rsidRPr="00BD6FD4">
        <w:rPr>
          <w:rFonts w:asciiTheme="minorHAnsi" w:hAnsiTheme="minorHAnsi" w:cstheme="minorHAnsi"/>
          <w:b w:val="0"/>
          <w:bCs/>
          <w:color w:val="auto"/>
          <w:sz w:val="22"/>
          <w:szCs w:val="22"/>
        </w:rPr>
        <w:t xml:space="preserve">chemical agents from staff going off duty and ensure the </w:t>
      </w:r>
      <w:r>
        <w:rPr>
          <w:rFonts w:asciiTheme="minorHAnsi" w:hAnsiTheme="minorHAnsi" w:cstheme="minorHAnsi"/>
          <w:b w:val="0"/>
          <w:bCs/>
          <w:color w:val="auto"/>
          <w:sz w:val="22"/>
          <w:szCs w:val="22"/>
        </w:rPr>
        <w:t>chemical agents register</w:t>
      </w:r>
      <w:r w:rsidRPr="00BD6FD4">
        <w:rPr>
          <w:rFonts w:asciiTheme="minorHAnsi" w:hAnsiTheme="minorHAnsi" w:cstheme="minorHAnsi"/>
          <w:b w:val="0"/>
          <w:bCs/>
          <w:color w:val="auto"/>
          <w:sz w:val="22"/>
          <w:szCs w:val="22"/>
        </w:rPr>
        <w:t xml:space="preserve"> is updated.</w:t>
      </w:r>
    </w:p>
    <w:p w14:paraId="6A4EDFB7" w14:textId="1D77FF59" w:rsidR="00645BCA" w:rsidRDefault="00A01522"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A01522">
        <w:rPr>
          <w:rFonts w:asciiTheme="minorHAnsi" w:hAnsiTheme="minorHAnsi" w:cstheme="minorHAnsi"/>
          <w:b w:val="0"/>
          <w:bCs/>
          <w:color w:val="auto"/>
          <w:sz w:val="22"/>
          <w:szCs w:val="22"/>
        </w:rPr>
        <w:t xml:space="preserve">If any </w:t>
      </w:r>
      <w:r>
        <w:rPr>
          <w:rFonts w:asciiTheme="minorHAnsi" w:hAnsiTheme="minorHAnsi" w:cstheme="minorHAnsi"/>
          <w:b w:val="0"/>
          <w:bCs/>
          <w:color w:val="auto"/>
          <w:sz w:val="22"/>
          <w:szCs w:val="22"/>
        </w:rPr>
        <w:t>chemical agents</w:t>
      </w:r>
      <w:r w:rsidRPr="00A01522">
        <w:rPr>
          <w:rFonts w:asciiTheme="minorHAnsi" w:hAnsiTheme="minorHAnsi" w:cstheme="minorHAnsi"/>
          <w:b w:val="0"/>
          <w:bCs/>
          <w:color w:val="auto"/>
          <w:sz w:val="22"/>
          <w:szCs w:val="22"/>
        </w:rPr>
        <w:t xml:space="preserve"> have not been returned and the officer is no longer on duty, the </w:t>
      </w:r>
      <w:r w:rsidRPr="00BD6FD4">
        <w:rPr>
          <w:rFonts w:asciiTheme="minorHAnsi" w:hAnsiTheme="minorHAnsi" w:cstheme="minorHAnsi"/>
          <w:b w:val="0"/>
          <w:bCs/>
          <w:color w:val="auto"/>
          <w:sz w:val="22"/>
          <w:szCs w:val="22"/>
        </w:rPr>
        <w:t>accommodation and/or security CO4</w:t>
      </w:r>
      <w:r w:rsidRPr="00A01522">
        <w:rPr>
          <w:rFonts w:asciiTheme="minorHAnsi" w:hAnsiTheme="minorHAnsi" w:cstheme="minorHAnsi"/>
          <w:b w:val="0"/>
          <w:bCs/>
          <w:color w:val="auto"/>
          <w:sz w:val="22"/>
          <w:szCs w:val="22"/>
        </w:rPr>
        <w:t xml:space="preserve"> must contact </w:t>
      </w:r>
      <w:r w:rsidR="00B60260">
        <w:rPr>
          <w:rFonts w:asciiTheme="minorHAnsi" w:hAnsiTheme="minorHAnsi" w:cstheme="minorHAnsi"/>
          <w:b w:val="0"/>
          <w:bCs/>
          <w:color w:val="auto"/>
          <w:sz w:val="22"/>
          <w:szCs w:val="22"/>
        </w:rPr>
        <w:t>the officer</w:t>
      </w:r>
      <w:r w:rsidRPr="00A01522">
        <w:rPr>
          <w:rFonts w:asciiTheme="minorHAnsi" w:hAnsiTheme="minorHAnsi" w:cstheme="minorHAnsi"/>
          <w:b w:val="0"/>
          <w:bCs/>
          <w:color w:val="auto"/>
          <w:sz w:val="22"/>
          <w:szCs w:val="22"/>
        </w:rPr>
        <w:t xml:space="preserve"> as soon as practicable and </w:t>
      </w:r>
      <w:r w:rsidR="00752561">
        <w:rPr>
          <w:rFonts w:asciiTheme="minorHAnsi" w:hAnsiTheme="minorHAnsi" w:cstheme="minorHAnsi"/>
          <w:b w:val="0"/>
          <w:bCs/>
          <w:color w:val="auto"/>
          <w:sz w:val="22"/>
          <w:szCs w:val="22"/>
        </w:rPr>
        <w:t xml:space="preserve">instruct </w:t>
      </w:r>
      <w:r w:rsidR="00B60260">
        <w:rPr>
          <w:rFonts w:asciiTheme="minorHAnsi" w:hAnsiTheme="minorHAnsi" w:cstheme="minorHAnsi"/>
          <w:b w:val="0"/>
          <w:bCs/>
          <w:color w:val="auto"/>
          <w:sz w:val="22"/>
          <w:szCs w:val="22"/>
        </w:rPr>
        <w:t>the officer</w:t>
      </w:r>
      <w:r w:rsidR="00752561">
        <w:rPr>
          <w:rFonts w:asciiTheme="minorHAnsi" w:hAnsiTheme="minorHAnsi" w:cstheme="minorHAnsi"/>
          <w:b w:val="0"/>
          <w:bCs/>
          <w:color w:val="auto"/>
          <w:sz w:val="22"/>
          <w:szCs w:val="22"/>
        </w:rPr>
        <w:t xml:space="preserve"> to return the chemical agent immediately</w:t>
      </w:r>
      <w:r w:rsidRPr="00A01522">
        <w:rPr>
          <w:rFonts w:asciiTheme="minorHAnsi" w:hAnsiTheme="minorHAnsi" w:cstheme="minorHAnsi"/>
          <w:b w:val="0"/>
          <w:bCs/>
          <w:color w:val="auto"/>
          <w:sz w:val="22"/>
          <w:szCs w:val="22"/>
        </w:rPr>
        <w:t>.</w:t>
      </w:r>
    </w:p>
    <w:p w14:paraId="19A99731" w14:textId="56FE6BDF" w:rsidR="00526E6B" w:rsidRPr="00BD6FD4"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Once all </w:t>
      </w:r>
      <w:r>
        <w:rPr>
          <w:rFonts w:asciiTheme="minorHAnsi" w:hAnsiTheme="minorHAnsi" w:cstheme="minorHAnsi"/>
          <w:b w:val="0"/>
          <w:bCs/>
          <w:color w:val="auto"/>
          <w:sz w:val="22"/>
          <w:szCs w:val="22"/>
        </w:rPr>
        <w:t>chemical agents</w:t>
      </w:r>
      <w:r w:rsidRPr="00BD6FD4">
        <w:rPr>
          <w:rFonts w:asciiTheme="minorHAnsi" w:hAnsiTheme="minorHAnsi" w:cstheme="minorHAnsi"/>
          <w:b w:val="0"/>
          <w:bCs/>
          <w:color w:val="auto"/>
          <w:sz w:val="22"/>
          <w:szCs w:val="22"/>
        </w:rPr>
        <w:t xml:space="preserve"> cannisters are returned, the accommodation and/or security CO4 will liaise with the night supervisor for handover of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w:t>
      </w:r>
    </w:p>
    <w:p w14:paraId="1A19E4A1" w14:textId="77777777" w:rsidR="00526E6B" w:rsidRPr="00BD6FD4"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night supervisor </w:t>
      </w:r>
      <w:r>
        <w:rPr>
          <w:rFonts w:asciiTheme="minorHAnsi" w:hAnsiTheme="minorHAnsi" w:cstheme="minorHAnsi"/>
          <w:b w:val="0"/>
          <w:bCs/>
          <w:color w:val="auto"/>
          <w:sz w:val="22"/>
          <w:szCs w:val="22"/>
        </w:rPr>
        <w:t>must</w:t>
      </w:r>
      <w:r w:rsidRPr="00BD6FD4">
        <w:rPr>
          <w:rFonts w:asciiTheme="minorHAnsi" w:hAnsiTheme="minorHAnsi" w:cstheme="minorHAnsi"/>
          <w:b w:val="0"/>
          <w:bCs/>
          <w:color w:val="auto"/>
          <w:sz w:val="22"/>
          <w:szCs w:val="22"/>
        </w:rPr>
        <w:t xml:space="preserve"> check the stock against the register and sign for receipt.</w:t>
      </w:r>
    </w:p>
    <w:p w14:paraId="6E64C64F" w14:textId="77777777" w:rsidR="00526E6B" w:rsidRDefault="00526E6B" w:rsidP="00526E6B">
      <w:pPr>
        <w:spacing w:after="0"/>
      </w:pPr>
    </w:p>
    <w:p w14:paraId="2B18AC07" w14:textId="470B5DA9" w:rsidR="00526E6B" w:rsidRPr="00BD6FD4"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 xml:space="preserve">Night </w:t>
      </w:r>
      <w:r w:rsidR="00B0767C">
        <w:rPr>
          <w:rFonts w:asciiTheme="minorHAnsi" w:hAnsiTheme="minorHAnsi" w:cstheme="minorHAnsi"/>
          <w:color w:val="auto"/>
          <w:sz w:val="22"/>
          <w:szCs w:val="22"/>
        </w:rPr>
        <w:t>s</w:t>
      </w:r>
      <w:r w:rsidRPr="00BD6FD4">
        <w:rPr>
          <w:rFonts w:asciiTheme="minorHAnsi" w:hAnsiTheme="minorHAnsi" w:cstheme="minorHAnsi"/>
          <w:color w:val="auto"/>
          <w:sz w:val="22"/>
          <w:szCs w:val="22"/>
        </w:rPr>
        <w:t>hift issue of chemical agents</w:t>
      </w:r>
    </w:p>
    <w:p w14:paraId="6C8C4E99" w14:textId="77777777" w:rsidR="00526E6B" w:rsidRPr="00405086"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The night shift supervisor will issue chemical agents to all trained nightshift staff.</w:t>
      </w:r>
    </w:p>
    <w:p w14:paraId="5DB03D6A" w14:textId="77777777" w:rsidR="00526E6B" w:rsidRPr="0085231F"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Each staff member </w:t>
      </w:r>
      <w:r>
        <w:rPr>
          <w:rFonts w:asciiTheme="minorHAnsi" w:hAnsiTheme="minorHAnsi" w:cstheme="minorHAnsi"/>
          <w:b w:val="0"/>
          <w:bCs/>
          <w:color w:val="auto"/>
          <w:sz w:val="22"/>
          <w:szCs w:val="22"/>
        </w:rPr>
        <w:t>must</w:t>
      </w:r>
      <w:r w:rsidRPr="00BD6FD4">
        <w:rPr>
          <w:rFonts w:asciiTheme="minorHAnsi" w:hAnsiTheme="minorHAnsi" w:cstheme="minorHAnsi"/>
          <w:b w:val="0"/>
          <w:bCs/>
          <w:color w:val="auto"/>
          <w:sz w:val="22"/>
          <w:szCs w:val="22"/>
        </w:rPr>
        <w:t xml:space="preserve"> record their name and sign against the allocated cannister number</w:t>
      </w:r>
      <w:r>
        <w:rPr>
          <w:rFonts w:asciiTheme="minorHAnsi" w:hAnsiTheme="minorHAnsi" w:cstheme="minorHAnsi"/>
          <w:b w:val="0"/>
          <w:bCs/>
          <w:color w:val="auto"/>
          <w:sz w:val="22"/>
          <w:szCs w:val="22"/>
        </w:rPr>
        <w:t xml:space="preserve"> in the chemical agents register</w:t>
      </w:r>
      <w:r w:rsidRPr="00BD6FD4">
        <w:rPr>
          <w:rFonts w:asciiTheme="minorHAnsi" w:hAnsiTheme="minorHAnsi" w:cstheme="minorHAnsi"/>
          <w:b w:val="0"/>
          <w:bCs/>
          <w:color w:val="auto"/>
          <w:sz w:val="22"/>
          <w:szCs w:val="22"/>
        </w:rPr>
        <w:t>.</w:t>
      </w:r>
    </w:p>
    <w:p w14:paraId="4D30F2D5" w14:textId="01C55E99" w:rsidR="00526E6B" w:rsidRPr="00BD6FD4"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The night supervisor will ensure chemical agents and associated equipment are secured in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 xml:space="preserve">rmoury during the night.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 cages must be locked, and the roller door closed</w:t>
      </w:r>
      <w:r>
        <w:rPr>
          <w:rFonts w:asciiTheme="minorHAnsi" w:hAnsiTheme="minorHAnsi" w:cstheme="minorHAnsi"/>
          <w:b w:val="0"/>
          <w:bCs/>
          <w:color w:val="auto"/>
          <w:sz w:val="22"/>
          <w:szCs w:val="22"/>
        </w:rPr>
        <w:t>,</w:t>
      </w:r>
      <w:r w:rsidRPr="00BD6FD4">
        <w:rPr>
          <w:rFonts w:asciiTheme="minorHAnsi" w:hAnsiTheme="minorHAnsi" w:cstheme="minorHAnsi"/>
          <w:b w:val="0"/>
          <w:bCs/>
          <w:color w:val="auto"/>
          <w:sz w:val="22"/>
          <w:szCs w:val="22"/>
        </w:rPr>
        <w:t xml:space="preserve"> </w:t>
      </w:r>
      <w:proofErr w:type="gramStart"/>
      <w:r w:rsidR="00102835">
        <w:rPr>
          <w:rFonts w:asciiTheme="minorHAnsi" w:hAnsiTheme="minorHAnsi" w:cstheme="minorHAnsi"/>
          <w:b w:val="0"/>
          <w:bCs/>
          <w:color w:val="auto"/>
          <w:sz w:val="22"/>
          <w:szCs w:val="22"/>
        </w:rPr>
        <w:t>at all times</w:t>
      </w:r>
      <w:proofErr w:type="gramEnd"/>
      <w:r w:rsidR="00102835">
        <w:rPr>
          <w:rFonts w:asciiTheme="minorHAnsi" w:hAnsiTheme="minorHAnsi" w:cstheme="minorHAnsi"/>
          <w:b w:val="0"/>
          <w:bCs/>
          <w:color w:val="auto"/>
          <w:sz w:val="22"/>
          <w:szCs w:val="22"/>
        </w:rPr>
        <w:t xml:space="preserve"> </w:t>
      </w:r>
      <w:r w:rsidRPr="00BD6FD4">
        <w:rPr>
          <w:rFonts w:asciiTheme="minorHAnsi" w:hAnsiTheme="minorHAnsi" w:cstheme="minorHAnsi"/>
          <w:b w:val="0"/>
          <w:bCs/>
          <w:color w:val="auto"/>
          <w:sz w:val="22"/>
          <w:szCs w:val="22"/>
        </w:rPr>
        <w:t>when not in use.</w:t>
      </w:r>
    </w:p>
    <w:p w14:paraId="69E0C1B9" w14:textId="77777777" w:rsidR="00526E6B" w:rsidRDefault="00526E6B" w:rsidP="00526E6B">
      <w:pPr>
        <w:spacing w:after="0"/>
      </w:pPr>
    </w:p>
    <w:p w14:paraId="6E74C912" w14:textId="199600DD" w:rsidR="00526E6B" w:rsidRPr="00BD6FD4"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BD6FD4">
        <w:rPr>
          <w:rFonts w:asciiTheme="minorHAnsi" w:hAnsiTheme="minorHAnsi" w:cstheme="minorHAnsi"/>
          <w:color w:val="auto"/>
          <w:sz w:val="22"/>
          <w:szCs w:val="22"/>
        </w:rPr>
        <w:t>Night shift retrieval of chemical agents</w:t>
      </w:r>
    </w:p>
    <w:p w14:paraId="1152A2D7" w14:textId="77777777" w:rsidR="00526E6B"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The night shift supervisor will</w:t>
      </w:r>
      <w:r>
        <w:rPr>
          <w:rFonts w:asciiTheme="minorHAnsi" w:hAnsiTheme="minorHAnsi" w:cstheme="minorHAnsi"/>
          <w:b w:val="0"/>
          <w:bCs/>
          <w:color w:val="auto"/>
          <w:sz w:val="22"/>
          <w:szCs w:val="22"/>
        </w:rPr>
        <w:t xml:space="preserve"> </w:t>
      </w:r>
      <w:r w:rsidRPr="00BD6FD4">
        <w:rPr>
          <w:rFonts w:asciiTheme="minorHAnsi" w:hAnsiTheme="minorHAnsi" w:cstheme="minorHAnsi"/>
          <w:b w:val="0"/>
          <w:bCs/>
          <w:color w:val="auto"/>
          <w:sz w:val="22"/>
          <w:szCs w:val="22"/>
        </w:rPr>
        <w:t xml:space="preserve">retrieve </w:t>
      </w:r>
      <w:r>
        <w:rPr>
          <w:rFonts w:asciiTheme="minorHAnsi" w:hAnsiTheme="minorHAnsi" w:cstheme="minorHAnsi"/>
          <w:b w:val="0"/>
          <w:bCs/>
          <w:color w:val="auto"/>
          <w:sz w:val="22"/>
          <w:szCs w:val="22"/>
        </w:rPr>
        <w:t xml:space="preserve">all </w:t>
      </w:r>
      <w:r w:rsidRPr="00BD6FD4">
        <w:rPr>
          <w:rFonts w:asciiTheme="minorHAnsi" w:hAnsiTheme="minorHAnsi" w:cstheme="minorHAnsi"/>
          <w:b w:val="0"/>
          <w:bCs/>
          <w:color w:val="auto"/>
          <w:sz w:val="22"/>
          <w:szCs w:val="22"/>
        </w:rPr>
        <w:t xml:space="preserve">chemical agents from staff going off duty and ensure the </w:t>
      </w:r>
      <w:r>
        <w:rPr>
          <w:rFonts w:asciiTheme="minorHAnsi" w:hAnsiTheme="minorHAnsi" w:cstheme="minorHAnsi"/>
          <w:b w:val="0"/>
          <w:bCs/>
          <w:color w:val="auto"/>
          <w:sz w:val="22"/>
          <w:szCs w:val="22"/>
        </w:rPr>
        <w:t>chemical agents register</w:t>
      </w:r>
      <w:r w:rsidRPr="00BD6FD4">
        <w:rPr>
          <w:rFonts w:asciiTheme="minorHAnsi" w:hAnsiTheme="minorHAnsi" w:cstheme="minorHAnsi"/>
          <w:b w:val="0"/>
          <w:bCs/>
          <w:color w:val="auto"/>
          <w:sz w:val="22"/>
          <w:szCs w:val="22"/>
        </w:rPr>
        <w:t xml:space="preserve"> is updated.</w:t>
      </w:r>
    </w:p>
    <w:p w14:paraId="3ACA5705" w14:textId="5C8BCAD1" w:rsidR="00375F26" w:rsidRDefault="00375F26"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A01522">
        <w:rPr>
          <w:rFonts w:asciiTheme="minorHAnsi" w:hAnsiTheme="minorHAnsi" w:cstheme="minorHAnsi"/>
          <w:b w:val="0"/>
          <w:bCs/>
          <w:color w:val="auto"/>
          <w:sz w:val="22"/>
          <w:szCs w:val="22"/>
        </w:rPr>
        <w:t xml:space="preserve">If any </w:t>
      </w:r>
      <w:r>
        <w:rPr>
          <w:rFonts w:asciiTheme="minorHAnsi" w:hAnsiTheme="minorHAnsi" w:cstheme="minorHAnsi"/>
          <w:b w:val="0"/>
          <w:bCs/>
          <w:color w:val="auto"/>
          <w:sz w:val="22"/>
          <w:szCs w:val="22"/>
        </w:rPr>
        <w:t>chemical agents</w:t>
      </w:r>
      <w:r w:rsidRPr="00A01522">
        <w:rPr>
          <w:rFonts w:asciiTheme="minorHAnsi" w:hAnsiTheme="minorHAnsi" w:cstheme="minorHAnsi"/>
          <w:b w:val="0"/>
          <w:bCs/>
          <w:color w:val="auto"/>
          <w:sz w:val="22"/>
          <w:szCs w:val="22"/>
        </w:rPr>
        <w:t xml:space="preserve"> have not been returned and the officer is no longer on duty, the </w:t>
      </w:r>
      <w:r w:rsidRPr="00BD6FD4">
        <w:rPr>
          <w:rFonts w:asciiTheme="minorHAnsi" w:hAnsiTheme="minorHAnsi" w:cstheme="minorHAnsi"/>
          <w:b w:val="0"/>
          <w:bCs/>
          <w:color w:val="auto"/>
          <w:sz w:val="22"/>
          <w:szCs w:val="22"/>
        </w:rPr>
        <w:t>accommodation and/or security CO4</w:t>
      </w:r>
      <w:r w:rsidRPr="00A01522">
        <w:rPr>
          <w:rFonts w:asciiTheme="minorHAnsi" w:hAnsiTheme="minorHAnsi" w:cstheme="minorHAnsi"/>
          <w:b w:val="0"/>
          <w:bCs/>
          <w:color w:val="auto"/>
          <w:sz w:val="22"/>
          <w:szCs w:val="22"/>
        </w:rPr>
        <w:t xml:space="preserve"> must contact </w:t>
      </w:r>
      <w:r w:rsidR="00B60260">
        <w:rPr>
          <w:rFonts w:asciiTheme="minorHAnsi" w:hAnsiTheme="minorHAnsi" w:cstheme="minorHAnsi"/>
          <w:b w:val="0"/>
          <w:bCs/>
          <w:color w:val="auto"/>
          <w:sz w:val="22"/>
          <w:szCs w:val="22"/>
        </w:rPr>
        <w:t>the officer</w:t>
      </w:r>
      <w:r w:rsidRPr="00A01522">
        <w:rPr>
          <w:rFonts w:asciiTheme="minorHAnsi" w:hAnsiTheme="minorHAnsi" w:cstheme="minorHAnsi"/>
          <w:b w:val="0"/>
          <w:bCs/>
          <w:color w:val="auto"/>
          <w:sz w:val="22"/>
          <w:szCs w:val="22"/>
        </w:rPr>
        <w:t xml:space="preserve"> as soon as practicable and </w:t>
      </w:r>
      <w:r>
        <w:rPr>
          <w:rFonts w:asciiTheme="minorHAnsi" w:hAnsiTheme="minorHAnsi" w:cstheme="minorHAnsi"/>
          <w:b w:val="0"/>
          <w:bCs/>
          <w:color w:val="auto"/>
          <w:sz w:val="22"/>
          <w:szCs w:val="22"/>
        </w:rPr>
        <w:t xml:space="preserve">instruct </w:t>
      </w:r>
      <w:r w:rsidR="00B60260">
        <w:rPr>
          <w:rFonts w:asciiTheme="minorHAnsi" w:hAnsiTheme="minorHAnsi" w:cstheme="minorHAnsi"/>
          <w:b w:val="0"/>
          <w:bCs/>
          <w:color w:val="auto"/>
          <w:sz w:val="22"/>
          <w:szCs w:val="22"/>
        </w:rPr>
        <w:t>the officer</w:t>
      </w:r>
      <w:r>
        <w:rPr>
          <w:rFonts w:asciiTheme="minorHAnsi" w:hAnsiTheme="minorHAnsi" w:cstheme="minorHAnsi"/>
          <w:b w:val="0"/>
          <w:bCs/>
          <w:color w:val="auto"/>
          <w:sz w:val="22"/>
          <w:szCs w:val="22"/>
        </w:rPr>
        <w:t xml:space="preserve"> to return the chemical agent immediately</w:t>
      </w:r>
      <w:r w:rsidRPr="00A01522">
        <w:rPr>
          <w:rFonts w:asciiTheme="minorHAnsi" w:hAnsiTheme="minorHAnsi" w:cstheme="minorHAnsi"/>
          <w:b w:val="0"/>
          <w:bCs/>
          <w:color w:val="auto"/>
          <w:sz w:val="22"/>
          <w:szCs w:val="22"/>
        </w:rPr>
        <w:t>.</w:t>
      </w:r>
    </w:p>
    <w:p w14:paraId="2A3DC9C7" w14:textId="646534E4" w:rsidR="00526E6B" w:rsidRPr="00BD6FD4" w:rsidRDefault="00526E6B" w:rsidP="00526E6B">
      <w:pPr>
        <w:pStyle w:val="Heading1"/>
        <w:keepNext w:val="0"/>
        <w:numPr>
          <w:ilvl w:val="1"/>
          <w:numId w:val="13"/>
        </w:numPr>
        <w:spacing w:before="6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 xml:space="preserve">On completion of night shift, the night supervisor will liaise with the accommodation and/or security CO4 and for handover of the </w:t>
      </w:r>
      <w:r w:rsidR="00B0767C">
        <w:rPr>
          <w:rFonts w:asciiTheme="minorHAnsi" w:hAnsiTheme="minorHAnsi" w:cstheme="minorHAnsi"/>
          <w:b w:val="0"/>
          <w:bCs/>
          <w:color w:val="auto"/>
          <w:sz w:val="22"/>
          <w:szCs w:val="22"/>
        </w:rPr>
        <w:t>O</w:t>
      </w:r>
      <w:r w:rsidRPr="00BD6FD4">
        <w:rPr>
          <w:rFonts w:asciiTheme="minorHAnsi" w:hAnsiTheme="minorHAnsi" w:cstheme="minorHAnsi"/>
          <w:b w:val="0"/>
          <w:bCs/>
          <w:color w:val="auto"/>
          <w:sz w:val="22"/>
          <w:szCs w:val="22"/>
        </w:rPr>
        <w:t xml:space="preserve">perations </w:t>
      </w:r>
      <w:r w:rsidR="00B0767C">
        <w:rPr>
          <w:rFonts w:asciiTheme="minorHAnsi" w:hAnsiTheme="minorHAnsi" w:cstheme="minorHAnsi"/>
          <w:b w:val="0"/>
          <w:bCs/>
          <w:color w:val="auto"/>
          <w:sz w:val="22"/>
          <w:szCs w:val="22"/>
        </w:rPr>
        <w:t>A</w:t>
      </w:r>
      <w:r w:rsidRPr="00BD6FD4">
        <w:rPr>
          <w:rFonts w:asciiTheme="minorHAnsi" w:hAnsiTheme="minorHAnsi" w:cstheme="minorHAnsi"/>
          <w:b w:val="0"/>
          <w:bCs/>
          <w:color w:val="auto"/>
          <w:sz w:val="22"/>
          <w:szCs w:val="22"/>
        </w:rPr>
        <w:t>rmoury.</w:t>
      </w:r>
    </w:p>
    <w:p w14:paraId="1F72AF90" w14:textId="537EF40B" w:rsidR="00526E6B"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BD6FD4">
        <w:rPr>
          <w:rFonts w:asciiTheme="minorHAnsi" w:hAnsiTheme="minorHAnsi" w:cstheme="minorHAnsi"/>
          <w:b w:val="0"/>
          <w:bCs/>
          <w:color w:val="auto"/>
          <w:sz w:val="22"/>
          <w:szCs w:val="22"/>
        </w:rPr>
        <w:t>The accommodation and/or security CO4</w:t>
      </w:r>
      <w:r>
        <w:rPr>
          <w:rFonts w:asciiTheme="minorHAnsi" w:hAnsiTheme="minorHAnsi" w:cstheme="minorHAnsi"/>
          <w:b w:val="0"/>
          <w:bCs/>
          <w:color w:val="auto"/>
          <w:sz w:val="22"/>
          <w:szCs w:val="22"/>
        </w:rPr>
        <w:t xml:space="preserve"> must</w:t>
      </w:r>
      <w:r w:rsidRPr="00BD6FD4">
        <w:rPr>
          <w:rFonts w:asciiTheme="minorHAnsi" w:hAnsiTheme="minorHAnsi" w:cstheme="minorHAnsi"/>
          <w:b w:val="0"/>
          <w:bCs/>
          <w:color w:val="auto"/>
          <w:sz w:val="22"/>
          <w:szCs w:val="22"/>
        </w:rPr>
        <w:t xml:space="preserve"> check the stock against the register and sign for receipt.</w:t>
      </w:r>
    </w:p>
    <w:p w14:paraId="0DC5D9BE" w14:textId="77777777" w:rsidR="00526E6B" w:rsidRDefault="00526E6B" w:rsidP="00526E6B">
      <w:pPr>
        <w:spacing w:after="0"/>
      </w:pPr>
    </w:p>
    <w:p w14:paraId="7A3F0ADD" w14:textId="77777777" w:rsidR="00526E6B" w:rsidRPr="00A72AA8" w:rsidRDefault="00526E6B" w:rsidP="00526E6B">
      <w:pPr>
        <w:spacing w:after="0"/>
        <w:rPr>
          <w:b/>
          <w:bCs/>
        </w:rPr>
      </w:pPr>
      <w:r w:rsidRPr="00A72AA8">
        <w:rPr>
          <w:b/>
          <w:bCs/>
        </w:rPr>
        <w:t xml:space="preserve">In the absence of a </w:t>
      </w:r>
      <w:r>
        <w:rPr>
          <w:b/>
          <w:bCs/>
        </w:rPr>
        <w:t>CO4,</w:t>
      </w:r>
      <w:r w:rsidRPr="00A72AA8">
        <w:rPr>
          <w:b/>
          <w:bCs/>
        </w:rPr>
        <w:t xml:space="preserve"> the procedure must be completed by</w:t>
      </w:r>
      <w:r>
        <w:rPr>
          <w:b/>
          <w:bCs/>
        </w:rPr>
        <w:t xml:space="preserve"> a CO3</w:t>
      </w:r>
    </w:p>
    <w:p w14:paraId="5F90AD01" w14:textId="558BD026" w:rsidR="00526E6B" w:rsidRPr="001B4FCD" w:rsidRDefault="00526E6B" w:rsidP="00526E6B">
      <w:pPr>
        <w:rPr>
          <w:i/>
          <w:iCs/>
          <w:u w:val="single"/>
        </w:rPr>
      </w:pPr>
      <w:r w:rsidRPr="001B4FCD">
        <w:rPr>
          <w:i/>
          <w:iCs/>
          <w:u w:val="single"/>
        </w:rPr>
        <w:t>Please note: Staff will not be released f</w:t>
      </w:r>
      <w:r>
        <w:rPr>
          <w:i/>
          <w:iCs/>
          <w:u w:val="single"/>
        </w:rPr>
        <w:t>r</w:t>
      </w:r>
      <w:r w:rsidRPr="001B4FCD">
        <w:rPr>
          <w:i/>
          <w:iCs/>
          <w:u w:val="single"/>
        </w:rPr>
        <w:t xml:space="preserve">om duty until </w:t>
      </w:r>
      <w:r w:rsidR="00176E03">
        <w:rPr>
          <w:i/>
          <w:iCs/>
          <w:u w:val="single"/>
        </w:rPr>
        <w:t>all</w:t>
      </w:r>
      <w:r w:rsidR="00176E03" w:rsidRPr="001B4FCD">
        <w:rPr>
          <w:i/>
          <w:iCs/>
          <w:u w:val="single"/>
        </w:rPr>
        <w:t xml:space="preserve"> </w:t>
      </w:r>
      <w:r w:rsidRPr="001B4FCD">
        <w:rPr>
          <w:i/>
          <w:iCs/>
          <w:u w:val="single"/>
        </w:rPr>
        <w:t>chemical agents are accounted for.</w:t>
      </w:r>
    </w:p>
    <w:p w14:paraId="4C49EEC8" w14:textId="77777777" w:rsidR="00526E6B" w:rsidRDefault="00526E6B" w:rsidP="00526E6B">
      <w:pPr>
        <w:pStyle w:val="Heading1"/>
        <w:keepNext w:val="0"/>
        <w:numPr>
          <w:ilvl w:val="0"/>
          <w:numId w:val="13"/>
        </w:numPr>
        <w:spacing w:before="0" w:after="0" w:line="276" w:lineRule="auto"/>
        <w:ind w:left="567" w:hanging="567"/>
        <w:rPr>
          <w:rFonts w:asciiTheme="minorHAnsi" w:hAnsiTheme="minorHAnsi" w:cstheme="minorHAnsi"/>
          <w:color w:val="auto"/>
          <w:sz w:val="22"/>
          <w:szCs w:val="22"/>
        </w:rPr>
      </w:pPr>
      <w:r w:rsidRPr="001B4FCD">
        <w:rPr>
          <w:rFonts w:asciiTheme="minorHAnsi" w:hAnsiTheme="minorHAnsi" w:cstheme="minorHAnsi"/>
          <w:color w:val="auto"/>
          <w:sz w:val="22"/>
          <w:szCs w:val="22"/>
        </w:rPr>
        <w:t>Compliance</w:t>
      </w:r>
    </w:p>
    <w:p w14:paraId="4B5A4C51" w14:textId="2AABD775" w:rsidR="00526E6B" w:rsidRDefault="00526E6B" w:rsidP="00526E6B">
      <w:pPr>
        <w:pStyle w:val="Heading1"/>
        <w:keepNext w:val="0"/>
        <w:numPr>
          <w:ilvl w:val="1"/>
          <w:numId w:val="13"/>
        </w:numPr>
        <w:spacing w:before="0" w:after="0" w:line="276" w:lineRule="auto"/>
        <w:ind w:left="567" w:hanging="567"/>
        <w:rPr>
          <w:rFonts w:asciiTheme="minorHAnsi" w:hAnsiTheme="minorHAnsi" w:cstheme="minorHAnsi"/>
          <w:b w:val="0"/>
          <w:bCs/>
          <w:color w:val="auto"/>
          <w:sz w:val="22"/>
          <w:szCs w:val="22"/>
        </w:rPr>
      </w:pPr>
      <w:r w:rsidRPr="001B4FCD">
        <w:rPr>
          <w:rFonts w:asciiTheme="minorHAnsi" w:hAnsiTheme="minorHAnsi" w:cstheme="minorHAnsi"/>
          <w:b w:val="0"/>
          <w:bCs/>
          <w:color w:val="auto"/>
          <w:sz w:val="22"/>
          <w:szCs w:val="22"/>
        </w:rPr>
        <w:t xml:space="preserve">All chemical </w:t>
      </w:r>
      <w:proofErr w:type="gramStart"/>
      <w:r w:rsidRPr="001B4FCD">
        <w:rPr>
          <w:rFonts w:asciiTheme="minorHAnsi" w:hAnsiTheme="minorHAnsi" w:cstheme="minorHAnsi"/>
          <w:b w:val="0"/>
          <w:bCs/>
          <w:color w:val="auto"/>
          <w:sz w:val="22"/>
          <w:szCs w:val="22"/>
        </w:rPr>
        <w:t>agents</w:t>
      </w:r>
      <w:proofErr w:type="gramEnd"/>
      <w:r w:rsidRPr="001B4FCD">
        <w:rPr>
          <w:rFonts w:asciiTheme="minorHAnsi" w:hAnsiTheme="minorHAnsi" w:cstheme="minorHAnsi"/>
          <w:b w:val="0"/>
          <w:bCs/>
          <w:color w:val="auto"/>
          <w:sz w:val="22"/>
          <w:szCs w:val="22"/>
        </w:rPr>
        <w:t xml:space="preserve"> registers must be sent to the compliance team at the end of each month</w:t>
      </w:r>
      <w:r w:rsidR="00102835">
        <w:rPr>
          <w:rFonts w:asciiTheme="minorHAnsi" w:hAnsiTheme="minorHAnsi" w:cstheme="minorHAnsi"/>
          <w:b w:val="0"/>
          <w:bCs/>
          <w:color w:val="auto"/>
          <w:sz w:val="22"/>
          <w:szCs w:val="22"/>
        </w:rPr>
        <w:t>.</w:t>
      </w:r>
    </w:p>
    <w:p w14:paraId="2AA22AF8" w14:textId="77777777" w:rsidR="000C130C" w:rsidRDefault="000C130C" w:rsidP="00FB63C5">
      <w:pPr>
        <w:spacing w:line="360" w:lineRule="auto"/>
        <w:rPr>
          <w:rFonts w:cstheme="minorHAnsi"/>
          <w:b/>
        </w:rPr>
      </w:pPr>
    </w:p>
    <w:p w14:paraId="7053BCCE" w14:textId="77777777" w:rsidR="000C130C" w:rsidRDefault="000C130C" w:rsidP="00FB63C5">
      <w:pPr>
        <w:spacing w:line="360" w:lineRule="auto"/>
        <w:rPr>
          <w:rFonts w:cstheme="minorHAnsi"/>
          <w:b/>
        </w:rPr>
      </w:pPr>
    </w:p>
    <w:p w14:paraId="430AC2BE" w14:textId="77777777" w:rsidR="000C130C" w:rsidRDefault="000C130C" w:rsidP="00FB63C5">
      <w:pPr>
        <w:spacing w:line="360" w:lineRule="auto"/>
        <w:rPr>
          <w:rFonts w:cstheme="minorHAnsi"/>
          <w:b/>
        </w:rPr>
      </w:pPr>
    </w:p>
    <w:p w14:paraId="2CC3D125" w14:textId="577F2066" w:rsidR="00E307CB" w:rsidRPr="009F56D3" w:rsidRDefault="00E307CB" w:rsidP="000C130C">
      <w:pPr>
        <w:spacing w:line="240" w:lineRule="auto"/>
        <w:rPr>
          <w:rFonts w:cstheme="minorHAnsi"/>
          <w:b/>
        </w:rPr>
      </w:pPr>
      <w:r w:rsidRPr="009F56D3">
        <w:rPr>
          <w:rFonts w:cstheme="minorHAnsi"/>
          <w:b/>
        </w:rPr>
        <w:lastRenderedPageBreak/>
        <w:t>RELATED DOCUMENTS AND FORMS</w:t>
      </w:r>
    </w:p>
    <w:p w14:paraId="592DB7F5" w14:textId="77777777" w:rsidR="00176E03" w:rsidRPr="005B646B" w:rsidRDefault="00176E03" w:rsidP="00176E03">
      <w:pPr>
        <w:pStyle w:val="ListParagraph"/>
        <w:numPr>
          <w:ilvl w:val="0"/>
          <w:numId w:val="2"/>
        </w:numPr>
        <w:spacing w:after="120" w:line="360" w:lineRule="auto"/>
        <w:ind w:left="714" w:hanging="357"/>
        <w:rPr>
          <w:rFonts w:cstheme="minorHAnsi"/>
        </w:rPr>
      </w:pPr>
      <w:r w:rsidRPr="00BC60D9">
        <w:rPr>
          <w:rFonts w:cstheme="minorHAnsi"/>
        </w:rPr>
        <w:t xml:space="preserve">Code </w:t>
      </w:r>
      <w:r>
        <w:rPr>
          <w:rFonts w:cstheme="minorHAnsi"/>
        </w:rPr>
        <w:t>Blue</w:t>
      </w:r>
      <w:r w:rsidRPr="00BC60D9">
        <w:rPr>
          <w:rFonts w:cstheme="minorHAnsi"/>
        </w:rPr>
        <w:t xml:space="preserve"> (Medical Emergency) Operating Procedure</w:t>
      </w:r>
    </w:p>
    <w:p w14:paraId="59B728EE" w14:textId="77777777" w:rsidR="00176E03" w:rsidRPr="005B646B" w:rsidRDefault="00176E03" w:rsidP="00176E03">
      <w:pPr>
        <w:pStyle w:val="ListParagraph"/>
        <w:numPr>
          <w:ilvl w:val="0"/>
          <w:numId w:val="2"/>
        </w:numPr>
        <w:spacing w:after="120" w:line="360" w:lineRule="auto"/>
        <w:ind w:left="714" w:hanging="357"/>
        <w:rPr>
          <w:rFonts w:cstheme="minorHAnsi"/>
        </w:rPr>
      </w:pPr>
      <w:r w:rsidRPr="009F56D3">
        <w:rPr>
          <w:rFonts w:cstheme="minorHAnsi"/>
          <w:bCs/>
        </w:rPr>
        <w:t>Controlled Items Policy</w:t>
      </w:r>
    </w:p>
    <w:p w14:paraId="1AE8CD99" w14:textId="77777777" w:rsidR="00176E03" w:rsidRDefault="00176E03" w:rsidP="00176E03">
      <w:pPr>
        <w:pStyle w:val="ListParagraph"/>
        <w:numPr>
          <w:ilvl w:val="0"/>
          <w:numId w:val="2"/>
        </w:numPr>
        <w:spacing w:after="120" w:line="360" w:lineRule="auto"/>
        <w:ind w:left="714" w:hanging="357"/>
        <w:rPr>
          <w:rFonts w:cstheme="minorHAnsi"/>
        </w:rPr>
      </w:pPr>
      <w:r w:rsidRPr="0085025E">
        <w:rPr>
          <w:rFonts w:cstheme="minorHAnsi"/>
        </w:rPr>
        <w:t>Incident Reporting</w:t>
      </w:r>
      <w:r>
        <w:rPr>
          <w:rFonts w:cstheme="minorHAnsi"/>
        </w:rPr>
        <w:t xml:space="preserve"> and</w:t>
      </w:r>
      <w:r w:rsidRPr="0085025E">
        <w:rPr>
          <w:rFonts w:cstheme="minorHAnsi"/>
        </w:rPr>
        <w:t xml:space="preserve"> Notifications Policy</w:t>
      </w:r>
    </w:p>
    <w:p w14:paraId="615A5DE8" w14:textId="77777777" w:rsidR="00176E03" w:rsidRPr="00EE6CC0" w:rsidRDefault="00176E03" w:rsidP="00176E03">
      <w:pPr>
        <w:pStyle w:val="ListParagraph"/>
        <w:numPr>
          <w:ilvl w:val="0"/>
          <w:numId w:val="2"/>
        </w:numPr>
        <w:spacing w:after="120" w:line="360" w:lineRule="auto"/>
        <w:ind w:left="714" w:hanging="357"/>
        <w:rPr>
          <w:rFonts w:cstheme="minorHAnsi"/>
        </w:rPr>
      </w:pPr>
      <w:r w:rsidRPr="0097143D">
        <w:rPr>
          <w:rFonts w:cs="Arial"/>
          <w:bCs/>
        </w:rPr>
        <w:t>Use of Chemical Agents</w:t>
      </w:r>
      <w:r>
        <w:rPr>
          <w:rFonts w:cs="Arial"/>
          <w:bCs/>
        </w:rPr>
        <w:t xml:space="preserve"> – Court Transport Unit </w:t>
      </w:r>
      <w:r>
        <w:rPr>
          <w:rFonts w:cstheme="minorHAnsi"/>
          <w:bCs/>
        </w:rPr>
        <w:t xml:space="preserve">Operating </w:t>
      </w:r>
      <w:r w:rsidRPr="005B646B">
        <w:rPr>
          <w:rFonts w:cstheme="minorHAnsi"/>
          <w:bCs/>
        </w:rPr>
        <w:t>Procedure</w:t>
      </w:r>
    </w:p>
    <w:p w14:paraId="54DAAF07" w14:textId="1A52C2AE" w:rsidR="00176E03" w:rsidRPr="006B4EA0" w:rsidRDefault="00176E03" w:rsidP="00176E03">
      <w:pPr>
        <w:pStyle w:val="ListParagraph"/>
        <w:numPr>
          <w:ilvl w:val="0"/>
          <w:numId w:val="2"/>
        </w:numPr>
        <w:spacing w:after="120" w:line="360" w:lineRule="auto"/>
        <w:ind w:left="714" w:hanging="357"/>
        <w:rPr>
          <w:rFonts w:cstheme="minorHAnsi"/>
        </w:rPr>
      </w:pPr>
      <w:r w:rsidRPr="005B646B">
        <w:rPr>
          <w:rFonts w:cstheme="minorHAnsi"/>
          <w:bCs/>
        </w:rPr>
        <w:t>Use of Chemical Agent</w:t>
      </w:r>
      <w:r>
        <w:rPr>
          <w:rFonts w:cstheme="minorHAnsi"/>
          <w:bCs/>
        </w:rPr>
        <w:t>s</w:t>
      </w:r>
      <w:r w:rsidRPr="005B646B">
        <w:rPr>
          <w:rFonts w:cstheme="minorHAnsi"/>
          <w:bCs/>
        </w:rPr>
        <w:t xml:space="preserve"> </w:t>
      </w:r>
      <w:r w:rsidR="00B60260">
        <w:rPr>
          <w:rFonts w:cstheme="minorHAnsi"/>
          <w:bCs/>
        </w:rPr>
        <w:t>First Aid and Cleaning</w:t>
      </w:r>
      <w:r w:rsidRPr="005B646B">
        <w:rPr>
          <w:rFonts w:cstheme="minorHAnsi"/>
          <w:bCs/>
        </w:rPr>
        <w:t xml:space="preserve"> </w:t>
      </w:r>
      <w:r>
        <w:rPr>
          <w:rFonts w:cstheme="minorHAnsi"/>
          <w:bCs/>
        </w:rPr>
        <w:t xml:space="preserve">Operating </w:t>
      </w:r>
      <w:r w:rsidRPr="005B646B">
        <w:rPr>
          <w:rFonts w:cstheme="minorHAnsi"/>
          <w:bCs/>
        </w:rPr>
        <w:t>Procedure</w:t>
      </w:r>
    </w:p>
    <w:p w14:paraId="1CA3CA1E" w14:textId="55BEA3BC" w:rsidR="00E307CB" w:rsidRPr="009F56D3" w:rsidRDefault="00E307CB" w:rsidP="00FB63C5">
      <w:pPr>
        <w:pStyle w:val="ListParagraph"/>
        <w:numPr>
          <w:ilvl w:val="0"/>
          <w:numId w:val="2"/>
        </w:numPr>
        <w:spacing w:after="120" w:line="360" w:lineRule="auto"/>
        <w:ind w:left="714" w:hanging="357"/>
        <w:rPr>
          <w:rFonts w:cstheme="minorHAnsi"/>
        </w:rPr>
      </w:pPr>
      <w:r w:rsidRPr="009F56D3">
        <w:rPr>
          <w:rFonts w:cstheme="minorHAnsi"/>
        </w:rPr>
        <w:t>Use of Force and Restraint Policy</w:t>
      </w:r>
    </w:p>
    <w:p w14:paraId="3953072B" w14:textId="3077DFA7" w:rsidR="00E307CB" w:rsidRPr="009F56D3" w:rsidRDefault="00D4592E" w:rsidP="00FB63C5">
      <w:pPr>
        <w:pStyle w:val="ListParagraph"/>
        <w:numPr>
          <w:ilvl w:val="0"/>
          <w:numId w:val="2"/>
        </w:numPr>
        <w:spacing w:after="120" w:line="360" w:lineRule="auto"/>
        <w:ind w:left="714" w:hanging="357"/>
        <w:rPr>
          <w:rFonts w:cstheme="minorHAnsi"/>
        </w:rPr>
      </w:pPr>
      <w:r w:rsidRPr="00D4592E">
        <w:rPr>
          <w:rFonts w:cstheme="minorHAnsi"/>
        </w:rPr>
        <w:t>Use of Force and Restraint Operating Procedure</w:t>
      </w:r>
    </w:p>
    <w:p w14:paraId="1AF6D66F" w14:textId="77777777" w:rsidR="00FD6ED8" w:rsidRPr="00176E03" w:rsidRDefault="00FD6ED8" w:rsidP="00176E03">
      <w:pPr>
        <w:spacing w:after="0"/>
      </w:pPr>
    </w:p>
    <w:p w14:paraId="0BC70437" w14:textId="3B64F2E2" w:rsidR="00FD6ED8" w:rsidRDefault="00670DA8" w:rsidP="00176E03">
      <w:pPr>
        <w:spacing w:after="0"/>
      </w:pPr>
      <w:r>
        <w:rPr>
          <w:noProof/>
        </w:rPr>
        <w:drawing>
          <wp:inline distT="0" distB="0" distL="0" distR="0" wp14:anchorId="44867F26" wp14:editId="35C75718">
            <wp:extent cx="2000250" cy="552450"/>
            <wp:effectExtent l="0" t="0" r="0" b="0"/>
            <wp:docPr id="564819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0" cy="552450"/>
                    </a:xfrm>
                    <a:prstGeom prst="rect">
                      <a:avLst/>
                    </a:prstGeom>
                    <a:noFill/>
                    <a:ln>
                      <a:noFill/>
                    </a:ln>
                  </pic:spPr>
                </pic:pic>
              </a:graphicData>
            </a:graphic>
          </wp:inline>
        </w:drawing>
      </w:r>
    </w:p>
    <w:p w14:paraId="02CD4778" w14:textId="77777777" w:rsidR="00176E03" w:rsidRPr="00176E03" w:rsidRDefault="00176E03" w:rsidP="00176E03">
      <w:pPr>
        <w:spacing w:after="0"/>
      </w:pPr>
    </w:p>
    <w:p w14:paraId="311A254E" w14:textId="013858C5" w:rsidR="00B84A5B" w:rsidRPr="009F56D3" w:rsidRDefault="00670DA8" w:rsidP="00914AEC">
      <w:pPr>
        <w:pStyle w:val="NoSpacing"/>
        <w:spacing w:line="276" w:lineRule="auto"/>
        <w:rPr>
          <w:rFonts w:cstheme="minorHAnsi"/>
        </w:rPr>
      </w:pPr>
      <w:r>
        <w:rPr>
          <w:rFonts w:cstheme="minorHAnsi"/>
        </w:rPr>
        <w:t>James Taylor-Dayus</w:t>
      </w:r>
    </w:p>
    <w:p w14:paraId="55EAA398" w14:textId="77777777" w:rsidR="00176E03" w:rsidRDefault="00C82ADF" w:rsidP="00914AEC">
      <w:pPr>
        <w:pStyle w:val="NoSpacing"/>
        <w:spacing w:line="276" w:lineRule="auto"/>
        <w:rPr>
          <w:rFonts w:cstheme="minorHAnsi"/>
        </w:rPr>
      </w:pPr>
      <w:r>
        <w:rPr>
          <w:rFonts w:cstheme="minorHAnsi"/>
        </w:rPr>
        <w:t>Assistant</w:t>
      </w:r>
      <w:r w:rsidRPr="009F56D3">
        <w:rPr>
          <w:rFonts w:cstheme="minorHAnsi"/>
        </w:rPr>
        <w:t xml:space="preserve"> </w:t>
      </w:r>
      <w:r w:rsidR="000230D5" w:rsidRPr="009F56D3">
        <w:rPr>
          <w:rFonts w:cstheme="minorHAnsi"/>
        </w:rPr>
        <w:t>Commissioner Custodial Operations</w:t>
      </w:r>
    </w:p>
    <w:p w14:paraId="5315E2D3" w14:textId="0346B261" w:rsidR="00925989" w:rsidRPr="009F56D3" w:rsidRDefault="00202B3A" w:rsidP="00914AEC">
      <w:pPr>
        <w:pStyle w:val="NoSpacing"/>
        <w:spacing w:line="276" w:lineRule="auto"/>
        <w:rPr>
          <w:rFonts w:cstheme="minorHAnsi"/>
        </w:rPr>
      </w:pPr>
      <w:r w:rsidRPr="009F56D3">
        <w:rPr>
          <w:rFonts w:cstheme="minorHAnsi"/>
        </w:rPr>
        <w:t>ACT Corrective Services</w:t>
      </w:r>
    </w:p>
    <w:p w14:paraId="0CBA8471" w14:textId="3EACF169" w:rsidR="00431046" w:rsidRDefault="00670DA8" w:rsidP="00914AEC">
      <w:pPr>
        <w:rPr>
          <w:b/>
          <w:bCs/>
          <w:sz w:val="20"/>
          <w:szCs w:val="20"/>
        </w:rPr>
      </w:pPr>
      <w:r>
        <w:rPr>
          <w:rFonts w:cstheme="minorHAnsi"/>
        </w:rPr>
        <w:t>25 March 2026</w:t>
      </w:r>
    </w:p>
    <w:p w14:paraId="140B7995" w14:textId="288440F0" w:rsidR="005E011D" w:rsidRPr="00586F66" w:rsidRDefault="005E011D" w:rsidP="00FB63C5">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05"/>
        <w:gridCol w:w="5870"/>
      </w:tblGrid>
      <w:tr w:rsidR="005E011D" w:rsidRPr="00586F66" w14:paraId="3E162D71"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17440E84" w14:textId="77777777" w:rsidR="005E011D" w:rsidRPr="00586F66" w:rsidRDefault="005E011D" w:rsidP="00FB63C5">
            <w:pPr>
              <w:pStyle w:val="TableHeader"/>
              <w:keepNext w:val="0"/>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28ED9913" w14:textId="77777777" w:rsidR="005E011D" w:rsidRPr="00586F66" w:rsidRDefault="005E011D" w:rsidP="00FB63C5">
            <w:pPr>
              <w:pStyle w:val="TableHeader"/>
              <w:keepNext w:val="0"/>
              <w:rPr>
                <w:rFonts w:ascii="Calibri" w:hAnsi="Calibri"/>
              </w:rPr>
            </w:pPr>
            <w:r w:rsidRPr="00586F66">
              <w:rPr>
                <w:rFonts w:ascii="Calibri" w:hAnsi="Calibri"/>
              </w:rPr>
              <w:t>Details</w:t>
            </w:r>
          </w:p>
        </w:tc>
      </w:tr>
      <w:tr w:rsidR="005E011D" w:rsidRPr="00586F66" w14:paraId="78A11B49"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3DA2316"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280F76F" w14:textId="7078CFE4" w:rsidR="005E011D" w:rsidRPr="0016177F" w:rsidRDefault="000C15FB" w:rsidP="00FB63C5">
            <w:pPr>
              <w:pStyle w:val="TableText"/>
              <w:rPr>
                <w:rFonts w:ascii="Calibri" w:hAnsi="Calibri"/>
                <w:i/>
                <w:iCs/>
                <w:sz w:val="20"/>
                <w:szCs w:val="20"/>
              </w:rPr>
            </w:pPr>
            <w:r w:rsidRPr="0016177F">
              <w:rPr>
                <w:rFonts w:ascii="Calibri" w:hAnsi="Calibri"/>
                <w:i/>
                <w:iCs/>
                <w:sz w:val="20"/>
                <w:szCs w:val="20"/>
              </w:rPr>
              <w:t>Corrections Management (</w:t>
            </w:r>
            <w:r w:rsidR="00A913B4" w:rsidRPr="0016177F">
              <w:rPr>
                <w:rFonts w:ascii="Calibri" w:hAnsi="Calibri"/>
                <w:i/>
                <w:iCs/>
                <w:sz w:val="20"/>
                <w:szCs w:val="20"/>
              </w:rPr>
              <w:t>Use</w:t>
            </w:r>
            <w:r w:rsidR="00A26672">
              <w:rPr>
                <w:rFonts w:ascii="Calibri" w:hAnsi="Calibri"/>
                <w:i/>
                <w:iCs/>
                <w:sz w:val="20"/>
                <w:szCs w:val="20"/>
              </w:rPr>
              <w:t xml:space="preserve"> and </w:t>
            </w:r>
            <w:r w:rsidR="00A05798">
              <w:rPr>
                <w:rFonts w:ascii="Calibri" w:hAnsi="Calibri"/>
                <w:i/>
                <w:iCs/>
                <w:sz w:val="20"/>
                <w:szCs w:val="20"/>
              </w:rPr>
              <w:t>S</w:t>
            </w:r>
            <w:r w:rsidR="00A26672">
              <w:rPr>
                <w:rFonts w:ascii="Calibri" w:hAnsi="Calibri"/>
                <w:i/>
                <w:iCs/>
                <w:sz w:val="20"/>
                <w:szCs w:val="20"/>
              </w:rPr>
              <w:t>torage</w:t>
            </w:r>
            <w:r w:rsidR="00A913B4" w:rsidRPr="0016177F">
              <w:rPr>
                <w:rFonts w:ascii="Calibri" w:hAnsi="Calibri"/>
                <w:i/>
                <w:iCs/>
                <w:sz w:val="20"/>
                <w:szCs w:val="20"/>
              </w:rPr>
              <w:t xml:space="preserve"> of Chemical Agents</w:t>
            </w:r>
            <w:r w:rsidR="00AC3F44">
              <w:rPr>
                <w:rFonts w:ascii="Calibri" w:hAnsi="Calibri"/>
                <w:i/>
                <w:iCs/>
                <w:sz w:val="20"/>
                <w:szCs w:val="20"/>
              </w:rPr>
              <w:t xml:space="preserve"> </w:t>
            </w:r>
            <w:r w:rsidR="00B0767C">
              <w:rPr>
                <w:rFonts w:ascii="Calibri" w:hAnsi="Calibri" w:cs="Calibri"/>
                <w:i/>
                <w:iCs/>
                <w:sz w:val="20"/>
                <w:szCs w:val="20"/>
              </w:rPr>
              <w:t>–</w:t>
            </w:r>
            <w:r w:rsidR="00AC3F44">
              <w:rPr>
                <w:rFonts w:ascii="Calibri" w:hAnsi="Calibri"/>
                <w:i/>
                <w:iCs/>
                <w:sz w:val="20"/>
                <w:szCs w:val="20"/>
              </w:rPr>
              <w:t xml:space="preserve"> AMC</w:t>
            </w:r>
            <w:r w:rsidRPr="0016177F">
              <w:rPr>
                <w:rFonts w:ascii="Calibri" w:hAnsi="Calibri"/>
                <w:i/>
                <w:iCs/>
                <w:sz w:val="20"/>
                <w:szCs w:val="20"/>
              </w:rPr>
              <w:t>)</w:t>
            </w:r>
            <w:r w:rsidR="004D1932" w:rsidRPr="0016177F">
              <w:rPr>
                <w:rFonts w:ascii="Calibri" w:hAnsi="Calibri"/>
                <w:i/>
                <w:iCs/>
                <w:sz w:val="20"/>
                <w:szCs w:val="20"/>
              </w:rPr>
              <w:t xml:space="preserve"> </w:t>
            </w:r>
            <w:r w:rsidR="00641860" w:rsidRPr="0016177F">
              <w:rPr>
                <w:rFonts w:ascii="Calibri" w:hAnsi="Calibri"/>
                <w:i/>
                <w:iCs/>
                <w:sz w:val="20"/>
                <w:szCs w:val="20"/>
              </w:rPr>
              <w:t xml:space="preserve">Operating </w:t>
            </w:r>
            <w:r w:rsidR="004D1932" w:rsidRPr="0016177F">
              <w:rPr>
                <w:rFonts w:ascii="Calibri" w:hAnsi="Calibri"/>
                <w:i/>
                <w:iCs/>
                <w:sz w:val="20"/>
                <w:szCs w:val="20"/>
              </w:rPr>
              <w:t>Procedure</w:t>
            </w:r>
            <w:r w:rsidR="00895F9F" w:rsidRPr="0016177F">
              <w:rPr>
                <w:rFonts w:ascii="Calibri" w:hAnsi="Calibri"/>
                <w:i/>
                <w:iCs/>
                <w:sz w:val="20"/>
                <w:szCs w:val="20"/>
              </w:rPr>
              <w:t xml:space="preserve"> </w:t>
            </w:r>
            <w:r w:rsidR="00A07081" w:rsidRPr="0016177F">
              <w:rPr>
                <w:rFonts w:ascii="Calibri" w:hAnsi="Calibri"/>
                <w:i/>
                <w:iCs/>
                <w:sz w:val="20"/>
                <w:szCs w:val="20"/>
              </w:rPr>
              <w:t>20</w:t>
            </w:r>
            <w:r w:rsidR="00D07DCA" w:rsidRPr="0016177F">
              <w:rPr>
                <w:rFonts w:ascii="Calibri" w:hAnsi="Calibri"/>
                <w:i/>
                <w:iCs/>
                <w:sz w:val="20"/>
                <w:szCs w:val="20"/>
              </w:rPr>
              <w:t>2</w:t>
            </w:r>
            <w:r w:rsidR="000C130C">
              <w:rPr>
                <w:rFonts w:ascii="Calibri" w:hAnsi="Calibri"/>
                <w:i/>
                <w:iCs/>
                <w:sz w:val="20"/>
                <w:szCs w:val="20"/>
              </w:rPr>
              <w:t>6</w:t>
            </w:r>
          </w:p>
        </w:tc>
      </w:tr>
      <w:tr w:rsidR="005E011D" w:rsidRPr="00586F66" w14:paraId="492B53B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57A0C80A"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4E26FFAC" w14:textId="79D55E8D" w:rsidR="005E011D" w:rsidRPr="00586F66" w:rsidRDefault="00A26672" w:rsidP="00FB63C5">
            <w:pPr>
              <w:pStyle w:val="TableText"/>
              <w:rPr>
                <w:rFonts w:ascii="Calibri" w:hAnsi="Calibri"/>
                <w:sz w:val="20"/>
                <w:szCs w:val="20"/>
              </w:rPr>
            </w:pPr>
            <w:r>
              <w:rPr>
                <w:rFonts w:ascii="Calibri" w:hAnsi="Calibri"/>
                <w:sz w:val="20"/>
                <w:szCs w:val="20"/>
              </w:rPr>
              <w:t xml:space="preserve">Assistant </w:t>
            </w:r>
            <w:r w:rsidR="000230D5">
              <w:rPr>
                <w:rFonts w:ascii="Calibri" w:hAnsi="Calibri"/>
                <w:sz w:val="20"/>
                <w:szCs w:val="20"/>
              </w:rPr>
              <w:t>Commissione</w:t>
            </w:r>
            <w:r w:rsidR="00D07DCA">
              <w:rPr>
                <w:rFonts w:ascii="Calibri" w:hAnsi="Calibri"/>
                <w:sz w:val="20"/>
                <w:szCs w:val="20"/>
              </w:rPr>
              <w:t>r Custodial Operations</w:t>
            </w:r>
            <w:r w:rsidR="005E011D" w:rsidRPr="00586F66">
              <w:rPr>
                <w:rFonts w:ascii="Calibri" w:hAnsi="Calibri"/>
                <w:sz w:val="20"/>
                <w:szCs w:val="20"/>
              </w:rPr>
              <w:t>, ACT Corrective Services</w:t>
            </w:r>
          </w:p>
        </w:tc>
      </w:tr>
      <w:tr w:rsidR="005E011D" w:rsidRPr="00586F66" w14:paraId="445000A1"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1E381C81"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69AA4618" w14:textId="77777777" w:rsidR="005E011D" w:rsidRPr="00586F66" w:rsidRDefault="00F85168" w:rsidP="00FB63C5">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609F6D2D"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C34E845" w14:textId="77777777" w:rsidR="005E011D" w:rsidRPr="00586F66" w:rsidRDefault="005E011D" w:rsidP="00FB63C5">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4BF795B" w14:textId="7E66B5F0" w:rsidR="005E011D" w:rsidRPr="00586F66" w:rsidRDefault="00102835" w:rsidP="00FB63C5">
            <w:pPr>
              <w:pStyle w:val="TableText"/>
              <w:rPr>
                <w:rFonts w:ascii="Calibri" w:hAnsi="Calibri"/>
                <w:sz w:val="20"/>
                <w:szCs w:val="20"/>
              </w:rPr>
            </w:pPr>
            <w:r>
              <w:rPr>
                <w:rFonts w:ascii="Calibri" w:hAnsi="Calibri"/>
                <w:sz w:val="20"/>
                <w:szCs w:val="20"/>
              </w:rPr>
              <w:t>5</w:t>
            </w:r>
            <w:r w:rsidR="005E011D" w:rsidRPr="00586F66">
              <w:rPr>
                <w:rFonts w:ascii="Calibri" w:hAnsi="Calibri"/>
                <w:sz w:val="20"/>
                <w:szCs w:val="20"/>
              </w:rPr>
              <w:t xml:space="preserve"> years after </w:t>
            </w:r>
            <w:r w:rsidR="00563752">
              <w:rPr>
                <w:rFonts w:ascii="Calibri" w:hAnsi="Calibri"/>
                <w:sz w:val="20"/>
                <w:szCs w:val="20"/>
              </w:rPr>
              <w:t xml:space="preserve">the </w:t>
            </w:r>
            <w:r w:rsidR="00F85168">
              <w:rPr>
                <w:rFonts w:ascii="Calibri" w:hAnsi="Calibri"/>
                <w:sz w:val="20"/>
                <w:szCs w:val="20"/>
              </w:rPr>
              <w:t>notification da</w:t>
            </w:r>
            <w:r w:rsidR="006A5E20">
              <w:rPr>
                <w:rFonts w:ascii="Calibri" w:hAnsi="Calibri"/>
                <w:sz w:val="20"/>
                <w:szCs w:val="20"/>
              </w:rPr>
              <w:t>te</w:t>
            </w:r>
          </w:p>
        </w:tc>
      </w:tr>
      <w:tr w:rsidR="00CF03FA" w:rsidRPr="00586F66" w14:paraId="23106852"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5F2C3E5F" w14:textId="77777777" w:rsidR="00CF03FA" w:rsidRPr="00586F66" w:rsidRDefault="00CF03FA" w:rsidP="00FB63C5">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3F61B959" w14:textId="720DAA3D" w:rsidR="00CF03FA" w:rsidRPr="00586F66" w:rsidRDefault="000230D5" w:rsidP="00FB63C5">
            <w:pPr>
              <w:pStyle w:val="TableText"/>
              <w:rPr>
                <w:rFonts w:ascii="Calibri" w:hAnsi="Calibri"/>
                <w:sz w:val="20"/>
                <w:szCs w:val="20"/>
              </w:rPr>
            </w:pPr>
            <w:r>
              <w:rPr>
                <w:rFonts w:ascii="Calibri" w:hAnsi="Calibri"/>
                <w:sz w:val="20"/>
                <w:szCs w:val="20"/>
              </w:rPr>
              <w:t>Senior Director Operations</w:t>
            </w:r>
          </w:p>
        </w:tc>
      </w:tr>
      <w:tr w:rsidR="007B3718" w:rsidRPr="00586F66" w14:paraId="5252BDFA"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77ED539" w14:textId="77777777" w:rsidR="007B3718" w:rsidRPr="00586F66" w:rsidRDefault="00E4484A" w:rsidP="00FB63C5">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7C6D7D4" w14:textId="455EA9DB" w:rsidR="007B3718" w:rsidRPr="00586F66" w:rsidRDefault="007B3718" w:rsidP="00FB63C5">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 xml:space="preserve">Corrections Management (Policy </w:t>
            </w:r>
            <w:r w:rsidR="00202B3A">
              <w:rPr>
                <w:rFonts w:asciiTheme="minorHAnsi" w:hAnsiTheme="minorHAnsi"/>
                <w:i/>
                <w:iCs/>
                <w:sz w:val="20"/>
                <w:szCs w:val="20"/>
              </w:rPr>
              <w:t>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20</w:t>
            </w:r>
            <w:r w:rsidR="00AD47FE">
              <w:rPr>
                <w:rFonts w:asciiTheme="minorHAnsi" w:hAnsiTheme="minorHAnsi"/>
                <w:i/>
                <w:iCs/>
                <w:sz w:val="20"/>
                <w:szCs w:val="20"/>
              </w:rPr>
              <w:t>2</w:t>
            </w:r>
            <w:r w:rsidR="00102835">
              <w:rPr>
                <w:rFonts w:asciiTheme="minorHAnsi" w:hAnsiTheme="minorHAnsi"/>
                <w:i/>
                <w:iCs/>
                <w:sz w:val="20"/>
                <w:szCs w:val="20"/>
              </w:rPr>
              <w:t>4</w:t>
            </w:r>
          </w:p>
        </w:tc>
      </w:tr>
    </w:tbl>
    <w:p w14:paraId="4B4EF11E" w14:textId="77777777" w:rsidR="005E011D" w:rsidRDefault="005E011D" w:rsidP="00914AEC">
      <w:pPr>
        <w:spacing w:after="0"/>
        <w:rPr>
          <w:rFonts w:ascii="Arial" w:hAnsi="Arial" w:cs="Arial"/>
          <w:sz w:val="24"/>
          <w:szCs w:val="24"/>
        </w:rPr>
      </w:pPr>
    </w:p>
    <w:tbl>
      <w:tblPr>
        <w:tblStyle w:val="TableGrid"/>
        <w:tblW w:w="8556"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67"/>
        <w:gridCol w:w="1610"/>
        <w:gridCol w:w="3969"/>
        <w:gridCol w:w="1610"/>
      </w:tblGrid>
      <w:tr w:rsidR="00B11C0C" w:rsidRPr="00B11C0C" w14:paraId="3BE43008" w14:textId="77777777" w:rsidTr="00457C0A">
        <w:trPr>
          <w:trHeight w:val="395"/>
        </w:trPr>
        <w:tc>
          <w:tcPr>
            <w:tcW w:w="0" w:type="auto"/>
            <w:gridSpan w:val="4"/>
            <w:shd w:val="clear" w:color="auto" w:fill="F2F2F2" w:themeFill="background1" w:themeFillShade="F2"/>
          </w:tcPr>
          <w:p w14:paraId="2E84E8D0"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 xml:space="preserve">Version Control </w:t>
            </w:r>
          </w:p>
        </w:tc>
      </w:tr>
      <w:tr w:rsidR="002C4C09" w:rsidRPr="00B11C0C" w14:paraId="5EFACE1C" w14:textId="77777777" w:rsidTr="00914AEC">
        <w:trPr>
          <w:trHeight w:val="395"/>
        </w:trPr>
        <w:tc>
          <w:tcPr>
            <w:tcW w:w="0" w:type="auto"/>
          </w:tcPr>
          <w:p w14:paraId="3C136CC9"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1610" w:type="dxa"/>
          </w:tcPr>
          <w:p w14:paraId="5041389B"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3969" w:type="dxa"/>
          </w:tcPr>
          <w:p w14:paraId="71256720"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1610" w:type="dxa"/>
          </w:tcPr>
          <w:p w14:paraId="42F22824" w14:textId="77777777" w:rsidR="00B11C0C" w:rsidRPr="00B11C0C" w:rsidRDefault="00B11C0C" w:rsidP="00FB63C5">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2C4C09" w:rsidRPr="00B11C0C" w14:paraId="7AADC794" w14:textId="77777777" w:rsidTr="00914AEC">
        <w:trPr>
          <w:trHeight w:val="395"/>
        </w:trPr>
        <w:tc>
          <w:tcPr>
            <w:tcW w:w="0" w:type="auto"/>
          </w:tcPr>
          <w:p w14:paraId="56C1EAA0" w14:textId="77777777" w:rsidR="00B11C0C" w:rsidRPr="00B11C0C" w:rsidRDefault="00B11C0C" w:rsidP="00FB63C5">
            <w:pPr>
              <w:spacing w:line="360" w:lineRule="auto"/>
              <w:outlineLvl w:val="1"/>
              <w:rPr>
                <w:rFonts w:eastAsia="Calibri" w:cs="Times New Roman"/>
                <w:sz w:val="20"/>
                <w:szCs w:val="24"/>
              </w:rPr>
            </w:pPr>
            <w:r w:rsidRPr="00B11C0C">
              <w:rPr>
                <w:rFonts w:eastAsia="Calibri" w:cs="Times New Roman"/>
                <w:sz w:val="20"/>
                <w:szCs w:val="24"/>
              </w:rPr>
              <w:t>V1</w:t>
            </w:r>
          </w:p>
        </w:tc>
        <w:tc>
          <w:tcPr>
            <w:tcW w:w="1610" w:type="dxa"/>
          </w:tcPr>
          <w:p w14:paraId="6852EFE3" w14:textId="0F6E7DAB" w:rsidR="00B11C0C" w:rsidRPr="00B11C0C" w:rsidRDefault="00CB4951" w:rsidP="00FB63C5">
            <w:pPr>
              <w:spacing w:line="360" w:lineRule="auto"/>
              <w:outlineLvl w:val="1"/>
              <w:rPr>
                <w:rFonts w:eastAsia="Calibri" w:cs="Times New Roman"/>
                <w:sz w:val="20"/>
                <w:szCs w:val="24"/>
              </w:rPr>
            </w:pPr>
            <w:r>
              <w:rPr>
                <w:rFonts w:eastAsia="Calibri" w:cs="Times New Roman"/>
                <w:sz w:val="20"/>
                <w:szCs w:val="24"/>
              </w:rPr>
              <w:t>October</w:t>
            </w:r>
            <w:r w:rsidR="00431046">
              <w:rPr>
                <w:rFonts w:eastAsia="Calibri" w:cs="Times New Roman"/>
                <w:sz w:val="20"/>
                <w:szCs w:val="24"/>
              </w:rPr>
              <w:t>-</w:t>
            </w:r>
            <w:r w:rsidR="00CC1633">
              <w:rPr>
                <w:rFonts w:eastAsia="Calibri" w:cs="Times New Roman"/>
                <w:sz w:val="20"/>
                <w:szCs w:val="24"/>
              </w:rPr>
              <w:t>21</w:t>
            </w:r>
          </w:p>
        </w:tc>
        <w:tc>
          <w:tcPr>
            <w:tcW w:w="3969" w:type="dxa"/>
          </w:tcPr>
          <w:p w14:paraId="50C9C9A8" w14:textId="77777777" w:rsidR="00B11C0C" w:rsidRPr="00B11C0C" w:rsidRDefault="00B11C0C" w:rsidP="00FB63C5">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1610" w:type="dxa"/>
          </w:tcPr>
          <w:p w14:paraId="684A04FA" w14:textId="1C6C52B8" w:rsidR="00B11C0C" w:rsidRPr="00B11C0C" w:rsidRDefault="00CC1633" w:rsidP="00FB63C5">
            <w:pPr>
              <w:spacing w:line="360" w:lineRule="auto"/>
              <w:outlineLvl w:val="1"/>
              <w:rPr>
                <w:rFonts w:eastAsia="Calibri" w:cs="Times New Roman"/>
                <w:sz w:val="20"/>
                <w:szCs w:val="24"/>
              </w:rPr>
            </w:pPr>
            <w:r>
              <w:rPr>
                <w:rFonts w:eastAsia="Calibri" w:cs="Times New Roman"/>
                <w:sz w:val="20"/>
                <w:szCs w:val="24"/>
              </w:rPr>
              <w:t>S Leedham</w:t>
            </w:r>
          </w:p>
        </w:tc>
      </w:tr>
      <w:tr w:rsidR="002C4C09" w:rsidRPr="00B11C0C" w14:paraId="1F98A156" w14:textId="77777777" w:rsidTr="00914AEC">
        <w:trPr>
          <w:trHeight w:val="395"/>
        </w:trPr>
        <w:tc>
          <w:tcPr>
            <w:tcW w:w="0" w:type="auto"/>
          </w:tcPr>
          <w:p w14:paraId="0B0754C5" w14:textId="26FAF75B" w:rsidR="00A26672" w:rsidRPr="00B11C0C" w:rsidRDefault="00A26672" w:rsidP="00FB63C5">
            <w:pPr>
              <w:spacing w:line="360" w:lineRule="auto"/>
              <w:outlineLvl w:val="1"/>
              <w:rPr>
                <w:rFonts w:eastAsia="Calibri" w:cs="Times New Roman"/>
                <w:sz w:val="20"/>
                <w:szCs w:val="24"/>
              </w:rPr>
            </w:pPr>
            <w:r>
              <w:rPr>
                <w:rFonts w:eastAsia="Calibri" w:cs="Times New Roman"/>
                <w:sz w:val="20"/>
                <w:szCs w:val="24"/>
              </w:rPr>
              <w:t>V2</w:t>
            </w:r>
          </w:p>
        </w:tc>
        <w:tc>
          <w:tcPr>
            <w:tcW w:w="1610" w:type="dxa"/>
          </w:tcPr>
          <w:p w14:paraId="334BC19D" w14:textId="51A62D43" w:rsidR="00A26672" w:rsidRDefault="00431046" w:rsidP="00FB63C5">
            <w:pPr>
              <w:spacing w:line="360" w:lineRule="auto"/>
              <w:outlineLvl w:val="1"/>
              <w:rPr>
                <w:rFonts w:eastAsia="Calibri" w:cs="Times New Roman"/>
                <w:sz w:val="20"/>
                <w:szCs w:val="24"/>
              </w:rPr>
            </w:pPr>
            <w:r>
              <w:rPr>
                <w:rFonts w:eastAsia="Calibri" w:cs="Times New Roman"/>
                <w:sz w:val="20"/>
                <w:szCs w:val="24"/>
              </w:rPr>
              <w:t>November-22</w:t>
            </w:r>
          </w:p>
        </w:tc>
        <w:tc>
          <w:tcPr>
            <w:tcW w:w="3969" w:type="dxa"/>
          </w:tcPr>
          <w:p w14:paraId="7C4F78C7" w14:textId="078319D1" w:rsidR="00A26672" w:rsidRPr="00B11C0C" w:rsidRDefault="002C4C09" w:rsidP="00FB63C5">
            <w:pPr>
              <w:spacing w:line="360" w:lineRule="auto"/>
              <w:outlineLvl w:val="1"/>
              <w:rPr>
                <w:rFonts w:eastAsia="Calibri" w:cs="Times New Roman"/>
                <w:sz w:val="20"/>
                <w:szCs w:val="24"/>
              </w:rPr>
            </w:pPr>
            <w:r>
              <w:rPr>
                <w:rFonts w:eastAsia="Calibri" w:cs="Times New Roman"/>
                <w:sz w:val="20"/>
                <w:szCs w:val="24"/>
              </w:rPr>
              <w:t>Review and additions re storage and issue</w:t>
            </w:r>
          </w:p>
        </w:tc>
        <w:tc>
          <w:tcPr>
            <w:tcW w:w="1610" w:type="dxa"/>
          </w:tcPr>
          <w:p w14:paraId="0FD954D8" w14:textId="0BB96FE9" w:rsidR="00A26672" w:rsidRDefault="002C4C09" w:rsidP="00FB63C5">
            <w:pPr>
              <w:spacing w:line="360" w:lineRule="auto"/>
              <w:outlineLvl w:val="1"/>
              <w:rPr>
                <w:rFonts w:eastAsia="Calibri" w:cs="Times New Roman"/>
                <w:sz w:val="20"/>
                <w:szCs w:val="24"/>
              </w:rPr>
            </w:pPr>
            <w:r>
              <w:rPr>
                <w:rFonts w:eastAsia="Calibri" w:cs="Times New Roman"/>
                <w:sz w:val="20"/>
                <w:szCs w:val="24"/>
              </w:rPr>
              <w:t>S Viereck</w:t>
            </w:r>
          </w:p>
        </w:tc>
      </w:tr>
      <w:tr w:rsidR="00102835" w:rsidRPr="00B11C0C" w14:paraId="70DA7301" w14:textId="77777777" w:rsidTr="00914AEC">
        <w:trPr>
          <w:trHeight w:val="395"/>
        </w:trPr>
        <w:tc>
          <w:tcPr>
            <w:tcW w:w="0" w:type="auto"/>
          </w:tcPr>
          <w:p w14:paraId="7F71B3BB" w14:textId="0886FEA4" w:rsidR="00102835" w:rsidRDefault="00102835" w:rsidP="00FB63C5">
            <w:pPr>
              <w:spacing w:line="360" w:lineRule="auto"/>
              <w:outlineLvl w:val="1"/>
              <w:rPr>
                <w:rFonts w:eastAsia="Calibri" w:cs="Times New Roman"/>
                <w:sz w:val="20"/>
                <w:szCs w:val="24"/>
              </w:rPr>
            </w:pPr>
            <w:r>
              <w:rPr>
                <w:rFonts w:eastAsia="Calibri" w:cs="Times New Roman"/>
                <w:sz w:val="20"/>
                <w:szCs w:val="24"/>
              </w:rPr>
              <w:t>V3</w:t>
            </w:r>
          </w:p>
        </w:tc>
        <w:tc>
          <w:tcPr>
            <w:tcW w:w="1610" w:type="dxa"/>
          </w:tcPr>
          <w:p w14:paraId="480908A4" w14:textId="219C8F0E" w:rsidR="00102835" w:rsidRDefault="00B0767C" w:rsidP="00FB63C5">
            <w:pPr>
              <w:spacing w:line="360" w:lineRule="auto"/>
              <w:outlineLvl w:val="1"/>
              <w:rPr>
                <w:rFonts w:eastAsia="Calibri" w:cs="Times New Roman"/>
                <w:sz w:val="20"/>
                <w:szCs w:val="24"/>
              </w:rPr>
            </w:pPr>
            <w:r>
              <w:rPr>
                <w:rFonts w:eastAsia="Calibri" w:cs="Times New Roman"/>
                <w:sz w:val="20"/>
                <w:szCs w:val="24"/>
              </w:rPr>
              <w:t>August</w:t>
            </w:r>
            <w:r w:rsidR="00102835">
              <w:rPr>
                <w:rFonts w:eastAsia="Calibri" w:cs="Times New Roman"/>
                <w:sz w:val="20"/>
                <w:szCs w:val="24"/>
              </w:rPr>
              <w:t xml:space="preserve"> 2024</w:t>
            </w:r>
          </w:p>
        </w:tc>
        <w:tc>
          <w:tcPr>
            <w:tcW w:w="3969" w:type="dxa"/>
          </w:tcPr>
          <w:p w14:paraId="1D9D5139" w14:textId="792DAC08" w:rsidR="00102835" w:rsidRDefault="00102835" w:rsidP="00FB63C5">
            <w:pPr>
              <w:spacing w:line="360" w:lineRule="auto"/>
              <w:outlineLvl w:val="1"/>
              <w:rPr>
                <w:rFonts w:eastAsia="Calibri" w:cs="Times New Roman"/>
                <w:sz w:val="20"/>
                <w:szCs w:val="24"/>
              </w:rPr>
            </w:pPr>
            <w:r>
              <w:rPr>
                <w:rFonts w:eastAsia="Calibri" w:cs="Times New Roman"/>
                <w:sz w:val="20"/>
                <w:szCs w:val="24"/>
              </w:rPr>
              <w:t xml:space="preserve">Reviewed and </w:t>
            </w:r>
            <w:r w:rsidR="00176E03">
              <w:rPr>
                <w:rFonts w:eastAsia="Calibri" w:cs="Times New Roman"/>
                <w:sz w:val="20"/>
                <w:szCs w:val="24"/>
              </w:rPr>
              <w:t>u</w:t>
            </w:r>
            <w:r>
              <w:rPr>
                <w:rFonts w:eastAsia="Calibri" w:cs="Times New Roman"/>
                <w:sz w:val="20"/>
                <w:szCs w:val="24"/>
              </w:rPr>
              <w:t>pdated</w:t>
            </w:r>
          </w:p>
        </w:tc>
        <w:tc>
          <w:tcPr>
            <w:tcW w:w="1610" w:type="dxa"/>
          </w:tcPr>
          <w:p w14:paraId="3741C2C9" w14:textId="0EB8E0C1" w:rsidR="00102835" w:rsidRDefault="00102835" w:rsidP="00FB63C5">
            <w:pPr>
              <w:spacing w:line="360" w:lineRule="auto"/>
              <w:outlineLvl w:val="1"/>
              <w:rPr>
                <w:rFonts w:eastAsia="Calibri" w:cs="Times New Roman"/>
                <w:sz w:val="20"/>
                <w:szCs w:val="24"/>
              </w:rPr>
            </w:pPr>
            <w:r>
              <w:rPr>
                <w:rFonts w:eastAsia="Calibri" w:cs="Times New Roman"/>
                <w:sz w:val="20"/>
                <w:szCs w:val="24"/>
              </w:rPr>
              <w:t>E Gregor</w:t>
            </w:r>
          </w:p>
        </w:tc>
      </w:tr>
      <w:tr w:rsidR="000C130C" w:rsidRPr="00B11C0C" w14:paraId="6DEFE4A8" w14:textId="77777777" w:rsidTr="00914AEC">
        <w:trPr>
          <w:trHeight w:val="395"/>
        </w:trPr>
        <w:tc>
          <w:tcPr>
            <w:tcW w:w="0" w:type="auto"/>
          </w:tcPr>
          <w:p w14:paraId="3BF01BC0" w14:textId="2B16AF22" w:rsidR="000C130C" w:rsidRDefault="000C130C" w:rsidP="00FB63C5">
            <w:pPr>
              <w:spacing w:line="360" w:lineRule="auto"/>
              <w:outlineLvl w:val="1"/>
              <w:rPr>
                <w:rFonts w:eastAsia="Calibri" w:cs="Times New Roman"/>
                <w:sz w:val="20"/>
                <w:szCs w:val="24"/>
              </w:rPr>
            </w:pPr>
            <w:r>
              <w:rPr>
                <w:rFonts w:eastAsia="Calibri" w:cs="Times New Roman"/>
                <w:sz w:val="20"/>
                <w:szCs w:val="24"/>
              </w:rPr>
              <w:t>V4</w:t>
            </w:r>
          </w:p>
        </w:tc>
        <w:tc>
          <w:tcPr>
            <w:tcW w:w="1610" w:type="dxa"/>
          </w:tcPr>
          <w:p w14:paraId="05657197" w14:textId="581E47FC" w:rsidR="000C130C" w:rsidRDefault="000C130C" w:rsidP="00FB63C5">
            <w:pPr>
              <w:spacing w:line="360" w:lineRule="auto"/>
              <w:outlineLvl w:val="1"/>
              <w:rPr>
                <w:rFonts w:eastAsia="Calibri" w:cs="Times New Roman"/>
                <w:sz w:val="20"/>
                <w:szCs w:val="24"/>
              </w:rPr>
            </w:pPr>
            <w:r>
              <w:rPr>
                <w:rFonts w:eastAsia="Calibri" w:cs="Times New Roman"/>
                <w:sz w:val="20"/>
                <w:szCs w:val="24"/>
              </w:rPr>
              <w:t>March 2026</w:t>
            </w:r>
          </w:p>
        </w:tc>
        <w:tc>
          <w:tcPr>
            <w:tcW w:w="3969" w:type="dxa"/>
          </w:tcPr>
          <w:p w14:paraId="1FC3635B" w14:textId="53ED9B23" w:rsidR="000C130C" w:rsidRDefault="000C130C" w:rsidP="000C130C">
            <w:pPr>
              <w:outlineLvl w:val="1"/>
              <w:rPr>
                <w:rFonts w:eastAsia="Calibri" w:cs="Times New Roman"/>
                <w:sz w:val="20"/>
                <w:szCs w:val="24"/>
              </w:rPr>
            </w:pPr>
            <w:r w:rsidRPr="000C130C">
              <w:rPr>
                <w:rFonts w:eastAsia="Calibri" w:cs="Times New Roman"/>
                <w:sz w:val="20"/>
                <w:szCs w:val="24"/>
              </w:rPr>
              <w:t>Revised to clarify established first aid/cleaning locations following planned UoF</w:t>
            </w:r>
          </w:p>
        </w:tc>
        <w:tc>
          <w:tcPr>
            <w:tcW w:w="1610" w:type="dxa"/>
          </w:tcPr>
          <w:p w14:paraId="25C76810" w14:textId="04AB4C07" w:rsidR="000C130C" w:rsidRDefault="000C130C" w:rsidP="00FB63C5">
            <w:pPr>
              <w:spacing w:line="360" w:lineRule="auto"/>
              <w:outlineLvl w:val="1"/>
              <w:rPr>
                <w:rFonts w:eastAsia="Calibri" w:cs="Times New Roman"/>
                <w:sz w:val="20"/>
                <w:szCs w:val="24"/>
              </w:rPr>
            </w:pPr>
            <w:r>
              <w:rPr>
                <w:rFonts w:eastAsia="Calibri" w:cs="Times New Roman"/>
                <w:sz w:val="20"/>
                <w:szCs w:val="24"/>
              </w:rPr>
              <w:t>S Gray</w:t>
            </w:r>
          </w:p>
        </w:tc>
      </w:tr>
    </w:tbl>
    <w:p w14:paraId="4645DC60" w14:textId="77777777" w:rsidR="00B11C0C" w:rsidRDefault="00B11C0C" w:rsidP="000C130C">
      <w:pPr>
        <w:rPr>
          <w:rFonts w:ascii="Arial" w:hAnsi="Arial" w:cs="Arial"/>
          <w:sz w:val="24"/>
          <w:szCs w:val="24"/>
        </w:rPr>
      </w:pPr>
    </w:p>
    <w:sectPr w:rsidR="00B11C0C" w:rsidSect="00183A76">
      <w:headerReference w:type="first" r:id="rId15"/>
      <w:footerReference w:type="first" r:id="rId16"/>
      <w:pgSz w:w="11906" w:h="16838"/>
      <w:pgMar w:top="1440" w:right="1440" w:bottom="1440" w:left="1440"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6766" w14:textId="77777777" w:rsidR="008D7FFA" w:rsidRDefault="008D7FFA" w:rsidP="00152D5E">
      <w:pPr>
        <w:spacing w:after="0" w:line="240" w:lineRule="auto"/>
      </w:pPr>
      <w:r>
        <w:separator/>
      </w:r>
    </w:p>
  </w:endnote>
  <w:endnote w:type="continuationSeparator" w:id="0">
    <w:p w14:paraId="1B1307E5" w14:textId="77777777" w:rsidR="008D7FFA" w:rsidRDefault="008D7FFA"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78AC" w14:textId="77777777" w:rsidR="00526BCF" w:rsidRDefault="00526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84C1E" w14:textId="74F8C1ED" w:rsidR="00526BCF" w:rsidRPr="00526BCF" w:rsidRDefault="00526BCF" w:rsidP="00526BCF">
    <w:pPr>
      <w:pStyle w:val="Footer"/>
      <w:jc w:val="center"/>
      <w:rPr>
        <w:rFonts w:ascii="Arial" w:hAnsi="Arial" w:cs="Arial"/>
        <w:sz w:val="14"/>
      </w:rPr>
    </w:pPr>
    <w:r w:rsidRPr="00526BC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964C5" w14:textId="1276DC94" w:rsidR="00183A76" w:rsidRPr="00526BCF" w:rsidRDefault="00526BCF" w:rsidP="00526BCF">
    <w:pPr>
      <w:pStyle w:val="Footer"/>
      <w:jc w:val="center"/>
      <w:rPr>
        <w:rFonts w:ascii="Arial" w:hAnsi="Arial" w:cs="Arial"/>
        <w:sz w:val="14"/>
      </w:rPr>
    </w:pPr>
    <w:r w:rsidRPr="00526BCF">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DDD8" w14:textId="063488BA" w:rsidR="00C52210" w:rsidRPr="00526BCF" w:rsidRDefault="00526BCF" w:rsidP="00526BCF">
    <w:pPr>
      <w:pStyle w:val="Footer"/>
      <w:jc w:val="center"/>
      <w:rPr>
        <w:rFonts w:ascii="Arial" w:hAnsi="Arial" w:cs="Arial"/>
        <w:sz w:val="14"/>
      </w:rPr>
    </w:pPr>
    <w:r w:rsidRPr="00526BCF">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04EA" w14:textId="77777777" w:rsidR="008D7FFA" w:rsidRDefault="008D7FFA" w:rsidP="00152D5E">
      <w:pPr>
        <w:spacing w:after="0" w:line="240" w:lineRule="auto"/>
      </w:pPr>
      <w:r>
        <w:separator/>
      </w:r>
    </w:p>
  </w:footnote>
  <w:footnote w:type="continuationSeparator" w:id="0">
    <w:p w14:paraId="730513F8" w14:textId="77777777" w:rsidR="008D7FFA" w:rsidRDefault="008D7FFA"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344E" w14:textId="77777777" w:rsidR="00526BCF" w:rsidRDefault="00526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BCF8" w14:textId="77777777" w:rsidR="00526BCF" w:rsidRDefault="00526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62B6" w14:textId="77777777" w:rsidR="00526BCF" w:rsidRDefault="00526BC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2F5D" w14:textId="77777777" w:rsidR="00C52210" w:rsidRDefault="00C52210">
    <w:pPr>
      <w:pStyle w:val="Header"/>
      <w:rPr>
        <w:b/>
        <w:bCs/>
        <w:color w:val="808080"/>
        <w:spacing w:val="24"/>
        <w:sz w:val="20"/>
        <w:szCs w:val="20"/>
      </w:rPr>
    </w:pPr>
    <w:r w:rsidRPr="00D94114">
      <w:rPr>
        <w:noProof/>
        <w:lang w:eastAsia="en-AU"/>
      </w:rPr>
      <w:drawing>
        <wp:inline distT="0" distB="0" distL="0" distR="0" wp14:anchorId="015F0362" wp14:editId="35118159">
          <wp:extent cx="2190750" cy="676275"/>
          <wp:effectExtent l="19050" t="0" r="0" b="0"/>
          <wp:docPr id="556495779"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6687C35F" w14:textId="77777777" w:rsidR="00C52210" w:rsidRDefault="00C52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EBF"/>
    <w:multiLevelType w:val="hybridMultilevel"/>
    <w:tmpl w:val="0248F33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1C347EE"/>
    <w:multiLevelType w:val="hybridMultilevel"/>
    <w:tmpl w:val="B888C52C"/>
    <w:lvl w:ilvl="0" w:tplc="6C1E1D42">
      <w:start w:val="1"/>
      <w:numFmt w:val="decimal"/>
      <w:lvlText w:val="%1"/>
      <w:lvlJc w:val="left"/>
      <w:pPr>
        <w:ind w:left="923" w:hanging="5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1E73117"/>
    <w:multiLevelType w:val="multilevel"/>
    <w:tmpl w:val="F6C47350"/>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lowerLetter"/>
      <w:lvlText w:val="%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F0D07C5"/>
    <w:multiLevelType w:val="multilevel"/>
    <w:tmpl w:val="A62A43D6"/>
    <w:lvl w:ilvl="0">
      <w:start w:val="1"/>
      <w:numFmt w:val="decimal"/>
      <w:lvlText w:val="%1."/>
      <w:lvlJc w:val="left"/>
      <w:pPr>
        <w:ind w:left="567" w:hanging="567"/>
      </w:pPr>
      <w:rPr>
        <w:rFonts w:hint="default"/>
      </w:rPr>
    </w:lvl>
    <w:lvl w:ilvl="1">
      <w:start w:val="1"/>
      <w:numFmt w:val="decimal"/>
      <w:lvlText w:val="%1.%2."/>
      <w:lvlJc w:val="left"/>
      <w:pPr>
        <w:ind w:left="624" w:hanging="264"/>
      </w:pPr>
      <w:rPr>
        <w:rFonts w:hint="default"/>
        <w:b w:val="0"/>
        <w:i w:val="0"/>
        <w:iCs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6C7E75"/>
    <w:multiLevelType w:val="hybridMultilevel"/>
    <w:tmpl w:val="1F4E5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9F7852"/>
    <w:multiLevelType w:val="multilevel"/>
    <w:tmpl w:val="82F443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3B72FE"/>
    <w:multiLevelType w:val="multilevel"/>
    <w:tmpl w:val="E99A40F8"/>
    <w:styleLink w:val="CurrentList1"/>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1CD01B5E"/>
    <w:multiLevelType w:val="multilevel"/>
    <w:tmpl w:val="4D7E4F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E7D51AB"/>
    <w:multiLevelType w:val="hybridMultilevel"/>
    <w:tmpl w:val="33B05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310BE6"/>
    <w:multiLevelType w:val="hybridMultilevel"/>
    <w:tmpl w:val="CEBC82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1C07056"/>
    <w:multiLevelType w:val="multilevel"/>
    <w:tmpl w:val="0C09001F"/>
    <w:lvl w:ilvl="0">
      <w:start w:val="1"/>
      <w:numFmt w:val="decimal"/>
      <w:lvlText w:val="%1."/>
      <w:lvlJc w:val="left"/>
      <w:pPr>
        <w:ind w:left="513" w:hanging="360"/>
      </w:pPr>
    </w:lvl>
    <w:lvl w:ilvl="1">
      <w:start w:val="1"/>
      <w:numFmt w:val="decimal"/>
      <w:lvlText w:val="%1.%2."/>
      <w:lvlJc w:val="left"/>
      <w:pPr>
        <w:ind w:left="945" w:hanging="432"/>
      </w:pPr>
    </w:lvl>
    <w:lvl w:ilvl="2">
      <w:start w:val="1"/>
      <w:numFmt w:val="decimal"/>
      <w:lvlText w:val="%1.%2.%3."/>
      <w:lvlJc w:val="left"/>
      <w:pPr>
        <w:ind w:left="1377" w:hanging="504"/>
      </w:pPr>
    </w:lvl>
    <w:lvl w:ilvl="3">
      <w:start w:val="1"/>
      <w:numFmt w:val="decimal"/>
      <w:lvlText w:val="%1.%2.%3.%4."/>
      <w:lvlJc w:val="left"/>
      <w:pPr>
        <w:ind w:left="1881" w:hanging="648"/>
      </w:pPr>
    </w:lvl>
    <w:lvl w:ilvl="4">
      <w:start w:val="1"/>
      <w:numFmt w:val="decimal"/>
      <w:lvlText w:val="%1.%2.%3.%4.%5."/>
      <w:lvlJc w:val="left"/>
      <w:pPr>
        <w:ind w:left="2385" w:hanging="792"/>
      </w:pPr>
    </w:lvl>
    <w:lvl w:ilvl="5">
      <w:start w:val="1"/>
      <w:numFmt w:val="decimal"/>
      <w:lvlText w:val="%1.%2.%3.%4.%5.%6."/>
      <w:lvlJc w:val="left"/>
      <w:pPr>
        <w:ind w:left="2889" w:hanging="936"/>
      </w:pPr>
    </w:lvl>
    <w:lvl w:ilvl="6">
      <w:start w:val="1"/>
      <w:numFmt w:val="decimal"/>
      <w:lvlText w:val="%1.%2.%3.%4.%5.%6.%7."/>
      <w:lvlJc w:val="left"/>
      <w:pPr>
        <w:ind w:left="3393" w:hanging="1080"/>
      </w:pPr>
    </w:lvl>
    <w:lvl w:ilvl="7">
      <w:start w:val="1"/>
      <w:numFmt w:val="decimal"/>
      <w:lvlText w:val="%1.%2.%3.%4.%5.%6.%7.%8."/>
      <w:lvlJc w:val="left"/>
      <w:pPr>
        <w:ind w:left="3897" w:hanging="1224"/>
      </w:pPr>
    </w:lvl>
    <w:lvl w:ilvl="8">
      <w:start w:val="1"/>
      <w:numFmt w:val="decimal"/>
      <w:lvlText w:val="%1.%2.%3.%4.%5.%6.%7.%8.%9."/>
      <w:lvlJc w:val="left"/>
      <w:pPr>
        <w:ind w:left="4473" w:hanging="1440"/>
      </w:pPr>
    </w:lvl>
  </w:abstractNum>
  <w:abstractNum w:abstractNumId="11" w15:restartNumberingAfterBreak="0">
    <w:nsid w:val="2AFA79DC"/>
    <w:multiLevelType w:val="multilevel"/>
    <w:tmpl w:val="75CA2DC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654EDF"/>
    <w:multiLevelType w:val="multilevel"/>
    <w:tmpl w:val="2E3410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BE1D1D"/>
    <w:multiLevelType w:val="multilevel"/>
    <w:tmpl w:val="333016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9E724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E355B6"/>
    <w:multiLevelType w:val="multilevel"/>
    <w:tmpl w:val="4A307C10"/>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3FB4177B"/>
    <w:multiLevelType w:val="hybridMultilevel"/>
    <w:tmpl w:val="21DEB21A"/>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25D3A00"/>
    <w:multiLevelType w:val="multilevel"/>
    <w:tmpl w:val="A5F4F9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702D9E"/>
    <w:multiLevelType w:val="hybridMultilevel"/>
    <w:tmpl w:val="95BCD288"/>
    <w:lvl w:ilvl="0" w:tplc="0C090019">
      <w:start w:val="1"/>
      <w:numFmt w:val="lowerLetter"/>
      <w:lvlText w:val="%1."/>
      <w:lvlJc w:val="left"/>
      <w:pPr>
        <w:ind w:left="2507" w:hanging="360"/>
      </w:pPr>
    </w:lvl>
    <w:lvl w:ilvl="1" w:tplc="0C09001B">
      <w:start w:val="1"/>
      <w:numFmt w:val="lowerRoman"/>
      <w:lvlText w:val="%2."/>
      <w:lvlJc w:val="righ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9" w15:restartNumberingAfterBreak="0">
    <w:nsid w:val="45D66322"/>
    <w:multiLevelType w:val="multilevel"/>
    <w:tmpl w:val="D3B2040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A2A5F4B"/>
    <w:multiLevelType w:val="multilevel"/>
    <w:tmpl w:val="37B80C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9A7082"/>
    <w:multiLevelType w:val="hybridMultilevel"/>
    <w:tmpl w:val="EACE9DEC"/>
    <w:lvl w:ilvl="0" w:tplc="0C090019">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1916437"/>
    <w:multiLevelType w:val="multilevel"/>
    <w:tmpl w:val="B380A684"/>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bullet"/>
      <w:lvlText w:val=""/>
      <w:lvlJc w:val="left"/>
      <w:pPr>
        <w:ind w:left="1800" w:hanging="1440"/>
      </w:pPr>
      <w:rPr>
        <w:rFonts w:ascii="Symbol" w:hAnsi="Symbol"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5CF026ED"/>
    <w:multiLevelType w:val="hybridMultilevel"/>
    <w:tmpl w:val="2236C6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5F6310F8"/>
    <w:multiLevelType w:val="hybridMultilevel"/>
    <w:tmpl w:val="EACE9DEC"/>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2A058DB"/>
    <w:multiLevelType w:val="multilevel"/>
    <w:tmpl w:val="041E5C3C"/>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65BA6FA8"/>
    <w:multiLevelType w:val="hybridMultilevel"/>
    <w:tmpl w:val="B5005E9A"/>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27" w15:restartNumberingAfterBreak="0">
    <w:nsid w:val="66062F3C"/>
    <w:multiLevelType w:val="hybridMultilevel"/>
    <w:tmpl w:val="AB2EAC8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77713AB"/>
    <w:multiLevelType w:val="multilevel"/>
    <w:tmpl w:val="8E3636D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87408A"/>
    <w:multiLevelType w:val="multilevel"/>
    <w:tmpl w:val="14C07E6E"/>
    <w:lvl w:ilvl="0">
      <w:start w:val="1"/>
      <w:numFmt w:val="decimal"/>
      <w:pStyle w:val="AppendixHeading1"/>
      <w:lvlText w:val="Appendix %1"/>
      <w:lvlJc w:val="left"/>
      <w:pPr>
        <w:tabs>
          <w:tab w:val="num" w:pos="1440"/>
        </w:tabs>
        <w:ind w:left="1134" w:hanging="1134"/>
      </w:pPr>
      <w:rPr>
        <w:rFonts w:hint="default"/>
      </w:rPr>
    </w:lvl>
    <w:lvl w:ilvl="1">
      <w:start w:val="1"/>
      <w:numFmt w:val="none"/>
      <w:lvlRestart w:val="0"/>
      <w:pStyle w:val="AppendixHeading2"/>
      <w:suff w:val="nothing"/>
      <w:lvlText w:val=""/>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6F4D74"/>
    <w:multiLevelType w:val="multilevel"/>
    <w:tmpl w:val="61D6CF26"/>
    <w:lvl w:ilvl="0">
      <w:start w:val="1"/>
      <w:numFmt w:val="decimal"/>
      <w:lvlText w:val="%1."/>
      <w:lvlJc w:val="left"/>
      <w:pPr>
        <w:ind w:left="567" w:hanging="567"/>
      </w:pPr>
      <w:rPr>
        <w:rFonts w:hint="default"/>
      </w:rPr>
    </w:lvl>
    <w:lvl w:ilvl="1">
      <w:start w:val="1"/>
      <w:numFmt w:val="decimal"/>
      <w:lvlText w:val="%1.%2."/>
      <w:lvlJc w:val="left"/>
      <w:pPr>
        <w:ind w:left="624" w:hanging="264"/>
      </w:pPr>
      <w:rPr>
        <w:rFonts w:hint="default"/>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0D1289"/>
    <w:multiLevelType w:val="hybridMultilevel"/>
    <w:tmpl w:val="EACE9DEC"/>
    <w:lvl w:ilvl="0" w:tplc="0C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87608939">
    <w:abstractNumId w:val="3"/>
  </w:num>
  <w:num w:numId="2" w16cid:durableId="1162744631">
    <w:abstractNumId w:val="8"/>
  </w:num>
  <w:num w:numId="3" w16cid:durableId="1591503665">
    <w:abstractNumId w:val="23"/>
  </w:num>
  <w:num w:numId="4" w16cid:durableId="251359349">
    <w:abstractNumId w:val="28"/>
  </w:num>
  <w:num w:numId="5" w16cid:durableId="1950619369">
    <w:abstractNumId w:val="4"/>
  </w:num>
  <w:num w:numId="6" w16cid:durableId="973949578">
    <w:abstractNumId w:val="9"/>
  </w:num>
  <w:num w:numId="7" w16cid:durableId="400910407">
    <w:abstractNumId w:val="29"/>
  </w:num>
  <w:num w:numId="8" w16cid:durableId="1726100863">
    <w:abstractNumId w:val="26"/>
  </w:num>
  <w:num w:numId="9" w16cid:durableId="617565895">
    <w:abstractNumId w:val="18"/>
  </w:num>
  <w:num w:numId="10" w16cid:durableId="20858953">
    <w:abstractNumId w:val="30"/>
  </w:num>
  <w:num w:numId="11" w16cid:durableId="1228371502">
    <w:abstractNumId w:val="21"/>
  </w:num>
  <w:num w:numId="12" w16cid:durableId="1479616512">
    <w:abstractNumId w:val="16"/>
  </w:num>
  <w:num w:numId="13" w16cid:durableId="1194617433">
    <w:abstractNumId w:val="15"/>
  </w:num>
  <w:num w:numId="14" w16cid:durableId="683871844">
    <w:abstractNumId w:val="1"/>
  </w:num>
  <w:num w:numId="15" w16cid:durableId="1083380779">
    <w:abstractNumId w:val="14"/>
  </w:num>
  <w:num w:numId="16" w16cid:durableId="684281972">
    <w:abstractNumId w:val="27"/>
  </w:num>
  <w:num w:numId="17" w16cid:durableId="1080441036">
    <w:abstractNumId w:val="25"/>
  </w:num>
  <w:num w:numId="18" w16cid:durableId="596213419">
    <w:abstractNumId w:val="2"/>
  </w:num>
  <w:num w:numId="19" w16cid:durableId="1605771975">
    <w:abstractNumId w:val="24"/>
  </w:num>
  <w:num w:numId="20" w16cid:durableId="1808083520">
    <w:abstractNumId w:val="15"/>
  </w:num>
  <w:num w:numId="21" w16cid:durableId="2002156946">
    <w:abstractNumId w:val="24"/>
    <w:lvlOverride w:ilvl="0">
      <w:startOverride w:val="1"/>
    </w:lvlOverride>
    <w:lvlOverride w:ilvl="1"/>
    <w:lvlOverride w:ilvl="2"/>
    <w:lvlOverride w:ilvl="3"/>
    <w:lvlOverride w:ilvl="4"/>
    <w:lvlOverride w:ilvl="5"/>
    <w:lvlOverride w:ilvl="6"/>
    <w:lvlOverride w:ilvl="7"/>
    <w:lvlOverride w:ilvl="8"/>
  </w:num>
  <w:num w:numId="22" w16cid:durableId="1023172473">
    <w:abstractNumId w:val="7"/>
  </w:num>
  <w:num w:numId="23" w16cid:durableId="1085809907">
    <w:abstractNumId w:val="20"/>
  </w:num>
  <w:num w:numId="24" w16cid:durableId="1121192902">
    <w:abstractNumId w:val="6"/>
  </w:num>
  <w:num w:numId="25" w16cid:durableId="1540899365">
    <w:abstractNumId w:val="13"/>
  </w:num>
  <w:num w:numId="26" w16cid:durableId="1592158400">
    <w:abstractNumId w:val="12"/>
  </w:num>
  <w:num w:numId="27" w16cid:durableId="1190026844">
    <w:abstractNumId w:val="17"/>
  </w:num>
  <w:num w:numId="28" w16cid:durableId="997851343">
    <w:abstractNumId w:val="5"/>
  </w:num>
  <w:num w:numId="29" w16cid:durableId="219638400">
    <w:abstractNumId w:val="10"/>
  </w:num>
  <w:num w:numId="30" w16cid:durableId="311178178">
    <w:abstractNumId w:val="31"/>
  </w:num>
  <w:num w:numId="31" w16cid:durableId="2001733177">
    <w:abstractNumId w:val="0"/>
  </w:num>
  <w:num w:numId="32" w16cid:durableId="1898279769">
    <w:abstractNumId w:val="11"/>
  </w:num>
  <w:num w:numId="33" w16cid:durableId="559681759">
    <w:abstractNumId w:val="19"/>
  </w:num>
  <w:num w:numId="34" w16cid:durableId="55261767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D5"/>
    <w:rsid w:val="00000E10"/>
    <w:rsid w:val="000066C2"/>
    <w:rsid w:val="000100D2"/>
    <w:rsid w:val="00012A69"/>
    <w:rsid w:val="0001536D"/>
    <w:rsid w:val="000157E8"/>
    <w:rsid w:val="000230D5"/>
    <w:rsid w:val="00023188"/>
    <w:rsid w:val="00025A67"/>
    <w:rsid w:val="00026854"/>
    <w:rsid w:val="00031E99"/>
    <w:rsid w:val="00035BFA"/>
    <w:rsid w:val="00037872"/>
    <w:rsid w:val="00037ED8"/>
    <w:rsid w:val="000406FF"/>
    <w:rsid w:val="00042048"/>
    <w:rsid w:val="00043A64"/>
    <w:rsid w:val="0004466E"/>
    <w:rsid w:val="000458C7"/>
    <w:rsid w:val="00053824"/>
    <w:rsid w:val="0005451A"/>
    <w:rsid w:val="000553DA"/>
    <w:rsid w:val="00055A50"/>
    <w:rsid w:val="00057835"/>
    <w:rsid w:val="00060CB5"/>
    <w:rsid w:val="0006162D"/>
    <w:rsid w:val="00065741"/>
    <w:rsid w:val="000660A6"/>
    <w:rsid w:val="00066385"/>
    <w:rsid w:val="00070A4E"/>
    <w:rsid w:val="00071C43"/>
    <w:rsid w:val="000722C4"/>
    <w:rsid w:val="00072C3A"/>
    <w:rsid w:val="00074D9F"/>
    <w:rsid w:val="00077989"/>
    <w:rsid w:val="00080225"/>
    <w:rsid w:val="000809CE"/>
    <w:rsid w:val="00082A23"/>
    <w:rsid w:val="00084F5C"/>
    <w:rsid w:val="00087568"/>
    <w:rsid w:val="000924EE"/>
    <w:rsid w:val="000A14C1"/>
    <w:rsid w:val="000A3C68"/>
    <w:rsid w:val="000A3F09"/>
    <w:rsid w:val="000B15C5"/>
    <w:rsid w:val="000B32F1"/>
    <w:rsid w:val="000B76A9"/>
    <w:rsid w:val="000B798D"/>
    <w:rsid w:val="000B7E7B"/>
    <w:rsid w:val="000C130C"/>
    <w:rsid w:val="000C15FB"/>
    <w:rsid w:val="000C290B"/>
    <w:rsid w:val="000C4693"/>
    <w:rsid w:val="000C7409"/>
    <w:rsid w:val="000D150B"/>
    <w:rsid w:val="000D3E32"/>
    <w:rsid w:val="000D69D6"/>
    <w:rsid w:val="000D6DA7"/>
    <w:rsid w:val="000E42F0"/>
    <w:rsid w:val="000E566D"/>
    <w:rsid w:val="000F57D0"/>
    <w:rsid w:val="000F6D4A"/>
    <w:rsid w:val="00102728"/>
    <w:rsid w:val="00102835"/>
    <w:rsid w:val="00104882"/>
    <w:rsid w:val="00107F53"/>
    <w:rsid w:val="001127C2"/>
    <w:rsid w:val="00113CFC"/>
    <w:rsid w:val="0011577B"/>
    <w:rsid w:val="00122391"/>
    <w:rsid w:val="0012304D"/>
    <w:rsid w:val="0012561D"/>
    <w:rsid w:val="00141E42"/>
    <w:rsid w:val="00141E5A"/>
    <w:rsid w:val="00146B7A"/>
    <w:rsid w:val="00147A3C"/>
    <w:rsid w:val="001504B0"/>
    <w:rsid w:val="001514EA"/>
    <w:rsid w:val="00152066"/>
    <w:rsid w:val="00152D5E"/>
    <w:rsid w:val="00157140"/>
    <w:rsid w:val="0016177F"/>
    <w:rsid w:val="00162B50"/>
    <w:rsid w:val="001654E8"/>
    <w:rsid w:val="001654EB"/>
    <w:rsid w:val="0016613E"/>
    <w:rsid w:val="00170C9E"/>
    <w:rsid w:val="00170FD4"/>
    <w:rsid w:val="00171D5B"/>
    <w:rsid w:val="001726EE"/>
    <w:rsid w:val="00172F58"/>
    <w:rsid w:val="00176E03"/>
    <w:rsid w:val="00180C18"/>
    <w:rsid w:val="001827A5"/>
    <w:rsid w:val="00183A76"/>
    <w:rsid w:val="001840FC"/>
    <w:rsid w:val="00184248"/>
    <w:rsid w:val="00185A2B"/>
    <w:rsid w:val="00187392"/>
    <w:rsid w:val="00190C03"/>
    <w:rsid w:val="00194120"/>
    <w:rsid w:val="001A45AB"/>
    <w:rsid w:val="001A677B"/>
    <w:rsid w:val="001B06F8"/>
    <w:rsid w:val="001B095F"/>
    <w:rsid w:val="001B102A"/>
    <w:rsid w:val="001B4F83"/>
    <w:rsid w:val="001C3D03"/>
    <w:rsid w:val="001C62C5"/>
    <w:rsid w:val="001D69EA"/>
    <w:rsid w:val="001D6BC1"/>
    <w:rsid w:val="001D6D7C"/>
    <w:rsid w:val="001E0AC4"/>
    <w:rsid w:val="001E2910"/>
    <w:rsid w:val="001F5DCC"/>
    <w:rsid w:val="001F6B4C"/>
    <w:rsid w:val="00202B3A"/>
    <w:rsid w:val="002032DF"/>
    <w:rsid w:val="0020683C"/>
    <w:rsid w:val="002108FF"/>
    <w:rsid w:val="0021108E"/>
    <w:rsid w:val="002117B7"/>
    <w:rsid w:val="00211F51"/>
    <w:rsid w:val="002124FE"/>
    <w:rsid w:val="0021501E"/>
    <w:rsid w:val="00215BD6"/>
    <w:rsid w:val="00216922"/>
    <w:rsid w:val="00221FA3"/>
    <w:rsid w:val="00225C25"/>
    <w:rsid w:val="00227718"/>
    <w:rsid w:val="00230BDD"/>
    <w:rsid w:val="002338EF"/>
    <w:rsid w:val="00235AEC"/>
    <w:rsid w:val="002365AD"/>
    <w:rsid w:val="00236D4D"/>
    <w:rsid w:val="00237E36"/>
    <w:rsid w:val="00241582"/>
    <w:rsid w:val="002418CD"/>
    <w:rsid w:val="00244C59"/>
    <w:rsid w:val="00251007"/>
    <w:rsid w:val="002517F9"/>
    <w:rsid w:val="00252E13"/>
    <w:rsid w:val="00253B8A"/>
    <w:rsid w:val="00260754"/>
    <w:rsid w:val="00265267"/>
    <w:rsid w:val="00272AA8"/>
    <w:rsid w:val="00272CCC"/>
    <w:rsid w:val="00272CE7"/>
    <w:rsid w:val="00273992"/>
    <w:rsid w:val="002741BE"/>
    <w:rsid w:val="00275615"/>
    <w:rsid w:val="0027596E"/>
    <w:rsid w:val="00280440"/>
    <w:rsid w:val="00280625"/>
    <w:rsid w:val="00283EE0"/>
    <w:rsid w:val="00283F65"/>
    <w:rsid w:val="00283FC9"/>
    <w:rsid w:val="00286745"/>
    <w:rsid w:val="00287266"/>
    <w:rsid w:val="002905F0"/>
    <w:rsid w:val="00291CD0"/>
    <w:rsid w:val="00294BE6"/>
    <w:rsid w:val="0029553F"/>
    <w:rsid w:val="002A2DE1"/>
    <w:rsid w:val="002A303F"/>
    <w:rsid w:val="002B3493"/>
    <w:rsid w:val="002C4C09"/>
    <w:rsid w:val="002C4D29"/>
    <w:rsid w:val="002C6F59"/>
    <w:rsid w:val="002C7846"/>
    <w:rsid w:val="002D2645"/>
    <w:rsid w:val="002D2821"/>
    <w:rsid w:val="002D5F5F"/>
    <w:rsid w:val="002F1270"/>
    <w:rsid w:val="002F393E"/>
    <w:rsid w:val="002F5DF2"/>
    <w:rsid w:val="002F735A"/>
    <w:rsid w:val="00302B09"/>
    <w:rsid w:val="00303FBA"/>
    <w:rsid w:val="00306D50"/>
    <w:rsid w:val="00314A6D"/>
    <w:rsid w:val="00316A03"/>
    <w:rsid w:val="00320D3F"/>
    <w:rsid w:val="003222C6"/>
    <w:rsid w:val="00323BEC"/>
    <w:rsid w:val="00324A3C"/>
    <w:rsid w:val="00326D3B"/>
    <w:rsid w:val="0033017D"/>
    <w:rsid w:val="003302E2"/>
    <w:rsid w:val="00330868"/>
    <w:rsid w:val="00335295"/>
    <w:rsid w:val="003361DC"/>
    <w:rsid w:val="00340868"/>
    <w:rsid w:val="00343619"/>
    <w:rsid w:val="003449F8"/>
    <w:rsid w:val="00353E50"/>
    <w:rsid w:val="00354E54"/>
    <w:rsid w:val="0036002F"/>
    <w:rsid w:val="00361EBC"/>
    <w:rsid w:val="00362F82"/>
    <w:rsid w:val="00364058"/>
    <w:rsid w:val="0036529E"/>
    <w:rsid w:val="003659D8"/>
    <w:rsid w:val="003721A5"/>
    <w:rsid w:val="00373AFD"/>
    <w:rsid w:val="00375F26"/>
    <w:rsid w:val="00382FC7"/>
    <w:rsid w:val="003832D5"/>
    <w:rsid w:val="0038543C"/>
    <w:rsid w:val="00386817"/>
    <w:rsid w:val="00386F9F"/>
    <w:rsid w:val="00393902"/>
    <w:rsid w:val="00397232"/>
    <w:rsid w:val="00397B5C"/>
    <w:rsid w:val="003A2E5D"/>
    <w:rsid w:val="003A3958"/>
    <w:rsid w:val="003A3CF7"/>
    <w:rsid w:val="003A676D"/>
    <w:rsid w:val="003A79E9"/>
    <w:rsid w:val="003A7D9E"/>
    <w:rsid w:val="003A7DC3"/>
    <w:rsid w:val="003B0384"/>
    <w:rsid w:val="003B0D35"/>
    <w:rsid w:val="003B1564"/>
    <w:rsid w:val="003B2184"/>
    <w:rsid w:val="003C56CD"/>
    <w:rsid w:val="003C5E5F"/>
    <w:rsid w:val="003C6EB2"/>
    <w:rsid w:val="003D0EE8"/>
    <w:rsid w:val="003D2676"/>
    <w:rsid w:val="003D3A8D"/>
    <w:rsid w:val="003D7A5A"/>
    <w:rsid w:val="003E11E8"/>
    <w:rsid w:val="003E2BA2"/>
    <w:rsid w:val="003F41FB"/>
    <w:rsid w:val="003F52FE"/>
    <w:rsid w:val="003F5C05"/>
    <w:rsid w:val="003F5C7D"/>
    <w:rsid w:val="004020E3"/>
    <w:rsid w:val="00402430"/>
    <w:rsid w:val="004027F3"/>
    <w:rsid w:val="00405E0B"/>
    <w:rsid w:val="004100D1"/>
    <w:rsid w:val="00412DFF"/>
    <w:rsid w:val="004135BE"/>
    <w:rsid w:val="0041603D"/>
    <w:rsid w:val="004175E0"/>
    <w:rsid w:val="004202B9"/>
    <w:rsid w:val="0042030A"/>
    <w:rsid w:val="00423C17"/>
    <w:rsid w:val="00424234"/>
    <w:rsid w:val="00431046"/>
    <w:rsid w:val="00432345"/>
    <w:rsid w:val="004328B9"/>
    <w:rsid w:val="00435D45"/>
    <w:rsid w:val="00436CFF"/>
    <w:rsid w:val="004462E5"/>
    <w:rsid w:val="00446697"/>
    <w:rsid w:val="00446705"/>
    <w:rsid w:val="00451760"/>
    <w:rsid w:val="004611A3"/>
    <w:rsid w:val="004613F0"/>
    <w:rsid w:val="00461C8B"/>
    <w:rsid w:val="004621FD"/>
    <w:rsid w:val="00462230"/>
    <w:rsid w:val="00462322"/>
    <w:rsid w:val="00463AA8"/>
    <w:rsid w:val="00465710"/>
    <w:rsid w:val="004701B7"/>
    <w:rsid w:val="00470BD6"/>
    <w:rsid w:val="0047378C"/>
    <w:rsid w:val="00473B9E"/>
    <w:rsid w:val="004772EB"/>
    <w:rsid w:val="00480A2C"/>
    <w:rsid w:val="00482C45"/>
    <w:rsid w:val="00484D41"/>
    <w:rsid w:val="0048682B"/>
    <w:rsid w:val="00486B7C"/>
    <w:rsid w:val="0049159E"/>
    <w:rsid w:val="004979A2"/>
    <w:rsid w:val="004A02FB"/>
    <w:rsid w:val="004B121B"/>
    <w:rsid w:val="004B3BA4"/>
    <w:rsid w:val="004B42C0"/>
    <w:rsid w:val="004B4904"/>
    <w:rsid w:val="004B5ACD"/>
    <w:rsid w:val="004B5DEE"/>
    <w:rsid w:val="004B720E"/>
    <w:rsid w:val="004C0EA2"/>
    <w:rsid w:val="004C4133"/>
    <w:rsid w:val="004C53D6"/>
    <w:rsid w:val="004C5EC3"/>
    <w:rsid w:val="004D1932"/>
    <w:rsid w:val="004D31B5"/>
    <w:rsid w:val="004D443A"/>
    <w:rsid w:val="004E27C5"/>
    <w:rsid w:val="004E2B2A"/>
    <w:rsid w:val="004E4E59"/>
    <w:rsid w:val="004E51DC"/>
    <w:rsid w:val="004E68C6"/>
    <w:rsid w:val="004E795D"/>
    <w:rsid w:val="004E7F68"/>
    <w:rsid w:val="004F0EF6"/>
    <w:rsid w:val="004F1D03"/>
    <w:rsid w:val="0050022E"/>
    <w:rsid w:val="00500C78"/>
    <w:rsid w:val="00500EAE"/>
    <w:rsid w:val="00510017"/>
    <w:rsid w:val="00510BF0"/>
    <w:rsid w:val="0051285F"/>
    <w:rsid w:val="005167F7"/>
    <w:rsid w:val="00516FDD"/>
    <w:rsid w:val="00526BCF"/>
    <w:rsid w:val="00526E6B"/>
    <w:rsid w:val="00532730"/>
    <w:rsid w:val="005359F3"/>
    <w:rsid w:val="00540823"/>
    <w:rsid w:val="005413BA"/>
    <w:rsid w:val="0054299D"/>
    <w:rsid w:val="0054599D"/>
    <w:rsid w:val="00551C47"/>
    <w:rsid w:val="00561D41"/>
    <w:rsid w:val="00563752"/>
    <w:rsid w:val="0057164C"/>
    <w:rsid w:val="00572556"/>
    <w:rsid w:val="005734A5"/>
    <w:rsid w:val="00573C55"/>
    <w:rsid w:val="00573D52"/>
    <w:rsid w:val="00581BC1"/>
    <w:rsid w:val="00582DD2"/>
    <w:rsid w:val="005845B5"/>
    <w:rsid w:val="00586F66"/>
    <w:rsid w:val="00595435"/>
    <w:rsid w:val="00597B4C"/>
    <w:rsid w:val="005A2FEA"/>
    <w:rsid w:val="005A4376"/>
    <w:rsid w:val="005A62BD"/>
    <w:rsid w:val="005A7723"/>
    <w:rsid w:val="005A794E"/>
    <w:rsid w:val="005B228D"/>
    <w:rsid w:val="005B2C97"/>
    <w:rsid w:val="005B35BF"/>
    <w:rsid w:val="005B58C7"/>
    <w:rsid w:val="005B646B"/>
    <w:rsid w:val="005C1F88"/>
    <w:rsid w:val="005C308E"/>
    <w:rsid w:val="005C3DE8"/>
    <w:rsid w:val="005C4E4F"/>
    <w:rsid w:val="005D2BB7"/>
    <w:rsid w:val="005D540D"/>
    <w:rsid w:val="005D5CF6"/>
    <w:rsid w:val="005D6A29"/>
    <w:rsid w:val="005D7452"/>
    <w:rsid w:val="005D7971"/>
    <w:rsid w:val="005E011D"/>
    <w:rsid w:val="005E0C88"/>
    <w:rsid w:val="005E4CC8"/>
    <w:rsid w:val="005E59D4"/>
    <w:rsid w:val="005E7603"/>
    <w:rsid w:val="005F06EC"/>
    <w:rsid w:val="005F0E99"/>
    <w:rsid w:val="005F3917"/>
    <w:rsid w:val="005F548D"/>
    <w:rsid w:val="005F6AB3"/>
    <w:rsid w:val="005F70A8"/>
    <w:rsid w:val="006002BC"/>
    <w:rsid w:val="006030A2"/>
    <w:rsid w:val="00607256"/>
    <w:rsid w:val="00610170"/>
    <w:rsid w:val="00610DF9"/>
    <w:rsid w:val="0061217C"/>
    <w:rsid w:val="00615B7E"/>
    <w:rsid w:val="00621C50"/>
    <w:rsid w:val="00622D3C"/>
    <w:rsid w:val="006251FC"/>
    <w:rsid w:val="006336AC"/>
    <w:rsid w:val="00634849"/>
    <w:rsid w:val="00634A4D"/>
    <w:rsid w:val="00634B75"/>
    <w:rsid w:val="00634C76"/>
    <w:rsid w:val="00634FD2"/>
    <w:rsid w:val="00636D6B"/>
    <w:rsid w:val="00641860"/>
    <w:rsid w:val="00642A18"/>
    <w:rsid w:val="00645764"/>
    <w:rsid w:val="00645BCA"/>
    <w:rsid w:val="006467C5"/>
    <w:rsid w:val="006509E0"/>
    <w:rsid w:val="00653D51"/>
    <w:rsid w:val="00653FF7"/>
    <w:rsid w:val="006555FC"/>
    <w:rsid w:val="006563D6"/>
    <w:rsid w:val="00656A81"/>
    <w:rsid w:val="0066040B"/>
    <w:rsid w:val="006608B2"/>
    <w:rsid w:val="006678AE"/>
    <w:rsid w:val="00670DA8"/>
    <w:rsid w:val="00672BD8"/>
    <w:rsid w:val="00676397"/>
    <w:rsid w:val="00677A13"/>
    <w:rsid w:val="00685F05"/>
    <w:rsid w:val="0068733C"/>
    <w:rsid w:val="0069677E"/>
    <w:rsid w:val="006973C1"/>
    <w:rsid w:val="00697D12"/>
    <w:rsid w:val="006A0281"/>
    <w:rsid w:val="006A2E25"/>
    <w:rsid w:val="006A49BF"/>
    <w:rsid w:val="006A5E20"/>
    <w:rsid w:val="006A7678"/>
    <w:rsid w:val="006B0A47"/>
    <w:rsid w:val="006B38FF"/>
    <w:rsid w:val="006B3972"/>
    <w:rsid w:val="006B49A5"/>
    <w:rsid w:val="006B4EA0"/>
    <w:rsid w:val="006B5C37"/>
    <w:rsid w:val="006B6961"/>
    <w:rsid w:val="006C5660"/>
    <w:rsid w:val="006C70CB"/>
    <w:rsid w:val="006C7F9E"/>
    <w:rsid w:val="006D06E4"/>
    <w:rsid w:val="006D5B93"/>
    <w:rsid w:val="006D6CA4"/>
    <w:rsid w:val="006E4C7F"/>
    <w:rsid w:val="006E66BB"/>
    <w:rsid w:val="006E6948"/>
    <w:rsid w:val="006F0997"/>
    <w:rsid w:val="006F17C4"/>
    <w:rsid w:val="006F301F"/>
    <w:rsid w:val="006F51F1"/>
    <w:rsid w:val="006F5382"/>
    <w:rsid w:val="006F686B"/>
    <w:rsid w:val="006F75BF"/>
    <w:rsid w:val="00700804"/>
    <w:rsid w:val="00707A71"/>
    <w:rsid w:val="007104EA"/>
    <w:rsid w:val="00711725"/>
    <w:rsid w:val="007122C1"/>
    <w:rsid w:val="00713D09"/>
    <w:rsid w:val="007176E5"/>
    <w:rsid w:val="00717736"/>
    <w:rsid w:val="0072030B"/>
    <w:rsid w:val="00720CFD"/>
    <w:rsid w:val="00732073"/>
    <w:rsid w:val="00733F63"/>
    <w:rsid w:val="00736602"/>
    <w:rsid w:val="00737414"/>
    <w:rsid w:val="00741C56"/>
    <w:rsid w:val="007452FA"/>
    <w:rsid w:val="00746F40"/>
    <w:rsid w:val="00751B1E"/>
    <w:rsid w:val="00752561"/>
    <w:rsid w:val="007542A8"/>
    <w:rsid w:val="007557AD"/>
    <w:rsid w:val="0076107E"/>
    <w:rsid w:val="00761F30"/>
    <w:rsid w:val="00764666"/>
    <w:rsid w:val="00766213"/>
    <w:rsid w:val="0077125A"/>
    <w:rsid w:val="007759E8"/>
    <w:rsid w:val="00780A2D"/>
    <w:rsid w:val="00782A7B"/>
    <w:rsid w:val="00783DDD"/>
    <w:rsid w:val="00784782"/>
    <w:rsid w:val="00791154"/>
    <w:rsid w:val="00792CC5"/>
    <w:rsid w:val="00793170"/>
    <w:rsid w:val="0079554D"/>
    <w:rsid w:val="007A0654"/>
    <w:rsid w:val="007A08B8"/>
    <w:rsid w:val="007B1E1E"/>
    <w:rsid w:val="007B3718"/>
    <w:rsid w:val="007B4545"/>
    <w:rsid w:val="007B6AE5"/>
    <w:rsid w:val="007B737F"/>
    <w:rsid w:val="007C0449"/>
    <w:rsid w:val="007C0B7D"/>
    <w:rsid w:val="007C4F6D"/>
    <w:rsid w:val="007C4FCB"/>
    <w:rsid w:val="007D0CC3"/>
    <w:rsid w:val="007D1D59"/>
    <w:rsid w:val="007D394C"/>
    <w:rsid w:val="007D6F72"/>
    <w:rsid w:val="007E0456"/>
    <w:rsid w:val="007E0DB5"/>
    <w:rsid w:val="007F619C"/>
    <w:rsid w:val="007F710C"/>
    <w:rsid w:val="007F7E06"/>
    <w:rsid w:val="00802ACF"/>
    <w:rsid w:val="008074B1"/>
    <w:rsid w:val="00810770"/>
    <w:rsid w:val="00810877"/>
    <w:rsid w:val="00811320"/>
    <w:rsid w:val="00815FC7"/>
    <w:rsid w:val="008168EF"/>
    <w:rsid w:val="00820C1B"/>
    <w:rsid w:val="00822096"/>
    <w:rsid w:val="00827B7C"/>
    <w:rsid w:val="00832133"/>
    <w:rsid w:val="008340D8"/>
    <w:rsid w:val="00835EA9"/>
    <w:rsid w:val="00840B46"/>
    <w:rsid w:val="00841958"/>
    <w:rsid w:val="0085025E"/>
    <w:rsid w:val="008503F8"/>
    <w:rsid w:val="00853BE2"/>
    <w:rsid w:val="00856B69"/>
    <w:rsid w:val="0085794F"/>
    <w:rsid w:val="00863280"/>
    <w:rsid w:val="00865278"/>
    <w:rsid w:val="00867747"/>
    <w:rsid w:val="00867A5B"/>
    <w:rsid w:val="00871D49"/>
    <w:rsid w:val="00873A14"/>
    <w:rsid w:val="00880830"/>
    <w:rsid w:val="00881556"/>
    <w:rsid w:val="0088202D"/>
    <w:rsid w:val="0088232C"/>
    <w:rsid w:val="00887315"/>
    <w:rsid w:val="00893988"/>
    <w:rsid w:val="00895F9F"/>
    <w:rsid w:val="008A1E69"/>
    <w:rsid w:val="008A4EA0"/>
    <w:rsid w:val="008A53EB"/>
    <w:rsid w:val="008A596E"/>
    <w:rsid w:val="008B3ABC"/>
    <w:rsid w:val="008C07D5"/>
    <w:rsid w:val="008C18D5"/>
    <w:rsid w:val="008C1D7D"/>
    <w:rsid w:val="008C1E49"/>
    <w:rsid w:val="008C31FF"/>
    <w:rsid w:val="008C3798"/>
    <w:rsid w:val="008C448E"/>
    <w:rsid w:val="008C4B33"/>
    <w:rsid w:val="008C5095"/>
    <w:rsid w:val="008C5CC0"/>
    <w:rsid w:val="008D1A66"/>
    <w:rsid w:val="008D64FF"/>
    <w:rsid w:val="008D7FFA"/>
    <w:rsid w:val="008E052A"/>
    <w:rsid w:val="008E1C3D"/>
    <w:rsid w:val="008E2F14"/>
    <w:rsid w:val="008E54B4"/>
    <w:rsid w:val="008E59E3"/>
    <w:rsid w:val="008F6A27"/>
    <w:rsid w:val="008F7445"/>
    <w:rsid w:val="00902093"/>
    <w:rsid w:val="00906684"/>
    <w:rsid w:val="009072CE"/>
    <w:rsid w:val="00913619"/>
    <w:rsid w:val="00914AEC"/>
    <w:rsid w:val="00914AEF"/>
    <w:rsid w:val="00917C99"/>
    <w:rsid w:val="009227D3"/>
    <w:rsid w:val="00923809"/>
    <w:rsid w:val="00925989"/>
    <w:rsid w:val="00942B6C"/>
    <w:rsid w:val="00944782"/>
    <w:rsid w:val="00947DFC"/>
    <w:rsid w:val="00947E61"/>
    <w:rsid w:val="00951D8F"/>
    <w:rsid w:val="00952186"/>
    <w:rsid w:val="0095393D"/>
    <w:rsid w:val="00953C0C"/>
    <w:rsid w:val="009545D4"/>
    <w:rsid w:val="00955C94"/>
    <w:rsid w:val="00957282"/>
    <w:rsid w:val="0095732F"/>
    <w:rsid w:val="009643EC"/>
    <w:rsid w:val="00970387"/>
    <w:rsid w:val="009704FB"/>
    <w:rsid w:val="0097143D"/>
    <w:rsid w:val="00974E7D"/>
    <w:rsid w:val="00977464"/>
    <w:rsid w:val="00977BC3"/>
    <w:rsid w:val="009807D5"/>
    <w:rsid w:val="009839B3"/>
    <w:rsid w:val="00983A40"/>
    <w:rsid w:val="00986AB8"/>
    <w:rsid w:val="00994B71"/>
    <w:rsid w:val="009954ED"/>
    <w:rsid w:val="00995F6E"/>
    <w:rsid w:val="009964D5"/>
    <w:rsid w:val="009A0DF4"/>
    <w:rsid w:val="009A1FBC"/>
    <w:rsid w:val="009A4819"/>
    <w:rsid w:val="009A4A90"/>
    <w:rsid w:val="009A6501"/>
    <w:rsid w:val="009A6A35"/>
    <w:rsid w:val="009B1118"/>
    <w:rsid w:val="009B1720"/>
    <w:rsid w:val="009B2412"/>
    <w:rsid w:val="009B3EB8"/>
    <w:rsid w:val="009B46E7"/>
    <w:rsid w:val="009B6347"/>
    <w:rsid w:val="009C492D"/>
    <w:rsid w:val="009C61CE"/>
    <w:rsid w:val="009C696A"/>
    <w:rsid w:val="009D0A89"/>
    <w:rsid w:val="009D44D0"/>
    <w:rsid w:val="009D5B90"/>
    <w:rsid w:val="009E4392"/>
    <w:rsid w:val="009E6590"/>
    <w:rsid w:val="009E743F"/>
    <w:rsid w:val="009F2B59"/>
    <w:rsid w:val="009F56D3"/>
    <w:rsid w:val="009F5DBB"/>
    <w:rsid w:val="00A01522"/>
    <w:rsid w:val="00A0231F"/>
    <w:rsid w:val="00A0471C"/>
    <w:rsid w:val="00A05439"/>
    <w:rsid w:val="00A05798"/>
    <w:rsid w:val="00A07081"/>
    <w:rsid w:val="00A10304"/>
    <w:rsid w:val="00A137E2"/>
    <w:rsid w:val="00A13931"/>
    <w:rsid w:val="00A15CEE"/>
    <w:rsid w:val="00A221E6"/>
    <w:rsid w:val="00A25BA4"/>
    <w:rsid w:val="00A26672"/>
    <w:rsid w:val="00A271A6"/>
    <w:rsid w:val="00A33B0F"/>
    <w:rsid w:val="00A340CC"/>
    <w:rsid w:val="00A4329F"/>
    <w:rsid w:val="00A45640"/>
    <w:rsid w:val="00A46C18"/>
    <w:rsid w:val="00A5018F"/>
    <w:rsid w:val="00A538D0"/>
    <w:rsid w:val="00A53EF7"/>
    <w:rsid w:val="00A543FB"/>
    <w:rsid w:val="00A54DC6"/>
    <w:rsid w:val="00A606F1"/>
    <w:rsid w:val="00A656AF"/>
    <w:rsid w:val="00A67583"/>
    <w:rsid w:val="00A724DC"/>
    <w:rsid w:val="00A7261D"/>
    <w:rsid w:val="00A73E41"/>
    <w:rsid w:val="00A76772"/>
    <w:rsid w:val="00A76CFB"/>
    <w:rsid w:val="00A770E7"/>
    <w:rsid w:val="00A81F69"/>
    <w:rsid w:val="00A82E88"/>
    <w:rsid w:val="00A83151"/>
    <w:rsid w:val="00A856FF"/>
    <w:rsid w:val="00A913B4"/>
    <w:rsid w:val="00A93ED3"/>
    <w:rsid w:val="00A94C52"/>
    <w:rsid w:val="00A95B39"/>
    <w:rsid w:val="00AA55D2"/>
    <w:rsid w:val="00AB008C"/>
    <w:rsid w:val="00AB0381"/>
    <w:rsid w:val="00AB10C1"/>
    <w:rsid w:val="00AB5588"/>
    <w:rsid w:val="00AB5A13"/>
    <w:rsid w:val="00AC0BF3"/>
    <w:rsid w:val="00AC1F83"/>
    <w:rsid w:val="00AC3F44"/>
    <w:rsid w:val="00AC4C20"/>
    <w:rsid w:val="00AC530E"/>
    <w:rsid w:val="00AD3B29"/>
    <w:rsid w:val="00AD47FE"/>
    <w:rsid w:val="00AD73C3"/>
    <w:rsid w:val="00AE3939"/>
    <w:rsid w:val="00AE64DF"/>
    <w:rsid w:val="00AF27DE"/>
    <w:rsid w:val="00AF5E29"/>
    <w:rsid w:val="00AF729E"/>
    <w:rsid w:val="00B0453C"/>
    <w:rsid w:val="00B052E1"/>
    <w:rsid w:val="00B05CC4"/>
    <w:rsid w:val="00B06D9F"/>
    <w:rsid w:val="00B0767C"/>
    <w:rsid w:val="00B11C0C"/>
    <w:rsid w:val="00B13060"/>
    <w:rsid w:val="00B140E0"/>
    <w:rsid w:val="00B14870"/>
    <w:rsid w:val="00B25E81"/>
    <w:rsid w:val="00B267AC"/>
    <w:rsid w:val="00B26CBD"/>
    <w:rsid w:val="00B277E6"/>
    <w:rsid w:val="00B37F0A"/>
    <w:rsid w:val="00B40F0F"/>
    <w:rsid w:val="00B60260"/>
    <w:rsid w:val="00B60FDD"/>
    <w:rsid w:val="00B67778"/>
    <w:rsid w:val="00B712A6"/>
    <w:rsid w:val="00B73389"/>
    <w:rsid w:val="00B74CA1"/>
    <w:rsid w:val="00B80054"/>
    <w:rsid w:val="00B8085C"/>
    <w:rsid w:val="00B84A5B"/>
    <w:rsid w:val="00B92E68"/>
    <w:rsid w:val="00B92E7C"/>
    <w:rsid w:val="00B96089"/>
    <w:rsid w:val="00B979DB"/>
    <w:rsid w:val="00BA1918"/>
    <w:rsid w:val="00BA2A8A"/>
    <w:rsid w:val="00BA7131"/>
    <w:rsid w:val="00BB25E0"/>
    <w:rsid w:val="00BB5525"/>
    <w:rsid w:val="00BB6269"/>
    <w:rsid w:val="00BC30A7"/>
    <w:rsid w:val="00BC60D9"/>
    <w:rsid w:val="00BD31C7"/>
    <w:rsid w:val="00BD70BE"/>
    <w:rsid w:val="00BD7FA7"/>
    <w:rsid w:val="00BE2BA0"/>
    <w:rsid w:val="00BE6142"/>
    <w:rsid w:val="00BF415E"/>
    <w:rsid w:val="00BF44E6"/>
    <w:rsid w:val="00BF55F1"/>
    <w:rsid w:val="00BF5695"/>
    <w:rsid w:val="00C04207"/>
    <w:rsid w:val="00C13EE5"/>
    <w:rsid w:val="00C16036"/>
    <w:rsid w:val="00C20E72"/>
    <w:rsid w:val="00C234EB"/>
    <w:rsid w:val="00C2411E"/>
    <w:rsid w:val="00C24813"/>
    <w:rsid w:val="00C274B1"/>
    <w:rsid w:val="00C27DFB"/>
    <w:rsid w:val="00C31468"/>
    <w:rsid w:val="00C35BA3"/>
    <w:rsid w:val="00C402F7"/>
    <w:rsid w:val="00C4051C"/>
    <w:rsid w:val="00C446AD"/>
    <w:rsid w:val="00C46EA3"/>
    <w:rsid w:val="00C52210"/>
    <w:rsid w:val="00C61172"/>
    <w:rsid w:val="00C618E2"/>
    <w:rsid w:val="00C63774"/>
    <w:rsid w:val="00C64BD0"/>
    <w:rsid w:val="00C663B9"/>
    <w:rsid w:val="00C67A20"/>
    <w:rsid w:val="00C75847"/>
    <w:rsid w:val="00C776B0"/>
    <w:rsid w:val="00C82ADF"/>
    <w:rsid w:val="00C831F3"/>
    <w:rsid w:val="00C83A61"/>
    <w:rsid w:val="00C8419A"/>
    <w:rsid w:val="00C85F91"/>
    <w:rsid w:val="00C86FDC"/>
    <w:rsid w:val="00C90AAB"/>
    <w:rsid w:val="00C90FEE"/>
    <w:rsid w:val="00C95B2E"/>
    <w:rsid w:val="00CA26EE"/>
    <w:rsid w:val="00CA36EF"/>
    <w:rsid w:val="00CA3CE8"/>
    <w:rsid w:val="00CA3F82"/>
    <w:rsid w:val="00CA5293"/>
    <w:rsid w:val="00CA66D2"/>
    <w:rsid w:val="00CB03D8"/>
    <w:rsid w:val="00CB2668"/>
    <w:rsid w:val="00CB2EF3"/>
    <w:rsid w:val="00CB4951"/>
    <w:rsid w:val="00CB5E67"/>
    <w:rsid w:val="00CC1633"/>
    <w:rsid w:val="00CC1956"/>
    <w:rsid w:val="00CC22A8"/>
    <w:rsid w:val="00CC3AD4"/>
    <w:rsid w:val="00CC5305"/>
    <w:rsid w:val="00CD0D17"/>
    <w:rsid w:val="00CD1A9D"/>
    <w:rsid w:val="00CD2E31"/>
    <w:rsid w:val="00CD581E"/>
    <w:rsid w:val="00CD659F"/>
    <w:rsid w:val="00CE129E"/>
    <w:rsid w:val="00CE12C5"/>
    <w:rsid w:val="00CE3E3D"/>
    <w:rsid w:val="00CE4278"/>
    <w:rsid w:val="00CE5A12"/>
    <w:rsid w:val="00CF03FA"/>
    <w:rsid w:val="00CF3FF5"/>
    <w:rsid w:val="00CF60D1"/>
    <w:rsid w:val="00CF648A"/>
    <w:rsid w:val="00CF67DA"/>
    <w:rsid w:val="00D07DCA"/>
    <w:rsid w:val="00D10804"/>
    <w:rsid w:val="00D124A1"/>
    <w:rsid w:val="00D14279"/>
    <w:rsid w:val="00D156EF"/>
    <w:rsid w:val="00D15E54"/>
    <w:rsid w:val="00D26842"/>
    <w:rsid w:val="00D27896"/>
    <w:rsid w:val="00D316DA"/>
    <w:rsid w:val="00D336F0"/>
    <w:rsid w:val="00D33981"/>
    <w:rsid w:val="00D351C7"/>
    <w:rsid w:val="00D3646C"/>
    <w:rsid w:val="00D366BD"/>
    <w:rsid w:val="00D378D4"/>
    <w:rsid w:val="00D40A04"/>
    <w:rsid w:val="00D43F3A"/>
    <w:rsid w:val="00D4592E"/>
    <w:rsid w:val="00D47F0C"/>
    <w:rsid w:val="00D5205B"/>
    <w:rsid w:val="00D52FDB"/>
    <w:rsid w:val="00D54349"/>
    <w:rsid w:val="00D57C9E"/>
    <w:rsid w:val="00D71717"/>
    <w:rsid w:val="00D727EF"/>
    <w:rsid w:val="00D75198"/>
    <w:rsid w:val="00D822A0"/>
    <w:rsid w:val="00D94114"/>
    <w:rsid w:val="00D94F20"/>
    <w:rsid w:val="00D95E71"/>
    <w:rsid w:val="00D96696"/>
    <w:rsid w:val="00DA0A55"/>
    <w:rsid w:val="00DA4160"/>
    <w:rsid w:val="00DA47FD"/>
    <w:rsid w:val="00DA4CBC"/>
    <w:rsid w:val="00DA5579"/>
    <w:rsid w:val="00DA6B2F"/>
    <w:rsid w:val="00DA73DE"/>
    <w:rsid w:val="00DB0504"/>
    <w:rsid w:val="00DB0880"/>
    <w:rsid w:val="00DB5995"/>
    <w:rsid w:val="00DC212E"/>
    <w:rsid w:val="00DC2EBF"/>
    <w:rsid w:val="00DC7634"/>
    <w:rsid w:val="00DD1B2B"/>
    <w:rsid w:val="00DD2774"/>
    <w:rsid w:val="00DD4610"/>
    <w:rsid w:val="00DD4D3C"/>
    <w:rsid w:val="00DD635C"/>
    <w:rsid w:val="00DE2A60"/>
    <w:rsid w:val="00DE3978"/>
    <w:rsid w:val="00DE4AF8"/>
    <w:rsid w:val="00DF5939"/>
    <w:rsid w:val="00E0031B"/>
    <w:rsid w:val="00E005BF"/>
    <w:rsid w:val="00E0302D"/>
    <w:rsid w:val="00E03BFD"/>
    <w:rsid w:val="00E04625"/>
    <w:rsid w:val="00E062D4"/>
    <w:rsid w:val="00E11855"/>
    <w:rsid w:val="00E144DE"/>
    <w:rsid w:val="00E152FC"/>
    <w:rsid w:val="00E17BC8"/>
    <w:rsid w:val="00E213A2"/>
    <w:rsid w:val="00E22F02"/>
    <w:rsid w:val="00E307CB"/>
    <w:rsid w:val="00E30A0A"/>
    <w:rsid w:val="00E34B0B"/>
    <w:rsid w:val="00E355CB"/>
    <w:rsid w:val="00E3576D"/>
    <w:rsid w:val="00E3643C"/>
    <w:rsid w:val="00E40784"/>
    <w:rsid w:val="00E421C7"/>
    <w:rsid w:val="00E435FF"/>
    <w:rsid w:val="00E4484A"/>
    <w:rsid w:val="00E511E6"/>
    <w:rsid w:val="00E51219"/>
    <w:rsid w:val="00E53449"/>
    <w:rsid w:val="00E62039"/>
    <w:rsid w:val="00E62FBC"/>
    <w:rsid w:val="00E639A3"/>
    <w:rsid w:val="00E643B0"/>
    <w:rsid w:val="00E653FF"/>
    <w:rsid w:val="00E6572D"/>
    <w:rsid w:val="00E67F7B"/>
    <w:rsid w:val="00E67FD4"/>
    <w:rsid w:val="00E70EF6"/>
    <w:rsid w:val="00E737A8"/>
    <w:rsid w:val="00E7535B"/>
    <w:rsid w:val="00E76F61"/>
    <w:rsid w:val="00E82438"/>
    <w:rsid w:val="00E84332"/>
    <w:rsid w:val="00E949B7"/>
    <w:rsid w:val="00EA55FB"/>
    <w:rsid w:val="00EA5F68"/>
    <w:rsid w:val="00EA7EC4"/>
    <w:rsid w:val="00EB03C7"/>
    <w:rsid w:val="00EB0F25"/>
    <w:rsid w:val="00EB0FBA"/>
    <w:rsid w:val="00EB49D7"/>
    <w:rsid w:val="00EB6935"/>
    <w:rsid w:val="00EC0A18"/>
    <w:rsid w:val="00ED0030"/>
    <w:rsid w:val="00ED0DB1"/>
    <w:rsid w:val="00ED1C95"/>
    <w:rsid w:val="00ED1DFC"/>
    <w:rsid w:val="00ED249A"/>
    <w:rsid w:val="00ED295D"/>
    <w:rsid w:val="00EE3995"/>
    <w:rsid w:val="00EE6CBF"/>
    <w:rsid w:val="00EE6CC0"/>
    <w:rsid w:val="00EF0E2F"/>
    <w:rsid w:val="00EF6887"/>
    <w:rsid w:val="00F10303"/>
    <w:rsid w:val="00F11C56"/>
    <w:rsid w:val="00F12E75"/>
    <w:rsid w:val="00F13751"/>
    <w:rsid w:val="00F139F1"/>
    <w:rsid w:val="00F16917"/>
    <w:rsid w:val="00F17954"/>
    <w:rsid w:val="00F2614B"/>
    <w:rsid w:val="00F31E6C"/>
    <w:rsid w:val="00F35DEF"/>
    <w:rsid w:val="00F41183"/>
    <w:rsid w:val="00F42424"/>
    <w:rsid w:val="00F45871"/>
    <w:rsid w:val="00F51EFD"/>
    <w:rsid w:val="00F530B9"/>
    <w:rsid w:val="00F53C14"/>
    <w:rsid w:val="00F54E4E"/>
    <w:rsid w:val="00F55296"/>
    <w:rsid w:val="00F55320"/>
    <w:rsid w:val="00F56909"/>
    <w:rsid w:val="00F622EA"/>
    <w:rsid w:val="00F62D0F"/>
    <w:rsid w:val="00F6477E"/>
    <w:rsid w:val="00F70BD8"/>
    <w:rsid w:val="00F74610"/>
    <w:rsid w:val="00F759AC"/>
    <w:rsid w:val="00F76557"/>
    <w:rsid w:val="00F771D8"/>
    <w:rsid w:val="00F7721B"/>
    <w:rsid w:val="00F807D5"/>
    <w:rsid w:val="00F81FF3"/>
    <w:rsid w:val="00F82303"/>
    <w:rsid w:val="00F83A30"/>
    <w:rsid w:val="00F85168"/>
    <w:rsid w:val="00F856A8"/>
    <w:rsid w:val="00F860E0"/>
    <w:rsid w:val="00F86252"/>
    <w:rsid w:val="00F86384"/>
    <w:rsid w:val="00F96D6A"/>
    <w:rsid w:val="00FA5F1D"/>
    <w:rsid w:val="00FB2C79"/>
    <w:rsid w:val="00FB63C5"/>
    <w:rsid w:val="00FC2B05"/>
    <w:rsid w:val="00FC596F"/>
    <w:rsid w:val="00FC5B04"/>
    <w:rsid w:val="00FC7E89"/>
    <w:rsid w:val="00FD2096"/>
    <w:rsid w:val="00FD22D4"/>
    <w:rsid w:val="00FD6ED8"/>
    <w:rsid w:val="00FE026E"/>
    <w:rsid w:val="00FE3484"/>
    <w:rsid w:val="00FE57C1"/>
    <w:rsid w:val="00FF0408"/>
    <w:rsid w:val="00FF1AEF"/>
    <w:rsid w:val="00FF2C37"/>
    <w:rsid w:val="00FF39B2"/>
    <w:rsid w:val="00FF3BC0"/>
    <w:rsid w:val="00FF4036"/>
    <w:rsid w:val="00FF4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E7976"/>
  <w15:docId w15:val="{6AD73A34-2820-467A-B0BC-A57B290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D2"/>
  </w:style>
  <w:style w:type="paragraph" w:styleId="Heading1">
    <w:name w:val="heading 1"/>
    <w:next w:val="Normal"/>
    <w:link w:val="Heading1Char"/>
    <w:qFormat/>
    <w:rsid w:val="002905F0"/>
    <w:pPr>
      <w:keepNext/>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qFormat/>
    <w:rsid w:val="002905F0"/>
    <w:pPr>
      <w:keepNext/>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qFormat/>
    <w:rsid w:val="002905F0"/>
    <w:pPr>
      <w:keepNext/>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umbered"/>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customStyle="1" w:styleId="Paragraph">
    <w:name w:val="Paragraph"/>
    <w:basedOn w:val="Normal"/>
    <w:rsid w:val="00A07081"/>
    <w:pPr>
      <w:overflowPunct w:val="0"/>
      <w:adjustRightInd w:val="0"/>
      <w:spacing w:before="120" w:after="120" w:line="240" w:lineRule="auto"/>
      <w:ind w:left="709" w:hanging="709"/>
      <w:jc w:val="both"/>
    </w:pPr>
    <w:rPr>
      <w:rFonts w:ascii="Arial" w:eastAsia="Times New Roman" w:hAnsi="Arial" w:cs="Times New Roman"/>
      <w:sz w:val="20"/>
      <w:szCs w:val="20"/>
      <w:lang w:val="en-US"/>
    </w:rPr>
  </w:style>
  <w:style w:type="paragraph" w:customStyle="1" w:styleId="Main2">
    <w:name w:val="Main2"/>
    <w:basedOn w:val="Normal"/>
    <w:rsid w:val="00A07081"/>
    <w:pPr>
      <w:spacing w:after="0" w:line="480" w:lineRule="auto"/>
    </w:pPr>
    <w:rPr>
      <w:rFonts w:ascii="Arial" w:eastAsia="Times New Roman" w:hAnsi="Arial" w:cs="Times New Roman"/>
      <w:b/>
      <w:sz w:val="24"/>
      <w:szCs w:val="20"/>
      <w:lang w:val="en-GB"/>
    </w:rPr>
  </w:style>
  <w:style w:type="paragraph" w:customStyle="1" w:styleId="bullet">
    <w:name w:val="bullet"/>
    <w:basedOn w:val="Normal"/>
    <w:rsid w:val="00A07081"/>
    <w:pPr>
      <w:tabs>
        <w:tab w:val="left" w:pos="1134"/>
      </w:tabs>
      <w:overflowPunct w:val="0"/>
      <w:adjustRightInd w:val="0"/>
      <w:spacing w:after="120" w:line="240" w:lineRule="auto"/>
      <w:ind w:left="1134" w:hanging="425"/>
      <w:jc w:val="both"/>
    </w:pPr>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A07081"/>
    <w:pPr>
      <w:spacing w:after="120" w:line="480" w:lineRule="auto"/>
    </w:pPr>
  </w:style>
  <w:style w:type="character" w:customStyle="1" w:styleId="BodyText2Char">
    <w:name w:val="Body Text 2 Char"/>
    <w:basedOn w:val="DefaultParagraphFont"/>
    <w:link w:val="BodyText2"/>
    <w:uiPriority w:val="99"/>
    <w:semiHidden/>
    <w:rsid w:val="00A07081"/>
  </w:style>
  <w:style w:type="character" w:styleId="Hyperlink">
    <w:name w:val="Hyperlink"/>
    <w:basedOn w:val="DefaultParagraphFont"/>
    <w:rsid w:val="00A07081"/>
    <w:rPr>
      <w:color w:val="0000FF"/>
      <w:u w:val="single"/>
    </w:rPr>
  </w:style>
  <w:style w:type="paragraph" w:styleId="NormalWeb">
    <w:name w:val="Normal (Web)"/>
    <w:basedOn w:val="Normal"/>
    <w:uiPriority w:val="99"/>
    <w:unhideWhenUsed/>
    <w:rsid w:val="00636D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s-rtefontsize-2">
    <w:name w:val="ms-rtefontsize-2"/>
    <w:basedOn w:val="DefaultParagraphFont"/>
    <w:rsid w:val="00636D6B"/>
  </w:style>
  <w:style w:type="character" w:customStyle="1" w:styleId="ListParagraphChar">
    <w:name w:val="List Paragraph Char"/>
    <w:aliases w:val="List Numbered Char"/>
    <w:basedOn w:val="DefaultParagraphFont"/>
    <w:link w:val="ListParagraph"/>
    <w:uiPriority w:val="34"/>
    <w:locked/>
    <w:rsid w:val="00C61172"/>
  </w:style>
  <w:style w:type="character" w:customStyle="1" w:styleId="Heading1Char">
    <w:name w:val="Heading 1 Char"/>
    <w:basedOn w:val="DefaultParagraphFont"/>
    <w:link w:val="Heading1"/>
    <w:rsid w:val="002905F0"/>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rsid w:val="002905F0"/>
    <w:rPr>
      <w:rFonts w:ascii="Calibri" w:eastAsia="Times New Roman" w:hAnsi="Calibri" w:cs="Arial"/>
      <w:b/>
      <w:color w:val="548DD4"/>
      <w:sz w:val="24"/>
      <w:szCs w:val="26"/>
    </w:rPr>
  </w:style>
  <w:style w:type="character" w:customStyle="1" w:styleId="Heading4Char">
    <w:name w:val="Heading 4 Char"/>
    <w:basedOn w:val="DefaultParagraphFont"/>
    <w:link w:val="Heading4"/>
    <w:rsid w:val="002905F0"/>
    <w:rPr>
      <w:rFonts w:ascii="Calibri" w:eastAsia="Times New Roman" w:hAnsi="Calibri" w:cs="Arial"/>
      <w:b/>
      <w:color w:val="548DD4"/>
      <w:sz w:val="20"/>
      <w:szCs w:val="20"/>
    </w:rPr>
  </w:style>
  <w:style w:type="paragraph" w:styleId="CommentSubject">
    <w:name w:val="annotation subject"/>
    <w:basedOn w:val="CommentText"/>
    <w:next w:val="CommentText"/>
    <w:link w:val="CommentSubjectChar"/>
    <w:uiPriority w:val="99"/>
    <w:semiHidden/>
    <w:unhideWhenUsed/>
    <w:rsid w:val="00CB2EF3"/>
    <w:rPr>
      <w:b/>
      <w:bCs/>
    </w:rPr>
  </w:style>
  <w:style w:type="character" w:customStyle="1" w:styleId="CommentSubjectChar">
    <w:name w:val="Comment Subject Char"/>
    <w:basedOn w:val="CommentTextChar"/>
    <w:link w:val="CommentSubject"/>
    <w:uiPriority w:val="99"/>
    <w:semiHidden/>
    <w:rsid w:val="00CB2EF3"/>
    <w:rPr>
      <w:b/>
      <w:bCs/>
      <w:sz w:val="20"/>
      <w:szCs w:val="20"/>
    </w:rPr>
  </w:style>
  <w:style w:type="character" w:customStyle="1" w:styleId="ms-rtethemefontface-1">
    <w:name w:val="ms-rtethemefontface-1"/>
    <w:basedOn w:val="DefaultParagraphFont"/>
    <w:rsid w:val="00947DFC"/>
  </w:style>
  <w:style w:type="character" w:styleId="Emphasis">
    <w:name w:val="Emphasis"/>
    <w:basedOn w:val="DefaultParagraphFont"/>
    <w:uiPriority w:val="20"/>
    <w:qFormat/>
    <w:rsid w:val="00947DFC"/>
    <w:rPr>
      <w:i/>
      <w:iCs/>
    </w:rPr>
  </w:style>
  <w:style w:type="paragraph" w:customStyle="1" w:styleId="AppendixHeading1">
    <w:name w:val="Appendix Heading 1"/>
    <w:next w:val="AppendixHeading2"/>
    <w:rsid w:val="0079554D"/>
    <w:pPr>
      <w:keepNext/>
      <w:pageBreakBefore/>
      <w:numPr>
        <w:numId w:val="7"/>
      </w:numPr>
      <w:tabs>
        <w:tab w:val="clear" w:pos="1440"/>
        <w:tab w:val="left" w:pos="2268"/>
      </w:tabs>
      <w:spacing w:after="120" w:line="240" w:lineRule="auto"/>
      <w:ind w:left="2268" w:hanging="2268"/>
      <w:contextualSpacing/>
      <w:outlineLvl w:val="0"/>
    </w:pPr>
    <w:rPr>
      <w:rFonts w:ascii="Arial" w:eastAsia="Times New Roman" w:hAnsi="Arial" w:cs="Arial"/>
      <w:color w:val="81BD27"/>
      <w:sz w:val="32"/>
      <w:szCs w:val="36"/>
    </w:rPr>
  </w:style>
  <w:style w:type="paragraph" w:customStyle="1" w:styleId="AppendixHeading2">
    <w:name w:val="Appendix Heading 2"/>
    <w:next w:val="BodyText"/>
    <w:rsid w:val="0079554D"/>
    <w:pPr>
      <w:keepNext/>
      <w:numPr>
        <w:ilvl w:val="1"/>
        <w:numId w:val="7"/>
      </w:numPr>
      <w:spacing w:before="240" w:after="120" w:line="240" w:lineRule="auto"/>
      <w:outlineLvl w:val="1"/>
    </w:pPr>
    <w:rPr>
      <w:rFonts w:ascii="Arial" w:eastAsia="Times New Roman" w:hAnsi="Arial" w:cs="Arial"/>
      <w:iCs/>
      <w:color w:val="81BD27"/>
      <w:sz w:val="28"/>
      <w:szCs w:val="28"/>
      <w:lang w:val="en-US"/>
    </w:rPr>
  </w:style>
  <w:style w:type="numbering" w:customStyle="1" w:styleId="CurrentList1">
    <w:name w:val="Current List1"/>
    <w:uiPriority w:val="99"/>
    <w:rsid w:val="00283F65"/>
    <w:pPr>
      <w:numPr>
        <w:numId w:val="24"/>
      </w:numPr>
    </w:pPr>
  </w:style>
  <w:style w:type="paragraph" w:styleId="Revision">
    <w:name w:val="Revision"/>
    <w:hidden/>
    <w:uiPriority w:val="99"/>
    <w:semiHidden/>
    <w:rsid w:val="00C90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041">
      <w:bodyDiv w:val="1"/>
      <w:marLeft w:val="0"/>
      <w:marRight w:val="0"/>
      <w:marTop w:val="0"/>
      <w:marBottom w:val="0"/>
      <w:divBdr>
        <w:top w:val="none" w:sz="0" w:space="0" w:color="auto"/>
        <w:left w:val="none" w:sz="0" w:space="0" w:color="auto"/>
        <w:bottom w:val="none" w:sz="0" w:space="0" w:color="auto"/>
        <w:right w:val="none" w:sz="0" w:space="0" w:color="auto"/>
      </w:divBdr>
    </w:div>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380904594">
      <w:bodyDiv w:val="1"/>
      <w:marLeft w:val="0"/>
      <w:marRight w:val="0"/>
      <w:marTop w:val="0"/>
      <w:marBottom w:val="0"/>
      <w:divBdr>
        <w:top w:val="none" w:sz="0" w:space="0" w:color="auto"/>
        <w:left w:val="none" w:sz="0" w:space="0" w:color="auto"/>
        <w:bottom w:val="none" w:sz="0" w:space="0" w:color="auto"/>
        <w:right w:val="none" w:sz="0" w:space="0" w:color="auto"/>
      </w:divBdr>
    </w:div>
    <w:div w:id="435950568">
      <w:bodyDiv w:val="1"/>
      <w:marLeft w:val="0"/>
      <w:marRight w:val="0"/>
      <w:marTop w:val="0"/>
      <w:marBottom w:val="0"/>
      <w:divBdr>
        <w:top w:val="none" w:sz="0" w:space="0" w:color="auto"/>
        <w:left w:val="none" w:sz="0" w:space="0" w:color="auto"/>
        <w:bottom w:val="none" w:sz="0" w:space="0" w:color="auto"/>
        <w:right w:val="none" w:sz="0" w:space="0" w:color="auto"/>
      </w:divBdr>
    </w:div>
    <w:div w:id="584802485">
      <w:bodyDiv w:val="1"/>
      <w:marLeft w:val="0"/>
      <w:marRight w:val="0"/>
      <w:marTop w:val="0"/>
      <w:marBottom w:val="0"/>
      <w:divBdr>
        <w:top w:val="none" w:sz="0" w:space="0" w:color="auto"/>
        <w:left w:val="none" w:sz="0" w:space="0" w:color="auto"/>
        <w:bottom w:val="none" w:sz="0" w:space="0" w:color="auto"/>
        <w:right w:val="none" w:sz="0" w:space="0" w:color="auto"/>
      </w:divBdr>
    </w:div>
    <w:div w:id="695811667">
      <w:bodyDiv w:val="1"/>
      <w:marLeft w:val="0"/>
      <w:marRight w:val="0"/>
      <w:marTop w:val="0"/>
      <w:marBottom w:val="0"/>
      <w:divBdr>
        <w:top w:val="none" w:sz="0" w:space="0" w:color="auto"/>
        <w:left w:val="none" w:sz="0" w:space="0" w:color="auto"/>
        <w:bottom w:val="none" w:sz="0" w:space="0" w:color="auto"/>
        <w:right w:val="none" w:sz="0" w:space="0" w:color="auto"/>
      </w:divBdr>
    </w:div>
    <w:div w:id="762528097">
      <w:bodyDiv w:val="1"/>
      <w:marLeft w:val="0"/>
      <w:marRight w:val="0"/>
      <w:marTop w:val="0"/>
      <w:marBottom w:val="0"/>
      <w:divBdr>
        <w:top w:val="none" w:sz="0" w:space="0" w:color="auto"/>
        <w:left w:val="none" w:sz="0" w:space="0" w:color="auto"/>
        <w:bottom w:val="none" w:sz="0" w:space="0" w:color="auto"/>
        <w:right w:val="none" w:sz="0" w:space="0" w:color="auto"/>
      </w:divBdr>
      <w:divsChild>
        <w:div w:id="1126855929">
          <w:blockQuote w:val="1"/>
          <w:marLeft w:val="720"/>
          <w:marRight w:val="0"/>
          <w:marTop w:val="0"/>
          <w:marBottom w:val="0"/>
          <w:divBdr>
            <w:top w:val="none" w:sz="0" w:space="0" w:color="auto"/>
            <w:left w:val="none" w:sz="0" w:space="0" w:color="auto"/>
            <w:bottom w:val="none" w:sz="0" w:space="0" w:color="auto"/>
            <w:right w:val="none" w:sz="0" w:space="0" w:color="auto"/>
          </w:divBdr>
          <w:divsChild>
            <w:div w:id="1084304939">
              <w:blockQuote w:val="1"/>
              <w:marLeft w:val="720"/>
              <w:marRight w:val="0"/>
              <w:marTop w:val="0"/>
              <w:marBottom w:val="0"/>
              <w:divBdr>
                <w:top w:val="none" w:sz="0" w:space="0" w:color="auto"/>
                <w:left w:val="none" w:sz="0" w:space="0" w:color="auto"/>
                <w:bottom w:val="none" w:sz="0" w:space="0" w:color="auto"/>
                <w:right w:val="none" w:sz="0" w:space="0" w:color="auto"/>
              </w:divBdr>
            </w:div>
            <w:div w:id="1267075618">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09427449">
      <w:bodyDiv w:val="1"/>
      <w:marLeft w:val="0"/>
      <w:marRight w:val="0"/>
      <w:marTop w:val="0"/>
      <w:marBottom w:val="0"/>
      <w:divBdr>
        <w:top w:val="none" w:sz="0" w:space="0" w:color="auto"/>
        <w:left w:val="none" w:sz="0" w:space="0" w:color="auto"/>
        <w:bottom w:val="none" w:sz="0" w:space="0" w:color="auto"/>
        <w:right w:val="none" w:sz="0" w:space="0" w:color="auto"/>
      </w:divBdr>
    </w:div>
    <w:div w:id="1464621539">
      <w:bodyDiv w:val="1"/>
      <w:marLeft w:val="0"/>
      <w:marRight w:val="0"/>
      <w:marTop w:val="0"/>
      <w:marBottom w:val="0"/>
      <w:divBdr>
        <w:top w:val="none" w:sz="0" w:space="0" w:color="auto"/>
        <w:left w:val="none" w:sz="0" w:space="0" w:color="auto"/>
        <w:bottom w:val="none" w:sz="0" w:space="0" w:color="auto"/>
        <w:right w:val="none" w:sz="0" w:space="0" w:color="auto"/>
      </w:divBdr>
    </w:div>
    <w:div w:id="1495948476">
      <w:bodyDiv w:val="1"/>
      <w:marLeft w:val="0"/>
      <w:marRight w:val="0"/>
      <w:marTop w:val="0"/>
      <w:marBottom w:val="0"/>
      <w:divBdr>
        <w:top w:val="none" w:sz="0" w:space="0" w:color="auto"/>
        <w:left w:val="none" w:sz="0" w:space="0" w:color="auto"/>
        <w:bottom w:val="none" w:sz="0" w:space="0" w:color="auto"/>
        <w:right w:val="none" w:sz="0" w:space="0" w:color="auto"/>
      </w:divBdr>
    </w:div>
    <w:div w:id="1922831246">
      <w:bodyDiv w:val="1"/>
      <w:marLeft w:val="0"/>
      <w:marRight w:val="0"/>
      <w:marTop w:val="0"/>
      <w:marBottom w:val="0"/>
      <w:divBdr>
        <w:top w:val="none" w:sz="0" w:space="0" w:color="auto"/>
        <w:left w:val="none" w:sz="0" w:space="0" w:color="auto"/>
        <w:bottom w:val="none" w:sz="0" w:space="0" w:color="auto"/>
        <w:right w:val="none" w:sz="0" w:space="0" w:color="auto"/>
      </w:divBdr>
    </w:div>
    <w:div w:id="1976181183">
      <w:bodyDiv w:val="1"/>
      <w:marLeft w:val="0"/>
      <w:marRight w:val="0"/>
      <w:marTop w:val="0"/>
      <w:marBottom w:val="0"/>
      <w:divBdr>
        <w:top w:val="none" w:sz="0" w:space="0" w:color="auto"/>
        <w:left w:val="none" w:sz="0" w:space="0" w:color="auto"/>
        <w:bottom w:val="none" w:sz="0" w:space="0" w:color="auto"/>
        <w:right w:val="none" w:sz="0" w:space="0" w:color="auto"/>
      </w:divBdr>
    </w:div>
    <w:div w:id="198530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72C74-B1E9-4573-80F3-CE2821C4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2408</Words>
  <Characters>12438</Characters>
  <Application>Microsoft Office Word</Application>
  <DocSecurity>0</DocSecurity>
  <Lines>282</Lines>
  <Paragraphs>185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 Tim</dc:creator>
  <cp:lastModifiedBy>Moxon, KarenL</cp:lastModifiedBy>
  <cp:revision>5</cp:revision>
  <cp:lastPrinted>2021-01-18T03:00:00Z</cp:lastPrinted>
  <dcterms:created xsi:type="dcterms:W3CDTF">2026-03-31T00:07:00Z</dcterms:created>
  <dcterms:modified xsi:type="dcterms:W3CDTF">2026-04-01T23:15:00Z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2024-05-01T01:01:34Z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3b971a1f-ecda-4dc2-a660-33e27337a29c</vt:lpwstr>
  </property>
  <property fmtid="{D5CDD505-2E9C-101B-9397-08002B2CF9AE}" pid="8" name="MSIP_Label_69af8531-eb46-4968-8cb3-105d2f5ea87e_ContentBits">
    <vt:lpwstr>0</vt:lpwstr>
  </property>
</Properties>
</file>