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B817C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  <w:bookmarkStart w:id="0" w:name="_Toc44738651"/>
    </w:p>
    <w:p w14:paraId="0EB3794C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</w:p>
    <w:p w14:paraId="164106D8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</w:p>
    <w:p w14:paraId="57B042B7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>Australian Capital Territory</w:t>
      </w:r>
    </w:p>
    <w:p w14:paraId="1FFC53CE" w14:textId="5ADF4578" w:rsidR="003B7ADB" w:rsidRPr="009A0475" w:rsidRDefault="003B7ADB" w:rsidP="003B7ADB">
      <w:pPr>
        <w:tabs>
          <w:tab w:val="left" w:pos="2400"/>
          <w:tab w:val="left" w:pos="2880"/>
        </w:tabs>
        <w:spacing w:before="700" w:after="100" w:line="240" w:lineRule="auto"/>
        <w:rPr>
          <w:rFonts w:eastAsia="Times New Roman" w:cs="Calibri"/>
          <w:b/>
          <w:sz w:val="40"/>
          <w:szCs w:val="20"/>
        </w:rPr>
      </w:pPr>
      <w:r w:rsidRPr="009A0475">
        <w:rPr>
          <w:rFonts w:eastAsia="Times New Roman" w:cs="Calibri"/>
          <w:b/>
          <w:sz w:val="40"/>
          <w:szCs w:val="20"/>
        </w:rPr>
        <w:t>Gaming Machine Approval 20</w:t>
      </w:r>
      <w:r w:rsidR="001C70AD" w:rsidRPr="009A0475">
        <w:rPr>
          <w:rFonts w:eastAsia="Times New Roman" w:cs="Calibri"/>
          <w:b/>
          <w:sz w:val="40"/>
          <w:szCs w:val="20"/>
        </w:rPr>
        <w:t>2</w:t>
      </w:r>
      <w:r w:rsidR="00F23CF7">
        <w:rPr>
          <w:rFonts w:eastAsia="Times New Roman" w:cs="Calibri"/>
          <w:b/>
          <w:sz w:val="40"/>
          <w:szCs w:val="20"/>
        </w:rPr>
        <w:t>6</w:t>
      </w:r>
      <w:r w:rsidRPr="009A0475">
        <w:rPr>
          <w:rFonts w:eastAsia="Times New Roman" w:cs="Calibri"/>
          <w:b/>
          <w:sz w:val="40"/>
          <w:szCs w:val="20"/>
        </w:rPr>
        <w:t xml:space="preserve"> (No </w:t>
      </w:r>
      <w:r w:rsidR="00495EFA">
        <w:rPr>
          <w:rFonts w:eastAsia="Times New Roman" w:cs="Calibri"/>
          <w:b/>
          <w:sz w:val="40"/>
          <w:szCs w:val="20"/>
        </w:rPr>
        <w:t>3</w:t>
      </w:r>
      <w:r w:rsidR="00B47D5C">
        <w:rPr>
          <w:rFonts w:eastAsia="Times New Roman" w:cs="Calibri"/>
          <w:b/>
          <w:sz w:val="40"/>
          <w:szCs w:val="20"/>
        </w:rPr>
        <w:t>7</w:t>
      </w:r>
      <w:r w:rsidRPr="009A0475">
        <w:rPr>
          <w:rFonts w:eastAsia="Times New Roman" w:cs="Calibri"/>
          <w:b/>
          <w:sz w:val="40"/>
          <w:szCs w:val="20"/>
        </w:rPr>
        <w:t>)</w:t>
      </w:r>
    </w:p>
    <w:p w14:paraId="2E27B9D6" w14:textId="6A8271FE" w:rsidR="003B7ADB" w:rsidRPr="009A0475" w:rsidRDefault="003B7ADB" w:rsidP="003B7ADB">
      <w:pPr>
        <w:spacing w:before="240" w:after="60" w:line="240" w:lineRule="auto"/>
        <w:rPr>
          <w:rFonts w:eastAsia="Times New Roman" w:cs="Calibri"/>
          <w:b/>
          <w:bCs/>
          <w:sz w:val="24"/>
          <w:szCs w:val="20"/>
        </w:rPr>
      </w:pPr>
      <w:r w:rsidRPr="009A0475">
        <w:rPr>
          <w:rFonts w:eastAsia="Times New Roman" w:cs="Calibri"/>
          <w:b/>
          <w:bCs/>
          <w:sz w:val="24"/>
          <w:szCs w:val="20"/>
        </w:rPr>
        <w:t>Notifiable instrument NI20</w:t>
      </w:r>
      <w:r w:rsidR="00BF3A70" w:rsidRPr="009A0475">
        <w:rPr>
          <w:rFonts w:eastAsia="Times New Roman" w:cs="Calibri"/>
          <w:b/>
          <w:bCs/>
          <w:sz w:val="24"/>
          <w:szCs w:val="20"/>
        </w:rPr>
        <w:t>2</w:t>
      </w:r>
      <w:r w:rsidR="00F23CF7">
        <w:rPr>
          <w:rFonts w:eastAsia="Times New Roman" w:cs="Calibri"/>
          <w:b/>
          <w:bCs/>
          <w:sz w:val="24"/>
          <w:szCs w:val="20"/>
        </w:rPr>
        <w:t>6</w:t>
      </w:r>
      <w:r w:rsidRPr="009A0475">
        <w:rPr>
          <w:rFonts w:eastAsia="Times New Roman" w:cs="Calibri"/>
          <w:b/>
          <w:bCs/>
          <w:sz w:val="24"/>
          <w:szCs w:val="20"/>
        </w:rPr>
        <w:t>–</w:t>
      </w:r>
      <w:r w:rsidR="00093628">
        <w:rPr>
          <w:rFonts w:eastAsia="Times New Roman" w:cs="Calibri"/>
          <w:b/>
          <w:bCs/>
          <w:sz w:val="24"/>
          <w:szCs w:val="20"/>
        </w:rPr>
        <w:t>418</w:t>
      </w:r>
    </w:p>
    <w:p w14:paraId="451122D4" w14:textId="77777777" w:rsidR="003B7ADB" w:rsidRPr="009A0475" w:rsidRDefault="003B7ADB" w:rsidP="003B7ADB">
      <w:pPr>
        <w:spacing w:before="240" w:after="60" w:line="240" w:lineRule="auto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 xml:space="preserve">made under the </w:t>
      </w:r>
    </w:p>
    <w:p w14:paraId="3D7201EC" w14:textId="77777777" w:rsidR="003B7ADB" w:rsidRPr="009A0475" w:rsidRDefault="003B7ADB" w:rsidP="003B7ADB">
      <w:pPr>
        <w:tabs>
          <w:tab w:val="left" w:pos="2600"/>
        </w:tabs>
        <w:spacing w:before="200" w:after="60" w:line="240" w:lineRule="auto"/>
        <w:rPr>
          <w:rFonts w:eastAsia="Times New Roman" w:cs="Calibri"/>
          <w:b/>
          <w:sz w:val="24"/>
          <w:szCs w:val="20"/>
        </w:rPr>
      </w:pPr>
      <w:r w:rsidRPr="009A0475">
        <w:rPr>
          <w:rFonts w:eastAsia="Times New Roman" w:cs="Calibri"/>
          <w:b/>
          <w:sz w:val="20"/>
          <w:szCs w:val="20"/>
        </w:rPr>
        <w:t>Gaming Machine Act 2004, section 69 (Approval of gaming machines and peripheral equipment)</w:t>
      </w:r>
    </w:p>
    <w:p w14:paraId="59C08B95" w14:textId="77777777" w:rsidR="003B7ADB" w:rsidRPr="009A0475" w:rsidRDefault="003B7ADB" w:rsidP="003B7ADB">
      <w:pPr>
        <w:spacing w:after="0" w:line="240" w:lineRule="auto"/>
        <w:rPr>
          <w:rFonts w:eastAsia="Times New Roman" w:cs="Calibri"/>
          <w:sz w:val="24"/>
          <w:szCs w:val="20"/>
        </w:rPr>
      </w:pPr>
    </w:p>
    <w:p w14:paraId="4AB7AC98" w14:textId="77777777" w:rsidR="003B7ADB" w:rsidRPr="009A0475" w:rsidRDefault="003B7ADB" w:rsidP="003B7ADB">
      <w:pPr>
        <w:pBdr>
          <w:top w:val="single" w:sz="12" w:space="1" w:color="auto"/>
        </w:pBdr>
        <w:spacing w:after="0" w:line="240" w:lineRule="auto"/>
        <w:rPr>
          <w:rFonts w:eastAsia="Times New Roman" w:cs="Calibri"/>
          <w:sz w:val="24"/>
          <w:szCs w:val="20"/>
        </w:rPr>
      </w:pPr>
    </w:p>
    <w:p w14:paraId="0365186B" w14:textId="77777777" w:rsidR="003B7ADB" w:rsidRPr="009A0475" w:rsidRDefault="003B7ADB" w:rsidP="003B7ADB">
      <w:pPr>
        <w:keepNext/>
        <w:spacing w:before="60" w:after="60" w:line="240" w:lineRule="auto"/>
        <w:outlineLvl w:val="0"/>
        <w:rPr>
          <w:rFonts w:eastAsia="Times New Roman" w:cs="Calibri"/>
          <w:b/>
          <w:bCs/>
          <w:sz w:val="24"/>
          <w:szCs w:val="20"/>
        </w:rPr>
      </w:pPr>
      <w:r w:rsidRPr="009A0475">
        <w:rPr>
          <w:rFonts w:eastAsia="Times New Roman" w:cs="Calibri"/>
          <w:b/>
          <w:bCs/>
          <w:sz w:val="24"/>
          <w:szCs w:val="20"/>
        </w:rPr>
        <w:t>1</w:t>
      </w:r>
      <w:r w:rsidRPr="009A0475">
        <w:rPr>
          <w:rFonts w:eastAsia="Times New Roman" w:cs="Calibri"/>
          <w:b/>
          <w:bCs/>
          <w:sz w:val="24"/>
          <w:szCs w:val="20"/>
        </w:rPr>
        <w:tab/>
        <w:t>Name of instrument</w:t>
      </w:r>
    </w:p>
    <w:p w14:paraId="58666223" w14:textId="33639F8A" w:rsidR="003B7ADB" w:rsidRPr="009A0475" w:rsidRDefault="003B7ADB" w:rsidP="00952043">
      <w:pPr>
        <w:spacing w:before="80" w:after="60" w:line="240" w:lineRule="auto"/>
        <w:ind w:firstLine="720"/>
        <w:rPr>
          <w:rFonts w:eastAsia="Times New Roman" w:cs="Calibri"/>
          <w:i/>
          <w:iCs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 xml:space="preserve">This instrument is the </w:t>
      </w:r>
      <w:r w:rsidRPr="009A0475">
        <w:rPr>
          <w:rFonts w:eastAsia="Times New Roman" w:cs="Calibri"/>
          <w:i/>
          <w:iCs/>
          <w:sz w:val="24"/>
          <w:szCs w:val="20"/>
        </w:rPr>
        <w:t>Gaming Machine Approval 20</w:t>
      </w:r>
      <w:r w:rsidR="001C70AD" w:rsidRPr="009A0475">
        <w:rPr>
          <w:rFonts w:eastAsia="Times New Roman" w:cs="Calibri"/>
          <w:i/>
          <w:iCs/>
          <w:sz w:val="24"/>
          <w:szCs w:val="20"/>
        </w:rPr>
        <w:t>2</w:t>
      </w:r>
      <w:r w:rsidR="00F23CF7">
        <w:rPr>
          <w:rFonts w:eastAsia="Times New Roman" w:cs="Calibri"/>
          <w:i/>
          <w:iCs/>
          <w:sz w:val="24"/>
          <w:szCs w:val="20"/>
        </w:rPr>
        <w:t>6</w:t>
      </w:r>
      <w:r w:rsidRPr="009A0475">
        <w:rPr>
          <w:rFonts w:eastAsia="Times New Roman" w:cs="Calibri"/>
          <w:i/>
          <w:iCs/>
          <w:sz w:val="24"/>
          <w:szCs w:val="20"/>
        </w:rPr>
        <w:t xml:space="preserve"> (No</w:t>
      </w:r>
      <w:bookmarkStart w:id="1" w:name="Text2"/>
      <w:r w:rsidRPr="009A0475">
        <w:rPr>
          <w:rFonts w:eastAsia="Times New Roman" w:cs="Calibri"/>
          <w:i/>
          <w:iCs/>
          <w:sz w:val="24"/>
          <w:szCs w:val="20"/>
        </w:rPr>
        <w:t xml:space="preserve"> </w:t>
      </w:r>
      <w:bookmarkEnd w:id="1"/>
      <w:r w:rsidR="00495EFA">
        <w:rPr>
          <w:rFonts w:eastAsia="Times New Roman" w:cs="Calibri"/>
          <w:i/>
          <w:iCs/>
          <w:sz w:val="24"/>
          <w:szCs w:val="20"/>
        </w:rPr>
        <w:t>3</w:t>
      </w:r>
      <w:r w:rsidR="00B47D5C">
        <w:rPr>
          <w:rFonts w:eastAsia="Times New Roman" w:cs="Calibri"/>
          <w:i/>
          <w:iCs/>
          <w:sz w:val="24"/>
          <w:szCs w:val="20"/>
        </w:rPr>
        <w:t>7</w:t>
      </w:r>
      <w:r w:rsidRPr="009A0475">
        <w:rPr>
          <w:rFonts w:eastAsia="Times New Roman" w:cs="Calibri"/>
          <w:i/>
          <w:iCs/>
          <w:sz w:val="24"/>
          <w:szCs w:val="20"/>
        </w:rPr>
        <w:t>).</w:t>
      </w:r>
    </w:p>
    <w:p w14:paraId="6ACFCB6E" w14:textId="77777777" w:rsidR="003B7ADB" w:rsidRPr="009A0475" w:rsidRDefault="003B7ADB" w:rsidP="003B7ADB">
      <w:pPr>
        <w:spacing w:after="0" w:line="240" w:lineRule="auto"/>
        <w:rPr>
          <w:rFonts w:eastAsia="Times New Roman" w:cs="Calibri"/>
          <w:sz w:val="24"/>
          <w:szCs w:val="20"/>
        </w:rPr>
      </w:pPr>
    </w:p>
    <w:p w14:paraId="40BC1852" w14:textId="77777777" w:rsidR="003B7ADB" w:rsidRPr="009A0475" w:rsidRDefault="003B7ADB" w:rsidP="003B7ADB">
      <w:pPr>
        <w:spacing w:before="240" w:after="60" w:line="240" w:lineRule="auto"/>
        <w:rPr>
          <w:rFonts w:eastAsia="Times New Roman" w:cs="Calibri"/>
          <w:b/>
          <w:bCs/>
          <w:sz w:val="24"/>
          <w:szCs w:val="20"/>
        </w:rPr>
      </w:pPr>
      <w:r w:rsidRPr="009A0475">
        <w:rPr>
          <w:rFonts w:eastAsia="Times New Roman" w:cs="Calibri"/>
          <w:b/>
          <w:bCs/>
          <w:sz w:val="24"/>
          <w:szCs w:val="20"/>
        </w:rPr>
        <w:t>2</w:t>
      </w:r>
      <w:r w:rsidRPr="009A0475">
        <w:rPr>
          <w:rFonts w:eastAsia="Times New Roman" w:cs="Calibri"/>
          <w:b/>
          <w:bCs/>
          <w:sz w:val="24"/>
          <w:szCs w:val="20"/>
        </w:rPr>
        <w:tab/>
        <w:t xml:space="preserve">Commencement </w:t>
      </w:r>
    </w:p>
    <w:p w14:paraId="0AFDE838" w14:textId="77777777" w:rsidR="003B7ADB" w:rsidRPr="009A0475" w:rsidRDefault="003B7ADB" w:rsidP="00952043">
      <w:pPr>
        <w:spacing w:before="80" w:after="60" w:line="240" w:lineRule="auto"/>
        <w:ind w:firstLine="720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>This instrument commences the day after the date of notification.</w:t>
      </w:r>
    </w:p>
    <w:p w14:paraId="49C26B6F" w14:textId="77777777" w:rsidR="003B7ADB" w:rsidRPr="009A0475" w:rsidRDefault="003B7ADB" w:rsidP="003B7ADB">
      <w:pPr>
        <w:spacing w:before="80" w:after="60" w:line="240" w:lineRule="auto"/>
        <w:rPr>
          <w:rFonts w:eastAsia="Times New Roman" w:cs="Calibri"/>
          <w:sz w:val="24"/>
          <w:szCs w:val="20"/>
        </w:rPr>
      </w:pPr>
    </w:p>
    <w:p w14:paraId="42A058EA" w14:textId="77777777" w:rsidR="003B7ADB" w:rsidRPr="009A0475" w:rsidRDefault="003B7ADB" w:rsidP="003B7ADB">
      <w:pPr>
        <w:numPr>
          <w:ilvl w:val="0"/>
          <w:numId w:val="1"/>
        </w:numPr>
        <w:spacing w:before="80" w:after="60" w:line="240" w:lineRule="auto"/>
        <w:ind w:hanging="720"/>
        <w:outlineLvl w:val="5"/>
        <w:rPr>
          <w:rFonts w:eastAsia="Times New Roman" w:cs="Calibri"/>
          <w:b/>
          <w:bCs/>
          <w:sz w:val="24"/>
          <w:szCs w:val="24"/>
        </w:rPr>
      </w:pPr>
      <w:r w:rsidRPr="009A0475">
        <w:rPr>
          <w:rFonts w:eastAsia="Times New Roman" w:cs="Calibri"/>
          <w:b/>
          <w:bCs/>
          <w:sz w:val="24"/>
          <w:szCs w:val="24"/>
        </w:rPr>
        <w:t>Approval</w:t>
      </w:r>
    </w:p>
    <w:p w14:paraId="1C7FEFD0" w14:textId="77777777" w:rsidR="003B7ADB" w:rsidRPr="009A0475" w:rsidRDefault="003B7ADB" w:rsidP="00952043">
      <w:pPr>
        <w:spacing w:after="60" w:line="240" w:lineRule="auto"/>
        <w:ind w:left="720"/>
        <w:rPr>
          <w:rFonts w:eastAsia="Times New Roman" w:cs="Calibri"/>
          <w:sz w:val="24"/>
          <w:szCs w:val="24"/>
          <w:lang w:val="en-GB"/>
        </w:rPr>
      </w:pPr>
      <w:r w:rsidRPr="009A0475">
        <w:rPr>
          <w:rFonts w:eastAsia="Times New Roman" w:cs="Calibri"/>
          <w:sz w:val="24"/>
          <w:szCs w:val="24"/>
          <w:lang w:val="en-GB"/>
        </w:rPr>
        <w:t>I approve the gaming machine(s) described in the attached Schedule to this instrument.</w:t>
      </w:r>
    </w:p>
    <w:p w14:paraId="5E77E7E2" w14:textId="57A225A0" w:rsidR="00E63575" w:rsidRPr="009A0475" w:rsidRDefault="00437907" w:rsidP="003B7ADB">
      <w:pPr>
        <w:spacing w:before="240" w:after="60" w:line="240" w:lineRule="auto"/>
        <w:rPr>
          <w:noProof/>
        </w:rPr>
      </w:pPr>
      <w:r w:rsidRPr="009A0475">
        <w:rPr>
          <w:rFonts w:eastAsia="Times New Roman" w:cs="Calibri"/>
          <w:sz w:val="24"/>
          <w:szCs w:val="20"/>
        </w:rPr>
        <w:tab/>
      </w:r>
    </w:p>
    <w:p w14:paraId="0F02D835" w14:textId="295C1FE0" w:rsidR="006D1223" w:rsidRPr="009A0475" w:rsidRDefault="00414A96" w:rsidP="003B7ADB">
      <w:pPr>
        <w:spacing w:before="240" w:after="60" w:line="240" w:lineRule="auto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ab/>
      </w:r>
    </w:p>
    <w:p w14:paraId="09FD1C31" w14:textId="53F45303" w:rsidR="00587D71" w:rsidRPr="009A0475" w:rsidRDefault="00B47D5C" w:rsidP="00C046D8">
      <w:pPr>
        <w:spacing w:after="0" w:line="240" w:lineRule="auto"/>
        <w:ind w:left="720"/>
        <w:rPr>
          <w:rFonts w:eastAsia="Times New Roman" w:cs="Calibri"/>
          <w:sz w:val="24"/>
          <w:szCs w:val="20"/>
        </w:rPr>
      </w:pPr>
      <w:bookmarkStart w:id="2" w:name="_Hlk149569793"/>
      <w:bookmarkEnd w:id="0"/>
      <w:r>
        <w:rPr>
          <w:rFonts w:eastAsia="Times New Roman" w:cs="Calibri"/>
          <w:sz w:val="24"/>
          <w:szCs w:val="20"/>
        </w:rPr>
        <w:t>Andrew Nowlan</w:t>
      </w:r>
    </w:p>
    <w:bookmarkEnd w:id="2"/>
    <w:p w14:paraId="3C7E5E7F" w14:textId="77777777" w:rsidR="003B7ADB" w:rsidRPr="009A0475" w:rsidRDefault="003B7ADB" w:rsidP="00C046D8">
      <w:pPr>
        <w:tabs>
          <w:tab w:val="left" w:pos="5160"/>
        </w:tabs>
        <w:spacing w:after="0" w:line="240" w:lineRule="auto"/>
        <w:ind w:left="720"/>
        <w:rPr>
          <w:rFonts w:eastAsia="Times New Roman" w:cs="Calibri"/>
          <w:bCs/>
          <w:sz w:val="24"/>
          <w:szCs w:val="20"/>
        </w:rPr>
      </w:pPr>
      <w:r w:rsidRPr="009A0475">
        <w:rPr>
          <w:rFonts w:eastAsia="Times New Roman" w:cs="Calibri"/>
          <w:bCs/>
          <w:sz w:val="24"/>
          <w:szCs w:val="20"/>
        </w:rPr>
        <w:t>Delegate</w:t>
      </w:r>
    </w:p>
    <w:p w14:paraId="56FBFAA3" w14:textId="77777777" w:rsidR="003B7ADB" w:rsidRPr="009A0475" w:rsidRDefault="003B7ADB" w:rsidP="00C046D8">
      <w:pPr>
        <w:spacing w:after="0" w:line="240" w:lineRule="auto"/>
        <w:ind w:left="720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>ACT Gambling and Racing Commission</w:t>
      </w:r>
    </w:p>
    <w:p w14:paraId="5C2AC1A0" w14:textId="5B5586C1" w:rsidR="003B7ADB" w:rsidRPr="009A0475" w:rsidRDefault="003B742D" w:rsidP="00C046D8">
      <w:pPr>
        <w:spacing w:after="0" w:line="240" w:lineRule="auto"/>
        <w:ind w:left="720"/>
        <w:rPr>
          <w:rFonts w:eastAsia="Times New Roman" w:cs="Calibri"/>
          <w:bCs/>
        </w:rPr>
      </w:pPr>
      <w:bookmarkStart w:id="3" w:name="_Hlk149569811"/>
      <w:r>
        <w:rPr>
          <w:rFonts w:eastAsia="Times New Roman" w:cs="Calibri"/>
          <w:bCs/>
          <w:sz w:val="24"/>
          <w:szCs w:val="20"/>
        </w:rPr>
        <w:t>28</w:t>
      </w:r>
      <w:r w:rsidR="005E1962" w:rsidRPr="009A0475">
        <w:rPr>
          <w:rFonts w:eastAsia="Times New Roman" w:cs="Calibri"/>
          <w:bCs/>
          <w:sz w:val="24"/>
          <w:szCs w:val="20"/>
        </w:rPr>
        <w:t xml:space="preserve"> </w:t>
      </w:r>
      <w:r w:rsidR="001C56DF">
        <w:rPr>
          <w:rFonts w:eastAsia="Times New Roman" w:cs="Calibri"/>
          <w:bCs/>
          <w:sz w:val="24"/>
          <w:szCs w:val="20"/>
        </w:rPr>
        <w:t>August</w:t>
      </w:r>
      <w:r w:rsidR="0021550E">
        <w:rPr>
          <w:rFonts w:eastAsia="Times New Roman" w:cs="Calibri"/>
          <w:bCs/>
          <w:sz w:val="24"/>
          <w:szCs w:val="20"/>
        </w:rPr>
        <w:t xml:space="preserve"> </w:t>
      </w:r>
      <w:r w:rsidR="00587D71" w:rsidRPr="009A0475">
        <w:rPr>
          <w:rFonts w:eastAsia="Times New Roman" w:cs="Calibri"/>
          <w:bCs/>
          <w:sz w:val="24"/>
          <w:szCs w:val="20"/>
        </w:rPr>
        <w:t>202</w:t>
      </w:r>
      <w:r w:rsidR="001C56DF">
        <w:rPr>
          <w:rFonts w:eastAsia="Times New Roman" w:cs="Calibri"/>
          <w:bCs/>
          <w:sz w:val="24"/>
          <w:szCs w:val="20"/>
        </w:rPr>
        <w:t>6</w:t>
      </w:r>
    </w:p>
    <w:bookmarkEnd w:id="3"/>
    <w:p w14:paraId="6F52EF63" w14:textId="77777777" w:rsidR="003D7E7E" w:rsidRPr="009A0475" w:rsidRDefault="003D7E7E" w:rsidP="003B7ADB">
      <w:pPr>
        <w:tabs>
          <w:tab w:val="left" w:pos="5160"/>
        </w:tabs>
        <w:spacing w:before="200" w:after="60" w:line="240" w:lineRule="auto"/>
        <w:rPr>
          <w:rFonts w:eastAsia="Times New Roman" w:cs="Calibri"/>
          <w:bCs/>
        </w:rPr>
      </w:pPr>
    </w:p>
    <w:p w14:paraId="5BB6A81E" w14:textId="77777777" w:rsidR="003D7E7E" w:rsidRPr="009A0475" w:rsidRDefault="003D7E7E" w:rsidP="003D7E7E">
      <w:pPr>
        <w:rPr>
          <w:rFonts w:eastAsia="Times New Roman" w:cs="Calibri"/>
        </w:rPr>
      </w:pPr>
    </w:p>
    <w:p w14:paraId="095C6A2F" w14:textId="77777777" w:rsidR="003D7E7E" w:rsidRPr="009A0475" w:rsidRDefault="003D7E7E" w:rsidP="003D7E7E">
      <w:pPr>
        <w:jc w:val="center"/>
        <w:rPr>
          <w:rFonts w:eastAsia="Times New Roman" w:cs="Calibri"/>
        </w:rPr>
      </w:pPr>
    </w:p>
    <w:p w14:paraId="3962340A" w14:textId="77777777" w:rsidR="003D7E7E" w:rsidRPr="009A0475" w:rsidRDefault="003D7E7E" w:rsidP="003D7E7E">
      <w:pPr>
        <w:rPr>
          <w:rFonts w:eastAsia="Times New Roman" w:cs="Calibri"/>
        </w:rPr>
      </w:pPr>
    </w:p>
    <w:p w14:paraId="0773287F" w14:textId="77777777" w:rsidR="003B7ADB" w:rsidRPr="009A0475" w:rsidRDefault="003B7ADB" w:rsidP="003D7E7E">
      <w:pPr>
        <w:rPr>
          <w:rFonts w:eastAsia="Times New Roman" w:cs="Calibri"/>
        </w:rPr>
        <w:sectPr w:rsidR="003B7ADB" w:rsidRPr="009A0475" w:rsidSect="00D34F7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1077" w:right="1797" w:bottom="851" w:left="1797" w:header="720" w:footer="720" w:gutter="0"/>
          <w:cols w:space="720"/>
          <w:titlePg/>
          <w:docGrid w:linePitch="299"/>
        </w:sectPr>
      </w:pPr>
    </w:p>
    <w:p w14:paraId="67E540D7" w14:textId="77777777" w:rsidR="003B7ADB" w:rsidRDefault="003B7ADB" w:rsidP="003B7ADB">
      <w:pPr>
        <w:spacing w:after="0"/>
        <w:rPr>
          <w:sz w:val="24"/>
          <w:szCs w:val="24"/>
        </w:rPr>
      </w:pPr>
      <w:r w:rsidRPr="009A0475">
        <w:rPr>
          <w:sz w:val="24"/>
          <w:szCs w:val="24"/>
        </w:rPr>
        <w:lastRenderedPageBreak/>
        <w:t>For further information please contact the approved supplier.</w:t>
      </w:r>
    </w:p>
    <w:p w14:paraId="1D5D3378" w14:textId="77777777" w:rsidR="00E53C22" w:rsidRPr="00104C04" w:rsidRDefault="00E53C22" w:rsidP="005E22AD">
      <w:pPr>
        <w:spacing w:after="0" w:line="259" w:lineRule="auto"/>
        <w:rPr>
          <w:rFonts w:cs="Calibri"/>
          <w:sz w:val="24"/>
          <w:szCs w:val="24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1"/>
        <w:gridCol w:w="5670"/>
      </w:tblGrid>
      <w:tr w:rsidR="00960D44" w:rsidRPr="006974D5" w14:paraId="028DB758" w14:textId="77777777" w:rsidTr="00BF4A7C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3CC1" w14:textId="77777777" w:rsidR="00960D44" w:rsidRPr="006974D5" w:rsidRDefault="00960D44" w:rsidP="00FB161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6974D5">
              <w:rPr>
                <w:rFonts w:eastAsiaTheme="minorHAnsi" w:cs="Calibri"/>
                <w:sz w:val="24"/>
                <w:szCs w:val="24"/>
              </w:rPr>
              <w:t>Aristocrat Technologies Australia Pty Ltd</w:t>
            </w:r>
          </w:p>
        </w:tc>
      </w:tr>
      <w:tr w:rsidR="00960D44" w:rsidRPr="006974D5" w14:paraId="7809B0E4" w14:textId="77777777" w:rsidTr="00BF4A7C">
        <w:trPr>
          <w:trHeight w:val="309"/>
        </w:trPr>
        <w:tc>
          <w:tcPr>
            <w:tcW w:w="9101" w:type="dxa"/>
            <w:gridSpan w:val="2"/>
          </w:tcPr>
          <w:p w14:paraId="11BF6EC8" w14:textId="3EAF7361" w:rsidR="00960D44" w:rsidRPr="006974D5" w:rsidRDefault="00960D44" w:rsidP="00FB161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6974D5">
              <w:rPr>
                <w:rFonts w:eastAsiaTheme="minorHAnsi" w:cs="Calibri"/>
                <w:sz w:val="24"/>
                <w:szCs w:val="24"/>
              </w:rPr>
              <w:t xml:space="preserve">Subject: </w:t>
            </w:r>
            <w:r w:rsidR="006974D5" w:rsidRPr="006974D5">
              <w:rPr>
                <w:rFonts w:eastAsiaTheme="minorHAnsi" w:cs="Calibri"/>
                <w:sz w:val="24"/>
                <w:szCs w:val="24"/>
              </w:rPr>
              <w:t>New Standard Linked Multigame Gaming Machine Games</w:t>
            </w:r>
          </w:p>
        </w:tc>
      </w:tr>
      <w:tr w:rsidR="00960D44" w:rsidRPr="006974D5" w14:paraId="373E6A63" w14:textId="77777777" w:rsidTr="00BF4A7C">
        <w:trPr>
          <w:trHeight w:val="309"/>
        </w:trPr>
        <w:tc>
          <w:tcPr>
            <w:tcW w:w="3431" w:type="dxa"/>
          </w:tcPr>
          <w:p w14:paraId="26D4218D" w14:textId="77777777" w:rsidR="00960D44" w:rsidRPr="006974D5" w:rsidRDefault="00960D44" w:rsidP="00FB161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6974D5">
              <w:rPr>
                <w:rFonts w:eastAsiaTheme="minorHAnsi" w:cs="Calibri"/>
                <w:sz w:val="24"/>
                <w:szCs w:val="24"/>
              </w:rPr>
              <w:t>Game Name:</w:t>
            </w:r>
          </w:p>
        </w:tc>
        <w:tc>
          <w:tcPr>
            <w:tcW w:w="5670" w:type="dxa"/>
          </w:tcPr>
          <w:p w14:paraId="3317E87A" w14:textId="1BABEC14" w:rsidR="00960D44" w:rsidRPr="006974D5" w:rsidRDefault="006974D5" w:rsidP="00FB161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6974D5">
              <w:rPr>
                <w:rFonts w:eastAsiaTheme="minorHAnsi" w:cs="Calibri"/>
                <w:sz w:val="24"/>
                <w:szCs w:val="24"/>
              </w:rPr>
              <w:t>Dragon Empire Link Grand Dynasty - ML</w:t>
            </w:r>
          </w:p>
        </w:tc>
      </w:tr>
      <w:tr w:rsidR="00960D44" w:rsidRPr="006974D5" w14:paraId="23054703" w14:textId="77777777" w:rsidTr="00BF4A7C">
        <w:trPr>
          <w:trHeight w:val="309"/>
        </w:trPr>
        <w:tc>
          <w:tcPr>
            <w:tcW w:w="3431" w:type="dxa"/>
          </w:tcPr>
          <w:p w14:paraId="7084182D" w14:textId="77777777" w:rsidR="00960D44" w:rsidRPr="006974D5" w:rsidRDefault="00960D44" w:rsidP="00FB161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6974D5">
              <w:rPr>
                <w:rFonts w:cs="Calibri"/>
                <w:sz w:val="24"/>
                <w:szCs w:val="24"/>
              </w:rPr>
              <w:t>Specification Number:</w:t>
            </w:r>
          </w:p>
        </w:tc>
        <w:tc>
          <w:tcPr>
            <w:tcW w:w="5670" w:type="dxa"/>
          </w:tcPr>
          <w:p w14:paraId="16A069BD" w14:textId="24A830B6" w:rsidR="00960D44" w:rsidRPr="006974D5" w:rsidRDefault="006974D5" w:rsidP="00FB161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6974D5">
              <w:rPr>
                <w:rFonts w:cs="Calibri"/>
                <w:sz w:val="24"/>
                <w:szCs w:val="24"/>
              </w:rPr>
              <w:t>1.HD171</w:t>
            </w:r>
          </w:p>
        </w:tc>
      </w:tr>
      <w:tr w:rsidR="00960D44" w:rsidRPr="006974D5" w14:paraId="0BB7F6B7" w14:textId="77777777" w:rsidTr="00BF4A7C">
        <w:trPr>
          <w:trHeight w:val="309"/>
        </w:trPr>
        <w:tc>
          <w:tcPr>
            <w:tcW w:w="3431" w:type="dxa"/>
          </w:tcPr>
          <w:p w14:paraId="1C81FF48" w14:textId="77777777" w:rsidR="00960D44" w:rsidRPr="006974D5" w:rsidRDefault="00960D44" w:rsidP="00FB1613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6974D5">
              <w:rPr>
                <w:rFonts w:eastAsiaTheme="minorHAnsi" w:cs="Calibri"/>
                <w:sz w:val="24"/>
                <w:szCs w:val="24"/>
              </w:rPr>
              <w:t>LPJS Specification number:</w:t>
            </w:r>
          </w:p>
        </w:tc>
        <w:tc>
          <w:tcPr>
            <w:tcW w:w="5670" w:type="dxa"/>
          </w:tcPr>
          <w:p w14:paraId="422B21AE" w14:textId="03E74E61" w:rsidR="00960D44" w:rsidRPr="006974D5" w:rsidRDefault="006974D5" w:rsidP="00FB1613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6974D5">
              <w:rPr>
                <w:rFonts w:cs="Calibri"/>
                <w:sz w:val="24"/>
                <w:szCs w:val="24"/>
              </w:rPr>
              <w:t>1.YA039</w:t>
            </w:r>
          </w:p>
        </w:tc>
      </w:tr>
      <w:tr w:rsidR="00960D44" w:rsidRPr="006974D5" w14:paraId="71B6E81E" w14:textId="77777777" w:rsidTr="00BF4A7C">
        <w:trPr>
          <w:trHeight w:val="309"/>
        </w:trPr>
        <w:tc>
          <w:tcPr>
            <w:tcW w:w="9101" w:type="dxa"/>
            <w:gridSpan w:val="2"/>
          </w:tcPr>
          <w:p w14:paraId="2B80908A" w14:textId="77777777" w:rsidR="00960D44" w:rsidRPr="006974D5" w:rsidRDefault="00960D44" w:rsidP="00FB161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  <w:u w:val="single"/>
              </w:rPr>
            </w:pPr>
            <w:r w:rsidRPr="006974D5">
              <w:rPr>
                <w:rFonts w:eastAsiaTheme="minorHAnsi" w:cs="Calibri"/>
                <w:sz w:val="24"/>
                <w:szCs w:val="24"/>
                <w:u w:val="single"/>
              </w:rPr>
              <w:t>Specific Approval Conditions:</w:t>
            </w:r>
          </w:p>
          <w:p w14:paraId="7E35D199" w14:textId="25C4A9D1" w:rsidR="00960D44" w:rsidRPr="006974D5" w:rsidRDefault="006974D5" w:rsidP="006974D5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6974D5">
              <w:rPr>
                <w:rFonts w:cs="Calibri"/>
                <w:sz w:val="24"/>
                <w:szCs w:val="24"/>
              </w:rPr>
              <w:t>The Standard Link game must operate with the Standard Linked Progressive Jackpot System, Specification Number: 1.YA039 with the approved ‘Dragon Empire Link’ jackpot settings</w:t>
            </w:r>
          </w:p>
        </w:tc>
      </w:tr>
      <w:tr w:rsidR="00960D44" w:rsidRPr="006974D5" w14:paraId="62B09761" w14:textId="77777777" w:rsidTr="00BF4A7C">
        <w:trPr>
          <w:trHeight w:val="309"/>
        </w:trPr>
        <w:tc>
          <w:tcPr>
            <w:tcW w:w="3431" w:type="dxa"/>
          </w:tcPr>
          <w:p w14:paraId="10F3CBC0" w14:textId="77777777" w:rsidR="00960D44" w:rsidRPr="006974D5" w:rsidRDefault="00960D44" w:rsidP="00FB161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6974D5">
              <w:rPr>
                <w:rFonts w:eastAsia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5670" w:type="dxa"/>
          </w:tcPr>
          <w:p w14:paraId="73DC3A2C" w14:textId="48818DF6" w:rsidR="00960D44" w:rsidRPr="006974D5" w:rsidRDefault="006974D5" w:rsidP="00FB161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6974D5">
              <w:rPr>
                <w:rFonts w:eastAsiaTheme="minorHAnsi" w:cs="Calibri"/>
                <w:sz w:val="24"/>
                <w:szCs w:val="24"/>
              </w:rPr>
              <w:t>01-A2834/S01</w:t>
            </w:r>
          </w:p>
        </w:tc>
      </w:tr>
    </w:tbl>
    <w:p w14:paraId="2BAC4592" w14:textId="77777777" w:rsidR="00960D44" w:rsidRPr="00B47D5C" w:rsidRDefault="00960D44" w:rsidP="00960D44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4961"/>
      </w:tblGrid>
      <w:tr w:rsidR="00960D44" w:rsidRPr="00F4000C" w14:paraId="12536BA5" w14:textId="77777777" w:rsidTr="00FB1613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CA02" w14:textId="77777777" w:rsidR="00960D44" w:rsidRPr="00F4000C" w:rsidRDefault="00960D44" w:rsidP="00FB161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F4000C">
              <w:rPr>
                <w:rFonts w:eastAsiaTheme="minorHAnsi" w:cs="Calibri"/>
                <w:sz w:val="24"/>
                <w:szCs w:val="24"/>
              </w:rPr>
              <w:t>Aristocrat Technologies Australia Pty Ltd</w:t>
            </w:r>
          </w:p>
        </w:tc>
      </w:tr>
      <w:tr w:rsidR="006974D5" w:rsidRPr="00F4000C" w14:paraId="584129ED" w14:textId="77777777" w:rsidTr="00FB1613">
        <w:trPr>
          <w:trHeight w:val="309"/>
        </w:trPr>
        <w:tc>
          <w:tcPr>
            <w:tcW w:w="9101" w:type="dxa"/>
            <w:gridSpan w:val="2"/>
          </w:tcPr>
          <w:p w14:paraId="25556645" w14:textId="75749D7E" w:rsidR="006974D5" w:rsidRPr="00F4000C" w:rsidRDefault="006974D5" w:rsidP="006974D5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F4000C">
              <w:rPr>
                <w:rFonts w:eastAsiaTheme="minorHAnsi" w:cs="Calibri"/>
                <w:sz w:val="24"/>
                <w:szCs w:val="24"/>
              </w:rPr>
              <w:t>Subject: New Standard Linked Multigame Gaming Machine Games</w:t>
            </w:r>
          </w:p>
        </w:tc>
      </w:tr>
      <w:tr w:rsidR="00960D44" w:rsidRPr="00F4000C" w14:paraId="2658FD5C" w14:textId="77777777" w:rsidTr="00FB1613">
        <w:trPr>
          <w:trHeight w:val="309"/>
        </w:trPr>
        <w:tc>
          <w:tcPr>
            <w:tcW w:w="4140" w:type="dxa"/>
          </w:tcPr>
          <w:p w14:paraId="56F2402A" w14:textId="77777777" w:rsidR="00960D44" w:rsidRPr="00F4000C" w:rsidRDefault="00960D44" w:rsidP="00FB161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F4000C">
              <w:rPr>
                <w:rFonts w:eastAsiaTheme="minorHAnsi" w:cs="Calibri"/>
                <w:sz w:val="24"/>
                <w:szCs w:val="24"/>
              </w:rPr>
              <w:t>Game Name:</w:t>
            </w:r>
          </w:p>
        </w:tc>
        <w:tc>
          <w:tcPr>
            <w:tcW w:w="4961" w:type="dxa"/>
          </w:tcPr>
          <w:p w14:paraId="269467A5" w14:textId="1B921400" w:rsidR="00960D44" w:rsidRPr="00F4000C" w:rsidRDefault="00F4000C" w:rsidP="00FB161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F4000C">
              <w:rPr>
                <w:rFonts w:eastAsiaTheme="minorHAnsi" w:cs="Calibri"/>
                <w:sz w:val="24"/>
                <w:szCs w:val="24"/>
              </w:rPr>
              <w:t>Dragon Empire Link – Grand Dynasty - ML</w:t>
            </w:r>
          </w:p>
        </w:tc>
      </w:tr>
      <w:tr w:rsidR="00960D44" w:rsidRPr="00F4000C" w14:paraId="3D2481A8" w14:textId="77777777" w:rsidTr="00FB1613">
        <w:trPr>
          <w:trHeight w:val="309"/>
        </w:trPr>
        <w:tc>
          <w:tcPr>
            <w:tcW w:w="4140" w:type="dxa"/>
          </w:tcPr>
          <w:p w14:paraId="3EFC72C9" w14:textId="77777777" w:rsidR="00960D44" w:rsidRPr="00F4000C" w:rsidRDefault="00960D44" w:rsidP="00FB161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F4000C">
              <w:rPr>
                <w:rFonts w:cs="Calibri"/>
                <w:sz w:val="24"/>
                <w:szCs w:val="24"/>
              </w:rPr>
              <w:t>Specification Number:</w:t>
            </w:r>
          </w:p>
        </w:tc>
        <w:tc>
          <w:tcPr>
            <w:tcW w:w="4961" w:type="dxa"/>
          </w:tcPr>
          <w:p w14:paraId="75CC63FB" w14:textId="43B746A2" w:rsidR="00960D44" w:rsidRPr="00F4000C" w:rsidRDefault="00F4000C" w:rsidP="00FB161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F4000C">
              <w:rPr>
                <w:rFonts w:cs="Calibri"/>
                <w:sz w:val="24"/>
                <w:szCs w:val="24"/>
              </w:rPr>
              <w:t>1.HD172</w:t>
            </w:r>
          </w:p>
        </w:tc>
      </w:tr>
      <w:tr w:rsidR="00960D44" w:rsidRPr="00F4000C" w14:paraId="432A90BC" w14:textId="77777777" w:rsidTr="00FB1613">
        <w:trPr>
          <w:trHeight w:val="309"/>
        </w:trPr>
        <w:tc>
          <w:tcPr>
            <w:tcW w:w="4140" w:type="dxa"/>
          </w:tcPr>
          <w:p w14:paraId="3C8ECC0B" w14:textId="77777777" w:rsidR="00960D44" w:rsidRPr="00F4000C" w:rsidRDefault="00960D44" w:rsidP="00FB1613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F4000C">
              <w:rPr>
                <w:rFonts w:eastAsiaTheme="minorHAnsi" w:cs="Calibri"/>
                <w:sz w:val="24"/>
                <w:szCs w:val="24"/>
              </w:rPr>
              <w:t>LPJS Specification number:</w:t>
            </w:r>
          </w:p>
        </w:tc>
        <w:tc>
          <w:tcPr>
            <w:tcW w:w="4961" w:type="dxa"/>
          </w:tcPr>
          <w:p w14:paraId="4D369CCF" w14:textId="74D5C5EB" w:rsidR="00960D44" w:rsidRPr="00F4000C" w:rsidRDefault="00F4000C" w:rsidP="00FB1613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F4000C">
              <w:rPr>
                <w:rFonts w:cs="Calibri"/>
                <w:sz w:val="24"/>
                <w:szCs w:val="24"/>
              </w:rPr>
              <w:t>1.YA022</w:t>
            </w:r>
          </w:p>
        </w:tc>
      </w:tr>
      <w:tr w:rsidR="00960D44" w:rsidRPr="00F4000C" w14:paraId="6E879234" w14:textId="77777777" w:rsidTr="00FB1613">
        <w:trPr>
          <w:trHeight w:val="309"/>
        </w:trPr>
        <w:tc>
          <w:tcPr>
            <w:tcW w:w="9101" w:type="dxa"/>
            <w:gridSpan w:val="2"/>
          </w:tcPr>
          <w:p w14:paraId="52FF467A" w14:textId="77777777" w:rsidR="00960D44" w:rsidRPr="00F4000C" w:rsidRDefault="00960D44" w:rsidP="00FB161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  <w:u w:val="single"/>
              </w:rPr>
            </w:pPr>
            <w:r w:rsidRPr="00F4000C">
              <w:rPr>
                <w:rFonts w:eastAsiaTheme="minorHAnsi" w:cs="Calibri"/>
                <w:sz w:val="24"/>
                <w:szCs w:val="24"/>
                <w:u w:val="single"/>
              </w:rPr>
              <w:t>Specific Approval Conditions:</w:t>
            </w:r>
          </w:p>
          <w:p w14:paraId="263F896B" w14:textId="1921BB13" w:rsidR="00960D44" w:rsidRPr="00F4000C" w:rsidRDefault="00F4000C" w:rsidP="00F4000C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F4000C">
              <w:rPr>
                <w:rFonts w:cs="Calibri"/>
                <w:sz w:val="24"/>
                <w:szCs w:val="24"/>
              </w:rPr>
              <w:t xml:space="preserve">The </w:t>
            </w:r>
            <w:proofErr w:type="spellStart"/>
            <w:r w:rsidRPr="00F4000C">
              <w:rPr>
                <w:rFonts w:cs="Calibri"/>
                <w:sz w:val="24"/>
                <w:szCs w:val="24"/>
              </w:rPr>
              <w:t>MultiLink</w:t>
            </w:r>
            <w:proofErr w:type="spellEnd"/>
            <w:r w:rsidRPr="00F4000C">
              <w:rPr>
                <w:rFonts w:cs="Calibri"/>
                <w:sz w:val="24"/>
                <w:szCs w:val="24"/>
              </w:rPr>
              <w:t xml:space="preserve"> game must operate with the Standard Linked Progressive Jackpot System, Specification Number: 1.YA022 with the approved ‘</w:t>
            </w:r>
            <w:proofErr w:type="spellStart"/>
            <w:r w:rsidRPr="00F4000C">
              <w:rPr>
                <w:rFonts w:cs="Calibri"/>
                <w:sz w:val="24"/>
                <w:szCs w:val="24"/>
              </w:rPr>
              <w:t>MultiLink</w:t>
            </w:r>
            <w:proofErr w:type="spellEnd"/>
            <w:r w:rsidRPr="00F4000C">
              <w:rPr>
                <w:rFonts w:cs="Calibri"/>
                <w:sz w:val="24"/>
                <w:szCs w:val="24"/>
              </w:rPr>
              <w:t>’ jackpot settings.</w:t>
            </w:r>
          </w:p>
        </w:tc>
      </w:tr>
      <w:tr w:rsidR="00960D44" w:rsidRPr="00F4000C" w14:paraId="0A50A7D6" w14:textId="77777777" w:rsidTr="00FB1613">
        <w:trPr>
          <w:trHeight w:val="309"/>
        </w:trPr>
        <w:tc>
          <w:tcPr>
            <w:tcW w:w="4140" w:type="dxa"/>
          </w:tcPr>
          <w:p w14:paraId="6200C7E7" w14:textId="77777777" w:rsidR="00960D44" w:rsidRPr="00F4000C" w:rsidRDefault="00960D44" w:rsidP="00FB1613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F4000C">
              <w:rPr>
                <w:rFonts w:eastAsia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4961" w:type="dxa"/>
          </w:tcPr>
          <w:p w14:paraId="5301E23A" w14:textId="74D5BBAF" w:rsidR="00960D44" w:rsidRPr="00F4000C" w:rsidRDefault="006974D5" w:rsidP="00FB1613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F4000C">
              <w:rPr>
                <w:rFonts w:eastAsiaTheme="minorHAnsi" w:cs="Calibri"/>
                <w:sz w:val="24"/>
                <w:szCs w:val="24"/>
              </w:rPr>
              <w:t>01-A2834/S01</w:t>
            </w:r>
          </w:p>
        </w:tc>
      </w:tr>
    </w:tbl>
    <w:p w14:paraId="53436B46" w14:textId="77777777" w:rsidR="00960D44" w:rsidRPr="00B47D5C" w:rsidRDefault="00960D44" w:rsidP="00960D44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4961"/>
      </w:tblGrid>
      <w:tr w:rsidR="00960D44" w:rsidRPr="0011437A" w14:paraId="6341B40F" w14:textId="77777777" w:rsidTr="00FB1613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2E8D" w14:textId="77777777" w:rsidR="00960D44" w:rsidRPr="0011437A" w:rsidRDefault="00960D44" w:rsidP="00FB161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1437A">
              <w:rPr>
                <w:rFonts w:eastAsiaTheme="minorHAnsi" w:cs="Calibri"/>
                <w:sz w:val="24"/>
                <w:szCs w:val="24"/>
              </w:rPr>
              <w:t>Aristocrat Technologies Australia Pty Ltd</w:t>
            </w:r>
          </w:p>
        </w:tc>
      </w:tr>
      <w:tr w:rsidR="00960D44" w:rsidRPr="0011437A" w14:paraId="6A11EE10" w14:textId="77777777" w:rsidTr="00FB1613">
        <w:trPr>
          <w:trHeight w:val="309"/>
        </w:trPr>
        <w:tc>
          <w:tcPr>
            <w:tcW w:w="9101" w:type="dxa"/>
            <w:gridSpan w:val="2"/>
          </w:tcPr>
          <w:p w14:paraId="6AA57F4F" w14:textId="01965FE7" w:rsidR="00960D44" w:rsidRPr="0011437A" w:rsidRDefault="00960D44" w:rsidP="00FB161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1437A">
              <w:rPr>
                <w:rFonts w:eastAsiaTheme="minorHAnsi" w:cs="Calibri"/>
                <w:sz w:val="24"/>
                <w:szCs w:val="24"/>
              </w:rPr>
              <w:t xml:space="preserve">Subject: </w:t>
            </w:r>
            <w:r w:rsidR="0011437A" w:rsidRPr="0011437A">
              <w:rPr>
                <w:rFonts w:eastAsiaTheme="minorHAnsi" w:cs="Calibri"/>
                <w:sz w:val="24"/>
                <w:szCs w:val="24"/>
              </w:rPr>
              <w:t>New Standard Linked Multigame Gaming Machine Games</w:t>
            </w:r>
          </w:p>
        </w:tc>
      </w:tr>
      <w:tr w:rsidR="00960D44" w:rsidRPr="0011437A" w14:paraId="380F1513" w14:textId="77777777" w:rsidTr="00FB1613">
        <w:trPr>
          <w:trHeight w:val="309"/>
        </w:trPr>
        <w:tc>
          <w:tcPr>
            <w:tcW w:w="4140" w:type="dxa"/>
          </w:tcPr>
          <w:p w14:paraId="4CE6B906" w14:textId="77777777" w:rsidR="00960D44" w:rsidRPr="0011437A" w:rsidRDefault="00960D44" w:rsidP="00FB161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1437A">
              <w:rPr>
                <w:rFonts w:eastAsiaTheme="minorHAnsi" w:cs="Calibri"/>
                <w:sz w:val="24"/>
                <w:szCs w:val="24"/>
              </w:rPr>
              <w:t>Game Name:</w:t>
            </w:r>
          </w:p>
        </w:tc>
        <w:tc>
          <w:tcPr>
            <w:tcW w:w="4961" w:type="dxa"/>
          </w:tcPr>
          <w:p w14:paraId="4A54F385" w14:textId="75B86D0E" w:rsidR="00960D44" w:rsidRPr="0011437A" w:rsidRDefault="0011437A" w:rsidP="00FB161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1437A">
              <w:rPr>
                <w:rFonts w:eastAsiaTheme="minorHAnsi" w:cs="Calibri"/>
                <w:sz w:val="24"/>
                <w:szCs w:val="24"/>
              </w:rPr>
              <w:t>Dragon Empire Link Land Of Prosperity - ML</w:t>
            </w:r>
          </w:p>
        </w:tc>
      </w:tr>
      <w:tr w:rsidR="00960D44" w:rsidRPr="0011437A" w14:paraId="14D48767" w14:textId="77777777" w:rsidTr="00FB1613">
        <w:trPr>
          <w:trHeight w:val="309"/>
        </w:trPr>
        <w:tc>
          <w:tcPr>
            <w:tcW w:w="4140" w:type="dxa"/>
          </w:tcPr>
          <w:p w14:paraId="35A858FD" w14:textId="77777777" w:rsidR="00960D44" w:rsidRPr="0011437A" w:rsidRDefault="00960D44" w:rsidP="00FB161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1437A">
              <w:rPr>
                <w:rFonts w:cs="Calibri"/>
                <w:sz w:val="24"/>
                <w:szCs w:val="24"/>
              </w:rPr>
              <w:t>Specification Number:</w:t>
            </w:r>
          </w:p>
        </w:tc>
        <w:tc>
          <w:tcPr>
            <w:tcW w:w="4961" w:type="dxa"/>
          </w:tcPr>
          <w:p w14:paraId="166AA8A5" w14:textId="17BC03E6" w:rsidR="00960D44" w:rsidRPr="0011437A" w:rsidRDefault="0011437A" w:rsidP="00FB161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1437A">
              <w:rPr>
                <w:rFonts w:cs="Calibri"/>
                <w:sz w:val="24"/>
                <w:szCs w:val="24"/>
              </w:rPr>
              <w:t>1.HD175</w:t>
            </w:r>
          </w:p>
        </w:tc>
      </w:tr>
      <w:tr w:rsidR="00960D44" w:rsidRPr="0011437A" w14:paraId="1CCB4F5B" w14:textId="77777777" w:rsidTr="00FB1613">
        <w:trPr>
          <w:trHeight w:val="309"/>
        </w:trPr>
        <w:tc>
          <w:tcPr>
            <w:tcW w:w="4140" w:type="dxa"/>
          </w:tcPr>
          <w:p w14:paraId="385B3C81" w14:textId="77777777" w:rsidR="00960D44" w:rsidRPr="0011437A" w:rsidRDefault="00960D44" w:rsidP="00FB1613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1437A">
              <w:rPr>
                <w:rFonts w:eastAsiaTheme="minorHAnsi" w:cs="Calibri"/>
                <w:sz w:val="24"/>
                <w:szCs w:val="24"/>
              </w:rPr>
              <w:t>LPJS Specification number:</w:t>
            </w:r>
          </w:p>
        </w:tc>
        <w:tc>
          <w:tcPr>
            <w:tcW w:w="4961" w:type="dxa"/>
          </w:tcPr>
          <w:p w14:paraId="1F2D02A6" w14:textId="6BED26FF" w:rsidR="00960D44" w:rsidRPr="0011437A" w:rsidRDefault="0011437A" w:rsidP="00FB1613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1437A">
              <w:rPr>
                <w:rFonts w:cs="Calibri"/>
                <w:sz w:val="24"/>
                <w:szCs w:val="24"/>
              </w:rPr>
              <w:t>1.YA039</w:t>
            </w:r>
          </w:p>
        </w:tc>
      </w:tr>
      <w:tr w:rsidR="00960D44" w:rsidRPr="0011437A" w14:paraId="7C0494C3" w14:textId="77777777" w:rsidTr="00FB1613">
        <w:trPr>
          <w:trHeight w:val="309"/>
        </w:trPr>
        <w:tc>
          <w:tcPr>
            <w:tcW w:w="9101" w:type="dxa"/>
            <w:gridSpan w:val="2"/>
          </w:tcPr>
          <w:p w14:paraId="3EB0209D" w14:textId="77777777" w:rsidR="00960D44" w:rsidRPr="0011437A" w:rsidRDefault="00960D44" w:rsidP="00FB161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  <w:u w:val="single"/>
              </w:rPr>
            </w:pPr>
            <w:r w:rsidRPr="0011437A">
              <w:rPr>
                <w:rFonts w:eastAsiaTheme="minorHAnsi" w:cs="Calibri"/>
                <w:sz w:val="24"/>
                <w:szCs w:val="24"/>
                <w:u w:val="single"/>
              </w:rPr>
              <w:t>Specific Approval Conditions:</w:t>
            </w:r>
          </w:p>
          <w:p w14:paraId="05DFF69D" w14:textId="406C5EBF" w:rsidR="00960D44" w:rsidRPr="0011437A" w:rsidRDefault="0011437A" w:rsidP="0011437A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1437A">
              <w:rPr>
                <w:rFonts w:cs="Calibri"/>
                <w:sz w:val="24"/>
                <w:szCs w:val="24"/>
              </w:rPr>
              <w:t>The Standard Link game must operate with the Standard Linked Progressive Jackpot System, Specification Number: 1.YA039 with the approved ‘Dragon Empire Link’ jackpot settings</w:t>
            </w:r>
          </w:p>
        </w:tc>
      </w:tr>
      <w:tr w:rsidR="00960D44" w:rsidRPr="0011437A" w14:paraId="0C7BE406" w14:textId="77777777" w:rsidTr="00FB1613">
        <w:trPr>
          <w:trHeight w:val="309"/>
        </w:trPr>
        <w:tc>
          <w:tcPr>
            <w:tcW w:w="4140" w:type="dxa"/>
          </w:tcPr>
          <w:p w14:paraId="56CBF1BA" w14:textId="77777777" w:rsidR="00960D44" w:rsidRPr="0011437A" w:rsidRDefault="00960D44" w:rsidP="00FB1613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1437A">
              <w:rPr>
                <w:rFonts w:eastAsia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4961" w:type="dxa"/>
          </w:tcPr>
          <w:p w14:paraId="69055432" w14:textId="284DCCF4" w:rsidR="00960D44" w:rsidRPr="0011437A" w:rsidRDefault="0011437A" w:rsidP="00FB1613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1437A">
              <w:rPr>
                <w:rFonts w:eastAsiaTheme="minorHAnsi" w:cs="Calibri"/>
                <w:sz w:val="24"/>
                <w:szCs w:val="24"/>
              </w:rPr>
              <w:t>01-A2841/S01</w:t>
            </w:r>
          </w:p>
        </w:tc>
      </w:tr>
    </w:tbl>
    <w:p w14:paraId="07E77633" w14:textId="77777777" w:rsidR="00960D44" w:rsidRPr="00B47D5C" w:rsidRDefault="00960D44" w:rsidP="00960D44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4961"/>
      </w:tblGrid>
      <w:tr w:rsidR="00196270" w:rsidRPr="0011437A" w14:paraId="2EE51C1D" w14:textId="77777777" w:rsidTr="00AE5A67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4647" w14:textId="77777777" w:rsidR="00196270" w:rsidRPr="0011437A" w:rsidRDefault="00196270" w:rsidP="00AE5A67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1437A">
              <w:rPr>
                <w:rFonts w:eastAsiaTheme="minorHAnsi" w:cs="Calibri"/>
                <w:sz w:val="24"/>
                <w:szCs w:val="24"/>
              </w:rPr>
              <w:t>Aristocrat Technologies Australia Pty Ltd</w:t>
            </w:r>
          </w:p>
        </w:tc>
      </w:tr>
      <w:tr w:rsidR="00196270" w:rsidRPr="0011437A" w14:paraId="55618812" w14:textId="77777777" w:rsidTr="00AE5A67">
        <w:trPr>
          <w:trHeight w:val="309"/>
        </w:trPr>
        <w:tc>
          <w:tcPr>
            <w:tcW w:w="9101" w:type="dxa"/>
            <w:gridSpan w:val="2"/>
          </w:tcPr>
          <w:p w14:paraId="26744400" w14:textId="0DDC5691" w:rsidR="00196270" w:rsidRPr="0011437A" w:rsidRDefault="0011437A" w:rsidP="00AE5A67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1437A">
              <w:rPr>
                <w:rFonts w:eastAsiaTheme="minorHAnsi" w:cs="Calibri"/>
                <w:sz w:val="24"/>
                <w:szCs w:val="24"/>
              </w:rPr>
              <w:t>Subject: New Standard Linked Multigame Gaming Machine Games</w:t>
            </w:r>
          </w:p>
        </w:tc>
      </w:tr>
      <w:tr w:rsidR="00196270" w:rsidRPr="0011437A" w14:paraId="3625D930" w14:textId="77777777" w:rsidTr="00AE5A67">
        <w:trPr>
          <w:trHeight w:val="309"/>
        </w:trPr>
        <w:tc>
          <w:tcPr>
            <w:tcW w:w="4140" w:type="dxa"/>
          </w:tcPr>
          <w:p w14:paraId="19ADECBD" w14:textId="77777777" w:rsidR="00196270" w:rsidRPr="0011437A" w:rsidRDefault="00196270" w:rsidP="00AE5A67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1437A">
              <w:rPr>
                <w:rFonts w:eastAsiaTheme="minorHAnsi" w:cs="Calibri"/>
                <w:sz w:val="24"/>
                <w:szCs w:val="24"/>
              </w:rPr>
              <w:t>Game Name:</w:t>
            </w:r>
          </w:p>
        </w:tc>
        <w:tc>
          <w:tcPr>
            <w:tcW w:w="4961" w:type="dxa"/>
          </w:tcPr>
          <w:p w14:paraId="405FCC1A" w14:textId="2CC9C1B6" w:rsidR="00196270" w:rsidRPr="0011437A" w:rsidRDefault="0011437A" w:rsidP="00AE5A67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1437A">
              <w:rPr>
                <w:rFonts w:eastAsiaTheme="minorHAnsi" w:cs="Calibri"/>
                <w:sz w:val="24"/>
                <w:szCs w:val="24"/>
              </w:rPr>
              <w:t>Dragon Empire Link Land Of Prosperity - ML</w:t>
            </w:r>
          </w:p>
        </w:tc>
      </w:tr>
      <w:tr w:rsidR="00196270" w:rsidRPr="0011437A" w14:paraId="450DC659" w14:textId="77777777" w:rsidTr="00AE5A67">
        <w:trPr>
          <w:trHeight w:val="309"/>
        </w:trPr>
        <w:tc>
          <w:tcPr>
            <w:tcW w:w="4140" w:type="dxa"/>
          </w:tcPr>
          <w:p w14:paraId="6509D4D0" w14:textId="77777777" w:rsidR="00196270" w:rsidRPr="0011437A" w:rsidRDefault="00196270" w:rsidP="00AE5A67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1437A">
              <w:rPr>
                <w:rFonts w:cs="Calibri"/>
                <w:sz w:val="24"/>
                <w:szCs w:val="24"/>
              </w:rPr>
              <w:t>Specification Number:</w:t>
            </w:r>
          </w:p>
        </w:tc>
        <w:tc>
          <w:tcPr>
            <w:tcW w:w="4961" w:type="dxa"/>
          </w:tcPr>
          <w:p w14:paraId="45360940" w14:textId="53A9625D" w:rsidR="00196270" w:rsidRPr="0011437A" w:rsidRDefault="0011437A" w:rsidP="00AE5A67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11437A">
              <w:rPr>
                <w:rFonts w:cs="Calibri"/>
                <w:sz w:val="24"/>
                <w:szCs w:val="24"/>
              </w:rPr>
              <w:t>1.HD176</w:t>
            </w:r>
          </w:p>
        </w:tc>
      </w:tr>
      <w:tr w:rsidR="00196270" w:rsidRPr="0011437A" w14:paraId="5A58BE0C" w14:textId="77777777" w:rsidTr="00AE5A67">
        <w:trPr>
          <w:trHeight w:val="309"/>
        </w:trPr>
        <w:tc>
          <w:tcPr>
            <w:tcW w:w="4140" w:type="dxa"/>
          </w:tcPr>
          <w:p w14:paraId="3C7F25F7" w14:textId="77777777" w:rsidR="00196270" w:rsidRPr="0011437A" w:rsidRDefault="00196270" w:rsidP="00AE5A67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1437A">
              <w:rPr>
                <w:rFonts w:eastAsiaTheme="minorHAnsi" w:cs="Calibri"/>
                <w:sz w:val="24"/>
                <w:szCs w:val="24"/>
              </w:rPr>
              <w:t>LPJS Specification number:</w:t>
            </w:r>
          </w:p>
        </w:tc>
        <w:tc>
          <w:tcPr>
            <w:tcW w:w="4961" w:type="dxa"/>
          </w:tcPr>
          <w:p w14:paraId="74E04234" w14:textId="26FA858F" w:rsidR="00196270" w:rsidRPr="0011437A" w:rsidRDefault="0011437A" w:rsidP="00AE5A67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1437A">
              <w:rPr>
                <w:rFonts w:cs="Calibri"/>
                <w:sz w:val="24"/>
                <w:szCs w:val="24"/>
              </w:rPr>
              <w:t>1.YA022</w:t>
            </w:r>
          </w:p>
        </w:tc>
      </w:tr>
      <w:tr w:rsidR="00196270" w:rsidRPr="0011437A" w14:paraId="3EECCBE6" w14:textId="77777777" w:rsidTr="00AE5A67">
        <w:trPr>
          <w:trHeight w:val="309"/>
        </w:trPr>
        <w:tc>
          <w:tcPr>
            <w:tcW w:w="9101" w:type="dxa"/>
            <w:gridSpan w:val="2"/>
          </w:tcPr>
          <w:p w14:paraId="197FC7A0" w14:textId="77777777" w:rsidR="00196270" w:rsidRPr="0011437A" w:rsidRDefault="00196270" w:rsidP="00AE5A67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  <w:u w:val="single"/>
              </w:rPr>
            </w:pPr>
            <w:r w:rsidRPr="0011437A">
              <w:rPr>
                <w:rFonts w:eastAsiaTheme="minorHAnsi" w:cs="Calibri"/>
                <w:sz w:val="24"/>
                <w:szCs w:val="24"/>
                <w:u w:val="single"/>
              </w:rPr>
              <w:t>Specific Approval Conditions:</w:t>
            </w:r>
          </w:p>
          <w:p w14:paraId="561A02DD" w14:textId="1B310F31" w:rsidR="00196270" w:rsidRPr="0011437A" w:rsidRDefault="0011437A" w:rsidP="0011437A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1437A">
              <w:rPr>
                <w:rFonts w:cs="Calibri"/>
                <w:sz w:val="24"/>
                <w:szCs w:val="24"/>
              </w:rPr>
              <w:t xml:space="preserve">The </w:t>
            </w:r>
            <w:proofErr w:type="spellStart"/>
            <w:r w:rsidRPr="0011437A">
              <w:rPr>
                <w:rFonts w:cs="Calibri"/>
                <w:sz w:val="24"/>
                <w:szCs w:val="24"/>
              </w:rPr>
              <w:t>MultiLink</w:t>
            </w:r>
            <w:proofErr w:type="spellEnd"/>
            <w:r w:rsidRPr="0011437A">
              <w:rPr>
                <w:rFonts w:cs="Calibri"/>
                <w:sz w:val="24"/>
                <w:szCs w:val="24"/>
              </w:rPr>
              <w:t xml:space="preserve"> game must operate with the Standard Linked Progressive Jackpot System, Specification Number: 1.YA022 with the approved ‘</w:t>
            </w:r>
            <w:proofErr w:type="spellStart"/>
            <w:r w:rsidRPr="0011437A">
              <w:rPr>
                <w:rFonts w:cs="Calibri"/>
                <w:sz w:val="24"/>
                <w:szCs w:val="24"/>
              </w:rPr>
              <w:t>MultiLink</w:t>
            </w:r>
            <w:proofErr w:type="spellEnd"/>
            <w:r w:rsidRPr="0011437A">
              <w:rPr>
                <w:rFonts w:cs="Calibri"/>
                <w:sz w:val="24"/>
                <w:szCs w:val="24"/>
              </w:rPr>
              <w:t>’ jackpot settings.</w:t>
            </w:r>
          </w:p>
        </w:tc>
      </w:tr>
      <w:tr w:rsidR="00196270" w:rsidRPr="0011437A" w14:paraId="3AE17BFA" w14:textId="77777777" w:rsidTr="00AE5A67">
        <w:trPr>
          <w:trHeight w:val="309"/>
        </w:trPr>
        <w:tc>
          <w:tcPr>
            <w:tcW w:w="4140" w:type="dxa"/>
          </w:tcPr>
          <w:p w14:paraId="1D571AD0" w14:textId="77777777" w:rsidR="00196270" w:rsidRPr="0011437A" w:rsidRDefault="00196270" w:rsidP="00AE5A67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1437A">
              <w:rPr>
                <w:rFonts w:eastAsia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4961" w:type="dxa"/>
          </w:tcPr>
          <w:p w14:paraId="31AC5263" w14:textId="52D6FA27" w:rsidR="00196270" w:rsidRPr="0011437A" w:rsidRDefault="0011437A" w:rsidP="00AE5A67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11437A">
              <w:rPr>
                <w:rFonts w:eastAsiaTheme="minorHAnsi" w:cs="Calibri"/>
                <w:sz w:val="24"/>
                <w:szCs w:val="24"/>
              </w:rPr>
              <w:t>01-A2841/S01</w:t>
            </w:r>
          </w:p>
        </w:tc>
      </w:tr>
    </w:tbl>
    <w:p w14:paraId="1747053E" w14:textId="102CA2A8" w:rsidR="00196270" w:rsidRPr="00B47D5C" w:rsidRDefault="00196270" w:rsidP="00960D44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p w14:paraId="1B68C766" w14:textId="77777777" w:rsidR="00196270" w:rsidRPr="00B47D5C" w:rsidRDefault="00196270">
      <w:pPr>
        <w:spacing w:after="160" w:line="259" w:lineRule="auto"/>
        <w:rPr>
          <w:rFonts w:cs="Calibri"/>
          <w:sz w:val="24"/>
          <w:szCs w:val="24"/>
          <w:highlight w:val="yellow"/>
        </w:rPr>
      </w:pPr>
      <w:r w:rsidRPr="00B47D5C">
        <w:rPr>
          <w:rFonts w:cs="Calibri"/>
          <w:sz w:val="24"/>
          <w:szCs w:val="24"/>
          <w:highlight w:val="yellow"/>
        </w:rPr>
        <w:br w:type="page"/>
      </w:r>
    </w:p>
    <w:p w14:paraId="29E699FF" w14:textId="77777777" w:rsidR="00196270" w:rsidRPr="00CC478D" w:rsidRDefault="00196270" w:rsidP="00960D44">
      <w:pPr>
        <w:spacing w:after="0" w:line="259" w:lineRule="auto"/>
        <w:rPr>
          <w:rFonts w:cs="Calibri"/>
          <w:sz w:val="2"/>
          <w:szCs w:val="2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0"/>
        <w:gridCol w:w="4961"/>
      </w:tblGrid>
      <w:tr w:rsidR="00960D44" w:rsidRPr="00CC478D" w14:paraId="1A31D551" w14:textId="77777777" w:rsidTr="00FB1613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48F5" w14:textId="77777777" w:rsidR="00960D44" w:rsidRPr="00CC478D" w:rsidRDefault="00960D44" w:rsidP="00FB161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CC478D">
              <w:rPr>
                <w:rFonts w:eastAsiaTheme="minorHAnsi" w:cs="Calibri"/>
                <w:sz w:val="24"/>
                <w:szCs w:val="24"/>
              </w:rPr>
              <w:t>Aristocrat Technologies Australia Pty Ltd</w:t>
            </w:r>
          </w:p>
        </w:tc>
      </w:tr>
      <w:tr w:rsidR="00960D44" w:rsidRPr="00CC478D" w14:paraId="6E0354EB" w14:textId="77777777" w:rsidTr="00FB1613">
        <w:trPr>
          <w:trHeight w:val="309"/>
        </w:trPr>
        <w:tc>
          <w:tcPr>
            <w:tcW w:w="9101" w:type="dxa"/>
            <w:gridSpan w:val="2"/>
          </w:tcPr>
          <w:p w14:paraId="04D15700" w14:textId="7204D7EE" w:rsidR="00960D44" w:rsidRPr="00CC478D" w:rsidRDefault="00960D44" w:rsidP="00FB161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CC478D">
              <w:rPr>
                <w:rFonts w:eastAsiaTheme="minorHAnsi" w:cs="Calibri"/>
                <w:sz w:val="24"/>
                <w:szCs w:val="24"/>
              </w:rPr>
              <w:t xml:space="preserve">Subject: </w:t>
            </w:r>
            <w:r w:rsidR="00CC478D" w:rsidRPr="00CC478D">
              <w:rPr>
                <w:rFonts w:eastAsiaTheme="minorHAnsi" w:cs="Calibri"/>
                <w:sz w:val="24"/>
                <w:szCs w:val="24"/>
              </w:rPr>
              <w:t>New gaming machine game</w:t>
            </w:r>
          </w:p>
        </w:tc>
      </w:tr>
      <w:tr w:rsidR="00960D44" w:rsidRPr="00CC478D" w14:paraId="13BE056D" w14:textId="77777777" w:rsidTr="00FB1613">
        <w:trPr>
          <w:trHeight w:val="309"/>
        </w:trPr>
        <w:tc>
          <w:tcPr>
            <w:tcW w:w="4140" w:type="dxa"/>
          </w:tcPr>
          <w:p w14:paraId="10DDA4E0" w14:textId="77777777" w:rsidR="00960D44" w:rsidRPr="00CC478D" w:rsidRDefault="00960D44" w:rsidP="00FB161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CC478D">
              <w:rPr>
                <w:rFonts w:eastAsiaTheme="minorHAnsi" w:cs="Calibri"/>
                <w:sz w:val="24"/>
                <w:szCs w:val="24"/>
              </w:rPr>
              <w:t>Game Name:</w:t>
            </w:r>
          </w:p>
        </w:tc>
        <w:tc>
          <w:tcPr>
            <w:tcW w:w="4961" w:type="dxa"/>
          </w:tcPr>
          <w:p w14:paraId="220ACF43" w14:textId="0E11D1A4" w:rsidR="00960D44" w:rsidRPr="00CC478D" w:rsidRDefault="00CC478D" w:rsidP="00FB161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CC478D">
              <w:rPr>
                <w:rFonts w:eastAsiaTheme="minorHAnsi" w:cs="Calibri"/>
                <w:sz w:val="24"/>
                <w:szCs w:val="24"/>
              </w:rPr>
              <w:t>Golden Century - Dragon Link - Grand</w:t>
            </w:r>
          </w:p>
        </w:tc>
      </w:tr>
      <w:tr w:rsidR="00960D44" w:rsidRPr="00CC478D" w14:paraId="70435F71" w14:textId="77777777" w:rsidTr="00FB1613">
        <w:trPr>
          <w:trHeight w:val="309"/>
        </w:trPr>
        <w:tc>
          <w:tcPr>
            <w:tcW w:w="4140" w:type="dxa"/>
          </w:tcPr>
          <w:p w14:paraId="7BE2D008" w14:textId="77777777" w:rsidR="00960D44" w:rsidRPr="00CC478D" w:rsidRDefault="00960D44" w:rsidP="00FB161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CC478D">
              <w:rPr>
                <w:rFonts w:cs="Calibri"/>
                <w:sz w:val="24"/>
                <w:szCs w:val="24"/>
              </w:rPr>
              <w:t>Specification Number:</w:t>
            </w:r>
          </w:p>
        </w:tc>
        <w:tc>
          <w:tcPr>
            <w:tcW w:w="4961" w:type="dxa"/>
          </w:tcPr>
          <w:p w14:paraId="4753ADE7" w14:textId="4D1DBAA8" w:rsidR="00960D44" w:rsidRPr="00CC478D" w:rsidRDefault="00CC478D" w:rsidP="00FB161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</w:rPr>
            </w:pPr>
            <w:r w:rsidRPr="00CC478D">
              <w:rPr>
                <w:rFonts w:cs="Calibri"/>
                <w:sz w:val="24"/>
                <w:szCs w:val="24"/>
              </w:rPr>
              <w:t>1.HD174</w:t>
            </w:r>
          </w:p>
        </w:tc>
      </w:tr>
      <w:tr w:rsidR="00960D44" w:rsidRPr="00CC478D" w14:paraId="4CEE86DF" w14:textId="77777777" w:rsidTr="00FB1613">
        <w:trPr>
          <w:trHeight w:val="309"/>
        </w:trPr>
        <w:tc>
          <w:tcPr>
            <w:tcW w:w="4140" w:type="dxa"/>
          </w:tcPr>
          <w:p w14:paraId="63B15ACC" w14:textId="77777777" w:rsidR="00960D44" w:rsidRPr="00CC478D" w:rsidRDefault="00960D44" w:rsidP="00FB1613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C478D">
              <w:rPr>
                <w:rFonts w:eastAsiaTheme="minorHAnsi" w:cs="Calibri"/>
                <w:sz w:val="24"/>
                <w:szCs w:val="24"/>
              </w:rPr>
              <w:t>LPJS Specification number:</w:t>
            </w:r>
          </w:p>
        </w:tc>
        <w:tc>
          <w:tcPr>
            <w:tcW w:w="4961" w:type="dxa"/>
          </w:tcPr>
          <w:p w14:paraId="25F541EA" w14:textId="77777777" w:rsidR="00960D44" w:rsidRPr="00CC478D" w:rsidRDefault="00960D44" w:rsidP="00FB1613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C478D">
              <w:rPr>
                <w:rFonts w:cs="Calibri"/>
                <w:sz w:val="24"/>
                <w:szCs w:val="24"/>
              </w:rPr>
              <w:t>1.YA038</w:t>
            </w:r>
          </w:p>
        </w:tc>
      </w:tr>
      <w:tr w:rsidR="00960D44" w:rsidRPr="00CC478D" w14:paraId="29F25834" w14:textId="77777777" w:rsidTr="00FB1613">
        <w:trPr>
          <w:trHeight w:val="309"/>
        </w:trPr>
        <w:tc>
          <w:tcPr>
            <w:tcW w:w="9101" w:type="dxa"/>
            <w:gridSpan w:val="2"/>
          </w:tcPr>
          <w:p w14:paraId="75B9032F" w14:textId="77777777" w:rsidR="00960D44" w:rsidRPr="00CC478D" w:rsidRDefault="00960D44" w:rsidP="00FB1613">
            <w:pPr>
              <w:widowControl w:val="0"/>
              <w:spacing w:after="0" w:line="240" w:lineRule="auto"/>
              <w:rPr>
                <w:rFonts w:eastAsiaTheme="minorHAnsi" w:cs="Calibri"/>
                <w:sz w:val="24"/>
                <w:szCs w:val="24"/>
                <w:u w:val="single"/>
              </w:rPr>
            </w:pPr>
            <w:r w:rsidRPr="00CC478D">
              <w:rPr>
                <w:rFonts w:eastAsiaTheme="minorHAnsi" w:cs="Calibri"/>
                <w:sz w:val="24"/>
                <w:szCs w:val="24"/>
                <w:u w:val="single"/>
              </w:rPr>
              <w:t>Specific Approval Conditions:</w:t>
            </w:r>
          </w:p>
          <w:p w14:paraId="55BC0AAC" w14:textId="4250AA97" w:rsidR="00960D44" w:rsidRPr="00CC478D" w:rsidRDefault="00CC478D" w:rsidP="00CC478D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C478D">
              <w:rPr>
                <w:rFonts w:cs="Calibri"/>
                <w:sz w:val="24"/>
                <w:szCs w:val="24"/>
              </w:rPr>
              <w:t>This game must be operated with the Standard Linked Progressive Jackpot System, specification number 1.YA038, with the approved ‘Dragon &amp; Phoenix Link’ jackpot settings</w:t>
            </w:r>
          </w:p>
        </w:tc>
      </w:tr>
      <w:tr w:rsidR="00960D44" w:rsidRPr="00CC478D" w14:paraId="3D2DDA6E" w14:textId="77777777" w:rsidTr="00FB1613">
        <w:trPr>
          <w:trHeight w:val="309"/>
        </w:trPr>
        <w:tc>
          <w:tcPr>
            <w:tcW w:w="4140" w:type="dxa"/>
          </w:tcPr>
          <w:p w14:paraId="512E960F" w14:textId="77777777" w:rsidR="00960D44" w:rsidRPr="00CC478D" w:rsidRDefault="00960D44" w:rsidP="00FB1613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C478D">
              <w:rPr>
                <w:rFonts w:eastAsia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4961" w:type="dxa"/>
          </w:tcPr>
          <w:p w14:paraId="033FAF1F" w14:textId="326A2493" w:rsidR="00960D44" w:rsidRPr="00CC478D" w:rsidRDefault="00CC478D" w:rsidP="00FB1613">
            <w:pPr>
              <w:widowControl w:val="0"/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CC478D">
              <w:rPr>
                <w:rFonts w:eastAsiaTheme="minorHAnsi" w:cs="Calibri"/>
                <w:sz w:val="24"/>
                <w:szCs w:val="24"/>
              </w:rPr>
              <w:t>01-A2830/S01</w:t>
            </w:r>
          </w:p>
        </w:tc>
      </w:tr>
    </w:tbl>
    <w:p w14:paraId="6E16E8EF" w14:textId="49446EE1" w:rsidR="00085D93" w:rsidRPr="00B47D5C" w:rsidRDefault="00085D93" w:rsidP="006A0C35">
      <w:pPr>
        <w:spacing w:after="160" w:line="259" w:lineRule="auto"/>
        <w:rPr>
          <w:rFonts w:cs="Calibri"/>
          <w:sz w:val="24"/>
          <w:szCs w:val="24"/>
          <w:highlight w:val="yellow"/>
        </w:rPr>
      </w:pPr>
    </w:p>
    <w:sectPr w:rsidR="00085D93" w:rsidRPr="00B47D5C" w:rsidSect="00A232E1">
      <w:headerReference w:type="default" r:id="rId14"/>
      <w:pgSz w:w="11906" w:h="16838" w:code="9"/>
      <w:pgMar w:top="1134" w:right="1440" w:bottom="709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C0DF9" w14:textId="77777777" w:rsidR="008E1A89" w:rsidRDefault="008E1A89" w:rsidP="003B7ADB">
      <w:pPr>
        <w:spacing w:after="0" w:line="240" w:lineRule="auto"/>
      </w:pPr>
      <w:r>
        <w:separator/>
      </w:r>
    </w:p>
  </w:endnote>
  <w:endnote w:type="continuationSeparator" w:id="0">
    <w:p w14:paraId="4ADB927E" w14:textId="77777777" w:rsidR="008E1A89" w:rsidRDefault="008E1A89" w:rsidP="003B7A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80605" w14:textId="77777777" w:rsidR="00C56D0B" w:rsidRDefault="00C56D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BE713" w14:textId="35BF8B14" w:rsidR="00C56D0B" w:rsidRPr="00C56D0B" w:rsidRDefault="00C56D0B" w:rsidP="00C56D0B">
    <w:pPr>
      <w:pStyle w:val="Footer"/>
      <w:jc w:val="center"/>
      <w:rPr>
        <w:rFonts w:ascii="Arial" w:hAnsi="Arial" w:cs="Arial"/>
        <w:sz w:val="14"/>
      </w:rPr>
    </w:pPr>
    <w:r w:rsidRPr="00C56D0B">
      <w:rPr>
        <w:rFonts w:ascii="Arial" w:hAnsi="Arial"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0E2FA" w14:textId="66506856" w:rsidR="00C56D0B" w:rsidRPr="00C56D0B" w:rsidRDefault="00C56D0B" w:rsidP="00C56D0B">
    <w:pPr>
      <w:pStyle w:val="Footer"/>
      <w:jc w:val="center"/>
      <w:rPr>
        <w:rFonts w:ascii="Arial" w:hAnsi="Arial" w:cs="Arial"/>
        <w:sz w:val="14"/>
      </w:rPr>
    </w:pPr>
    <w:r w:rsidRPr="00C56D0B">
      <w:rPr>
        <w:rFonts w:ascii="Arial" w:hAnsi="Arial" w:cs="Arial"/>
        <w:sz w:val="14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53F4B" w14:textId="77777777" w:rsidR="008E1A89" w:rsidRDefault="008E1A89" w:rsidP="003B7ADB">
      <w:pPr>
        <w:spacing w:after="0" w:line="240" w:lineRule="auto"/>
      </w:pPr>
      <w:r>
        <w:separator/>
      </w:r>
    </w:p>
  </w:footnote>
  <w:footnote w:type="continuationSeparator" w:id="0">
    <w:p w14:paraId="1C72AE51" w14:textId="77777777" w:rsidR="008E1A89" w:rsidRDefault="008E1A89" w:rsidP="003B7A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60D9E" w14:textId="77777777" w:rsidR="00C56D0B" w:rsidRDefault="00C56D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EC96B" w14:textId="77777777" w:rsidR="004F0D93" w:rsidRPr="00E539CE" w:rsidRDefault="003B7ADB" w:rsidP="00D34F7B">
    <w:pPr>
      <w:rPr>
        <w:b/>
        <w:bCs/>
        <w:sz w:val="21"/>
        <w:szCs w:val="21"/>
      </w:rPr>
    </w:pPr>
    <w:r w:rsidRPr="00B87643">
      <w:rPr>
        <w:b/>
        <w:bCs/>
        <w:sz w:val="21"/>
        <w:szCs w:val="21"/>
      </w:rPr>
      <w:t xml:space="preserve">This is Page </w:t>
    </w:r>
    <w:r w:rsidRPr="00A4347E">
      <w:rPr>
        <w:b/>
        <w:bCs/>
        <w:sz w:val="21"/>
        <w:szCs w:val="21"/>
      </w:rPr>
      <w:fldChar w:fldCharType="begin"/>
    </w:r>
    <w:r w:rsidRPr="00A4347E">
      <w:rPr>
        <w:b/>
        <w:bCs/>
        <w:sz w:val="21"/>
        <w:szCs w:val="21"/>
      </w:rPr>
      <w:instrText xml:space="preserve"> PAGE   \* MERGEFORMAT </w:instrText>
    </w:r>
    <w:r w:rsidRPr="00A4347E">
      <w:rPr>
        <w:b/>
        <w:bCs/>
        <w:sz w:val="21"/>
        <w:szCs w:val="21"/>
      </w:rPr>
      <w:fldChar w:fldCharType="separate"/>
    </w:r>
    <w:r>
      <w:rPr>
        <w:b/>
        <w:bCs/>
        <w:noProof/>
        <w:sz w:val="21"/>
        <w:szCs w:val="21"/>
      </w:rPr>
      <w:t>1</w:t>
    </w:r>
    <w:r w:rsidRPr="00A4347E">
      <w:rPr>
        <w:b/>
        <w:bCs/>
        <w:sz w:val="21"/>
        <w:szCs w:val="21"/>
      </w:rPr>
      <w:fldChar w:fldCharType="end"/>
    </w:r>
    <w:r>
      <w:rPr>
        <w:b/>
        <w:bCs/>
        <w:sz w:val="21"/>
        <w:szCs w:val="21"/>
      </w:rPr>
      <w:t xml:space="preserve"> </w:t>
    </w:r>
    <w:r w:rsidRPr="00B87643">
      <w:rPr>
        <w:b/>
        <w:bCs/>
        <w:sz w:val="21"/>
        <w:szCs w:val="21"/>
      </w:rPr>
      <w:t xml:space="preserve">(of </w:t>
    </w:r>
    <w:r>
      <w:rPr>
        <w:b/>
        <w:bCs/>
        <w:sz w:val="21"/>
        <w:szCs w:val="21"/>
      </w:rPr>
      <w:t>X</w:t>
    </w:r>
    <w:r w:rsidRPr="00B87643">
      <w:rPr>
        <w:b/>
        <w:bCs/>
        <w:sz w:val="21"/>
        <w:szCs w:val="21"/>
      </w:rPr>
      <w:t xml:space="preserve"> pages) of the Schedule to the </w:t>
    </w:r>
    <w:r w:rsidRPr="00B87643">
      <w:rPr>
        <w:b/>
        <w:bCs/>
        <w:i/>
        <w:iCs/>
        <w:sz w:val="21"/>
        <w:szCs w:val="21"/>
      </w:rPr>
      <w:t>Gaming Machine Approval 201</w:t>
    </w:r>
    <w:r>
      <w:rPr>
        <w:b/>
        <w:bCs/>
        <w:i/>
        <w:iCs/>
        <w:sz w:val="21"/>
        <w:szCs w:val="21"/>
      </w:rPr>
      <w:t>X</w:t>
    </w:r>
    <w:r w:rsidRPr="00B87643">
      <w:rPr>
        <w:b/>
        <w:bCs/>
        <w:i/>
        <w:iCs/>
        <w:sz w:val="21"/>
        <w:szCs w:val="21"/>
      </w:rPr>
      <w:t xml:space="preserve"> (No </w:t>
    </w:r>
    <w:r>
      <w:rPr>
        <w:b/>
        <w:bCs/>
        <w:i/>
        <w:iCs/>
        <w:sz w:val="21"/>
        <w:szCs w:val="21"/>
      </w:rPr>
      <w:t>X</w:t>
    </w:r>
    <w:r w:rsidRPr="00B87643">
      <w:rPr>
        <w:b/>
        <w:bCs/>
        <w:i/>
        <w:iCs/>
        <w:sz w:val="21"/>
        <w:szCs w:val="21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12F90" w14:textId="77777777" w:rsidR="00C56D0B" w:rsidRDefault="00C56D0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B00A9" w14:textId="4491D7D1" w:rsidR="004F0D93" w:rsidRPr="00A2452D" w:rsidRDefault="003B7ADB" w:rsidP="00861A4E">
    <w:pPr>
      <w:tabs>
        <w:tab w:val="right" w:pos="9026"/>
      </w:tabs>
      <w:spacing w:before="240"/>
      <w:rPr>
        <w:b/>
        <w:bCs/>
        <w:sz w:val="21"/>
        <w:szCs w:val="21"/>
      </w:rPr>
    </w:pPr>
    <w:r w:rsidRPr="00A2452D">
      <w:rPr>
        <w:b/>
        <w:bCs/>
        <w:sz w:val="21"/>
        <w:szCs w:val="21"/>
      </w:rPr>
      <w:t xml:space="preserve">This is Page </w:t>
    </w:r>
    <w:r w:rsidRPr="00A2452D">
      <w:rPr>
        <w:b/>
        <w:bCs/>
        <w:sz w:val="21"/>
        <w:szCs w:val="21"/>
      </w:rPr>
      <w:fldChar w:fldCharType="begin"/>
    </w:r>
    <w:r w:rsidRPr="00A2452D">
      <w:rPr>
        <w:b/>
        <w:bCs/>
        <w:sz w:val="21"/>
        <w:szCs w:val="21"/>
      </w:rPr>
      <w:instrText xml:space="preserve"> PAGE   \* MERGEFORMAT </w:instrText>
    </w:r>
    <w:r w:rsidRPr="00A2452D">
      <w:rPr>
        <w:b/>
        <w:bCs/>
        <w:sz w:val="21"/>
        <w:szCs w:val="21"/>
      </w:rPr>
      <w:fldChar w:fldCharType="separate"/>
    </w:r>
    <w:r w:rsidR="002A2229" w:rsidRPr="00A2452D">
      <w:rPr>
        <w:b/>
        <w:bCs/>
        <w:noProof/>
        <w:sz w:val="21"/>
        <w:szCs w:val="21"/>
      </w:rPr>
      <w:t>2</w:t>
    </w:r>
    <w:r w:rsidRPr="00A2452D">
      <w:rPr>
        <w:b/>
        <w:bCs/>
        <w:sz w:val="21"/>
        <w:szCs w:val="21"/>
      </w:rPr>
      <w:fldChar w:fldCharType="end"/>
    </w:r>
    <w:r w:rsidRPr="00A2452D">
      <w:rPr>
        <w:b/>
        <w:bCs/>
        <w:sz w:val="21"/>
        <w:szCs w:val="21"/>
      </w:rPr>
      <w:t xml:space="preserve"> (of </w:t>
    </w:r>
    <w:r w:rsidR="00960D44">
      <w:rPr>
        <w:b/>
        <w:bCs/>
        <w:sz w:val="21"/>
        <w:szCs w:val="21"/>
      </w:rPr>
      <w:t>2</w:t>
    </w:r>
    <w:r w:rsidRPr="006D6640">
      <w:rPr>
        <w:b/>
        <w:bCs/>
        <w:sz w:val="21"/>
        <w:szCs w:val="21"/>
      </w:rPr>
      <w:t xml:space="preserve"> </w:t>
    </w:r>
    <w:r w:rsidRPr="00A2452D">
      <w:rPr>
        <w:b/>
        <w:bCs/>
        <w:sz w:val="21"/>
        <w:szCs w:val="21"/>
      </w:rPr>
      <w:t>page</w:t>
    </w:r>
    <w:r w:rsidR="007C1BEF">
      <w:rPr>
        <w:b/>
        <w:bCs/>
        <w:sz w:val="21"/>
        <w:szCs w:val="21"/>
      </w:rPr>
      <w:t>s</w:t>
    </w:r>
    <w:r w:rsidRPr="00A2452D">
      <w:rPr>
        <w:b/>
        <w:bCs/>
        <w:sz w:val="21"/>
        <w:szCs w:val="21"/>
      </w:rPr>
      <w:t xml:space="preserve">) of the Schedule to the </w:t>
    </w:r>
    <w:r w:rsidRPr="00A2452D">
      <w:rPr>
        <w:b/>
        <w:bCs/>
        <w:i/>
        <w:iCs/>
        <w:sz w:val="21"/>
        <w:szCs w:val="21"/>
      </w:rPr>
      <w:t>Gaming Machine Approval 20</w:t>
    </w:r>
    <w:r w:rsidR="001C70AD" w:rsidRPr="00A2452D">
      <w:rPr>
        <w:b/>
        <w:bCs/>
        <w:i/>
        <w:iCs/>
        <w:sz w:val="21"/>
        <w:szCs w:val="21"/>
      </w:rPr>
      <w:t>2</w:t>
    </w:r>
    <w:r w:rsidR="00F23CF7">
      <w:rPr>
        <w:b/>
        <w:bCs/>
        <w:i/>
        <w:iCs/>
        <w:sz w:val="21"/>
        <w:szCs w:val="21"/>
      </w:rPr>
      <w:t>6</w:t>
    </w:r>
    <w:r w:rsidRPr="00A2452D">
      <w:rPr>
        <w:b/>
        <w:bCs/>
        <w:i/>
        <w:iCs/>
        <w:sz w:val="21"/>
        <w:szCs w:val="21"/>
      </w:rPr>
      <w:t xml:space="preserve"> (No </w:t>
    </w:r>
    <w:r w:rsidR="00960D44">
      <w:rPr>
        <w:b/>
        <w:bCs/>
        <w:i/>
        <w:iCs/>
        <w:sz w:val="21"/>
        <w:szCs w:val="21"/>
      </w:rPr>
      <w:t>3</w:t>
    </w:r>
    <w:r w:rsidR="00B47D5C">
      <w:rPr>
        <w:b/>
        <w:bCs/>
        <w:i/>
        <w:iCs/>
        <w:sz w:val="21"/>
        <w:szCs w:val="21"/>
      </w:rPr>
      <w:t>7</w:t>
    </w:r>
    <w:r w:rsidRPr="00A2452D">
      <w:rPr>
        <w:b/>
        <w:bCs/>
        <w:i/>
        <w:iCs/>
        <w:sz w:val="21"/>
        <w:szCs w:val="21"/>
      </w:rPr>
      <w:t>)</w:t>
    </w:r>
    <w:r w:rsidRPr="00A2452D">
      <w:rPr>
        <w:b/>
        <w:bCs/>
        <w:i/>
        <w:iCs/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76B0B"/>
    <w:multiLevelType w:val="hybridMultilevel"/>
    <w:tmpl w:val="33D4B696"/>
    <w:lvl w:ilvl="0" w:tplc="347A84E8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71959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ADB"/>
    <w:rsid w:val="00024AB5"/>
    <w:rsid w:val="000438D2"/>
    <w:rsid w:val="0005364B"/>
    <w:rsid w:val="0005704B"/>
    <w:rsid w:val="00066AB2"/>
    <w:rsid w:val="00066DBE"/>
    <w:rsid w:val="00074BA2"/>
    <w:rsid w:val="00085D93"/>
    <w:rsid w:val="00093628"/>
    <w:rsid w:val="000B1536"/>
    <w:rsid w:val="000B50E7"/>
    <w:rsid w:val="000E2087"/>
    <w:rsid w:val="000E3BC1"/>
    <w:rsid w:val="000F3335"/>
    <w:rsid w:val="000F48E5"/>
    <w:rsid w:val="000F7552"/>
    <w:rsid w:val="00104C04"/>
    <w:rsid w:val="00106B32"/>
    <w:rsid w:val="0011437A"/>
    <w:rsid w:val="00114873"/>
    <w:rsid w:val="00116E07"/>
    <w:rsid w:val="00117146"/>
    <w:rsid w:val="00146923"/>
    <w:rsid w:val="0014713B"/>
    <w:rsid w:val="00150725"/>
    <w:rsid w:val="00150CA3"/>
    <w:rsid w:val="00177274"/>
    <w:rsid w:val="00180AA3"/>
    <w:rsid w:val="00180CAF"/>
    <w:rsid w:val="00184F42"/>
    <w:rsid w:val="00191C22"/>
    <w:rsid w:val="00196270"/>
    <w:rsid w:val="001A1EF6"/>
    <w:rsid w:val="001B3E5F"/>
    <w:rsid w:val="001C56DF"/>
    <w:rsid w:val="001C70AD"/>
    <w:rsid w:val="001E590F"/>
    <w:rsid w:val="00210088"/>
    <w:rsid w:val="002101BA"/>
    <w:rsid w:val="0021550E"/>
    <w:rsid w:val="002158BC"/>
    <w:rsid w:val="00226688"/>
    <w:rsid w:val="0023269B"/>
    <w:rsid w:val="00232D49"/>
    <w:rsid w:val="00237AFD"/>
    <w:rsid w:val="0024031C"/>
    <w:rsid w:val="00240BBD"/>
    <w:rsid w:val="002569CD"/>
    <w:rsid w:val="00262923"/>
    <w:rsid w:val="002649EA"/>
    <w:rsid w:val="00265520"/>
    <w:rsid w:val="002733AF"/>
    <w:rsid w:val="002823F3"/>
    <w:rsid w:val="0028298A"/>
    <w:rsid w:val="00283551"/>
    <w:rsid w:val="00291D61"/>
    <w:rsid w:val="002A2229"/>
    <w:rsid w:val="002A2447"/>
    <w:rsid w:val="002A3D71"/>
    <w:rsid w:val="002B0BE2"/>
    <w:rsid w:val="002C01AC"/>
    <w:rsid w:val="002D0D61"/>
    <w:rsid w:val="002D2053"/>
    <w:rsid w:val="002D3A57"/>
    <w:rsid w:val="002D5A15"/>
    <w:rsid w:val="002E0DF7"/>
    <w:rsid w:val="002E285B"/>
    <w:rsid w:val="002E2A9B"/>
    <w:rsid w:val="002E762E"/>
    <w:rsid w:val="00301C47"/>
    <w:rsid w:val="00301E20"/>
    <w:rsid w:val="0031786A"/>
    <w:rsid w:val="003227D3"/>
    <w:rsid w:val="003234B5"/>
    <w:rsid w:val="00325DA3"/>
    <w:rsid w:val="003351AA"/>
    <w:rsid w:val="0033741A"/>
    <w:rsid w:val="00343401"/>
    <w:rsid w:val="00356900"/>
    <w:rsid w:val="003648C7"/>
    <w:rsid w:val="003725E6"/>
    <w:rsid w:val="00374BCB"/>
    <w:rsid w:val="00377359"/>
    <w:rsid w:val="003A6879"/>
    <w:rsid w:val="003B742D"/>
    <w:rsid w:val="003B7ADB"/>
    <w:rsid w:val="003C42E7"/>
    <w:rsid w:val="003D2B27"/>
    <w:rsid w:val="003D7E7E"/>
    <w:rsid w:val="00405027"/>
    <w:rsid w:val="00405226"/>
    <w:rsid w:val="004058C9"/>
    <w:rsid w:val="0040670B"/>
    <w:rsid w:val="00406D96"/>
    <w:rsid w:val="00412F53"/>
    <w:rsid w:val="00413DE4"/>
    <w:rsid w:val="00414A96"/>
    <w:rsid w:val="00415522"/>
    <w:rsid w:val="0041597D"/>
    <w:rsid w:val="00437907"/>
    <w:rsid w:val="0044001A"/>
    <w:rsid w:val="00446169"/>
    <w:rsid w:val="004710B9"/>
    <w:rsid w:val="0047123F"/>
    <w:rsid w:val="004729A1"/>
    <w:rsid w:val="00495EFA"/>
    <w:rsid w:val="004A0A73"/>
    <w:rsid w:val="004C0704"/>
    <w:rsid w:val="004C1B46"/>
    <w:rsid w:val="004C4362"/>
    <w:rsid w:val="004C6156"/>
    <w:rsid w:val="004D2698"/>
    <w:rsid w:val="004E01EE"/>
    <w:rsid w:val="004E44B7"/>
    <w:rsid w:val="004F0D93"/>
    <w:rsid w:val="004F4671"/>
    <w:rsid w:val="004F47C8"/>
    <w:rsid w:val="005060F2"/>
    <w:rsid w:val="00522691"/>
    <w:rsid w:val="00525CC3"/>
    <w:rsid w:val="00531861"/>
    <w:rsid w:val="00541C70"/>
    <w:rsid w:val="00542CA7"/>
    <w:rsid w:val="005571FB"/>
    <w:rsid w:val="00560AD0"/>
    <w:rsid w:val="00564D4C"/>
    <w:rsid w:val="00571100"/>
    <w:rsid w:val="005744C9"/>
    <w:rsid w:val="00577000"/>
    <w:rsid w:val="00577D30"/>
    <w:rsid w:val="00584943"/>
    <w:rsid w:val="00587D71"/>
    <w:rsid w:val="005B4303"/>
    <w:rsid w:val="005C1D5A"/>
    <w:rsid w:val="005D0A7F"/>
    <w:rsid w:val="005D1926"/>
    <w:rsid w:val="005D5B90"/>
    <w:rsid w:val="005D5EF1"/>
    <w:rsid w:val="005E15B7"/>
    <w:rsid w:val="005E1962"/>
    <w:rsid w:val="005E22AD"/>
    <w:rsid w:val="005E5602"/>
    <w:rsid w:val="005F1834"/>
    <w:rsid w:val="005F3857"/>
    <w:rsid w:val="00600CCE"/>
    <w:rsid w:val="00601D91"/>
    <w:rsid w:val="00607E2F"/>
    <w:rsid w:val="006127AD"/>
    <w:rsid w:val="00612947"/>
    <w:rsid w:val="006263EF"/>
    <w:rsid w:val="00627933"/>
    <w:rsid w:val="00650C20"/>
    <w:rsid w:val="00661176"/>
    <w:rsid w:val="006612BD"/>
    <w:rsid w:val="00661D7F"/>
    <w:rsid w:val="00661E34"/>
    <w:rsid w:val="00662D5E"/>
    <w:rsid w:val="00676610"/>
    <w:rsid w:val="006974D5"/>
    <w:rsid w:val="006A0C35"/>
    <w:rsid w:val="006A3FC2"/>
    <w:rsid w:val="006B6641"/>
    <w:rsid w:val="006C4157"/>
    <w:rsid w:val="006D1223"/>
    <w:rsid w:val="006D6640"/>
    <w:rsid w:val="006E7208"/>
    <w:rsid w:val="00707A90"/>
    <w:rsid w:val="007108C3"/>
    <w:rsid w:val="0071169A"/>
    <w:rsid w:val="00714C9E"/>
    <w:rsid w:val="00715853"/>
    <w:rsid w:val="00720ED2"/>
    <w:rsid w:val="00727088"/>
    <w:rsid w:val="00733228"/>
    <w:rsid w:val="00740E40"/>
    <w:rsid w:val="007459C5"/>
    <w:rsid w:val="0076066F"/>
    <w:rsid w:val="007652D2"/>
    <w:rsid w:val="00767103"/>
    <w:rsid w:val="00773727"/>
    <w:rsid w:val="00781210"/>
    <w:rsid w:val="00782784"/>
    <w:rsid w:val="007952C1"/>
    <w:rsid w:val="007B07E2"/>
    <w:rsid w:val="007B6845"/>
    <w:rsid w:val="007C1BEF"/>
    <w:rsid w:val="007C5701"/>
    <w:rsid w:val="007E2473"/>
    <w:rsid w:val="007E4265"/>
    <w:rsid w:val="0080050A"/>
    <w:rsid w:val="00802584"/>
    <w:rsid w:val="00812AA4"/>
    <w:rsid w:val="0083167C"/>
    <w:rsid w:val="0085521E"/>
    <w:rsid w:val="0086043C"/>
    <w:rsid w:val="00876CE1"/>
    <w:rsid w:val="00884DF6"/>
    <w:rsid w:val="008918FA"/>
    <w:rsid w:val="0089311F"/>
    <w:rsid w:val="0089319D"/>
    <w:rsid w:val="008A6D07"/>
    <w:rsid w:val="008A75BE"/>
    <w:rsid w:val="008B321F"/>
    <w:rsid w:val="008D2B1A"/>
    <w:rsid w:val="008D3FA1"/>
    <w:rsid w:val="008E1A89"/>
    <w:rsid w:val="008E275F"/>
    <w:rsid w:val="008E4649"/>
    <w:rsid w:val="008E5FA6"/>
    <w:rsid w:val="008F5548"/>
    <w:rsid w:val="00910CBB"/>
    <w:rsid w:val="009112FB"/>
    <w:rsid w:val="00921B51"/>
    <w:rsid w:val="0092271B"/>
    <w:rsid w:val="00930FD5"/>
    <w:rsid w:val="009378CB"/>
    <w:rsid w:val="00952043"/>
    <w:rsid w:val="00953C42"/>
    <w:rsid w:val="00960AA9"/>
    <w:rsid w:val="00960D44"/>
    <w:rsid w:val="009651DA"/>
    <w:rsid w:val="009745E2"/>
    <w:rsid w:val="009828D3"/>
    <w:rsid w:val="00983D3F"/>
    <w:rsid w:val="00994F6B"/>
    <w:rsid w:val="009A0475"/>
    <w:rsid w:val="009A14E8"/>
    <w:rsid w:val="009A4C24"/>
    <w:rsid w:val="009A7AB4"/>
    <w:rsid w:val="009B24DA"/>
    <w:rsid w:val="009B734E"/>
    <w:rsid w:val="009B760F"/>
    <w:rsid w:val="009C1704"/>
    <w:rsid w:val="009C3C9C"/>
    <w:rsid w:val="009C5076"/>
    <w:rsid w:val="009D260F"/>
    <w:rsid w:val="009D3A55"/>
    <w:rsid w:val="009D6849"/>
    <w:rsid w:val="009E2181"/>
    <w:rsid w:val="009E7C04"/>
    <w:rsid w:val="00A01756"/>
    <w:rsid w:val="00A02C4F"/>
    <w:rsid w:val="00A067CA"/>
    <w:rsid w:val="00A14E84"/>
    <w:rsid w:val="00A15878"/>
    <w:rsid w:val="00A2452D"/>
    <w:rsid w:val="00A24826"/>
    <w:rsid w:val="00A26F56"/>
    <w:rsid w:val="00A27896"/>
    <w:rsid w:val="00A32E9D"/>
    <w:rsid w:val="00A46CEE"/>
    <w:rsid w:val="00A507E4"/>
    <w:rsid w:val="00A57D7E"/>
    <w:rsid w:val="00A60938"/>
    <w:rsid w:val="00A65B69"/>
    <w:rsid w:val="00A71E2B"/>
    <w:rsid w:val="00A87781"/>
    <w:rsid w:val="00A948CD"/>
    <w:rsid w:val="00A95EE4"/>
    <w:rsid w:val="00A97102"/>
    <w:rsid w:val="00A97D6D"/>
    <w:rsid w:val="00AA1A9B"/>
    <w:rsid w:val="00AA55E8"/>
    <w:rsid w:val="00AB7654"/>
    <w:rsid w:val="00AC448B"/>
    <w:rsid w:val="00AC4A12"/>
    <w:rsid w:val="00AC77CA"/>
    <w:rsid w:val="00AD188A"/>
    <w:rsid w:val="00AE165D"/>
    <w:rsid w:val="00AE404A"/>
    <w:rsid w:val="00AF4883"/>
    <w:rsid w:val="00AF614F"/>
    <w:rsid w:val="00B02CC7"/>
    <w:rsid w:val="00B037A5"/>
    <w:rsid w:val="00B10FFA"/>
    <w:rsid w:val="00B12F4D"/>
    <w:rsid w:val="00B2037E"/>
    <w:rsid w:val="00B23C60"/>
    <w:rsid w:val="00B34B7C"/>
    <w:rsid w:val="00B36B0F"/>
    <w:rsid w:val="00B37D09"/>
    <w:rsid w:val="00B45C44"/>
    <w:rsid w:val="00B47D5C"/>
    <w:rsid w:val="00B53646"/>
    <w:rsid w:val="00B6710E"/>
    <w:rsid w:val="00B674F0"/>
    <w:rsid w:val="00B70219"/>
    <w:rsid w:val="00B86B45"/>
    <w:rsid w:val="00B9329F"/>
    <w:rsid w:val="00BA11E9"/>
    <w:rsid w:val="00BA265D"/>
    <w:rsid w:val="00BA4E95"/>
    <w:rsid w:val="00BB32AE"/>
    <w:rsid w:val="00BB4F43"/>
    <w:rsid w:val="00BD3225"/>
    <w:rsid w:val="00BE0C9E"/>
    <w:rsid w:val="00BE1D73"/>
    <w:rsid w:val="00BF3A70"/>
    <w:rsid w:val="00BF4A7C"/>
    <w:rsid w:val="00C0283B"/>
    <w:rsid w:val="00C02E38"/>
    <w:rsid w:val="00C046D8"/>
    <w:rsid w:val="00C04EE5"/>
    <w:rsid w:val="00C076C1"/>
    <w:rsid w:val="00C15582"/>
    <w:rsid w:val="00C3039E"/>
    <w:rsid w:val="00C42995"/>
    <w:rsid w:val="00C45332"/>
    <w:rsid w:val="00C5276D"/>
    <w:rsid w:val="00C56C5C"/>
    <w:rsid w:val="00C56D0B"/>
    <w:rsid w:val="00C7426F"/>
    <w:rsid w:val="00C77980"/>
    <w:rsid w:val="00C81E4E"/>
    <w:rsid w:val="00C9256D"/>
    <w:rsid w:val="00C927D1"/>
    <w:rsid w:val="00C933AA"/>
    <w:rsid w:val="00CA35B4"/>
    <w:rsid w:val="00CB35C7"/>
    <w:rsid w:val="00CC4313"/>
    <w:rsid w:val="00CC478D"/>
    <w:rsid w:val="00CC63FA"/>
    <w:rsid w:val="00CD2CF6"/>
    <w:rsid w:val="00CD688D"/>
    <w:rsid w:val="00CE0134"/>
    <w:rsid w:val="00CE1FD4"/>
    <w:rsid w:val="00CE76B4"/>
    <w:rsid w:val="00CF2405"/>
    <w:rsid w:val="00CF32FA"/>
    <w:rsid w:val="00D02F01"/>
    <w:rsid w:val="00D27648"/>
    <w:rsid w:val="00D3034D"/>
    <w:rsid w:val="00D417B3"/>
    <w:rsid w:val="00D528BD"/>
    <w:rsid w:val="00D53E2D"/>
    <w:rsid w:val="00D66A98"/>
    <w:rsid w:val="00D6701C"/>
    <w:rsid w:val="00D71DBE"/>
    <w:rsid w:val="00D83CCA"/>
    <w:rsid w:val="00DB263E"/>
    <w:rsid w:val="00DC07DA"/>
    <w:rsid w:val="00DD0A6E"/>
    <w:rsid w:val="00E002FA"/>
    <w:rsid w:val="00E0575F"/>
    <w:rsid w:val="00E14F3C"/>
    <w:rsid w:val="00E179B4"/>
    <w:rsid w:val="00E24A39"/>
    <w:rsid w:val="00E440EC"/>
    <w:rsid w:val="00E4694F"/>
    <w:rsid w:val="00E50BE2"/>
    <w:rsid w:val="00E53C22"/>
    <w:rsid w:val="00E6288D"/>
    <w:rsid w:val="00E63575"/>
    <w:rsid w:val="00E66482"/>
    <w:rsid w:val="00E72A08"/>
    <w:rsid w:val="00E94BC7"/>
    <w:rsid w:val="00EA64CF"/>
    <w:rsid w:val="00EE11A8"/>
    <w:rsid w:val="00EF6A3E"/>
    <w:rsid w:val="00F01C7B"/>
    <w:rsid w:val="00F23CF7"/>
    <w:rsid w:val="00F33A41"/>
    <w:rsid w:val="00F4000C"/>
    <w:rsid w:val="00F455F6"/>
    <w:rsid w:val="00F47743"/>
    <w:rsid w:val="00F47FE5"/>
    <w:rsid w:val="00F5371F"/>
    <w:rsid w:val="00F70F16"/>
    <w:rsid w:val="00F748EE"/>
    <w:rsid w:val="00FA4FE9"/>
    <w:rsid w:val="00FC36E8"/>
    <w:rsid w:val="00FC5B66"/>
    <w:rsid w:val="00FC7156"/>
    <w:rsid w:val="00FD0878"/>
    <w:rsid w:val="00FD759F"/>
    <w:rsid w:val="00FE24C2"/>
    <w:rsid w:val="00FE5BD0"/>
    <w:rsid w:val="00FE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231151"/>
  <w15:chartTrackingRefBased/>
  <w15:docId w15:val="{9E076713-865C-44DB-99EB-C653ADD1D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F4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A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7AD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B7A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7ADB"/>
    <w:rPr>
      <w:rFonts w:ascii="Calibri" w:eastAsia="Calibri" w:hAnsi="Calibri" w:cs="Times New Roman"/>
    </w:rPr>
  </w:style>
  <w:style w:type="paragraph" w:customStyle="1" w:styleId="Default">
    <w:name w:val="Default"/>
    <w:rsid w:val="0028298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400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00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001A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00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001A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A66517134</value>
    </field>
    <field name="Objective-Title">
      <value order="0">.Gaming Machine Approval 2026 No 37</value>
    </field>
    <field name="Objective-Description">
      <value order="0"/>
    </field>
    <field name="Objective-CreationStamp">
      <value order="0">2026-08-27T23:20:14Z</value>
    </field>
    <field name="Objective-IsApproved">
      <value order="0">false</value>
    </field>
    <field name="Objective-IsPublished">
      <value order="0">true</value>
    </field>
    <field name="Objective-DatePublished">
      <value order="0">2026-08-28T02:24:35Z</value>
    </field>
    <field name="Objective-ModificationStamp">
      <value order="0">2026-08-28T02:24:35Z</value>
    </field>
    <field name="Objective-Owner">
      <value order="0">Anita Ivanovska</value>
    </field>
    <field name="Objective-Path">
      <value order="0">Whole of ACT Government:AC - Access Canberra:BRANCH - Authorisations and Approvals:UNIT - Liquor &amp; Gaming Licensing:10 - Gaming Regulation:(3) New Games and Peripheral Equipment:Gaming Machine Approvals (Section 69 - GM Act 2004):2026:Gaming Machine Approval 2026 -TBA No 37 - approved</value>
    </field>
    <field name="Objective-Parent">
      <value order="0">Gaming Machine Approval 2026 -TBA No 37 - approved</value>
    </field>
    <field name="Objective-State">
      <value order="0">Published</value>
    </field>
    <field name="Objective-VersionId">
      <value order="0">vA83662692</value>
    </field>
    <field name="Objective-Version">
      <value order="0">3.0</value>
    </field>
    <field name="Objective-VersionNumber">
      <value order="0">3</value>
    </field>
    <field name="Objective-VersionComment">
      <value order="0"/>
    </field>
    <field name="Objective-FileNumber">
      <value order="0"/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ACCESS CANBERRA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382</Words>
  <Characters>2493</Characters>
  <Application>Microsoft Office Word</Application>
  <DocSecurity>0</DocSecurity>
  <Lines>105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ACT Government</Company>
  <LinksUpToDate>false</LinksUpToDate>
  <CharactersWithSpaces>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Gritti, Deb</dc:creator>
  <cp:keywords/>
  <dc:description/>
  <cp:lastModifiedBy>PCODCS</cp:lastModifiedBy>
  <cp:revision>4</cp:revision>
  <dcterms:created xsi:type="dcterms:W3CDTF">2026-09-18T02:52:00Z</dcterms:created>
  <dcterms:modified xsi:type="dcterms:W3CDTF">2026-09-18T02:52:00Z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Comment">
    <vt:lpwstr/>
  </property>
  <property fmtid="{D5CDD505-2E9C-101B-9397-08002B2CF9AE}" pid="4" name="Objective-Owner Agency [system]">
    <vt:lpwstr>ACCESS CANBERRA</vt:lpwstr>
  </property>
  <property fmtid="{D5CDD505-2E9C-101B-9397-08002B2CF9AE}" pid="5" name="Objective-Document Type [system]">
    <vt:lpwstr>0-Document</vt:lpwstr>
  </property>
  <property fmtid="{D5CDD505-2E9C-101B-9397-08002B2CF9AE}" pid="6" name="Objective-Language [system]">
    <vt:lpwstr>English (en)</vt:lpwstr>
  </property>
  <property fmtid="{D5CDD505-2E9C-101B-9397-08002B2CF9AE}" pid="7" name="Objective-Jurisdiction [system]">
    <vt:lpwstr>ACT</vt:lpwstr>
  </property>
  <property fmtid="{D5CDD505-2E9C-101B-9397-08002B2CF9AE}" pid="8" name="Objective-Customers [system]">
    <vt:lpwstr/>
  </property>
  <property fmtid="{D5CDD505-2E9C-101B-9397-08002B2CF9AE}" pid="9" name="Objective-Places [system]">
    <vt:lpwstr/>
  </property>
  <property fmtid="{D5CDD505-2E9C-101B-9397-08002B2CF9AE}" pid="10" name="Objective-Transaction Reference [system]">
    <vt:lpwstr/>
  </property>
  <property fmtid="{D5CDD505-2E9C-101B-9397-08002B2CF9AE}" pid="11" name="Objective-Document Created By [system]">
    <vt:lpwstr/>
  </property>
  <property fmtid="{D5CDD505-2E9C-101B-9397-08002B2CF9AE}" pid="12" name="Objective-Document Created On [system]">
    <vt:lpwstr/>
  </property>
  <property fmtid="{D5CDD505-2E9C-101B-9397-08002B2CF9AE}" pid="13" name="Objective-Covers Period From [system]">
    <vt:lpwstr/>
  </property>
  <property fmtid="{D5CDD505-2E9C-101B-9397-08002B2CF9AE}" pid="14" name="Objective-Covers Period To [system]">
    <vt:lpwstr/>
  </property>
  <property fmtid="{D5CDD505-2E9C-101B-9397-08002B2CF9AE}" pid="15" name="MSIP_Label_69af8531-eb46-4968-8cb3-105d2f5ea87e_Enabled">
    <vt:lpwstr>true</vt:lpwstr>
  </property>
  <property fmtid="{D5CDD505-2E9C-101B-9397-08002B2CF9AE}" pid="16" name="MSIP_Label_69af8531-eb46-4968-8cb3-105d2f5ea87e_SetDate">
    <vt:lpwstr>2025-01-23T04:55:28Z</vt:lpwstr>
  </property>
  <property fmtid="{D5CDD505-2E9C-101B-9397-08002B2CF9AE}" pid="17" name="MSIP_Label_69af8531-eb46-4968-8cb3-105d2f5ea87e_Method">
    <vt:lpwstr>Standard</vt:lpwstr>
  </property>
  <property fmtid="{D5CDD505-2E9C-101B-9397-08002B2CF9AE}" pid="18" name="MSIP_Label_69af8531-eb46-4968-8cb3-105d2f5ea87e_Name">
    <vt:lpwstr>Official - No Marking</vt:lpwstr>
  </property>
  <property fmtid="{D5CDD505-2E9C-101B-9397-08002B2CF9AE}" pid="19" name="MSIP_Label_69af8531-eb46-4968-8cb3-105d2f5ea87e_SiteId">
    <vt:lpwstr>b46c1908-0334-4236-b978-585ee88e4199</vt:lpwstr>
  </property>
  <property fmtid="{D5CDD505-2E9C-101B-9397-08002B2CF9AE}" pid="20" name="MSIP_Label_69af8531-eb46-4968-8cb3-105d2f5ea87e_ActionId">
    <vt:lpwstr>6aac5089-333a-4295-b3c3-8e070c7cf956</vt:lpwstr>
  </property>
  <property fmtid="{D5CDD505-2E9C-101B-9397-08002B2CF9AE}" pid="21" name="MSIP_Label_69af8531-eb46-4968-8cb3-105d2f5ea87e_ContentBits">
    <vt:lpwstr>0</vt:lpwstr>
  </property>
  <property fmtid="{D5CDD505-2E9C-101B-9397-08002B2CF9AE}" pid="22" name="Customer-Id">
    <vt:lpwstr>4FEB93B0D38B3BDFE05400144FFB2061</vt:lpwstr>
  </property>
  <property fmtid="{D5CDD505-2E9C-101B-9397-08002B2CF9AE}" pid="23" name="Objective-Id">
    <vt:lpwstr>A66517134</vt:lpwstr>
  </property>
  <property fmtid="{D5CDD505-2E9C-101B-9397-08002B2CF9AE}" pid="24" name="Objective-Title">
    <vt:lpwstr>.Gaming Machine Approval 2026 No 37</vt:lpwstr>
  </property>
  <property fmtid="{D5CDD505-2E9C-101B-9397-08002B2CF9AE}" pid="25" name="Objective-Description">
    <vt:lpwstr/>
  </property>
  <property fmtid="{D5CDD505-2E9C-101B-9397-08002B2CF9AE}" pid="26" name="Objective-CreationStamp">
    <vt:filetime>2026-08-27T23:20:14Z</vt:filetime>
  </property>
  <property fmtid="{D5CDD505-2E9C-101B-9397-08002B2CF9AE}" pid="27" name="Objective-IsApproved">
    <vt:bool>false</vt:bool>
  </property>
  <property fmtid="{D5CDD505-2E9C-101B-9397-08002B2CF9AE}" pid="28" name="Objective-IsPublished">
    <vt:bool>true</vt:bool>
  </property>
  <property fmtid="{D5CDD505-2E9C-101B-9397-08002B2CF9AE}" pid="29" name="Objective-DatePublished">
    <vt:filetime>2026-08-28T02:24:35Z</vt:filetime>
  </property>
  <property fmtid="{D5CDD505-2E9C-101B-9397-08002B2CF9AE}" pid="30" name="Objective-ModificationStamp">
    <vt:filetime>2026-08-28T02:24:35Z</vt:filetime>
  </property>
  <property fmtid="{D5CDD505-2E9C-101B-9397-08002B2CF9AE}" pid="31" name="Objective-Owner">
    <vt:lpwstr>Anita Ivanovska</vt:lpwstr>
  </property>
  <property fmtid="{D5CDD505-2E9C-101B-9397-08002B2CF9AE}" pid="32" name="Objective-Path">
    <vt:lpwstr>Whole of ACT Government:AC - Access Canberra:BRANCH - Authorisations and Approvals:UNIT - Liquor &amp; Gaming Licensing:10 - Gaming Regulation:(3) New Games and Peripheral Equipment:Gaming Machine Approvals (Section 69 - GM Act 2004):2026:Gaming Machine Approval 2026 -TBA No 37 - approved:</vt:lpwstr>
  </property>
  <property fmtid="{D5CDD505-2E9C-101B-9397-08002B2CF9AE}" pid="33" name="Objective-Parent">
    <vt:lpwstr>Gaming Machine Approval 2026 -TBA No 37 - approved</vt:lpwstr>
  </property>
  <property fmtid="{D5CDD505-2E9C-101B-9397-08002B2CF9AE}" pid="34" name="Objective-State">
    <vt:lpwstr>Published</vt:lpwstr>
  </property>
  <property fmtid="{D5CDD505-2E9C-101B-9397-08002B2CF9AE}" pid="35" name="Objective-VersionId">
    <vt:lpwstr>vA83662692</vt:lpwstr>
  </property>
  <property fmtid="{D5CDD505-2E9C-101B-9397-08002B2CF9AE}" pid="36" name="Objective-Version">
    <vt:lpwstr>3.0</vt:lpwstr>
  </property>
  <property fmtid="{D5CDD505-2E9C-101B-9397-08002B2CF9AE}" pid="37" name="Objective-VersionNumber">
    <vt:r8>3</vt:r8>
  </property>
  <property fmtid="{D5CDD505-2E9C-101B-9397-08002B2CF9AE}" pid="38" name="Objective-VersionComment">
    <vt:lpwstr/>
  </property>
  <property fmtid="{D5CDD505-2E9C-101B-9397-08002B2CF9AE}" pid="39" name="Objective-FileNumber">
    <vt:lpwstr/>
  </property>
  <property fmtid="{D5CDD505-2E9C-101B-9397-08002B2CF9AE}" pid="40" name="Objective-Classification">
    <vt:lpwstr>[Inherited - none]</vt:lpwstr>
  </property>
  <property fmtid="{D5CDD505-2E9C-101B-9397-08002B2CF9AE}" pid="41" name="Objective-Caveats">
    <vt:lpwstr/>
  </property>
  <property fmtid="{D5CDD505-2E9C-101B-9397-08002B2CF9AE}" pid="42" name="Objective-Owner Agency">
    <vt:lpwstr>ACCESS CANBERRA</vt:lpwstr>
  </property>
  <property fmtid="{D5CDD505-2E9C-101B-9397-08002B2CF9AE}" pid="43" name="Objective-Document Type">
    <vt:lpwstr>0-Document</vt:lpwstr>
  </property>
  <property fmtid="{D5CDD505-2E9C-101B-9397-08002B2CF9AE}" pid="44" name="Objective-Language">
    <vt:lpwstr>English (en)</vt:lpwstr>
  </property>
  <property fmtid="{D5CDD505-2E9C-101B-9397-08002B2CF9AE}" pid="45" name="Objective-Jurisdiction">
    <vt:lpwstr>ACT</vt:lpwstr>
  </property>
  <property fmtid="{D5CDD505-2E9C-101B-9397-08002B2CF9AE}" pid="46" name="Objective-Customers">
    <vt:lpwstr/>
  </property>
  <property fmtid="{D5CDD505-2E9C-101B-9397-08002B2CF9AE}" pid="47" name="Objective-Places">
    <vt:lpwstr/>
  </property>
  <property fmtid="{D5CDD505-2E9C-101B-9397-08002B2CF9AE}" pid="48" name="Objective-Transaction Reference">
    <vt:lpwstr/>
  </property>
  <property fmtid="{D5CDD505-2E9C-101B-9397-08002B2CF9AE}" pid="49" name="Objective-Document Created By">
    <vt:lpwstr/>
  </property>
  <property fmtid="{D5CDD505-2E9C-101B-9397-08002B2CF9AE}" pid="50" name="Objective-Document Created On">
    <vt:lpwstr/>
  </property>
  <property fmtid="{D5CDD505-2E9C-101B-9397-08002B2CF9AE}" pid="51" name="Objective-Covers Period From">
    <vt:lpwstr/>
  </property>
  <property fmtid="{D5CDD505-2E9C-101B-9397-08002B2CF9AE}" pid="52" name="Objective-Covers Period To">
    <vt:lpwstr/>
  </property>
  <property fmtid="{D5CDD505-2E9C-101B-9397-08002B2CF9AE}" pid="53" name="Objective-Status">
    <vt:lpwstr/>
  </property>
  <property fmtid="{D5CDD505-2E9C-101B-9397-08002B2CF9AE}" pid="54" name="Objective-S28 Exemption Number">
    <vt:lpwstr/>
  </property>
  <property fmtid="{D5CDD505-2E9C-101B-9397-08002B2CF9AE}" pid="55" name="Objective-S28 Exemption">
    <vt:lpwstr/>
  </property>
  <property fmtid="{D5CDD505-2E9C-101B-9397-08002B2CF9AE}" pid="56" name="Objective-S28 Exemption Reason">
    <vt:lpwstr/>
  </property>
  <property fmtid="{D5CDD505-2E9C-101B-9397-08002B2CF9AE}" pid="57" name="Objective-S28 Comments if partial exemption">
    <vt:lpwstr/>
  </property>
  <property fmtid="{D5CDD505-2E9C-101B-9397-08002B2CF9AE}" pid="58" name="Objective-S28 Date Approved">
    <vt:lpwstr/>
  </property>
</Properties>
</file>