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AB727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36613CBE" w14:textId="55E6CE06" w:rsidR="001440B3" w:rsidRPr="00612B85" w:rsidRDefault="00F931D5">
      <w:pPr>
        <w:pStyle w:val="Billname"/>
        <w:spacing w:before="700"/>
      </w:pPr>
      <w:r w:rsidRPr="00612B85">
        <w:t>Medicines, Poisons and Therapeutic Goods</w:t>
      </w:r>
      <w:r w:rsidR="001440B3" w:rsidRPr="00612B85">
        <w:t xml:space="preserve"> (</w:t>
      </w:r>
      <w:r w:rsidR="00114479" w:rsidRPr="00612B85">
        <w:t>Regulated Substances and Therapeutic Goods</w:t>
      </w:r>
      <w:r w:rsidR="001440B3" w:rsidRPr="00612B85">
        <w:t xml:space="preserve">) </w:t>
      </w:r>
      <w:r w:rsidR="00525963" w:rsidRPr="00612B85">
        <w:t>Authorisation</w:t>
      </w:r>
      <w:r w:rsidR="00114479" w:rsidRPr="00612B85">
        <w:t xml:space="preserve"> 202</w:t>
      </w:r>
      <w:r w:rsidR="00975E6E" w:rsidRPr="00612B85">
        <w:t>6</w:t>
      </w:r>
      <w:r w:rsidR="001440B3" w:rsidRPr="00612B85">
        <w:t xml:space="preserve"> (No </w:t>
      </w:r>
      <w:r w:rsidR="00566B96">
        <w:t>4</w:t>
      </w:r>
      <w:r w:rsidR="001440B3" w:rsidRPr="00612B85">
        <w:t>)</w:t>
      </w:r>
    </w:p>
    <w:p w14:paraId="4B641C51" w14:textId="3AB870EF" w:rsidR="001440B3" w:rsidRPr="009E457C" w:rsidRDefault="001440B3" w:rsidP="00AC3668">
      <w:pPr>
        <w:spacing w:before="280"/>
        <w:rPr>
          <w:rFonts w:ascii="Arial" w:hAnsi="Arial" w:cs="Arial"/>
          <w:b/>
          <w:bCs/>
        </w:rPr>
      </w:pPr>
      <w:r w:rsidRPr="009E457C">
        <w:rPr>
          <w:rFonts w:ascii="Arial" w:hAnsi="Arial" w:cs="Arial"/>
          <w:b/>
          <w:bCs/>
        </w:rPr>
        <w:t>Notifiable instrument NI</w:t>
      </w:r>
      <w:r w:rsidR="00C2255B">
        <w:rPr>
          <w:rFonts w:ascii="Arial" w:hAnsi="Arial" w:cs="Arial"/>
          <w:b/>
          <w:bCs/>
        </w:rPr>
        <w:t>2026</w:t>
      </w:r>
      <w:r w:rsidRPr="009E457C">
        <w:rPr>
          <w:rFonts w:ascii="Arial" w:hAnsi="Arial" w:cs="Arial"/>
          <w:b/>
          <w:bCs/>
        </w:rPr>
        <w:t>–</w:t>
      </w:r>
      <w:r w:rsidR="00362A0F">
        <w:rPr>
          <w:rFonts w:ascii="Arial" w:hAnsi="Arial" w:cs="Arial"/>
          <w:b/>
          <w:bCs/>
        </w:rPr>
        <w:t>426</w:t>
      </w:r>
    </w:p>
    <w:p w14:paraId="2077345F" w14:textId="7D9121FF" w:rsidR="00AC3668" w:rsidRPr="00612B85" w:rsidRDefault="008561ED" w:rsidP="00AC3668">
      <w:pPr>
        <w:spacing w:before="280"/>
        <w:rPr>
          <w:rFonts w:ascii="Arial" w:hAnsi="Arial" w:cs="Arial"/>
          <w:b/>
          <w:bCs/>
        </w:rPr>
      </w:pPr>
      <w:r w:rsidRPr="009E457C">
        <w:rPr>
          <w:rFonts w:ascii="Arial" w:hAnsi="Arial" w:cs="Arial"/>
          <w:b/>
          <w:bCs/>
        </w:rPr>
        <w:t xml:space="preserve">CHS </w:t>
      </w:r>
      <w:r w:rsidR="00AC3668" w:rsidRPr="009E457C">
        <w:rPr>
          <w:rFonts w:ascii="Arial" w:hAnsi="Arial" w:cs="Arial"/>
          <w:b/>
          <w:bCs/>
        </w:rPr>
        <w:t xml:space="preserve">Unique </w:t>
      </w:r>
      <w:r w:rsidRPr="009E457C">
        <w:rPr>
          <w:rFonts w:ascii="Arial" w:hAnsi="Arial" w:cs="Arial"/>
          <w:b/>
          <w:bCs/>
        </w:rPr>
        <w:t xml:space="preserve">identifying number for </w:t>
      </w:r>
      <w:r w:rsidR="00D50FF3" w:rsidRPr="009E457C">
        <w:rPr>
          <w:rFonts w:ascii="Arial" w:hAnsi="Arial" w:cs="Arial"/>
          <w:b/>
          <w:bCs/>
        </w:rPr>
        <w:t>authorisation</w:t>
      </w:r>
      <w:r w:rsidR="00AC3668" w:rsidRPr="009E457C">
        <w:rPr>
          <w:rFonts w:ascii="Arial" w:hAnsi="Arial" w:cs="Arial"/>
          <w:b/>
          <w:bCs/>
        </w:rPr>
        <w:t>:</w:t>
      </w:r>
      <w:r w:rsidR="00AC3668" w:rsidRPr="00612B85">
        <w:rPr>
          <w:rFonts w:ascii="Arial" w:hAnsi="Arial" w:cs="Arial"/>
          <w:b/>
          <w:bCs/>
        </w:rPr>
        <w:t xml:space="preserve"> </w:t>
      </w:r>
      <w:r w:rsidR="00566B96">
        <w:rPr>
          <w:rFonts w:ascii="Arial" w:hAnsi="Arial" w:cs="Arial"/>
          <w:b/>
          <w:bCs/>
        </w:rPr>
        <w:t>CHS26/941</w:t>
      </w:r>
    </w:p>
    <w:p w14:paraId="5A9F1A5A" w14:textId="77777777" w:rsidR="001440B3" w:rsidRDefault="001440B3" w:rsidP="00AC3668">
      <w:pPr>
        <w:pStyle w:val="madeunder"/>
        <w:spacing w:before="260" w:after="0"/>
      </w:pPr>
      <w:r>
        <w:t xml:space="preserve">made under the  </w:t>
      </w:r>
    </w:p>
    <w:p w14:paraId="24C2E11D" w14:textId="41F471EE" w:rsidR="001440B3" w:rsidRDefault="00112AEB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Medicines, Poisons and Therapeutic Goods Regulation 2008</w:t>
      </w:r>
      <w:r w:rsidR="001440B3">
        <w:rPr>
          <w:rFonts w:cs="Arial"/>
          <w:sz w:val="20"/>
        </w:rPr>
        <w:t xml:space="preserve">, </w:t>
      </w:r>
      <w:r>
        <w:rPr>
          <w:rFonts w:cs="Arial"/>
          <w:sz w:val="20"/>
        </w:rPr>
        <w:t>s 861A (Dealings with regulated substances and regulated therapeutic goods by public employees under director-general authorisation—Act, s 20 (1) (d) and s 22 (1) (d)</w:t>
      </w:r>
      <w:r w:rsidR="001440B3">
        <w:rPr>
          <w:rFonts w:cs="Arial"/>
          <w:sz w:val="20"/>
        </w:rPr>
        <w:t>)</w:t>
      </w:r>
    </w:p>
    <w:p w14:paraId="6342D705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163FD195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2957F0C9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DBD1694" w14:textId="061615C2" w:rsidR="001440B3" w:rsidRDefault="001440B3" w:rsidP="0042011A">
      <w:pPr>
        <w:spacing w:before="140"/>
        <w:ind w:left="720"/>
      </w:pPr>
      <w:r>
        <w:t xml:space="preserve">This instrument is the </w:t>
      </w:r>
      <w:r w:rsidR="00112AEB">
        <w:rPr>
          <w:i/>
        </w:rPr>
        <w:t>Medicines, Poisons and Therapeutic Goods (Regulated Substances and Therapeutic Goods) Authorisation 202</w:t>
      </w:r>
      <w:r w:rsidR="00975E6E">
        <w:rPr>
          <w:i/>
        </w:rPr>
        <w:t>6</w:t>
      </w:r>
      <w:r w:rsidR="00112AEB">
        <w:rPr>
          <w:i/>
        </w:rPr>
        <w:t xml:space="preserve"> (No </w:t>
      </w:r>
      <w:r w:rsidR="00566B96">
        <w:rPr>
          <w:i/>
        </w:rPr>
        <w:t>4</w:t>
      </w:r>
      <w:r w:rsidR="00112AEB">
        <w:rPr>
          <w:i/>
        </w:rPr>
        <w:t>)</w:t>
      </w:r>
      <w:r w:rsidRPr="0042011A">
        <w:t>.</w:t>
      </w:r>
    </w:p>
    <w:p w14:paraId="4A17F126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138B204A" w14:textId="46F37F54" w:rsidR="001440B3" w:rsidRDefault="001440B3" w:rsidP="0042011A">
      <w:pPr>
        <w:spacing w:before="140"/>
        <w:ind w:left="720"/>
      </w:pPr>
      <w:r>
        <w:t xml:space="preserve">This instrument commences on </w:t>
      </w:r>
      <w:r w:rsidR="00112AEB">
        <w:t>the day after its notification day.</w:t>
      </w:r>
    </w:p>
    <w:p w14:paraId="5B62766C" w14:textId="6D545C71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112AEB">
        <w:rPr>
          <w:rFonts w:ascii="Arial" w:hAnsi="Arial" w:cs="Arial"/>
          <w:b/>
          <w:bCs/>
        </w:rPr>
        <w:t>Authorisation</w:t>
      </w:r>
    </w:p>
    <w:p w14:paraId="6B65E845" w14:textId="7087B658" w:rsidR="001440B3" w:rsidRDefault="00112AEB" w:rsidP="0042011A">
      <w:pPr>
        <w:spacing w:before="140"/>
        <w:ind w:left="720"/>
      </w:pPr>
      <w:r>
        <w:t xml:space="preserve">I authorise a public employee identified in </w:t>
      </w:r>
      <w:r w:rsidR="001740E0">
        <w:t>s</w:t>
      </w:r>
      <w:r>
        <w:t>chedule</w:t>
      </w:r>
      <w:r w:rsidR="002F682F">
        <w:t xml:space="preserve"> 1</w:t>
      </w:r>
      <w:r w:rsidR="001740E0">
        <w:t xml:space="preserve"> c</w:t>
      </w:r>
      <w:r w:rsidR="002F682F">
        <w:t>olumn 1,</w:t>
      </w:r>
      <w:r w:rsidR="001740E0">
        <w:t xml:space="preserve"> to deal with a regulated substance or regulated therapeutic good identified in column 2 in accordance with column 3</w:t>
      </w:r>
      <w:r w:rsidR="002F682F">
        <w:t>.</w:t>
      </w:r>
    </w:p>
    <w:p w14:paraId="3F8C9381" w14:textId="76A004B4" w:rsidR="001440B3" w:rsidRDefault="002F682F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Expiry</w:t>
      </w:r>
    </w:p>
    <w:p w14:paraId="0F03A032" w14:textId="5650EA47" w:rsidR="001440B3" w:rsidRDefault="002F682F" w:rsidP="0042011A">
      <w:pPr>
        <w:spacing w:before="140"/>
        <w:ind w:left="720"/>
      </w:pPr>
      <w:r>
        <w:t xml:space="preserve">This instrument </w:t>
      </w:r>
      <w:r w:rsidRPr="00975E6E">
        <w:t>expires 5 years</w:t>
      </w:r>
      <w:r>
        <w:t xml:space="preserve"> after the day it is notified.</w:t>
      </w:r>
    </w:p>
    <w:p w14:paraId="0F4BA482" w14:textId="066AC03F" w:rsidR="0042011A" w:rsidRPr="00D644D5" w:rsidRDefault="009E457C" w:rsidP="0042011A">
      <w:pPr>
        <w:tabs>
          <w:tab w:val="left" w:pos="4320"/>
        </w:tabs>
        <w:spacing w:before="720"/>
      </w:pPr>
      <w:r>
        <w:t>Liz Lopa</w:t>
      </w:r>
    </w:p>
    <w:p w14:paraId="63F2BA4F" w14:textId="35991C36" w:rsidR="001440B3" w:rsidRPr="00D644D5" w:rsidRDefault="00F56998" w:rsidP="0042011A">
      <w:pPr>
        <w:tabs>
          <w:tab w:val="left" w:pos="4320"/>
        </w:tabs>
      </w:pPr>
      <w:r>
        <w:t xml:space="preserve">a/g </w:t>
      </w:r>
      <w:r w:rsidR="002F682F" w:rsidRPr="00D644D5">
        <w:t>Chief Executive Officer</w:t>
      </w:r>
    </w:p>
    <w:p w14:paraId="5632AEF2" w14:textId="071B7254" w:rsidR="002F682F" w:rsidRPr="00D644D5" w:rsidRDefault="002F682F" w:rsidP="0042011A">
      <w:pPr>
        <w:tabs>
          <w:tab w:val="left" w:pos="4320"/>
        </w:tabs>
      </w:pPr>
      <w:r w:rsidRPr="00D644D5">
        <w:t>Canberra Health Services</w:t>
      </w:r>
    </w:p>
    <w:bookmarkEnd w:id="0"/>
    <w:p w14:paraId="71E2538B" w14:textId="084055D6" w:rsidR="001440B3" w:rsidRDefault="00A83AA1">
      <w:pPr>
        <w:tabs>
          <w:tab w:val="left" w:pos="4320"/>
        </w:tabs>
      </w:pPr>
      <w:r>
        <w:t xml:space="preserve">18 </w:t>
      </w:r>
      <w:r w:rsidR="00566B96">
        <w:t xml:space="preserve">September </w:t>
      </w:r>
      <w:r w:rsidR="001F21BD" w:rsidRPr="00D644D5">
        <w:t>2026</w:t>
      </w:r>
    </w:p>
    <w:p w14:paraId="28A36425" w14:textId="77777777" w:rsidR="00AC3668" w:rsidRPr="00AC3668" w:rsidRDefault="00AC3668">
      <w:pPr>
        <w:tabs>
          <w:tab w:val="left" w:pos="4320"/>
        </w:tabs>
        <w:rPr>
          <w:sz w:val="20"/>
        </w:rPr>
      </w:pPr>
    </w:p>
    <w:p w14:paraId="0B5E89B4" w14:textId="77777777" w:rsidR="00AC3668" w:rsidRPr="00AC3668" w:rsidRDefault="00AC3668">
      <w:pPr>
        <w:tabs>
          <w:tab w:val="left" w:pos="4320"/>
        </w:tabs>
        <w:rPr>
          <w:sz w:val="20"/>
        </w:rPr>
        <w:sectPr w:rsidR="00AC3668" w:rsidRPr="00AC3668" w:rsidSect="00AA35F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1440" w:right="1800" w:bottom="1440" w:left="1800" w:header="720" w:footer="720" w:gutter="0"/>
          <w:pgNumType w:start="1"/>
          <w:cols w:space="720"/>
        </w:sectPr>
      </w:pPr>
    </w:p>
    <w:p w14:paraId="7DCB25D3" w14:textId="3C0166FE" w:rsidR="002F682F" w:rsidRDefault="002F682F" w:rsidP="00AC3668">
      <w:pPr>
        <w:tabs>
          <w:tab w:val="left" w:pos="4320"/>
        </w:tabs>
        <w:spacing w:after="240"/>
        <w:rPr>
          <w:b/>
          <w:bCs/>
        </w:rPr>
      </w:pPr>
      <w:r>
        <w:rPr>
          <w:b/>
          <w:bCs/>
        </w:rPr>
        <w:lastRenderedPageBreak/>
        <w:t>Schedule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1"/>
        <w:gridCol w:w="4999"/>
        <w:gridCol w:w="4559"/>
      </w:tblGrid>
      <w:tr w:rsidR="001740E0" w14:paraId="043FF26E" w14:textId="77777777" w:rsidTr="00F32838">
        <w:tc>
          <w:tcPr>
            <w:tcW w:w="1574" w:type="pct"/>
          </w:tcPr>
          <w:p w14:paraId="68264147" w14:textId="77777777" w:rsidR="001740E0" w:rsidRPr="002F682F" w:rsidRDefault="001740E0" w:rsidP="00AC3668">
            <w:pPr>
              <w:tabs>
                <w:tab w:val="left" w:pos="4320"/>
              </w:tabs>
              <w:spacing w:before="60"/>
              <w:rPr>
                <w:b/>
                <w:bCs/>
              </w:rPr>
            </w:pPr>
            <w:r w:rsidRPr="002F682F">
              <w:rPr>
                <w:b/>
                <w:bCs/>
              </w:rPr>
              <w:t>Column 1</w:t>
            </w:r>
          </w:p>
          <w:p w14:paraId="3C9C54B7" w14:textId="4E04A80F" w:rsidR="001740E0" w:rsidRPr="002F682F" w:rsidRDefault="001740E0" w:rsidP="00AC3668">
            <w:pPr>
              <w:tabs>
                <w:tab w:val="left" w:pos="4320"/>
              </w:tabs>
              <w:spacing w:after="60"/>
            </w:pPr>
            <w:r>
              <w:t>Persons approved</w:t>
            </w:r>
          </w:p>
        </w:tc>
        <w:tc>
          <w:tcPr>
            <w:tcW w:w="1792" w:type="pct"/>
          </w:tcPr>
          <w:p w14:paraId="1A3B14C9" w14:textId="68D9CFF4" w:rsidR="001740E0" w:rsidRDefault="001740E0" w:rsidP="00AC3668">
            <w:pPr>
              <w:tabs>
                <w:tab w:val="left" w:pos="4320"/>
              </w:tabs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 w14:paraId="14695A38" w14:textId="679927BA" w:rsidR="001740E0" w:rsidRDefault="001740E0" w:rsidP="00AC3668">
            <w:pPr>
              <w:tabs>
                <w:tab w:val="left" w:pos="4320"/>
              </w:tabs>
              <w:spacing w:after="60"/>
              <w:rPr>
                <w:b/>
                <w:bCs/>
              </w:rPr>
            </w:pPr>
            <w:r>
              <w:t>Authorised substance</w:t>
            </w:r>
          </w:p>
        </w:tc>
        <w:tc>
          <w:tcPr>
            <w:tcW w:w="1634" w:type="pct"/>
          </w:tcPr>
          <w:p w14:paraId="10C0AB1E" w14:textId="13B3FD47" w:rsidR="001740E0" w:rsidRDefault="001740E0" w:rsidP="00AC3668">
            <w:pPr>
              <w:tabs>
                <w:tab w:val="left" w:pos="4320"/>
              </w:tabs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 w14:paraId="28398971" w14:textId="4A7158A4" w:rsidR="001740E0" w:rsidRDefault="001740E0" w:rsidP="00AC3668">
            <w:pPr>
              <w:tabs>
                <w:tab w:val="left" w:pos="4320"/>
              </w:tabs>
              <w:spacing w:after="60"/>
              <w:rPr>
                <w:b/>
                <w:bCs/>
              </w:rPr>
            </w:pPr>
            <w:r>
              <w:t>Function/s</w:t>
            </w:r>
          </w:p>
        </w:tc>
      </w:tr>
      <w:tr w:rsidR="001740E0" w:rsidRPr="002F682F" w14:paraId="31E3A5C6" w14:textId="77777777" w:rsidTr="00F32838">
        <w:tc>
          <w:tcPr>
            <w:tcW w:w="1574" w:type="pct"/>
          </w:tcPr>
          <w:p w14:paraId="24442953" w14:textId="1539AA8D" w:rsidR="001740E0" w:rsidRPr="002F682F" w:rsidRDefault="00F32838" w:rsidP="00AC3668">
            <w:pPr>
              <w:tabs>
                <w:tab w:val="left" w:pos="4320"/>
              </w:tabs>
              <w:spacing w:before="60"/>
            </w:pPr>
            <w:r>
              <w:t xml:space="preserve">Enrolled Nurses </w:t>
            </w:r>
            <w:r w:rsidR="00612B85">
              <w:t xml:space="preserve">working </w:t>
            </w:r>
            <w:r w:rsidR="00D97F3E">
              <w:t>with</w:t>
            </w:r>
            <w:r w:rsidR="00612B85">
              <w:t xml:space="preserve"> the Occupational Medicine Unit (OMU) across Canberra Health Services. </w:t>
            </w:r>
          </w:p>
        </w:tc>
        <w:tc>
          <w:tcPr>
            <w:tcW w:w="1792" w:type="pct"/>
          </w:tcPr>
          <w:p w14:paraId="598B885D" w14:textId="249B33E6" w:rsidR="001740E0" w:rsidRDefault="00197AD8" w:rsidP="00F32838">
            <w:pPr>
              <w:tabs>
                <w:tab w:val="left" w:pos="4320"/>
              </w:tabs>
              <w:spacing w:before="60"/>
            </w:pPr>
            <w:r>
              <w:t xml:space="preserve">Annual </w:t>
            </w:r>
            <w:r w:rsidR="007C4410">
              <w:t>seasonal i</w:t>
            </w:r>
            <w:r w:rsidR="00F32838">
              <w:t>nfluenza</w:t>
            </w:r>
            <w:r>
              <w:t xml:space="preserve"> </w:t>
            </w:r>
            <w:r w:rsidR="007C4410">
              <w:t>v</w:t>
            </w:r>
            <w:r w:rsidR="00F32838">
              <w:t>accination</w:t>
            </w:r>
            <w:r w:rsidR="007C4410">
              <w:t>,</w:t>
            </w:r>
            <w:r w:rsidR="00F32838">
              <w:t xml:space="preserve"> including but not limited to;</w:t>
            </w:r>
          </w:p>
          <w:p w14:paraId="79E14870" w14:textId="77777777" w:rsidR="00F32838" w:rsidRDefault="00F32838" w:rsidP="00F32838">
            <w:pPr>
              <w:pStyle w:val="ListParagraph"/>
              <w:numPr>
                <w:ilvl w:val="0"/>
                <w:numId w:val="10"/>
              </w:numPr>
              <w:tabs>
                <w:tab w:val="left" w:pos="4320"/>
              </w:tabs>
              <w:spacing w:before="60"/>
            </w:pPr>
            <w:r>
              <w:t xml:space="preserve">Fluad Quad </w:t>
            </w:r>
          </w:p>
          <w:p w14:paraId="2E3F0750" w14:textId="77777777" w:rsidR="00F32838" w:rsidRDefault="00F32838" w:rsidP="00F32838">
            <w:pPr>
              <w:pStyle w:val="ListParagraph"/>
              <w:numPr>
                <w:ilvl w:val="0"/>
                <w:numId w:val="10"/>
              </w:numPr>
              <w:tabs>
                <w:tab w:val="left" w:pos="4320"/>
              </w:tabs>
              <w:spacing w:before="60"/>
            </w:pPr>
            <w:r>
              <w:t>FluQuadri</w:t>
            </w:r>
          </w:p>
          <w:p w14:paraId="23A091E1" w14:textId="481C8CB6" w:rsidR="00F32838" w:rsidRDefault="00F32838" w:rsidP="00F32838">
            <w:pPr>
              <w:pStyle w:val="ListParagraph"/>
              <w:numPr>
                <w:ilvl w:val="0"/>
                <w:numId w:val="10"/>
              </w:numPr>
              <w:tabs>
                <w:tab w:val="left" w:pos="4320"/>
              </w:tabs>
              <w:spacing w:before="60"/>
            </w:pPr>
            <w:r>
              <w:t xml:space="preserve">Afluria </w:t>
            </w:r>
            <w:r w:rsidR="00197AD8">
              <w:t>Quad</w:t>
            </w:r>
          </w:p>
          <w:p w14:paraId="789AF987" w14:textId="77777777" w:rsidR="00F32838" w:rsidRDefault="00F32838" w:rsidP="00F32838">
            <w:pPr>
              <w:pStyle w:val="ListParagraph"/>
              <w:numPr>
                <w:ilvl w:val="0"/>
                <w:numId w:val="10"/>
              </w:numPr>
              <w:tabs>
                <w:tab w:val="left" w:pos="4320"/>
              </w:tabs>
              <w:spacing w:before="60"/>
            </w:pPr>
            <w:r>
              <w:t xml:space="preserve">Influvac tetra </w:t>
            </w:r>
          </w:p>
          <w:p w14:paraId="08F8DCFD" w14:textId="7E15706B" w:rsidR="00F32838" w:rsidRDefault="00F32838" w:rsidP="00F32838">
            <w:pPr>
              <w:pStyle w:val="ListParagraph"/>
              <w:numPr>
                <w:ilvl w:val="0"/>
                <w:numId w:val="10"/>
              </w:numPr>
              <w:tabs>
                <w:tab w:val="left" w:pos="4320"/>
              </w:tabs>
              <w:spacing w:before="60"/>
            </w:pPr>
            <w:r>
              <w:t xml:space="preserve">Flucelvax </w:t>
            </w:r>
          </w:p>
        </w:tc>
        <w:tc>
          <w:tcPr>
            <w:tcW w:w="1634" w:type="pct"/>
          </w:tcPr>
          <w:p w14:paraId="2724B3F3" w14:textId="48B5D769" w:rsidR="001740E0" w:rsidRDefault="001740E0" w:rsidP="00AC3668">
            <w:pPr>
              <w:tabs>
                <w:tab w:val="left" w:pos="4320"/>
              </w:tabs>
              <w:spacing w:before="60" w:after="60"/>
            </w:pPr>
            <w:r>
              <w:t xml:space="preserve">Administer </w:t>
            </w:r>
            <w:r w:rsidR="00F32838">
              <w:t xml:space="preserve">specified regulated medications outlined in column 2 in accordance with Medication Standing Orders endorsed by the relevant medicines and therapeutics committee. </w:t>
            </w:r>
          </w:p>
        </w:tc>
      </w:tr>
    </w:tbl>
    <w:p w14:paraId="4BE114A1" w14:textId="77777777" w:rsidR="002F682F" w:rsidRPr="00AC3668" w:rsidRDefault="002F682F">
      <w:pPr>
        <w:tabs>
          <w:tab w:val="left" w:pos="4320"/>
        </w:tabs>
        <w:rPr>
          <w:b/>
          <w:bCs/>
          <w:sz w:val="16"/>
          <w:szCs w:val="16"/>
        </w:rPr>
      </w:pPr>
    </w:p>
    <w:sectPr w:rsidR="002F682F" w:rsidRPr="00AC3668" w:rsidSect="00AC3668">
      <w:pgSz w:w="16839" w:h="11907" w:orient="landscape" w:code="9"/>
      <w:pgMar w:top="1276" w:right="1440" w:bottom="1134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3A9A9" w14:textId="77777777" w:rsidR="00AA487D" w:rsidRDefault="00AA487D" w:rsidP="001440B3">
      <w:r>
        <w:separator/>
      </w:r>
    </w:p>
  </w:endnote>
  <w:endnote w:type="continuationSeparator" w:id="0">
    <w:p w14:paraId="2DF93CF6" w14:textId="77777777" w:rsidR="00AA487D" w:rsidRDefault="00AA487D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8DAE" w14:textId="77777777" w:rsidR="00ED4AB1" w:rsidRDefault="00ED4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188F9" w14:textId="4DD38E55" w:rsidR="00ED4AB1" w:rsidRPr="00ED4AB1" w:rsidRDefault="00ED4AB1" w:rsidP="00ED4AB1">
    <w:pPr>
      <w:pStyle w:val="Footer"/>
      <w:jc w:val="center"/>
      <w:rPr>
        <w:rFonts w:cs="Arial"/>
        <w:sz w:val="14"/>
      </w:rPr>
    </w:pPr>
    <w:r w:rsidRPr="00ED4AB1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7085" w14:textId="77777777" w:rsidR="00ED4AB1" w:rsidRDefault="00ED4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A4524" w14:textId="77777777" w:rsidR="00AA487D" w:rsidRDefault="00AA487D" w:rsidP="001440B3">
      <w:r>
        <w:separator/>
      </w:r>
    </w:p>
  </w:footnote>
  <w:footnote w:type="continuationSeparator" w:id="0">
    <w:p w14:paraId="19FEA220" w14:textId="77777777" w:rsidR="00AA487D" w:rsidRDefault="00AA487D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550A" w14:textId="77777777" w:rsidR="00ED4AB1" w:rsidRDefault="00ED4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BF0C" w14:textId="77777777" w:rsidR="00ED4AB1" w:rsidRDefault="00ED4A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EC4A" w14:textId="77777777" w:rsidR="00ED4AB1" w:rsidRDefault="00ED4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27C3434"/>
    <w:multiLevelType w:val="hybridMultilevel"/>
    <w:tmpl w:val="C5909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57085"/>
    <w:multiLevelType w:val="hybridMultilevel"/>
    <w:tmpl w:val="F4D2CB5C"/>
    <w:lvl w:ilvl="0" w:tplc="0C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8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9" w15:restartNumberingAfterBreak="0">
    <w:nsid w:val="6CB415C7"/>
    <w:multiLevelType w:val="hybridMultilevel"/>
    <w:tmpl w:val="736688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4164017">
    <w:abstractNumId w:val="2"/>
  </w:num>
  <w:num w:numId="2" w16cid:durableId="2068841920">
    <w:abstractNumId w:val="0"/>
  </w:num>
  <w:num w:numId="3" w16cid:durableId="1558589174">
    <w:abstractNumId w:val="3"/>
  </w:num>
  <w:num w:numId="4" w16cid:durableId="242184552">
    <w:abstractNumId w:val="8"/>
  </w:num>
  <w:num w:numId="5" w16cid:durableId="332143928">
    <w:abstractNumId w:val="10"/>
  </w:num>
  <w:num w:numId="6" w16cid:durableId="1903901393">
    <w:abstractNumId w:val="1"/>
  </w:num>
  <w:num w:numId="7" w16cid:durableId="528226121">
    <w:abstractNumId w:val="6"/>
  </w:num>
  <w:num w:numId="8" w16cid:durableId="1195925716">
    <w:abstractNumId w:val="7"/>
  </w:num>
  <w:num w:numId="9" w16cid:durableId="1847819071">
    <w:abstractNumId w:val="11"/>
  </w:num>
  <w:num w:numId="10" w16cid:durableId="1884555213">
    <w:abstractNumId w:val="9"/>
  </w:num>
  <w:num w:numId="11" w16cid:durableId="918904318">
    <w:abstractNumId w:val="5"/>
  </w:num>
  <w:num w:numId="12" w16cid:durableId="1980456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73699"/>
    <w:rsid w:val="00086F2C"/>
    <w:rsid w:val="000A7804"/>
    <w:rsid w:val="000B46FA"/>
    <w:rsid w:val="000C5FEC"/>
    <w:rsid w:val="000E3C82"/>
    <w:rsid w:val="00112AEB"/>
    <w:rsid w:val="00114479"/>
    <w:rsid w:val="00122FED"/>
    <w:rsid w:val="001440B3"/>
    <w:rsid w:val="001740E0"/>
    <w:rsid w:val="00197AD8"/>
    <w:rsid w:val="001D3CA8"/>
    <w:rsid w:val="001F14E5"/>
    <w:rsid w:val="001F21BD"/>
    <w:rsid w:val="00222933"/>
    <w:rsid w:val="00247CE2"/>
    <w:rsid w:val="00281BBF"/>
    <w:rsid w:val="00283719"/>
    <w:rsid w:val="002F682F"/>
    <w:rsid w:val="002F7397"/>
    <w:rsid w:val="003170D4"/>
    <w:rsid w:val="00362A0F"/>
    <w:rsid w:val="0042011A"/>
    <w:rsid w:val="004E7116"/>
    <w:rsid w:val="004F5B54"/>
    <w:rsid w:val="00525963"/>
    <w:rsid w:val="00566B96"/>
    <w:rsid w:val="00612B85"/>
    <w:rsid w:val="006D0C6F"/>
    <w:rsid w:val="00724077"/>
    <w:rsid w:val="0072418A"/>
    <w:rsid w:val="007C4410"/>
    <w:rsid w:val="008561ED"/>
    <w:rsid w:val="008F28B9"/>
    <w:rsid w:val="00910506"/>
    <w:rsid w:val="009222F2"/>
    <w:rsid w:val="00927045"/>
    <w:rsid w:val="00975E6E"/>
    <w:rsid w:val="00993D66"/>
    <w:rsid w:val="009E457C"/>
    <w:rsid w:val="009F55C6"/>
    <w:rsid w:val="00A170BB"/>
    <w:rsid w:val="00A61DAF"/>
    <w:rsid w:val="00A83AA1"/>
    <w:rsid w:val="00AA35F7"/>
    <w:rsid w:val="00AA4366"/>
    <w:rsid w:val="00AA487D"/>
    <w:rsid w:val="00AC3668"/>
    <w:rsid w:val="00B17CCF"/>
    <w:rsid w:val="00B34652"/>
    <w:rsid w:val="00C2255B"/>
    <w:rsid w:val="00C676D4"/>
    <w:rsid w:val="00C75A34"/>
    <w:rsid w:val="00C94280"/>
    <w:rsid w:val="00CA1687"/>
    <w:rsid w:val="00D50FF3"/>
    <w:rsid w:val="00D53E2D"/>
    <w:rsid w:val="00D644D5"/>
    <w:rsid w:val="00D97F3E"/>
    <w:rsid w:val="00DC07BC"/>
    <w:rsid w:val="00DC2532"/>
    <w:rsid w:val="00E4012C"/>
    <w:rsid w:val="00E444F3"/>
    <w:rsid w:val="00E51F20"/>
    <w:rsid w:val="00ED4AB1"/>
    <w:rsid w:val="00F057EB"/>
    <w:rsid w:val="00F32838"/>
    <w:rsid w:val="00F56998"/>
    <w:rsid w:val="00F62F35"/>
    <w:rsid w:val="00F90407"/>
    <w:rsid w:val="00F931D5"/>
    <w:rsid w:val="00F95A18"/>
    <w:rsid w:val="00FC7B48"/>
    <w:rsid w:val="00FC7EBC"/>
    <w:rsid w:val="00FF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9A185A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table" w:styleId="TableGrid">
    <w:name w:val="Table Grid"/>
    <w:basedOn w:val="TableNormal"/>
    <w:uiPriority w:val="59"/>
    <w:rsid w:val="002F6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682F"/>
    <w:pPr>
      <w:ind w:left="720"/>
      <w:contextualSpacing/>
    </w:pPr>
  </w:style>
  <w:style w:type="paragraph" w:styleId="Revision">
    <w:name w:val="Revision"/>
    <w:hidden/>
    <w:uiPriority w:val="99"/>
    <w:semiHidden/>
    <w:rsid w:val="001740E0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C3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66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66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66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1334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2026-09-21T06:26:00Z</dcterms:created>
  <dcterms:modified xsi:type="dcterms:W3CDTF">2026-09-21T06:26:00Z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2025-11-12T00:06:40Z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13c9eddd-0067-47e9-8d21-11014ec83265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