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3B8B" w14:textId="77777777" w:rsidR="00677762" w:rsidRDefault="00677762" w:rsidP="00251665">
      <w:pPr>
        <w:jc w:val="center"/>
      </w:pPr>
      <w:r w:rsidRPr="00677762">
        <w:rPr>
          <w:noProof/>
          <w:lang w:val="en-AU"/>
        </w:rPr>
        <w:pict w14:anchorId="14F1A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ACT Crest high res small" style="width:105pt;height:93pt;visibility:visible">
            <v:imagedata r:id="rId8" o:title="ACT Crest high res small"/>
          </v:shape>
        </w:pict>
      </w:r>
    </w:p>
    <w:p w14:paraId="792102F5" w14:textId="77777777" w:rsidR="00677762" w:rsidRDefault="00677762" w:rsidP="00251665">
      <w:pPr>
        <w:jc w:val="center"/>
        <w:rPr>
          <w:rFonts w:ascii="Arial" w:hAnsi="Arial"/>
        </w:rPr>
      </w:pPr>
      <w:r>
        <w:rPr>
          <w:rFonts w:ascii="Arial" w:hAnsi="Arial"/>
        </w:rPr>
        <w:t>Australian Capital Territory</w:t>
      </w:r>
    </w:p>
    <w:p w14:paraId="027B6B71" w14:textId="77777777" w:rsidR="00677762" w:rsidRDefault="00677762" w:rsidP="00251665">
      <w:pPr>
        <w:pStyle w:val="Billname1"/>
      </w:pPr>
      <w:fldSimple w:instr=" REF Citation \*charformat ">
        <w:r w:rsidR="00483490">
          <w:t>University of Canberra Regulations 1993 (repealed)</w:t>
        </w:r>
      </w:fldSimple>
      <w:r>
        <w:t xml:space="preserve">    </w:t>
      </w:r>
    </w:p>
    <w:p w14:paraId="53D57A08" w14:textId="77777777" w:rsidR="00677762" w:rsidRDefault="00007CF9" w:rsidP="00251665">
      <w:pPr>
        <w:pStyle w:val="ActNo"/>
      </w:pPr>
      <w:bookmarkStart w:id="0" w:name="LawNo"/>
      <w:r>
        <w:t>SL1993-244</w:t>
      </w:r>
      <w:bookmarkEnd w:id="0"/>
    </w:p>
    <w:p w14:paraId="3FB776A6" w14:textId="77777777" w:rsidR="001C6A19" w:rsidRDefault="001C6A19" w:rsidP="001C6A19">
      <w:pPr>
        <w:pStyle w:val="CoverInForce"/>
      </w:pPr>
      <w:r>
        <w:t>made under the</w:t>
      </w:r>
    </w:p>
    <w:p w14:paraId="7C4FA4CE" w14:textId="77777777" w:rsidR="001C6A19" w:rsidRDefault="001C6A19" w:rsidP="001C6A19">
      <w:pPr>
        <w:pStyle w:val="CoverActName"/>
      </w:pPr>
      <w:r>
        <w:t>University of Canberra Act 1989</w:t>
      </w:r>
    </w:p>
    <w:p w14:paraId="16725F43" w14:textId="77777777" w:rsidR="00677762" w:rsidRPr="001C6A19" w:rsidRDefault="00677762" w:rsidP="001C6A19">
      <w:pPr>
        <w:pStyle w:val="RepubNo"/>
        <w:spacing w:before="600" w:after="0"/>
        <w:rPr>
          <w:sz w:val="26"/>
          <w:szCs w:val="26"/>
        </w:rPr>
      </w:pPr>
      <w:r w:rsidRPr="001C6A19">
        <w:rPr>
          <w:sz w:val="26"/>
          <w:szCs w:val="26"/>
        </w:rPr>
        <w:t xml:space="preserve">Republication No </w:t>
      </w:r>
      <w:bookmarkStart w:id="1" w:name="RepubNo"/>
      <w:r w:rsidR="00007CF9">
        <w:rPr>
          <w:sz w:val="26"/>
          <w:szCs w:val="26"/>
        </w:rPr>
        <w:t>2</w:t>
      </w:r>
      <w:bookmarkEnd w:id="1"/>
    </w:p>
    <w:p w14:paraId="3CBD3A86" w14:textId="77777777" w:rsidR="00677762" w:rsidRDefault="00677762" w:rsidP="00251665">
      <w:pPr>
        <w:pStyle w:val="EffectiveDate"/>
      </w:pPr>
      <w:r>
        <w:t xml:space="preserve">Effective:  </w:t>
      </w:r>
      <w:bookmarkStart w:id="2" w:name="EffectiveDate"/>
      <w:r w:rsidR="00007CF9">
        <w:t>1 December 1997</w:t>
      </w:r>
      <w:bookmarkEnd w:id="2"/>
    </w:p>
    <w:p w14:paraId="427AEE76" w14:textId="77777777" w:rsidR="00677762" w:rsidRDefault="00677762" w:rsidP="00251665">
      <w:pPr>
        <w:pStyle w:val="CoverInForce"/>
      </w:pPr>
      <w:r>
        <w:t xml:space="preserve">Republication date: </w:t>
      </w:r>
      <w:bookmarkStart w:id="3" w:name="InForceDate"/>
      <w:r w:rsidR="00007CF9">
        <w:t>25 February 2021</w:t>
      </w:r>
      <w:bookmarkEnd w:id="3"/>
    </w:p>
    <w:p w14:paraId="011AFF29" w14:textId="77777777" w:rsidR="00677762" w:rsidRDefault="00CF1B6F" w:rsidP="00251665">
      <w:pPr>
        <w:pStyle w:val="CoverInForce"/>
      </w:pPr>
      <w:r>
        <w:t>Regulation ceased to have effect 1 December 1997 (see endnote 3)</w:t>
      </w:r>
    </w:p>
    <w:p w14:paraId="03BB76A7" w14:textId="77777777" w:rsidR="00677762" w:rsidRDefault="00677762" w:rsidP="00251665"/>
    <w:p w14:paraId="49C3A555" w14:textId="77777777" w:rsidR="00677762" w:rsidRDefault="00677762" w:rsidP="00251665"/>
    <w:p w14:paraId="71AA89D9" w14:textId="77777777" w:rsidR="00677762" w:rsidRDefault="00677762" w:rsidP="00251665"/>
    <w:p w14:paraId="36772DDD" w14:textId="77777777" w:rsidR="00677762" w:rsidRDefault="00677762" w:rsidP="00251665"/>
    <w:p w14:paraId="15273DA5" w14:textId="77777777" w:rsidR="00677762" w:rsidRDefault="00677762" w:rsidP="00251665"/>
    <w:p w14:paraId="1D74ABED" w14:textId="77777777" w:rsidR="00677762" w:rsidRDefault="00677762" w:rsidP="00251665">
      <w:pPr>
        <w:spacing w:after="240"/>
        <w:rPr>
          <w:rFonts w:ascii="Arial" w:hAnsi="Arial"/>
        </w:rPr>
      </w:pPr>
    </w:p>
    <w:p w14:paraId="1FF4536E" w14:textId="77777777" w:rsidR="00677762" w:rsidRPr="00247FC7" w:rsidRDefault="00677762" w:rsidP="00251665">
      <w:pPr>
        <w:pStyle w:val="PageBreak"/>
      </w:pPr>
      <w:r w:rsidRPr="00247FC7">
        <w:br w:type="page"/>
      </w:r>
    </w:p>
    <w:p w14:paraId="7B315C81" w14:textId="77777777" w:rsidR="00677762" w:rsidRDefault="00677762" w:rsidP="00251665">
      <w:pPr>
        <w:pStyle w:val="CoverHeading"/>
      </w:pPr>
      <w:r>
        <w:t>About this republication</w:t>
      </w:r>
    </w:p>
    <w:p w14:paraId="2FB6ADE3" w14:textId="77777777" w:rsidR="00677762" w:rsidRDefault="00677762" w:rsidP="00251665">
      <w:pPr>
        <w:pStyle w:val="CoverSubHdg"/>
      </w:pPr>
      <w:r>
        <w:t>The republished law</w:t>
      </w:r>
    </w:p>
    <w:p w14:paraId="0E399C09" w14:textId="77777777" w:rsidR="00677762" w:rsidRDefault="00677762" w:rsidP="00251665">
      <w:pPr>
        <w:pStyle w:val="CoverText"/>
      </w:pPr>
      <w:r>
        <w:t xml:space="preserve">This is a republication of the </w:t>
      </w:r>
      <w:r w:rsidRPr="00677762">
        <w:rPr>
          <w:i/>
        </w:rPr>
        <w:t>University of Canberra Regulations 1993</w:t>
      </w:r>
      <w:r>
        <w:t xml:space="preserve"> </w:t>
      </w:r>
      <w:r w:rsidRPr="00677762">
        <w:t>(repealed)</w:t>
      </w:r>
      <w:r w:rsidR="002D2162">
        <w:t xml:space="preserve">, made under the </w:t>
      </w:r>
      <w:r w:rsidR="002D2162">
        <w:rPr>
          <w:i/>
        </w:rPr>
        <w:t>University of Canberra Act 1989</w:t>
      </w:r>
      <w:r w:rsidR="002D2162">
        <w:t xml:space="preserve">, </w:t>
      </w:r>
      <w:r>
        <w:t xml:space="preserve">(including any amendment made under the </w:t>
      </w:r>
      <w:hyperlink r:id="rId9" w:tooltip="A2001-14" w:history="1">
        <w:r w:rsidRPr="007E4FF7">
          <w:rPr>
            <w:rStyle w:val="charCitHyperlinkItal"/>
            <w:color w:val="0000FF"/>
          </w:rPr>
          <w:t>Legislation Act 2001</w:t>
        </w:r>
      </w:hyperlink>
      <w:r>
        <w:t xml:space="preserve">, part 11.3 (Editorial changes)). </w:t>
      </w:r>
      <w:r w:rsidRPr="0074598E">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483490">
        <w:t>1 December 1997</w:t>
      </w:r>
      <w:r>
        <w:fldChar w:fldCharType="end"/>
      </w:r>
      <w:r>
        <w:t xml:space="preserve">.  </w:t>
      </w:r>
    </w:p>
    <w:p w14:paraId="5323AC15" w14:textId="77777777" w:rsidR="00677762" w:rsidRDefault="00677762" w:rsidP="00251665">
      <w:pPr>
        <w:pStyle w:val="CoverText"/>
      </w:pPr>
      <w:r>
        <w:t xml:space="preserve">The legislation history and amendment history of the republished law are set out in endnotes 3 and 4. </w:t>
      </w:r>
    </w:p>
    <w:p w14:paraId="1A8D7EEB" w14:textId="77777777" w:rsidR="00677762" w:rsidRDefault="00677762" w:rsidP="00251665">
      <w:pPr>
        <w:pStyle w:val="CoverSubHdg"/>
      </w:pPr>
      <w:r>
        <w:t>Kinds of republications</w:t>
      </w:r>
    </w:p>
    <w:p w14:paraId="414AB651" w14:textId="77777777" w:rsidR="00677762" w:rsidRDefault="00677762" w:rsidP="00251665">
      <w:pPr>
        <w:pStyle w:val="CoverText"/>
        <w:rPr>
          <w:color w:val="000000"/>
        </w:rPr>
      </w:pPr>
      <w:r>
        <w:rPr>
          <w:color w:val="000000"/>
        </w:rPr>
        <w:t xml:space="preserve">The Parliamentary Counsel’s Office prepares 2 kinds of republications of ACT laws (see the ACT legislation register at </w:t>
      </w:r>
      <w:hyperlink r:id="rId10" w:history="1">
        <w:r w:rsidRPr="007E4FF7">
          <w:rPr>
            <w:rStyle w:val="charCitHyperlinkAbbrev"/>
            <w:color w:val="0000FF"/>
          </w:rPr>
          <w:t>www.legislation.act.gov.au</w:t>
        </w:r>
      </w:hyperlink>
      <w:r>
        <w:rPr>
          <w:color w:val="000000"/>
        </w:rPr>
        <w:t>):</w:t>
      </w:r>
    </w:p>
    <w:p w14:paraId="6A411D10" w14:textId="77777777" w:rsidR="00677762" w:rsidRDefault="00677762" w:rsidP="00677762">
      <w:pPr>
        <w:pStyle w:val="CoverTextBullet"/>
        <w:numPr>
          <w:ilvl w:val="0"/>
          <w:numId w:val="34"/>
        </w:numPr>
      </w:pPr>
      <w:r>
        <w:t xml:space="preserve">authorised republications to which the </w:t>
      </w:r>
      <w:hyperlink r:id="rId11" w:tooltip="A2001-14" w:history="1">
        <w:r w:rsidRPr="007E4FF7">
          <w:rPr>
            <w:rStyle w:val="charCitHyperlinkItal"/>
            <w:color w:val="0000FF"/>
          </w:rPr>
          <w:t>Legislation Act 2001</w:t>
        </w:r>
      </w:hyperlink>
      <w:r>
        <w:t xml:space="preserve"> applies</w:t>
      </w:r>
    </w:p>
    <w:p w14:paraId="5F04CE45" w14:textId="77777777" w:rsidR="00677762" w:rsidRDefault="00677762" w:rsidP="00677762">
      <w:pPr>
        <w:pStyle w:val="CoverTextBullet"/>
        <w:numPr>
          <w:ilvl w:val="0"/>
          <w:numId w:val="34"/>
        </w:numPr>
      </w:pPr>
      <w:r>
        <w:t>unauthorised republications.</w:t>
      </w:r>
    </w:p>
    <w:p w14:paraId="566A16A4" w14:textId="77777777" w:rsidR="00677762" w:rsidRDefault="00677762" w:rsidP="00251665">
      <w:pPr>
        <w:pStyle w:val="CoverText"/>
      </w:pPr>
      <w:r>
        <w:t>The status of this republication appears on the bottom of each page.</w:t>
      </w:r>
    </w:p>
    <w:p w14:paraId="3EF368CC" w14:textId="77777777" w:rsidR="00677762" w:rsidRDefault="00677762" w:rsidP="00251665">
      <w:pPr>
        <w:pStyle w:val="CoverSubHdg"/>
      </w:pPr>
      <w:r>
        <w:t>Editorial changes</w:t>
      </w:r>
    </w:p>
    <w:p w14:paraId="1B081E12" w14:textId="77777777" w:rsidR="00677762" w:rsidRDefault="00677762" w:rsidP="00251665">
      <w:pPr>
        <w:pStyle w:val="CoverText"/>
      </w:pPr>
      <w:r>
        <w:t xml:space="preserve">The </w:t>
      </w:r>
      <w:hyperlink r:id="rId12" w:tooltip="A2001-14" w:history="1">
        <w:r w:rsidRPr="007E4FF7">
          <w:rPr>
            <w:rStyle w:val="charCitHyperlinkItal"/>
            <w:color w:val="0000FF"/>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E4FF7">
          <w:rPr>
            <w:rStyle w:val="charCitHyperlinkItal"/>
            <w:color w:val="0000FF"/>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7668B7" w14:textId="77777777" w:rsidR="00677762" w:rsidRPr="007B49DB" w:rsidRDefault="00677762" w:rsidP="00251665">
      <w:pPr>
        <w:pStyle w:val="CoverText"/>
      </w:pPr>
      <w:r w:rsidRPr="007B49DB">
        <w:t>This republication includes amendments made under part 11.3 (see endnote 1).</w:t>
      </w:r>
    </w:p>
    <w:p w14:paraId="569BF598" w14:textId="77777777" w:rsidR="00677762" w:rsidRDefault="00677762" w:rsidP="00251665">
      <w:pPr>
        <w:pStyle w:val="CoverSubHdg"/>
      </w:pPr>
      <w:r>
        <w:t>Uncommenced provisions and amendments</w:t>
      </w:r>
    </w:p>
    <w:p w14:paraId="38299C24" w14:textId="77777777" w:rsidR="00677762" w:rsidRDefault="00677762" w:rsidP="002516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E4FF7">
          <w:rPr>
            <w:rStyle w:val="charCitHyperlinkAbbrev"/>
            <w:color w:val="0000FF"/>
          </w:rPr>
          <w:t>www.legislation.act.gov.au</w:t>
        </w:r>
      </w:hyperlink>
      <w:r>
        <w:rPr>
          <w:color w:val="000000"/>
        </w:rPr>
        <w:t>). For more information, see the home page for this law on the register.</w:t>
      </w:r>
    </w:p>
    <w:p w14:paraId="2F57D557" w14:textId="77777777" w:rsidR="00677762" w:rsidRDefault="00677762" w:rsidP="00251665">
      <w:pPr>
        <w:pStyle w:val="CoverSubHdg"/>
      </w:pPr>
      <w:r>
        <w:t>Modifications</w:t>
      </w:r>
    </w:p>
    <w:p w14:paraId="57A0304A" w14:textId="77777777" w:rsidR="00677762" w:rsidRDefault="00677762" w:rsidP="002516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E4FF7">
          <w:rPr>
            <w:rStyle w:val="charCitHyperlinkItal"/>
            <w:color w:val="0000FF"/>
          </w:rPr>
          <w:t>Legislation Act 2001</w:t>
        </w:r>
      </w:hyperlink>
      <w:r>
        <w:rPr>
          <w:color w:val="000000"/>
        </w:rPr>
        <w:t>, section 95.</w:t>
      </w:r>
    </w:p>
    <w:p w14:paraId="37695DE0" w14:textId="77777777" w:rsidR="00677762" w:rsidRDefault="00677762" w:rsidP="00251665">
      <w:pPr>
        <w:pStyle w:val="CoverSubHdg"/>
      </w:pPr>
      <w:r>
        <w:t>Penalties</w:t>
      </w:r>
    </w:p>
    <w:p w14:paraId="60432FCB" w14:textId="77777777" w:rsidR="00677762" w:rsidRPr="003765DF" w:rsidRDefault="00677762" w:rsidP="0025166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E4FF7">
          <w:rPr>
            <w:rStyle w:val="charCitHyperlinkItal"/>
            <w:color w:val="0000FF"/>
          </w:rPr>
          <w:t>Legislation Act 2001</w:t>
        </w:r>
      </w:hyperlink>
      <w:r>
        <w:t>, s 133).</w:t>
      </w:r>
    </w:p>
    <w:p w14:paraId="0C8D5B49" w14:textId="77777777" w:rsidR="00677762" w:rsidRDefault="00677762" w:rsidP="00251665">
      <w:pPr>
        <w:pStyle w:val="00SigningPage"/>
        <w:sectPr w:rsidR="00677762" w:rsidSect="0025166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3BF83" w14:textId="77777777" w:rsidR="00677762" w:rsidRDefault="00677762" w:rsidP="00251665">
      <w:pPr>
        <w:jc w:val="center"/>
      </w:pPr>
      <w:r w:rsidRPr="00677762">
        <w:rPr>
          <w:noProof/>
          <w:lang w:val="en-AU"/>
        </w:rPr>
        <w:lastRenderedPageBreak/>
        <w:pict w14:anchorId="1627AFD9">
          <v:shape id="Picture 8" o:spid="_x0000_i1026" type="#_x0000_t75" alt="ACT Crest high res small" style="width:105pt;height:93pt;visibility:visible">
            <v:imagedata r:id="rId8" o:title="ACT Crest high res small"/>
          </v:shape>
        </w:pict>
      </w:r>
    </w:p>
    <w:p w14:paraId="1306BCB7" w14:textId="77777777" w:rsidR="00677762" w:rsidRDefault="00677762" w:rsidP="00251665">
      <w:pPr>
        <w:jc w:val="center"/>
        <w:rPr>
          <w:rFonts w:ascii="Arial" w:hAnsi="Arial"/>
        </w:rPr>
      </w:pPr>
      <w:r>
        <w:rPr>
          <w:rFonts w:ascii="Arial" w:hAnsi="Arial"/>
        </w:rPr>
        <w:t>Australian Capital Territory</w:t>
      </w:r>
    </w:p>
    <w:p w14:paraId="04826DD5" w14:textId="77777777" w:rsidR="00677762" w:rsidRDefault="00677762" w:rsidP="00251665">
      <w:pPr>
        <w:pStyle w:val="Billname"/>
      </w:pPr>
      <w:fldSimple w:instr=" REF Citation \*charformat  \* MERGEFORMAT ">
        <w:r w:rsidR="00483490">
          <w:t>University of Canberra Regulations 1993 (repealed)</w:t>
        </w:r>
      </w:fldSimple>
    </w:p>
    <w:p w14:paraId="1ABC4472" w14:textId="77777777" w:rsidR="00630846" w:rsidRDefault="00630846" w:rsidP="00630846">
      <w:pPr>
        <w:pStyle w:val="CoverInForce"/>
      </w:pPr>
      <w:r>
        <w:t>made under the</w:t>
      </w:r>
    </w:p>
    <w:p w14:paraId="439A8881" w14:textId="77777777" w:rsidR="00630846" w:rsidRDefault="00630846" w:rsidP="00630846">
      <w:pPr>
        <w:pStyle w:val="CoverActName"/>
      </w:pPr>
      <w:r>
        <w:t>University of Canberra Act 1989</w:t>
      </w:r>
    </w:p>
    <w:p w14:paraId="1A739475" w14:textId="77777777" w:rsidR="00677762" w:rsidRDefault="00677762" w:rsidP="00251665">
      <w:pPr>
        <w:pStyle w:val="Placeholder"/>
      </w:pPr>
      <w:r>
        <w:rPr>
          <w:rStyle w:val="charContents"/>
          <w:sz w:val="16"/>
        </w:rPr>
        <w:t xml:space="preserve">  </w:t>
      </w:r>
      <w:r>
        <w:rPr>
          <w:rStyle w:val="charPage"/>
        </w:rPr>
        <w:t xml:space="preserve">  </w:t>
      </w:r>
    </w:p>
    <w:p w14:paraId="5F130CF1" w14:textId="77777777" w:rsidR="00677762" w:rsidRDefault="00677762" w:rsidP="00AB2268">
      <w:pPr>
        <w:pStyle w:val="N-TOCheading"/>
        <w:spacing w:before="480"/>
      </w:pPr>
      <w:r>
        <w:rPr>
          <w:rStyle w:val="charContents"/>
        </w:rPr>
        <w:t>Contents</w:t>
      </w:r>
    </w:p>
    <w:p w14:paraId="78E45B7B" w14:textId="77777777" w:rsidR="00677762" w:rsidRDefault="00677762" w:rsidP="00251665">
      <w:pPr>
        <w:pStyle w:val="N-9pt"/>
      </w:pPr>
      <w:r>
        <w:tab/>
      </w:r>
      <w:r>
        <w:rPr>
          <w:rStyle w:val="charPage"/>
        </w:rPr>
        <w:t>Page</w:t>
      </w:r>
    </w:p>
    <w:p w14:paraId="6B966708" w14:textId="77777777" w:rsidR="00AB2268" w:rsidRPr="00345A50" w:rsidRDefault="00AB2268">
      <w:pPr>
        <w:pStyle w:val="TOC5"/>
        <w:rPr>
          <w:rFonts w:ascii="Calibri" w:hAnsi="Calibri"/>
          <w:sz w:val="22"/>
          <w:szCs w:val="22"/>
          <w:lang w:val="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157121" w:history="1">
        <w:r w:rsidRPr="001E2020">
          <w:t>1</w:t>
        </w:r>
        <w:r w:rsidRPr="00345A50">
          <w:rPr>
            <w:rFonts w:ascii="Calibri" w:hAnsi="Calibri"/>
            <w:sz w:val="22"/>
            <w:szCs w:val="22"/>
            <w:lang w:val="en-AU"/>
          </w:rPr>
          <w:tab/>
        </w:r>
        <w:r w:rsidRPr="001E2020">
          <w:t>Citation</w:t>
        </w:r>
        <w:r>
          <w:tab/>
        </w:r>
        <w:r>
          <w:fldChar w:fldCharType="begin"/>
        </w:r>
        <w:r>
          <w:instrText xml:space="preserve"> PAGEREF _Toc65157121 \h </w:instrText>
        </w:r>
        <w:r>
          <w:fldChar w:fldCharType="separate"/>
        </w:r>
        <w:r w:rsidR="00483490">
          <w:t>2</w:t>
        </w:r>
        <w:r>
          <w:fldChar w:fldCharType="end"/>
        </w:r>
      </w:hyperlink>
    </w:p>
    <w:p w14:paraId="03FB86BC" w14:textId="77777777" w:rsidR="00AB2268" w:rsidRPr="00345A50" w:rsidRDefault="00AB2268">
      <w:pPr>
        <w:pStyle w:val="TOC5"/>
        <w:rPr>
          <w:rFonts w:ascii="Calibri" w:hAnsi="Calibri"/>
          <w:sz w:val="22"/>
          <w:szCs w:val="22"/>
          <w:lang w:val="en-AU"/>
        </w:rPr>
      </w:pPr>
      <w:r>
        <w:tab/>
      </w:r>
      <w:hyperlink w:anchor="_Toc65157122" w:history="1">
        <w:r w:rsidRPr="001E2020">
          <w:rPr>
            <w:rFonts w:cs="Arial"/>
          </w:rPr>
          <w:t>2</w:t>
        </w:r>
        <w:r w:rsidRPr="00345A50">
          <w:rPr>
            <w:rFonts w:ascii="Calibri" w:hAnsi="Calibri"/>
            <w:sz w:val="22"/>
            <w:szCs w:val="22"/>
            <w:lang w:val="en-AU"/>
          </w:rPr>
          <w:tab/>
        </w:r>
        <w:r w:rsidRPr="001E2020">
          <w:t>Commencement</w:t>
        </w:r>
        <w:r>
          <w:tab/>
        </w:r>
        <w:r>
          <w:fldChar w:fldCharType="begin"/>
        </w:r>
        <w:r>
          <w:instrText xml:space="preserve"> PAGEREF _Toc65157122 \h </w:instrText>
        </w:r>
        <w:r>
          <w:fldChar w:fldCharType="separate"/>
        </w:r>
        <w:r w:rsidR="00483490">
          <w:t>2</w:t>
        </w:r>
        <w:r>
          <w:fldChar w:fldCharType="end"/>
        </w:r>
      </w:hyperlink>
    </w:p>
    <w:p w14:paraId="636C9244" w14:textId="77777777" w:rsidR="00AB2268" w:rsidRPr="00345A50" w:rsidRDefault="00AB2268">
      <w:pPr>
        <w:pStyle w:val="TOC5"/>
        <w:rPr>
          <w:rFonts w:ascii="Calibri" w:hAnsi="Calibri"/>
          <w:sz w:val="22"/>
          <w:szCs w:val="22"/>
          <w:lang w:val="en-AU"/>
        </w:rPr>
      </w:pPr>
      <w:r>
        <w:tab/>
      </w:r>
      <w:hyperlink w:anchor="_Toc65157123" w:history="1">
        <w:r w:rsidRPr="001E2020">
          <w:rPr>
            <w:rFonts w:cs="Arial"/>
          </w:rPr>
          <w:t>3</w:t>
        </w:r>
        <w:r w:rsidRPr="00345A50">
          <w:rPr>
            <w:rFonts w:ascii="Calibri" w:hAnsi="Calibri"/>
            <w:sz w:val="22"/>
            <w:szCs w:val="22"/>
            <w:lang w:val="en-AU"/>
          </w:rPr>
          <w:tab/>
        </w:r>
        <w:r w:rsidRPr="001E2020">
          <w:t>Interpretation</w:t>
        </w:r>
        <w:r>
          <w:tab/>
        </w:r>
        <w:r>
          <w:fldChar w:fldCharType="begin"/>
        </w:r>
        <w:r>
          <w:instrText xml:space="preserve"> PAGEREF _Toc65157123 \h </w:instrText>
        </w:r>
        <w:r>
          <w:fldChar w:fldCharType="separate"/>
        </w:r>
        <w:r w:rsidR="00483490">
          <w:t>2</w:t>
        </w:r>
        <w:r>
          <w:fldChar w:fldCharType="end"/>
        </w:r>
      </w:hyperlink>
    </w:p>
    <w:p w14:paraId="57342ED7" w14:textId="77777777" w:rsidR="00AB2268" w:rsidRPr="00345A50" w:rsidRDefault="00AB2268">
      <w:pPr>
        <w:pStyle w:val="TOC5"/>
        <w:rPr>
          <w:rFonts w:ascii="Calibri" w:hAnsi="Calibri"/>
          <w:sz w:val="22"/>
          <w:szCs w:val="22"/>
          <w:lang w:val="en-AU"/>
        </w:rPr>
      </w:pPr>
      <w:r>
        <w:tab/>
      </w:r>
      <w:hyperlink w:anchor="_Toc65157124" w:history="1">
        <w:r w:rsidRPr="001E2020">
          <w:t>4</w:t>
        </w:r>
        <w:r w:rsidRPr="00345A50">
          <w:rPr>
            <w:rFonts w:ascii="Calibri" w:hAnsi="Calibri"/>
            <w:sz w:val="22"/>
            <w:szCs w:val="22"/>
            <w:lang w:val="en-AU"/>
          </w:rPr>
          <w:tab/>
        </w:r>
        <w:r w:rsidRPr="001E2020">
          <w:t>Taxation</w:t>
        </w:r>
        <w:r>
          <w:tab/>
        </w:r>
        <w:r>
          <w:fldChar w:fldCharType="begin"/>
        </w:r>
        <w:r>
          <w:instrText xml:space="preserve"> PAGEREF _Toc65157124 \h </w:instrText>
        </w:r>
        <w:r>
          <w:fldChar w:fldCharType="separate"/>
        </w:r>
        <w:r w:rsidR="00483490">
          <w:t>2</w:t>
        </w:r>
        <w:r>
          <w:fldChar w:fldCharType="end"/>
        </w:r>
      </w:hyperlink>
    </w:p>
    <w:p w14:paraId="07F5DCC7" w14:textId="77777777" w:rsidR="00AB2268" w:rsidRPr="00345A50" w:rsidRDefault="00AB2268" w:rsidP="00AB2268">
      <w:pPr>
        <w:pStyle w:val="TOC7"/>
        <w:spacing w:before="480"/>
        <w:rPr>
          <w:rFonts w:ascii="Calibri" w:hAnsi="Calibri"/>
          <w:b w:val="0"/>
          <w:sz w:val="22"/>
          <w:szCs w:val="22"/>
          <w:lang w:val="en-AU"/>
        </w:rPr>
      </w:pPr>
      <w:hyperlink w:anchor="_Toc65157125" w:history="1">
        <w:r>
          <w:t>Endnotes</w:t>
        </w:r>
        <w:r w:rsidRPr="00AB2268">
          <w:rPr>
            <w:vanish/>
          </w:rPr>
          <w:tab/>
        </w:r>
        <w:r>
          <w:rPr>
            <w:vanish/>
          </w:rPr>
          <w:tab/>
        </w:r>
        <w:r w:rsidRPr="00AB2268">
          <w:rPr>
            <w:b w:val="0"/>
            <w:vanish/>
          </w:rPr>
          <w:fldChar w:fldCharType="begin"/>
        </w:r>
        <w:r w:rsidRPr="00AB2268">
          <w:rPr>
            <w:b w:val="0"/>
            <w:vanish/>
          </w:rPr>
          <w:instrText xml:space="preserve"> PAGEREF _Toc65157125 \h </w:instrText>
        </w:r>
        <w:r w:rsidRPr="00AB2268">
          <w:rPr>
            <w:b w:val="0"/>
            <w:vanish/>
          </w:rPr>
        </w:r>
        <w:r w:rsidRPr="00AB2268">
          <w:rPr>
            <w:b w:val="0"/>
            <w:vanish/>
          </w:rPr>
          <w:fldChar w:fldCharType="separate"/>
        </w:r>
        <w:r w:rsidR="00483490">
          <w:rPr>
            <w:b w:val="0"/>
            <w:vanish/>
          </w:rPr>
          <w:t>3</w:t>
        </w:r>
        <w:r w:rsidRPr="00AB2268">
          <w:rPr>
            <w:b w:val="0"/>
            <w:vanish/>
          </w:rPr>
          <w:fldChar w:fldCharType="end"/>
        </w:r>
      </w:hyperlink>
    </w:p>
    <w:p w14:paraId="7E237CA1" w14:textId="77777777" w:rsidR="00AB2268" w:rsidRPr="00345A50" w:rsidRDefault="00AB2268">
      <w:pPr>
        <w:pStyle w:val="TOC5"/>
        <w:rPr>
          <w:rFonts w:ascii="Calibri" w:hAnsi="Calibri"/>
          <w:sz w:val="22"/>
          <w:szCs w:val="22"/>
          <w:lang w:val="en-AU"/>
        </w:rPr>
      </w:pPr>
      <w:r>
        <w:tab/>
      </w:r>
      <w:hyperlink w:anchor="_Toc65157126" w:history="1">
        <w:r w:rsidRPr="001E2020">
          <w:t>1</w:t>
        </w:r>
        <w:r w:rsidRPr="00345A50">
          <w:rPr>
            <w:rFonts w:ascii="Calibri" w:hAnsi="Calibri"/>
            <w:sz w:val="22"/>
            <w:szCs w:val="22"/>
            <w:lang w:val="en-AU"/>
          </w:rPr>
          <w:tab/>
        </w:r>
        <w:r w:rsidRPr="001E2020">
          <w:t>About the endnotes</w:t>
        </w:r>
        <w:r>
          <w:tab/>
        </w:r>
        <w:r>
          <w:fldChar w:fldCharType="begin"/>
        </w:r>
        <w:r>
          <w:instrText xml:space="preserve"> PAGEREF _Toc65157126 \h </w:instrText>
        </w:r>
        <w:r>
          <w:fldChar w:fldCharType="separate"/>
        </w:r>
        <w:r w:rsidR="00483490">
          <w:t>3</w:t>
        </w:r>
        <w:r>
          <w:fldChar w:fldCharType="end"/>
        </w:r>
      </w:hyperlink>
    </w:p>
    <w:p w14:paraId="3271317D" w14:textId="77777777" w:rsidR="00AB2268" w:rsidRPr="00345A50" w:rsidRDefault="00AB2268">
      <w:pPr>
        <w:pStyle w:val="TOC5"/>
        <w:rPr>
          <w:rFonts w:ascii="Calibri" w:hAnsi="Calibri"/>
          <w:sz w:val="22"/>
          <w:szCs w:val="22"/>
          <w:lang w:val="en-AU"/>
        </w:rPr>
      </w:pPr>
      <w:r>
        <w:tab/>
      </w:r>
      <w:hyperlink w:anchor="_Toc65157127" w:history="1">
        <w:r w:rsidRPr="001E2020">
          <w:t>2</w:t>
        </w:r>
        <w:r w:rsidRPr="00345A50">
          <w:rPr>
            <w:rFonts w:ascii="Calibri" w:hAnsi="Calibri"/>
            <w:sz w:val="22"/>
            <w:szCs w:val="22"/>
            <w:lang w:val="en-AU"/>
          </w:rPr>
          <w:tab/>
        </w:r>
        <w:r w:rsidRPr="001E2020">
          <w:t>Abbreviation key</w:t>
        </w:r>
        <w:r>
          <w:tab/>
        </w:r>
        <w:r>
          <w:fldChar w:fldCharType="begin"/>
        </w:r>
        <w:r>
          <w:instrText xml:space="preserve"> PAGEREF _Toc65157127 \h </w:instrText>
        </w:r>
        <w:r>
          <w:fldChar w:fldCharType="separate"/>
        </w:r>
        <w:r w:rsidR="00483490">
          <w:t>3</w:t>
        </w:r>
        <w:r>
          <w:fldChar w:fldCharType="end"/>
        </w:r>
      </w:hyperlink>
    </w:p>
    <w:p w14:paraId="3B844BC5" w14:textId="77777777" w:rsidR="00AB2268" w:rsidRPr="00345A50" w:rsidRDefault="00AB2268">
      <w:pPr>
        <w:pStyle w:val="TOC5"/>
        <w:rPr>
          <w:rFonts w:ascii="Calibri" w:hAnsi="Calibri"/>
          <w:sz w:val="22"/>
          <w:szCs w:val="22"/>
          <w:lang w:val="en-AU"/>
        </w:rPr>
      </w:pPr>
      <w:r>
        <w:tab/>
      </w:r>
      <w:hyperlink w:anchor="_Toc65157128" w:history="1">
        <w:r w:rsidRPr="001E2020">
          <w:t>3</w:t>
        </w:r>
        <w:r w:rsidRPr="00345A50">
          <w:rPr>
            <w:rFonts w:ascii="Calibri" w:hAnsi="Calibri"/>
            <w:sz w:val="22"/>
            <w:szCs w:val="22"/>
            <w:lang w:val="en-AU"/>
          </w:rPr>
          <w:tab/>
        </w:r>
        <w:r w:rsidRPr="001E2020">
          <w:t>Legislation history</w:t>
        </w:r>
        <w:r>
          <w:tab/>
        </w:r>
        <w:r>
          <w:fldChar w:fldCharType="begin"/>
        </w:r>
        <w:r>
          <w:instrText xml:space="preserve"> PAGEREF _Toc65157128 \h </w:instrText>
        </w:r>
        <w:r>
          <w:fldChar w:fldCharType="separate"/>
        </w:r>
        <w:r w:rsidR="00483490">
          <w:t>4</w:t>
        </w:r>
        <w:r>
          <w:fldChar w:fldCharType="end"/>
        </w:r>
      </w:hyperlink>
    </w:p>
    <w:p w14:paraId="5D5BA9B8" w14:textId="77777777" w:rsidR="00AB2268" w:rsidRPr="00345A50" w:rsidRDefault="00AB2268">
      <w:pPr>
        <w:pStyle w:val="TOC5"/>
        <w:rPr>
          <w:rFonts w:ascii="Calibri" w:hAnsi="Calibri"/>
          <w:sz w:val="22"/>
          <w:szCs w:val="22"/>
          <w:lang w:val="en-AU"/>
        </w:rPr>
      </w:pPr>
      <w:r>
        <w:tab/>
      </w:r>
      <w:hyperlink w:anchor="_Toc65157129" w:history="1">
        <w:r w:rsidRPr="001E2020">
          <w:t>4</w:t>
        </w:r>
        <w:r w:rsidRPr="00345A50">
          <w:rPr>
            <w:rFonts w:ascii="Calibri" w:hAnsi="Calibri"/>
            <w:sz w:val="22"/>
            <w:szCs w:val="22"/>
            <w:lang w:val="en-AU"/>
          </w:rPr>
          <w:tab/>
        </w:r>
        <w:r w:rsidRPr="001E2020">
          <w:t>Amendment history</w:t>
        </w:r>
        <w:r>
          <w:tab/>
        </w:r>
        <w:r>
          <w:fldChar w:fldCharType="begin"/>
        </w:r>
        <w:r>
          <w:instrText xml:space="preserve"> PAGEREF _Toc65157129 \h </w:instrText>
        </w:r>
        <w:r>
          <w:fldChar w:fldCharType="separate"/>
        </w:r>
        <w:r w:rsidR="00483490">
          <w:t>5</w:t>
        </w:r>
        <w:r>
          <w:fldChar w:fldCharType="end"/>
        </w:r>
      </w:hyperlink>
    </w:p>
    <w:p w14:paraId="208AD9ED" w14:textId="77777777" w:rsidR="00AB2268" w:rsidRPr="00345A50" w:rsidRDefault="00AB2268">
      <w:pPr>
        <w:pStyle w:val="TOC5"/>
        <w:rPr>
          <w:rFonts w:ascii="Calibri" w:hAnsi="Calibri"/>
          <w:sz w:val="22"/>
          <w:szCs w:val="22"/>
          <w:lang w:val="en-AU"/>
        </w:rPr>
      </w:pPr>
      <w:r>
        <w:tab/>
      </w:r>
      <w:hyperlink w:anchor="_Toc65157130" w:history="1">
        <w:r w:rsidRPr="001E2020">
          <w:t>5</w:t>
        </w:r>
        <w:r w:rsidRPr="00345A50">
          <w:rPr>
            <w:rFonts w:ascii="Calibri" w:hAnsi="Calibri"/>
            <w:sz w:val="22"/>
            <w:szCs w:val="22"/>
            <w:lang w:val="en-AU"/>
          </w:rPr>
          <w:tab/>
        </w:r>
        <w:r w:rsidRPr="001E2020">
          <w:t>Earlier republications</w:t>
        </w:r>
        <w:r>
          <w:tab/>
        </w:r>
        <w:r>
          <w:fldChar w:fldCharType="begin"/>
        </w:r>
        <w:r>
          <w:instrText xml:space="preserve"> PAGEREF _Toc65157130 \h </w:instrText>
        </w:r>
        <w:r>
          <w:fldChar w:fldCharType="separate"/>
        </w:r>
        <w:r w:rsidR="00483490">
          <w:t>5</w:t>
        </w:r>
        <w:r>
          <w:fldChar w:fldCharType="end"/>
        </w:r>
      </w:hyperlink>
    </w:p>
    <w:p w14:paraId="09D72A06" w14:textId="77777777" w:rsidR="00677762" w:rsidRDefault="00AB2268" w:rsidP="00251665">
      <w:pPr>
        <w:pStyle w:val="BillBasic"/>
      </w:pPr>
      <w:r>
        <w:fldChar w:fldCharType="end"/>
      </w:r>
    </w:p>
    <w:p w14:paraId="1E73E240" w14:textId="77777777" w:rsidR="00677762" w:rsidRDefault="00677762" w:rsidP="00251665">
      <w:pPr>
        <w:pStyle w:val="01Contents"/>
        <w:sectPr w:rsidR="006777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EBB8252" w14:textId="77777777" w:rsidR="00677762" w:rsidRDefault="00677762" w:rsidP="00251665">
      <w:pPr>
        <w:jc w:val="center"/>
      </w:pPr>
      <w:r w:rsidRPr="00677762">
        <w:rPr>
          <w:noProof/>
          <w:lang w:val="en-AU"/>
        </w:rPr>
        <w:lastRenderedPageBreak/>
        <w:pict w14:anchorId="0B91D128">
          <v:shape id="Picture 9" o:spid="_x0000_i1027" type="#_x0000_t75" alt="ACT Crest high res small" style="width:105pt;height:93pt;visibility:visible">
            <v:imagedata r:id="rId8" o:title="ACT Crest high res small"/>
          </v:shape>
        </w:pict>
      </w:r>
    </w:p>
    <w:p w14:paraId="5A837228" w14:textId="77777777" w:rsidR="00677762" w:rsidRDefault="00677762" w:rsidP="00251665">
      <w:pPr>
        <w:jc w:val="center"/>
        <w:rPr>
          <w:rFonts w:ascii="Arial" w:hAnsi="Arial"/>
        </w:rPr>
      </w:pPr>
      <w:r>
        <w:rPr>
          <w:rFonts w:ascii="Arial" w:hAnsi="Arial"/>
        </w:rPr>
        <w:t>Australian Capital Territory</w:t>
      </w:r>
    </w:p>
    <w:p w14:paraId="7FBF57B9" w14:textId="77777777" w:rsidR="00677762" w:rsidRDefault="00007CF9" w:rsidP="00251665">
      <w:pPr>
        <w:pStyle w:val="Billname"/>
      </w:pPr>
      <w:bookmarkStart w:id="4" w:name="Citation"/>
      <w:r>
        <w:t>University of Canberra Regulations 1993 (repealed)</w:t>
      </w:r>
      <w:bookmarkEnd w:id="4"/>
    </w:p>
    <w:p w14:paraId="6A954353" w14:textId="77777777" w:rsidR="00677762" w:rsidRDefault="00677762" w:rsidP="00251665">
      <w:pPr>
        <w:pStyle w:val="ActNo"/>
      </w:pPr>
    </w:p>
    <w:p w14:paraId="7B44AF60" w14:textId="77777777" w:rsidR="00630846" w:rsidRDefault="00630846" w:rsidP="00630846">
      <w:pPr>
        <w:pStyle w:val="N-line3"/>
      </w:pPr>
    </w:p>
    <w:p w14:paraId="1508E91E" w14:textId="77777777" w:rsidR="00630846" w:rsidRDefault="00630846" w:rsidP="00630846">
      <w:pPr>
        <w:pStyle w:val="CoverInForce"/>
      </w:pPr>
      <w:r>
        <w:t>made under the</w:t>
      </w:r>
    </w:p>
    <w:bookmarkStart w:id="5" w:name="ActName"/>
    <w:p w14:paraId="11E3E577" w14:textId="77777777" w:rsidR="00630846" w:rsidRPr="007E4FF7" w:rsidRDefault="00BB25F7" w:rsidP="00630846">
      <w:pPr>
        <w:pStyle w:val="CoverActName"/>
        <w:rPr>
          <w:rStyle w:val="charCitHyperlinkAbbrev"/>
          <w:color w:val="auto"/>
        </w:rPr>
      </w:pPr>
      <w:r w:rsidRPr="007E4FF7">
        <w:rPr>
          <w:rStyle w:val="charCitHyperlinkAbbrev"/>
          <w:color w:val="0000FF"/>
        </w:rPr>
        <w:fldChar w:fldCharType="begin"/>
      </w:r>
      <w:r w:rsidRPr="007E4FF7">
        <w:rPr>
          <w:rStyle w:val="charCitHyperlinkAbbrev"/>
          <w:color w:val="0000FF"/>
        </w:rPr>
        <w:instrText>HYPERLINK "https://www.legislation.act.gov.au/a/alt_a1989-179co/" \o "A1989-179"</w:instrText>
      </w:r>
      <w:r w:rsidRPr="007E4FF7">
        <w:rPr>
          <w:rStyle w:val="charCitHyperlinkAbbrev"/>
          <w:color w:val="0000FF"/>
        </w:rPr>
      </w:r>
      <w:r w:rsidRPr="007E4FF7">
        <w:rPr>
          <w:rStyle w:val="charCitHyperlinkAbbrev"/>
          <w:color w:val="0000FF"/>
        </w:rPr>
        <w:fldChar w:fldCharType="separate"/>
      </w:r>
      <w:r w:rsidRPr="007E4FF7">
        <w:rPr>
          <w:rStyle w:val="charCitHyperlinkAbbrev"/>
          <w:color w:val="0000FF"/>
        </w:rPr>
        <w:t>University of Canberra Act 1989</w:t>
      </w:r>
      <w:r w:rsidRPr="007E4FF7">
        <w:rPr>
          <w:rStyle w:val="charCitHyperlinkAbbrev"/>
          <w:color w:val="0000FF"/>
        </w:rPr>
        <w:fldChar w:fldCharType="end"/>
      </w:r>
      <w:bookmarkEnd w:id="5"/>
    </w:p>
    <w:p w14:paraId="6EE6B73B" w14:textId="77777777" w:rsidR="00630846" w:rsidRDefault="00630846" w:rsidP="00630846">
      <w:pPr>
        <w:pStyle w:val="N-line3"/>
      </w:pPr>
    </w:p>
    <w:p w14:paraId="24104AB2" w14:textId="77777777" w:rsidR="00630846" w:rsidRDefault="00630846" w:rsidP="00630846">
      <w:pPr>
        <w:pStyle w:val="Placeholder"/>
      </w:pPr>
      <w:r>
        <w:rPr>
          <w:rStyle w:val="charContents"/>
          <w:sz w:val="16"/>
        </w:rPr>
        <w:t xml:space="preserve">  </w:t>
      </w:r>
      <w:r>
        <w:rPr>
          <w:rStyle w:val="charPage"/>
        </w:rPr>
        <w:t xml:space="preserve">  </w:t>
      </w:r>
    </w:p>
    <w:p w14:paraId="200E56AC" w14:textId="77777777" w:rsidR="00677762" w:rsidRDefault="00677762" w:rsidP="00251665">
      <w:pPr>
        <w:pStyle w:val="Placeholder"/>
      </w:pPr>
      <w:r>
        <w:rPr>
          <w:rStyle w:val="CharChapNo"/>
        </w:rPr>
        <w:t xml:space="preserve">  </w:t>
      </w:r>
      <w:r>
        <w:rPr>
          <w:rStyle w:val="CharChapText"/>
        </w:rPr>
        <w:t xml:space="preserve">  </w:t>
      </w:r>
    </w:p>
    <w:p w14:paraId="611FCD50" w14:textId="77777777" w:rsidR="00677762" w:rsidRDefault="00677762" w:rsidP="00251665">
      <w:pPr>
        <w:pStyle w:val="Placeholder"/>
      </w:pPr>
      <w:r>
        <w:rPr>
          <w:rStyle w:val="CharPartNo"/>
        </w:rPr>
        <w:t xml:space="preserve">  </w:t>
      </w:r>
      <w:r>
        <w:rPr>
          <w:rStyle w:val="CharPartText"/>
        </w:rPr>
        <w:t xml:space="preserve">  </w:t>
      </w:r>
    </w:p>
    <w:p w14:paraId="1C14652F" w14:textId="77777777" w:rsidR="00677762" w:rsidRDefault="00677762" w:rsidP="00251665">
      <w:pPr>
        <w:pStyle w:val="Placeholder"/>
      </w:pPr>
      <w:r>
        <w:rPr>
          <w:rStyle w:val="CharDivNo"/>
        </w:rPr>
        <w:t xml:space="preserve">  </w:t>
      </w:r>
      <w:r>
        <w:rPr>
          <w:rStyle w:val="CharDivText"/>
        </w:rPr>
        <w:t xml:space="preserve">  </w:t>
      </w:r>
    </w:p>
    <w:p w14:paraId="557A7DDC" w14:textId="77777777" w:rsidR="00677762" w:rsidRPr="00CA74E4" w:rsidRDefault="00677762" w:rsidP="00251665">
      <w:pPr>
        <w:pStyle w:val="PageBreak"/>
      </w:pPr>
      <w:r w:rsidRPr="00CA74E4">
        <w:br w:type="page"/>
      </w:r>
    </w:p>
    <w:p w14:paraId="573B4D31" w14:textId="77777777" w:rsidR="00677762" w:rsidRPr="006A0812" w:rsidRDefault="00677762" w:rsidP="00251665"/>
    <w:p w14:paraId="190D3CB3" w14:textId="77777777" w:rsidR="00251665" w:rsidRDefault="00251665" w:rsidP="00AB2268">
      <w:pPr>
        <w:pStyle w:val="AH5Sec"/>
      </w:pPr>
      <w:bookmarkStart w:id="6" w:name="_Toc65157121"/>
      <w:r>
        <w:rPr>
          <w:rStyle w:val="CharSectNo"/>
        </w:rPr>
        <w:t>1</w:t>
      </w:r>
      <w:r w:rsidRPr="00B02DE8">
        <w:tab/>
        <w:t>Citation</w:t>
      </w:r>
      <w:bookmarkEnd w:id="6"/>
    </w:p>
    <w:p w14:paraId="2BDE6816" w14:textId="77777777" w:rsidR="00251665" w:rsidRPr="00B02DE8" w:rsidRDefault="00251665">
      <w:pPr>
        <w:pStyle w:val="Amainreturn"/>
      </w:pPr>
      <w:r w:rsidRPr="00B02DE8">
        <w:t xml:space="preserve">These regulations may be cited as the </w:t>
      </w:r>
      <w:r w:rsidRPr="00B02DE8">
        <w:rPr>
          <w:i/>
          <w:iCs/>
        </w:rPr>
        <w:t>University of Canberra Regulations 1993</w:t>
      </w:r>
      <w:r w:rsidRPr="00B02DE8">
        <w:t>.</w:t>
      </w:r>
    </w:p>
    <w:p w14:paraId="0E4BCB4B" w14:textId="77777777" w:rsidR="00DE511F" w:rsidRPr="00DE511F" w:rsidRDefault="00DE511F" w:rsidP="00AB2268">
      <w:pPr>
        <w:pStyle w:val="AH5Sec"/>
      </w:pPr>
      <w:bookmarkStart w:id="7" w:name="_Toc65157122"/>
      <w:r w:rsidRPr="00DE511F">
        <w:rPr>
          <w:rStyle w:val="CharSectNo"/>
          <w:rFonts w:cs="Arial"/>
        </w:rPr>
        <w:t>2</w:t>
      </w:r>
      <w:r>
        <w:tab/>
      </w:r>
      <w:r w:rsidRPr="00DE511F">
        <w:t>Commencement</w:t>
      </w:r>
      <w:bookmarkEnd w:id="7"/>
    </w:p>
    <w:p w14:paraId="0CC2B1AC" w14:textId="77777777" w:rsidR="00DE511F" w:rsidRDefault="00DE511F" w:rsidP="00DE511F">
      <w:pPr>
        <w:pStyle w:val="Amainreturn"/>
      </w:pPr>
      <w:r>
        <w:t>These  Regulations  are taken to have commence</w:t>
      </w:r>
      <w:r w:rsidR="00A11339">
        <w:t>d</w:t>
      </w:r>
      <w:r>
        <w:t xml:space="preserve"> on 1 January 1990.</w:t>
      </w:r>
    </w:p>
    <w:p w14:paraId="2426DA85" w14:textId="77777777" w:rsidR="00DE511F" w:rsidRPr="00DE511F" w:rsidRDefault="00DE511F" w:rsidP="00AB2268">
      <w:pPr>
        <w:pStyle w:val="AH5Sec"/>
      </w:pPr>
      <w:bookmarkStart w:id="8" w:name="_Toc65157123"/>
      <w:r w:rsidRPr="00DE511F">
        <w:rPr>
          <w:rStyle w:val="CharSectNo"/>
          <w:rFonts w:cs="Arial"/>
        </w:rPr>
        <w:t>3</w:t>
      </w:r>
      <w:r>
        <w:tab/>
      </w:r>
      <w:r w:rsidRPr="00DE511F">
        <w:t>Interpretation</w:t>
      </w:r>
      <w:bookmarkEnd w:id="8"/>
    </w:p>
    <w:p w14:paraId="0199DB4A" w14:textId="77777777" w:rsidR="00DE511F" w:rsidRDefault="00DE511F" w:rsidP="00DE511F">
      <w:pPr>
        <w:pStyle w:val="Amainreturn"/>
      </w:pPr>
      <w:r>
        <w:t>In these Regulations, unless the contrary intention appears—</w:t>
      </w:r>
    </w:p>
    <w:p w14:paraId="067E577D" w14:textId="77777777" w:rsidR="00DE511F" w:rsidRDefault="00DE511F" w:rsidP="00DE511F">
      <w:pPr>
        <w:pStyle w:val="Amainreturn"/>
      </w:pPr>
      <w:r>
        <w:t xml:space="preserve">“Act” means the </w:t>
      </w:r>
      <w:r w:rsidRPr="00DE511F">
        <w:rPr>
          <w:i/>
          <w:iCs/>
        </w:rPr>
        <w:t>University of Canberra Act 1989</w:t>
      </w:r>
      <w:r>
        <w:t>.</w:t>
      </w:r>
    </w:p>
    <w:p w14:paraId="37EF1354" w14:textId="77777777" w:rsidR="00251665" w:rsidRPr="00B02DE8" w:rsidRDefault="00DE511F">
      <w:pPr>
        <w:pStyle w:val="AH5Sec"/>
      </w:pPr>
      <w:bookmarkStart w:id="9" w:name="_Toc65157124"/>
      <w:r>
        <w:rPr>
          <w:rStyle w:val="CharSectNo"/>
        </w:rPr>
        <w:t>4</w:t>
      </w:r>
      <w:r w:rsidR="00251665" w:rsidRPr="00B02DE8">
        <w:tab/>
        <w:t>Taxation</w:t>
      </w:r>
      <w:bookmarkEnd w:id="9"/>
    </w:p>
    <w:p w14:paraId="69C55656" w14:textId="77777777" w:rsidR="00251665" w:rsidRPr="00953616" w:rsidRDefault="00251665">
      <w:pPr>
        <w:pStyle w:val="Amainreturn"/>
      </w:pPr>
      <w:r w:rsidRPr="00953616">
        <w:t xml:space="preserve">The Act, section 38 does not apply in relation to taxation under the </w:t>
      </w:r>
      <w:r w:rsidRPr="00953616">
        <w:rPr>
          <w:i/>
          <w:iCs/>
        </w:rPr>
        <w:t>Payroll Tax Act 1987</w:t>
      </w:r>
      <w:r w:rsidRPr="00953616">
        <w:t>.</w:t>
      </w:r>
    </w:p>
    <w:p w14:paraId="528E1382" w14:textId="77777777" w:rsidR="00483490" w:rsidRDefault="00483490">
      <w:pPr>
        <w:pStyle w:val="02Text"/>
        <w:sectPr w:rsidR="00483490" w:rsidSect="00AE3BEC">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326"/>
        </w:sectPr>
      </w:pPr>
    </w:p>
    <w:p w14:paraId="2F8F3C24" w14:textId="77777777" w:rsidR="00251665" w:rsidRDefault="00251665">
      <w:pPr>
        <w:pStyle w:val="Endnote1"/>
      </w:pPr>
      <w:bookmarkStart w:id="10" w:name="_Toc65157125"/>
      <w:r>
        <w:lastRenderedPageBreak/>
        <w:t>Endnotes</w:t>
      </w:r>
      <w:bookmarkEnd w:id="10"/>
    </w:p>
    <w:p w14:paraId="250309B8" w14:textId="77777777" w:rsidR="00251665" w:rsidRDefault="00251665">
      <w:pPr>
        <w:pStyle w:val="Endnote2"/>
      </w:pPr>
      <w:bookmarkStart w:id="11" w:name="_Toc65157126"/>
      <w:r>
        <w:rPr>
          <w:rStyle w:val="charTableNo"/>
        </w:rPr>
        <w:t>1</w:t>
      </w:r>
      <w:r>
        <w:tab/>
      </w:r>
      <w:r>
        <w:rPr>
          <w:rStyle w:val="charTableText"/>
        </w:rPr>
        <w:t>About the endnotes</w:t>
      </w:r>
      <w:bookmarkEnd w:id="11"/>
    </w:p>
    <w:p w14:paraId="0098AD1E" w14:textId="77777777" w:rsidR="00251665" w:rsidRDefault="00251665">
      <w:pPr>
        <w:pStyle w:val="EndNoteTextEPS"/>
      </w:pPr>
      <w:r>
        <w:t>Amending and modifying laws are annotated in the legislation history and the amendment history.  Current modifications are not included in the republished law but are set out in the endnotes.</w:t>
      </w:r>
    </w:p>
    <w:p w14:paraId="7C360022" w14:textId="77777777" w:rsidR="00251665" w:rsidRDefault="00251665">
      <w:pPr>
        <w:pStyle w:val="EndNoteTextEPS"/>
      </w:pPr>
      <w:r>
        <w:t>Not all editorial amendments made under the</w:t>
      </w:r>
      <w:r w:rsidR="00E13BBE">
        <w:t xml:space="preserve"> </w:t>
      </w:r>
      <w:hyperlink r:id="rId33" w:tooltip="A2001-14" w:history="1">
        <w:r w:rsidR="00E13BBE" w:rsidRPr="007E4FF7">
          <w:rPr>
            <w:rStyle w:val="charCitHyperlinkItal"/>
            <w:color w:val="0000FF"/>
          </w:rPr>
          <w:t>Legislation Act 2001</w:t>
        </w:r>
      </w:hyperlink>
      <w:r>
        <w:t>, part 11.3 are annotated in the amendment history.  Full details of any amendments can be obtained from the Parliamentary Counsel’s Office.</w:t>
      </w:r>
    </w:p>
    <w:p w14:paraId="3EB006F3" w14:textId="77777777" w:rsidR="00251665" w:rsidRDefault="00251665">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14:paraId="02075B31" w14:textId="77777777" w:rsidR="00251665" w:rsidRDefault="00251665">
      <w:pPr>
        <w:pStyle w:val="EndNoteTextEPS"/>
      </w:pPr>
      <w:r>
        <w:t xml:space="preserve">If all the provisions of the law have been renumbered, a table of renumbered provisions gives details of previous and current numbering.  </w:t>
      </w:r>
    </w:p>
    <w:p w14:paraId="6F422224" w14:textId="77777777" w:rsidR="00251665" w:rsidRDefault="00251665">
      <w:pPr>
        <w:pStyle w:val="EndNoteTextEPS"/>
      </w:pPr>
      <w:r>
        <w:t>The endnotes also include a table of earlier republications.</w:t>
      </w:r>
    </w:p>
    <w:p w14:paraId="5724B9E3" w14:textId="77777777" w:rsidR="00251665" w:rsidRDefault="00251665">
      <w:pPr>
        <w:pStyle w:val="EndNoteTextEPS"/>
      </w:pPr>
      <w:r>
        <w:t>If the republished law includes penalties, current information about penalty unit values appears on the republication inside front cover.</w:t>
      </w:r>
    </w:p>
    <w:p w14:paraId="36FC1F25" w14:textId="77777777" w:rsidR="00251665" w:rsidRDefault="00251665">
      <w:pPr>
        <w:pStyle w:val="Endnote2"/>
      </w:pPr>
      <w:bookmarkStart w:id="12" w:name="_Toc65157127"/>
      <w:r>
        <w:rPr>
          <w:rStyle w:val="charTableNo"/>
        </w:rPr>
        <w:t>2</w:t>
      </w:r>
      <w:r>
        <w:tab/>
      </w:r>
      <w:r>
        <w:rPr>
          <w:rStyle w:val="charTableText"/>
        </w:rPr>
        <w:t>Abbreviation key</w:t>
      </w:r>
      <w:bookmarkEnd w:id="12"/>
    </w:p>
    <w:p w14:paraId="01439494" w14:textId="77777777" w:rsidR="00251665" w:rsidRDefault="00251665">
      <w:pPr>
        <w:rPr>
          <w:sz w:val="4"/>
        </w:rPr>
      </w:pPr>
    </w:p>
    <w:tbl>
      <w:tblPr>
        <w:tblW w:w="0" w:type="auto"/>
        <w:tblInd w:w="708" w:type="dxa"/>
        <w:tblLayout w:type="fixed"/>
        <w:tblLook w:val="0000" w:firstRow="0" w:lastRow="0" w:firstColumn="0" w:lastColumn="0" w:noHBand="0" w:noVBand="0"/>
      </w:tblPr>
      <w:tblGrid>
        <w:gridCol w:w="3720"/>
        <w:gridCol w:w="3336"/>
      </w:tblGrid>
      <w:tr w:rsidR="00251665" w14:paraId="67E96B2E" w14:textId="77777777">
        <w:tblPrEx>
          <w:tblCellMar>
            <w:top w:w="0" w:type="dxa"/>
            <w:bottom w:w="0" w:type="dxa"/>
          </w:tblCellMar>
        </w:tblPrEx>
        <w:tc>
          <w:tcPr>
            <w:tcW w:w="3720" w:type="dxa"/>
          </w:tcPr>
          <w:p w14:paraId="18A7A5D8" w14:textId="77777777" w:rsidR="00251665" w:rsidRDefault="00251665">
            <w:pPr>
              <w:pStyle w:val="EndnotesAbbrev"/>
            </w:pPr>
            <w:r>
              <w:t>am = amended</w:t>
            </w:r>
          </w:p>
        </w:tc>
        <w:tc>
          <w:tcPr>
            <w:tcW w:w="3336" w:type="dxa"/>
          </w:tcPr>
          <w:p w14:paraId="72920C29" w14:textId="77777777" w:rsidR="00251665" w:rsidRDefault="00251665">
            <w:pPr>
              <w:pStyle w:val="EndnotesAbbrev"/>
            </w:pPr>
            <w:r>
              <w:t>ord = ordinance</w:t>
            </w:r>
          </w:p>
        </w:tc>
      </w:tr>
      <w:tr w:rsidR="00251665" w14:paraId="7EEB449D" w14:textId="77777777">
        <w:tblPrEx>
          <w:tblCellMar>
            <w:top w:w="0" w:type="dxa"/>
            <w:bottom w:w="0" w:type="dxa"/>
          </w:tblCellMar>
        </w:tblPrEx>
        <w:tc>
          <w:tcPr>
            <w:tcW w:w="3720" w:type="dxa"/>
          </w:tcPr>
          <w:p w14:paraId="00C1A3B3" w14:textId="77777777" w:rsidR="00251665" w:rsidRDefault="00251665">
            <w:pPr>
              <w:pStyle w:val="EndnotesAbbrev"/>
            </w:pPr>
            <w:r>
              <w:t>amdt = amendment</w:t>
            </w:r>
          </w:p>
        </w:tc>
        <w:tc>
          <w:tcPr>
            <w:tcW w:w="3336" w:type="dxa"/>
          </w:tcPr>
          <w:p w14:paraId="1FB1B14B" w14:textId="77777777" w:rsidR="00251665" w:rsidRDefault="00251665">
            <w:pPr>
              <w:pStyle w:val="EndnotesAbbrev"/>
            </w:pPr>
            <w:r>
              <w:t>orig = original</w:t>
            </w:r>
          </w:p>
        </w:tc>
      </w:tr>
      <w:tr w:rsidR="00251665" w14:paraId="731FB904" w14:textId="77777777">
        <w:tblPrEx>
          <w:tblCellMar>
            <w:top w:w="0" w:type="dxa"/>
            <w:bottom w:w="0" w:type="dxa"/>
          </w:tblCellMar>
        </w:tblPrEx>
        <w:tc>
          <w:tcPr>
            <w:tcW w:w="3720" w:type="dxa"/>
          </w:tcPr>
          <w:p w14:paraId="22B4337C" w14:textId="77777777" w:rsidR="00251665" w:rsidRDefault="00251665">
            <w:pPr>
              <w:pStyle w:val="EndnotesAbbrev"/>
            </w:pPr>
            <w:r>
              <w:t>ch = chapter</w:t>
            </w:r>
          </w:p>
        </w:tc>
        <w:tc>
          <w:tcPr>
            <w:tcW w:w="3336" w:type="dxa"/>
          </w:tcPr>
          <w:p w14:paraId="7627E240" w14:textId="77777777" w:rsidR="00251665" w:rsidRDefault="00251665">
            <w:pPr>
              <w:pStyle w:val="EndnotesAbbrev"/>
            </w:pPr>
            <w:r>
              <w:t>p = page</w:t>
            </w:r>
          </w:p>
        </w:tc>
      </w:tr>
      <w:tr w:rsidR="00251665" w14:paraId="5828D737" w14:textId="77777777">
        <w:tblPrEx>
          <w:tblCellMar>
            <w:top w:w="0" w:type="dxa"/>
            <w:bottom w:w="0" w:type="dxa"/>
          </w:tblCellMar>
        </w:tblPrEx>
        <w:tc>
          <w:tcPr>
            <w:tcW w:w="3720" w:type="dxa"/>
          </w:tcPr>
          <w:p w14:paraId="2309D3C1" w14:textId="77777777" w:rsidR="00251665" w:rsidRDefault="00251665">
            <w:pPr>
              <w:pStyle w:val="EndnotesAbbrev"/>
            </w:pPr>
            <w:r>
              <w:t>cl = clause</w:t>
            </w:r>
          </w:p>
        </w:tc>
        <w:tc>
          <w:tcPr>
            <w:tcW w:w="3336" w:type="dxa"/>
          </w:tcPr>
          <w:p w14:paraId="4B0D4BFC" w14:textId="77777777" w:rsidR="00251665" w:rsidRDefault="00251665">
            <w:pPr>
              <w:pStyle w:val="EndnotesAbbrev"/>
            </w:pPr>
            <w:r>
              <w:t>par = paragraph</w:t>
            </w:r>
          </w:p>
        </w:tc>
      </w:tr>
      <w:tr w:rsidR="00251665" w14:paraId="612E438B" w14:textId="77777777">
        <w:tblPrEx>
          <w:tblCellMar>
            <w:top w:w="0" w:type="dxa"/>
            <w:bottom w:w="0" w:type="dxa"/>
          </w:tblCellMar>
        </w:tblPrEx>
        <w:tc>
          <w:tcPr>
            <w:tcW w:w="3720" w:type="dxa"/>
          </w:tcPr>
          <w:p w14:paraId="31D53C90" w14:textId="77777777" w:rsidR="00251665" w:rsidRDefault="00251665">
            <w:pPr>
              <w:pStyle w:val="EndnotesAbbrev"/>
            </w:pPr>
            <w:r>
              <w:t>def = definition</w:t>
            </w:r>
          </w:p>
        </w:tc>
        <w:tc>
          <w:tcPr>
            <w:tcW w:w="3336" w:type="dxa"/>
          </w:tcPr>
          <w:p w14:paraId="5C812326" w14:textId="77777777" w:rsidR="00251665" w:rsidRDefault="00251665">
            <w:pPr>
              <w:pStyle w:val="EndnotesAbbrev"/>
            </w:pPr>
            <w:r>
              <w:t>pres = present</w:t>
            </w:r>
          </w:p>
        </w:tc>
      </w:tr>
      <w:tr w:rsidR="00251665" w14:paraId="31B83342" w14:textId="77777777">
        <w:tblPrEx>
          <w:tblCellMar>
            <w:top w:w="0" w:type="dxa"/>
            <w:bottom w:w="0" w:type="dxa"/>
          </w:tblCellMar>
        </w:tblPrEx>
        <w:tc>
          <w:tcPr>
            <w:tcW w:w="3720" w:type="dxa"/>
          </w:tcPr>
          <w:p w14:paraId="46E20410" w14:textId="77777777" w:rsidR="00251665" w:rsidRDefault="00251665">
            <w:pPr>
              <w:pStyle w:val="EndnotesAbbrev"/>
            </w:pPr>
            <w:r>
              <w:t>dict = dictionary</w:t>
            </w:r>
          </w:p>
        </w:tc>
        <w:tc>
          <w:tcPr>
            <w:tcW w:w="3336" w:type="dxa"/>
          </w:tcPr>
          <w:p w14:paraId="67C2A81C" w14:textId="77777777" w:rsidR="00251665" w:rsidRDefault="00251665">
            <w:pPr>
              <w:pStyle w:val="EndnotesAbbrev"/>
            </w:pPr>
            <w:r>
              <w:t>prev = previous</w:t>
            </w:r>
          </w:p>
        </w:tc>
      </w:tr>
      <w:tr w:rsidR="00251665" w14:paraId="202F9C38" w14:textId="77777777">
        <w:tblPrEx>
          <w:tblCellMar>
            <w:top w:w="0" w:type="dxa"/>
            <w:bottom w:w="0" w:type="dxa"/>
          </w:tblCellMar>
        </w:tblPrEx>
        <w:tc>
          <w:tcPr>
            <w:tcW w:w="3720" w:type="dxa"/>
          </w:tcPr>
          <w:p w14:paraId="029332D6" w14:textId="77777777" w:rsidR="00251665" w:rsidRDefault="00251665">
            <w:pPr>
              <w:pStyle w:val="EndnotesAbbrev"/>
            </w:pPr>
            <w:r>
              <w:t xml:space="preserve">disallowed = disallowed by the Legislative </w:t>
            </w:r>
          </w:p>
        </w:tc>
        <w:tc>
          <w:tcPr>
            <w:tcW w:w="3336" w:type="dxa"/>
          </w:tcPr>
          <w:p w14:paraId="6411F6A2" w14:textId="77777777" w:rsidR="00251665" w:rsidRDefault="00251665">
            <w:pPr>
              <w:pStyle w:val="EndnotesAbbrev"/>
            </w:pPr>
            <w:r>
              <w:t>(prev...) = previously</w:t>
            </w:r>
          </w:p>
        </w:tc>
      </w:tr>
      <w:tr w:rsidR="00251665" w14:paraId="1BDC6962" w14:textId="77777777">
        <w:tblPrEx>
          <w:tblCellMar>
            <w:top w:w="0" w:type="dxa"/>
            <w:bottom w:w="0" w:type="dxa"/>
          </w:tblCellMar>
        </w:tblPrEx>
        <w:tc>
          <w:tcPr>
            <w:tcW w:w="3720" w:type="dxa"/>
          </w:tcPr>
          <w:p w14:paraId="5D88C205" w14:textId="77777777" w:rsidR="00251665" w:rsidRDefault="00251665">
            <w:pPr>
              <w:pStyle w:val="EndnotesAbbrev"/>
              <w:ind w:left="972"/>
            </w:pPr>
            <w:r>
              <w:t>Assembly</w:t>
            </w:r>
          </w:p>
        </w:tc>
        <w:tc>
          <w:tcPr>
            <w:tcW w:w="3336" w:type="dxa"/>
          </w:tcPr>
          <w:p w14:paraId="62882410" w14:textId="77777777" w:rsidR="00251665" w:rsidRDefault="00251665">
            <w:pPr>
              <w:pStyle w:val="EndnotesAbbrev"/>
            </w:pPr>
            <w:r>
              <w:t>prov = provision</w:t>
            </w:r>
          </w:p>
        </w:tc>
      </w:tr>
      <w:tr w:rsidR="00251665" w14:paraId="05ED30BE" w14:textId="77777777">
        <w:tblPrEx>
          <w:tblCellMar>
            <w:top w:w="0" w:type="dxa"/>
            <w:bottom w:w="0" w:type="dxa"/>
          </w:tblCellMar>
        </w:tblPrEx>
        <w:tc>
          <w:tcPr>
            <w:tcW w:w="3720" w:type="dxa"/>
          </w:tcPr>
          <w:p w14:paraId="71C399D5" w14:textId="77777777" w:rsidR="00251665" w:rsidRDefault="00251665">
            <w:pPr>
              <w:pStyle w:val="EndnotesAbbrev"/>
            </w:pPr>
            <w:r>
              <w:t>div = division</w:t>
            </w:r>
          </w:p>
        </w:tc>
        <w:tc>
          <w:tcPr>
            <w:tcW w:w="3336" w:type="dxa"/>
          </w:tcPr>
          <w:p w14:paraId="77F17A49" w14:textId="77777777" w:rsidR="00251665" w:rsidRDefault="00251665">
            <w:pPr>
              <w:pStyle w:val="EndnotesAbbrev"/>
            </w:pPr>
            <w:r>
              <w:t>pt = part</w:t>
            </w:r>
          </w:p>
        </w:tc>
      </w:tr>
      <w:tr w:rsidR="00251665" w14:paraId="51264A97" w14:textId="77777777">
        <w:tblPrEx>
          <w:tblCellMar>
            <w:top w:w="0" w:type="dxa"/>
            <w:bottom w:w="0" w:type="dxa"/>
          </w:tblCellMar>
        </w:tblPrEx>
        <w:tc>
          <w:tcPr>
            <w:tcW w:w="3720" w:type="dxa"/>
          </w:tcPr>
          <w:p w14:paraId="7773A3FD" w14:textId="77777777" w:rsidR="00251665" w:rsidRDefault="00251665">
            <w:pPr>
              <w:pStyle w:val="EndnotesAbbrev"/>
            </w:pPr>
            <w:r>
              <w:t>exp = expires/expired</w:t>
            </w:r>
          </w:p>
        </w:tc>
        <w:tc>
          <w:tcPr>
            <w:tcW w:w="3336" w:type="dxa"/>
          </w:tcPr>
          <w:p w14:paraId="2A671F3E" w14:textId="77777777" w:rsidR="00251665" w:rsidRDefault="00251665">
            <w:pPr>
              <w:pStyle w:val="EndnotesAbbrev"/>
            </w:pPr>
            <w:r>
              <w:t>r = rule/subrule</w:t>
            </w:r>
          </w:p>
        </w:tc>
      </w:tr>
      <w:tr w:rsidR="00251665" w14:paraId="07DC9A8F" w14:textId="77777777">
        <w:tblPrEx>
          <w:tblCellMar>
            <w:top w:w="0" w:type="dxa"/>
            <w:bottom w:w="0" w:type="dxa"/>
          </w:tblCellMar>
        </w:tblPrEx>
        <w:tc>
          <w:tcPr>
            <w:tcW w:w="3720" w:type="dxa"/>
          </w:tcPr>
          <w:p w14:paraId="45085E1E" w14:textId="77777777" w:rsidR="00251665" w:rsidRDefault="00251665">
            <w:pPr>
              <w:pStyle w:val="EndnotesAbbrev"/>
            </w:pPr>
            <w:r>
              <w:t>Gaz = Gazette</w:t>
            </w:r>
          </w:p>
        </w:tc>
        <w:tc>
          <w:tcPr>
            <w:tcW w:w="3336" w:type="dxa"/>
          </w:tcPr>
          <w:p w14:paraId="6D0F87E0" w14:textId="77777777" w:rsidR="00251665" w:rsidRDefault="00251665">
            <w:pPr>
              <w:pStyle w:val="EndnotesAbbrev"/>
            </w:pPr>
            <w:r>
              <w:t>reg = regulation/subregulation</w:t>
            </w:r>
          </w:p>
        </w:tc>
      </w:tr>
      <w:tr w:rsidR="00251665" w14:paraId="7CBF7503" w14:textId="77777777">
        <w:tblPrEx>
          <w:tblCellMar>
            <w:top w:w="0" w:type="dxa"/>
            <w:bottom w:w="0" w:type="dxa"/>
          </w:tblCellMar>
        </w:tblPrEx>
        <w:tc>
          <w:tcPr>
            <w:tcW w:w="3720" w:type="dxa"/>
          </w:tcPr>
          <w:p w14:paraId="35220EEE" w14:textId="77777777" w:rsidR="00251665" w:rsidRDefault="00251665">
            <w:pPr>
              <w:pStyle w:val="EndnotesAbbrev"/>
            </w:pPr>
            <w:r>
              <w:t>hdg = heading</w:t>
            </w:r>
          </w:p>
        </w:tc>
        <w:tc>
          <w:tcPr>
            <w:tcW w:w="3336" w:type="dxa"/>
          </w:tcPr>
          <w:p w14:paraId="76A39607" w14:textId="77777777" w:rsidR="00251665" w:rsidRDefault="00251665">
            <w:pPr>
              <w:pStyle w:val="EndnotesAbbrev"/>
            </w:pPr>
            <w:r>
              <w:t>renum = renumbered</w:t>
            </w:r>
          </w:p>
        </w:tc>
      </w:tr>
      <w:tr w:rsidR="00251665" w14:paraId="6B93984A" w14:textId="77777777">
        <w:tblPrEx>
          <w:tblCellMar>
            <w:top w:w="0" w:type="dxa"/>
            <w:bottom w:w="0" w:type="dxa"/>
          </w:tblCellMar>
        </w:tblPrEx>
        <w:tc>
          <w:tcPr>
            <w:tcW w:w="3720" w:type="dxa"/>
          </w:tcPr>
          <w:p w14:paraId="57F8F8A3" w14:textId="77777777" w:rsidR="00251665" w:rsidRDefault="00251665">
            <w:pPr>
              <w:pStyle w:val="EndnotesAbbrev"/>
            </w:pPr>
            <w:r>
              <w:t>ins = inserted/added</w:t>
            </w:r>
          </w:p>
        </w:tc>
        <w:tc>
          <w:tcPr>
            <w:tcW w:w="3336" w:type="dxa"/>
          </w:tcPr>
          <w:p w14:paraId="05676B7F" w14:textId="77777777" w:rsidR="00251665" w:rsidRDefault="00251665">
            <w:pPr>
              <w:pStyle w:val="EndnotesAbbrev"/>
            </w:pPr>
            <w:r>
              <w:t>reloc = relocated</w:t>
            </w:r>
          </w:p>
        </w:tc>
      </w:tr>
      <w:tr w:rsidR="00251665" w14:paraId="26061241" w14:textId="77777777">
        <w:tblPrEx>
          <w:tblCellMar>
            <w:top w:w="0" w:type="dxa"/>
            <w:bottom w:w="0" w:type="dxa"/>
          </w:tblCellMar>
        </w:tblPrEx>
        <w:tc>
          <w:tcPr>
            <w:tcW w:w="3720" w:type="dxa"/>
          </w:tcPr>
          <w:p w14:paraId="18462EB8" w14:textId="77777777" w:rsidR="00251665" w:rsidRDefault="00251665">
            <w:pPr>
              <w:pStyle w:val="EndnotesAbbrev"/>
            </w:pPr>
            <w:r>
              <w:t>LA = Legislation Act 2001</w:t>
            </w:r>
          </w:p>
        </w:tc>
        <w:tc>
          <w:tcPr>
            <w:tcW w:w="3336" w:type="dxa"/>
          </w:tcPr>
          <w:p w14:paraId="577B089B" w14:textId="77777777" w:rsidR="00251665" w:rsidRDefault="00251665">
            <w:pPr>
              <w:pStyle w:val="EndnotesAbbrev"/>
            </w:pPr>
            <w:r>
              <w:t>R[X] = Republication No</w:t>
            </w:r>
          </w:p>
        </w:tc>
      </w:tr>
      <w:tr w:rsidR="00251665" w14:paraId="298B4429" w14:textId="77777777">
        <w:tblPrEx>
          <w:tblCellMar>
            <w:top w:w="0" w:type="dxa"/>
            <w:bottom w:w="0" w:type="dxa"/>
          </w:tblCellMar>
        </w:tblPrEx>
        <w:tc>
          <w:tcPr>
            <w:tcW w:w="3720" w:type="dxa"/>
          </w:tcPr>
          <w:p w14:paraId="51F70953" w14:textId="77777777" w:rsidR="00251665" w:rsidRDefault="00251665">
            <w:pPr>
              <w:pStyle w:val="EndnotesAbbrev"/>
            </w:pPr>
            <w:r>
              <w:t>LR = legislation register</w:t>
            </w:r>
          </w:p>
        </w:tc>
        <w:tc>
          <w:tcPr>
            <w:tcW w:w="3336" w:type="dxa"/>
          </w:tcPr>
          <w:p w14:paraId="0D2D9A75" w14:textId="77777777" w:rsidR="00251665" w:rsidRDefault="00251665">
            <w:pPr>
              <w:pStyle w:val="EndnotesAbbrev"/>
            </w:pPr>
            <w:r>
              <w:t>s = section/subsection</w:t>
            </w:r>
          </w:p>
        </w:tc>
      </w:tr>
      <w:tr w:rsidR="00251665" w14:paraId="5BEEF585" w14:textId="77777777">
        <w:tblPrEx>
          <w:tblCellMar>
            <w:top w:w="0" w:type="dxa"/>
            <w:bottom w:w="0" w:type="dxa"/>
          </w:tblCellMar>
        </w:tblPrEx>
        <w:tc>
          <w:tcPr>
            <w:tcW w:w="3720" w:type="dxa"/>
          </w:tcPr>
          <w:p w14:paraId="5EC2A193" w14:textId="77777777" w:rsidR="00251665" w:rsidRDefault="00251665">
            <w:pPr>
              <w:pStyle w:val="EndnotesAbbrev"/>
            </w:pPr>
            <w:r>
              <w:t>LRA = Legislation (Republication) Act 1996</w:t>
            </w:r>
          </w:p>
        </w:tc>
        <w:tc>
          <w:tcPr>
            <w:tcW w:w="3336" w:type="dxa"/>
          </w:tcPr>
          <w:p w14:paraId="6BBD6595" w14:textId="77777777" w:rsidR="00251665" w:rsidRDefault="00251665">
            <w:pPr>
              <w:pStyle w:val="EndnotesAbbrev"/>
            </w:pPr>
            <w:r>
              <w:t>sch = schedule</w:t>
            </w:r>
          </w:p>
        </w:tc>
      </w:tr>
      <w:tr w:rsidR="00251665" w14:paraId="072BA3A1" w14:textId="77777777">
        <w:tblPrEx>
          <w:tblCellMar>
            <w:top w:w="0" w:type="dxa"/>
            <w:bottom w:w="0" w:type="dxa"/>
          </w:tblCellMar>
        </w:tblPrEx>
        <w:tc>
          <w:tcPr>
            <w:tcW w:w="3720" w:type="dxa"/>
          </w:tcPr>
          <w:p w14:paraId="794DDAD6" w14:textId="77777777" w:rsidR="00251665" w:rsidRDefault="00251665">
            <w:pPr>
              <w:pStyle w:val="EndnotesAbbrev"/>
            </w:pPr>
            <w:r>
              <w:t>mod = modified / modification</w:t>
            </w:r>
          </w:p>
        </w:tc>
        <w:tc>
          <w:tcPr>
            <w:tcW w:w="3336" w:type="dxa"/>
          </w:tcPr>
          <w:p w14:paraId="3AD136AF" w14:textId="77777777" w:rsidR="00251665" w:rsidRDefault="00251665">
            <w:pPr>
              <w:pStyle w:val="EndnotesAbbrev"/>
            </w:pPr>
            <w:r>
              <w:t>sdiv = subdivision</w:t>
            </w:r>
          </w:p>
        </w:tc>
      </w:tr>
      <w:tr w:rsidR="00251665" w14:paraId="7026DD5C" w14:textId="77777777">
        <w:tblPrEx>
          <w:tblCellMar>
            <w:top w:w="0" w:type="dxa"/>
            <w:bottom w:w="0" w:type="dxa"/>
          </w:tblCellMar>
        </w:tblPrEx>
        <w:tc>
          <w:tcPr>
            <w:tcW w:w="3720" w:type="dxa"/>
          </w:tcPr>
          <w:p w14:paraId="303118FA" w14:textId="77777777" w:rsidR="00251665" w:rsidRDefault="00251665">
            <w:pPr>
              <w:pStyle w:val="EndnotesAbbrev"/>
            </w:pPr>
            <w:r>
              <w:t>No = number</w:t>
            </w:r>
          </w:p>
        </w:tc>
        <w:tc>
          <w:tcPr>
            <w:tcW w:w="3336" w:type="dxa"/>
          </w:tcPr>
          <w:p w14:paraId="6697FF37" w14:textId="77777777" w:rsidR="00251665" w:rsidRDefault="00251665">
            <w:pPr>
              <w:pStyle w:val="EndnotesAbbrev"/>
            </w:pPr>
            <w:r>
              <w:t>sub = substituted</w:t>
            </w:r>
          </w:p>
        </w:tc>
      </w:tr>
      <w:tr w:rsidR="00251665" w14:paraId="0C683F0D" w14:textId="77777777">
        <w:tblPrEx>
          <w:tblCellMar>
            <w:top w:w="0" w:type="dxa"/>
            <w:bottom w:w="0" w:type="dxa"/>
          </w:tblCellMar>
        </w:tblPrEx>
        <w:tc>
          <w:tcPr>
            <w:tcW w:w="3720" w:type="dxa"/>
          </w:tcPr>
          <w:p w14:paraId="1E070058" w14:textId="77777777" w:rsidR="00251665" w:rsidRDefault="00251665">
            <w:pPr>
              <w:pStyle w:val="EndnotesAbbrev"/>
            </w:pPr>
            <w:r>
              <w:t>o = order</w:t>
            </w:r>
          </w:p>
        </w:tc>
        <w:tc>
          <w:tcPr>
            <w:tcW w:w="3336" w:type="dxa"/>
          </w:tcPr>
          <w:p w14:paraId="0DA4F56E" w14:textId="77777777" w:rsidR="00251665" w:rsidRDefault="00251665">
            <w:pPr>
              <w:pStyle w:val="EndnotesAbbrev"/>
            </w:pPr>
            <w:r>
              <w:t>SL  = Subordinate Law</w:t>
            </w:r>
          </w:p>
        </w:tc>
      </w:tr>
      <w:tr w:rsidR="00251665" w14:paraId="297EC554" w14:textId="77777777">
        <w:tblPrEx>
          <w:tblCellMar>
            <w:top w:w="0" w:type="dxa"/>
            <w:bottom w:w="0" w:type="dxa"/>
          </w:tblCellMar>
        </w:tblPrEx>
        <w:tc>
          <w:tcPr>
            <w:tcW w:w="3720" w:type="dxa"/>
          </w:tcPr>
          <w:p w14:paraId="16479125" w14:textId="77777777" w:rsidR="00251665" w:rsidRDefault="00251665">
            <w:pPr>
              <w:pStyle w:val="EndnotesAbbrev"/>
            </w:pPr>
            <w:r>
              <w:t>om = omitted/repealed</w:t>
            </w:r>
          </w:p>
        </w:tc>
        <w:tc>
          <w:tcPr>
            <w:tcW w:w="3336" w:type="dxa"/>
          </w:tcPr>
          <w:p w14:paraId="5297ED7D" w14:textId="77777777" w:rsidR="00251665" w:rsidRDefault="00251665">
            <w:pPr>
              <w:pStyle w:val="EndnotesAbbrev"/>
            </w:pPr>
            <w:r>
              <w:rPr>
                <w:u w:val="single"/>
              </w:rPr>
              <w:t>underlining</w:t>
            </w:r>
            <w:r>
              <w:t xml:space="preserve"> = whole or part not commenced</w:t>
            </w:r>
          </w:p>
        </w:tc>
      </w:tr>
    </w:tbl>
    <w:p w14:paraId="7F64F716" w14:textId="77777777" w:rsidR="00251665" w:rsidRDefault="00251665">
      <w:pPr>
        <w:pStyle w:val="Endnote2"/>
      </w:pPr>
      <w:bookmarkStart w:id="13" w:name="_Toc65157128"/>
      <w:r>
        <w:rPr>
          <w:rStyle w:val="charTableNo"/>
        </w:rPr>
        <w:lastRenderedPageBreak/>
        <w:t>3</w:t>
      </w:r>
      <w:r>
        <w:tab/>
      </w:r>
      <w:r>
        <w:rPr>
          <w:rStyle w:val="charTableText"/>
        </w:rPr>
        <w:t>Legislation history</w:t>
      </w:r>
      <w:bookmarkEnd w:id="13"/>
    </w:p>
    <w:p w14:paraId="5F680372" w14:textId="77777777" w:rsidR="00251665" w:rsidRDefault="00251665">
      <w:pPr>
        <w:pStyle w:val="EndNoteTextEPS"/>
      </w:pPr>
      <w:r>
        <w:t xml:space="preserve">The </w:t>
      </w:r>
      <w:r>
        <w:rPr>
          <w:i/>
        </w:rPr>
        <w:t xml:space="preserve">Australian Capital Territory (Self-Government Act 1988 </w:t>
      </w:r>
      <w:r>
        <w:t xml:space="preserve">(Cwlth), section 34 (2) and schedule 2 provided for the conversion of certain Territory laws as Territory enactments.  The </w:t>
      </w:r>
      <w:r>
        <w:rPr>
          <w:rStyle w:val="charItals"/>
        </w:rPr>
        <w:t>University of Canberra Act 1989</w:t>
      </w:r>
      <w:r>
        <w:t xml:space="preserve"> (Cwlth) was added to schedule 2 by the </w:t>
      </w:r>
      <w:r>
        <w:rPr>
          <w:rStyle w:val="charItals"/>
        </w:rPr>
        <w:t>Education Legislation Amendment Act 1997</w:t>
      </w:r>
      <w:r>
        <w:t xml:space="preserve"> (Cwlth) and become a Territory enactment on 1 December 1997.</w:t>
      </w:r>
    </w:p>
    <w:p w14:paraId="34592161" w14:textId="77777777" w:rsidR="00251665" w:rsidRDefault="00251665">
      <w:pPr>
        <w:pStyle w:val="EndNoteTextEPS"/>
      </w:pPr>
      <w:r>
        <w:t xml:space="preserve">The </w:t>
      </w:r>
      <w:r>
        <w:rPr>
          <w:rStyle w:val="charItals"/>
        </w:rPr>
        <w:t>University of Canberra Regulations 1993</w:t>
      </w:r>
      <w:r>
        <w:t xml:space="preserve"> were originally made as the </w:t>
      </w:r>
      <w:r>
        <w:rPr>
          <w:rStyle w:val="charItals"/>
        </w:rPr>
        <w:t>University of Canberra Regulations</w:t>
      </w:r>
      <w:r>
        <w:t xml:space="preserve"> (Cwlth) under the </w:t>
      </w:r>
      <w:r>
        <w:rPr>
          <w:rStyle w:val="charItals"/>
        </w:rPr>
        <w:t>University of Canberra Act 1989</w:t>
      </w:r>
      <w:r>
        <w:t xml:space="preserve"> (Cwlth).  They became a Territory enactment on 1 December 1997 and were later renamed under the </w:t>
      </w:r>
      <w:r>
        <w:rPr>
          <w:rStyle w:val="charItals"/>
        </w:rPr>
        <w:t>Legislation Act 2001</w:t>
      </w:r>
      <w:r>
        <w:t>.</w:t>
      </w:r>
    </w:p>
    <w:p w14:paraId="5A624E78" w14:textId="77777777" w:rsidR="001D5884" w:rsidRDefault="001D5884">
      <w:pPr>
        <w:pStyle w:val="EndNoteTextEPS"/>
      </w:pPr>
    </w:p>
    <w:p w14:paraId="08692F55" w14:textId="77777777" w:rsidR="00251665" w:rsidRDefault="00251665">
      <w:pPr>
        <w:pStyle w:val="NewAct"/>
      </w:pPr>
      <w:r>
        <w:t xml:space="preserve">University of Canberra Regulations 1993 </w:t>
      </w:r>
      <w:r w:rsidR="00690B15">
        <w:t>SL1993-</w:t>
      </w:r>
      <w:r>
        <w:t>244</w:t>
      </w:r>
    </w:p>
    <w:p w14:paraId="46498C45" w14:textId="77777777" w:rsidR="00251665" w:rsidRDefault="00251665">
      <w:pPr>
        <w:pStyle w:val="Actdetails"/>
        <w:rPr>
          <w:lang w:val="en-AU"/>
        </w:rPr>
      </w:pPr>
      <w:r>
        <w:rPr>
          <w:lang w:val="en-AU"/>
        </w:rPr>
        <w:t>notified 22 September 1993</w:t>
      </w:r>
      <w:r w:rsidR="00E344B5">
        <w:rPr>
          <w:lang w:val="en-AU"/>
        </w:rPr>
        <w:t xml:space="preserve"> (Cwlth Gaz 1993 No S288)</w:t>
      </w:r>
    </w:p>
    <w:p w14:paraId="0E971C58" w14:textId="77777777" w:rsidR="00251665" w:rsidRDefault="009D5E13">
      <w:pPr>
        <w:pStyle w:val="Actdetails"/>
        <w:rPr>
          <w:lang w:val="en-AU"/>
        </w:rPr>
      </w:pPr>
      <w:r>
        <w:rPr>
          <w:lang w:val="en-AU"/>
        </w:rPr>
        <w:t xml:space="preserve">taken to have </w:t>
      </w:r>
      <w:r w:rsidR="00251665">
        <w:rPr>
          <w:lang w:val="en-AU"/>
        </w:rPr>
        <w:t>commenced 1 January 1990 (</w:t>
      </w:r>
      <w:r w:rsidR="00AB2268">
        <w:rPr>
          <w:lang w:val="en-AU"/>
        </w:rPr>
        <w:t>s</w:t>
      </w:r>
      <w:r w:rsidR="00251665">
        <w:rPr>
          <w:lang w:val="en-AU"/>
        </w:rPr>
        <w:t xml:space="preserve"> 3)</w:t>
      </w:r>
    </w:p>
    <w:p w14:paraId="56271750" w14:textId="77777777" w:rsidR="00D921F1" w:rsidRDefault="00D921F1" w:rsidP="00007CF9">
      <w:pPr>
        <w:pStyle w:val="LegHistNote"/>
        <w:tabs>
          <w:tab w:val="clear" w:pos="2200"/>
          <w:tab w:val="left" w:pos="2240"/>
        </w:tabs>
        <w:ind w:left="2268" w:hanging="1268"/>
        <w:rPr>
          <w:iCs/>
        </w:rPr>
      </w:pPr>
      <w:r>
        <w:rPr>
          <w:i/>
        </w:rPr>
        <w:t>Note</w:t>
      </w:r>
      <w:r>
        <w:rPr>
          <w:i/>
        </w:rPr>
        <w:tab/>
      </w:r>
      <w:r>
        <w:rPr>
          <w:iCs/>
        </w:rPr>
        <w:t xml:space="preserve">This regulation </w:t>
      </w:r>
      <w:r w:rsidR="00D235A9">
        <w:rPr>
          <w:iCs/>
        </w:rPr>
        <w:t>ceased to have effect on 1 December 1997 when the regulation</w:t>
      </w:r>
      <w:r w:rsidR="00D235A9">
        <w:rPr>
          <w:iCs/>
        </w:rPr>
        <w:noBreakHyphen/>
        <w:t>making power in the Act (see</w:t>
      </w:r>
      <w:r w:rsidR="00A36749">
        <w:rPr>
          <w:iCs/>
        </w:rPr>
        <w:t> </w:t>
      </w:r>
      <w:r w:rsidR="00D235A9">
        <w:rPr>
          <w:iCs/>
        </w:rPr>
        <w:t>Act, s</w:t>
      </w:r>
      <w:r w:rsidR="00007CF9">
        <w:rPr>
          <w:iCs/>
        </w:rPr>
        <w:t> </w:t>
      </w:r>
      <w:r w:rsidR="00D235A9">
        <w:rPr>
          <w:iCs/>
        </w:rPr>
        <w:t>38</w:t>
      </w:r>
      <w:r w:rsidR="00007CF9">
        <w:rPr>
          <w:iCs/>
        </w:rPr>
        <w:t> </w:t>
      </w:r>
      <w:r w:rsidR="00D235A9">
        <w:rPr>
          <w:iCs/>
        </w:rPr>
        <w:t xml:space="preserve">(3)) was omitted by </w:t>
      </w:r>
      <w:hyperlink r:id="rId34" w:tooltip="Education Legislation Amendment Act 1997 (Cwlth)" w:history="1">
        <w:r w:rsidR="00A36749" w:rsidRPr="007E4FF7">
          <w:rPr>
            <w:rStyle w:val="charCitHyperlinkAbbrev"/>
            <w:color w:val="0000FF"/>
          </w:rPr>
          <w:t>A1997-66</w:t>
        </w:r>
      </w:hyperlink>
      <w:r w:rsidR="00D235A9">
        <w:rPr>
          <w:iCs/>
        </w:rPr>
        <w:t xml:space="preserve"> (Cwlth) sch</w:t>
      </w:r>
      <w:r w:rsidR="00A36749">
        <w:rPr>
          <w:iCs/>
        </w:rPr>
        <w:t> </w:t>
      </w:r>
      <w:r w:rsidR="00D235A9">
        <w:rPr>
          <w:iCs/>
        </w:rPr>
        <w:t>1 amdt 10</w:t>
      </w:r>
      <w:r w:rsidR="00007CF9">
        <w:rPr>
          <w:iCs/>
        </w:rPr>
        <w:t>.</w:t>
      </w:r>
    </w:p>
    <w:p w14:paraId="34B62C82" w14:textId="77777777" w:rsidR="00251665" w:rsidRDefault="00251665">
      <w:pPr>
        <w:pStyle w:val="Asamby"/>
        <w:rPr>
          <w:lang w:val="en-AU"/>
        </w:rPr>
      </w:pPr>
      <w:r>
        <w:rPr>
          <w:lang w:val="en-AU"/>
        </w:rPr>
        <w:t>as amended by</w:t>
      </w:r>
    </w:p>
    <w:p w14:paraId="4BD645E7" w14:textId="77777777" w:rsidR="00251665" w:rsidRDefault="00251665" w:rsidP="00690B15">
      <w:pPr>
        <w:pStyle w:val="NewAct"/>
      </w:pPr>
      <w:r>
        <w:t xml:space="preserve">Legislation (Consequential Amendments) Act 2001 </w:t>
      </w:r>
      <w:r w:rsidR="00690B15">
        <w:t>A2001-</w:t>
      </w:r>
      <w:r>
        <w:t>44 pt 403</w:t>
      </w:r>
      <w:r w:rsidR="00690B15">
        <w:t xml:space="preserve"> (as am by A2002-30 amdt 3.578)</w:t>
      </w:r>
    </w:p>
    <w:p w14:paraId="76447E1D" w14:textId="77777777" w:rsidR="00251665" w:rsidRDefault="00251665">
      <w:pPr>
        <w:pStyle w:val="Actdetails"/>
      </w:pPr>
      <w:r>
        <w:t>notified 26 July 2001 (Gaz 2001 No 30)</w:t>
      </w:r>
    </w:p>
    <w:p w14:paraId="3CA71E83" w14:textId="77777777" w:rsidR="00251665" w:rsidRDefault="00251665">
      <w:pPr>
        <w:pStyle w:val="Actdetails"/>
        <w:rPr>
          <w:rStyle w:val="charUnderline"/>
        </w:rPr>
      </w:pPr>
      <w:r>
        <w:t>s 1, s 2 commenced 26 July 2001 (IA s 10B)</w:t>
      </w:r>
    </w:p>
    <w:p w14:paraId="724A6AB8" w14:textId="77777777" w:rsidR="00251665" w:rsidRDefault="00251665">
      <w:pPr>
        <w:pStyle w:val="Actdetails"/>
      </w:pPr>
      <w:r>
        <w:t>pt 403 commenced 12 September 2001 (s 2 and Gaz 2001 No S65)</w:t>
      </w:r>
    </w:p>
    <w:p w14:paraId="2BECFA99" w14:textId="77777777" w:rsidR="00251665" w:rsidRPr="001C098D" w:rsidRDefault="00251665" w:rsidP="001C098D">
      <w:pPr>
        <w:pStyle w:val="LegHistNote"/>
        <w:tabs>
          <w:tab w:val="clear" w:pos="2200"/>
          <w:tab w:val="left" w:pos="2240"/>
        </w:tabs>
        <w:ind w:left="2268" w:hanging="1268"/>
        <w:rPr>
          <w:iCs/>
        </w:rPr>
      </w:pPr>
      <w:r>
        <w:rPr>
          <w:i/>
        </w:rPr>
        <w:t>Note</w:t>
      </w:r>
      <w:r>
        <w:rPr>
          <w:i/>
        </w:rPr>
        <w:tab/>
      </w:r>
      <w:r w:rsidR="001C098D">
        <w:rPr>
          <w:iCs/>
        </w:rPr>
        <w:t>This amendment commenced after this regulation ceased to have effect.</w:t>
      </w:r>
    </w:p>
    <w:p w14:paraId="3D568CD5" w14:textId="77777777" w:rsidR="00690B15" w:rsidRDefault="00690B15" w:rsidP="00690B15">
      <w:pPr>
        <w:pStyle w:val="NewAct"/>
      </w:pPr>
      <w:r>
        <w:t>Statute Law Amendment Act 2002 A2002-30 amdt 3.578</w:t>
      </w:r>
    </w:p>
    <w:p w14:paraId="3C65ABA2" w14:textId="77777777" w:rsidR="00690B15" w:rsidRDefault="00690B15" w:rsidP="00690B15">
      <w:pPr>
        <w:pStyle w:val="Actdetails"/>
      </w:pPr>
      <w:r>
        <w:t xml:space="preserve">notified </w:t>
      </w:r>
      <w:r w:rsidR="00BB7DB5">
        <w:t>LR 16 September 2002</w:t>
      </w:r>
    </w:p>
    <w:p w14:paraId="2376410B" w14:textId="77777777" w:rsidR="00690B15" w:rsidRDefault="00690B15" w:rsidP="00690B15">
      <w:pPr>
        <w:pStyle w:val="Actdetails"/>
        <w:rPr>
          <w:rStyle w:val="charUnderline"/>
        </w:rPr>
      </w:pPr>
      <w:r>
        <w:t xml:space="preserve">s 1, s 2 commenced </w:t>
      </w:r>
      <w:r w:rsidR="00BB7DB5">
        <w:t>16 September 2002</w:t>
      </w:r>
      <w:r>
        <w:t xml:space="preserve"> (</w:t>
      </w:r>
      <w:r w:rsidR="00BB7DB5">
        <w:t>LA s 75 (1))</w:t>
      </w:r>
    </w:p>
    <w:p w14:paraId="0AA9F8A6" w14:textId="77777777" w:rsidR="00690B15" w:rsidRDefault="00BB7DB5" w:rsidP="00690B15">
      <w:pPr>
        <w:pStyle w:val="Actdetails"/>
      </w:pPr>
      <w:r>
        <w:t>amdt 3.578</w:t>
      </w:r>
      <w:r w:rsidR="00690B15">
        <w:t xml:space="preserve"> commenced </w:t>
      </w:r>
      <w:r>
        <w:t>17</w:t>
      </w:r>
      <w:r w:rsidR="00690B15">
        <w:t xml:space="preserve"> September 200</w:t>
      </w:r>
      <w:r>
        <w:t>2</w:t>
      </w:r>
      <w:r w:rsidR="00690B15">
        <w:t xml:space="preserve"> (s 2</w:t>
      </w:r>
      <w:r>
        <w:t xml:space="preserve"> (1)</w:t>
      </w:r>
      <w:r w:rsidR="00690B15">
        <w:t>)</w:t>
      </w:r>
    </w:p>
    <w:p w14:paraId="35B4ADE1" w14:textId="77777777" w:rsidR="00BB7DB5" w:rsidRDefault="00BB7DB5" w:rsidP="001C098D">
      <w:pPr>
        <w:pStyle w:val="LegHistNote"/>
        <w:tabs>
          <w:tab w:val="clear" w:pos="2200"/>
          <w:tab w:val="left" w:pos="2240"/>
        </w:tabs>
        <w:ind w:left="2268" w:hanging="1268"/>
      </w:pPr>
      <w:r>
        <w:rPr>
          <w:rStyle w:val="charItals"/>
        </w:rPr>
        <w:t>Note</w:t>
      </w:r>
      <w:r>
        <w:tab/>
      </w:r>
      <w:r w:rsidRPr="001C098D">
        <w:rPr>
          <w:iCs/>
        </w:rPr>
        <w:t>This</w:t>
      </w:r>
      <w:r>
        <w:t xml:space="preserve"> Act only amends the</w:t>
      </w:r>
      <w:r w:rsidRPr="00661325">
        <w:rPr>
          <w:color w:val="FF0000"/>
        </w:rPr>
        <w:t xml:space="preserve"> </w:t>
      </w:r>
      <w:r>
        <w:t>Legislation (Consequential Amendments) Act 2001 A2001-44.</w:t>
      </w:r>
    </w:p>
    <w:p w14:paraId="6F7F65B4" w14:textId="77777777" w:rsidR="00BB7DB5" w:rsidRDefault="00BB7DB5" w:rsidP="001C2A34"/>
    <w:p w14:paraId="056DA9D9" w14:textId="77777777" w:rsidR="00251665" w:rsidRDefault="00690B15" w:rsidP="001C2A34">
      <w:r>
        <w:br w:type="page"/>
      </w:r>
    </w:p>
    <w:p w14:paraId="5B199C42" w14:textId="77777777" w:rsidR="00251665" w:rsidRDefault="00251665">
      <w:pPr>
        <w:pStyle w:val="Endnote2"/>
      </w:pPr>
      <w:bookmarkStart w:id="14" w:name="_Toc65157129"/>
      <w:r>
        <w:rPr>
          <w:rStyle w:val="charTableNo"/>
        </w:rPr>
        <w:t>4</w:t>
      </w:r>
      <w:r>
        <w:tab/>
      </w:r>
      <w:r>
        <w:rPr>
          <w:rStyle w:val="charTableText"/>
        </w:rPr>
        <w:t>Amendment history</w:t>
      </w:r>
      <w:bookmarkEnd w:id="14"/>
    </w:p>
    <w:p w14:paraId="008C7330" w14:textId="77777777" w:rsidR="00251665" w:rsidRDefault="00251665">
      <w:pPr>
        <w:pStyle w:val="AmdtsEntryHd"/>
        <w:rPr>
          <w:rStyle w:val="CharPartNo"/>
        </w:rPr>
      </w:pPr>
      <w:r>
        <w:rPr>
          <w:rStyle w:val="CharPartNo"/>
        </w:rPr>
        <w:t>Citation</w:t>
      </w:r>
    </w:p>
    <w:p w14:paraId="272B986F" w14:textId="77777777" w:rsidR="00251665" w:rsidRDefault="00251665">
      <w:pPr>
        <w:pStyle w:val="AmdtsEntries"/>
      </w:pPr>
      <w:r>
        <w:tab/>
        <w:t>am R2 LA</w:t>
      </w:r>
    </w:p>
    <w:p w14:paraId="4E83A34E" w14:textId="77777777" w:rsidR="00251665" w:rsidRDefault="00251665">
      <w:pPr>
        <w:pStyle w:val="Endnote2"/>
      </w:pPr>
      <w:bookmarkStart w:id="15" w:name="_Toc65157130"/>
      <w:r>
        <w:rPr>
          <w:rStyle w:val="charTableNo"/>
        </w:rPr>
        <w:t>5</w:t>
      </w:r>
      <w:r>
        <w:tab/>
      </w:r>
      <w:r>
        <w:rPr>
          <w:rStyle w:val="charTableText"/>
        </w:rPr>
        <w:t>Earlier republications</w:t>
      </w:r>
      <w:bookmarkEnd w:id="15"/>
    </w:p>
    <w:p w14:paraId="2B1CC988" w14:textId="77777777" w:rsidR="00985E4C" w:rsidRDefault="00985E4C" w:rsidP="00985E4C">
      <w:pPr>
        <w:pStyle w:val="EndNoteTextPub"/>
        <w:ind w:left="709"/>
      </w:pPr>
      <w:r>
        <w:t xml:space="preserve">Some earlier republications were not numbered. The number in column 1 refers to the publication order.  </w:t>
      </w:r>
    </w:p>
    <w:p w14:paraId="0A6C2EA4" w14:textId="77777777" w:rsidR="00985E4C" w:rsidRDefault="00985E4C" w:rsidP="00985E4C">
      <w:pPr>
        <w:pStyle w:val="EndNoteTextPub"/>
        <w:ind w:left="709"/>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4600F3" w14:textId="77777777" w:rsidR="00251665" w:rsidRDefault="00251665">
      <w:pPr>
        <w:pStyle w:val="EndNoteTextEPS"/>
      </w:pPr>
    </w:p>
    <w:tbl>
      <w:tblPr>
        <w:tblW w:w="6823" w:type="dxa"/>
        <w:tblInd w:w="817" w:type="dxa"/>
        <w:tblLayout w:type="fixed"/>
        <w:tblLook w:val="0000" w:firstRow="0" w:lastRow="0" w:firstColumn="0" w:lastColumn="0" w:noHBand="0" w:noVBand="0"/>
      </w:tblPr>
      <w:tblGrid>
        <w:gridCol w:w="1576"/>
        <w:gridCol w:w="1681"/>
        <w:gridCol w:w="1783"/>
        <w:gridCol w:w="1783"/>
      </w:tblGrid>
      <w:tr w:rsidR="001C098D" w14:paraId="43E57A3F" w14:textId="77777777" w:rsidTr="00985E4C">
        <w:trPr>
          <w:tblHeader/>
        </w:trPr>
        <w:tc>
          <w:tcPr>
            <w:tcW w:w="1576" w:type="dxa"/>
            <w:tcBorders>
              <w:bottom w:val="single" w:sz="4" w:space="0" w:color="auto"/>
            </w:tcBorders>
          </w:tcPr>
          <w:p w14:paraId="5F9F4D08" w14:textId="77777777" w:rsidR="001C098D" w:rsidRDefault="001C098D" w:rsidP="00345A50">
            <w:pPr>
              <w:pStyle w:val="EarlierRepubHdg"/>
            </w:pPr>
            <w:r>
              <w:t>Republication No and date</w:t>
            </w:r>
          </w:p>
        </w:tc>
        <w:tc>
          <w:tcPr>
            <w:tcW w:w="1681" w:type="dxa"/>
            <w:tcBorders>
              <w:bottom w:val="single" w:sz="4" w:space="0" w:color="auto"/>
            </w:tcBorders>
          </w:tcPr>
          <w:p w14:paraId="7D5B1554" w14:textId="77777777" w:rsidR="001C098D" w:rsidRDefault="001C098D" w:rsidP="00345A50">
            <w:pPr>
              <w:pStyle w:val="EarlierRepubHdg"/>
            </w:pPr>
            <w:r>
              <w:t>Effective</w:t>
            </w:r>
          </w:p>
        </w:tc>
        <w:tc>
          <w:tcPr>
            <w:tcW w:w="1783" w:type="dxa"/>
            <w:tcBorders>
              <w:bottom w:val="single" w:sz="4" w:space="0" w:color="auto"/>
            </w:tcBorders>
          </w:tcPr>
          <w:p w14:paraId="2A4E2729" w14:textId="77777777" w:rsidR="001C098D" w:rsidRDefault="001C098D" w:rsidP="00345A50">
            <w:pPr>
              <w:pStyle w:val="EarlierRepubHdg"/>
            </w:pPr>
            <w:r>
              <w:t>Last amendment made by</w:t>
            </w:r>
          </w:p>
        </w:tc>
        <w:tc>
          <w:tcPr>
            <w:tcW w:w="1783" w:type="dxa"/>
            <w:tcBorders>
              <w:bottom w:val="single" w:sz="4" w:space="0" w:color="auto"/>
            </w:tcBorders>
          </w:tcPr>
          <w:p w14:paraId="13411C40" w14:textId="77777777" w:rsidR="001C098D" w:rsidRDefault="001C098D" w:rsidP="00345A50">
            <w:pPr>
              <w:pStyle w:val="EarlierRepubHdg"/>
            </w:pPr>
            <w:r>
              <w:t>Republication for</w:t>
            </w:r>
          </w:p>
        </w:tc>
      </w:tr>
      <w:tr w:rsidR="001C098D" w14:paraId="3D2407AB" w14:textId="77777777" w:rsidTr="00985E4C">
        <w:tc>
          <w:tcPr>
            <w:tcW w:w="1576" w:type="dxa"/>
            <w:tcBorders>
              <w:top w:val="single" w:sz="4" w:space="0" w:color="auto"/>
              <w:bottom w:val="single" w:sz="4" w:space="0" w:color="auto"/>
            </w:tcBorders>
          </w:tcPr>
          <w:p w14:paraId="558FA92A" w14:textId="77777777" w:rsidR="001C098D" w:rsidRDefault="001C098D" w:rsidP="00345A50">
            <w:pPr>
              <w:pStyle w:val="EarlierRepubEntries"/>
            </w:pPr>
            <w:r>
              <w:t>R1</w:t>
            </w:r>
            <w:r>
              <w:br/>
              <w:t xml:space="preserve">22 </w:t>
            </w:r>
            <w:r w:rsidR="00985E4C">
              <w:t>Sep 1993</w:t>
            </w:r>
          </w:p>
          <w:p w14:paraId="035987C7" w14:textId="77777777" w:rsidR="00985E4C" w:rsidRDefault="00985E4C" w:rsidP="00345A50">
            <w:pPr>
              <w:pStyle w:val="EarlierRepubEntries"/>
            </w:pPr>
          </w:p>
        </w:tc>
        <w:tc>
          <w:tcPr>
            <w:tcW w:w="1681" w:type="dxa"/>
            <w:tcBorders>
              <w:top w:val="single" w:sz="4" w:space="0" w:color="auto"/>
              <w:bottom w:val="single" w:sz="4" w:space="0" w:color="auto"/>
            </w:tcBorders>
          </w:tcPr>
          <w:p w14:paraId="1CBA96C4" w14:textId="77777777" w:rsidR="001C098D" w:rsidRDefault="00985E4C" w:rsidP="00345A50">
            <w:pPr>
              <w:pStyle w:val="EarlierRepubEntries"/>
            </w:pPr>
            <w:r>
              <w:t>1</w:t>
            </w:r>
            <w:r w:rsidR="001C098D">
              <w:t xml:space="preserve"> </w:t>
            </w:r>
            <w:r>
              <w:t>Jan</w:t>
            </w:r>
            <w:r w:rsidR="001C098D">
              <w:t xml:space="preserve"> </w:t>
            </w:r>
            <w:r>
              <w:t>1990</w:t>
            </w:r>
            <w:r w:rsidR="001C098D">
              <w:t>–</w:t>
            </w:r>
            <w:r w:rsidR="001C098D">
              <w:br/>
            </w:r>
            <w:r w:rsidR="001C2A34">
              <w:t>30 Nov 1997</w:t>
            </w:r>
          </w:p>
        </w:tc>
        <w:tc>
          <w:tcPr>
            <w:tcW w:w="1783" w:type="dxa"/>
            <w:tcBorders>
              <w:top w:val="single" w:sz="4" w:space="0" w:color="auto"/>
              <w:bottom w:val="single" w:sz="4" w:space="0" w:color="auto"/>
            </w:tcBorders>
          </w:tcPr>
          <w:p w14:paraId="3D369CE5" w14:textId="77777777" w:rsidR="001C098D" w:rsidRDefault="001C098D" w:rsidP="00345A50">
            <w:pPr>
              <w:pStyle w:val="EarlierRepubEntries"/>
            </w:pPr>
            <w:r>
              <w:t>not amended</w:t>
            </w:r>
          </w:p>
        </w:tc>
        <w:tc>
          <w:tcPr>
            <w:tcW w:w="1783" w:type="dxa"/>
            <w:tcBorders>
              <w:top w:val="single" w:sz="4" w:space="0" w:color="auto"/>
              <w:bottom w:val="single" w:sz="4" w:space="0" w:color="auto"/>
            </w:tcBorders>
          </w:tcPr>
          <w:p w14:paraId="732DBFCD" w14:textId="77777777" w:rsidR="001C098D" w:rsidRDefault="001C098D" w:rsidP="00345A50">
            <w:pPr>
              <w:pStyle w:val="EarlierRepubEntries"/>
            </w:pPr>
            <w:r>
              <w:t>new regulation</w:t>
            </w:r>
          </w:p>
        </w:tc>
      </w:tr>
    </w:tbl>
    <w:p w14:paraId="2A47100D" w14:textId="77777777" w:rsidR="00251665" w:rsidRDefault="00251665">
      <w:pPr>
        <w:rPr>
          <w:rFonts w:ascii="Helvetica" w:hAnsi="Helvetica"/>
          <w:b/>
          <w:sz w:val="20"/>
        </w:rPr>
      </w:pPr>
    </w:p>
    <w:p w14:paraId="033F8FE7" w14:textId="77777777" w:rsidR="00251665" w:rsidRDefault="00251665">
      <w:pPr>
        <w:rPr>
          <w:rFonts w:ascii="Helvetica" w:hAnsi="Helvetica"/>
          <w:b/>
          <w:sz w:val="20"/>
        </w:rPr>
      </w:pPr>
    </w:p>
    <w:p w14:paraId="388047D7" w14:textId="77777777" w:rsidR="00483490" w:rsidRDefault="00483490">
      <w:pPr>
        <w:pStyle w:val="05EndNote"/>
        <w:sectPr w:rsidR="00483490">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254"/>
        </w:sectPr>
      </w:pPr>
    </w:p>
    <w:p w14:paraId="2C50E26B" w14:textId="77777777" w:rsidR="00251665" w:rsidRDefault="00251665">
      <w:pPr>
        <w:rPr>
          <w:rFonts w:ascii="Helvetica" w:hAnsi="Helvetica"/>
          <w:b/>
          <w:sz w:val="20"/>
        </w:rPr>
      </w:pPr>
    </w:p>
    <w:p w14:paraId="360AEF26" w14:textId="77777777" w:rsidR="00251665" w:rsidRDefault="00251665">
      <w:pPr>
        <w:rPr>
          <w:rFonts w:ascii="Helvetica" w:hAnsi="Helvetica"/>
          <w:b/>
          <w:sz w:val="20"/>
        </w:rPr>
      </w:pPr>
    </w:p>
    <w:p w14:paraId="5C855B32" w14:textId="77777777" w:rsidR="00251665" w:rsidRDefault="00251665"/>
    <w:p w14:paraId="03087791" w14:textId="77777777" w:rsidR="00AB2268" w:rsidRDefault="00AB2268"/>
    <w:p w14:paraId="76DFA673" w14:textId="77777777" w:rsidR="00AB2268" w:rsidRDefault="00AB2268"/>
    <w:p w14:paraId="7D01937F" w14:textId="77777777" w:rsidR="00AB2268" w:rsidRDefault="00AB2268"/>
    <w:p w14:paraId="40845A82" w14:textId="77777777" w:rsidR="00251665" w:rsidRDefault="00251665">
      <w:pPr>
        <w:rPr>
          <w:color w:val="000000"/>
          <w:sz w:val="22"/>
        </w:rPr>
      </w:pPr>
    </w:p>
    <w:p w14:paraId="3091124E" w14:textId="77777777" w:rsidR="00251665" w:rsidRDefault="00251665">
      <w:pPr>
        <w:rPr>
          <w:color w:val="000000"/>
          <w:sz w:val="22"/>
        </w:rPr>
      </w:pPr>
    </w:p>
    <w:p w14:paraId="48781573" w14:textId="77777777" w:rsidR="00251665" w:rsidRDefault="00251665">
      <w:pPr>
        <w:rPr>
          <w:color w:val="000000"/>
          <w:sz w:val="22"/>
        </w:rPr>
      </w:pPr>
      <w:r>
        <w:rPr>
          <w:color w:val="000000"/>
          <w:sz w:val="22"/>
        </w:rPr>
        <w:t>©  Australian Capital Territory 20</w:t>
      </w:r>
      <w:r w:rsidR="00007CF9">
        <w:rPr>
          <w:color w:val="000000"/>
          <w:sz w:val="22"/>
        </w:rPr>
        <w:t>21</w:t>
      </w:r>
    </w:p>
    <w:p w14:paraId="41DBB1D2" w14:textId="77777777" w:rsidR="00251665" w:rsidRDefault="00251665">
      <w:pPr>
        <w:rPr>
          <w:color w:val="000000"/>
          <w:sz w:val="22"/>
        </w:rPr>
      </w:pPr>
    </w:p>
    <w:p w14:paraId="2441A559" w14:textId="77777777" w:rsidR="00251665" w:rsidRDefault="00251665"/>
    <w:p w14:paraId="05711BEE" w14:textId="77777777" w:rsidR="00483490" w:rsidRDefault="00483490">
      <w:pPr>
        <w:pStyle w:val="06Copyright"/>
        <w:sectPr w:rsidR="00483490" w:rsidSect="00343BEF">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3000" w:right="1900" w:bottom="2500" w:left="2300" w:header="2480" w:footer="2100" w:gutter="0"/>
          <w:pgNumType w:fmt="lowerRoman"/>
          <w:cols w:space="720"/>
          <w:titlePg/>
          <w:docGrid w:linePitch="326"/>
        </w:sectPr>
      </w:pPr>
    </w:p>
    <w:p w14:paraId="5F492FB5" w14:textId="77777777" w:rsidR="001D5884" w:rsidRDefault="001D5884"/>
    <w:sectPr w:rsidR="001D5884">
      <w:headerReference w:type="even" r:id="rId45"/>
      <w:headerReference w:type="default" r:id="rId46"/>
      <w:footerReference w:type="default" r:id="rId4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7ABB" w14:textId="77777777" w:rsidR="00316642" w:rsidRDefault="00316642">
      <w:r>
        <w:separator/>
      </w:r>
    </w:p>
  </w:endnote>
  <w:endnote w:type="continuationSeparator" w:id="0">
    <w:p w14:paraId="0112EB41" w14:textId="77777777" w:rsidR="00316642" w:rsidRDefault="003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B17D" w14:textId="31DD2F0F" w:rsidR="00C359E9" w:rsidRPr="00C359E9" w:rsidRDefault="00C359E9" w:rsidP="00C359E9">
    <w:pPr>
      <w:pStyle w:val="Footer"/>
      <w:jc w:val="center"/>
      <w:rPr>
        <w:rFonts w:cs="Arial"/>
        <w:sz w:val="14"/>
      </w:rPr>
    </w:pPr>
    <w:r w:rsidRPr="00C359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2265" w14:textId="77777777" w:rsidR="00483490" w:rsidRDefault="0048349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83490" w14:paraId="1241E3DB" w14:textId="77777777">
      <w:tc>
        <w:tcPr>
          <w:tcW w:w="847" w:type="pct"/>
        </w:tcPr>
        <w:p w14:paraId="5FF940A6" w14:textId="77777777" w:rsidR="00483490" w:rsidRDefault="004834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3216D7" w14:textId="77777777" w:rsidR="00483490" w:rsidRDefault="00483490">
          <w:pPr>
            <w:pStyle w:val="Footer"/>
            <w:jc w:val="center"/>
          </w:pPr>
          <w:r>
            <w:fldChar w:fldCharType="begin"/>
          </w:r>
          <w:r>
            <w:instrText xml:space="preserve"> REF Citation *\charformat </w:instrText>
          </w:r>
          <w:r>
            <w:fldChar w:fldCharType="separate"/>
          </w:r>
          <w:r>
            <w:t>University of Canberra Regulations 1993 (repealed)</w:t>
          </w:r>
          <w:r>
            <w:fldChar w:fldCharType="end"/>
          </w:r>
        </w:p>
        <w:p w14:paraId="34A31D95" w14:textId="77777777" w:rsidR="00483490" w:rsidRDefault="00483490">
          <w:pPr>
            <w:pStyle w:val="FooterInfoCentre"/>
          </w:pPr>
          <w:fldSimple w:instr=" DOCPROPERTY &quot;Eff&quot;  *\charformat ">
            <w:r>
              <w:t xml:space="preserve">Effective:  </w:t>
            </w:r>
          </w:fldSimple>
          <w:fldSimple w:instr=" DOCPROPERTY &quot;StartDt&quot;  *\charformat ">
            <w:r>
              <w:t>01/12/97</w:t>
            </w:r>
          </w:fldSimple>
          <w:fldSimple w:instr=" DOCPROPERTY &quot;EndDt&quot;  *\charformat ">
            <w:r>
              <w:t xml:space="preserve"> </w:t>
            </w:r>
          </w:fldSimple>
        </w:p>
      </w:tc>
      <w:tc>
        <w:tcPr>
          <w:tcW w:w="1061" w:type="pct"/>
        </w:tcPr>
        <w:p w14:paraId="70B2B11F" w14:textId="77777777" w:rsidR="00483490" w:rsidRDefault="00483490">
          <w:pPr>
            <w:pStyle w:val="Footer"/>
            <w:jc w:val="right"/>
          </w:pPr>
          <w:r>
            <w:fldChar w:fldCharType="begin"/>
          </w:r>
          <w:r>
            <w:instrText xml:space="preserve"> DOCPROPERTY "Category"  *\charformat  </w:instrText>
          </w:r>
          <w:r>
            <w:fldChar w:fldCharType="separate"/>
          </w:r>
          <w:r>
            <w:t>R2</w:t>
          </w:r>
          <w:r>
            <w:fldChar w:fldCharType="end"/>
          </w:r>
          <w:r>
            <w:br/>
          </w:r>
          <w:r>
            <w:fldChar w:fldCharType="begin"/>
          </w:r>
          <w:r>
            <w:instrText xml:space="preserve"> DOCPROPERTY "RepubDt"  *\charformat  </w:instrText>
          </w:r>
          <w:r>
            <w:fldChar w:fldCharType="separate"/>
          </w:r>
          <w:r>
            <w:t>25/02/21</w:t>
          </w:r>
          <w:r>
            <w:fldChar w:fldCharType="end"/>
          </w:r>
        </w:p>
      </w:tc>
    </w:tr>
  </w:tbl>
  <w:p w14:paraId="04CF0A20" w14:textId="1800C08C" w:rsidR="00483490" w:rsidRPr="00C359E9" w:rsidRDefault="00483490"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D863" w14:textId="77777777" w:rsidR="00483490" w:rsidRDefault="0048349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83490" w14:paraId="33B49EB0" w14:textId="77777777">
      <w:tc>
        <w:tcPr>
          <w:tcW w:w="1061" w:type="pct"/>
        </w:tcPr>
        <w:p w14:paraId="369515E6" w14:textId="77777777" w:rsidR="00483490" w:rsidRDefault="00483490">
          <w:pPr>
            <w:pStyle w:val="Footer"/>
          </w:pPr>
          <w:r>
            <w:fldChar w:fldCharType="begin"/>
          </w:r>
          <w:r>
            <w:instrText xml:space="preserve"> DOCPROPERTY "Category"  *\charformat  </w:instrText>
          </w:r>
          <w:r>
            <w:fldChar w:fldCharType="separate"/>
          </w:r>
          <w:r>
            <w:t>R2</w:t>
          </w:r>
          <w:r>
            <w:fldChar w:fldCharType="end"/>
          </w:r>
          <w:r>
            <w:br/>
          </w:r>
          <w:r>
            <w:fldChar w:fldCharType="begin"/>
          </w:r>
          <w:r>
            <w:instrText xml:space="preserve"> DOCPROPERTY "RepubDt"  *\charformat  </w:instrText>
          </w:r>
          <w:r>
            <w:fldChar w:fldCharType="separate"/>
          </w:r>
          <w:r>
            <w:t>25/02/21</w:t>
          </w:r>
          <w:r>
            <w:fldChar w:fldCharType="end"/>
          </w:r>
        </w:p>
      </w:tc>
      <w:tc>
        <w:tcPr>
          <w:tcW w:w="3092" w:type="pct"/>
        </w:tcPr>
        <w:p w14:paraId="1075DA6B" w14:textId="77777777" w:rsidR="00483490" w:rsidRDefault="00483490">
          <w:pPr>
            <w:pStyle w:val="Footer"/>
            <w:jc w:val="center"/>
          </w:pPr>
          <w:r>
            <w:fldChar w:fldCharType="begin"/>
          </w:r>
          <w:r>
            <w:instrText xml:space="preserve"> REF Citation *\charformat </w:instrText>
          </w:r>
          <w:r>
            <w:fldChar w:fldCharType="separate"/>
          </w:r>
          <w:r>
            <w:t>University of Canberra Regulations 1993 (repealed)</w:t>
          </w:r>
          <w:r>
            <w:fldChar w:fldCharType="end"/>
          </w:r>
        </w:p>
        <w:p w14:paraId="144907C0" w14:textId="77777777" w:rsidR="00483490" w:rsidRDefault="00483490">
          <w:pPr>
            <w:pStyle w:val="FooterInfoCentre"/>
          </w:pPr>
          <w:fldSimple w:instr=" DOCPROPERTY &quot;Eff&quot;  *\charformat ">
            <w:r>
              <w:t xml:space="preserve">Effective:  </w:t>
            </w:r>
          </w:fldSimple>
          <w:fldSimple w:instr=" DOCPROPERTY &quot;StartDt&quot;  *\charformat ">
            <w:r>
              <w:t>01/12/97</w:t>
            </w:r>
          </w:fldSimple>
          <w:fldSimple w:instr=" DOCPROPERTY &quot;EndDt&quot;  *\charformat ">
            <w:r>
              <w:t xml:space="preserve"> </w:t>
            </w:r>
          </w:fldSimple>
        </w:p>
      </w:tc>
      <w:tc>
        <w:tcPr>
          <w:tcW w:w="847" w:type="pct"/>
        </w:tcPr>
        <w:p w14:paraId="50BB1229" w14:textId="77777777" w:rsidR="00483490" w:rsidRDefault="004834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38A014" w14:textId="4C313D12" w:rsidR="00483490" w:rsidRPr="00C359E9" w:rsidRDefault="00483490"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534C" w14:textId="52423CDB" w:rsidR="00483490" w:rsidRPr="00C359E9" w:rsidRDefault="00C359E9" w:rsidP="00C359E9">
    <w:pPr>
      <w:pStyle w:val="Footer"/>
      <w:jc w:val="center"/>
      <w:rPr>
        <w:rFonts w:cs="Arial"/>
        <w:sz w:val="14"/>
      </w:rPr>
    </w:pPr>
    <w:r w:rsidRPr="00C359E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BFC4" w14:textId="1BA634BF" w:rsidR="00483490" w:rsidRPr="00C359E9" w:rsidRDefault="00483490" w:rsidP="00C359E9">
    <w:pPr>
      <w:pStyle w:val="Footer"/>
      <w:jc w:val="center"/>
      <w:rPr>
        <w:rFonts w:cs="Arial"/>
        <w:sz w:val="14"/>
      </w:rPr>
    </w:pPr>
    <w:r w:rsidRPr="00C359E9">
      <w:rPr>
        <w:rFonts w:cs="Arial"/>
        <w:sz w:val="14"/>
      </w:rPr>
      <w:fldChar w:fldCharType="begin"/>
    </w:r>
    <w:r w:rsidRPr="00C359E9">
      <w:rPr>
        <w:rFonts w:cs="Arial"/>
        <w:sz w:val="14"/>
      </w:rPr>
      <w:instrText xml:space="preserve"> COMMENTS  \* MERGEFORMAT </w:instrText>
    </w:r>
    <w:r w:rsidRPr="00C359E9">
      <w:rPr>
        <w:rFonts w:cs="Arial"/>
        <w:sz w:val="14"/>
      </w:rPr>
      <w:fldChar w:fldCharType="end"/>
    </w:r>
    <w:r w:rsidR="00C359E9" w:rsidRPr="00C359E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8759" w14:textId="6FE768A3" w:rsidR="00483490" w:rsidRPr="00C359E9" w:rsidRDefault="00C359E9" w:rsidP="00C359E9">
    <w:pPr>
      <w:pStyle w:val="Footer"/>
      <w:jc w:val="center"/>
      <w:rPr>
        <w:rFonts w:cs="Arial"/>
        <w:sz w:val="14"/>
      </w:rPr>
    </w:pPr>
    <w:r w:rsidRPr="00C359E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3AC5" w14:textId="5225839C" w:rsidR="00251665" w:rsidRDefault="00251665">
    <w:pPr>
      <w:pStyle w:val="Footer"/>
      <w:jc w:val="center"/>
      <w:rPr>
        <w:sz w:val="20"/>
      </w:rPr>
    </w:pPr>
    <w:r>
      <w:rPr>
        <w:sz w:val="20"/>
      </w:rPr>
      <w:pgNum/>
    </w:r>
  </w:p>
  <w:p w14:paraId="0436E0A6" w14:textId="48550623" w:rsidR="00C359E9" w:rsidRPr="00C359E9" w:rsidRDefault="00C359E9" w:rsidP="00C359E9">
    <w:pPr>
      <w:pStyle w:val="Footer"/>
      <w:jc w:val="center"/>
      <w:rPr>
        <w:rFonts w:cs="Arial"/>
        <w:sz w:val="14"/>
      </w:rPr>
    </w:pPr>
    <w:r w:rsidRPr="00C359E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5374" w14:textId="37D64336" w:rsidR="00251665" w:rsidRPr="00C359E9" w:rsidRDefault="00251665" w:rsidP="00C359E9">
    <w:pPr>
      <w:pStyle w:val="Footer"/>
      <w:jc w:val="center"/>
      <w:rPr>
        <w:rFonts w:cs="Arial"/>
        <w:sz w:val="14"/>
      </w:rPr>
    </w:pPr>
    <w:r w:rsidRPr="00C359E9">
      <w:rPr>
        <w:rFonts w:cs="Arial"/>
        <w:sz w:val="14"/>
      </w:rPr>
      <w:fldChar w:fldCharType="begin"/>
    </w:r>
    <w:r w:rsidRPr="00C359E9">
      <w:rPr>
        <w:rFonts w:cs="Arial"/>
        <w:sz w:val="14"/>
      </w:rPr>
      <w:instrText xml:space="preserve"> DOCPROPERTY "Status" </w:instrText>
    </w:r>
    <w:r w:rsidRPr="00C359E9">
      <w:rPr>
        <w:rFonts w:cs="Arial"/>
        <w:sz w:val="14"/>
      </w:rPr>
      <w:fldChar w:fldCharType="separate"/>
    </w:r>
    <w:r w:rsidR="00483490" w:rsidRPr="00C359E9">
      <w:rPr>
        <w:rFonts w:cs="Arial"/>
        <w:sz w:val="14"/>
      </w:rPr>
      <w:t xml:space="preserve"> </w:t>
    </w:r>
    <w:r w:rsidRPr="00C359E9">
      <w:rPr>
        <w:rFonts w:cs="Arial"/>
        <w:sz w:val="14"/>
      </w:rPr>
      <w:fldChar w:fldCharType="end"/>
    </w:r>
    <w:r w:rsidRPr="00C359E9">
      <w:rPr>
        <w:rFonts w:cs="Arial"/>
        <w:sz w:val="14"/>
      </w:rPr>
      <w:fldChar w:fldCharType="begin"/>
    </w:r>
    <w:r w:rsidRPr="00C359E9">
      <w:rPr>
        <w:rFonts w:cs="Arial"/>
        <w:sz w:val="14"/>
      </w:rPr>
      <w:instrText xml:space="preserve"> COMMENTS  \* MERGEFORMAT </w:instrText>
    </w:r>
    <w:r w:rsidRPr="00C359E9">
      <w:rPr>
        <w:rFonts w:cs="Arial"/>
        <w:sz w:val="14"/>
      </w:rPr>
      <w:fldChar w:fldCharType="end"/>
    </w:r>
    <w:r w:rsidR="00C359E9" w:rsidRPr="00C359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C9AA" w14:textId="3E896436" w:rsidR="00C359E9" w:rsidRPr="00C359E9" w:rsidRDefault="00C359E9" w:rsidP="00C359E9">
    <w:pPr>
      <w:pStyle w:val="Footer"/>
      <w:jc w:val="center"/>
      <w:rPr>
        <w:rFonts w:cs="Arial"/>
        <w:sz w:val="14"/>
      </w:rPr>
    </w:pPr>
    <w:r w:rsidRPr="00C359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C2EA" w14:textId="77777777" w:rsidR="00251665" w:rsidRDefault="00251665">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251665" w14:paraId="5477EB20" w14:textId="77777777">
      <w:tc>
        <w:tcPr>
          <w:tcW w:w="846" w:type="pct"/>
        </w:tcPr>
        <w:p w14:paraId="2ED96C6A" w14:textId="77777777" w:rsidR="00251665" w:rsidRDefault="002516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20FD71" w14:textId="77777777" w:rsidR="00251665" w:rsidRDefault="00251665">
          <w:pPr>
            <w:pStyle w:val="Footer"/>
            <w:jc w:val="center"/>
          </w:pPr>
          <w:r>
            <w:fldChar w:fldCharType="begin"/>
          </w:r>
          <w:r>
            <w:instrText xml:space="preserve"> REF Citation *\charformat </w:instrText>
          </w:r>
          <w:r>
            <w:fldChar w:fldCharType="separate"/>
          </w:r>
          <w:r w:rsidR="00483490">
            <w:t>University of Canberra Regulations 1993 (repealed)</w:t>
          </w:r>
          <w:r>
            <w:fldChar w:fldCharType="end"/>
          </w:r>
        </w:p>
        <w:p w14:paraId="1AA7B736" w14:textId="77777777" w:rsidR="00251665" w:rsidRDefault="00251665">
          <w:pPr>
            <w:pStyle w:val="FooterInfoCentre"/>
          </w:pPr>
          <w:fldSimple w:instr=" DOCPROPERTY &quot;Eff&quot;  ">
            <w:r w:rsidR="00483490">
              <w:t xml:space="preserve">Effective:  </w:t>
            </w:r>
          </w:fldSimple>
          <w:fldSimple w:instr=" DOCPROPERTY &quot;StartDt&quot;   ">
            <w:r w:rsidR="00483490">
              <w:t>01/12/97</w:t>
            </w:r>
          </w:fldSimple>
          <w:fldSimple w:instr=" DOCPROPERTY &quot;EndDt&quot;  ">
            <w:r w:rsidR="00483490">
              <w:t xml:space="preserve"> </w:t>
            </w:r>
          </w:fldSimple>
        </w:p>
      </w:tc>
      <w:tc>
        <w:tcPr>
          <w:tcW w:w="1061" w:type="pct"/>
        </w:tcPr>
        <w:p w14:paraId="2F2C6052" w14:textId="77777777" w:rsidR="00251665" w:rsidRDefault="00251665">
          <w:pPr>
            <w:pStyle w:val="Footer"/>
            <w:jc w:val="right"/>
          </w:pPr>
          <w:r>
            <w:fldChar w:fldCharType="begin"/>
          </w:r>
          <w:r>
            <w:instrText xml:space="preserve"> DOCPROPERTY "Category"  </w:instrText>
          </w:r>
          <w:r>
            <w:fldChar w:fldCharType="separate"/>
          </w:r>
          <w:r w:rsidR="00483490">
            <w:t>R2</w:t>
          </w:r>
          <w:r>
            <w:fldChar w:fldCharType="end"/>
          </w:r>
          <w:r>
            <w:br/>
          </w:r>
          <w:r>
            <w:fldChar w:fldCharType="begin"/>
          </w:r>
          <w:r>
            <w:instrText xml:space="preserve"> DOCPROPERTY "RepubDt"  </w:instrText>
          </w:r>
          <w:r>
            <w:fldChar w:fldCharType="separate"/>
          </w:r>
          <w:r w:rsidR="00483490">
            <w:t>25/02/21</w:t>
          </w:r>
          <w:r>
            <w:fldChar w:fldCharType="end"/>
          </w:r>
        </w:p>
      </w:tc>
    </w:tr>
  </w:tbl>
  <w:p w14:paraId="17841374" w14:textId="067BD927" w:rsidR="00251665" w:rsidRPr="00C359E9" w:rsidRDefault="00251665"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00483490"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A371" w14:textId="77777777" w:rsidR="00251665" w:rsidRDefault="0025166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51665" w14:paraId="73E45CC9" w14:textId="77777777">
      <w:tc>
        <w:tcPr>
          <w:tcW w:w="1061" w:type="pct"/>
        </w:tcPr>
        <w:p w14:paraId="44F1F27A" w14:textId="77777777" w:rsidR="00251665" w:rsidRDefault="00251665">
          <w:pPr>
            <w:pStyle w:val="Footer"/>
          </w:pPr>
          <w:r>
            <w:fldChar w:fldCharType="begin"/>
          </w:r>
          <w:r>
            <w:instrText xml:space="preserve"> DOCPROPERTY "Category"  </w:instrText>
          </w:r>
          <w:r>
            <w:fldChar w:fldCharType="separate"/>
          </w:r>
          <w:r w:rsidR="00483490">
            <w:t>R2</w:t>
          </w:r>
          <w:r>
            <w:fldChar w:fldCharType="end"/>
          </w:r>
          <w:r>
            <w:br/>
          </w:r>
          <w:r>
            <w:fldChar w:fldCharType="begin"/>
          </w:r>
          <w:r>
            <w:instrText xml:space="preserve"> DOCPROPERTY "RepubDt"  </w:instrText>
          </w:r>
          <w:r>
            <w:fldChar w:fldCharType="separate"/>
          </w:r>
          <w:r w:rsidR="00483490">
            <w:t>25/02/21</w:t>
          </w:r>
          <w:r>
            <w:fldChar w:fldCharType="end"/>
          </w:r>
        </w:p>
      </w:tc>
      <w:tc>
        <w:tcPr>
          <w:tcW w:w="3093" w:type="pct"/>
        </w:tcPr>
        <w:p w14:paraId="10F016A7" w14:textId="77777777" w:rsidR="00251665" w:rsidRDefault="00251665">
          <w:pPr>
            <w:pStyle w:val="Footer"/>
            <w:jc w:val="center"/>
          </w:pPr>
          <w:r>
            <w:fldChar w:fldCharType="begin"/>
          </w:r>
          <w:r>
            <w:instrText xml:space="preserve"> REF Citation *\charformat </w:instrText>
          </w:r>
          <w:r>
            <w:fldChar w:fldCharType="separate"/>
          </w:r>
          <w:r w:rsidR="00483490">
            <w:t>University of Canberra Regulations 1993 (repealed)</w:t>
          </w:r>
          <w:r>
            <w:fldChar w:fldCharType="end"/>
          </w:r>
        </w:p>
        <w:p w14:paraId="65A1C075" w14:textId="77777777" w:rsidR="00251665" w:rsidRDefault="00251665">
          <w:pPr>
            <w:pStyle w:val="FooterInfoCentre"/>
          </w:pPr>
          <w:fldSimple w:instr=" DOCPROPERTY &quot;Eff&quot;  ">
            <w:r w:rsidR="00483490">
              <w:t xml:space="preserve">Effective:  </w:t>
            </w:r>
          </w:fldSimple>
          <w:fldSimple w:instr=" DOCPROPERTY &quot;StartDt&quot;  ">
            <w:r w:rsidR="00483490">
              <w:t>01/12/97</w:t>
            </w:r>
          </w:fldSimple>
          <w:fldSimple w:instr=" DOCPROPERTY &quot;EndDt&quot;  ">
            <w:r w:rsidR="00483490">
              <w:t xml:space="preserve"> </w:t>
            </w:r>
          </w:fldSimple>
        </w:p>
      </w:tc>
      <w:tc>
        <w:tcPr>
          <w:tcW w:w="846" w:type="pct"/>
        </w:tcPr>
        <w:p w14:paraId="096146C3" w14:textId="77777777" w:rsidR="00251665" w:rsidRDefault="002516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C882D5" w14:textId="2C1D98CE" w:rsidR="00251665" w:rsidRPr="00C359E9" w:rsidRDefault="00251665"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00483490"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7DBF" w14:textId="77777777" w:rsidR="00251665" w:rsidRDefault="0025166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51665" w14:paraId="511348D9" w14:textId="77777777">
      <w:tc>
        <w:tcPr>
          <w:tcW w:w="1061" w:type="pct"/>
        </w:tcPr>
        <w:p w14:paraId="71BACEE4" w14:textId="77777777" w:rsidR="00251665" w:rsidRDefault="00251665">
          <w:pPr>
            <w:pStyle w:val="Footer"/>
          </w:pPr>
          <w:r>
            <w:fldChar w:fldCharType="begin"/>
          </w:r>
          <w:r>
            <w:instrText xml:space="preserve"> DOCPROPERTY "Category"  </w:instrText>
          </w:r>
          <w:r>
            <w:fldChar w:fldCharType="separate"/>
          </w:r>
          <w:r w:rsidR="00483490">
            <w:t>R2</w:t>
          </w:r>
          <w:r>
            <w:fldChar w:fldCharType="end"/>
          </w:r>
          <w:r>
            <w:br/>
          </w:r>
          <w:r>
            <w:fldChar w:fldCharType="begin"/>
          </w:r>
          <w:r>
            <w:instrText xml:space="preserve"> DOCPROPERTY "RepubDt"  </w:instrText>
          </w:r>
          <w:r>
            <w:fldChar w:fldCharType="separate"/>
          </w:r>
          <w:r w:rsidR="00483490">
            <w:t>25/02/21</w:t>
          </w:r>
          <w:r>
            <w:fldChar w:fldCharType="end"/>
          </w:r>
        </w:p>
      </w:tc>
      <w:tc>
        <w:tcPr>
          <w:tcW w:w="3093" w:type="pct"/>
        </w:tcPr>
        <w:p w14:paraId="269FFE1C" w14:textId="77777777" w:rsidR="00251665" w:rsidRDefault="00251665">
          <w:pPr>
            <w:pStyle w:val="Footer"/>
            <w:jc w:val="center"/>
          </w:pPr>
          <w:r>
            <w:fldChar w:fldCharType="begin"/>
          </w:r>
          <w:r>
            <w:instrText xml:space="preserve"> REF Citation *\charformat </w:instrText>
          </w:r>
          <w:r>
            <w:fldChar w:fldCharType="separate"/>
          </w:r>
          <w:r w:rsidR="00483490">
            <w:t>University of Canberra Regulations 1993 (repealed)</w:t>
          </w:r>
          <w:r>
            <w:fldChar w:fldCharType="end"/>
          </w:r>
        </w:p>
        <w:p w14:paraId="62E4469F" w14:textId="77777777" w:rsidR="00251665" w:rsidRDefault="00251665">
          <w:pPr>
            <w:pStyle w:val="FooterInfoCentre"/>
          </w:pPr>
          <w:fldSimple w:instr=" DOCPROPERTY &quot;Eff&quot;  ">
            <w:r w:rsidR="00483490">
              <w:t xml:space="preserve">Effective:  </w:t>
            </w:r>
          </w:fldSimple>
          <w:fldSimple w:instr=" DOCPROPERTY &quot;StartDt&quot;   ">
            <w:r w:rsidR="00483490">
              <w:t>01/12/97</w:t>
            </w:r>
          </w:fldSimple>
          <w:fldSimple w:instr=" DOCPROPERTY &quot;EndDt&quot;  ">
            <w:r w:rsidR="00483490">
              <w:t xml:space="preserve"> </w:t>
            </w:r>
          </w:fldSimple>
        </w:p>
      </w:tc>
      <w:tc>
        <w:tcPr>
          <w:tcW w:w="846" w:type="pct"/>
        </w:tcPr>
        <w:p w14:paraId="6A76226B" w14:textId="77777777" w:rsidR="00251665" w:rsidRDefault="002516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DE8ED6" w14:textId="0D630E05" w:rsidR="00251665" w:rsidRPr="00C359E9" w:rsidRDefault="00C359E9" w:rsidP="00C359E9">
    <w:pPr>
      <w:pStyle w:val="Status"/>
      <w:rPr>
        <w:rFonts w:cs="Arial"/>
      </w:rPr>
    </w:pPr>
    <w:r w:rsidRPr="00C359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C98A" w14:textId="77777777" w:rsidR="00483490" w:rsidRDefault="0048349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83490" w14:paraId="65C038C0" w14:textId="77777777">
      <w:tc>
        <w:tcPr>
          <w:tcW w:w="847" w:type="pct"/>
        </w:tcPr>
        <w:p w14:paraId="33709507" w14:textId="77777777" w:rsidR="00483490" w:rsidRDefault="004834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1120045" w14:textId="77777777" w:rsidR="00483490" w:rsidRDefault="00483490">
          <w:pPr>
            <w:pStyle w:val="Footer"/>
            <w:jc w:val="center"/>
          </w:pPr>
          <w:r>
            <w:fldChar w:fldCharType="begin"/>
          </w:r>
          <w:r>
            <w:instrText xml:space="preserve"> REF Citation *\charformat </w:instrText>
          </w:r>
          <w:r>
            <w:fldChar w:fldCharType="separate"/>
          </w:r>
          <w:r>
            <w:t>University of Canberra Regulations 1993 (repealed)</w:t>
          </w:r>
          <w:r>
            <w:fldChar w:fldCharType="end"/>
          </w:r>
        </w:p>
        <w:p w14:paraId="2AA0F890" w14:textId="77777777" w:rsidR="00483490" w:rsidRDefault="00483490">
          <w:pPr>
            <w:pStyle w:val="FooterInfoCentre"/>
          </w:pPr>
          <w:fldSimple w:instr=" DOCPROPERTY &quot;Eff&quot;  *\charformat ">
            <w:r>
              <w:t xml:space="preserve">Effective:  </w:t>
            </w:r>
          </w:fldSimple>
          <w:fldSimple w:instr=" DOCPROPERTY &quot;StartDt&quot;  *\charformat ">
            <w:r>
              <w:t>01/12/97</w:t>
            </w:r>
          </w:fldSimple>
          <w:fldSimple w:instr=" DOCPROPERTY &quot;EndDt&quot;  *\charformat ">
            <w:r>
              <w:t xml:space="preserve"> </w:t>
            </w:r>
          </w:fldSimple>
        </w:p>
      </w:tc>
      <w:tc>
        <w:tcPr>
          <w:tcW w:w="1061" w:type="pct"/>
        </w:tcPr>
        <w:p w14:paraId="7C6C6734" w14:textId="77777777" w:rsidR="00483490" w:rsidRDefault="00483490">
          <w:pPr>
            <w:pStyle w:val="Footer"/>
            <w:jc w:val="right"/>
          </w:pPr>
          <w:r>
            <w:fldChar w:fldCharType="begin"/>
          </w:r>
          <w:r>
            <w:instrText xml:space="preserve"> DOCPROPERTY "Category"  *\charformat  </w:instrText>
          </w:r>
          <w:r>
            <w:fldChar w:fldCharType="separate"/>
          </w:r>
          <w:r>
            <w:t>R2</w:t>
          </w:r>
          <w:r>
            <w:fldChar w:fldCharType="end"/>
          </w:r>
          <w:r>
            <w:br/>
          </w:r>
          <w:r>
            <w:fldChar w:fldCharType="begin"/>
          </w:r>
          <w:r>
            <w:instrText xml:space="preserve"> DOCPROPERTY "RepubDt"  *\charformat  </w:instrText>
          </w:r>
          <w:r>
            <w:fldChar w:fldCharType="separate"/>
          </w:r>
          <w:r>
            <w:t>25/02/21</w:t>
          </w:r>
          <w:r>
            <w:fldChar w:fldCharType="end"/>
          </w:r>
        </w:p>
      </w:tc>
    </w:tr>
  </w:tbl>
  <w:p w14:paraId="1A4E13EA" w14:textId="399CB750" w:rsidR="00483490" w:rsidRPr="00C359E9" w:rsidRDefault="00483490"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C81B" w14:textId="77777777" w:rsidR="00483490" w:rsidRDefault="0048349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83490" w14:paraId="61626ACC" w14:textId="77777777">
      <w:tc>
        <w:tcPr>
          <w:tcW w:w="1061" w:type="pct"/>
        </w:tcPr>
        <w:p w14:paraId="47447632" w14:textId="77777777" w:rsidR="00483490" w:rsidRDefault="00483490">
          <w:pPr>
            <w:pStyle w:val="Footer"/>
          </w:pPr>
          <w:r>
            <w:fldChar w:fldCharType="begin"/>
          </w:r>
          <w:r>
            <w:instrText xml:space="preserve"> DOCPROPERTY "Category"  *\charformat  </w:instrText>
          </w:r>
          <w:r>
            <w:fldChar w:fldCharType="separate"/>
          </w:r>
          <w:r>
            <w:t>R2</w:t>
          </w:r>
          <w:r>
            <w:fldChar w:fldCharType="end"/>
          </w:r>
          <w:r>
            <w:br/>
          </w:r>
          <w:r>
            <w:fldChar w:fldCharType="begin"/>
          </w:r>
          <w:r>
            <w:instrText xml:space="preserve"> DOCPROPERTY "RepubDt"  *\charformat  </w:instrText>
          </w:r>
          <w:r>
            <w:fldChar w:fldCharType="separate"/>
          </w:r>
          <w:r>
            <w:t>25/02/21</w:t>
          </w:r>
          <w:r>
            <w:fldChar w:fldCharType="end"/>
          </w:r>
        </w:p>
      </w:tc>
      <w:tc>
        <w:tcPr>
          <w:tcW w:w="3092" w:type="pct"/>
        </w:tcPr>
        <w:p w14:paraId="28773375" w14:textId="77777777" w:rsidR="00483490" w:rsidRDefault="00483490">
          <w:pPr>
            <w:pStyle w:val="Footer"/>
            <w:jc w:val="center"/>
          </w:pPr>
          <w:r>
            <w:fldChar w:fldCharType="begin"/>
          </w:r>
          <w:r>
            <w:instrText xml:space="preserve"> REF Citation *\charformat </w:instrText>
          </w:r>
          <w:r>
            <w:fldChar w:fldCharType="separate"/>
          </w:r>
          <w:r>
            <w:t>University of Canberra Regulations 1993 (repealed)</w:t>
          </w:r>
          <w:r>
            <w:fldChar w:fldCharType="end"/>
          </w:r>
        </w:p>
        <w:p w14:paraId="7FFDDA6E" w14:textId="77777777" w:rsidR="00483490" w:rsidRDefault="00483490">
          <w:pPr>
            <w:pStyle w:val="FooterInfoCentre"/>
          </w:pPr>
          <w:fldSimple w:instr=" DOCPROPERTY &quot;Eff&quot;  *\charformat ">
            <w:r>
              <w:t xml:space="preserve">Effective:  </w:t>
            </w:r>
          </w:fldSimple>
          <w:fldSimple w:instr=" DOCPROPERTY &quot;StartDt&quot;  *\charformat ">
            <w:r>
              <w:t>01/12/97</w:t>
            </w:r>
          </w:fldSimple>
          <w:fldSimple w:instr=" DOCPROPERTY &quot;EndDt&quot;  *\charformat ">
            <w:r>
              <w:t xml:space="preserve"> </w:t>
            </w:r>
          </w:fldSimple>
        </w:p>
      </w:tc>
      <w:tc>
        <w:tcPr>
          <w:tcW w:w="847" w:type="pct"/>
        </w:tcPr>
        <w:p w14:paraId="48B1A060" w14:textId="77777777" w:rsidR="00483490" w:rsidRDefault="004834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7A811D8" w14:textId="1D895C0A" w:rsidR="00483490" w:rsidRPr="00C359E9" w:rsidRDefault="00483490"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E94C" w14:textId="77777777" w:rsidR="00483490" w:rsidRDefault="00483490">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83490" w14:paraId="28C8A884" w14:textId="77777777">
      <w:tc>
        <w:tcPr>
          <w:tcW w:w="1061" w:type="pct"/>
        </w:tcPr>
        <w:p w14:paraId="2D6DCA79" w14:textId="77777777" w:rsidR="00483490" w:rsidRDefault="00483490">
          <w:pPr>
            <w:pStyle w:val="Footer"/>
          </w:pPr>
          <w:r>
            <w:fldChar w:fldCharType="begin"/>
          </w:r>
          <w:r>
            <w:instrText xml:space="preserve"> DOCPROPERTY "Category"  *\charformat  </w:instrText>
          </w:r>
          <w:r>
            <w:fldChar w:fldCharType="separate"/>
          </w:r>
          <w:r>
            <w:t>R2</w:t>
          </w:r>
          <w:r>
            <w:fldChar w:fldCharType="end"/>
          </w:r>
          <w:r>
            <w:br/>
          </w:r>
          <w:r>
            <w:fldChar w:fldCharType="begin"/>
          </w:r>
          <w:r>
            <w:instrText xml:space="preserve"> DOCPROPERTY "RepubDt"  *\charformat  </w:instrText>
          </w:r>
          <w:r>
            <w:fldChar w:fldCharType="separate"/>
          </w:r>
          <w:r>
            <w:t>25/02/21</w:t>
          </w:r>
          <w:r>
            <w:fldChar w:fldCharType="end"/>
          </w:r>
        </w:p>
      </w:tc>
      <w:tc>
        <w:tcPr>
          <w:tcW w:w="3092" w:type="pct"/>
        </w:tcPr>
        <w:p w14:paraId="67FD50D5" w14:textId="77777777" w:rsidR="00483490" w:rsidRDefault="00483490">
          <w:pPr>
            <w:pStyle w:val="Footer"/>
            <w:jc w:val="center"/>
          </w:pPr>
          <w:r>
            <w:fldChar w:fldCharType="begin"/>
          </w:r>
          <w:r>
            <w:instrText xml:space="preserve"> REF Citation *\charformat </w:instrText>
          </w:r>
          <w:r>
            <w:fldChar w:fldCharType="separate"/>
          </w:r>
          <w:r>
            <w:t>University of Canberra Regulations 1993 (repealed)</w:t>
          </w:r>
          <w:r>
            <w:fldChar w:fldCharType="end"/>
          </w:r>
        </w:p>
        <w:p w14:paraId="7C12F18A" w14:textId="77777777" w:rsidR="00483490" w:rsidRDefault="00483490">
          <w:pPr>
            <w:pStyle w:val="FooterInfoCentre"/>
          </w:pPr>
          <w:fldSimple w:instr=" DOCPROPERTY &quot;Eff&quot;  *\charformat ">
            <w:r>
              <w:t xml:space="preserve">Effective:  </w:t>
            </w:r>
          </w:fldSimple>
          <w:fldSimple w:instr=" DOCPROPERTY &quot;StartDt&quot;  *\charformat ">
            <w:r>
              <w:t>01/12/97</w:t>
            </w:r>
          </w:fldSimple>
          <w:fldSimple w:instr=" DOCPROPERTY &quot;EndDt&quot;  *\charformat ">
            <w:r>
              <w:t xml:space="preserve"> </w:t>
            </w:r>
          </w:fldSimple>
        </w:p>
      </w:tc>
      <w:tc>
        <w:tcPr>
          <w:tcW w:w="847" w:type="pct"/>
        </w:tcPr>
        <w:p w14:paraId="7DC92621" w14:textId="77777777" w:rsidR="00483490" w:rsidRDefault="004834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F5926A" w14:textId="58465720" w:rsidR="00483490" w:rsidRPr="00C359E9" w:rsidRDefault="00483490" w:rsidP="00C359E9">
    <w:pPr>
      <w:pStyle w:val="Status"/>
      <w:rPr>
        <w:rFonts w:cs="Arial"/>
      </w:rPr>
    </w:pPr>
    <w:r w:rsidRPr="00C359E9">
      <w:rPr>
        <w:rFonts w:cs="Arial"/>
      </w:rPr>
      <w:fldChar w:fldCharType="begin"/>
    </w:r>
    <w:r w:rsidRPr="00C359E9">
      <w:rPr>
        <w:rFonts w:cs="Arial"/>
      </w:rPr>
      <w:instrText xml:space="preserve"> DOCPROPERTY "Status" </w:instrText>
    </w:r>
    <w:r w:rsidRPr="00C359E9">
      <w:rPr>
        <w:rFonts w:cs="Arial"/>
      </w:rPr>
      <w:fldChar w:fldCharType="separate"/>
    </w:r>
    <w:r w:rsidRPr="00C359E9">
      <w:rPr>
        <w:rFonts w:cs="Arial"/>
      </w:rPr>
      <w:t xml:space="preserve"> </w:t>
    </w:r>
    <w:r w:rsidRPr="00C359E9">
      <w:rPr>
        <w:rFonts w:cs="Arial"/>
      </w:rPr>
      <w:fldChar w:fldCharType="end"/>
    </w:r>
    <w:r w:rsidR="00C359E9" w:rsidRPr="00C359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2014" w14:textId="77777777" w:rsidR="00316642" w:rsidRDefault="00316642">
      <w:r>
        <w:separator/>
      </w:r>
    </w:p>
  </w:footnote>
  <w:footnote w:type="continuationSeparator" w:id="0">
    <w:p w14:paraId="218E33CB" w14:textId="77777777" w:rsidR="00316642" w:rsidRDefault="0031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53C2" w14:textId="77777777" w:rsidR="00C359E9" w:rsidRDefault="00C359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92AF" w14:textId="77777777" w:rsidR="00483490" w:rsidRDefault="004834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2EA3" w14:textId="77777777" w:rsidR="00483490" w:rsidRDefault="004834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FC6D" w14:textId="77777777" w:rsidR="00483490" w:rsidRDefault="004834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CA1D" w14:textId="77777777" w:rsidR="00251665" w:rsidRDefault="00251665">
    <w:pPr>
      <w:widowControl w:val="0"/>
      <w:tabs>
        <w:tab w:val="center" w:pos="3600"/>
      </w:tabs>
      <w:rPr>
        <w:i/>
        <w:sz w:val="20"/>
      </w:rPr>
    </w:pPr>
    <w:r>
      <w:rPr>
        <w:sz w:val="20"/>
      </w:rPr>
      <w:pgNum/>
    </w:r>
    <w:r>
      <w:tab/>
    </w:r>
    <w:r>
      <w:rPr>
        <w:i/>
        <w:sz w:val="20"/>
      </w:rPr>
      <w:t>even header      No.    , 1994</w:t>
    </w:r>
  </w:p>
  <w:p w14:paraId="471AA72E" w14:textId="77777777" w:rsidR="00251665" w:rsidRDefault="00251665">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BECD" w14:textId="77777777" w:rsidR="00251665" w:rsidRDefault="00251665">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4F32" w14:textId="77777777" w:rsidR="00C359E9" w:rsidRDefault="00C3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5EC8" w14:textId="77777777" w:rsidR="00C359E9" w:rsidRDefault="00C359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26"/>
      <w:gridCol w:w="6497"/>
    </w:tblGrid>
    <w:tr w:rsidR="00251665" w14:paraId="7124EB21" w14:textId="77777777">
      <w:tc>
        <w:tcPr>
          <w:tcW w:w="900" w:type="pct"/>
        </w:tcPr>
        <w:p w14:paraId="6D32EEFD" w14:textId="77777777" w:rsidR="00251665" w:rsidRDefault="00251665">
          <w:pPr>
            <w:pStyle w:val="HeaderEven"/>
          </w:pPr>
        </w:p>
      </w:tc>
      <w:tc>
        <w:tcPr>
          <w:tcW w:w="4100" w:type="pct"/>
        </w:tcPr>
        <w:p w14:paraId="56074D14" w14:textId="77777777" w:rsidR="00251665" w:rsidRDefault="00251665">
          <w:pPr>
            <w:pStyle w:val="HeaderEven"/>
          </w:pPr>
        </w:p>
      </w:tc>
    </w:tr>
    <w:tr w:rsidR="00251665" w14:paraId="03DE9A8F" w14:textId="77777777">
      <w:tc>
        <w:tcPr>
          <w:tcW w:w="4100" w:type="pct"/>
          <w:gridSpan w:val="2"/>
          <w:tcBorders>
            <w:bottom w:val="single" w:sz="4" w:space="0" w:color="auto"/>
          </w:tcBorders>
        </w:tcPr>
        <w:p w14:paraId="305D3C49" w14:textId="77777777" w:rsidR="00251665" w:rsidRDefault="00251665">
          <w:pPr>
            <w:pStyle w:val="HeaderEven6"/>
          </w:pPr>
          <w:r>
            <w:fldChar w:fldCharType="begin"/>
          </w:r>
          <w:r>
            <w:instrText xml:space="preserve"> STYLEREF charContents \* MERGEFORMAT </w:instrText>
          </w:r>
          <w:r>
            <w:fldChar w:fldCharType="end"/>
          </w:r>
        </w:p>
      </w:tc>
    </w:tr>
  </w:tbl>
  <w:p w14:paraId="0DDC11DB" w14:textId="77777777" w:rsidR="00251665" w:rsidRDefault="00251665">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497"/>
      <w:gridCol w:w="1426"/>
    </w:tblGrid>
    <w:tr w:rsidR="00251665" w14:paraId="4DBF5AF0" w14:textId="77777777">
      <w:tc>
        <w:tcPr>
          <w:tcW w:w="4100" w:type="pct"/>
        </w:tcPr>
        <w:p w14:paraId="458396C0" w14:textId="77777777" w:rsidR="00251665" w:rsidRDefault="00251665">
          <w:pPr>
            <w:pStyle w:val="HeaderOdd"/>
          </w:pPr>
        </w:p>
      </w:tc>
      <w:tc>
        <w:tcPr>
          <w:tcW w:w="900" w:type="pct"/>
        </w:tcPr>
        <w:p w14:paraId="643B3078" w14:textId="77777777" w:rsidR="00251665" w:rsidRDefault="00251665">
          <w:pPr>
            <w:pStyle w:val="HeaderOdd"/>
          </w:pPr>
        </w:p>
      </w:tc>
    </w:tr>
    <w:tr w:rsidR="00251665" w14:paraId="3106BAA6" w14:textId="77777777">
      <w:tc>
        <w:tcPr>
          <w:tcW w:w="900" w:type="pct"/>
          <w:gridSpan w:val="2"/>
          <w:tcBorders>
            <w:bottom w:val="single" w:sz="4" w:space="0" w:color="auto"/>
          </w:tcBorders>
        </w:tcPr>
        <w:p w14:paraId="41107FE1" w14:textId="77777777" w:rsidR="00251665" w:rsidRDefault="00251665">
          <w:pPr>
            <w:pStyle w:val="HeaderOdd6"/>
          </w:pPr>
          <w:r>
            <w:fldChar w:fldCharType="begin"/>
          </w:r>
          <w:r>
            <w:instrText xml:space="preserve"> STYLEREF charContents \* MERGEFORMAT </w:instrText>
          </w:r>
          <w:r>
            <w:fldChar w:fldCharType="end"/>
          </w:r>
        </w:p>
      </w:tc>
    </w:tr>
  </w:tbl>
  <w:p w14:paraId="6A3338F6" w14:textId="77777777" w:rsidR="00251665" w:rsidRDefault="0025166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82"/>
      <w:gridCol w:w="6241"/>
    </w:tblGrid>
    <w:tr w:rsidR="00483490" w14:paraId="4571923B" w14:textId="77777777" w:rsidTr="00343BEF">
      <w:tc>
        <w:tcPr>
          <w:tcW w:w="1701" w:type="dxa"/>
        </w:tcPr>
        <w:p w14:paraId="1B485C15" w14:textId="2C71903F" w:rsidR="00483490" w:rsidRDefault="0048349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20142EF" w14:textId="6C0E3661" w:rsidR="00483490" w:rsidRDefault="00483490">
          <w:pPr>
            <w:pStyle w:val="HeaderEven"/>
          </w:pPr>
          <w:r>
            <w:rPr>
              <w:noProof/>
            </w:rPr>
            <w:fldChar w:fldCharType="begin"/>
          </w:r>
          <w:r>
            <w:rPr>
              <w:noProof/>
            </w:rPr>
            <w:instrText xml:space="preserve"> STYLEREF CharPartText \*charformat </w:instrText>
          </w:r>
          <w:r>
            <w:rPr>
              <w:noProof/>
            </w:rPr>
            <w:fldChar w:fldCharType="end"/>
          </w:r>
        </w:p>
      </w:tc>
    </w:tr>
    <w:tr w:rsidR="00483490" w14:paraId="7ED33109" w14:textId="77777777" w:rsidTr="00343BEF">
      <w:tc>
        <w:tcPr>
          <w:tcW w:w="1701" w:type="dxa"/>
        </w:tcPr>
        <w:p w14:paraId="3103BF3F" w14:textId="28D4334D" w:rsidR="00483490" w:rsidRDefault="0048349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7CC973F" w14:textId="538D66CF" w:rsidR="00483490" w:rsidRDefault="00483490">
          <w:pPr>
            <w:pStyle w:val="HeaderEven"/>
          </w:pPr>
          <w:r>
            <w:fldChar w:fldCharType="begin"/>
          </w:r>
          <w:r>
            <w:instrText xml:space="preserve"> STYLEREF CharDivText \*charformat </w:instrText>
          </w:r>
          <w:r>
            <w:fldChar w:fldCharType="end"/>
          </w:r>
        </w:p>
      </w:tc>
    </w:tr>
    <w:tr w:rsidR="00483490" w14:paraId="1FCBB339" w14:textId="77777777" w:rsidTr="00343BEF">
      <w:trPr>
        <w:cantSplit/>
      </w:trPr>
      <w:tc>
        <w:tcPr>
          <w:tcW w:w="1701" w:type="dxa"/>
          <w:gridSpan w:val="2"/>
          <w:tcBorders>
            <w:bottom w:val="single" w:sz="4" w:space="0" w:color="auto"/>
          </w:tcBorders>
        </w:tcPr>
        <w:p w14:paraId="070D2EDE" w14:textId="149C739E" w:rsidR="00483490" w:rsidRDefault="00483490">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C359E9">
            <w:rPr>
              <w:noProof/>
            </w:rPr>
            <w:t>1</w:t>
          </w:r>
          <w:r>
            <w:rPr>
              <w:noProof/>
            </w:rPr>
            <w:fldChar w:fldCharType="end"/>
          </w:r>
        </w:p>
      </w:tc>
    </w:tr>
  </w:tbl>
  <w:p w14:paraId="64A74A80" w14:textId="77777777" w:rsidR="00483490" w:rsidRDefault="004834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41"/>
      <w:gridCol w:w="1682"/>
    </w:tblGrid>
    <w:tr w:rsidR="00483490" w14:paraId="15B579E2" w14:textId="77777777" w:rsidTr="00343BEF">
      <w:tc>
        <w:tcPr>
          <w:tcW w:w="6320" w:type="dxa"/>
        </w:tcPr>
        <w:p w14:paraId="79D5F003" w14:textId="77777777" w:rsidR="00483490" w:rsidRDefault="00483490">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F658BEB" w14:textId="77777777" w:rsidR="00483490" w:rsidRDefault="00483490">
          <w:pPr>
            <w:pStyle w:val="HeaderEven"/>
            <w:jc w:val="right"/>
            <w:rPr>
              <w:b/>
            </w:rPr>
          </w:pPr>
          <w:r>
            <w:rPr>
              <w:b/>
            </w:rPr>
            <w:fldChar w:fldCharType="begin"/>
          </w:r>
          <w:r>
            <w:rPr>
              <w:b/>
            </w:rPr>
            <w:instrText xml:space="preserve"> STYLEREF CharPartNo \*charformat </w:instrText>
          </w:r>
          <w:r>
            <w:rPr>
              <w:b/>
            </w:rPr>
            <w:fldChar w:fldCharType="end"/>
          </w:r>
        </w:p>
      </w:tc>
    </w:tr>
    <w:tr w:rsidR="00483490" w14:paraId="290FE04F" w14:textId="77777777" w:rsidTr="00343BEF">
      <w:tc>
        <w:tcPr>
          <w:tcW w:w="6320" w:type="dxa"/>
        </w:tcPr>
        <w:p w14:paraId="6E119FD3" w14:textId="77777777" w:rsidR="00483490" w:rsidRDefault="00483490">
          <w:pPr>
            <w:pStyle w:val="HeaderEven"/>
            <w:jc w:val="right"/>
          </w:pPr>
          <w:r>
            <w:fldChar w:fldCharType="begin"/>
          </w:r>
          <w:r>
            <w:instrText xml:space="preserve"> STYLEREF CharDivText \*charformat </w:instrText>
          </w:r>
          <w:r>
            <w:fldChar w:fldCharType="end"/>
          </w:r>
        </w:p>
      </w:tc>
      <w:tc>
        <w:tcPr>
          <w:tcW w:w="1701" w:type="dxa"/>
        </w:tcPr>
        <w:p w14:paraId="352D61DB" w14:textId="77777777" w:rsidR="00483490" w:rsidRDefault="00483490">
          <w:pPr>
            <w:pStyle w:val="HeaderEven"/>
            <w:jc w:val="right"/>
            <w:rPr>
              <w:b/>
            </w:rPr>
          </w:pPr>
          <w:r>
            <w:rPr>
              <w:b/>
            </w:rPr>
            <w:fldChar w:fldCharType="begin"/>
          </w:r>
          <w:r>
            <w:rPr>
              <w:b/>
            </w:rPr>
            <w:instrText xml:space="preserve"> STYLEREF CharDivNo \*charformat </w:instrText>
          </w:r>
          <w:r>
            <w:rPr>
              <w:b/>
            </w:rPr>
            <w:fldChar w:fldCharType="end"/>
          </w:r>
        </w:p>
      </w:tc>
    </w:tr>
    <w:tr w:rsidR="00483490" w14:paraId="2E4AA6C5" w14:textId="77777777" w:rsidTr="00343BEF">
      <w:trPr>
        <w:cantSplit/>
      </w:trPr>
      <w:tc>
        <w:tcPr>
          <w:tcW w:w="1701" w:type="dxa"/>
          <w:gridSpan w:val="2"/>
          <w:tcBorders>
            <w:bottom w:val="single" w:sz="4" w:space="0" w:color="auto"/>
          </w:tcBorders>
        </w:tcPr>
        <w:p w14:paraId="611CF0B1" w14:textId="77777777" w:rsidR="00483490" w:rsidRDefault="00483490">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AE3BEC">
            <w:rPr>
              <w:noProof/>
            </w:rPr>
            <w:t>1</w:t>
          </w:r>
          <w:r>
            <w:rPr>
              <w:noProof/>
            </w:rPr>
            <w:fldChar w:fldCharType="end"/>
          </w:r>
        </w:p>
      </w:tc>
    </w:tr>
  </w:tbl>
  <w:p w14:paraId="00EC9FB3" w14:textId="77777777" w:rsidR="00483490" w:rsidRDefault="004834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83490" w14:paraId="470E1F4D" w14:textId="77777777">
      <w:trPr>
        <w:jc w:val="center"/>
      </w:trPr>
      <w:tc>
        <w:tcPr>
          <w:tcW w:w="1234" w:type="dxa"/>
          <w:gridSpan w:val="2"/>
        </w:tcPr>
        <w:p w14:paraId="08B5AE61" w14:textId="77777777" w:rsidR="00483490" w:rsidRDefault="00483490">
          <w:pPr>
            <w:pStyle w:val="HeaderEven"/>
            <w:rPr>
              <w:b/>
            </w:rPr>
          </w:pPr>
          <w:r>
            <w:rPr>
              <w:b/>
            </w:rPr>
            <w:t>Endnotes</w:t>
          </w:r>
        </w:p>
      </w:tc>
      <w:tc>
        <w:tcPr>
          <w:tcW w:w="6062" w:type="dxa"/>
        </w:tcPr>
        <w:p w14:paraId="3CEF654D" w14:textId="77777777" w:rsidR="00483490" w:rsidRDefault="00483490">
          <w:pPr>
            <w:pStyle w:val="HeaderEven"/>
          </w:pPr>
        </w:p>
      </w:tc>
    </w:tr>
    <w:tr w:rsidR="00483490" w14:paraId="6AF25CE0" w14:textId="77777777">
      <w:trPr>
        <w:cantSplit/>
        <w:jc w:val="center"/>
      </w:trPr>
      <w:tc>
        <w:tcPr>
          <w:tcW w:w="7296" w:type="dxa"/>
          <w:gridSpan w:val="3"/>
        </w:tcPr>
        <w:p w14:paraId="03D3AF22" w14:textId="77777777" w:rsidR="00483490" w:rsidRDefault="00483490">
          <w:pPr>
            <w:pStyle w:val="HeaderEven"/>
          </w:pPr>
        </w:p>
      </w:tc>
    </w:tr>
    <w:tr w:rsidR="00483490" w14:paraId="09FA908C" w14:textId="77777777">
      <w:trPr>
        <w:cantSplit/>
        <w:jc w:val="center"/>
      </w:trPr>
      <w:tc>
        <w:tcPr>
          <w:tcW w:w="700" w:type="dxa"/>
          <w:tcBorders>
            <w:bottom w:val="single" w:sz="4" w:space="0" w:color="auto"/>
          </w:tcBorders>
        </w:tcPr>
        <w:p w14:paraId="6EE2000C" w14:textId="60BC2CC0" w:rsidR="00483490" w:rsidRDefault="00483490">
          <w:pPr>
            <w:pStyle w:val="HeaderEven6"/>
          </w:pPr>
          <w:r>
            <w:rPr>
              <w:noProof/>
            </w:rPr>
            <w:fldChar w:fldCharType="begin"/>
          </w:r>
          <w:r>
            <w:rPr>
              <w:noProof/>
            </w:rPr>
            <w:instrText xml:space="preserve"> STYLEREF charTableNo \*charformat </w:instrText>
          </w:r>
          <w:r>
            <w:rPr>
              <w:noProof/>
            </w:rPr>
            <w:fldChar w:fldCharType="separate"/>
          </w:r>
          <w:r w:rsidR="00C359E9">
            <w:rPr>
              <w:noProof/>
            </w:rPr>
            <w:t>3</w:t>
          </w:r>
          <w:r>
            <w:rPr>
              <w:noProof/>
            </w:rPr>
            <w:fldChar w:fldCharType="end"/>
          </w:r>
        </w:p>
      </w:tc>
      <w:tc>
        <w:tcPr>
          <w:tcW w:w="6600" w:type="dxa"/>
          <w:gridSpan w:val="2"/>
          <w:tcBorders>
            <w:bottom w:val="single" w:sz="4" w:space="0" w:color="auto"/>
          </w:tcBorders>
        </w:tcPr>
        <w:p w14:paraId="6F28C42B" w14:textId="5D8C5C35" w:rsidR="00483490" w:rsidRDefault="00483490">
          <w:pPr>
            <w:pStyle w:val="HeaderEven6"/>
          </w:pPr>
          <w:r>
            <w:rPr>
              <w:noProof/>
            </w:rPr>
            <w:fldChar w:fldCharType="begin"/>
          </w:r>
          <w:r>
            <w:rPr>
              <w:noProof/>
            </w:rPr>
            <w:instrText xml:space="preserve"> STYLEREF charTableText \*charformat </w:instrText>
          </w:r>
          <w:r>
            <w:rPr>
              <w:noProof/>
            </w:rPr>
            <w:fldChar w:fldCharType="separate"/>
          </w:r>
          <w:r w:rsidR="00C359E9">
            <w:rPr>
              <w:noProof/>
            </w:rPr>
            <w:t>Legislation history</w:t>
          </w:r>
          <w:r>
            <w:rPr>
              <w:noProof/>
            </w:rPr>
            <w:fldChar w:fldCharType="end"/>
          </w:r>
        </w:p>
      </w:tc>
    </w:tr>
  </w:tbl>
  <w:p w14:paraId="6C880620" w14:textId="77777777" w:rsidR="00483490" w:rsidRDefault="004834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83490" w14:paraId="0653DF12" w14:textId="77777777">
      <w:trPr>
        <w:jc w:val="center"/>
      </w:trPr>
      <w:tc>
        <w:tcPr>
          <w:tcW w:w="5741" w:type="dxa"/>
        </w:tcPr>
        <w:p w14:paraId="3025C12D" w14:textId="77777777" w:rsidR="00483490" w:rsidRDefault="00483490">
          <w:pPr>
            <w:pStyle w:val="HeaderEven"/>
            <w:jc w:val="right"/>
          </w:pPr>
        </w:p>
      </w:tc>
      <w:tc>
        <w:tcPr>
          <w:tcW w:w="1560" w:type="dxa"/>
          <w:gridSpan w:val="2"/>
        </w:tcPr>
        <w:p w14:paraId="3370B81C" w14:textId="77777777" w:rsidR="00483490" w:rsidRDefault="00483490">
          <w:pPr>
            <w:pStyle w:val="HeaderEven"/>
            <w:jc w:val="right"/>
            <w:rPr>
              <w:b/>
            </w:rPr>
          </w:pPr>
          <w:r>
            <w:rPr>
              <w:b/>
            </w:rPr>
            <w:t>Endnotes</w:t>
          </w:r>
        </w:p>
      </w:tc>
    </w:tr>
    <w:tr w:rsidR="00483490" w14:paraId="7C1E7D71" w14:textId="77777777">
      <w:trPr>
        <w:jc w:val="center"/>
      </w:trPr>
      <w:tc>
        <w:tcPr>
          <w:tcW w:w="7301" w:type="dxa"/>
          <w:gridSpan w:val="3"/>
        </w:tcPr>
        <w:p w14:paraId="5AA1614C" w14:textId="77777777" w:rsidR="00483490" w:rsidRDefault="00483490">
          <w:pPr>
            <w:pStyle w:val="HeaderEven"/>
            <w:jc w:val="right"/>
            <w:rPr>
              <w:b/>
            </w:rPr>
          </w:pPr>
        </w:p>
      </w:tc>
    </w:tr>
    <w:tr w:rsidR="00483490" w14:paraId="672ABFB2" w14:textId="77777777">
      <w:trPr>
        <w:jc w:val="center"/>
      </w:trPr>
      <w:tc>
        <w:tcPr>
          <w:tcW w:w="6600" w:type="dxa"/>
          <w:gridSpan w:val="2"/>
          <w:tcBorders>
            <w:bottom w:val="single" w:sz="4" w:space="0" w:color="auto"/>
          </w:tcBorders>
        </w:tcPr>
        <w:p w14:paraId="38BF5A47" w14:textId="257587DA" w:rsidR="00483490" w:rsidRDefault="00483490">
          <w:pPr>
            <w:pStyle w:val="HeaderOdd6"/>
          </w:pPr>
          <w:r>
            <w:rPr>
              <w:noProof/>
            </w:rPr>
            <w:fldChar w:fldCharType="begin"/>
          </w:r>
          <w:r>
            <w:rPr>
              <w:noProof/>
            </w:rPr>
            <w:instrText xml:space="preserve"> STYLEREF charTableText \*charformat </w:instrText>
          </w:r>
          <w:r>
            <w:rPr>
              <w:noProof/>
            </w:rPr>
            <w:fldChar w:fldCharType="separate"/>
          </w:r>
          <w:r w:rsidR="00C359E9">
            <w:rPr>
              <w:noProof/>
            </w:rPr>
            <w:t>Amendment history</w:t>
          </w:r>
          <w:r>
            <w:rPr>
              <w:noProof/>
            </w:rPr>
            <w:fldChar w:fldCharType="end"/>
          </w:r>
        </w:p>
      </w:tc>
      <w:tc>
        <w:tcPr>
          <w:tcW w:w="700" w:type="dxa"/>
          <w:tcBorders>
            <w:bottom w:val="single" w:sz="4" w:space="0" w:color="auto"/>
          </w:tcBorders>
        </w:tcPr>
        <w:p w14:paraId="1FF723F2" w14:textId="22646529" w:rsidR="00483490" w:rsidRDefault="00483490">
          <w:pPr>
            <w:pStyle w:val="HeaderOdd6"/>
          </w:pPr>
          <w:r>
            <w:rPr>
              <w:noProof/>
            </w:rPr>
            <w:fldChar w:fldCharType="begin"/>
          </w:r>
          <w:r>
            <w:rPr>
              <w:noProof/>
            </w:rPr>
            <w:instrText xml:space="preserve"> STYLEREF charTableNo \*charformat </w:instrText>
          </w:r>
          <w:r>
            <w:rPr>
              <w:noProof/>
            </w:rPr>
            <w:fldChar w:fldCharType="separate"/>
          </w:r>
          <w:r w:rsidR="00C359E9">
            <w:rPr>
              <w:noProof/>
            </w:rPr>
            <w:t>4</w:t>
          </w:r>
          <w:r>
            <w:rPr>
              <w:noProof/>
            </w:rPr>
            <w:fldChar w:fldCharType="end"/>
          </w:r>
        </w:p>
      </w:tc>
    </w:tr>
  </w:tbl>
  <w:p w14:paraId="6E090620" w14:textId="77777777" w:rsidR="00483490" w:rsidRDefault="00483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1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3"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0"/>
  </w:num>
  <w:num w:numId="3">
    <w:abstractNumId w:val="30"/>
  </w:num>
  <w:num w:numId="4">
    <w:abstractNumId w:val="25"/>
  </w:num>
  <w:num w:numId="5">
    <w:abstractNumId w:val="29"/>
  </w:num>
  <w:num w:numId="6">
    <w:abstractNumId w:val="19"/>
  </w:num>
  <w:num w:numId="7">
    <w:abstractNumId w:val="11"/>
  </w:num>
  <w:num w:numId="8">
    <w:abstractNumId w:val="7"/>
  </w:num>
  <w:num w:numId="9">
    <w:abstractNumId w:val="10"/>
  </w:num>
  <w:num w:numId="10">
    <w:abstractNumId w:val="3"/>
  </w:num>
  <w:num w:numId="11">
    <w:abstractNumId w:val="21"/>
  </w:num>
  <w:num w:numId="12">
    <w:abstractNumId w:val="8"/>
  </w:num>
  <w:num w:numId="13">
    <w:abstractNumId w:val="23"/>
  </w:num>
  <w:num w:numId="14">
    <w:abstractNumId w:val="12"/>
  </w:num>
  <w:num w:numId="15">
    <w:abstractNumId w:val="6"/>
  </w:num>
  <w:num w:numId="16">
    <w:abstractNumId w:val="13"/>
  </w:num>
  <w:num w:numId="17">
    <w:abstractNumId w:val="4"/>
  </w:num>
  <w:num w:numId="18">
    <w:abstractNumId w:val="5"/>
  </w:num>
  <w:num w:numId="19">
    <w:abstractNumId w:val="27"/>
  </w:num>
  <w:num w:numId="20">
    <w:abstractNumId w:val="17"/>
  </w:num>
  <w:num w:numId="21">
    <w:abstractNumId w:val="24"/>
  </w:num>
  <w:num w:numId="22">
    <w:abstractNumId w:val="26"/>
  </w:num>
  <w:num w:numId="23">
    <w:abstractNumId w:val="28"/>
  </w:num>
  <w:num w:numId="24">
    <w:abstractNumId w:val="18"/>
  </w:num>
  <w:num w:numId="25">
    <w:abstractNumId w:val="2"/>
  </w:num>
  <w:num w:numId="26">
    <w:abstractNumId w:val="14"/>
  </w:num>
  <w:num w:numId="27">
    <w:abstractNumId w:val="34"/>
  </w:num>
  <w:num w:numId="28">
    <w:abstractNumId w:val="32"/>
  </w:num>
  <w:num w:numId="29">
    <w:abstractNumId w:val="1"/>
  </w:num>
  <w:num w:numId="30">
    <w:abstractNumId w:val="22"/>
  </w:num>
  <w:num w:numId="31">
    <w:abstractNumId w:val="9"/>
  </w:num>
  <w:num w:numId="32">
    <w:abstractNumId w:val="15"/>
  </w:num>
  <w:num w:numId="33">
    <w:abstractNumId w:val="3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doNotTrackMoves/>
  <w:defaultTabStop w:val="720"/>
  <w:hyphenationZone w:val="0"/>
  <w:doNotHyphenateCaps/>
  <w:evenAndOddHeaders/>
  <w:drawingGridHorizontalSpacing w:val="71"/>
  <w:drawingGridVerticalSpacing w:val="48"/>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762"/>
    <w:rsid w:val="00007CF9"/>
    <w:rsid w:val="00076FFD"/>
    <w:rsid w:val="001C098D"/>
    <w:rsid w:val="001C2A34"/>
    <w:rsid w:val="001C6A19"/>
    <w:rsid w:val="001D5884"/>
    <w:rsid w:val="00251665"/>
    <w:rsid w:val="002D2162"/>
    <w:rsid w:val="002E1A93"/>
    <w:rsid w:val="00316642"/>
    <w:rsid w:val="00343BEF"/>
    <w:rsid w:val="00345A50"/>
    <w:rsid w:val="00351147"/>
    <w:rsid w:val="00483490"/>
    <w:rsid w:val="00630846"/>
    <w:rsid w:val="00677762"/>
    <w:rsid w:val="00690B15"/>
    <w:rsid w:val="006C77B4"/>
    <w:rsid w:val="007B49DB"/>
    <w:rsid w:val="007E4FF7"/>
    <w:rsid w:val="00953616"/>
    <w:rsid w:val="00985E4C"/>
    <w:rsid w:val="009D5E13"/>
    <w:rsid w:val="00A11339"/>
    <w:rsid w:val="00A36749"/>
    <w:rsid w:val="00AB2268"/>
    <w:rsid w:val="00AD6C3C"/>
    <w:rsid w:val="00AE3BEC"/>
    <w:rsid w:val="00B02DE8"/>
    <w:rsid w:val="00BB25F7"/>
    <w:rsid w:val="00BB7DB5"/>
    <w:rsid w:val="00BF5F37"/>
    <w:rsid w:val="00C359E9"/>
    <w:rsid w:val="00CF1B6F"/>
    <w:rsid w:val="00D235A9"/>
    <w:rsid w:val="00D921F1"/>
    <w:rsid w:val="00DE511F"/>
    <w:rsid w:val="00E13BBE"/>
    <w:rsid w:val="00E23233"/>
    <w:rsid w:val="00E344B5"/>
    <w:rsid w:val="00E71E49"/>
    <w:rsid w:val="00ED3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0C1B4C"/>
  <w15:chartTrackingRefBased/>
  <w15:docId w15:val="{D9A0C47C-7659-4075-94C9-4AB7C1B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pPr>
    <w:rPr>
      <w:rFonts w:ascii="Times New Roman" w:hAnsi="Times New Roman"/>
      <w:sz w:val="24"/>
      <w:lang w:val="en-US"/>
    </w:rPr>
  </w:style>
  <w:style w:type="paragraph" w:styleId="Heading1">
    <w:name w:val="heading 1"/>
    <w:aliases w:val="h1"/>
    <w:next w:val="Normal"/>
    <w:qFormat/>
    <w:pPr>
      <w:keepNext/>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Heading3"/>
    <w:qFormat/>
    <w:pPr>
      <w:keepNext/>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link w:val="Heading3Char"/>
    <w:uiPriority w:val="99"/>
    <w:qFormat/>
    <w:pPr>
      <w:keepNext/>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uiPriority w:val="99"/>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basedOn w:val="Normal"/>
    <w:next w:val="Normal"/>
    <w:uiPriority w:val="39"/>
    <w:pPr>
      <w:keepNext/>
      <w:tabs>
        <w:tab w:val="left" w:pos="1800"/>
        <w:tab w:val="right" w:pos="7266"/>
      </w:tabs>
      <w:spacing w:before="120" w:after="40"/>
      <w:ind w:left="1800" w:right="600" w:hanging="1800"/>
    </w:pPr>
    <w:rPr>
      <w:rFonts w:ascii="Arial" w:hAnsi="Arial"/>
      <w:b/>
      <w:noProof/>
      <w:sz w:val="20"/>
    </w:rPr>
  </w:style>
  <w:style w:type="paragraph" w:styleId="TOC2">
    <w:name w:val="toc 2"/>
    <w:basedOn w:val="Normal"/>
    <w:next w:val="Normal"/>
    <w:semiHidden/>
    <w:pPr>
      <w:keepNext/>
      <w:tabs>
        <w:tab w:val="left" w:pos="1800"/>
        <w:tab w:val="right" w:pos="7266"/>
      </w:tabs>
      <w:spacing w:before="240" w:after="20"/>
      <w:ind w:left="1800" w:right="600" w:hanging="1800"/>
    </w:pPr>
    <w:rPr>
      <w:rFonts w:ascii="Arial" w:hAnsi="Arial"/>
      <w:b/>
      <w:noProof/>
    </w:rPr>
  </w:style>
  <w:style w:type="paragraph" w:styleId="TOC1">
    <w:name w:val="toc 1"/>
    <w:basedOn w:val="Normal"/>
    <w:next w:val="Normal"/>
    <w:semiHidden/>
    <w:pPr>
      <w:keepNext/>
      <w:tabs>
        <w:tab w:val="left" w:pos="1800"/>
        <w:tab w:val="right" w:pos="7266"/>
      </w:tabs>
      <w:spacing w:before="480" w:after="20"/>
      <w:ind w:left="1800" w:right="600" w:hanging="1800"/>
    </w:pPr>
    <w:rPr>
      <w:rFonts w:ascii="Arial" w:hAnsi="Arial"/>
      <w:b/>
      <w:noProof/>
    </w:rPr>
  </w:style>
  <w:style w:type="paragraph" w:styleId="Footer">
    <w:name w:val="footer"/>
    <w:basedOn w:val="Normal"/>
    <w:link w:val="FooterChar"/>
    <w:pPr>
      <w:spacing w:before="120" w:after="60" w:line="240" w:lineRule="exact"/>
    </w:pPr>
    <w:rPr>
      <w:rFonts w:ascii="Arial" w:hAnsi="Arial"/>
      <w:sz w:val="18"/>
    </w:rPr>
  </w:style>
  <w:style w:type="paragraph" w:styleId="Header">
    <w:name w:val="header"/>
    <w:basedOn w:val="Normal"/>
    <w:link w:val="HeaderChar"/>
    <w:pPr>
      <w:tabs>
        <w:tab w:val="center" w:pos="4153"/>
        <w:tab w:val="right" w:pos="8306"/>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uiPriority w:val="99"/>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 w:val="right" w:leader="dot" w:pos="72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700"/>
      </w:tabs>
      <w:overflowPunct w:val="0"/>
      <w:autoSpaceDE w:val="0"/>
      <w:autoSpaceDN w:val="0"/>
      <w:adjustRightInd w:val="0"/>
      <w:spacing w:before="80" w:after="80"/>
      <w:ind w:left="2200" w:hanging="1100"/>
      <w:jc w:val="both"/>
      <w:textAlignment w:val="baseline"/>
    </w:pPr>
    <w:rPr>
      <w:rFonts w:ascii="Times" w:hAnsi="Times"/>
      <w:sz w:val="24"/>
      <w:lang w:eastAsia="en-US"/>
    </w:rPr>
  </w:style>
  <w:style w:type="paragraph" w:customStyle="1" w:styleId="orpara">
    <w:name w:val=". or para"/>
    <w:pPr>
      <w:tabs>
        <w:tab w:val="left" w:pos="1020"/>
      </w:tabs>
      <w:overflowPunct w:val="0"/>
      <w:autoSpaceDE w:val="0"/>
      <w:autoSpaceDN w:val="0"/>
      <w:adjustRightInd w:val="0"/>
      <w:spacing w:before="80" w:after="80"/>
      <w:ind w:left="1440" w:hanging="1040"/>
      <w:jc w:val="both"/>
      <w:textAlignment w:val="baseline"/>
    </w:pPr>
    <w:rPr>
      <w:rFonts w:ascii="Times" w:hAnsi="Times"/>
      <w:sz w:val="24"/>
      <w:lang w:eastAsia="en-US"/>
    </w:rPr>
  </w:style>
  <w:style w:type="paragraph" w:customStyle="1" w:styleId="orsubpara">
    <w:name w:val=". or subpara"/>
    <w:pPr>
      <w:tabs>
        <w:tab w:val="right" w:pos="1340"/>
      </w:tabs>
      <w:overflowPunct w:val="0"/>
      <w:autoSpaceDE w:val="0"/>
      <w:autoSpaceDN w:val="0"/>
      <w:adjustRightInd w:val="0"/>
      <w:spacing w:before="80" w:after="80"/>
      <w:ind w:left="1540" w:hanging="1080"/>
      <w:jc w:val="both"/>
      <w:textAlignment w:val="baseline"/>
    </w:pPr>
    <w:rPr>
      <w:rFonts w:ascii="Times" w:hAnsi="Times"/>
      <w:sz w:val="24"/>
      <w:lang w:eastAsia="en-US"/>
    </w:rPr>
  </w:style>
  <w:style w:type="paragraph" w:customStyle="1" w:styleId="orsubparainpara">
    <w:name w:val=". or subpara in para"/>
    <w:pPr>
      <w:tabs>
        <w:tab w:val="right" w:pos="1980"/>
      </w:tabs>
      <w:overflowPunct w:val="0"/>
      <w:autoSpaceDE w:val="0"/>
      <w:autoSpaceDN w:val="0"/>
      <w:adjustRightInd w:val="0"/>
      <w:spacing w:before="80" w:after="80"/>
      <w:ind w:left="2280" w:hanging="118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
    <w:name w:val="Comment"/>
    <w:basedOn w:val="BillBasic"/>
    <w:pPr>
      <w:tabs>
        <w:tab w:val="left" w:pos="1400"/>
      </w:tabs>
      <w:ind w:left="900"/>
      <w:jc w:val="left"/>
    </w:pPr>
    <w:rPr>
      <w:b/>
      <w:sz w:val="18"/>
    </w:r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rFonts w:ascii="Times New Roman" w:hAnsi="Times New Roman"/>
      <w:sz w:val="24"/>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BillBasicHeading">
    <w:name w:val="BillBasicHeading"/>
    <w:basedOn w:val="BillBasic"/>
    <w:pPr>
      <w:tabs>
        <w:tab w:val="left" w:pos="2600"/>
      </w:tabs>
    </w:pPr>
    <w:rPr>
      <w:rFonts w:ascii="Arial" w:hAnsi="Arial"/>
    </w:rPr>
  </w:style>
  <w:style w:type="paragraph" w:customStyle="1" w:styleId="draft">
    <w:name w:val="draft"/>
    <w:basedOn w:val="Normal"/>
    <w:pPr>
      <w:spacing w:before="600"/>
    </w:pPr>
    <w:rPr>
      <w:rFonts w:ascii="Arial" w:hAnsi="Arial"/>
      <w:shadow/>
      <w:sz w:val="48"/>
    </w:rPr>
  </w:style>
  <w:style w:type="paragraph" w:customStyle="1" w:styleId="BillCrest">
    <w:name w:val="Bill Crest"/>
    <w:basedOn w:val="Normal"/>
    <w:next w:val="Normal"/>
    <w:pPr>
      <w:tabs>
        <w:tab w:val="center" w:pos="3160"/>
      </w:tabs>
      <w:spacing w:after="60"/>
    </w:pPr>
    <w:rPr>
      <w:sz w:val="216"/>
      <w:lang w:val="en-AU"/>
    </w:rPr>
  </w:style>
  <w:style w:type="paragraph" w:customStyle="1" w:styleId="Amain">
    <w:name w:val="A main"/>
    <w:basedOn w:val="BillBasic"/>
    <w:pPr>
      <w:tabs>
        <w:tab w:val="right" w:pos="500"/>
        <w:tab w:val="left" w:pos="700"/>
      </w:tabs>
      <w:ind w:left="700" w:hanging="700"/>
      <w:outlineLvl w:val="5"/>
    </w:pPr>
  </w:style>
  <w:style w:type="paragraph" w:customStyle="1" w:styleId="Amainreturn">
    <w:name w:val="A main return"/>
    <w:basedOn w:val="BillBasic"/>
    <w:pPr>
      <w:ind w:left="700"/>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aNote">
    <w:name w:val="aNote"/>
    <w:basedOn w:val="BillBasic"/>
    <w:pPr>
      <w:tabs>
        <w:tab w:val="left" w:pos="1500"/>
      </w:tabs>
      <w:ind w:left="15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tabs>
        <w:tab w:val="left" w:pos="2600"/>
      </w:tabs>
      <w:spacing w:before="320"/>
      <w:ind w:left="2600" w:hanging="2600"/>
      <w:jc w:val="left"/>
      <w:outlineLvl w:val="1"/>
    </w:pPr>
    <w:rPr>
      <w:b/>
      <w:sz w:val="32"/>
    </w:rPr>
  </w:style>
  <w:style w:type="paragraph" w:customStyle="1" w:styleId="AH3Div">
    <w:name w:val="A H3 Div"/>
    <w:basedOn w:val="BillBasicHeading"/>
    <w:next w:val="AH5Sec"/>
    <w:pPr>
      <w:keepNext/>
      <w:tabs>
        <w:tab w:val="left" w:pos="2600"/>
      </w:tabs>
      <w:spacing w:before="180"/>
      <w:ind w:left="2600" w:hanging="2600"/>
      <w:jc w:val="left"/>
      <w:outlineLvl w:val="2"/>
    </w:pPr>
    <w:rPr>
      <w:b/>
      <w:sz w:val="28"/>
    </w:rPr>
  </w:style>
  <w:style w:type="paragraph" w:customStyle="1" w:styleId="AH4SubDiv">
    <w:name w:val="A H4 SubDiv"/>
    <w:basedOn w:val="BillBasicHeading"/>
    <w:next w:val="AH5Sec"/>
    <w:pPr>
      <w:keepNext/>
      <w:tabs>
        <w:tab w:val="left" w:pos="2600"/>
      </w:tabs>
      <w:spacing w:before="180"/>
      <w:ind w:left="2600" w:hanging="2600"/>
      <w:outlineLvl w:val="3"/>
    </w:pPr>
    <w:rPr>
      <w:b/>
      <w:sz w:val="26"/>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Sched-heading">
    <w:name w:val="Sched-heading"/>
    <w:basedOn w:val="BillBasicHeading"/>
    <w:next w:val="ref"/>
    <w:pPr>
      <w:keepNext/>
      <w:tabs>
        <w:tab w:val="left" w:pos="2600"/>
      </w:tabs>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tabs>
        <w:tab w:val="left" w:pos="2600"/>
      </w:tabs>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pPr>
      <w:tabs>
        <w:tab w:val="left" w:pos="0"/>
      </w:tabs>
      <w:ind w:left="2480" w:hanging="2960"/>
    </w:p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4SubDiv">
    <w:name w:val="I H4 SubDiv"/>
    <w:basedOn w:val="BillBasicHeading"/>
    <w:next w:val="IH5Sec"/>
    <w:pPr>
      <w:spacing w:before="180"/>
      <w:ind w:left="2600" w:hanging="2600"/>
    </w:pPr>
    <w:rPr>
      <w:b/>
      <w:sz w:val="26"/>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
    <w:pPr>
      <w:tabs>
        <w:tab w:val="left" w:pos="700"/>
      </w:tabs>
      <w:spacing w:before="160" w:after="0"/>
      <w:ind w:left="700" w:hanging="700"/>
      <w:jc w:val="left"/>
    </w:pPr>
    <w:rPr>
      <w:rFonts w:ascii="Arial" w:hAnsi="Arial"/>
      <w:b/>
    </w:rPr>
  </w:style>
  <w:style w:type="paragraph" w:customStyle="1" w:styleId="IMain">
    <w:name w:val="I Main"/>
    <w:basedOn w:val="Amain"/>
    <w:pPr>
      <w:tabs>
        <w:tab w:val="right" w:pos="500"/>
        <w:tab w:val="left" w:pos="700"/>
      </w:tabs>
    </w:pPr>
  </w:style>
  <w:style w:type="paragraph" w:customStyle="1" w:styleId="Ipara">
    <w:name w:val="I para"/>
    <w:basedOn w:val="Apara"/>
  </w:style>
  <w:style w:type="paragraph" w:customStyle="1" w:styleId="Isubpara">
    <w:name w:val="I subpara"/>
    <w:basedOn w:val="Asubpara"/>
    <w:pPr>
      <w:tabs>
        <w:tab w:val="right" w:pos="1540"/>
        <w:tab w:val="left" w:pos="1740"/>
      </w:tabs>
    </w:pPr>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4">
    <w:name w:val="toc 4"/>
    <w:basedOn w:val="Normal"/>
    <w:next w:val="Normal"/>
    <w:autoRedefine/>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semiHidden/>
    <w:pPr>
      <w:tabs>
        <w:tab w:val="clear" w:pos="2880"/>
      </w:tabs>
    </w:pPr>
  </w:style>
  <w:style w:type="paragraph" w:customStyle="1" w:styleId="RepubNo">
    <w:name w:val="RepubNo"/>
    <w:basedOn w:val="BillBasicHeading"/>
    <w:pPr>
      <w:spacing w:before="1000"/>
    </w:pPr>
    <w:rPr>
      <w:b/>
      <w:sz w:val="32"/>
    </w:rPr>
  </w:style>
  <w:style w:type="paragraph" w:styleId="Signature">
    <w:name w:val="Signature"/>
    <w:basedOn w:val="Normal"/>
    <w:semiHidden/>
    <w:pPr>
      <w:ind w:left="4252"/>
    </w:p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tabs>
        <w:tab w:val="left" w:pos="700"/>
      </w:tabs>
      <w:outlineLvl w:val="3"/>
    </w:pPr>
  </w:style>
  <w:style w:type="paragraph" w:styleId="TOC7">
    <w:name w:val="toc 7"/>
    <w:basedOn w:val="TOC2"/>
    <w:next w:val="Normal"/>
    <w:autoRedefine/>
    <w:uiPriority w:val="39"/>
    <w:pPr>
      <w:tabs>
        <w:tab w:val="clear" w:pos="2880"/>
      </w:tabs>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700"/>
    </w:pPr>
    <w:rPr>
      <w:rFonts w:ascii="Arial" w:hAnsi="Arial"/>
      <w:b/>
      <w:sz w:val="20"/>
      <w:lang w:val="en-AU"/>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tabs>
        <w:tab w:val="left" w:pos="1400"/>
      </w:tabs>
      <w:ind w:left="1400" w:hanging="1400"/>
    </w:pPr>
  </w:style>
  <w:style w:type="paragraph" w:styleId="TOC8">
    <w:name w:val="toc 8"/>
    <w:basedOn w:val="TOC3"/>
    <w:next w:val="Normal"/>
    <w:autoRedefine/>
    <w:semiHidden/>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CoverInForce">
    <w:name w:val="CoverInForce"/>
    <w:basedOn w:val="BillBasicHeading"/>
    <w:pPr>
      <w:spacing w:before="200"/>
    </w:p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280" w:after="160"/>
    </w:pPr>
    <w:rPr>
      <w:rFonts w:ascii="Arial" w:hAnsi="Arial"/>
      <w:b/>
      <w:lang w:val="en-AU"/>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before="20"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uiPriority w:val="99"/>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tabs>
        <w:tab w:val="clear" w:pos="2880"/>
      </w:tabs>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tabs>
        <w:tab w:val="clear" w:pos="2880"/>
      </w:tabs>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pPr>
      <w:tabs>
        <w:tab w:val="clear" w:pos="2880"/>
      </w:tabs>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PenaltyPara">
    <w:name w:val="PenaltyPara"/>
    <w:basedOn w:val="Normal"/>
    <w:pPr>
      <w:tabs>
        <w:tab w:val="clear" w:pos="2880"/>
        <w:tab w:val="right" w:pos="960"/>
      </w:tabs>
      <w:ind w:left="1200" w:hanging="12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tabs>
        <w:tab w:val="clear" w:pos="2880"/>
        <w:tab w:val="left" w:pos="2200"/>
      </w:tabs>
      <w:spacing w:before="180"/>
    </w:p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AH1Chapter"/>
    <w:pPr>
      <w:tabs>
        <w:tab w:val="clear" w:pos="2600"/>
        <w:tab w:val="left" w:pos="3300"/>
      </w:tabs>
      <w:ind w:left="3300"/>
      <w:outlineLvl w:val="9"/>
    </w:pPr>
  </w:style>
  <w:style w:type="paragraph" w:customStyle="1" w:styleId="ModH2Part">
    <w:name w:val="Mod H2 Part"/>
    <w:basedOn w:val="AH2Part"/>
    <w:pPr>
      <w:tabs>
        <w:tab w:val="clear" w:pos="2600"/>
        <w:tab w:val="left" w:pos="3300"/>
      </w:tabs>
      <w:ind w:left="3300"/>
      <w:outlineLvl w:val="9"/>
    </w:pPr>
  </w:style>
  <w:style w:type="paragraph" w:customStyle="1" w:styleId="ModH3Div">
    <w:name w:val="Mod H3 Div"/>
    <w:basedOn w:val="AH3Div"/>
    <w:pPr>
      <w:tabs>
        <w:tab w:val="clear" w:pos="2600"/>
        <w:tab w:val="left" w:pos="3300"/>
      </w:tabs>
      <w:ind w:left="3300"/>
      <w:outlineLvl w:val="9"/>
    </w:pPr>
  </w:style>
  <w:style w:type="paragraph" w:customStyle="1" w:styleId="ModH4SubDiv">
    <w:name w:val="Mod H4 SubDiv"/>
    <w:basedOn w:val="AH4SubDiv"/>
    <w:pPr>
      <w:tabs>
        <w:tab w:val="clear" w:pos="2600"/>
        <w:tab w:val="left" w:pos="3300"/>
      </w:tabs>
      <w:ind w:left="3300"/>
      <w:outlineLvl w:val="9"/>
    </w:pPr>
  </w:style>
  <w:style w:type="paragraph" w:customStyle="1" w:styleId="ModH5Sec">
    <w:name w:val="Mod H5 Sec"/>
    <w:basedOn w:val="A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character" w:styleId="PageNumber">
    <w:name w:val="page number"/>
    <w:basedOn w:val="DefaultParagraphFont"/>
  </w:style>
  <w:style w:type="paragraph" w:customStyle="1" w:styleId="Billcrest0">
    <w:name w:val="Billcrest"/>
    <w:basedOn w:val="Normal"/>
    <w:pPr>
      <w:spacing w:after="60"/>
      <w:ind w:left="2800"/>
    </w:pPr>
    <w:rPr>
      <w:rFonts w:ascii="ACTCrest" w:hAnsi="ACTCrest"/>
      <w:sz w:val="216"/>
      <w:lang w:val="en-AU"/>
    </w:rPr>
  </w:style>
  <w:style w:type="paragraph" w:customStyle="1" w:styleId="Actbullet">
    <w:name w:val="Act bullet"/>
    <w:basedOn w:val="Normal"/>
    <w:pPr>
      <w:numPr>
        <w:numId w:val="35"/>
      </w:numPr>
      <w:tabs>
        <w:tab w:val="clear" w:pos="2880"/>
        <w:tab w:val="left" w:pos="900"/>
      </w:tabs>
      <w:spacing w:before="20"/>
      <w:ind w:right="-60"/>
    </w:pPr>
    <w:rPr>
      <w:rFonts w:ascii="Arial" w:hAnsi="Arial"/>
      <w:sz w:val="18"/>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spacing w:before="120" w:after="120"/>
    </w:pPr>
    <w:rPr>
      <w:rFonts w:ascii="Arial" w:hAnsi="Arial"/>
      <w:b/>
      <w:sz w:val="20"/>
    </w:rPr>
  </w:style>
  <w:style w:type="paragraph" w:customStyle="1" w:styleId="EffectiveDate">
    <w:name w:val="EffectiveDate"/>
    <w:basedOn w:val="Normal"/>
    <w:rsid w:val="00677762"/>
    <w:pPr>
      <w:tabs>
        <w:tab w:val="clear" w:pos="2880"/>
        <w:tab w:val="left" w:pos="0"/>
      </w:tabs>
      <w:spacing w:before="120"/>
    </w:pPr>
    <w:rPr>
      <w:rFonts w:ascii="Arial" w:hAnsi="Arial"/>
      <w:b/>
      <w:sz w:val="26"/>
      <w:lang w:val="en-AU" w:eastAsia="en-US"/>
    </w:rPr>
  </w:style>
  <w:style w:type="paragraph" w:customStyle="1" w:styleId="FooterInfoCentre">
    <w:name w:val="FooterInfoCentre"/>
    <w:basedOn w:val="Normal"/>
    <w:rsid w:val="00677762"/>
    <w:pPr>
      <w:tabs>
        <w:tab w:val="clear" w:pos="2880"/>
        <w:tab w:val="left" w:pos="0"/>
        <w:tab w:val="right" w:pos="7707"/>
      </w:tabs>
      <w:spacing w:before="60"/>
      <w:jc w:val="center"/>
    </w:pPr>
    <w:rPr>
      <w:rFonts w:ascii="Arial" w:hAnsi="Arial"/>
      <w:sz w:val="18"/>
      <w:lang w:val="en-AU" w:eastAsia="en-US"/>
    </w:rPr>
  </w:style>
  <w:style w:type="character" w:customStyle="1" w:styleId="charContents">
    <w:name w:val="charContents"/>
    <w:rsid w:val="00677762"/>
  </w:style>
  <w:style w:type="character" w:customStyle="1" w:styleId="charPage">
    <w:name w:val="charPage"/>
    <w:rsid w:val="00677762"/>
  </w:style>
  <w:style w:type="paragraph" w:customStyle="1" w:styleId="Billname1">
    <w:name w:val="Billname1"/>
    <w:basedOn w:val="Normal"/>
    <w:rsid w:val="00677762"/>
    <w:pPr>
      <w:tabs>
        <w:tab w:val="clear" w:pos="2880"/>
        <w:tab w:val="left" w:pos="0"/>
        <w:tab w:val="left" w:pos="2400"/>
      </w:tabs>
      <w:spacing w:before="1220"/>
    </w:pPr>
    <w:rPr>
      <w:rFonts w:ascii="Arial" w:hAnsi="Arial"/>
      <w:b/>
      <w:sz w:val="40"/>
      <w:lang w:val="en-AU" w:eastAsia="en-US"/>
    </w:rPr>
  </w:style>
  <w:style w:type="character" w:customStyle="1" w:styleId="FooterChar">
    <w:name w:val="Footer Char"/>
    <w:link w:val="Footer"/>
    <w:rsid w:val="00677762"/>
    <w:rPr>
      <w:rFonts w:ascii="Arial" w:hAnsi="Arial"/>
      <w:sz w:val="18"/>
      <w:lang w:val="en-US"/>
    </w:rPr>
  </w:style>
  <w:style w:type="paragraph" w:customStyle="1" w:styleId="CoverTextBullet">
    <w:name w:val="CoverTextBullet"/>
    <w:basedOn w:val="CoverText"/>
    <w:qFormat/>
    <w:rsid w:val="00677762"/>
    <w:pPr>
      <w:tabs>
        <w:tab w:val="clear" w:pos="2880"/>
        <w:tab w:val="left" w:pos="0"/>
        <w:tab w:val="num" w:pos="360"/>
      </w:tabs>
      <w:spacing w:before="100" w:after="0"/>
      <w:ind w:left="360" w:hanging="360"/>
    </w:pPr>
    <w:rPr>
      <w:color w:val="000000"/>
      <w:lang w:val="en-AU" w:eastAsia="en-US"/>
    </w:rPr>
  </w:style>
  <w:style w:type="character" w:customStyle="1" w:styleId="charCitHyperlinkItal">
    <w:name w:val="charCitHyperlinkItal"/>
    <w:uiPriority w:val="1"/>
    <w:rsid w:val="00677762"/>
    <w:rPr>
      <w:i/>
      <w:color w:val="0563C1"/>
      <w:u w:val="none"/>
    </w:rPr>
  </w:style>
  <w:style w:type="character" w:customStyle="1" w:styleId="charCitHyperlinkAbbrev">
    <w:name w:val="charCitHyperlinkAbbrev"/>
    <w:uiPriority w:val="1"/>
    <w:rsid w:val="00677762"/>
    <w:rPr>
      <w:color w:val="0563C1"/>
      <w:u w:val="none"/>
    </w:rPr>
  </w:style>
  <w:style w:type="character" w:styleId="Hyperlink">
    <w:name w:val="Hyperlink"/>
    <w:uiPriority w:val="99"/>
    <w:unhideWhenUsed/>
    <w:rsid w:val="00677762"/>
    <w:rPr>
      <w:color w:val="0563C1"/>
      <w:u w:val="single"/>
    </w:rPr>
  </w:style>
  <w:style w:type="character" w:customStyle="1" w:styleId="HeaderChar">
    <w:name w:val="Header Char"/>
    <w:link w:val="Header"/>
    <w:rsid w:val="00B02DE8"/>
    <w:rPr>
      <w:rFonts w:ascii="Times New Roman" w:hAnsi="Times New Roman"/>
      <w:sz w:val="24"/>
      <w:lang w:val="en-US"/>
    </w:rPr>
  </w:style>
  <w:style w:type="character" w:styleId="UnresolvedMention">
    <w:name w:val="Unresolved Mention"/>
    <w:uiPriority w:val="99"/>
    <w:semiHidden/>
    <w:unhideWhenUsed/>
    <w:rsid w:val="00A36749"/>
    <w:rPr>
      <w:color w:val="605E5C"/>
      <w:shd w:val="clear" w:color="auto" w:fill="E1DFDD"/>
    </w:rPr>
  </w:style>
  <w:style w:type="paragraph" w:customStyle="1" w:styleId="EndNoteTextPub">
    <w:name w:val="EndNoteTextPub"/>
    <w:basedOn w:val="Normal"/>
    <w:rsid w:val="00985E4C"/>
    <w:pPr>
      <w:tabs>
        <w:tab w:val="clear" w:pos="2880"/>
        <w:tab w:val="left" w:pos="0"/>
      </w:tabs>
      <w:spacing w:before="60"/>
      <w:ind w:left="1100"/>
      <w:jc w:val="both"/>
    </w:pPr>
    <w:rPr>
      <w:sz w:val="20"/>
      <w:lang w:val="en-AU" w:eastAsia="en-US"/>
    </w:rPr>
  </w:style>
  <w:style w:type="paragraph" w:styleId="BalloonText">
    <w:name w:val="Balloon Text"/>
    <w:basedOn w:val="Normal"/>
    <w:link w:val="BalloonTextChar"/>
    <w:uiPriority w:val="99"/>
    <w:semiHidden/>
    <w:unhideWhenUsed/>
    <w:rsid w:val="00DE511F"/>
    <w:rPr>
      <w:rFonts w:ascii="Segoe UI" w:hAnsi="Segoe UI" w:cs="Segoe UI"/>
      <w:sz w:val="18"/>
      <w:szCs w:val="18"/>
    </w:rPr>
  </w:style>
  <w:style w:type="character" w:customStyle="1" w:styleId="BalloonTextChar">
    <w:name w:val="Balloon Text Char"/>
    <w:link w:val="BalloonText"/>
    <w:uiPriority w:val="99"/>
    <w:semiHidden/>
    <w:rsid w:val="00DE511F"/>
    <w:rPr>
      <w:rFonts w:ascii="Segoe UI" w:hAnsi="Segoe UI" w:cs="Segoe UI"/>
      <w:sz w:val="18"/>
      <w:szCs w:val="18"/>
      <w:lang w:val="en-US"/>
    </w:rPr>
  </w:style>
  <w:style w:type="character" w:customStyle="1" w:styleId="Heading3Char">
    <w:name w:val="Heading 3 Char"/>
    <w:aliases w:val="h3 Char"/>
    <w:link w:val="Heading3"/>
    <w:uiPriority w:val="99"/>
    <w:rsid w:val="00DE511F"/>
    <w:rPr>
      <w:rFonts w:ascii="Times" w:hAnsi="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www.legislation.gov.au/Details/C2004A05164" TargetMode="External"/><Relationship Id="rId42" Type="http://schemas.openxmlformats.org/officeDocument/2006/relationships/footer" Target="footer13.xml"/><Relationship Id="rId47"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footer" Target="foot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540B-6F36-4F62-9795-1BA50BB8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1188</Words>
  <Characters>6337</Characters>
  <Application>Microsoft Office Word</Application>
  <DocSecurity>0</DocSecurity>
  <Lines>237</Lines>
  <Paragraphs>138</Paragraphs>
  <ScaleCrop>false</ScaleCrop>
  <HeadingPairs>
    <vt:vector size="2" baseType="variant">
      <vt:variant>
        <vt:lpstr>Title</vt:lpstr>
      </vt:variant>
      <vt:variant>
        <vt:i4>1</vt:i4>
      </vt:variant>
    </vt:vector>
  </HeadingPairs>
  <TitlesOfParts>
    <vt:vector size="1" baseType="lpstr">
      <vt:lpstr>University of Canberra Regulations 1993 (repealed)</vt:lpstr>
    </vt:vector>
  </TitlesOfParts>
  <Company>Section</Company>
  <LinksUpToDate>false</LinksUpToDate>
  <CharactersWithSpaces>7453</CharactersWithSpaces>
  <SharedDoc>false</SharedDoc>
  <HLinks>
    <vt:vector size="126" baseType="variant">
      <vt:variant>
        <vt:i4>7405606</vt:i4>
      </vt:variant>
      <vt:variant>
        <vt:i4>102</vt:i4>
      </vt:variant>
      <vt:variant>
        <vt:i4>0</vt:i4>
      </vt:variant>
      <vt:variant>
        <vt:i4>5</vt:i4>
      </vt:variant>
      <vt:variant>
        <vt:lpwstr>https://www.legislation.gov.au/Details/C2004A05164</vt:lpwstr>
      </vt:variant>
      <vt:variant>
        <vt:lpwstr/>
      </vt:variant>
      <vt:variant>
        <vt:i4>6291506</vt:i4>
      </vt:variant>
      <vt:variant>
        <vt:i4>99</vt:i4>
      </vt:variant>
      <vt:variant>
        <vt:i4>0</vt:i4>
      </vt:variant>
      <vt:variant>
        <vt:i4>5</vt:i4>
      </vt:variant>
      <vt:variant>
        <vt:lpwstr>http://www.legislation.act.gov.au/a/2001-14</vt:lpwstr>
      </vt:variant>
      <vt:variant>
        <vt:lpwstr/>
      </vt:variant>
      <vt:variant>
        <vt:i4>1441912</vt:i4>
      </vt:variant>
      <vt:variant>
        <vt:i4>96</vt:i4>
      </vt:variant>
      <vt:variant>
        <vt:i4>0</vt:i4>
      </vt:variant>
      <vt:variant>
        <vt:i4>5</vt:i4>
      </vt:variant>
      <vt:variant>
        <vt:lpwstr>https://www.legislation.act.gov.au/a/alt_a1989-179co/</vt:lpwstr>
      </vt:variant>
      <vt:variant>
        <vt:lpwstr/>
      </vt:variant>
      <vt:variant>
        <vt:i4>1441843</vt:i4>
      </vt:variant>
      <vt:variant>
        <vt:i4>89</vt:i4>
      </vt:variant>
      <vt:variant>
        <vt:i4>0</vt:i4>
      </vt:variant>
      <vt:variant>
        <vt:i4>5</vt:i4>
      </vt:variant>
      <vt:variant>
        <vt:lpwstr/>
      </vt:variant>
      <vt:variant>
        <vt:lpwstr>_Toc65157130</vt:lpwstr>
      </vt:variant>
      <vt:variant>
        <vt:i4>2031666</vt:i4>
      </vt:variant>
      <vt:variant>
        <vt:i4>83</vt:i4>
      </vt:variant>
      <vt:variant>
        <vt:i4>0</vt:i4>
      </vt:variant>
      <vt:variant>
        <vt:i4>5</vt:i4>
      </vt:variant>
      <vt:variant>
        <vt:lpwstr/>
      </vt:variant>
      <vt:variant>
        <vt:lpwstr>_Toc65157129</vt:lpwstr>
      </vt:variant>
      <vt:variant>
        <vt:i4>1966130</vt:i4>
      </vt:variant>
      <vt:variant>
        <vt:i4>77</vt:i4>
      </vt:variant>
      <vt:variant>
        <vt:i4>0</vt:i4>
      </vt:variant>
      <vt:variant>
        <vt:i4>5</vt:i4>
      </vt:variant>
      <vt:variant>
        <vt:lpwstr/>
      </vt:variant>
      <vt:variant>
        <vt:lpwstr>_Toc65157128</vt:lpwstr>
      </vt:variant>
      <vt:variant>
        <vt:i4>1114162</vt:i4>
      </vt:variant>
      <vt:variant>
        <vt:i4>71</vt:i4>
      </vt:variant>
      <vt:variant>
        <vt:i4>0</vt:i4>
      </vt:variant>
      <vt:variant>
        <vt:i4>5</vt:i4>
      </vt:variant>
      <vt:variant>
        <vt:lpwstr/>
      </vt:variant>
      <vt:variant>
        <vt:lpwstr>_Toc65157127</vt:lpwstr>
      </vt:variant>
      <vt:variant>
        <vt:i4>1048626</vt:i4>
      </vt:variant>
      <vt:variant>
        <vt:i4>65</vt:i4>
      </vt:variant>
      <vt:variant>
        <vt:i4>0</vt:i4>
      </vt:variant>
      <vt:variant>
        <vt:i4>5</vt:i4>
      </vt:variant>
      <vt:variant>
        <vt:lpwstr/>
      </vt:variant>
      <vt:variant>
        <vt:lpwstr>_Toc65157126</vt:lpwstr>
      </vt:variant>
      <vt:variant>
        <vt:i4>1245234</vt:i4>
      </vt:variant>
      <vt:variant>
        <vt:i4>59</vt:i4>
      </vt:variant>
      <vt:variant>
        <vt:i4>0</vt:i4>
      </vt:variant>
      <vt:variant>
        <vt:i4>5</vt:i4>
      </vt:variant>
      <vt:variant>
        <vt:lpwstr/>
      </vt:variant>
      <vt:variant>
        <vt:lpwstr>_Toc65157125</vt:lpwstr>
      </vt:variant>
      <vt:variant>
        <vt:i4>1179698</vt:i4>
      </vt:variant>
      <vt:variant>
        <vt:i4>53</vt:i4>
      </vt:variant>
      <vt:variant>
        <vt:i4>0</vt:i4>
      </vt:variant>
      <vt:variant>
        <vt:i4>5</vt:i4>
      </vt:variant>
      <vt:variant>
        <vt:lpwstr/>
      </vt:variant>
      <vt:variant>
        <vt:lpwstr>_Toc65157124</vt:lpwstr>
      </vt:variant>
      <vt:variant>
        <vt:i4>1376306</vt:i4>
      </vt:variant>
      <vt:variant>
        <vt:i4>47</vt:i4>
      </vt:variant>
      <vt:variant>
        <vt:i4>0</vt:i4>
      </vt:variant>
      <vt:variant>
        <vt:i4>5</vt:i4>
      </vt:variant>
      <vt:variant>
        <vt:lpwstr/>
      </vt:variant>
      <vt:variant>
        <vt:lpwstr>_Toc65157123</vt:lpwstr>
      </vt:variant>
      <vt:variant>
        <vt:i4>1310770</vt:i4>
      </vt:variant>
      <vt:variant>
        <vt:i4>41</vt:i4>
      </vt:variant>
      <vt:variant>
        <vt:i4>0</vt:i4>
      </vt:variant>
      <vt:variant>
        <vt:i4>5</vt:i4>
      </vt:variant>
      <vt:variant>
        <vt:lpwstr/>
      </vt:variant>
      <vt:variant>
        <vt:lpwstr>_Toc65157122</vt:lpwstr>
      </vt:variant>
      <vt:variant>
        <vt:i4>1507378</vt:i4>
      </vt:variant>
      <vt:variant>
        <vt:i4>35</vt:i4>
      </vt:variant>
      <vt:variant>
        <vt:i4>0</vt:i4>
      </vt:variant>
      <vt:variant>
        <vt:i4>5</vt:i4>
      </vt:variant>
      <vt:variant>
        <vt:lpwstr/>
      </vt:variant>
      <vt:variant>
        <vt:lpwstr>_Toc65157121</vt:lpwstr>
      </vt:variant>
      <vt:variant>
        <vt:i4>6291506</vt:i4>
      </vt:variant>
      <vt:variant>
        <vt:i4>27</vt:i4>
      </vt:variant>
      <vt:variant>
        <vt:i4>0</vt:i4>
      </vt:variant>
      <vt:variant>
        <vt:i4>5</vt:i4>
      </vt:variant>
      <vt:variant>
        <vt:lpwstr>http://www.legislation.act.gov.au/a/2001-14</vt:lpwstr>
      </vt:variant>
      <vt:variant>
        <vt:lpwstr/>
      </vt:variant>
      <vt:variant>
        <vt:i4>6291506</vt:i4>
      </vt:variant>
      <vt:variant>
        <vt:i4>24</vt:i4>
      </vt:variant>
      <vt:variant>
        <vt:i4>0</vt:i4>
      </vt:variant>
      <vt:variant>
        <vt:i4>5</vt:i4>
      </vt:variant>
      <vt:variant>
        <vt:lpwstr>http://www.legislation.act.gov.au/a/2001-14</vt:lpwstr>
      </vt:variant>
      <vt:variant>
        <vt:lpwstr/>
      </vt:variant>
      <vt:variant>
        <vt:i4>8323196</vt:i4>
      </vt:variant>
      <vt:variant>
        <vt:i4>21</vt:i4>
      </vt:variant>
      <vt:variant>
        <vt:i4>0</vt:i4>
      </vt:variant>
      <vt:variant>
        <vt:i4>5</vt:i4>
      </vt:variant>
      <vt:variant>
        <vt:lpwstr>http://www.legislation.act.gov.au/</vt:lpwstr>
      </vt:variant>
      <vt:variant>
        <vt:lpwstr/>
      </vt:variant>
      <vt:variant>
        <vt:i4>6291506</vt:i4>
      </vt:variant>
      <vt:variant>
        <vt:i4>18</vt:i4>
      </vt:variant>
      <vt:variant>
        <vt:i4>0</vt:i4>
      </vt:variant>
      <vt:variant>
        <vt:i4>5</vt:i4>
      </vt:variant>
      <vt:variant>
        <vt:lpwstr>http://www.legislation.act.gov.au/a/2001-14</vt:lpwstr>
      </vt:variant>
      <vt:variant>
        <vt:lpwstr/>
      </vt:variant>
      <vt:variant>
        <vt:i4>6291506</vt:i4>
      </vt:variant>
      <vt:variant>
        <vt:i4>15</vt:i4>
      </vt:variant>
      <vt:variant>
        <vt:i4>0</vt:i4>
      </vt:variant>
      <vt:variant>
        <vt:i4>5</vt:i4>
      </vt:variant>
      <vt:variant>
        <vt:lpwstr>http://www.legislation.act.gov.au/a/2001-14</vt:lpwstr>
      </vt:variant>
      <vt:variant>
        <vt:lpwstr/>
      </vt:variant>
      <vt:variant>
        <vt:i4>6291506</vt:i4>
      </vt:variant>
      <vt:variant>
        <vt:i4>12</vt:i4>
      </vt:variant>
      <vt:variant>
        <vt:i4>0</vt:i4>
      </vt:variant>
      <vt:variant>
        <vt:i4>5</vt:i4>
      </vt:variant>
      <vt:variant>
        <vt:lpwstr>http://www.legislation.act.gov.au/a/2001-14</vt:lpwstr>
      </vt:variant>
      <vt:variant>
        <vt:lpwstr/>
      </vt:variant>
      <vt:variant>
        <vt:i4>8323196</vt:i4>
      </vt:variant>
      <vt:variant>
        <vt:i4>9</vt:i4>
      </vt:variant>
      <vt:variant>
        <vt:i4>0</vt:i4>
      </vt:variant>
      <vt:variant>
        <vt:i4>5</vt:i4>
      </vt:variant>
      <vt:variant>
        <vt:lpwstr>http://www.legislation.act.gov.au/</vt:lpwstr>
      </vt:variant>
      <vt:variant>
        <vt:lpwstr/>
      </vt:variant>
      <vt:variant>
        <vt:i4>6291506</vt:i4>
      </vt:variant>
      <vt:variant>
        <vt:i4>3</vt:i4>
      </vt:variant>
      <vt:variant>
        <vt:i4>0</vt:i4>
      </vt:variant>
      <vt:variant>
        <vt:i4>5</vt:i4>
      </vt:variant>
      <vt:variant>
        <vt:lpwstr>http://www.legislation.act.gov.au/a/2001-14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Regulations 1993 (repealed)</dc:title>
  <dc:subject/>
  <dc:creator>Moxon, KarenL</dc:creator>
  <cp:keywords/>
  <dc:description/>
  <cp:lastModifiedBy>Moxon, KarenL</cp:lastModifiedBy>
  <cp:revision>4</cp:revision>
  <cp:lastPrinted>2021-02-25T01:23:00Z</cp:lastPrinted>
  <dcterms:created xsi:type="dcterms:W3CDTF">2021-03-01T06:24:00Z</dcterms:created>
  <dcterms:modified xsi:type="dcterms:W3CDTF">2021-03-01T06:24:00Z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25/02/21</vt:lpwstr>
  </property>
  <property fmtid="{D5CDD505-2E9C-101B-9397-08002B2CF9AE}" pid="5" name="Eff">
    <vt:lpwstr>Effective:  </vt:lpwstr>
  </property>
  <property fmtid="{D5CDD505-2E9C-101B-9397-08002B2CF9AE}" pid="6" name="StartDt">
    <vt:lpwstr>01/12/97</vt:lpwstr>
  </property>
  <property fmtid="{D5CDD505-2E9C-101B-9397-08002B2CF9AE}" pid="7" name="EndDt">
    <vt:lpwstr> </vt:lpwstr>
  </property>
</Properties>
</file>