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908A" w14:textId="77777777" w:rsidR="00AF4FB4" w:rsidRDefault="00AF4FB4" w:rsidP="00AF4FB4">
      <w:pPr>
        <w:jc w:val="center"/>
      </w:pPr>
      <w:r>
        <w:rPr>
          <w:noProof/>
          <w:lang w:eastAsia="en-AU"/>
        </w:rPr>
        <w:drawing>
          <wp:inline distT="0" distB="0" distL="0" distR="0" wp14:anchorId="00DADA00" wp14:editId="66E9E061">
            <wp:extent cx="1333500" cy="1181100"/>
            <wp:effectExtent l="19050" t="0" r="0" b="0"/>
            <wp:docPr id="29"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EAFB79B" w14:textId="77777777" w:rsidR="00AF4FB4" w:rsidRDefault="00AF4FB4" w:rsidP="00AF4FB4">
      <w:pPr>
        <w:jc w:val="center"/>
        <w:rPr>
          <w:rFonts w:ascii="Arial" w:hAnsi="Arial"/>
        </w:rPr>
      </w:pPr>
      <w:r>
        <w:rPr>
          <w:rFonts w:ascii="Arial" w:hAnsi="Arial"/>
        </w:rPr>
        <w:t>Australian Capital Territory</w:t>
      </w:r>
    </w:p>
    <w:p w14:paraId="562374FF" w14:textId="58176401" w:rsidR="00AF4FB4" w:rsidRDefault="00387CDF" w:rsidP="00AF4FB4">
      <w:pPr>
        <w:pStyle w:val="Billname1"/>
      </w:pPr>
      <w:r>
        <w:fldChar w:fldCharType="begin"/>
      </w:r>
      <w:r>
        <w:instrText xml:space="preserve"> REF Citation \*charformat </w:instrText>
      </w:r>
      <w:r>
        <w:fldChar w:fldCharType="separate"/>
      </w:r>
      <w:r w:rsidR="00E90CD1">
        <w:t>Adoption Regulation 1993</w:t>
      </w:r>
      <w:r>
        <w:fldChar w:fldCharType="end"/>
      </w:r>
      <w:r w:rsidR="00AF4FB4">
        <w:t xml:space="preserve">    </w:t>
      </w:r>
    </w:p>
    <w:p w14:paraId="294C439D" w14:textId="097FDF63" w:rsidR="00AF4FB4" w:rsidRDefault="00F75B7C" w:rsidP="00AF4FB4">
      <w:pPr>
        <w:pStyle w:val="ActNo"/>
      </w:pPr>
      <w:bookmarkStart w:id="0" w:name="LawNo"/>
      <w:r>
        <w:t>SL1993-31</w:t>
      </w:r>
      <w:bookmarkEnd w:id="0"/>
    </w:p>
    <w:p w14:paraId="6DCAA3DE" w14:textId="77777777" w:rsidR="00AF4FB4" w:rsidRDefault="00AF4FB4" w:rsidP="00AF4FB4">
      <w:pPr>
        <w:pStyle w:val="CoverInForce"/>
      </w:pPr>
      <w:r>
        <w:t>made under the</w:t>
      </w:r>
    </w:p>
    <w:p w14:paraId="11FD6094" w14:textId="4FED3378" w:rsidR="00AF4FB4" w:rsidRDefault="00387CDF" w:rsidP="00AF4FB4">
      <w:pPr>
        <w:pStyle w:val="CoverActName"/>
      </w:pPr>
      <w:r>
        <w:fldChar w:fldCharType="begin"/>
      </w:r>
      <w:r>
        <w:instrText xml:space="preserve"> REF ActName \*charformat </w:instrText>
      </w:r>
      <w:r>
        <w:fldChar w:fldCharType="separate"/>
      </w:r>
      <w:r w:rsidR="00E90CD1" w:rsidRPr="00E90CD1">
        <w:t>Adoption Act 1993</w:t>
      </w:r>
      <w:r>
        <w:fldChar w:fldCharType="end"/>
      </w:r>
    </w:p>
    <w:p w14:paraId="406EDB04" w14:textId="4D924D3B" w:rsidR="00AF4FB4" w:rsidRDefault="00AF4FB4" w:rsidP="00AF4FB4">
      <w:pPr>
        <w:pStyle w:val="RepubNo"/>
      </w:pPr>
      <w:r>
        <w:t xml:space="preserve">Republication No </w:t>
      </w:r>
      <w:bookmarkStart w:id="1" w:name="RepubNo"/>
      <w:r w:rsidR="00F75B7C">
        <w:t>14</w:t>
      </w:r>
      <w:bookmarkEnd w:id="1"/>
    </w:p>
    <w:p w14:paraId="77D50CB4" w14:textId="65BABFCA" w:rsidR="00AF4FB4" w:rsidRDefault="00AF4FB4" w:rsidP="00AF4FB4">
      <w:pPr>
        <w:pStyle w:val="EffectiveDate"/>
      </w:pPr>
      <w:r>
        <w:t xml:space="preserve">Effective:  </w:t>
      </w:r>
      <w:bookmarkStart w:id="2" w:name="EffectiveDate"/>
      <w:r w:rsidR="00F75B7C">
        <w:t>27 April 2016</w:t>
      </w:r>
      <w:bookmarkEnd w:id="2"/>
      <w:r w:rsidR="00F75B7C">
        <w:t xml:space="preserve"> – </w:t>
      </w:r>
      <w:bookmarkStart w:id="3" w:name="EndEffDate"/>
      <w:r w:rsidR="00F75B7C">
        <w:t>15 November 2025</w:t>
      </w:r>
      <w:bookmarkEnd w:id="3"/>
    </w:p>
    <w:p w14:paraId="435556F1" w14:textId="4A0D363F" w:rsidR="00AF4FB4" w:rsidRDefault="00AF4FB4" w:rsidP="00AF4FB4">
      <w:pPr>
        <w:pStyle w:val="CoverInForce"/>
      </w:pPr>
      <w:r>
        <w:t xml:space="preserve">Republication date: </w:t>
      </w:r>
      <w:bookmarkStart w:id="4" w:name="InForceDate"/>
      <w:r w:rsidR="00F75B7C">
        <w:t>27 April 2016</w:t>
      </w:r>
      <w:bookmarkEnd w:id="4"/>
    </w:p>
    <w:p w14:paraId="3BF537A3" w14:textId="149D4307" w:rsidR="00AF4FB4" w:rsidRDefault="00AF4FB4" w:rsidP="00AF4FB4">
      <w:pPr>
        <w:pStyle w:val="CoverInForce"/>
      </w:pPr>
      <w:r>
        <w:t xml:space="preserve">Last amendment made by </w:t>
      </w:r>
      <w:bookmarkStart w:id="5" w:name="LastAmdt"/>
      <w:r w:rsidR="00113FA9" w:rsidRPr="00AF4FB4">
        <w:rPr>
          <w:rStyle w:val="charCitHyperlinkAbbrev"/>
        </w:rPr>
        <w:fldChar w:fldCharType="begin"/>
      </w:r>
      <w:r w:rsidR="00F75B7C">
        <w:rPr>
          <w:rStyle w:val="charCitHyperlinkAbbrev"/>
        </w:rPr>
        <w:instrText>HYPERLINK "http://www.legislation.act.gov.au/a/2016-18" \o "Red Tape Reduction Legislation Amendment Bill 2016"</w:instrText>
      </w:r>
      <w:r w:rsidR="00113FA9" w:rsidRPr="00AF4FB4">
        <w:rPr>
          <w:rStyle w:val="charCitHyperlinkAbbrev"/>
        </w:rPr>
      </w:r>
      <w:r w:rsidR="00113FA9" w:rsidRPr="00AF4FB4">
        <w:rPr>
          <w:rStyle w:val="charCitHyperlinkAbbrev"/>
        </w:rPr>
        <w:fldChar w:fldCharType="separate"/>
      </w:r>
      <w:r w:rsidR="00F75B7C">
        <w:rPr>
          <w:rStyle w:val="charCitHyperlinkAbbrev"/>
        </w:rPr>
        <w:t>A2016</w:t>
      </w:r>
      <w:r w:rsidR="00F75B7C">
        <w:rPr>
          <w:rStyle w:val="charCitHyperlinkAbbrev"/>
        </w:rPr>
        <w:noBreakHyphen/>
        <w:t>18</w:t>
      </w:r>
      <w:r w:rsidR="00113FA9" w:rsidRPr="00AF4FB4">
        <w:rPr>
          <w:rStyle w:val="charCitHyperlinkAbbrev"/>
        </w:rPr>
        <w:fldChar w:fldCharType="end"/>
      </w:r>
      <w:bookmarkEnd w:id="5"/>
    </w:p>
    <w:p w14:paraId="49644B1F" w14:textId="77777777" w:rsidR="00AF4FB4" w:rsidRDefault="00AF4FB4" w:rsidP="00AF4FB4"/>
    <w:p w14:paraId="27A2B51C" w14:textId="77777777" w:rsidR="00AF4FB4" w:rsidRDefault="00AF4FB4" w:rsidP="00AF4FB4"/>
    <w:p w14:paraId="280ACCA3" w14:textId="77777777" w:rsidR="00AF4FB4" w:rsidRDefault="00AF4FB4" w:rsidP="00AF4FB4"/>
    <w:p w14:paraId="41595E69" w14:textId="77777777" w:rsidR="00AF4FB4" w:rsidRDefault="00AF4FB4" w:rsidP="00AF4FB4"/>
    <w:p w14:paraId="1B8903A6" w14:textId="77777777" w:rsidR="00AF4FB4" w:rsidRPr="00797332" w:rsidRDefault="00AF4FB4" w:rsidP="00AF4FB4">
      <w:pPr>
        <w:pStyle w:val="PageBreak"/>
      </w:pPr>
      <w:r w:rsidRPr="00797332">
        <w:br w:type="page"/>
      </w:r>
    </w:p>
    <w:p w14:paraId="725DAE4D" w14:textId="77777777" w:rsidR="00AF4FB4" w:rsidRDefault="00AF4FB4" w:rsidP="00AF4FB4">
      <w:pPr>
        <w:pStyle w:val="CoverHeading"/>
      </w:pPr>
      <w:r>
        <w:lastRenderedPageBreak/>
        <w:t>About this republication</w:t>
      </w:r>
    </w:p>
    <w:p w14:paraId="0EF4A641" w14:textId="77777777" w:rsidR="00AF4FB4" w:rsidRDefault="00AF4FB4" w:rsidP="00AF4FB4">
      <w:pPr>
        <w:pStyle w:val="CoverSubHdg"/>
      </w:pPr>
      <w:r>
        <w:t>The republished law</w:t>
      </w:r>
    </w:p>
    <w:p w14:paraId="5A9ABCD7" w14:textId="0FAFDC37" w:rsidR="00AF4FB4" w:rsidRDefault="00AF4FB4" w:rsidP="00AF4FB4">
      <w:pPr>
        <w:pStyle w:val="CoverText"/>
      </w:pPr>
      <w:r>
        <w:t xml:space="preserve">This is a republication of the </w:t>
      </w:r>
      <w:r w:rsidR="00387CDF" w:rsidRPr="00F75B7C">
        <w:rPr>
          <w:i/>
        </w:rPr>
        <w:fldChar w:fldCharType="begin"/>
      </w:r>
      <w:r w:rsidR="00387CDF" w:rsidRPr="00F75B7C">
        <w:rPr>
          <w:i/>
        </w:rPr>
        <w:instrText xml:space="preserve"> REF citation *\charformat  \* MERGEFORMAT </w:instrText>
      </w:r>
      <w:r w:rsidR="00387CDF" w:rsidRPr="00F75B7C">
        <w:rPr>
          <w:i/>
        </w:rPr>
        <w:fldChar w:fldCharType="separate"/>
      </w:r>
      <w:r w:rsidR="00E90CD1" w:rsidRPr="00E90CD1">
        <w:rPr>
          <w:i/>
        </w:rPr>
        <w:t>Adoption Regulation 1993</w:t>
      </w:r>
      <w:r w:rsidR="00387CDF" w:rsidRPr="00F75B7C">
        <w:rPr>
          <w:i/>
        </w:rPr>
        <w:fldChar w:fldCharType="end"/>
      </w:r>
      <w:r>
        <w:rPr>
          <w:iCs/>
        </w:rPr>
        <w:t>,</w:t>
      </w:r>
      <w:r>
        <w:t xml:space="preserve"> made under the </w:t>
      </w:r>
      <w:r w:rsidR="00113FA9" w:rsidRPr="00F75B7C">
        <w:rPr>
          <w:i/>
        </w:rPr>
        <w:fldChar w:fldCharType="begin"/>
      </w:r>
      <w:r w:rsidRPr="00F75B7C">
        <w:rPr>
          <w:i/>
        </w:rPr>
        <w:instrText xml:space="preserve"> REF ActName \*charformat  \* MERGEFORMAT </w:instrText>
      </w:r>
      <w:r w:rsidR="00113FA9" w:rsidRPr="00F75B7C">
        <w:rPr>
          <w:i/>
        </w:rPr>
        <w:fldChar w:fldCharType="separate"/>
      </w:r>
      <w:r w:rsidR="00E90CD1" w:rsidRPr="00E90CD1">
        <w:rPr>
          <w:i/>
        </w:rPr>
        <w:t>Adoption Act 1993</w:t>
      </w:r>
      <w:r w:rsidR="00113FA9" w:rsidRPr="00F75B7C">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387CDF">
        <w:fldChar w:fldCharType="begin"/>
      </w:r>
      <w:r w:rsidR="00387CDF">
        <w:instrText xml:space="preserve"> REF InForceDate *\charformat </w:instrText>
      </w:r>
      <w:r w:rsidR="00387CDF">
        <w:fldChar w:fldCharType="separate"/>
      </w:r>
      <w:r w:rsidR="00E90CD1">
        <w:t>27 April 2016</w:t>
      </w:r>
      <w:r w:rsidR="00387CDF">
        <w:fldChar w:fldCharType="end"/>
      </w:r>
      <w:r w:rsidRPr="003D214E">
        <w:rPr>
          <w:rStyle w:val="charItals"/>
        </w:rPr>
        <w:t xml:space="preserve">.  </w:t>
      </w:r>
      <w:r>
        <w:t xml:space="preserve">It also includes any commencement, amendment, repeal or expiry affecting this republished law to </w:t>
      </w:r>
      <w:r w:rsidR="00387CDF">
        <w:fldChar w:fldCharType="begin"/>
      </w:r>
      <w:r w:rsidR="00387CDF">
        <w:instrText xml:space="preserve"> REF EffectiveDate *\charformat </w:instrText>
      </w:r>
      <w:r w:rsidR="00387CDF">
        <w:fldChar w:fldCharType="separate"/>
      </w:r>
      <w:r w:rsidR="00E90CD1">
        <w:t>27 April 2016</w:t>
      </w:r>
      <w:r w:rsidR="00387CDF">
        <w:fldChar w:fldCharType="end"/>
      </w:r>
      <w:r>
        <w:t xml:space="preserve">.  </w:t>
      </w:r>
    </w:p>
    <w:p w14:paraId="7D4B6AE7" w14:textId="77777777" w:rsidR="00AF4FB4" w:rsidRDefault="00AF4FB4" w:rsidP="00AF4FB4">
      <w:pPr>
        <w:pStyle w:val="CoverText"/>
      </w:pPr>
      <w:r>
        <w:t xml:space="preserve">The legislation history and amendment history of the republished law are set out in endnotes 3 and 4. </w:t>
      </w:r>
    </w:p>
    <w:p w14:paraId="51512836" w14:textId="77777777" w:rsidR="00AF4FB4" w:rsidRDefault="00AF4FB4" w:rsidP="00AF4FB4">
      <w:pPr>
        <w:pStyle w:val="CoverSubHdg"/>
      </w:pPr>
      <w:r>
        <w:t>Kinds of republications</w:t>
      </w:r>
    </w:p>
    <w:p w14:paraId="3180890B" w14:textId="38EC64DC" w:rsidR="00AF4FB4" w:rsidRDefault="00AF4FB4" w:rsidP="00AF4FB4">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2B163447" w14:textId="177AC719" w:rsidR="00AF4FB4" w:rsidRDefault="00AF4FB4" w:rsidP="00AF4FB4">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0DE05400" w14:textId="77777777" w:rsidR="00AF4FB4" w:rsidRDefault="00AF4FB4" w:rsidP="00AF4FB4">
      <w:pPr>
        <w:pStyle w:val="CoverTextBullet"/>
        <w:tabs>
          <w:tab w:val="left" w:pos="0"/>
        </w:tabs>
      </w:pPr>
      <w:r>
        <w:t>unauthorised republications.</w:t>
      </w:r>
    </w:p>
    <w:p w14:paraId="72032D0F" w14:textId="77777777" w:rsidR="00AF4FB4" w:rsidRDefault="00AF4FB4" w:rsidP="00AF4FB4">
      <w:pPr>
        <w:pStyle w:val="CoverText"/>
      </w:pPr>
      <w:r>
        <w:t>The status of this republication appears on the bottom of each page.</w:t>
      </w:r>
    </w:p>
    <w:p w14:paraId="7EE486F7" w14:textId="77777777" w:rsidR="00AF4FB4" w:rsidRDefault="00AF4FB4" w:rsidP="00AF4FB4">
      <w:pPr>
        <w:pStyle w:val="CoverSubHdg"/>
      </w:pPr>
      <w:r>
        <w:t>Editorial changes</w:t>
      </w:r>
    </w:p>
    <w:p w14:paraId="201AAEF0" w14:textId="08140B37" w:rsidR="00AF4FB4" w:rsidRDefault="00AF4FB4" w:rsidP="00AF4FB4">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AB5F4BF" w14:textId="77777777" w:rsidR="00AF4FB4" w:rsidRPr="005F325A" w:rsidRDefault="00AF4FB4" w:rsidP="00AF4FB4">
      <w:pPr>
        <w:pStyle w:val="CoverText"/>
      </w:pPr>
      <w:r w:rsidRPr="005F325A">
        <w:t>This republication does not include amendments made under part 11.3 (see endnote 1).</w:t>
      </w:r>
    </w:p>
    <w:p w14:paraId="717B08C5" w14:textId="77777777" w:rsidR="00AF4FB4" w:rsidRDefault="00AF4FB4" w:rsidP="00AF4FB4">
      <w:pPr>
        <w:pStyle w:val="CoverSubHdg"/>
      </w:pPr>
      <w:proofErr w:type="spellStart"/>
      <w:r>
        <w:t>Uncommenced</w:t>
      </w:r>
      <w:proofErr w:type="spellEnd"/>
      <w:r>
        <w:t xml:space="preserve"> provisions and amendments</w:t>
      </w:r>
    </w:p>
    <w:p w14:paraId="180C4F0D" w14:textId="66E2A418" w:rsidR="00AF4FB4" w:rsidRDefault="00AF4FB4" w:rsidP="00AF4FB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2B416557" w14:textId="77777777" w:rsidR="00AF4FB4" w:rsidRDefault="00AF4FB4" w:rsidP="00AF4FB4">
      <w:pPr>
        <w:pStyle w:val="CoverSubHdg"/>
      </w:pPr>
      <w:r>
        <w:t>Modifications</w:t>
      </w:r>
    </w:p>
    <w:p w14:paraId="06D97641" w14:textId="5D750F6A" w:rsidR="00AF4FB4" w:rsidRDefault="00AF4FB4" w:rsidP="00AF4FB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sidRPr="003D214E">
          <w:rPr>
            <w:rStyle w:val="charCitHyperlinkItal"/>
          </w:rPr>
          <w:t>Legislation Act</w:t>
        </w:r>
        <w:r w:rsidR="005800C7">
          <w:rPr>
            <w:rStyle w:val="charCitHyperlinkItal"/>
          </w:rPr>
          <w:t> </w:t>
        </w:r>
        <w:r w:rsidRPr="003D214E">
          <w:rPr>
            <w:rStyle w:val="charCitHyperlinkItal"/>
          </w:rPr>
          <w:t>2001</w:t>
        </w:r>
      </w:hyperlink>
      <w:r>
        <w:rPr>
          <w:color w:val="000000"/>
        </w:rPr>
        <w:t>, section 95.</w:t>
      </w:r>
    </w:p>
    <w:p w14:paraId="5F9A3F34" w14:textId="77777777" w:rsidR="00AF4FB4" w:rsidRDefault="00AF4FB4" w:rsidP="00AF4FB4">
      <w:pPr>
        <w:pStyle w:val="CoverSubHdg"/>
      </w:pPr>
      <w:r>
        <w:t>Penalties</w:t>
      </w:r>
    </w:p>
    <w:p w14:paraId="3B779272" w14:textId="3842C5ED" w:rsidR="00AF4FB4" w:rsidRPr="003765DF" w:rsidRDefault="00AF4FB4" w:rsidP="00AF4FB4">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3D214E">
          <w:rPr>
            <w:rStyle w:val="charCitHyperlinkItal"/>
          </w:rPr>
          <w:t>Legislation Act 2001</w:t>
        </w:r>
      </w:hyperlink>
      <w:r>
        <w:t>, s 133).</w:t>
      </w:r>
    </w:p>
    <w:p w14:paraId="7539F01C" w14:textId="77777777" w:rsidR="00AF4FB4" w:rsidRDefault="00AF4FB4" w:rsidP="00AF4FB4">
      <w:pPr>
        <w:pStyle w:val="00SigningPage"/>
        <w:sectPr w:rsidR="00AF4FB4" w:rsidSect="00AF4FB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4ABD5410" w14:textId="77777777" w:rsidR="00AF4FB4" w:rsidRDefault="00AF4FB4" w:rsidP="00AF4FB4">
      <w:pPr>
        <w:jc w:val="center"/>
      </w:pPr>
      <w:r>
        <w:rPr>
          <w:noProof/>
          <w:lang w:eastAsia="en-AU"/>
        </w:rPr>
        <w:lastRenderedPageBreak/>
        <w:drawing>
          <wp:inline distT="0" distB="0" distL="0" distR="0" wp14:anchorId="3551DF49" wp14:editId="20EFD048">
            <wp:extent cx="1333500" cy="1181100"/>
            <wp:effectExtent l="19050" t="0" r="0" b="0"/>
            <wp:docPr id="30"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C4EC73F" w14:textId="77777777" w:rsidR="00AF4FB4" w:rsidRDefault="00AF4FB4" w:rsidP="00AF4FB4">
      <w:pPr>
        <w:jc w:val="center"/>
        <w:rPr>
          <w:rFonts w:ascii="Arial" w:hAnsi="Arial"/>
        </w:rPr>
      </w:pPr>
      <w:r>
        <w:rPr>
          <w:rFonts w:ascii="Arial" w:hAnsi="Arial"/>
        </w:rPr>
        <w:t>Australian Capital Territory</w:t>
      </w:r>
    </w:p>
    <w:p w14:paraId="553EA922" w14:textId="31DD54E5" w:rsidR="00AF4FB4" w:rsidRDefault="00387CDF" w:rsidP="00AF4FB4">
      <w:pPr>
        <w:pStyle w:val="Billname"/>
      </w:pPr>
      <w:r>
        <w:fldChar w:fldCharType="begin"/>
      </w:r>
      <w:r>
        <w:instrText xml:space="preserve"> REF Citation \*charformat  \* MERGEFORMAT </w:instrText>
      </w:r>
      <w:r>
        <w:fldChar w:fldCharType="separate"/>
      </w:r>
      <w:r w:rsidR="00E90CD1">
        <w:t>Adoption Regulation 1993</w:t>
      </w:r>
      <w:r>
        <w:fldChar w:fldCharType="end"/>
      </w:r>
    </w:p>
    <w:p w14:paraId="5FEB50BF" w14:textId="77777777" w:rsidR="00AF4FB4" w:rsidRDefault="00AF4FB4" w:rsidP="00AF4FB4">
      <w:pPr>
        <w:pStyle w:val="CoverInForce"/>
      </w:pPr>
      <w:r>
        <w:t>made under the</w:t>
      </w:r>
    </w:p>
    <w:p w14:paraId="61858F98" w14:textId="1384252B" w:rsidR="00AF4FB4" w:rsidRDefault="00387CDF" w:rsidP="00AF4FB4">
      <w:pPr>
        <w:pStyle w:val="CoverActName"/>
      </w:pPr>
      <w:r>
        <w:fldChar w:fldCharType="begin"/>
      </w:r>
      <w:r>
        <w:instrText xml:space="preserve"> REF ActName \*charformat </w:instrText>
      </w:r>
      <w:r>
        <w:fldChar w:fldCharType="separate"/>
      </w:r>
      <w:r w:rsidR="00E90CD1" w:rsidRPr="00E90CD1">
        <w:t>Adoption Act 1993</w:t>
      </w:r>
      <w:r>
        <w:fldChar w:fldCharType="end"/>
      </w:r>
    </w:p>
    <w:p w14:paraId="5BE29CC0" w14:textId="77777777" w:rsidR="00AF4FB4" w:rsidRDefault="00AF4FB4" w:rsidP="00AF4FB4">
      <w:pPr>
        <w:pStyle w:val="Placeholder"/>
      </w:pPr>
      <w:r>
        <w:rPr>
          <w:rStyle w:val="charContents"/>
          <w:sz w:val="16"/>
        </w:rPr>
        <w:t xml:space="preserve">  </w:t>
      </w:r>
      <w:r>
        <w:rPr>
          <w:rStyle w:val="charPage"/>
        </w:rPr>
        <w:t xml:space="preserve">  </w:t>
      </w:r>
    </w:p>
    <w:p w14:paraId="1FA4461F" w14:textId="77777777" w:rsidR="00AF4FB4" w:rsidRDefault="00AF4FB4" w:rsidP="00AF4FB4">
      <w:pPr>
        <w:pStyle w:val="N-TOCheading"/>
      </w:pPr>
      <w:r>
        <w:rPr>
          <w:rStyle w:val="charContents"/>
        </w:rPr>
        <w:t>Contents</w:t>
      </w:r>
    </w:p>
    <w:p w14:paraId="7C22DAF7" w14:textId="77777777" w:rsidR="00AF4FB4" w:rsidRDefault="00AF4FB4" w:rsidP="00AF4FB4">
      <w:pPr>
        <w:pStyle w:val="N-9pt"/>
      </w:pPr>
      <w:r>
        <w:tab/>
      </w:r>
      <w:r>
        <w:rPr>
          <w:rStyle w:val="charPage"/>
        </w:rPr>
        <w:t>Page</w:t>
      </w:r>
    </w:p>
    <w:p w14:paraId="60372F6A" w14:textId="47A03737" w:rsidR="00FE36FA" w:rsidRDefault="00113FA9">
      <w:pPr>
        <w:pStyle w:val="TOC2"/>
        <w:rPr>
          <w:rFonts w:asciiTheme="minorHAnsi" w:eastAsiaTheme="minorEastAsia" w:hAnsiTheme="minorHAnsi" w:cstheme="minorBidi"/>
          <w:b w:val="0"/>
          <w:sz w:val="22"/>
          <w:szCs w:val="22"/>
          <w:lang w:eastAsia="en-AU"/>
        </w:rPr>
      </w:pPr>
      <w:r>
        <w:fldChar w:fldCharType="begin"/>
      </w:r>
      <w:r w:rsidR="00FE36FA">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47898101" w:history="1">
        <w:r w:rsidR="00FE36FA" w:rsidRPr="000F59E6">
          <w:t>Part 1</w:t>
        </w:r>
        <w:r w:rsidR="00FE36FA">
          <w:rPr>
            <w:rFonts w:asciiTheme="minorHAnsi" w:eastAsiaTheme="minorEastAsia" w:hAnsiTheme="minorHAnsi" w:cstheme="minorBidi"/>
            <w:b w:val="0"/>
            <w:sz w:val="22"/>
            <w:szCs w:val="22"/>
            <w:lang w:eastAsia="en-AU"/>
          </w:rPr>
          <w:tab/>
        </w:r>
        <w:r w:rsidR="00FE36FA" w:rsidRPr="000F59E6">
          <w:t>Preliminary</w:t>
        </w:r>
        <w:r w:rsidR="00FE36FA" w:rsidRPr="00FE36FA">
          <w:rPr>
            <w:vanish/>
          </w:rPr>
          <w:tab/>
        </w:r>
        <w:r w:rsidRPr="00FE36FA">
          <w:rPr>
            <w:vanish/>
          </w:rPr>
          <w:fldChar w:fldCharType="begin"/>
        </w:r>
        <w:r w:rsidR="00FE36FA" w:rsidRPr="00FE36FA">
          <w:rPr>
            <w:vanish/>
          </w:rPr>
          <w:instrText xml:space="preserve"> PAGEREF _Toc447898101 \h </w:instrText>
        </w:r>
        <w:r w:rsidRPr="00FE36FA">
          <w:rPr>
            <w:vanish/>
          </w:rPr>
        </w:r>
        <w:r w:rsidRPr="00FE36FA">
          <w:rPr>
            <w:vanish/>
          </w:rPr>
          <w:fldChar w:fldCharType="separate"/>
        </w:r>
        <w:r w:rsidR="00E90CD1">
          <w:rPr>
            <w:vanish/>
          </w:rPr>
          <w:t>2</w:t>
        </w:r>
        <w:r w:rsidRPr="00FE36FA">
          <w:rPr>
            <w:vanish/>
          </w:rPr>
          <w:fldChar w:fldCharType="end"/>
        </w:r>
      </w:hyperlink>
    </w:p>
    <w:p w14:paraId="4022CEBF" w14:textId="2429B6FE" w:rsidR="00FE36FA" w:rsidRDefault="00FE36FA">
      <w:pPr>
        <w:pStyle w:val="TOC5"/>
        <w:rPr>
          <w:rFonts w:asciiTheme="minorHAnsi" w:eastAsiaTheme="minorEastAsia" w:hAnsiTheme="minorHAnsi" w:cstheme="minorBidi"/>
          <w:sz w:val="22"/>
          <w:szCs w:val="22"/>
          <w:lang w:eastAsia="en-AU"/>
        </w:rPr>
      </w:pPr>
      <w:r>
        <w:tab/>
      </w:r>
      <w:hyperlink w:anchor="_Toc447898102" w:history="1">
        <w:r w:rsidRPr="000F59E6">
          <w:t>1</w:t>
        </w:r>
        <w:r>
          <w:rPr>
            <w:rFonts w:asciiTheme="minorHAnsi" w:eastAsiaTheme="minorEastAsia" w:hAnsiTheme="minorHAnsi" w:cstheme="minorBidi"/>
            <w:sz w:val="22"/>
            <w:szCs w:val="22"/>
            <w:lang w:eastAsia="en-AU"/>
          </w:rPr>
          <w:tab/>
        </w:r>
        <w:r w:rsidRPr="000F59E6">
          <w:t>Name of regulation</w:t>
        </w:r>
        <w:r>
          <w:tab/>
        </w:r>
        <w:r w:rsidR="00113FA9">
          <w:fldChar w:fldCharType="begin"/>
        </w:r>
        <w:r>
          <w:instrText xml:space="preserve"> PAGEREF _Toc447898102 \h </w:instrText>
        </w:r>
        <w:r w:rsidR="00113FA9">
          <w:fldChar w:fldCharType="separate"/>
        </w:r>
        <w:r w:rsidR="00E90CD1">
          <w:t>2</w:t>
        </w:r>
        <w:r w:rsidR="00113FA9">
          <w:fldChar w:fldCharType="end"/>
        </w:r>
      </w:hyperlink>
    </w:p>
    <w:p w14:paraId="12625C0B" w14:textId="04FCD720" w:rsidR="00FE36FA" w:rsidRDefault="00FE36FA">
      <w:pPr>
        <w:pStyle w:val="TOC5"/>
        <w:rPr>
          <w:rFonts w:asciiTheme="minorHAnsi" w:eastAsiaTheme="minorEastAsia" w:hAnsiTheme="minorHAnsi" w:cstheme="minorBidi"/>
          <w:sz w:val="22"/>
          <w:szCs w:val="22"/>
          <w:lang w:eastAsia="en-AU"/>
        </w:rPr>
      </w:pPr>
      <w:r>
        <w:tab/>
      </w:r>
      <w:hyperlink w:anchor="_Toc447898103" w:history="1">
        <w:r w:rsidRPr="000F59E6">
          <w:t>2</w:t>
        </w:r>
        <w:r>
          <w:rPr>
            <w:rFonts w:asciiTheme="minorHAnsi" w:eastAsiaTheme="minorEastAsia" w:hAnsiTheme="minorHAnsi" w:cstheme="minorBidi"/>
            <w:sz w:val="22"/>
            <w:szCs w:val="22"/>
            <w:lang w:eastAsia="en-AU"/>
          </w:rPr>
          <w:tab/>
        </w:r>
        <w:r w:rsidRPr="000F59E6">
          <w:t>Dictionary</w:t>
        </w:r>
        <w:r>
          <w:tab/>
        </w:r>
        <w:r w:rsidR="00113FA9">
          <w:fldChar w:fldCharType="begin"/>
        </w:r>
        <w:r>
          <w:instrText xml:space="preserve"> PAGEREF _Toc447898103 \h </w:instrText>
        </w:r>
        <w:r w:rsidR="00113FA9">
          <w:fldChar w:fldCharType="separate"/>
        </w:r>
        <w:r w:rsidR="00E90CD1">
          <w:t>2</w:t>
        </w:r>
        <w:r w:rsidR="00113FA9">
          <w:fldChar w:fldCharType="end"/>
        </w:r>
      </w:hyperlink>
    </w:p>
    <w:p w14:paraId="6271BFA0" w14:textId="07ED2477" w:rsidR="00FE36FA" w:rsidRDefault="00FE36FA">
      <w:pPr>
        <w:pStyle w:val="TOC5"/>
        <w:rPr>
          <w:rFonts w:asciiTheme="minorHAnsi" w:eastAsiaTheme="minorEastAsia" w:hAnsiTheme="minorHAnsi" w:cstheme="minorBidi"/>
          <w:sz w:val="22"/>
          <w:szCs w:val="22"/>
          <w:lang w:eastAsia="en-AU"/>
        </w:rPr>
      </w:pPr>
      <w:r>
        <w:tab/>
      </w:r>
      <w:hyperlink w:anchor="_Toc447898104" w:history="1">
        <w:r w:rsidRPr="000F59E6">
          <w:t>2A</w:t>
        </w:r>
        <w:r>
          <w:rPr>
            <w:rFonts w:asciiTheme="minorHAnsi" w:eastAsiaTheme="minorEastAsia" w:hAnsiTheme="minorHAnsi" w:cstheme="minorBidi"/>
            <w:sz w:val="22"/>
            <w:szCs w:val="22"/>
            <w:lang w:eastAsia="en-AU"/>
          </w:rPr>
          <w:tab/>
        </w:r>
        <w:r w:rsidRPr="000F59E6">
          <w:t>Notes</w:t>
        </w:r>
        <w:r>
          <w:tab/>
        </w:r>
        <w:r w:rsidR="00113FA9">
          <w:fldChar w:fldCharType="begin"/>
        </w:r>
        <w:r>
          <w:instrText xml:space="preserve"> PAGEREF _Toc447898104 \h </w:instrText>
        </w:r>
        <w:r w:rsidR="00113FA9">
          <w:fldChar w:fldCharType="separate"/>
        </w:r>
        <w:r w:rsidR="00E90CD1">
          <w:t>2</w:t>
        </w:r>
        <w:r w:rsidR="00113FA9">
          <w:fldChar w:fldCharType="end"/>
        </w:r>
      </w:hyperlink>
    </w:p>
    <w:p w14:paraId="40D14EB7" w14:textId="26EC9527" w:rsidR="00FE36FA" w:rsidRDefault="00FE36FA">
      <w:pPr>
        <w:pStyle w:val="TOC5"/>
        <w:rPr>
          <w:rFonts w:asciiTheme="minorHAnsi" w:eastAsiaTheme="minorEastAsia" w:hAnsiTheme="minorHAnsi" w:cstheme="minorBidi"/>
          <w:sz w:val="22"/>
          <w:szCs w:val="22"/>
          <w:lang w:eastAsia="en-AU"/>
        </w:rPr>
      </w:pPr>
      <w:r>
        <w:tab/>
      </w:r>
      <w:hyperlink w:anchor="_Toc447898105" w:history="1">
        <w:r w:rsidRPr="000F59E6">
          <w:t>2B</w:t>
        </w:r>
        <w:r>
          <w:rPr>
            <w:rFonts w:asciiTheme="minorHAnsi" w:eastAsiaTheme="minorEastAsia" w:hAnsiTheme="minorHAnsi" w:cstheme="minorBidi"/>
            <w:sz w:val="22"/>
            <w:szCs w:val="22"/>
            <w:lang w:eastAsia="en-AU"/>
          </w:rPr>
          <w:tab/>
        </w:r>
        <w:r w:rsidRPr="000F59E6">
          <w:t>Offences against regulation—application of Criminal Code etc</w:t>
        </w:r>
        <w:r>
          <w:tab/>
        </w:r>
        <w:r w:rsidR="00113FA9">
          <w:fldChar w:fldCharType="begin"/>
        </w:r>
        <w:r>
          <w:instrText xml:space="preserve"> PAGEREF _Toc447898105 \h </w:instrText>
        </w:r>
        <w:r w:rsidR="00113FA9">
          <w:fldChar w:fldCharType="separate"/>
        </w:r>
        <w:r w:rsidR="00E90CD1">
          <w:t>2</w:t>
        </w:r>
        <w:r w:rsidR="00113FA9">
          <w:fldChar w:fldCharType="end"/>
        </w:r>
      </w:hyperlink>
    </w:p>
    <w:p w14:paraId="38C5AA68" w14:textId="16ECC01D" w:rsidR="00FE36FA" w:rsidRDefault="00FE36FA">
      <w:pPr>
        <w:pStyle w:val="TOC2"/>
        <w:rPr>
          <w:rFonts w:asciiTheme="minorHAnsi" w:eastAsiaTheme="minorEastAsia" w:hAnsiTheme="minorHAnsi" w:cstheme="minorBidi"/>
          <w:b w:val="0"/>
          <w:sz w:val="22"/>
          <w:szCs w:val="22"/>
          <w:lang w:eastAsia="en-AU"/>
        </w:rPr>
      </w:pPr>
      <w:hyperlink w:anchor="_Toc447898106" w:history="1">
        <w:r w:rsidRPr="000F59E6">
          <w:t>Part 2</w:t>
        </w:r>
        <w:r>
          <w:rPr>
            <w:rFonts w:asciiTheme="minorHAnsi" w:eastAsiaTheme="minorEastAsia" w:hAnsiTheme="minorHAnsi" w:cstheme="minorBidi"/>
            <w:b w:val="0"/>
            <w:sz w:val="22"/>
            <w:szCs w:val="22"/>
            <w:lang w:eastAsia="en-AU"/>
          </w:rPr>
          <w:tab/>
        </w:r>
        <w:r w:rsidRPr="000F59E6">
          <w:t>Register of suitable people</w:t>
        </w:r>
        <w:r w:rsidRPr="00FE36FA">
          <w:rPr>
            <w:vanish/>
          </w:rPr>
          <w:tab/>
        </w:r>
        <w:r w:rsidR="00113FA9" w:rsidRPr="00FE36FA">
          <w:rPr>
            <w:vanish/>
          </w:rPr>
          <w:fldChar w:fldCharType="begin"/>
        </w:r>
        <w:r w:rsidRPr="00FE36FA">
          <w:rPr>
            <w:vanish/>
          </w:rPr>
          <w:instrText xml:space="preserve"> PAGEREF _Toc447898106 \h </w:instrText>
        </w:r>
        <w:r w:rsidR="00113FA9" w:rsidRPr="00FE36FA">
          <w:rPr>
            <w:vanish/>
          </w:rPr>
        </w:r>
        <w:r w:rsidR="00113FA9" w:rsidRPr="00FE36FA">
          <w:rPr>
            <w:vanish/>
          </w:rPr>
          <w:fldChar w:fldCharType="separate"/>
        </w:r>
        <w:r w:rsidR="00E90CD1">
          <w:rPr>
            <w:vanish/>
          </w:rPr>
          <w:t>3</w:t>
        </w:r>
        <w:r w:rsidR="00113FA9" w:rsidRPr="00FE36FA">
          <w:rPr>
            <w:vanish/>
          </w:rPr>
          <w:fldChar w:fldCharType="end"/>
        </w:r>
      </w:hyperlink>
    </w:p>
    <w:p w14:paraId="12272F27" w14:textId="0604AE96" w:rsidR="00FE36FA" w:rsidRDefault="00FE36FA">
      <w:pPr>
        <w:pStyle w:val="TOC5"/>
        <w:rPr>
          <w:rFonts w:asciiTheme="minorHAnsi" w:eastAsiaTheme="minorEastAsia" w:hAnsiTheme="minorHAnsi" w:cstheme="minorBidi"/>
          <w:sz w:val="22"/>
          <w:szCs w:val="22"/>
          <w:lang w:eastAsia="en-AU"/>
        </w:rPr>
      </w:pPr>
      <w:r>
        <w:tab/>
      </w:r>
      <w:hyperlink w:anchor="_Toc447898107" w:history="1">
        <w:r w:rsidRPr="000F59E6">
          <w:t>4</w:t>
        </w:r>
        <w:r>
          <w:rPr>
            <w:rFonts w:asciiTheme="minorHAnsi" w:eastAsiaTheme="minorEastAsia" w:hAnsiTheme="minorHAnsi" w:cstheme="minorBidi"/>
            <w:sz w:val="22"/>
            <w:szCs w:val="22"/>
            <w:lang w:eastAsia="en-AU"/>
          </w:rPr>
          <w:tab/>
        </w:r>
        <w:r w:rsidRPr="000F59E6">
          <w:t>Register of suitable people—requests for inclusion</w:t>
        </w:r>
        <w:r>
          <w:tab/>
        </w:r>
        <w:r w:rsidR="00113FA9">
          <w:fldChar w:fldCharType="begin"/>
        </w:r>
        <w:r>
          <w:instrText xml:space="preserve"> PAGEREF _Toc447898107 \h </w:instrText>
        </w:r>
        <w:r w:rsidR="00113FA9">
          <w:fldChar w:fldCharType="separate"/>
        </w:r>
        <w:r w:rsidR="00E90CD1">
          <w:t>3</w:t>
        </w:r>
        <w:r w:rsidR="00113FA9">
          <w:fldChar w:fldCharType="end"/>
        </w:r>
      </w:hyperlink>
    </w:p>
    <w:p w14:paraId="044896B5" w14:textId="31901E55" w:rsidR="00FE36FA" w:rsidRDefault="00FE36FA">
      <w:pPr>
        <w:pStyle w:val="TOC2"/>
        <w:rPr>
          <w:rFonts w:asciiTheme="minorHAnsi" w:eastAsiaTheme="minorEastAsia" w:hAnsiTheme="minorHAnsi" w:cstheme="minorBidi"/>
          <w:b w:val="0"/>
          <w:sz w:val="22"/>
          <w:szCs w:val="22"/>
          <w:lang w:eastAsia="en-AU"/>
        </w:rPr>
      </w:pPr>
      <w:hyperlink w:anchor="_Toc447898108" w:history="1">
        <w:r w:rsidRPr="000F59E6">
          <w:t>Part 3</w:t>
        </w:r>
        <w:r>
          <w:rPr>
            <w:rFonts w:asciiTheme="minorHAnsi" w:eastAsiaTheme="minorEastAsia" w:hAnsiTheme="minorHAnsi" w:cstheme="minorBidi"/>
            <w:b w:val="0"/>
            <w:sz w:val="22"/>
            <w:szCs w:val="22"/>
            <w:lang w:eastAsia="en-AU"/>
          </w:rPr>
          <w:tab/>
        </w:r>
        <w:r w:rsidRPr="000F59E6">
          <w:t>Consents</w:t>
        </w:r>
        <w:r w:rsidRPr="00FE36FA">
          <w:rPr>
            <w:vanish/>
          </w:rPr>
          <w:tab/>
        </w:r>
        <w:r w:rsidR="00113FA9" w:rsidRPr="00FE36FA">
          <w:rPr>
            <w:vanish/>
          </w:rPr>
          <w:fldChar w:fldCharType="begin"/>
        </w:r>
        <w:r w:rsidRPr="00FE36FA">
          <w:rPr>
            <w:vanish/>
          </w:rPr>
          <w:instrText xml:space="preserve"> PAGEREF _Toc447898108 \h </w:instrText>
        </w:r>
        <w:r w:rsidR="00113FA9" w:rsidRPr="00FE36FA">
          <w:rPr>
            <w:vanish/>
          </w:rPr>
        </w:r>
        <w:r w:rsidR="00113FA9" w:rsidRPr="00FE36FA">
          <w:rPr>
            <w:vanish/>
          </w:rPr>
          <w:fldChar w:fldCharType="separate"/>
        </w:r>
        <w:r w:rsidR="00E90CD1">
          <w:rPr>
            <w:vanish/>
          </w:rPr>
          <w:t>5</w:t>
        </w:r>
        <w:r w:rsidR="00113FA9" w:rsidRPr="00FE36FA">
          <w:rPr>
            <w:vanish/>
          </w:rPr>
          <w:fldChar w:fldCharType="end"/>
        </w:r>
      </w:hyperlink>
    </w:p>
    <w:p w14:paraId="6FCA3F52" w14:textId="721C6F7A" w:rsidR="00FE36FA" w:rsidRDefault="00FE36FA">
      <w:pPr>
        <w:pStyle w:val="TOC5"/>
        <w:rPr>
          <w:rFonts w:asciiTheme="minorHAnsi" w:eastAsiaTheme="minorEastAsia" w:hAnsiTheme="minorHAnsi" w:cstheme="minorBidi"/>
          <w:sz w:val="22"/>
          <w:szCs w:val="22"/>
          <w:lang w:eastAsia="en-AU"/>
        </w:rPr>
      </w:pPr>
      <w:r>
        <w:tab/>
      </w:r>
      <w:hyperlink w:anchor="_Toc447898109" w:history="1">
        <w:r w:rsidRPr="000F59E6">
          <w:t>5</w:t>
        </w:r>
        <w:r>
          <w:rPr>
            <w:rFonts w:asciiTheme="minorHAnsi" w:eastAsiaTheme="minorEastAsia" w:hAnsiTheme="minorHAnsi" w:cstheme="minorBidi"/>
            <w:sz w:val="22"/>
            <w:szCs w:val="22"/>
            <w:lang w:eastAsia="en-AU"/>
          </w:rPr>
          <w:tab/>
        </w:r>
        <w:r w:rsidRPr="000F59E6">
          <w:t>Consent to be accompanied by statement—Act, s 30</w:t>
        </w:r>
        <w:r>
          <w:tab/>
        </w:r>
        <w:r w:rsidR="00113FA9">
          <w:fldChar w:fldCharType="begin"/>
        </w:r>
        <w:r>
          <w:instrText xml:space="preserve"> PAGEREF _Toc447898109 \h </w:instrText>
        </w:r>
        <w:r w:rsidR="00113FA9">
          <w:fldChar w:fldCharType="separate"/>
        </w:r>
        <w:r w:rsidR="00E90CD1">
          <w:t>5</w:t>
        </w:r>
        <w:r w:rsidR="00113FA9">
          <w:fldChar w:fldCharType="end"/>
        </w:r>
      </w:hyperlink>
    </w:p>
    <w:p w14:paraId="3CEC1504" w14:textId="0231F86F" w:rsidR="00FE36FA" w:rsidRDefault="00FE36FA">
      <w:pPr>
        <w:pStyle w:val="TOC5"/>
        <w:rPr>
          <w:rFonts w:asciiTheme="minorHAnsi" w:eastAsiaTheme="minorEastAsia" w:hAnsiTheme="minorHAnsi" w:cstheme="minorBidi"/>
          <w:sz w:val="22"/>
          <w:szCs w:val="22"/>
          <w:lang w:eastAsia="en-AU"/>
        </w:rPr>
      </w:pPr>
      <w:r>
        <w:tab/>
      </w:r>
      <w:hyperlink w:anchor="_Toc447898110" w:history="1">
        <w:r w:rsidRPr="000F59E6">
          <w:t>6</w:t>
        </w:r>
        <w:r>
          <w:rPr>
            <w:rFonts w:asciiTheme="minorHAnsi" w:eastAsiaTheme="minorEastAsia" w:hAnsiTheme="minorHAnsi" w:cstheme="minorBidi"/>
            <w:sz w:val="22"/>
            <w:szCs w:val="22"/>
            <w:lang w:eastAsia="en-AU"/>
          </w:rPr>
          <w:tab/>
        </w:r>
        <w:r w:rsidRPr="000F59E6">
          <w:t>Conditions for signing</w:t>
        </w:r>
        <w:r>
          <w:tab/>
        </w:r>
        <w:r w:rsidR="00113FA9">
          <w:fldChar w:fldCharType="begin"/>
        </w:r>
        <w:r>
          <w:instrText xml:space="preserve"> PAGEREF _Toc447898110 \h </w:instrText>
        </w:r>
        <w:r w:rsidR="00113FA9">
          <w:fldChar w:fldCharType="separate"/>
        </w:r>
        <w:r w:rsidR="00E90CD1">
          <w:t>5</w:t>
        </w:r>
        <w:r w:rsidR="00113FA9">
          <w:fldChar w:fldCharType="end"/>
        </w:r>
      </w:hyperlink>
    </w:p>
    <w:p w14:paraId="47EF0768" w14:textId="7512BFA7" w:rsidR="00FE36FA" w:rsidRDefault="00FE36FA">
      <w:pPr>
        <w:pStyle w:val="TOC5"/>
        <w:rPr>
          <w:rFonts w:asciiTheme="minorHAnsi" w:eastAsiaTheme="minorEastAsia" w:hAnsiTheme="minorHAnsi" w:cstheme="minorBidi"/>
          <w:sz w:val="22"/>
          <w:szCs w:val="22"/>
          <w:lang w:eastAsia="en-AU"/>
        </w:rPr>
      </w:pPr>
      <w:r>
        <w:lastRenderedPageBreak/>
        <w:tab/>
      </w:r>
      <w:hyperlink w:anchor="_Toc447898111" w:history="1">
        <w:r w:rsidRPr="000F59E6">
          <w:t>7</w:t>
        </w:r>
        <w:r>
          <w:rPr>
            <w:rFonts w:asciiTheme="minorHAnsi" w:eastAsiaTheme="minorEastAsia" w:hAnsiTheme="minorHAnsi" w:cstheme="minorBidi"/>
            <w:sz w:val="22"/>
            <w:szCs w:val="22"/>
            <w:lang w:eastAsia="en-AU"/>
          </w:rPr>
          <w:tab/>
        </w:r>
        <w:r w:rsidRPr="000F59E6">
          <w:t>Primary and secondary witnesses</w:t>
        </w:r>
        <w:r>
          <w:tab/>
        </w:r>
        <w:r w:rsidR="00113FA9">
          <w:fldChar w:fldCharType="begin"/>
        </w:r>
        <w:r>
          <w:instrText xml:space="preserve"> PAGEREF _Toc447898111 \h </w:instrText>
        </w:r>
        <w:r w:rsidR="00113FA9">
          <w:fldChar w:fldCharType="separate"/>
        </w:r>
        <w:r w:rsidR="00E90CD1">
          <w:t>5</w:t>
        </w:r>
        <w:r w:rsidR="00113FA9">
          <w:fldChar w:fldCharType="end"/>
        </w:r>
      </w:hyperlink>
    </w:p>
    <w:p w14:paraId="37FBE92A" w14:textId="5ED17673" w:rsidR="00FE36FA" w:rsidRDefault="00FE36FA">
      <w:pPr>
        <w:pStyle w:val="TOC5"/>
        <w:rPr>
          <w:rFonts w:asciiTheme="minorHAnsi" w:eastAsiaTheme="minorEastAsia" w:hAnsiTheme="minorHAnsi" w:cstheme="minorBidi"/>
          <w:sz w:val="22"/>
          <w:szCs w:val="22"/>
          <w:lang w:eastAsia="en-AU"/>
        </w:rPr>
      </w:pPr>
      <w:r>
        <w:tab/>
      </w:r>
      <w:hyperlink w:anchor="_Toc447898112" w:history="1">
        <w:r w:rsidRPr="000F59E6">
          <w:t>8</w:t>
        </w:r>
        <w:r>
          <w:rPr>
            <w:rFonts w:asciiTheme="minorHAnsi" w:eastAsiaTheme="minorEastAsia" w:hAnsiTheme="minorHAnsi" w:cstheme="minorBidi"/>
            <w:sz w:val="22"/>
            <w:szCs w:val="22"/>
            <w:lang w:eastAsia="en-AU"/>
          </w:rPr>
          <w:tab/>
        </w:r>
        <w:r w:rsidRPr="000F59E6">
          <w:t>Functions of primary witness</w:t>
        </w:r>
        <w:r>
          <w:tab/>
        </w:r>
        <w:r w:rsidR="00113FA9">
          <w:fldChar w:fldCharType="begin"/>
        </w:r>
        <w:r>
          <w:instrText xml:space="preserve"> PAGEREF _Toc447898112 \h </w:instrText>
        </w:r>
        <w:r w:rsidR="00113FA9">
          <w:fldChar w:fldCharType="separate"/>
        </w:r>
        <w:r w:rsidR="00E90CD1">
          <w:t>6</w:t>
        </w:r>
        <w:r w:rsidR="00113FA9">
          <w:fldChar w:fldCharType="end"/>
        </w:r>
      </w:hyperlink>
    </w:p>
    <w:p w14:paraId="562CB591" w14:textId="0ED4AE47" w:rsidR="00FE36FA" w:rsidRDefault="00FE36FA">
      <w:pPr>
        <w:pStyle w:val="TOC5"/>
        <w:rPr>
          <w:rFonts w:asciiTheme="minorHAnsi" w:eastAsiaTheme="minorEastAsia" w:hAnsiTheme="minorHAnsi" w:cstheme="minorBidi"/>
          <w:sz w:val="22"/>
          <w:szCs w:val="22"/>
          <w:lang w:eastAsia="en-AU"/>
        </w:rPr>
      </w:pPr>
      <w:r>
        <w:tab/>
      </w:r>
      <w:hyperlink w:anchor="_Toc447898113" w:history="1">
        <w:r w:rsidRPr="000F59E6">
          <w:t>9</w:t>
        </w:r>
        <w:r>
          <w:rPr>
            <w:rFonts w:asciiTheme="minorHAnsi" w:eastAsiaTheme="minorEastAsia" w:hAnsiTheme="minorHAnsi" w:cstheme="minorBidi"/>
            <w:sz w:val="22"/>
            <w:szCs w:val="22"/>
            <w:lang w:eastAsia="en-AU"/>
          </w:rPr>
          <w:tab/>
        </w:r>
        <w:r w:rsidRPr="000F59E6">
          <w:t>Functions of secondary witness</w:t>
        </w:r>
        <w:r>
          <w:tab/>
        </w:r>
        <w:r w:rsidR="00113FA9">
          <w:fldChar w:fldCharType="begin"/>
        </w:r>
        <w:r>
          <w:instrText xml:space="preserve"> PAGEREF _Toc447898113 \h </w:instrText>
        </w:r>
        <w:r w:rsidR="00113FA9">
          <w:fldChar w:fldCharType="separate"/>
        </w:r>
        <w:r w:rsidR="00E90CD1">
          <w:t>7</w:t>
        </w:r>
        <w:r w:rsidR="00113FA9">
          <w:fldChar w:fldCharType="end"/>
        </w:r>
      </w:hyperlink>
    </w:p>
    <w:p w14:paraId="0C3E5631" w14:textId="663612FE" w:rsidR="00FE36FA" w:rsidRDefault="00FE36FA">
      <w:pPr>
        <w:pStyle w:val="TOC2"/>
        <w:rPr>
          <w:rFonts w:asciiTheme="minorHAnsi" w:eastAsiaTheme="minorEastAsia" w:hAnsiTheme="minorHAnsi" w:cstheme="minorBidi"/>
          <w:b w:val="0"/>
          <w:sz w:val="22"/>
          <w:szCs w:val="22"/>
          <w:lang w:eastAsia="en-AU"/>
        </w:rPr>
      </w:pPr>
      <w:hyperlink w:anchor="_Toc447898114" w:history="1">
        <w:r w:rsidRPr="000F59E6">
          <w:t>Part 5</w:t>
        </w:r>
        <w:r>
          <w:rPr>
            <w:rFonts w:asciiTheme="minorHAnsi" w:eastAsiaTheme="minorEastAsia" w:hAnsiTheme="minorHAnsi" w:cstheme="minorBidi"/>
            <w:b w:val="0"/>
            <w:sz w:val="22"/>
            <w:szCs w:val="22"/>
            <w:lang w:eastAsia="en-AU"/>
          </w:rPr>
          <w:tab/>
        </w:r>
        <w:r w:rsidRPr="000F59E6">
          <w:t>Adoption records</w:t>
        </w:r>
        <w:r w:rsidRPr="00FE36FA">
          <w:rPr>
            <w:vanish/>
          </w:rPr>
          <w:tab/>
        </w:r>
        <w:r w:rsidR="00113FA9" w:rsidRPr="00FE36FA">
          <w:rPr>
            <w:vanish/>
          </w:rPr>
          <w:fldChar w:fldCharType="begin"/>
        </w:r>
        <w:r w:rsidRPr="00FE36FA">
          <w:rPr>
            <w:vanish/>
          </w:rPr>
          <w:instrText xml:space="preserve"> PAGEREF _Toc447898114 \h </w:instrText>
        </w:r>
        <w:r w:rsidR="00113FA9" w:rsidRPr="00FE36FA">
          <w:rPr>
            <w:vanish/>
          </w:rPr>
        </w:r>
        <w:r w:rsidR="00113FA9" w:rsidRPr="00FE36FA">
          <w:rPr>
            <w:vanish/>
          </w:rPr>
          <w:fldChar w:fldCharType="separate"/>
        </w:r>
        <w:r w:rsidR="00E90CD1">
          <w:rPr>
            <w:vanish/>
          </w:rPr>
          <w:t>8</w:t>
        </w:r>
        <w:r w:rsidR="00113FA9" w:rsidRPr="00FE36FA">
          <w:rPr>
            <w:vanish/>
          </w:rPr>
          <w:fldChar w:fldCharType="end"/>
        </w:r>
      </w:hyperlink>
    </w:p>
    <w:p w14:paraId="4E7D5976" w14:textId="294E9D11" w:rsidR="00FE36FA" w:rsidRDefault="00FE36FA">
      <w:pPr>
        <w:pStyle w:val="TOC5"/>
        <w:rPr>
          <w:rFonts w:asciiTheme="minorHAnsi" w:eastAsiaTheme="minorEastAsia" w:hAnsiTheme="minorHAnsi" w:cstheme="minorBidi"/>
          <w:sz w:val="22"/>
          <w:szCs w:val="22"/>
          <w:lang w:eastAsia="en-AU"/>
        </w:rPr>
      </w:pPr>
      <w:r>
        <w:tab/>
      </w:r>
      <w:hyperlink w:anchor="_Toc447898115" w:history="1">
        <w:r w:rsidRPr="000F59E6">
          <w:t>11</w:t>
        </w:r>
        <w:r>
          <w:rPr>
            <w:rFonts w:asciiTheme="minorHAnsi" w:eastAsiaTheme="minorEastAsia" w:hAnsiTheme="minorHAnsi" w:cstheme="minorBidi"/>
            <w:sz w:val="22"/>
            <w:szCs w:val="22"/>
            <w:lang w:eastAsia="en-AU"/>
          </w:rPr>
          <w:tab/>
        </w:r>
        <w:r w:rsidRPr="000F59E6">
          <w:t>Particulars to be given to director</w:t>
        </w:r>
        <w:r w:rsidRPr="000F59E6">
          <w:noBreakHyphen/>
          <w:t>general by private adoption agencies following adoption orders</w:t>
        </w:r>
        <w:r>
          <w:tab/>
        </w:r>
        <w:r w:rsidR="00113FA9">
          <w:fldChar w:fldCharType="begin"/>
        </w:r>
        <w:r>
          <w:instrText xml:space="preserve"> PAGEREF _Toc447898115 \h </w:instrText>
        </w:r>
        <w:r w:rsidR="00113FA9">
          <w:fldChar w:fldCharType="separate"/>
        </w:r>
        <w:r w:rsidR="00E90CD1">
          <w:t>8</w:t>
        </w:r>
        <w:r w:rsidR="00113FA9">
          <w:fldChar w:fldCharType="end"/>
        </w:r>
      </w:hyperlink>
    </w:p>
    <w:p w14:paraId="39DDDE88" w14:textId="4FA33538" w:rsidR="00FE36FA" w:rsidRDefault="00FE36FA">
      <w:pPr>
        <w:pStyle w:val="TOC5"/>
        <w:rPr>
          <w:rFonts w:asciiTheme="minorHAnsi" w:eastAsiaTheme="minorEastAsia" w:hAnsiTheme="minorHAnsi" w:cstheme="minorBidi"/>
          <w:sz w:val="22"/>
          <w:szCs w:val="22"/>
          <w:lang w:eastAsia="en-AU"/>
        </w:rPr>
      </w:pPr>
      <w:r>
        <w:tab/>
      </w:r>
      <w:hyperlink w:anchor="_Toc447898116" w:history="1">
        <w:r w:rsidRPr="000F59E6">
          <w:t>12</w:t>
        </w:r>
        <w:r>
          <w:rPr>
            <w:rFonts w:asciiTheme="minorHAnsi" w:eastAsiaTheme="minorEastAsia" w:hAnsiTheme="minorHAnsi" w:cstheme="minorBidi"/>
            <w:sz w:val="22"/>
            <w:szCs w:val="22"/>
            <w:lang w:eastAsia="en-AU"/>
          </w:rPr>
          <w:tab/>
        </w:r>
        <w:r w:rsidRPr="000F59E6">
          <w:t>Transfer of private agency records to director</w:t>
        </w:r>
        <w:r w:rsidRPr="000F59E6">
          <w:noBreakHyphen/>
          <w:t>general</w:t>
        </w:r>
        <w:r>
          <w:tab/>
        </w:r>
        <w:r w:rsidR="00113FA9">
          <w:fldChar w:fldCharType="begin"/>
        </w:r>
        <w:r>
          <w:instrText xml:space="preserve"> PAGEREF _Toc447898116 \h </w:instrText>
        </w:r>
        <w:r w:rsidR="00113FA9">
          <w:fldChar w:fldCharType="separate"/>
        </w:r>
        <w:r w:rsidR="00E90CD1">
          <w:t>10</w:t>
        </w:r>
        <w:r w:rsidR="00113FA9">
          <w:fldChar w:fldCharType="end"/>
        </w:r>
      </w:hyperlink>
    </w:p>
    <w:p w14:paraId="0FAED902" w14:textId="27D5104D" w:rsidR="00FE36FA" w:rsidRDefault="00FE36FA">
      <w:pPr>
        <w:pStyle w:val="TOC5"/>
        <w:rPr>
          <w:rFonts w:asciiTheme="minorHAnsi" w:eastAsiaTheme="minorEastAsia" w:hAnsiTheme="minorHAnsi" w:cstheme="minorBidi"/>
          <w:sz w:val="22"/>
          <w:szCs w:val="22"/>
          <w:lang w:eastAsia="en-AU"/>
        </w:rPr>
      </w:pPr>
      <w:r>
        <w:tab/>
      </w:r>
      <w:hyperlink w:anchor="_Toc447898117" w:history="1">
        <w:r w:rsidRPr="000F59E6">
          <w:t>13</w:t>
        </w:r>
        <w:r>
          <w:rPr>
            <w:rFonts w:asciiTheme="minorHAnsi" w:eastAsiaTheme="minorEastAsia" w:hAnsiTheme="minorHAnsi" w:cstheme="minorBidi"/>
            <w:sz w:val="22"/>
            <w:szCs w:val="22"/>
            <w:lang w:eastAsia="en-AU"/>
          </w:rPr>
          <w:tab/>
        </w:r>
        <w:r w:rsidRPr="000F59E6">
          <w:t>Maintenance of records</w:t>
        </w:r>
        <w:r>
          <w:tab/>
        </w:r>
        <w:r w:rsidR="00113FA9">
          <w:fldChar w:fldCharType="begin"/>
        </w:r>
        <w:r>
          <w:instrText xml:space="preserve"> PAGEREF _Toc447898117 \h </w:instrText>
        </w:r>
        <w:r w:rsidR="00113FA9">
          <w:fldChar w:fldCharType="separate"/>
        </w:r>
        <w:r w:rsidR="00E90CD1">
          <w:t>10</w:t>
        </w:r>
        <w:r w:rsidR="00113FA9">
          <w:fldChar w:fldCharType="end"/>
        </w:r>
      </w:hyperlink>
    </w:p>
    <w:p w14:paraId="41C7CDC9" w14:textId="13525591" w:rsidR="00FE36FA" w:rsidRDefault="00FE36FA">
      <w:pPr>
        <w:pStyle w:val="TOC2"/>
        <w:rPr>
          <w:rFonts w:asciiTheme="minorHAnsi" w:eastAsiaTheme="minorEastAsia" w:hAnsiTheme="minorHAnsi" w:cstheme="minorBidi"/>
          <w:b w:val="0"/>
          <w:sz w:val="22"/>
          <w:szCs w:val="22"/>
          <w:lang w:eastAsia="en-AU"/>
        </w:rPr>
      </w:pPr>
      <w:hyperlink w:anchor="_Toc447898118" w:history="1">
        <w:r w:rsidRPr="000F59E6">
          <w:t>Part 6</w:t>
        </w:r>
        <w:r>
          <w:rPr>
            <w:rFonts w:asciiTheme="minorHAnsi" w:eastAsiaTheme="minorEastAsia" w:hAnsiTheme="minorHAnsi" w:cstheme="minorBidi"/>
            <w:b w:val="0"/>
            <w:sz w:val="22"/>
            <w:szCs w:val="22"/>
            <w:lang w:eastAsia="en-AU"/>
          </w:rPr>
          <w:tab/>
        </w:r>
        <w:r w:rsidRPr="000F59E6">
          <w:t>Private adoption agencies</w:t>
        </w:r>
        <w:r w:rsidRPr="00FE36FA">
          <w:rPr>
            <w:vanish/>
          </w:rPr>
          <w:tab/>
        </w:r>
        <w:r w:rsidR="00113FA9" w:rsidRPr="00FE36FA">
          <w:rPr>
            <w:vanish/>
          </w:rPr>
          <w:fldChar w:fldCharType="begin"/>
        </w:r>
        <w:r w:rsidRPr="00FE36FA">
          <w:rPr>
            <w:vanish/>
          </w:rPr>
          <w:instrText xml:space="preserve"> PAGEREF _Toc447898118 \h </w:instrText>
        </w:r>
        <w:r w:rsidR="00113FA9" w:rsidRPr="00FE36FA">
          <w:rPr>
            <w:vanish/>
          </w:rPr>
        </w:r>
        <w:r w:rsidR="00113FA9" w:rsidRPr="00FE36FA">
          <w:rPr>
            <w:vanish/>
          </w:rPr>
          <w:fldChar w:fldCharType="separate"/>
        </w:r>
        <w:r w:rsidR="00E90CD1">
          <w:rPr>
            <w:vanish/>
          </w:rPr>
          <w:t>11</w:t>
        </w:r>
        <w:r w:rsidR="00113FA9" w:rsidRPr="00FE36FA">
          <w:rPr>
            <w:vanish/>
          </w:rPr>
          <w:fldChar w:fldCharType="end"/>
        </w:r>
      </w:hyperlink>
    </w:p>
    <w:p w14:paraId="292E6A5E" w14:textId="7481C37D" w:rsidR="00FE36FA" w:rsidRDefault="00FE36FA">
      <w:pPr>
        <w:pStyle w:val="TOC5"/>
        <w:rPr>
          <w:rFonts w:asciiTheme="minorHAnsi" w:eastAsiaTheme="minorEastAsia" w:hAnsiTheme="minorHAnsi" w:cstheme="minorBidi"/>
          <w:sz w:val="22"/>
          <w:szCs w:val="22"/>
          <w:lang w:eastAsia="en-AU"/>
        </w:rPr>
      </w:pPr>
      <w:r>
        <w:tab/>
      </w:r>
      <w:hyperlink w:anchor="_Toc447898119" w:history="1">
        <w:r w:rsidRPr="000F59E6">
          <w:t>14</w:t>
        </w:r>
        <w:r>
          <w:rPr>
            <w:rFonts w:asciiTheme="minorHAnsi" w:eastAsiaTheme="minorEastAsia" w:hAnsiTheme="minorHAnsi" w:cstheme="minorBidi"/>
            <w:sz w:val="22"/>
            <w:szCs w:val="22"/>
            <w:lang w:eastAsia="en-AU"/>
          </w:rPr>
          <w:tab/>
        </w:r>
        <w:r w:rsidRPr="000F59E6">
          <w:t>Application for approval</w:t>
        </w:r>
        <w:r>
          <w:tab/>
        </w:r>
        <w:r w:rsidR="00113FA9">
          <w:fldChar w:fldCharType="begin"/>
        </w:r>
        <w:r>
          <w:instrText xml:space="preserve"> PAGEREF _Toc447898119 \h </w:instrText>
        </w:r>
        <w:r w:rsidR="00113FA9">
          <w:fldChar w:fldCharType="separate"/>
        </w:r>
        <w:r w:rsidR="00E90CD1">
          <w:t>11</w:t>
        </w:r>
        <w:r w:rsidR="00113FA9">
          <w:fldChar w:fldCharType="end"/>
        </w:r>
      </w:hyperlink>
    </w:p>
    <w:p w14:paraId="74B36386" w14:textId="6EE4A72D" w:rsidR="00FE36FA" w:rsidRDefault="00FE36FA">
      <w:pPr>
        <w:pStyle w:val="TOC5"/>
        <w:rPr>
          <w:rFonts w:asciiTheme="minorHAnsi" w:eastAsiaTheme="minorEastAsia" w:hAnsiTheme="minorHAnsi" w:cstheme="minorBidi"/>
          <w:sz w:val="22"/>
          <w:szCs w:val="22"/>
          <w:lang w:eastAsia="en-AU"/>
        </w:rPr>
      </w:pPr>
      <w:r>
        <w:tab/>
      </w:r>
      <w:hyperlink w:anchor="_Toc447898120" w:history="1">
        <w:r w:rsidRPr="000F59E6">
          <w:t>15</w:t>
        </w:r>
        <w:r>
          <w:rPr>
            <w:rFonts w:asciiTheme="minorHAnsi" w:eastAsiaTheme="minorEastAsia" w:hAnsiTheme="minorHAnsi" w:cstheme="minorBidi"/>
            <w:sz w:val="22"/>
            <w:szCs w:val="22"/>
            <w:lang w:eastAsia="en-AU"/>
          </w:rPr>
          <w:tab/>
        </w:r>
        <w:r w:rsidRPr="000F59E6">
          <w:t>Alteration of objects, structure or trusts of private adoption agency</w:t>
        </w:r>
        <w:r>
          <w:tab/>
        </w:r>
        <w:r w:rsidR="00113FA9">
          <w:fldChar w:fldCharType="begin"/>
        </w:r>
        <w:r>
          <w:instrText xml:space="preserve"> PAGEREF _Toc447898120 \h </w:instrText>
        </w:r>
        <w:r w:rsidR="00113FA9">
          <w:fldChar w:fldCharType="separate"/>
        </w:r>
        <w:r w:rsidR="00E90CD1">
          <w:t>13</w:t>
        </w:r>
        <w:r w:rsidR="00113FA9">
          <w:fldChar w:fldCharType="end"/>
        </w:r>
      </w:hyperlink>
    </w:p>
    <w:p w14:paraId="20FE018B" w14:textId="584E83A9" w:rsidR="00FE36FA" w:rsidRDefault="00FE36FA">
      <w:pPr>
        <w:pStyle w:val="TOC5"/>
        <w:rPr>
          <w:rFonts w:asciiTheme="minorHAnsi" w:eastAsiaTheme="minorEastAsia" w:hAnsiTheme="minorHAnsi" w:cstheme="minorBidi"/>
          <w:sz w:val="22"/>
          <w:szCs w:val="22"/>
          <w:lang w:eastAsia="en-AU"/>
        </w:rPr>
      </w:pPr>
      <w:r>
        <w:tab/>
      </w:r>
      <w:hyperlink w:anchor="_Toc447898121" w:history="1">
        <w:r w:rsidRPr="000F59E6">
          <w:t>16</w:t>
        </w:r>
        <w:r>
          <w:rPr>
            <w:rFonts w:asciiTheme="minorHAnsi" w:eastAsiaTheme="minorEastAsia" w:hAnsiTheme="minorHAnsi" w:cstheme="minorBidi"/>
            <w:sz w:val="22"/>
            <w:szCs w:val="22"/>
            <w:lang w:eastAsia="en-AU"/>
          </w:rPr>
          <w:tab/>
        </w:r>
        <w:r w:rsidRPr="000F59E6">
          <w:t>Principal officer</w:t>
        </w:r>
        <w:r>
          <w:tab/>
        </w:r>
        <w:r w:rsidR="00113FA9">
          <w:fldChar w:fldCharType="begin"/>
        </w:r>
        <w:r>
          <w:instrText xml:space="preserve"> PAGEREF _Toc447898121 \h </w:instrText>
        </w:r>
        <w:r w:rsidR="00113FA9">
          <w:fldChar w:fldCharType="separate"/>
        </w:r>
        <w:r w:rsidR="00E90CD1">
          <w:t>13</w:t>
        </w:r>
        <w:r w:rsidR="00113FA9">
          <w:fldChar w:fldCharType="end"/>
        </w:r>
      </w:hyperlink>
    </w:p>
    <w:p w14:paraId="4B8E00B2" w14:textId="3061F0E7" w:rsidR="00FE36FA" w:rsidRDefault="00FE36FA">
      <w:pPr>
        <w:pStyle w:val="TOC5"/>
        <w:rPr>
          <w:rFonts w:asciiTheme="minorHAnsi" w:eastAsiaTheme="minorEastAsia" w:hAnsiTheme="minorHAnsi" w:cstheme="minorBidi"/>
          <w:sz w:val="22"/>
          <w:szCs w:val="22"/>
          <w:lang w:eastAsia="en-AU"/>
        </w:rPr>
      </w:pPr>
      <w:r>
        <w:tab/>
      </w:r>
      <w:hyperlink w:anchor="_Toc447898122" w:history="1">
        <w:r w:rsidRPr="000F59E6">
          <w:t>17</w:t>
        </w:r>
        <w:r>
          <w:rPr>
            <w:rFonts w:asciiTheme="minorHAnsi" w:eastAsiaTheme="minorEastAsia" w:hAnsiTheme="minorHAnsi" w:cstheme="minorBidi"/>
            <w:sz w:val="22"/>
            <w:szCs w:val="22"/>
            <w:lang w:eastAsia="en-AU"/>
          </w:rPr>
          <w:tab/>
        </w:r>
        <w:r w:rsidRPr="000F59E6">
          <w:t>People acting for or on behalf of private adoption agency</w:t>
        </w:r>
        <w:r>
          <w:tab/>
        </w:r>
        <w:r w:rsidR="00113FA9">
          <w:fldChar w:fldCharType="begin"/>
        </w:r>
        <w:r>
          <w:instrText xml:space="preserve"> PAGEREF _Toc447898122 \h </w:instrText>
        </w:r>
        <w:r w:rsidR="00113FA9">
          <w:fldChar w:fldCharType="separate"/>
        </w:r>
        <w:r w:rsidR="00E90CD1">
          <w:t>14</w:t>
        </w:r>
        <w:r w:rsidR="00113FA9">
          <w:fldChar w:fldCharType="end"/>
        </w:r>
      </w:hyperlink>
    </w:p>
    <w:p w14:paraId="21BD8648" w14:textId="6213700D" w:rsidR="00FE36FA" w:rsidRDefault="00FE36FA">
      <w:pPr>
        <w:pStyle w:val="TOC5"/>
        <w:rPr>
          <w:rFonts w:asciiTheme="minorHAnsi" w:eastAsiaTheme="minorEastAsia" w:hAnsiTheme="minorHAnsi" w:cstheme="minorBidi"/>
          <w:sz w:val="22"/>
          <w:szCs w:val="22"/>
          <w:lang w:eastAsia="en-AU"/>
        </w:rPr>
      </w:pPr>
      <w:r>
        <w:tab/>
      </w:r>
      <w:hyperlink w:anchor="_Toc447898123" w:history="1">
        <w:r w:rsidRPr="000F59E6">
          <w:t>18</w:t>
        </w:r>
        <w:r>
          <w:rPr>
            <w:rFonts w:asciiTheme="minorHAnsi" w:eastAsiaTheme="minorEastAsia" w:hAnsiTheme="minorHAnsi" w:cstheme="minorBidi"/>
            <w:sz w:val="22"/>
            <w:szCs w:val="22"/>
            <w:lang w:eastAsia="en-AU"/>
          </w:rPr>
          <w:tab/>
        </w:r>
        <w:r w:rsidRPr="000F59E6">
          <w:t>Adoption of overseas children or young people</w:t>
        </w:r>
        <w:r>
          <w:tab/>
        </w:r>
        <w:r w:rsidR="00113FA9">
          <w:fldChar w:fldCharType="begin"/>
        </w:r>
        <w:r>
          <w:instrText xml:space="preserve"> PAGEREF _Toc447898123 \h </w:instrText>
        </w:r>
        <w:r w:rsidR="00113FA9">
          <w:fldChar w:fldCharType="separate"/>
        </w:r>
        <w:r w:rsidR="00E90CD1">
          <w:t>14</w:t>
        </w:r>
        <w:r w:rsidR="00113FA9">
          <w:fldChar w:fldCharType="end"/>
        </w:r>
      </w:hyperlink>
    </w:p>
    <w:p w14:paraId="7ED534EB" w14:textId="10FEE0F9" w:rsidR="00FE36FA" w:rsidRDefault="00FE36FA">
      <w:pPr>
        <w:pStyle w:val="TOC5"/>
        <w:rPr>
          <w:rFonts w:asciiTheme="minorHAnsi" w:eastAsiaTheme="minorEastAsia" w:hAnsiTheme="minorHAnsi" w:cstheme="minorBidi"/>
          <w:sz w:val="22"/>
          <w:szCs w:val="22"/>
          <w:lang w:eastAsia="en-AU"/>
        </w:rPr>
      </w:pPr>
      <w:r>
        <w:tab/>
      </w:r>
      <w:hyperlink w:anchor="_Toc447898124" w:history="1">
        <w:r w:rsidRPr="000F59E6">
          <w:t>19</w:t>
        </w:r>
        <w:r>
          <w:rPr>
            <w:rFonts w:asciiTheme="minorHAnsi" w:eastAsiaTheme="minorEastAsia" w:hAnsiTheme="minorHAnsi" w:cstheme="minorBidi"/>
            <w:sz w:val="22"/>
            <w:szCs w:val="22"/>
            <w:lang w:eastAsia="en-AU"/>
          </w:rPr>
          <w:tab/>
        </w:r>
        <w:r w:rsidRPr="000F59E6">
          <w:t>Residential premises</w:t>
        </w:r>
        <w:r>
          <w:tab/>
        </w:r>
        <w:r w:rsidR="00113FA9">
          <w:fldChar w:fldCharType="begin"/>
        </w:r>
        <w:r>
          <w:instrText xml:space="preserve"> PAGEREF _Toc447898124 \h </w:instrText>
        </w:r>
        <w:r w:rsidR="00113FA9">
          <w:fldChar w:fldCharType="separate"/>
        </w:r>
        <w:r w:rsidR="00E90CD1">
          <w:t>14</w:t>
        </w:r>
        <w:r w:rsidR="00113FA9">
          <w:fldChar w:fldCharType="end"/>
        </w:r>
      </w:hyperlink>
    </w:p>
    <w:p w14:paraId="545C277C" w14:textId="0DE0E744" w:rsidR="00FE36FA" w:rsidRDefault="00FE36FA">
      <w:pPr>
        <w:pStyle w:val="TOC5"/>
        <w:rPr>
          <w:rFonts w:asciiTheme="minorHAnsi" w:eastAsiaTheme="minorEastAsia" w:hAnsiTheme="minorHAnsi" w:cstheme="minorBidi"/>
          <w:sz w:val="22"/>
          <w:szCs w:val="22"/>
          <w:lang w:eastAsia="en-AU"/>
        </w:rPr>
      </w:pPr>
      <w:r>
        <w:tab/>
      </w:r>
      <w:hyperlink w:anchor="_Toc447898125" w:history="1">
        <w:r w:rsidRPr="000F59E6">
          <w:t>20</w:t>
        </w:r>
        <w:r>
          <w:rPr>
            <w:rFonts w:asciiTheme="minorHAnsi" w:eastAsiaTheme="minorEastAsia" w:hAnsiTheme="minorHAnsi" w:cstheme="minorBidi"/>
            <w:sz w:val="22"/>
            <w:szCs w:val="22"/>
            <w:lang w:eastAsia="en-AU"/>
          </w:rPr>
          <w:tab/>
        </w:r>
        <w:r w:rsidRPr="000F59E6">
          <w:t>Storage of information</w:t>
        </w:r>
        <w:r>
          <w:tab/>
        </w:r>
        <w:r w:rsidR="00113FA9">
          <w:fldChar w:fldCharType="begin"/>
        </w:r>
        <w:r>
          <w:instrText xml:space="preserve"> PAGEREF _Toc447898125 \h </w:instrText>
        </w:r>
        <w:r w:rsidR="00113FA9">
          <w:fldChar w:fldCharType="separate"/>
        </w:r>
        <w:r w:rsidR="00E90CD1">
          <w:t>15</w:t>
        </w:r>
        <w:r w:rsidR="00113FA9">
          <w:fldChar w:fldCharType="end"/>
        </w:r>
      </w:hyperlink>
    </w:p>
    <w:p w14:paraId="6E63B3A9" w14:textId="207413DC" w:rsidR="00FE36FA" w:rsidRDefault="00FE36FA">
      <w:pPr>
        <w:pStyle w:val="TOC5"/>
        <w:rPr>
          <w:rFonts w:asciiTheme="minorHAnsi" w:eastAsiaTheme="minorEastAsia" w:hAnsiTheme="minorHAnsi" w:cstheme="minorBidi"/>
          <w:sz w:val="22"/>
          <w:szCs w:val="22"/>
          <w:lang w:eastAsia="en-AU"/>
        </w:rPr>
      </w:pPr>
      <w:r>
        <w:tab/>
      </w:r>
      <w:hyperlink w:anchor="_Toc447898126" w:history="1">
        <w:r w:rsidRPr="000F59E6">
          <w:t>21</w:t>
        </w:r>
        <w:r>
          <w:rPr>
            <w:rFonts w:asciiTheme="minorHAnsi" w:eastAsiaTheme="minorEastAsia" w:hAnsiTheme="minorHAnsi" w:cstheme="minorBidi"/>
            <w:sz w:val="22"/>
            <w:szCs w:val="22"/>
            <w:lang w:eastAsia="en-AU"/>
          </w:rPr>
          <w:tab/>
        </w:r>
        <w:r w:rsidRPr="000F59E6">
          <w:t>Private adoption agencies not to breach Territory privacy principles</w:t>
        </w:r>
        <w:r>
          <w:tab/>
        </w:r>
        <w:r w:rsidR="00113FA9">
          <w:fldChar w:fldCharType="begin"/>
        </w:r>
        <w:r>
          <w:instrText xml:space="preserve"> PAGEREF _Toc447898126 \h </w:instrText>
        </w:r>
        <w:r w:rsidR="00113FA9">
          <w:fldChar w:fldCharType="separate"/>
        </w:r>
        <w:r w:rsidR="00E90CD1">
          <w:t>15</w:t>
        </w:r>
        <w:r w:rsidR="00113FA9">
          <w:fldChar w:fldCharType="end"/>
        </w:r>
      </w:hyperlink>
    </w:p>
    <w:p w14:paraId="01F03EA7" w14:textId="2035D714" w:rsidR="00FE36FA" w:rsidRDefault="00FE36FA">
      <w:pPr>
        <w:pStyle w:val="TOC2"/>
        <w:rPr>
          <w:rFonts w:asciiTheme="minorHAnsi" w:eastAsiaTheme="minorEastAsia" w:hAnsiTheme="minorHAnsi" w:cstheme="minorBidi"/>
          <w:b w:val="0"/>
          <w:sz w:val="22"/>
          <w:szCs w:val="22"/>
          <w:lang w:eastAsia="en-AU"/>
        </w:rPr>
      </w:pPr>
      <w:hyperlink w:anchor="_Toc447898127" w:history="1">
        <w:r w:rsidRPr="000F59E6">
          <w:t>Part 7</w:t>
        </w:r>
        <w:r>
          <w:rPr>
            <w:rFonts w:asciiTheme="minorHAnsi" w:eastAsiaTheme="minorEastAsia" w:hAnsiTheme="minorHAnsi" w:cstheme="minorBidi"/>
            <w:b w:val="0"/>
            <w:sz w:val="22"/>
            <w:szCs w:val="22"/>
            <w:lang w:eastAsia="en-AU"/>
          </w:rPr>
          <w:tab/>
        </w:r>
        <w:r w:rsidRPr="000F59E6">
          <w:t>Registration of adoptions</w:t>
        </w:r>
        <w:r w:rsidRPr="00FE36FA">
          <w:rPr>
            <w:vanish/>
          </w:rPr>
          <w:tab/>
        </w:r>
        <w:r w:rsidR="00113FA9" w:rsidRPr="00FE36FA">
          <w:rPr>
            <w:vanish/>
          </w:rPr>
          <w:fldChar w:fldCharType="begin"/>
        </w:r>
        <w:r w:rsidRPr="00FE36FA">
          <w:rPr>
            <w:vanish/>
          </w:rPr>
          <w:instrText xml:space="preserve"> PAGEREF _Toc447898127 \h </w:instrText>
        </w:r>
        <w:r w:rsidR="00113FA9" w:rsidRPr="00FE36FA">
          <w:rPr>
            <w:vanish/>
          </w:rPr>
        </w:r>
        <w:r w:rsidR="00113FA9" w:rsidRPr="00FE36FA">
          <w:rPr>
            <w:vanish/>
          </w:rPr>
          <w:fldChar w:fldCharType="separate"/>
        </w:r>
        <w:r w:rsidR="00E90CD1">
          <w:rPr>
            <w:vanish/>
          </w:rPr>
          <w:t>16</w:t>
        </w:r>
        <w:r w:rsidR="00113FA9" w:rsidRPr="00FE36FA">
          <w:rPr>
            <w:vanish/>
          </w:rPr>
          <w:fldChar w:fldCharType="end"/>
        </w:r>
      </w:hyperlink>
    </w:p>
    <w:p w14:paraId="78A041A4" w14:textId="37AE5F2B" w:rsidR="00FE36FA" w:rsidRDefault="00FE36FA">
      <w:pPr>
        <w:pStyle w:val="TOC5"/>
        <w:rPr>
          <w:rFonts w:asciiTheme="minorHAnsi" w:eastAsiaTheme="minorEastAsia" w:hAnsiTheme="minorHAnsi" w:cstheme="minorBidi"/>
          <w:sz w:val="22"/>
          <w:szCs w:val="22"/>
          <w:lang w:eastAsia="en-AU"/>
        </w:rPr>
      </w:pPr>
      <w:r>
        <w:tab/>
      </w:r>
      <w:hyperlink w:anchor="_Toc447898128" w:history="1">
        <w:r w:rsidRPr="000F59E6">
          <w:t>22</w:t>
        </w:r>
        <w:r>
          <w:rPr>
            <w:rFonts w:asciiTheme="minorHAnsi" w:eastAsiaTheme="minorEastAsia" w:hAnsiTheme="minorHAnsi" w:cstheme="minorBidi"/>
            <w:sz w:val="22"/>
            <w:szCs w:val="22"/>
            <w:lang w:eastAsia="en-AU"/>
          </w:rPr>
          <w:tab/>
        </w:r>
        <w:r w:rsidRPr="000F59E6">
          <w:t>Register of adoptions</w:t>
        </w:r>
        <w:r>
          <w:tab/>
        </w:r>
        <w:r w:rsidR="00113FA9">
          <w:fldChar w:fldCharType="begin"/>
        </w:r>
        <w:r>
          <w:instrText xml:space="preserve"> PAGEREF _Toc447898128 \h </w:instrText>
        </w:r>
        <w:r w:rsidR="00113FA9">
          <w:fldChar w:fldCharType="separate"/>
        </w:r>
        <w:r w:rsidR="00E90CD1">
          <w:t>16</w:t>
        </w:r>
        <w:r w:rsidR="00113FA9">
          <w:fldChar w:fldCharType="end"/>
        </w:r>
      </w:hyperlink>
    </w:p>
    <w:p w14:paraId="37031A88" w14:textId="249EA769" w:rsidR="00FE36FA" w:rsidRDefault="00FE36FA">
      <w:pPr>
        <w:pStyle w:val="TOC5"/>
        <w:rPr>
          <w:rFonts w:asciiTheme="minorHAnsi" w:eastAsiaTheme="minorEastAsia" w:hAnsiTheme="minorHAnsi" w:cstheme="minorBidi"/>
          <w:sz w:val="22"/>
          <w:szCs w:val="22"/>
          <w:lang w:eastAsia="en-AU"/>
        </w:rPr>
      </w:pPr>
      <w:r>
        <w:tab/>
      </w:r>
      <w:hyperlink w:anchor="_Toc447898129" w:history="1">
        <w:r w:rsidRPr="000F59E6">
          <w:t>23</w:t>
        </w:r>
        <w:r>
          <w:rPr>
            <w:rFonts w:asciiTheme="minorHAnsi" w:eastAsiaTheme="minorEastAsia" w:hAnsiTheme="minorHAnsi" w:cstheme="minorBidi"/>
            <w:sz w:val="22"/>
            <w:szCs w:val="22"/>
            <w:lang w:eastAsia="en-AU"/>
          </w:rPr>
          <w:tab/>
        </w:r>
        <w:r w:rsidRPr="000F59E6">
          <w:t>Registration</w:t>
        </w:r>
        <w:r>
          <w:tab/>
        </w:r>
        <w:r w:rsidR="00113FA9">
          <w:fldChar w:fldCharType="begin"/>
        </w:r>
        <w:r>
          <w:instrText xml:space="preserve"> PAGEREF _Toc447898129 \h </w:instrText>
        </w:r>
        <w:r w:rsidR="00113FA9">
          <w:fldChar w:fldCharType="separate"/>
        </w:r>
        <w:r w:rsidR="00E90CD1">
          <w:t>16</w:t>
        </w:r>
        <w:r w:rsidR="00113FA9">
          <w:fldChar w:fldCharType="end"/>
        </w:r>
      </w:hyperlink>
    </w:p>
    <w:p w14:paraId="0D1D97D2" w14:textId="2A391BA1" w:rsidR="00FE36FA" w:rsidRDefault="00FE36FA">
      <w:pPr>
        <w:pStyle w:val="TOC5"/>
        <w:rPr>
          <w:rFonts w:asciiTheme="minorHAnsi" w:eastAsiaTheme="minorEastAsia" w:hAnsiTheme="minorHAnsi" w:cstheme="minorBidi"/>
          <w:sz w:val="22"/>
          <w:szCs w:val="22"/>
          <w:lang w:eastAsia="en-AU"/>
        </w:rPr>
      </w:pPr>
      <w:r>
        <w:tab/>
      </w:r>
      <w:hyperlink w:anchor="_Toc447898130" w:history="1">
        <w:r w:rsidRPr="000F59E6">
          <w:t>24</w:t>
        </w:r>
        <w:r>
          <w:rPr>
            <w:rFonts w:asciiTheme="minorHAnsi" w:eastAsiaTheme="minorEastAsia" w:hAnsiTheme="minorHAnsi" w:cstheme="minorBidi"/>
            <w:sz w:val="22"/>
            <w:szCs w:val="22"/>
            <w:lang w:eastAsia="en-AU"/>
          </w:rPr>
          <w:tab/>
        </w:r>
        <w:r w:rsidRPr="000F59E6">
          <w:t>Access to information from register of adoptions</w:t>
        </w:r>
        <w:r>
          <w:tab/>
        </w:r>
        <w:r w:rsidR="00113FA9">
          <w:fldChar w:fldCharType="begin"/>
        </w:r>
        <w:r>
          <w:instrText xml:space="preserve"> PAGEREF _Toc447898130 \h </w:instrText>
        </w:r>
        <w:r w:rsidR="00113FA9">
          <w:fldChar w:fldCharType="separate"/>
        </w:r>
        <w:r w:rsidR="00E90CD1">
          <w:t>17</w:t>
        </w:r>
        <w:r w:rsidR="00113FA9">
          <w:fldChar w:fldCharType="end"/>
        </w:r>
      </w:hyperlink>
    </w:p>
    <w:p w14:paraId="4356008C" w14:textId="68CE342B" w:rsidR="00FE36FA" w:rsidRDefault="00FE36FA">
      <w:pPr>
        <w:pStyle w:val="TOC5"/>
        <w:rPr>
          <w:rFonts w:asciiTheme="minorHAnsi" w:eastAsiaTheme="minorEastAsia" w:hAnsiTheme="minorHAnsi" w:cstheme="minorBidi"/>
          <w:sz w:val="22"/>
          <w:szCs w:val="22"/>
          <w:lang w:eastAsia="en-AU"/>
        </w:rPr>
      </w:pPr>
      <w:r>
        <w:tab/>
      </w:r>
      <w:hyperlink w:anchor="_Toc447898131" w:history="1">
        <w:r w:rsidRPr="000F59E6">
          <w:t>25</w:t>
        </w:r>
        <w:r>
          <w:rPr>
            <w:rFonts w:asciiTheme="minorHAnsi" w:eastAsiaTheme="minorEastAsia" w:hAnsiTheme="minorHAnsi" w:cstheme="minorBidi"/>
            <w:sz w:val="22"/>
            <w:szCs w:val="22"/>
            <w:lang w:eastAsia="en-AU"/>
          </w:rPr>
          <w:tab/>
        </w:r>
        <w:r w:rsidRPr="000F59E6">
          <w:t>Re-registration of birth of adopted child or young person</w:t>
        </w:r>
        <w:r>
          <w:tab/>
        </w:r>
        <w:r w:rsidR="00113FA9">
          <w:fldChar w:fldCharType="begin"/>
        </w:r>
        <w:r>
          <w:instrText xml:space="preserve"> PAGEREF _Toc447898131 \h </w:instrText>
        </w:r>
        <w:r w:rsidR="00113FA9">
          <w:fldChar w:fldCharType="separate"/>
        </w:r>
        <w:r w:rsidR="00E90CD1">
          <w:t>18</w:t>
        </w:r>
        <w:r w:rsidR="00113FA9">
          <w:fldChar w:fldCharType="end"/>
        </w:r>
      </w:hyperlink>
    </w:p>
    <w:p w14:paraId="555FC99C" w14:textId="2516DF4B" w:rsidR="00FE36FA" w:rsidRDefault="00FE36FA">
      <w:pPr>
        <w:pStyle w:val="TOC5"/>
        <w:rPr>
          <w:rFonts w:asciiTheme="minorHAnsi" w:eastAsiaTheme="minorEastAsia" w:hAnsiTheme="minorHAnsi" w:cstheme="minorBidi"/>
          <w:sz w:val="22"/>
          <w:szCs w:val="22"/>
          <w:lang w:eastAsia="en-AU"/>
        </w:rPr>
      </w:pPr>
      <w:r>
        <w:tab/>
      </w:r>
      <w:hyperlink w:anchor="_Toc447898132" w:history="1">
        <w:r w:rsidRPr="000F59E6">
          <w:t>26</w:t>
        </w:r>
        <w:r>
          <w:rPr>
            <w:rFonts w:asciiTheme="minorHAnsi" w:eastAsiaTheme="minorEastAsia" w:hAnsiTheme="minorHAnsi" w:cstheme="minorBidi"/>
            <w:sz w:val="22"/>
            <w:szCs w:val="22"/>
            <w:lang w:eastAsia="en-AU"/>
          </w:rPr>
          <w:tab/>
        </w:r>
        <w:r w:rsidRPr="000F59E6">
          <w:t>Correction of errors in register of adoptions</w:t>
        </w:r>
        <w:r>
          <w:tab/>
        </w:r>
        <w:r w:rsidR="00113FA9">
          <w:fldChar w:fldCharType="begin"/>
        </w:r>
        <w:r>
          <w:instrText xml:space="preserve"> PAGEREF _Toc447898132 \h </w:instrText>
        </w:r>
        <w:r w:rsidR="00113FA9">
          <w:fldChar w:fldCharType="separate"/>
        </w:r>
        <w:r w:rsidR="00E90CD1">
          <w:t>19</w:t>
        </w:r>
        <w:r w:rsidR="00113FA9">
          <w:fldChar w:fldCharType="end"/>
        </w:r>
      </w:hyperlink>
    </w:p>
    <w:p w14:paraId="56C63BD7" w14:textId="6676EAD2" w:rsidR="00FE36FA" w:rsidRDefault="00FE36FA">
      <w:pPr>
        <w:pStyle w:val="TOC5"/>
        <w:rPr>
          <w:rFonts w:asciiTheme="minorHAnsi" w:eastAsiaTheme="minorEastAsia" w:hAnsiTheme="minorHAnsi" w:cstheme="minorBidi"/>
          <w:sz w:val="22"/>
          <w:szCs w:val="22"/>
          <w:lang w:eastAsia="en-AU"/>
        </w:rPr>
      </w:pPr>
      <w:r>
        <w:tab/>
      </w:r>
      <w:hyperlink w:anchor="_Toc447898133" w:history="1">
        <w:r w:rsidRPr="000F59E6">
          <w:t>27</w:t>
        </w:r>
        <w:r>
          <w:rPr>
            <w:rFonts w:asciiTheme="minorHAnsi" w:eastAsiaTheme="minorEastAsia" w:hAnsiTheme="minorHAnsi" w:cstheme="minorBidi"/>
            <w:sz w:val="22"/>
            <w:szCs w:val="22"/>
            <w:lang w:eastAsia="en-AU"/>
          </w:rPr>
          <w:tab/>
        </w:r>
        <w:r w:rsidRPr="000F59E6">
          <w:t>Cancellation of entries in register of adoptions</w:t>
        </w:r>
        <w:r>
          <w:tab/>
        </w:r>
        <w:r w:rsidR="00113FA9">
          <w:fldChar w:fldCharType="begin"/>
        </w:r>
        <w:r>
          <w:instrText xml:space="preserve"> PAGEREF _Toc447898133 \h </w:instrText>
        </w:r>
        <w:r w:rsidR="00113FA9">
          <w:fldChar w:fldCharType="separate"/>
        </w:r>
        <w:r w:rsidR="00E90CD1">
          <w:t>19</w:t>
        </w:r>
        <w:r w:rsidR="00113FA9">
          <w:fldChar w:fldCharType="end"/>
        </w:r>
      </w:hyperlink>
    </w:p>
    <w:p w14:paraId="0DF27C9A" w14:textId="659C2372" w:rsidR="00FE36FA" w:rsidRDefault="00FE36FA">
      <w:pPr>
        <w:pStyle w:val="TOC5"/>
        <w:rPr>
          <w:rFonts w:asciiTheme="minorHAnsi" w:eastAsiaTheme="minorEastAsia" w:hAnsiTheme="minorHAnsi" w:cstheme="minorBidi"/>
          <w:sz w:val="22"/>
          <w:szCs w:val="22"/>
          <w:lang w:eastAsia="en-AU"/>
        </w:rPr>
      </w:pPr>
      <w:r>
        <w:tab/>
      </w:r>
      <w:hyperlink w:anchor="_Toc447898134" w:history="1">
        <w:r w:rsidRPr="000F59E6">
          <w:t>27A</w:t>
        </w:r>
        <w:r>
          <w:rPr>
            <w:rFonts w:asciiTheme="minorHAnsi" w:eastAsiaTheme="minorEastAsia" w:hAnsiTheme="minorHAnsi" w:cstheme="minorBidi"/>
            <w:sz w:val="22"/>
            <w:szCs w:val="22"/>
            <w:lang w:eastAsia="en-AU"/>
          </w:rPr>
          <w:tab/>
        </w:r>
        <w:r w:rsidRPr="000F59E6">
          <w:t>Offence to destroy etc register</w:t>
        </w:r>
        <w:r>
          <w:tab/>
        </w:r>
        <w:r w:rsidR="00113FA9">
          <w:fldChar w:fldCharType="begin"/>
        </w:r>
        <w:r>
          <w:instrText xml:space="preserve"> PAGEREF _Toc447898134 \h </w:instrText>
        </w:r>
        <w:r w:rsidR="00113FA9">
          <w:fldChar w:fldCharType="separate"/>
        </w:r>
        <w:r w:rsidR="00E90CD1">
          <w:t>20</w:t>
        </w:r>
        <w:r w:rsidR="00113FA9">
          <w:fldChar w:fldCharType="end"/>
        </w:r>
      </w:hyperlink>
    </w:p>
    <w:p w14:paraId="2AA2DD17" w14:textId="162020C3" w:rsidR="00FE36FA" w:rsidRDefault="00FE36FA">
      <w:pPr>
        <w:pStyle w:val="TOC5"/>
        <w:rPr>
          <w:rFonts w:asciiTheme="minorHAnsi" w:eastAsiaTheme="minorEastAsia" w:hAnsiTheme="minorHAnsi" w:cstheme="minorBidi"/>
          <w:sz w:val="22"/>
          <w:szCs w:val="22"/>
          <w:lang w:eastAsia="en-AU"/>
        </w:rPr>
      </w:pPr>
      <w:r>
        <w:tab/>
      </w:r>
      <w:hyperlink w:anchor="_Toc447898135" w:history="1">
        <w:r w:rsidRPr="000F59E6">
          <w:t>27B</w:t>
        </w:r>
        <w:r>
          <w:rPr>
            <w:rFonts w:asciiTheme="minorHAnsi" w:eastAsiaTheme="minorEastAsia" w:hAnsiTheme="minorHAnsi" w:cstheme="minorBidi"/>
            <w:sz w:val="22"/>
            <w:szCs w:val="22"/>
            <w:lang w:eastAsia="en-AU"/>
          </w:rPr>
          <w:tab/>
        </w:r>
        <w:r w:rsidRPr="000F59E6">
          <w:t>Offence to re-register birth</w:t>
        </w:r>
        <w:r>
          <w:tab/>
        </w:r>
        <w:r w:rsidR="00113FA9">
          <w:fldChar w:fldCharType="begin"/>
        </w:r>
        <w:r>
          <w:instrText xml:space="preserve"> PAGEREF _Toc447898135 \h </w:instrText>
        </w:r>
        <w:r w:rsidR="00113FA9">
          <w:fldChar w:fldCharType="separate"/>
        </w:r>
        <w:r w:rsidR="00E90CD1">
          <w:t>20</w:t>
        </w:r>
        <w:r w:rsidR="00113FA9">
          <w:fldChar w:fldCharType="end"/>
        </w:r>
      </w:hyperlink>
    </w:p>
    <w:p w14:paraId="45087739" w14:textId="2D50E1C4" w:rsidR="00FE36FA" w:rsidRDefault="00FE36FA">
      <w:pPr>
        <w:pStyle w:val="TOC5"/>
        <w:rPr>
          <w:rFonts w:asciiTheme="minorHAnsi" w:eastAsiaTheme="minorEastAsia" w:hAnsiTheme="minorHAnsi" w:cstheme="minorBidi"/>
          <w:sz w:val="22"/>
          <w:szCs w:val="22"/>
          <w:lang w:eastAsia="en-AU"/>
        </w:rPr>
      </w:pPr>
      <w:r>
        <w:tab/>
      </w:r>
      <w:hyperlink w:anchor="_Toc447898136" w:history="1">
        <w:r w:rsidRPr="000F59E6">
          <w:t>28</w:t>
        </w:r>
        <w:r>
          <w:rPr>
            <w:rFonts w:asciiTheme="minorHAnsi" w:eastAsiaTheme="minorEastAsia" w:hAnsiTheme="minorHAnsi" w:cstheme="minorBidi"/>
            <w:sz w:val="22"/>
            <w:szCs w:val="22"/>
            <w:lang w:eastAsia="en-AU"/>
          </w:rPr>
          <w:tab/>
        </w:r>
        <w:r w:rsidRPr="000F59E6">
          <w:t>Obligations of registrar-general</w:t>
        </w:r>
        <w:r>
          <w:tab/>
        </w:r>
        <w:r w:rsidR="00113FA9">
          <w:fldChar w:fldCharType="begin"/>
        </w:r>
        <w:r>
          <w:instrText xml:space="preserve"> PAGEREF _Toc447898136 \h </w:instrText>
        </w:r>
        <w:r w:rsidR="00113FA9">
          <w:fldChar w:fldCharType="separate"/>
        </w:r>
        <w:r w:rsidR="00E90CD1">
          <w:t>20</w:t>
        </w:r>
        <w:r w:rsidR="00113FA9">
          <w:fldChar w:fldCharType="end"/>
        </w:r>
      </w:hyperlink>
    </w:p>
    <w:p w14:paraId="70D2A490" w14:textId="6595EB65" w:rsidR="00FE36FA" w:rsidRDefault="00FE36FA">
      <w:pPr>
        <w:pStyle w:val="TOC5"/>
        <w:rPr>
          <w:rFonts w:asciiTheme="minorHAnsi" w:eastAsiaTheme="minorEastAsia" w:hAnsiTheme="minorHAnsi" w:cstheme="minorBidi"/>
          <w:sz w:val="22"/>
          <w:szCs w:val="22"/>
          <w:lang w:eastAsia="en-AU"/>
        </w:rPr>
      </w:pPr>
      <w:r>
        <w:tab/>
      </w:r>
      <w:hyperlink w:anchor="_Toc447898137" w:history="1">
        <w:r w:rsidRPr="000F59E6">
          <w:t>29</w:t>
        </w:r>
        <w:r>
          <w:rPr>
            <w:rFonts w:asciiTheme="minorHAnsi" w:eastAsiaTheme="minorEastAsia" w:hAnsiTheme="minorHAnsi" w:cstheme="minorBidi"/>
            <w:sz w:val="22"/>
            <w:szCs w:val="22"/>
            <w:lang w:eastAsia="en-AU"/>
          </w:rPr>
          <w:tab/>
        </w:r>
        <w:r w:rsidRPr="000F59E6">
          <w:t>Memoranda of orders sent to States and other Territories</w:t>
        </w:r>
        <w:r>
          <w:tab/>
        </w:r>
        <w:r w:rsidR="00113FA9">
          <w:fldChar w:fldCharType="begin"/>
        </w:r>
        <w:r>
          <w:instrText xml:space="preserve"> PAGEREF _Toc447898137 \h </w:instrText>
        </w:r>
        <w:r w:rsidR="00113FA9">
          <w:fldChar w:fldCharType="separate"/>
        </w:r>
        <w:r w:rsidR="00E90CD1">
          <w:t>21</w:t>
        </w:r>
        <w:r w:rsidR="00113FA9">
          <w:fldChar w:fldCharType="end"/>
        </w:r>
      </w:hyperlink>
    </w:p>
    <w:p w14:paraId="5C0026DD" w14:textId="621BFFC0" w:rsidR="00FE36FA" w:rsidRDefault="00FE36FA">
      <w:pPr>
        <w:pStyle w:val="TOC5"/>
        <w:rPr>
          <w:rFonts w:asciiTheme="minorHAnsi" w:eastAsiaTheme="minorEastAsia" w:hAnsiTheme="minorHAnsi" w:cstheme="minorBidi"/>
          <w:sz w:val="22"/>
          <w:szCs w:val="22"/>
          <w:lang w:eastAsia="en-AU"/>
        </w:rPr>
      </w:pPr>
      <w:r>
        <w:tab/>
      </w:r>
      <w:hyperlink w:anchor="_Toc447898138" w:history="1">
        <w:r w:rsidRPr="000F59E6">
          <w:t>30</w:t>
        </w:r>
        <w:r>
          <w:rPr>
            <w:rFonts w:asciiTheme="minorHAnsi" w:eastAsiaTheme="minorEastAsia" w:hAnsiTheme="minorHAnsi" w:cstheme="minorBidi"/>
            <w:sz w:val="22"/>
            <w:szCs w:val="22"/>
            <w:lang w:eastAsia="en-AU"/>
          </w:rPr>
          <w:tab/>
        </w:r>
        <w:r w:rsidRPr="000F59E6">
          <w:t xml:space="preserve">Reviewable decisions—Act, s 102, def </w:t>
        </w:r>
        <w:r w:rsidRPr="000F59E6">
          <w:rPr>
            <w:i/>
          </w:rPr>
          <w:t>reviewable decision</w:t>
        </w:r>
        <w:r>
          <w:tab/>
        </w:r>
        <w:r w:rsidR="00113FA9">
          <w:fldChar w:fldCharType="begin"/>
        </w:r>
        <w:r>
          <w:instrText xml:space="preserve"> PAGEREF _Toc447898138 \h </w:instrText>
        </w:r>
        <w:r w:rsidR="00113FA9">
          <w:fldChar w:fldCharType="separate"/>
        </w:r>
        <w:r w:rsidR="00E90CD1">
          <w:t>21</w:t>
        </w:r>
        <w:r w:rsidR="00113FA9">
          <w:fldChar w:fldCharType="end"/>
        </w:r>
      </w:hyperlink>
    </w:p>
    <w:p w14:paraId="0CDFE48C" w14:textId="1B6AE8E9" w:rsidR="00FE36FA" w:rsidRDefault="00FE36FA">
      <w:pPr>
        <w:pStyle w:val="TOC5"/>
        <w:rPr>
          <w:rFonts w:asciiTheme="minorHAnsi" w:eastAsiaTheme="minorEastAsia" w:hAnsiTheme="minorHAnsi" w:cstheme="minorBidi"/>
          <w:sz w:val="22"/>
          <w:szCs w:val="22"/>
          <w:lang w:eastAsia="en-AU"/>
        </w:rPr>
      </w:pPr>
      <w:r>
        <w:tab/>
      </w:r>
      <w:hyperlink w:anchor="_Toc447898139" w:history="1">
        <w:r w:rsidRPr="000F59E6">
          <w:t>30A</w:t>
        </w:r>
        <w:r>
          <w:rPr>
            <w:rFonts w:asciiTheme="minorHAnsi" w:eastAsiaTheme="minorEastAsia" w:hAnsiTheme="minorHAnsi" w:cstheme="minorBidi"/>
            <w:sz w:val="22"/>
            <w:szCs w:val="22"/>
            <w:lang w:eastAsia="en-AU"/>
          </w:rPr>
          <w:tab/>
        </w:r>
        <w:r w:rsidRPr="000F59E6">
          <w:t>Right of review and notice—Act, s 103 and s 103A</w:t>
        </w:r>
        <w:r>
          <w:tab/>
        </w:r>
        <w:r w:rsidR="00113FA9">
          <w:fldChar w:fldCharType="begin"/>
        </w:r>
        <w:r>
          <w:instrText xml:space="preserve"> PAGEREF _Toc447898139 \h </w:instrText>
        </w:r>
        <w:r w:rsidR="00113FA9">
          <w:fldChar w:fldCharType="separate"/>
        </w:r>
        <w:r w:rsidR="00E90CD1">
          <w:t>21</w:t>
        </w:r>
        <w:r w:rsidR="00113FA9">
          <w:fldChar w:fldCharType="end"/>
        </w:r>
      </w:hyperlink>
    </w:p>
    <w:p w14:paraId="044F96CB" w14:textId="18ED463B" w:rsidR="00FE36FA" w:rsidRDefault="00FE36FA">
      <w:pPr>
        <w:pStyle w:val="TOC6"/>
        <w:rPr>
          <w:rFonts w:asciiTheme="minorHAnsi" w:eastAsiaTheme="minorEastAsia" w:hAnsiTheme="minorHAnsi" w:cstheme="minorBidi"/>
          <w:b w:val="0"/>
          <w:sz w:val="22"/>
          <w:szCs w:val="22"/>
          <w:lang w:eastAsia="en-AU"/>
        </w:rPr>
      </w:pPr>
      <w:hyperlink w:anchor="_Toc447898140" w:history="1">
        <w:r w:rsidRPr="000F59E6">
          <w:t>Schedule 1</w:t>
        </w:r>
        <w:r>
          <w:rPr>
            <w:rFonts w:asciiTheme="minorHAnsi" w:eastAsiaTheme="minorEastAsia" w:hAnsiTheme="minorHAnsi" w:cstheme="minorBidi"/>
            <w:b w:val="0"/>
            <w:sz w:val="22"/>
            <w:szCs w:val="22"/>
            <w:lang w:eastAsia="en-AU"/>
          </w:rPr>
          <w:tab/>
        </w:r>
        <w:r w:rsidRPr="000F59E6">
          <w:t>Registering officers</w:t>
        </w:r>
        <w:r>
          <w:tab/>
        </w:r>
        <w:r w:rsidR="00113FA9" w:rsidRPr="00FE36FA">
          <w:rPr>
            <w:b w:val="0"/>
            <w:sz w:val="20"/>
          </w:rPr>
          <w:fldChar w:fldCharType="begin"/>
        </w:r>
        <w:r w:rsidRPr="00FE36FA">
          <w:rPr>
            <w:b w:val="0"/>
            <w:sz w:val="20"/>
          </w:rPr>
          <w:instrText xml:space="preserve"> PAGEREF _Toc447898140 \h </w:instrText>
        </w:r>
        <w:r w:rsidR="00113FA9" w:rsidRPr="00FE36FA">
          <w:rPr>
            <w:b w:val="0"/>
            <w:sz w:val="20"/>
          </w:rPr>
        </w:r>
        <w:r w:rsidR="00113FA9" w:rsidRPr="00FE36FA">
          <w:rPr>
            <w:b w:val="0"/>
            <w:sz w:val="20"/>
          </w:rPr>
          <w:fldChar w:fldCharType="separate"/>
        </w:r>
        <w:r w:rsidR="00E90CD1">
          <w:rPr>
            <w:b w:val="0"/>
            <w:sz w:val="20"/>
          </w:rPr>
          <w:t>22</w:t>
        </w:r>
        <w:r w:rsidR="00113FA9" w:rsidRPr="00FE36FA">
          <w:rPr>
            <w:b w:val="0"/>
            <w:sz w:val="20"/>
          </w:rPr>
          <w:fldChar w:fldCharType="end"/>
        </w:r>
      </w:hyperlink>
    </w:p>
    <w:p w14:paraId="7C58AB9B" w14:textId="1DD4D02E" w:rsidR="00FE36FA" w:rsidRDefault="00FE36FA">
      <w:pPr>
        <w:pStyle w:val="TOC6"/>
        <w:rPr>
          <w:rFonts w:asciiTheme="minorHAnsi" w:eastAsiaTheme="minorEastAsia" w:hAnsiTheme="minorHAnsi" w:cstheme="minorBidi"/>
          <w:b w:val="0"/>
          <w:sz w:val="22"/>
          <w:szCs w:val="22"/>
          <w:lang w:eastAsia="en-AU"/>
        </w:rPr>
      </w:pPr>
      <w:hyperlink w:anchor="_Toc447898141" w:history="1">
        <w:r w:rsidRPr="000F59E6">
          <w:t>Schedule 2</w:t>
        </w:r>
        <w:r>
          <w:rPr>
            <w:rFonts w:asciiTheme="minorHAnsi" w:eastAsiaTheme="minorEastAsia" w:hAnsiTheme="minorHAnsi" w:cstheme="minorBidi"/>
            <w:b w:val="0"/>
            <w:sz w:val="22"/>
            <w:szCs w:val="22"/>
            <w:lang w:eastAsia="en-AU"/>
          </w:rPr>
          <w:tab/>
        </w:r>
        <w:r w:rsidRPr="000F59E6">
          <w:t>Reviewable decisions</w:t>
        </w:r>
        <w:r>
          <w:tab/>
        </w:r>
        <w:r w:rsidR="00113FA9" w:rsidRPr="00FE36FA">
          <w:rPr>
            <w:b w:val="0"/>
            <w:sz w:val="20"/>
          </w:rPr>
          <w:fldChar w:fldCharType="begin"/>
        </w:r>
        <w:r w:rsidRPr="00FE36FA">
          <w:rPr>
            <w:b w:val="0"/>
            <w:sz w:val="20"/>
          </w:rPr>
          <w:instrText xml:space="preserve"> PAGEREF _Toc447898141 \h </w:instrText>
        </w:r>
        <w:r w:rsidR="00113FA9" w:rsidRPr="00FE36FA">
          <w:rPr>
            <w:b w:val="0"/>
            <w:sz w:val="20"/>
          </w:rPr>
        </w:r>
        <w:r w:rsidR="00113FA9" w:rsidRPr="00FE36FA">
          <w:rPr>
            <w:b w:val="0"/>
            <w:sz w:val="20"/>
          </w:rPr>
          <w:fldChar w:fldCharType="separate"/>
        </w:r>
        <w:r w:rsidR="00E90CD1">
          <w:rPr>
            <w:b w:val="0"/>
            <w:sz w:val="20"/>
          </w:rPr>
          <w:t>23</w:t>
        </w:r>
        <w:r w:rsidR="00113FA9" w:rsidRPr="00FE36FA">
          <w:rPr>
            <w:b w:val="0"/>
            <w:sz w:val="20"/>
          </w:rPr>
          <w:fldChar w:fldCharType="end"/>
        </w:r>
      </w:hyperlink>
    </w:p>
    <w:p w14:paraId="70BC4C8C" w14:textId="169426A4" w:rsidR="00FE36FA" w:rsidRDefault="00FE36FA">
      <w:pPr>
        <w:pStyle w:val="TOC6"/>
        <w:rPr>
          <w:rFonts w:asciiTheme="minorHAnsi" w:eastAsiaTheme="minorEastAsia" w:hAnsiTheme="minorHAnsi" w:cstheme="minorBidi"/>
          <w:b w:val="0"/>
          <w:sz w:val="22"/>
          <w:szCs w:val="22"/>
          <w:lang w:eastAsia="en-AU"/>
        </w:rPr>
      </w:pPr>
      <w:hyperlink w:anchor="_Toc447898142" w:history="1">
        <w:r w:rsidRPr="000F59E6">
          <w:t>Dictionary</w:t>
        </w:r>
        <w:r>
          <w:tab/>
        </w:r>
        <w:r>
          <w:tab/>
        </w:r>
        <w:r w:rsidR="00113FA9" w:rsidRPr="00FE36FA">
          <w:rPr>
            <w:b w:val="0"/>
            <w:sz w:val="20"/>
          </w:rPr>
          <w:fldChar w:fldCharType="begin"/>
        </w:r>
        <w:r w:rsidRPr="00FE36FA">
          <w:rPr>
            <w:b w:val="0"/>
            <w:sz w:val="20"/>
          </w:rPr>
          <w:instrText xml:space="preserve"> PAGEREF _Toc447898142 \h </w:instrText>
        </w:r>
        <w:r w:rsidR="00113FA9" w:rsidRPr="00FE36FA">
          <w:rPr>
            <w:b w:val="0"/>
            <w:sz w:val="20"/>
          </w:rPr>
        </w:r>
        <w:r w:rsidR="00113FA9" w:rsidRPr="00FE36FA">
          <w:rPr>
            <w:b w:val="0"/>
            <w:sz w:val="20"/>
          </w:rPr>
          <w:fldChar w:fldCharType="separate"/>
        </w:r>
        <w:r w:rsidR="00E90CD1">
          <w:rPr>
            <w:b w:val="0"/>
            <w:sz w:val="20"/>
          </w:rPr>
          <w:t>27</w:t>
        </w:r>
        <w:r w:rsidR="00113FA9" w:rsidRPr="00FE36FA">
          <w:rPr>
            <w:b w:val="0"/>
            <w:sz w:val="20"/>
          </w:rPr>
          <w:fldChar w:fldCharType="end"/>
        </w:r>
      </w:hyperlink>
    </w:p>
    <w:p w14:paraId="02D17ECA" w14:textId="7882DDB7" w:rsidR="00FE36FA" w:rsidRDefault="00FE36FA" w:rsidP="00FE36FA">
      <w:pPr>
        <w:pStyle w:val="TOC7"/>
        <w:spacing w:before="480"/>
        <w:rPr>
          <w:rFonts w:asciiTheme="minorHAnsi" w:eastAsiaTheme="minorEastAsia" w:hAnsiTheme="minorHAnsi" w:cstheme="minorBidi"/>
          <w:b w:val="0"/>
          <w:sz w:val="22"/>
          <w:szCs w:val="22"/>
          <w:lang w:eastAsia="en-AU"/>
        </w:rPr>
      </w:pPr>
      <w:hyperlink w:anchor="_Toc447898143" w:history="1">
        <w:r>
          <w:t>Endnotes</w:t>
        </w:r>
        <w:r w:rsidRPr="00FE36FA">
          <w:rPr>
            <w:vanish/>
          </w:rPr>
          <w:tab/>
        </w:r>
        <w:r w:rsidR="00113FA9" w:rsidRPr="00FE36FA">
          <w:rPr>
            <w:b w:val="0"/>
            <w:vanish/>
          </w:rPr>
          <w:fldChar w:fldCharType="begin"/>
        </w:r>
        <w:r w:rsidRPr="00FE36FA">
          <w:rPr>
            <w:b w:val="0"/>
            <w:vanish/>
          </w:rPr>
          <w:instrText xml:space="preserve"> PAGEREF _Toc447898143 \h </w:instrText>
        </w:r>
        <w:r w:rsidR="00113FA9" w:rsidRPr="00FE36FA">
          <w:rPr>
            <w:b w:val="0"/>
            <w:vanish/>
          </w:rPr>
        </w:r>
        <w:r w:rsidR="00113FA9" w:rsidRPr="00FE36FA">
          <w:rPr>
            <w:b w:val="0"/>
            <w:vanish/>
          </w:rPr>
          <w:fldChar w:fldCharType="separate"/>
        </w:r>
        <w:r w:rsidR="00E90CD1">
          <w:rPr>
            <w:b w:val="0"/>
            <w:vanish/>
          </w:rPr>
          <w:t>29</w:t>
        </w:r>
        <w:r w:rsidR="00113FA9" w:rsidRPr="00FE36FA">
          <w:rPr>
            <w:b w:val="0"/>
            <w:vanish/>
          </w:rPr>
          <w:fldChar w:fldCharType="end"/>
        </w:r>
      </w:hyperlink>
    </w:p>
    <w:p w14:paraId="39F9BC76" w14:textId="16511D23" w:rsidR="00FE36FA" w:rsidRDefault="00FE36FA">
      <w:pPr>
        <w:pStyle w:val="TOC5"/>
        <w:rPr>
          <w:rFonts w:asciiTheme="minorHAnsi" w:eastAsiaTheme="minorEastAsia" w:hAnsiTheme="minorHAnsi" w:cstheme="minorBidi"/>
          <w:sz w:val="22"/>
          <w:szCs w:val="22"/>
          <w:lang w:eastAsia="en-AU"/>
        </w:rPr>
      </w:pPr>
      <w:r>
        <w:tab/>
      </w:r>
      <w:hyperlink w:anchor="_Toc447898144" w:history="1">
        <w:r w:rsidRPr="000F59E6">
          <w:t>1</w:t>
        </w:r>
        <w:r>
          <w:rPr>
            <w:rFonts w:asciiTheme="minorHAnsi" w:eastAsiaTheme="minorEastAsia" w:hAnsiTheme="minorHAnsi" w:cstheme="minorBidi"/>
            <w:sz w:val="22"/>
            <w:szCs w:val="22"/>
            <w:lang w:eastAsia="en-AU"/>
          </w:rPr>
          <w:tab/>
        </w:r>
        <w:r w:rsidRPr="000F59E6">
          <w:t>About the endnotes</w:t>
        </w:r>
        <w:r>
          <w:tab/>
        </w:r>
        <w:r w:rsidR="00113FA9">
          <w:fldChar w:fldCharType="begin"/>
        </w:r>
        <w:r>
          <w:instrText xml:space="preserve"> PAGEREF _Toc447898144 \h </w:instrText>
        </w:r>
        <w:r w:rsidR="00113FA9">
          <w:fldChar w:fldCharType="separate"/>
        </w:r>
        <w:r w:rsidR="00E90CD1">
          <w:t>29</w:t>
        </w:r>
        <w:r w:rsidR="00113FA9">
          <w:fldChar w:fldCharType="end"/>
        </w:r>
      </w:hyperlink>
    </w:p>
    <w:p w14:paraId="3CBFD3BC" w14:textId="26642F8D" w:rsidR="00FE36FA" w:rsidRDefault="00FE36FA">
      <w:pPr>
        <w:pStyle w:val="TOC5"/>
        <w:rPr>
          <w:rFonts w:asciiTheme="minorHAnsi" w:eastAsiaTheme="minorEastAsia" w:hAnsiTheme="minorHAnsi" w:cstheme="minorBidi"/>
          <w:sz w:val="22"/>
          <w:szCs w:val="22"/>
          <w:lang w:eastAsia="en-AU"/>
        </w:rPr>
      </w:pPr>
      <w:r>
        <w:tab/>
      </w:r>
      <w:hyperlink w:anchor="_Toc447898145" w:history="1">
        <w:r w:rsidRPr="000F59E6">
          <w:t>2</w:t>
        </w:r>
        <w:r>
          <w:rPr>
            <w:rFonts w:asciiTheme="minorHAnsi" w:eastAsiaTheme="minorEastAsia" w:hAnsiTheme="minorHAnsi" w:cstheme="minorBidi"/>
            <w:sz w:val="22"/>
            <w:szCs w:val="22"/>
            <w:lang w:eastAsia="en-AU"/>
          </w:rPr>
          <w:tab/>
        </w:r>
        <w:r w:rsidRPr="000F59E6">
          <w:t>Abbreviation key</w:t>
        </w:r>
        <w:r>
          <w:tab/>
        </w:r>
        <w:r w:rsidR="00113FA9">
          <w:fldChar w:fldCharType="begin"/>
        </w:r>
        <w:r>
          <w:instrText xml:space="preserve"> PAGEREF _Toc447898145 \h </w:instrText>
        </w:r>
        <w:r w:rsidR="00113FA9">
          <w:fldChar w:fldCharType="separate"/>
        </w:r>
        <w:r w:rsidR="00E90CD1">
          <w:t>29</w:t>
        </w:r>
        <w:r w:rsidR="00113FA9">
          <w:fldChar w:fldCharType="end"/>
        </w:r>
      </w:hyperlink>
    </w:p>
    <w:p w14:paraId="262AAE1D" w14:textId="2B95898D" w:rsidR="00FE36FA" w:rsidRDefault="00FE36FA">
      <w:pPr>
        <w:pStyle w:val="TOC5"/>
        <w:rPr>
          <w:rFonts w:asciiTheme="minorHAnsi" w:eastAsiaTheme="minorEastAsia" w:hAnsiTheme="minorHAnsi" w:cstheme="minorBidi"/>
          <w:sz w:val="22"/>
          <w:szCs w:val="22"/>
          <w:lang w:eastAsia="en-AU"/>
        </w:rPr>
      </w:pPr>
      <w:r>
        <w:tab/>
      </w:r>
      <w:hyperlink w:anchor="_Toc447898146" w:history="1">
        <w:r w:rsidRPr="000F59E6">
          <w:t>3</w:t>
        </w:r>
        <w:r>
          <w:rPr>
            <w:rFonts w:asciiTheme="minorHAnsi" w:eastAsiaTheme="minorEastAsia" w:hAnsiTheme="minorHAnsi" w:cstheme="minorBidi"/>
            <w:sz w:val="22"/>
            <w:szCs w:val="22"/>
            <w:lang w:eastAsia="en-AU"/>
          </w:rPr>
          <w:tab/>
        </w:r>
        <w:r w:rsidRPr="000F59E6">
          <w:t>Legislation history</w:t>
        </w:r>
        <w:r>
          <w:tab/>
        </w:r>
        <w:r w:rsidR="00113FA9">
          <w:fldChar w:fldCharType="begin"/>
        </w:r>
        <w:r>
          <w:instrText xml:space="preserve"> PAGEREF _Toc447898146 \h </w:instrText>
        </w:r>
        <w:r w:rsidR="00113FA9">
          <w:fldChar w:fldCharType="separate"/>
        </w:r>
        <w:r w:rsidR="00E90CD1">
          <w:t>30</w:t>
        </w:r>
        <w:r w:rsidR="00113FA9">
          <w:fldChar w:fldCharType="end"/>
        </w:r>
      </w:hyperlink>
    </w:p>
    <w:p w14:paraId="4E6647B4" w14:textId="5331E5C8" w:rsidR="00FE36FA" w:rsidRDefault="00FE36FA">
      <w:pPr>
        <w:pStyle w:val="TOC5"/>
        <w:rPr>
          <w:rFonts w:asciiTheme="minorHAnsi" w:eastAsiaTheme="minorEastAsia" w:hAnsiTheme="minorHAnsi" w:cstheme="minorBidi"/>
          <w:sz w:val="22"/>
          <w:szCs w:val="22"/>
          <w:lang w:eastAsia="en-AU"/>
        </w:rPr>
      </w:pPr>
      <w:r>
        <w:tab/>
      </w:r>
      <w:hyperlink w:anchor="_Toc447898147" w:history="1">
        <w:r w:rsidRPr="000F59E6">
          <w:t>4</w:t>
        </w:r>
        <w:r>
          <w:rPr>
            <w:rFonts w:asciiTheme="minorHAnsi" w:eastAsiaTheme="minorEastAsia" w:hAnsiTheme="minorHAnsi" w:cstheme="minorBidi"/>
            <w:sz w:val="22"/>
            <w:szCs w:val="22"/>
            <w:lang w:eastAsia="en-AU"/>
          </w:rPr>
          <w:tab/>
        </w:r>
        <w:r w:rsidRPr="000F59E6">
          <w:t>Amendment history</w:t>
        </w:r>
        <w:r>
          <w:tab/>
        </w:r>
        <w:r w:rsidR="00113FA9">
          <w:fldChar w:fldCharType="begin"/>
        </w:r>
        <w:r>
          <w:instrText xml:space="preserve"> PAGEREF _Toc447898147 \h </w:instrText>
        </w:r>
        <w:r w:rsidR="00113FA9">
          <w:fldChar w:fldCharType="separate"/>
        </w:r>
        <w:r w:rsidR="00E90CD1">
          <w:t>33</w:t>
        </w:r>
        <w:r w:rsidR="00113FA9">
          <w:fldChar w:fldCharType="end"/>
        </w:r>
      </w:hyperlink>
    </w:p>
    <w:p w14:paraId="44D9B4EF" w14:textId="5AA75352" w:rsidR="00FE36FA" w:rsidRDefault="00FE36FA">
      <w:pPr>
        <w:pStyle w:val="TOC5"/>
        <w:rPr>
          <w:rFonts w:asciiTheme="minorHAnsi" w:eastAsiaTheme="minorEastAsia" w:hAnsiTheme="minorHAnsi" w:cstheme="minorBidi"/>
          <w:sz w:val="22"/>
          <w:szCs w:val="22"/>
          <w:lang w:eastAsia="en-AU"/>
        </w:rPr>
      </w:pPr>
      <w:r>
        <w:tab/>
      </w:r>
      <w:hyperlink w:anchor="_Toc447898148" w:history="1">
        <w:r w:rsidRPr="000F59E6">
          <w:t>5</w:t>
        </w:r>
        <w:r>
          <w:rPr>
            <w:rFonts w:asciiTheme="minorHAnsi" w:eastAsiaTheme="minorEastAsia" w:hAnsiTheme="minorHAnsi" w:cstheme="minorBidi"/>
            <w:sz w:val="22"/>
            <w:szCs w:val="22"/>
            <w:lang w:eastAsia="en-AU"/>
          </w:rPr>
          <w:tab/>
        </w:r>
        <w:r w:rsidRPr="000F59E6">
          <w:t>Earlier republications</w:t>
        </w:r>
        <w:r>
          <w:tab/>
        </w:r>
        <w:r w:rsidR="00113FA9">
          <w:fldChar w:fldCharType="begin"/>
        </w:r>
        <w:r>
          <w:instrText xml:space="preserve"> PAGEREF _Toc447898148 \h </w:instrText>
        </w:r>
        <w:r w:rsidR="00113FA9">
          <w:fldChar w:fldCharType="separate"/>
        </w:r>
        <w:r w:rsidR="00E90CD1">
          <w:t>37</w:t>
        </w:r>
        <w:r w:rsidR="00113FA9">
          <w:fldChar w:fldCharType="end"/>
        </w:r>
      </w:hyperlink>
    </w:p>
    <w:p w14:paraId="6EFF07EB" w14:textId="77777777" w:rsidR="00AF4FB4" w:rsidRDefault="00113FA9" w:rsidP="00AF4FB4">
      <w:pPr>
        <w:pStyle w:val="BillBasic0"/>
      </w:pPr>
      <w:r>
        <w:fldChar w:fldCharType="end"/>
      </w:r>
    </w:p>
    <w:p w14:paraId="48DFAD12" w14:textId="77777777" w:rsidR="00AF4FB4" w:rsidRDefault="00AF4FB4" w:rsidP="00AF4FB4">
      <w:pPr>
        <w:pStyle w:val="01Contents"/>
        <w:sectPr w:rsidR="00AF4FB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7FF5831" w14:textId="77777777" w:rsidR="00AF4FB4" w:rsidRDefault="00AF4FB4" w:rsidP="00AF4FB4">
      <w:pPr>
        <w:jc w:val="center"/>
      </w:pPr>
      <w:r>
        <w:rPr>
          <w:noProof/>
          <w:lang w:eastAsia="en-AU"/>
        </w:rPr>
        <w:lastRenderedPageBreak/>
        <w:drawing>
          <wp:inline distT="0" distB="0" distL="0" distR="0" wp14:anchorId="2B162F0D" wp14:editId="0D17D7D9">
            <wp:extent cx="1333500" cy="1181100"/>
            <wp:effectExtent l="19050" t="0" r="0" b="0"/>
            <wp:docPr id="31"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9E722AC" w14:textId="77777777" w:rsidR="00AF4FB4" w:rsidRDefault="00AF4FB4" w:rsidP="00AF4FB4">
      <w:pPr>
        <w:jc w:val="center"/>
        <w:rPr>
          <w:rFonts w:ascii="Arial" w:hAnsi="Arial"/>
        </w:rPr>
      </w:pPr>
      <w:r>
        <w:rPr>
          <w:rFonts w:ascii="Arial" w:hAnsi="Arial"/>
        </w:rPr>
        <w:t>Australian Capital Territory</w:t>
      </w:r>
    </w:p>
    <w:p w14:paraId="2329F648" w14:textId="44E067E6" w:rsidR="00AF4FB4" w:rsidRDefault="00F75B7C" w:rsidP="00AF4FB4">
      <w:pPr>
        <w:pStyle w:val="Billname"/>
      </w:pPr>
      <w:bookmarkStart w:id="6" w:name="Citation"/>
      <w:r>
        <w:t>Adoption Regulation 1993</w:t>
      </w:r>
      <w:bookmarkEnd w:id="6"/>
      <w:r w:rsidR="00AF4FB4">
        <w:t xml:space="preserve">     </w:t>
      </w:r>
    </w:p>
    <w:p w14:paraId="1BD9DACF" w14:textId="77777777" w:rsidR="00AF4FB4" w:rsidRDefault="00AF4FB4" w:rsidP="00AF4FB4">
      <w:pPr>
        <w:spacing w:before="240" w:after="60"/>
        <w:rPr>
          <w:rFonts w:ascii="Arial" w:hAnsi="Arial"/>
        </w:rPr>
      </w:pPr>
    </w:p>
    <w:p w14:paraId="0FAC08F3" w14:textId="77777777" w:rsidR="00AF4FB4" w:rsidRDefault="00AF4FB4" w:rsidP="00AF4FB4">
      <w:pPr>
        <w:pStyle w:val="N-line3"/>
      </w:pPr>
    </w:p>
    <w:p w14:paraId="55E00C45" w14:textId="77777777" w:rsidR="00AF4FB4" w:rsidRDefault="00AF4FB4" w:rsidP="00AF4FB4">
      <w:pPr>
        <w:pStyle w:val="CoverInForce"/>
      </w:pPr>
      <w:r>
        <w:t>made under the</w:t>
      </w:r>
    </w:p>
    <w:bookmarkStart w:id="7" w:name="ActName"/>
    <w:p w14:paraId="0F43A389" w14:textId="1DCF29E0" w:rsidR="00AF4FB4" w:rsidRDefault="00113FA9" w:rsidP="00AF4FB4">
      <w:pPr>
        <w:pStyle w:val="CoverActName"/>
      </w:pPr>
      <w:r w:rsidRPr="00AF4FB4">
        <w:rPr>
          <w:rStyle w:val="charCitHyperlinkAbbrev"/>
        </w:rPr>
        <w:fldChar w:fldCharType="begin"/>
      </w:r>
      <w:r w:rsidR="00F75B7C">
        <w:rPr>
          <w:rStyle w:val="charCitHyperlinkAbbrev"/>
        </w:rPr>
        <w:instrText>HYPERLINK "http://www.legislation.act.gov.au/a/1993-20" \o "A1993-20"</w:instrText>
      </w:r>
      <w:r w:rsidRPr="00AF4FB4">
        <w:rPr>
          <w:rStyle w:val="charCitHyperlinkAbbrev"/>
        </w:rPr>
      </w:r>
      <w:r w:rsidRPr="00AF4FB4">
        <w:rPr>
          <w:rStyle w:val="charCitHyperlinkAbbrev"/>
        </w:rPr>
        <w:fldChar w:fldCharType="separate"/>
      </w:r>
      <w:r w:rsidR="00F75B7C">
        <w:rPr>
          <w:rStyle w:val="charCitHyperlinkAbbrev"/>
        </w:rPr>
        <w:t>Adoption Act 1993</w:t>
      </w:r>
      <w:r w:rsidRPr="00AF4FB4">
        <w:rPr>
          <w:rStyle w:val="charCitHyperlinkAbbrev"/>
        </w:rPr>
        <w:fldChar w:fldCharType="end"/>
      </w:r>
      <w:bookmarkEnd w:id="7"/>
    </w:p>
    <w:p w14:paraId="30E58AE6" w14:textId="77777777" w:rsidR="00AF4FB4" w:rsidRDefault="00AF4FB4" w:rsidP="00AF4FB4">
      <w:pPr>
        <w:pStyle w:val="N-line3"/>
      </w:pPr>
    </w:p>
    <w:p w14:paraId="710E6202" w14:textId="77777777" w:rsidR="00AF4FB4" w:rsidRDefault="00AF4FB4" w:rsidP="00AF4FB4">
      <w:pPr>
        <w:pStyle w:val="Placeholder"/>
      </w:pPr>
      <w:r>
        <w:rPr>
          <w:rStyle w:val="charContents"/>
          <w:sz w:val="16"/>
        </w:rPr>
        <w:t xml:space="preserve">  </w:t>
      </w:r>
      <w:r>
        <w:rPr>
          <w:rStyle w:val="charPage"/>
        </w:rPr>
        <w:t xml:space="preserve">  </w:t>
      </w:r>
    </w:p>
    <w:p w14:paraId="4FD2D95E" w14:textId="77777777" w:rsidR="00AF4FB4" w:rsidRDefault="00AF4FB4" w:rsidP="00AF4FB4">
      <w:pPr>
        <w:pStyle w:val="Placeholder"/>
      </w:pPr>
      <w:r>
        <w:rPr>
          <w:rStyle w:val="CharChapNo"/>
        </w:rPr>
        <w:t xml:space="preserve">  </w:t>
      </w:r>
      <w:r>
        <w:rPr>
          <w:rStyle w:val="CharChapText"/>
        </w:rPr>
        <w:t xml:space="preserve">  </w:t>
      </w:r>
    </w:p>
    <w:p w14:paraId="66E9C1B0" w14:textId="77777777" w:rsidR="00AF4FB4" w:rsidRDefault="00AF4FB4" w:rsidP="00AF4FB4">
      <w:pPr>
        <w:pStyle w:val="Placeholder"/>
      </w:pPr>
      <w:r>
        <w:rPr>
          <w:rStyle w:val="CharPartNo"/>
        </w:rPr>
        <w:t xml:space="preserve">  </w:t>
      </w:r>
      <w:r>
        <w:rPr>
          <w:rStyle w:val="CharPartText"/>
        </w:rPr>
        <w:t xml:space="preserve">  </w:t>
      </w:r>
    </w:p>
    <w:p w14:paraId="30B87546" w14:textId="77777777" w:rsidR="00AF4FB4" w:rsidRDefault="00AF4FB4" w:rsidP="00AF4FB4">
      <w:pPr>
        <w:pStyle w:val="Placeholder"/>
      </w:pPr>
      <w:r>
        <w:rPr>
          <w:rStyle w:val="CharDivNo"/>
        </w:rPr>
        <w:t xml:space="preserve">  </w:t>
      </w:r>
      <w:r>
        <w:rPr>
          <w:rStyle w:val="CharDivText"/>
        </w:rPr>
        <w:t xml:space="preserve">  </w:t>
      </w:r>
    </w:p>
    <w:p w14:paraId="2F77CD55" w14:textId="77777777" w:rsidR="00AF4FB4" w:rsidRDefault="00AF4FB4" w:rsidP="00AF4FB4">
      <w:pPr>
        <w:pStyle w:val="Placeholder"/>
      </w:pPr>
      <w:r>
        <w:rPr>
          <w:rStyle w:val="CharSectNo"/>
        </w:rPr>
        <w:t xml:space="preserve">  </w:t>
      </w:r>
    </w:p>
    <w:p w14:paraId="220CF39F" w14:textId="77777777" w:rsidR="00AF4FB4" w:rsidRDefault="00AF4FB4" w:rsidP="00AF4FB4">
      <w:pPr>
        <w:pStyle w:val="PageBreak"/>
      </w:pPr>
      <w:r>
        <w:br w:type="page"/>
      </w:r>
    </w:p>
    <w:p w14:paraId="65EAE803" w14:textId="77777777" w:rsidR="00592508" w:rsidRPr="005F325A" w:rsidRDefault="00592508">
      <w:pPr>
        <w:pStyle w:val="AH2Part"/>
      </w:pPr>
      <w:bookmarkStart w:id="8" w:name="_Toc447898101"/>
      <w:r w:rsidRPr="005F325A">
        <w:rPr>
          <w:rStyle w:val="CharPartNo"/>
        </w:rPr>
        <w:lastRenderedPageBreak/>
        <w:t>Part 1</w:t>
      </w:r>
      <w:r>
        <w:tab/>
      </w:r>
      <w:r w:rsidRPr="005F325A">
        <w:rPr>
          <w:rStyle w:val="CharPartText"/>
        </w:rPr>
        <w:t>Preliminary</w:t>
      </w:r>
      <w:bookmarkEnd w:id="8"/>
    </w:p>
    <w:p w14:paraId="7FD39F57" w14:textId="77777777" w:rsidR="00592508" w:rsidRPr="00DD1817" w:rsidRDefault="00592508">
      <w:pPr>
        <w:pStyle w:val="AH5Sec"/>
      </w:pPr>
      <w:bookmarkStart w:id="9" w:name="_Toc447898102"/>
      <w:r w:rsidRPr="005F325A">
        <w:rPr>
          <w:rStyle w:val="CharSectNo"/>
        </w:rPr>
        <w:t>1</w:t>
      </w:r>
      <w:r>
        <w:tab/>
      </w:r>
      <w:r w:rsidRPr="00BD72DF">
        <w:t>Name of regulation</w:t>
      </w:r>
      <w:bookmarkEnd w:id="9"/>
    </w:p>
    <w:p w14:paraId="7494CE27" w14:textId="77777777" w:rsidR="00592508" w:rsidRDefault="00592508">
      <w:pPr>
        <w:pStyle w:val="Amainreturn"/>
      </w:pPr>
      <w:r>
        <w:t xml:space="preserve">This regulation is the </w:t>
      </w:r>
      <w:r>
        <w:rPr>
          <w:rStyle w:val="charItals"/>
        </w:rPr>
        <w:t>Adoption Regulation 1993</w:t>
      </w:r>
      <w:r>
        <w:t>.</w:t>
      </w:r>
    </w:p>
    <w:p w14:paraId="0BB5B09F" w14:textId="77777777" w:rsidR="00D27D29" w:rsidRDefault="00D27D29" w:rsidP="00D27D29">
      <w:pPr>
        <w:pStyle w:val="AH5Sec"/>
      </w:pPr>
      <w:bookmarkStart w:id="10" w:name="_Toc447898103"/>
      <w:r w:rsidRPr="005F325A">
        <w:rPr>
          <w:rStyle w:val="CharSectNo"/>
        </w:rPr>
        <w:t>2</w:t>
      </w:r>
      <w:r>
        <w:rPr>
          <w:color w:val="000000"/>
        </w:rPr>
        <w:tab/>
        <w:t>Dictionary</w:t>
      </w:r>
      <w:bookmarkEnd w:id="10"/>
    </w:p>
    <w:p w14:paraId="54458061" w14:textId="77777777" w:rsidR="00D27D29" w:rsidRDefault="00D27D29" w:rsidP="00D27D29">
      <w:pPr>
        <w:pStyle w:val="Amainreturn"/>
        <w:keepNext/>
        <w:rPr>
          <w:color w:val="000000"/>
        </w:rPr>
      </w:pPr>
      <w:r>
        <w:rPr>
          <w:color w:val="000000"/>
        </w:rPr>
        <w:t>The dictionary at the end of this regulation is part of this regulation.</w:t>
      </w:r>
    </w:p>
    <w:p w14:paraId="095AE10F" w14:textId="77777777" w:rsidR="00D27D29" w:rsidRDefault="00D27D29" w:rsidP="00D27D29">
      <w:pPr>
        <w:pStyle w:val="aNote"/>
        <w:keepNext/>
        <w:rPr>
          <w:color w:val="000000"/>
        </w:rPr>
      </w:pPr>
      <w:r w:rsidRPr="00E21AD7">
        <w:rPr>
          <w:rStyle w:val="charItals"/>
        </w:rPr>
        <w:t>Note 1</w:t>
      </w:r>
      <w:r>
        <w:rPr>
          <w:color w:val="000000"/>
        </w:rPr>
        <w:tab/>
        <w:t>The dictionary at the end of this regulation defines certain terms used in this regulation.</w:t>
      </w:r>
    </w:p>
    <w:p w14:paraId="7E78AB6D" w14:textId="4054CC8D" w:rsidR="00D27D29" w:rsidRDefault="00D27D29" w:rsidP="00D27D29">
      <w:pPr>
        <w:pStyle w:val="aNote"/>
        <w:rPr>
          <w:color w:val="000000"/>
        </w:rPr>
      </w:pPr>
      <w:r w:rsidRPr="00E21AD7">
        <w:rPr>
          <w:rStyle w:val="charItals"/>
        </w:rPr>
        <w:t>Note 2</w:t>
      </w:r>
      <w:r>
        <w:rPr>
          <w:color w:val="000000"/>
        </w:rPr>
        <w:tab/>
        <w:t xml:space="preserve">A definition in the dictionary applies to the entire regulation unless the definition, or another provision of the regulation, provides otherwise or the contrary intention otherwise appears (see </w:t>
      </w:r>
      <w:hyperlink r:id="rId27" w:tooltip="A2001-14" w:history="1">
        <w:r w:rsidR="00DE1265" w:rsidRPr="00DE1265">
          <w:rPr>
            <w:rStyle w:val="charCitHyperlinkAbbrev"/>
          </w:rPr>
          <w:t>Legislation Act</w:t>
        </w:r>
      </w:hyperlink>
      <w:r>
        <w:rPr>
          <w:color w:val="000000"/>
        </w:rPr>
        <w:t>, s 155 and s 156 (1)).</w:t>
      </w:r>
    </w:p>
    <w:p w14:paraId="76557087" w14:textId="77777777" w:rsidR="00592508" w:rsidRDefault="00592508">
      <w:pPr>
        <w:pStyle w:val="AH5Sec"/>
      </w:pPr>
      <w:bookmarkStart w:id="11" w:name="_Toc447898104"/>
      <w:r w:rsidRPr="005F325A">
        <w:rPr>
          <w:rStyle w:val="CharSectNo"/>
        </w:rPr>
        <w:t>2A</w:t>
      </w:r>
      <w:r>
        <w:tab/>
        <w:t>Notes</w:t>
      </w:r>
      <w:bookmarkEnd w:id="11"/>
    </w:p>
    <w:p w14:paraId="46CAD5AA" w14:textId="77777777" w:rsidR="00592508" w:rsidRDefault="00592508">
      <w:pPr>
        <w:pStyle w:val="Amainreturn"/>
        <w:keepNext/>
      </w:pPr>
      <w:r>
        <w:t>A note included in this regulation is explanatory and is not part of this regulation.</w:t>
      </w:r>
    </w:p>
    <w:p w14:paraId="6E73C6E0" w14:textId="510DA72D" w:rsidR="00592508" w:rsidRDefault="00592508">
      <w:pPr>
        <w:pStyle w:val="aNote"/>
      </w:pPr>
      <w:r>
        <w:rPr>
          <w:rStyle w:val="charItals"/>
        </w:rPr>
        <w:t>Note</w:t>
      </w:r>
      <w:r>
        <w:rPr>
          <w:rStyle w:val="charItals"/>
        </w:rPr>
        <w:tab/>
      </w:r>
      <w:r>
        <w:t xml:space="preserve">See the </w:t>
      </w:r>
      <w:hyperlink r:id="rId28" w:tooltip="A2001-14" w:history="1">
        <w:r w:rsidR="00DE1265" w:rsidRPr="00DE1265">
          <w:rPr>
            <w:rStyle w:val="charCitHyperlinkAbbrev"/>
          </w:rPr>
          <w:t>Legislation Act</w:t>
        </w:r>
      </w:hyperlink>
      <w:r>
        <w:t>, s 127 (1), (4) and (5) for the legal status of notes.</w:t>
      </w:r>
    </w:p>
    <w:p w14:paraId="6AA183B2" w14:textId="77777777" w:rsidR="00592508" w:rsidRDefault="00592508">
      <w:pPr>
        <w:pStyle w:val="AH5Sec"/>
      </w:pPr>
      <w:bookmarkStart w:id="12" w:name="_Toc447898105"/>
      <w:r w:rsidRPr="005F325A">
        <w:rPr>
          <w:rStyle w:val="CharSectNo"/>
        </w:rPr>
        <w:t>2B</w:t>
      </w:r>
      <w:r>
        <w:tab/>
        <w:t>Offences against regulation—application of Criminal Code etc</w:t>
      </w:r>
      <w:bookmarkEnd w:id="12"/>
    </w:p>
    <w:p w14:paraId="51463B79" w14:textId="77777777" w:rsidR="00592508" w:rsidRDefault="00592508">
      <w:pPr>
        <w:pStyle w:val="Amainreturn"/>
        <w:keepNext/>
      </w:pPr>
      <w:r>
        <w:t>Other legislation applies in relation to offences against this regulation.</w:t>
      </w:r>
    </w:p>
    <w:p w14:paraId="0E647BCF" w14:textId="77777777" w:rsidR="00592508" w:rsidRDefault="00592508">
      <w:pPr>
        <w:pStyle w:val="aNote"/>
        <w:keepNext/>
      </w:pPr>
      <w:r>
        <w:rPr>
          <w:rStyle w:val="charItals"/>
        </w:rPr>
        <w:t>Note 1</w:t>
      </w:r>
      <w:r>
        <w:tab/>
      </w:r>
      <w:r>
        <w:rPr>
          <w:rStyle w:val="charItals"/>
        </w:rPr>
        <w:t>Criminal Code</w:t>
      </w:r>
    </w:p>
    <w:p w14:paraId="3FEE686D" w14:textId="2BC80E79" w:rsidR="00592508" w:rsidRDefault="00592508" w:rsidP="00D27D29">
      <w:pPr>
        <w:pStyle w:val="aNote"/>
        <w:keepNext/>
        <w:spacing w:before="20"/>
        <w:ind w:firstLine="0"/>
      </w:pPr>
      <w:r>
        <w:t xml:space="preserve">The </w:t>
      </w:r>
      <w:hyperlink r:id="rId29" w:tooltip="A2002-51" w:history="1">
        <w:r w:rsidR="00DE1265" w:rsidRPr="00DE1265">
          <w:rPr>
            <w:rStyle w:val="charCitHyperlinkAbbrev"/>
          </w:rPr>
          <w:t>Criminal Code</w:t>
        </w:r>
      </w:hyperlink>
      <w:r>
        <w:t xml:space="preserve">, </w:t>
      </w:r>
      <w:proofErr w:type="spellStart"/>
      <w:r>
        <w:t>ch</w:t>
      </w:r>
      <w:proofErr w:type="spellEnd"/>
      <w:r>
        <w:t xml:space="preserve"> 2 applies to all offences against this regulation (see Code, pt 2.1).  </w:t>
      </w:r>
    </w:p>
    <w:p w14:paraId="3828E83A" w14:textId="77777777" w:rsidR="00592508" w:rsidRDefault="00592508">
      <w:pPr>
        <w:pStyle w:val="aNoteText"/>
        <w:keepNext/>
      </w:pPr>
      <w:r>
        <w:t>The chapter sets out the general principles of criminal responsibility (including burdens of proof and general defences), and defines terms used for offences to which the Code applies (</w:t>
      </w:r>
      <w:proofErr w:type="spellStart"/>
      <w:r>
        <w:t>eg</w:t>
      </w:r>
      <w:proofErr w:type="spellEnd"/>
      <w:r>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461CF9E" w14:textId="77777777" w:rsidR="00592508" w:rsidRDefault="00592508" w:rsidP="00D27D29">
      <w:pPr>
        <w:pStyle w:val="aNote"/>
        <w:keepNext/>
        <w:rPr>
          <w:rStyle w:val="charItals"/>
        </w:rPr>
      </w:pPr>
      <w:r>
        <w:rPr>
          <w:rStyle w:val="charItals"/>
        </w:rPr>
        <w:t>Note 2</w:t>
      </w:r>
      <w:r>
        <w:rPr>
          <w:rStyle w:val="charItals"/>
        </w:rPr>
        <w:tab/>
        <w:t>Penalty units</w:t>
      </w:r>
    </w:p>
    <w:p w14:paraId="07668C03" w14:textId="0F2F3DCA" w:rsidR="00592508" w:rsidRDefault="00592508">
      <w:pPr>
        <w:pStyle w:val="aNoteText"/>
      </w:pPr>
      <w:r>
        <w:t xml:space="preserve">The </w:t>
      </w:r>
      <w:hyperlink r:id="rId30" w:tooltip="A2001-14" w:history="1">
        <w:r w:rsidR="00DE1265" w:rsidRPr="00DE1265">
          <w:rPr>
            <w:rStyle w:val="charCitHyperlinkAbbrev"/>
          </w:rPr>
          <w:t>Legislation Act</w:t>
        </w:r>
      </w:hyperlink>
      <w:r>
        <w:t>, s 133 deals with the meaning of offence penalties that are expressed in penalty units.</w:t>
      </w:r>
    </w:p>
    <w:p w14:paraId="0415F7A1" w14:textId="77777777" w:rsidR="00592508" w:rsidRDefault="00592508">
      <w:pPr>
        <w:pStyle w:val="PageBreak"/>
      </w:pPr>
      <w:r>
        <w:br w:type="page"/>
      </w:r>
    </w:p>
    <w:p w14:paraId="59C9993A" w14:textId="77777777" w:rsidR="00592508" w:rsidRPr="005F325A" w:rsidRDefault="00592508">
      <w:pPr>
        <w:pStyle w:val="AH2Part"/>
      </w:pPr>
      <w:bookmarkStart w:id="13" w:name="_Toc447898106"/>
      <w:r w:rsidRPr="005F325A">
        <w:rPr>
          <w:rStyle w:val="CharPartNo"/>
        </w:rPr>
        <w:lastRenderedPageBreak/>
        <w:t>Part 2</w:t>
      </w:r>
      <w:r>
        <w:tab/>
      </w:r>
      <w:r w:rsidR="00EA68A5" w:rsidRPr="005F325A">
        <w:rPr>
          <w:rStyle w:val="CharPartText"/>
        </w:rPr>
        <w:t>Register of suitable people</w:t>
      </w:r>
      <w:bookmarkEnd w:id="13"/>
    </w:p>
    <w:p w14:paraId="260839B0" w14:textId="77777777" w:rsidR="00EA68A5" w:rsidRPr="0056741D" w:rsidRDefault="00EA68A5" w:rsidP="00EA68A5">
      <w:pPr>
        <w:pStyle w:val="AH5Sec"/>
      </w:pPr>
      <w:bookmarkStart w:id="14" w:name="_Toc447898107"/>
      <w:r w:rsidRPr="005F325A">
        <w:rPr>
          <w:rStyle w:val="CharSectNo"/>
        </w:rPr>
        <w:t>4</w:t>
      </w:r>
      <w:r>
        <w:tab/>
        <w:t>Register of suitable people—requests for inclusion</w:t>
      </w:r>
      <w:bookmarkEnd w:id="14"/>
    </w:p>
    <w:p w14:paraId="2499D2D5" w14:textId="2BDBEE06" w:rsidR="00EA68A5" w:rsidRDefault="00EA68A5" w:rsidP="00EA68A5">
      <w:pPr>
        <w:pStyle w:val="Amainreturn"/>
        <w:keepNext/>
      </w:pPr>
      <w:r>
        <w:t xml:space="preserve">For the </w:t>
      </w:r>
      <w:hyperlink r:id="rId31" w:tooltip="A1993-20" w:history="1">
        <w:r w:rsidR="00A25D83" w:rsidRPr="00A25D83">
          <w:rPr>
            <w:rStyle w:val="charCitHyperlinkAbbrev"/>
          </w:rPr>
          <w:t>Act</w:t>
        </w:r>
      </w:hyperlink>
      <w:r>
        <w:t>, section 18 (1), a request by an applicant for approval to be registered as suitable for the placement of a child or young person for adoption must state the following:</w:t>
      </w:r>
    </w:p>
    <w:p w14:paraId="3C39EA34" w14:textId="77777777" w:rsidR="00EA68A5" w:rsidRDefault="00EA68A5" w:rsidP="00EA68A5">
      <w:pPr>
        <w:pStyle w:val="Apara"/>
      </w:pPr>
      <w:r>
        <w:tab/>
        <w:t>(a)</w:t>
      </w:r>
      <w:r>
        <w:tab/>
        <w:t>in relation to the applicant—</w:t>
      </w:r>
    </w:p>
    <w:p w14:paraId="14DAA8E8" w14:textId="77777777" w:rsidR="00EA68A5" w:rsidRDefault="00EA68A5" w:rsidP="00EA68A5">
      <w:pPr>
        <w:pStyle w:val="Asubpara"/>
      </w:pPr>
      <w:r>
        <w:tab/>
        <w:t>(</w:t>
      </w:r>
      <w:proofErr w:type="spellStart"/>
      <w:r>
        <w:t>i</w:t>
      </w:r>
      <w:proofErr w:type="spellEnd"/>
      <w:r>
        <w:t>)</w:t>
      </w:r>
      <w:r>
        <w:tab/>
        <w:t>full name; and</w:t>
      </w:r>
    </w:p>
    <w:p w14:paraId="238E81DB" w14:textId="77777777" w:rsidR="00EA68A5" w:rsidRDefault="00EA68A5" w:rsidP="00EA68A5">
      <w:pPr>
        <w:pStyle w:val="Asubpara"/>
      </w:pPr>
      <w:r>
        <w:tab/>
        <w:t>(ii)</w:t>
      </w:r>
      <w:r>
        <w:tab/>
        <w:t>usual place of residence; and</w:t>
      </w:r>
    </w:p>
    <w:p w14:paraId="2D188387" w14:textId="77777777" w:rsidR="00EA68A5" w:rsidRDefault="00EA68A5" w:rsidP="00EA68A5">
      <w:pPr>
        <w:pStyle w:val="Asubpara"/>
      </w:pPr>
      <w:r>
        <w:tab/>
        <w:t>(iii)</w:t>
      </w:r>
      <w:r>
        <w:tab/>
        <w:t>occupation; and</w:t>
      </w:r>
    </w:p>
    <w:p w14:paraId="207AAB23" w14:textId="77777777" w:rsidR="00EA68A5" w:rsidRDefault="00EA68A5" w:rsidP="00EA68A5">
      <w:pPr>
        <w:pStyle w:val="Asubpara"/>
      </w:pPr>
      <w:r>
        <w:tab/>
        <w:t>(iv)</w:t>
      </w:r>
      <w:r>
        <w:tab/>
        <w:t>date and place of birth; and</w:t>
      </w:r>
    </w:p>
    <w:p w14:paraId="1D041012" w14:textId="77777777" w:rsidR="00EA68A5" w:rsidRDefault="00EA68A5" w:rsidP="00EA68A5">
      <w:pPr>
        <w:pStyle w:val="Asubpara"/>
      </w:pPr>
      <w:r>
        <w:tab/>
        <w:t>(v)</w:t>
      </w:r>
      <w:r>
        <w:tab/>
        <w:t>domicile; and</w:t>
      </w:r>
    </w:p>
    <w:p w14:paraId="3FE9386A" w14:textId="77777777" w:rsidR="00EA68A5" w:rsidRDefault="00EA68A5" w:rsidP="00EA68A5">
      <w:pPr>
        <w:pStyle w:val="Asubpara"/>
      </w:pPr>
      <w:r>
        <w:tab/>
        <w:t>(vi)</w:t>
      </w:r>
      <w:r>
        <w:tab/>
        <w:t>religion (if any); and</w:t>
      </w:r>
    </w:p>
    <w:p w14:paraId="712604FC" w14:textId="77777777" w:rsidR="00EA68A5" w:rsidRDefault="00EA68A5" w:rsidP="00EA68A5">
      <w:pPr>
        <w:pStyle w:val="Asubpara"/>
      </w:pPr>
      <w:r>
        <w:tab/>
        <w:t>(vii)</w:t>
      </w:r>
      <w:r>
        <w:tab/>
        <w:t>state of health; and</w:t>
      </w:r>
    </w:p>
    <w:p w14:paraId="5A9A2684" w14:textId="77777777" w:rsidR="00EA68A5" w:rsidRDefault="00EA68A5" w:rsidP="00EA68A5">
      <w:pPr>
        <w:pStyle w:val="Asubpara"/>
      </w:pPr>
      <w:r>
        <w:tab/>
        <w:t>(viii)</w:t>
      </w:r>
      <w:r>
        <w:tab/>
        <w:t xml:space="preserve">financial circumstances; </w:t>
      </w:r>
    </w:p>
    <w:p w14:paraId="66C4703D" w14:textId="77777777" w:rsidR="00EA68A5" w:rsidRDefault="00EA68A5" w:rsidP="00EA68A5">
      <w:pPr>
        <w:pStyle w:val="Apara"/>
      </w:pPr>
      <w:r>
        <w:tab/>
        <w:t>(b)</w:t>
      </w:r>
      <w:r>
        <w:tab/>
        <w:t xml:space="preserve">if the applicant is in a domestic partnership—the length of the partnership; </w:t>
      </w:r>
    </w:p>
    <w:p w14:paraId="1912CFA5" w14:textId="77777777" w:rsidR="00EA68A5" w:rsidRDefault="00EA68A5" w:rsidP="00EA68A5">
      <w:pPr>
        <w:pStyle w:val="Apara"/>
      </w:pPr>
      <w:r>
        <w:tab/>
        <w:t>(c)</w:t>
      </w:r>
      <w:r>
        <w:tab/>
        <w:t>in relation to each child (if any) of the applicant (whether a birth child or adopted child)—</w:t>
      </w:r>
    </w:p>
    <w:p w14:paraId="01B4AD9C" w14:textId="77777777" w:rsidR="00EA68A5" w:rsidRDefault="00EA68A5" w:rsidP="00EA68A5">
      <w:pPr>
        <w:pStyle w:val="Asubpara"/>
      </w:pPr>
      <w:r>
        <w:tab/>
        <w:t>(</w:t>
      </w:r>
      <w:proofErr w:type="spellStart"/>
      <w:r>
        <w:t>i</w:t>
      </w:r>
      <w:proofErr w:type="spellEnd"/>
      <w:r>
        <w:t>)</w:t>
      </w:r>
      <w:r>
        <w:tab/>
        <w:t>sex and date of birth; and</w:t>
      </w:r>
    </w:p>
    <w:p w14:paraId="0B74E3C9" w14:textId="77777777" w:rsidR="00EA68A5" w:rsidRDefault="00EA68A5" w:rsidP="00EA68A5">
      <w:pPr>
        <w:pStyle w:val="Asubpara"/>
      </w:pPr>
      <w:r>
        <w:tab/>
        <w:t>(ii)</w:t>
      </w:r>
      <w:r>
        <w:tab/>
        <w:t>the state of health of any living child; and</w:t>
      </w:r>
    </w:p>
    <w:p w14:paraId="1E534CA6" w14:textId="77777777" w:rsidR="00EA68A5" w:rsidRDefault="00EA68A5" w:rsidP="00EA68A5">
      <w:pPr>
        <w:pStyle w:val="Asubpara"/>
      </w:pPr>
      <w:r>
        <w:tab/>
        <w:t>(iii)</w:t>
      </w:r>
      <w:r>
        <w:tab/>
        <w:t xml:space="preserve">if any child has died—the date of death; </w:t>
      </w:r>
    </w:p>
    <w:p w14:paraId="7CB0305E" w14:textId="77777777" w:rsidR="00EA68A5" w:rsidRDefault="00EA68A5" w:rsidP="00EA68A5">
      <w:pPr>
        <w:pStyle w:val="Apara"/>
      </w:pPr>
      <w:r>
        <w:tab/>
        <w:t>(d)</w:t>
      </w:r>
      <w:r>
        <w:tab/>
        <w:t xml:space="preserve">whether the applicant has ever been refused an adoption order; </w:t>
      </w:r>
    </w:p>
    <w:p w14:paraId="0E3C8053" w14:textId="77777777" w:rsidR="00EA68A5" w:rsidRDefault="00EA68A5" w:rsidP="00EA68A5">
      <w:pPr>
        <w:pStyle w:val="Apara"/>
      </w:pPr>
      <w:r>
        <w:tab/>
        <w:t>(e)</w:t>
      </w:r>
      <w:r>
        <w:tab/>
        <w:t xml:space="preserve">whether an adoption order or interim order in the applicant’s favour has been discharged; </w:t>
      </w:r>
    </w:p>
    <w:p w14:paraId="421396E4" w14:textId="77777777" w:rsidR="00EA68A5" w:rsidRDefault="00EA68A5" w:rsidP="00EA68A5">
      <w:pPr>
        <w:pStyle w:val="Apara"/>
      </w:pPr>
      <w:r>
        <w:lastRenderedPageBreak/>
        <w:tab/>
        <w:t>(f)</w:t>
      </w:r>
      <w:r>
        <w:tab/>
        <w:t xml:space="preserve">whether the applicant’s name is entered on a list of people seeking to adopt a child in another State or Territory; </w:t>
      </w:r>
    </w:p>
    <w:p w14:paraId="04907F26" w14:textId="77777777" w:rsidR="00EA68A5" w:rsidRDefault="00EA68A5" w:rsidP="00EA68A5">
      <w:pPr>
        <w:pStyle w:val="Apara"/>
      </w:pPr>
      <w:r>
        <w:tab/>
        <w:t>(g)</w:t>
      </w:r>
      <w:r>
        <w:tab/>
        <w:t>if paragraph (f) applies—particulars of the entry on the relevant adoption list.</w:t>
      </w:r>
    </w:p>
    <w:p w14:paraId="366A91DF" w14:textId="77777777" w:rsidR="00592508" w:rsidRDefault="00592508">
      <w:pPr>
        <w:pStyle w:val="PageBreak"/>
      </w:pPr>
      <w:r>
        <w:br w:type="page"/>
      </w:r>
    </w:p>
    <w:p w14:paraId="316AF347" w14:textId="77777777" w:rsidR="00592508" w:rsidRPr="005F325A" w:rsidRDefault="00592508">
      <w:pPr>
        <w:pStyle w:val="AH2Part"/>
      </w:pPr>
      <w:bookmarkStart w:id="15" w:name="_Toc447898108"/>
      <w:r w:rsidRPr="005F325A">
        <w:rPr>
          <w:rStyle w:val="CharPartNo"/>
        </w:rPr>
        <w:lastRenderedPageBreak/>
        <w:t>Part 3</w:t>
      </w:r>
      <w:r>
        <w:tab/>
      </w:r>
      <w:r w:rsidRPr="005F325A">
        <w:rPr>
          <w:rStyle w:val="CharPartText"/>
        </w:rPr>
        <w:t>Consents</w:t>
      </w:r>
      <w:bookmarkEnd w:id="15"/>
    </w:p>
    <w:p w14:paraId="6F03A768" w14:textId="77777777" w:rsidR="008D4D8C" w:rsidRPr="00326F84" w:rsidRDefault="008D4D8C" w:rsidP="008D4D8C">
      <w:pPr>
        <w:pStyle w:val="AH5Sec"/>
      </w:pPr>
      <w:bookmarkStart w:id="16" w:name="_Toc447898109"/>
      <w:r w:rsidRPr="00326F84">
        <w:t>5</w:t>
      </w:r>
      <w:r w:rsidRPr="00326F84">
        <w:tab/>
        <w:t>Consent to be accompanied by statement—Act, s 30</w:t>
      </w:r>
      <w:bookmarkEnd w:id="16"/>
    </w:p>
    <w:p w14:paraId="7A3A3EF5" w14:textId="77777777" w:rsidR="008D4D8C" w:rsidRPr="00326F84" w:rsidRDefault="008D4D8C" w:rsidP="008D4D8C">
      <w:pPr>
        <w:pStyle w:val="Amainreturn"/>
        <w:keepNext/>
      </w:pPr>
      <w:r w:rsidRPr="00326F84">
        <w:t>An instrument of consent must be accompanied by the statement mentioned in section 6 (b).</w:t>
      </w:r>
    </w:p>
    <w:p w14:paraId="278E38B6" w14:textId="57834B6C" w:rsidR="008D4D8C" w:rsidRPr="00326F84" w:rsidRDefault="008D4D8C" w:rsidP="008D4D8C">
      <w:pPr>
        <w:pStyle w:val="aNote"/>
      </w:pPr>
      <w:r w:rsidRPr="00326F84">
        <w:rPr>
          <w:rStyle w:val="charItals"/>
        </w:rPr>
        <w:t>Note</w:t>
      </w:r>
      <w:r w:rsidRPr="00326F84">
        <w:tab/>
        <w:t xml:space="preserve">If a form is approved under the </w:t>
      </w:r>
      <w:hyperlink r:id="rId32" w:tooltip="Adoption Act 1993" w:history="1">
        <w:r w:rsidRPr="00326F84">
          <w:rPr>
            <w:rStyle w:val="charCitHyperlinkAbbrev"/>
          </w:rPr>
          <w:t>Act</w:t>
        </w:r>
      </w:hyperlink>
      <w:r w:rsidRPr="00326F84">
        <w:t>, s 120A for a consent, the form must be used.</w:t>
      </w:r>
    </w:p>
    <w:p w14:paraId="162273C3" w14:textId="77777777" w:rsidR="00592508" w:rsidRDefault="00592508">
      <w:pPr>
        <w:pStyle w:val="AH5Sec"/>
      </w:pPr>
      <w:bookmarkStart w:id="17" w:name="_Toc447898110"/>
      <w:r w:rsidRPr="005F325A">
        <w:rPr>
          <w:rStyle w:val="CharSectNo"/>
        </w:rPr>
        <w:t>6</w:t>
      </w:r>
      <w:r>
        <w:tab/>
        <w:t>Conditions for signing</w:t>
      </w:r>
      <w:bookmarkEnd w:id="17"/>
    </w:p>
    <w:p w14:paraId="42BFCAEB" w14:textId="77777777" w:rsidR="00592508" w:rsidRDefault="00592508">
      <w:pPr>
        <w:pStyle w:val="Amainreturn"/>
      </w:pPr>
      <w:r>
        <w:t>A person must not sign an instrument of consent unless the person—</w:t>
      </w:r>
    </w:p>
    <w:p w14:paraId="52D8735C" w14:textId="77777777" w:rsidR="00592508" w:rsidRDefault="00592508">
      <w:pPr>
        <w:pStyle w:val="Apara"/>
      </w:pPr>
      <w:r>
        <w:tab/>
        <w:t>(a)</w:t>
      </w:r>
      <w:r>
        <w:tab/>
        <w:t>received a copy of the form of consent no later than 14 days before the date when the consent is signed; and</w:t>
      </w:r>
    </w:p>
    <w:p w14:paraId="54CE7008" w14:textId="77777777" w:rsidR="00592508" w:rsidRDefault="00592508">
      <w:pPr>
        <w:pStyle w:val="Apara"/>
      </w:pPr>
      <w:r>
        <w:tab/>
        <w:t>(b)</w:t>
      </w:r>
      <w:r>
        <w:tab/>
        <w:t xml:space="preserve">has signed a </w:t>
      </w:r>
      <w:r w:rsidR="008D4D8C">
        <w:t>statement to the effect</w:t>
      </w:r>
      <w:r>
        <w:t xml:space="preserve"> that he or she is the parent or guardian of the </w:t>
      </w:r>
      <w:r w:rsidR="00633389">
        <w:t>child or young person</w:t>
      </w:r>
      <w:r>
        <w:t xml:space="preserve">; and </w:t>
      </w:r>
    </w:p>
    <w:p w14:paraId="0EACB40F" w14:textId="77777777" w:rsidR="00592508" w:rsidRDefault="00592508">
      <w:pPr>
        <w:pStyle w:val="Apara"/>
      </w:pPr>
      <w:r>
        <w:tab/>
        <w:t>(c)</w:t>
      </w:r>
      <w:r>
        <w:tab/>
        <w:t xml:space="preserve">has shown the </w:t>
      </w:r>
      <w:r w:rsidR="002F622C">
        <w:t>statement</w:t>
      </w:r>
      <w:r>
        <w:t xml:space="preserve"> to the primary witness to the signing of the instrument.</w:t>
      </w:r>
    </w:p>
    <w:p w14:paraId="12844C10" w14:textId="5E8085E6" w:rsidR="002F622C" w:rsidRPr="00326F84" w:rsidRDefault="002F622C" w:rsidP="002F622C">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33" w:tooltip="A2002-51" w:history="1">
        <w:r w:rsidRPr="00326F84">
          <w:rPr>
            <w:rStyle w:val="charCitHyperlinkAbbrev"/>
          </w:rPr>
          <w:t>Criminal Code</w:t>
        </w:r>
      </w:hyperlink>
      <w:r w:rsidRPr="00326F84">
        <w:t>, pt 3.4).</w:t>
      </w:r>
    </w:p>
    <w:p w14:paraId="7866C685" w14:textId="77777777" w:rsidR="00592508" w:rsidRDefault="00592508">
      <w:pPr>
        <w:pStyle w:val="AH5Sec"/>
      </w:pPr>
      <w:bookmarkStart w:id="18" w:name="_Toc447898111"/>
      <w:r w:rsidRPr="005F325A">
        <w:rPr>
          <w:rStyle w:val="CharSectNo"/>
        </w:rPr>
        <w:t>7</w:t>
      </w:r>
      <w:r>
        <w:tab/>
        <w:t>Primary and secondary witnesses</w:t>
      </w:r>
      <w:bookmarkEnd w:id="18"/>
    </w:p>
    <w:p w14:paraId="19DACBD0" w14:textId="54122FD7" w:rsidR="00592508" w:rsidRDefault="00946957">
      <w:pPr>
        <w:pStyle w:val="Amain"/>
      </w:pPr>
      <w:r>
        <w:tab/>
        <w:t>(1)</w:t>
      </w:r>
      <w:r>
        <w:tab/>
      </w:r>
      <w:r w:rsidR="00592508">
        <w:t xml:space="preserve">For the </w:t>
      </w:r>
      <w:hyperlink r:id="rId34" w:tooltip="A1993-20" w:history="1">
        <w:r w:rsidR="00A25D83" w:rsidRPr="00A25D83">
          <w:rPr>
            <w:rStyle w:val="charCitHyperlinkAbbrev"/>
          </w:rPr>
          <w:t>Act</w:t>
        </w:r>
      </w:hyperlink>
      <w:r w:rsidR="00592508">
        <w:t>, section 30, an instrument of consent must be signed in the presence of, and must be attested by, a primary witness and a secondary witness.</w:t>
      </w:r>
    </w:p>
    <w:p w14:paraId="79C9A8D3" w14:textId="77777777" w:rsidR="00592508" w:rsidRDefault="00946957">
      <w:pPr>
        <w:pStyle w:val="Amain"/>
      </w:pPr>
      <w:r>
        <w:tab/>
        <w:t>(2)</w:t>
      </w:r>
      <w:r>
        <w:tab/>
      </w:r>
      <w:r w:rsidR="00592508">
        <w:t>A primary witness must be—</w:t>
      </w:r>
    </w:p>
    <w:p w14:paraId="485EA4AE" w14:textId="77777777" w:rsidR="00592508" w:rsidRDefault="00592508">
      <w:pPr>
        <w:pStyle w:val="Apara"/>
      </w:pPr>
      <w:r>
        <w:tab/>
        <w:t>(a)</w:t>
      </w:r>
      <w:r>
        <w:tab/>
        <w:t>for an instrument signed in Australia—</w:t>
      </w:r>
    </w:p>
    <w:p w14:paraId="71E09521" w14:textId="2EB93F6D" w:rsidR="00592508" w:rsidRDefault="00592508">
      <w:pPr>
        <w:pStyle w:val="Asubpara"/>
      </w:pPr>
      <w:r>
        <w:tab/>
        <w:t>(</w:t>
      </w:r>
      <w:proofErr w:type="spellStart"/>
      <w:r>
        <w:t>i</w:t>
      </w:r>
      <w:proofErr w:type="spellEnd"/>
      <w:r>
        <w:t>)</w:t>
      </w:r>
      <w:r>
        <w:tab/>
        <w:t xml:space="preserve">a commissioner for declarations under the </w:t>
      </w:r>
      <w:hyperlink r:id="rId35" w:tooltip="Act 1959 No 52 (Cwlth)" w:history="1">
        <w:r w:rsidR="00DE1265" w:rsidRPr="00DE1265">
          <w:rPr>
            <w:rStyle w:val="charCitHyperlinkItal"/>
          </w:rPr>
          <w:t>Statutory Declarations Act 1959</w:t>
        </w:r>
      </w:hyperlink>
      <w:r>
        <w:t xml:space="preserve"> (Cwlth); or</w:t>
      </w:r>
    </w:p>
    <w:p w14:paraId="4FC5FEBC" w14:textId="77777777" w:rsidR="00592508" w:rsidRDefault="00592508">
      <w:pPr>
        <w:pStyle w:val="Asubpara"/>
      </w:pPr>
      <w:r>
        <w:tab/>
        <w:t>(ii)</w:t>
      </w:r>
      <w:r>
        <w:tab/>
        <w:t>a justice of the peace; or</w:t>
      </w:r>
    </w:p>
    <w:p w14:paraId="79CA53ED" w14:textId="77777777" w:rsidR="00592508" w:rsidRDefault="00592508">
      <w:pPr>
        <w:pStyle w:val="Asubpara"/>
      </w:pPr>
      <w:r>
        <w:tab/>
        <w:t>(iii)</w:t>
      </w:r>
      <w:r>
        <w:tab/>
        <w:t xml:space="preserve">a lawyer (other than a lawyer acting for the applicants); or </w:t>
      </w:r>
    </w:p>
    <w:p w14:paraId="62029EEF" w14:textId="77777777" w:rsidR="00592508" w:rsidRDefault="00592508">
      <w:pPr>
        <w:pStyle w:val="Asubpara"/>
      </w:pPr>
      <w:r>
        <w:lastRenderedPageBreak/>
        <w:tab/>
        <w:t>(iv)</w:t>
      </w:r>
      <w:r>
        <w:tab/>
        <w:t xml:space="preserve">a social worker approved by the </w:t>
      </w:r>
      <w:r w:rsidR="004F6E33">
        <w:t>director</w:t>
      </w:r>
      <w:r w:rsidR="004F6E33">
        <w:noBreakHyphen/>
        <w:t>general</w:t>
      </w:r>
      <w:r>
        <w:t>; or</w:t>
      </w:r>
    </w:p>
    <w:p w14:paraId="19983023" w14:textId="77777777" w:rsidR="00592508" w:rsidRDefault="00592508">
      <w:pPr>
        <w:pStyle w:val="Apara"/>
      </w:pPr>
      <w:r>
        <w:tab/>
        <w:t>(b)</w:t>
      </w:r>
      <w:r>
        <w:tab/>
        <w:t>for an instrument signed in a foreign country—</w:t>
      </w:r>
    </w:p>
    <w:p w14:paraId="7E7B651C" w14:textId="3D79266E" w:rsidR="00592508" w:rsidRDefault="00592508">
      <w:pPr>
        <w:pStyle w:val="Asubpara"/>
      </w:pPr>
      <w:r>
        <w:tab/>
        <w:t>(</w:t>
      </w:r>
      <w:proofErr w:type="spellStart"/>
      <w:r>
        <w:t>i</w:t>
      </w:r>
      <w:proofErr w:type="spellEnd"/>
      <w:r>
        <w:t>)</w:t>
      </w:r>
      <w:r>
        <w:tab/>
        <w:t xml:space="preserve">an Australian diplomatic officer, or an Australian consular officer, within the meaning of the </w:t>
      </w:r>
      <w:hyperlink r:id="rId36" w:tooltip="Act 1955 No 5 (Cwlth)" w:history="1">
        <w:r w:rsidR="00052BE7" w:rsidRPr="00052BE7">
          <w:rPr>
            <w:rStyle w:val="charCitHyperlinkItal"/>
          </w:rPr>
          <w:t>Consular Fees Act 1955</w:t>
        </w:r>
      </w:hyperlink>
      <w:r>
        <w:t xml:space="preserve"> (Cwlth); or</w:t>
      </w:r>
    </w:p>
    <w:p w14:paraId="5EE2DE6D" w14:textId="77777777" w:rsidR="00592508" w:rsidRDefault="00592508">
      <w:pPr>
        <w:pStyle w:val="Asubpara"/>
      </w:pPr>
      <w:r>
        <w:tab/>
        <w:t>(ii)</w:t>
      </w:r>
      <w:r>
        <w:tab/>
        <w:t>a judge of a court of that country; or</w:t>
      </w:r>
    </w:p>
    <w:p w14:paraId="407BF428" w14:textId="77777777" w:rsidR="00592508" w:rsidRDefault="00592508">
      <w:pPr>
        <w:pStyle w:val="Asubpara"/>
      </w:pPr>
      <w:r>
        <w:tab/>
        <w:t>(iii)</w:t>
      </w:r>
      <w:r>
        <w:tab/>
        <w:t xml:space="preserve">a magistrate or justice of the peace of or for that country; or </w:t>
      </w:r>
    </w:p>
    <w:p w14:paraId="6E528655" w14:textId="77777777" w:rsidR="00592508" w:rsidRDefault="00592508">
      <w:pPr>
        <w:pStyle w:val="Asubpara"/>
      </w:pPr>
      <w:r>
        <w:tab/>
        <w:t>(iv)</w:t>
      </w:r>
      <w:r>
        <w:tab/>
        <w:t>a notary public.</w:t>
      </w:r>
    </w:p>
    <w:p w14:paraId="6EF868FB" w14:textId="77777777" w:rsidR="00592508" w:rsidRDefault="00946957">
      <w:pPr>
        <w:pStyle w:val="Amain"/>
      </w:pPr>
      <w:r>
        <w:tab/>
        <w:t>(3)</w:t>
      </w:r>
      <w:r>
        <w:tab/>
      </w:r>
      <w:r w:rsidR="00592508">
        <w:t>A secondary witness must be—</w:t>
      </w:r>
    </w:p>
    <w:p w14:paraId="4AE059FF" w14:textId="5CEF148B" w:rsidR="00592508" w:rsidRDefault="00592508">
      <w:pPr>
        <w:pStyle w:val="Apara"/>
      </w:pPr>
      <w:r>
        <w:tab/>
        <w:t>(a)</w:t>
      </w:r>
      <w:r>
        <w:tab/>
        <w:t xml:space="preserve">for an instrument signed in Australia—a person prescribed by the </w:t>
      </w:r>
      <w:hyperlink r:id="rId37" w:tooltip="SR 1993 No 156 (Cwlth)" w:history="1">
        <w:r w:rsidR="00B42E1F" w:rsidRPr="00B42E1F">
          <w:rPr>
            <w:rStyle w:val="charCitHyperlinkItal"/>
          </w:rPr>
          <w:t>Statutory Declarations Regulations</w:t>
        </w:r>
      </w:hyperlink>
      <w:r>
        <w:t xml:space="preserve"> (Cwlth), regulation 4; or</w:t>
      </w:r>
    </w:p>
    <w:p w14:paraId="1BE96C5F" w14:textId="77777777" w:rsidR="00592508" w:rsidRDefault="00592508">
      <w:pPr>
        <w:pStyle w:val="Apara"/>
      </w:pPr>
      <w:r>
        <w:tab/>
        <w:t>(b)</w:t>
      </w:r>
      <w:r>
        <w:tab/>
        <w:t>for an instrument signed in a foreign country—a person referred to in subsection (2) (b).</w:t>
      </w:r>
    </w:p>
    <w:p w14:paraId="64EF3F18" w14:textId="77777777" w:rsidR="00592508" w:rsidRDefault="00592508">
      <w:pPr>
        <w:pStyle w:val="AH5Sec"/>
      </w:pPr>
      <w:bookmarkStart w:id="19" w:name="_Toc447898112"/>
      <w:r w:rsidRPr="005F325A">
        <w:rPr>
          <w:rStyle w:val="CharSectNo"/>
        </w:rPr>
        <w:t>8</w:t>
      </w:r>
      <w:r>
        <w:tab/>
        <w:t>Functions of primary witness</w:t>
      </w:r>
      <w:bookmarkEnd w:id="19"/>
    </w:p>
    <w:p w14:paraId="4954599B" w14:textId="77777777" w:rsidR="00592508" w:rsidRDefault="00592508">
      <w:pPr>
        <w:pStyle w:val="Amainreturn"/>
      </w:pPr>
      <w:r>
        <w:t>The primary witness to the signing of an instrument of consent must not attest to that signing unless the primary witness—</w:t>
      </w:r>
    </w:p>
    <w:p w14:paraId="43FE59A3" w14:textId="77777777" w:rsidR="00592508" w:rsidRDefault="00592508">
      <w:pPr>
        <w:pStyle w:val="Apara"/>
      </w:pPr>
      <w:r>
        <w:tab/>
        <w:t>(a)</w:t>
      </w:r>
      <w:r>
        <w:tab/>
        <w:t>has informed the person signing the instrument about the legal implications of adoption and the legal consequences of signing the instrument; and</w:t>
      </w:r>
    </w:p>
    <w:p w14:paraId="0FC1A340" w14:textId="77777777" w:rsidR="00592508" w:rsidRDefault="00592508">
      <w:pPr>
        <w:pStyle w:val="Apara"/>
      </w:pPr>
      <w:r>
        <w:tab/>
        <w:t>(b)</w:t>
      </w:r>
      <w:r>
        <w:tab/>
        <w:t>is satisfied that the person understands those consequences and implications.</w:t>
      </w:r>
    </w:p>
    <w:p w14:paraId="12A08A58" w14:textId="77777777" w:rsidR="00592508" w:rsidRDefault="00592508">
      <w:pPr>
        <w:pStyle w:val="AH5Sec"/>
      </w:pPr>
      <w:bookmarkStart w:id="20" w:name="_Toc447898113"/>
      <w:r w:rsidRPr="005F325A">
        <w:rPr>
          <w:rStyle w:val="CharSectNo"/>
        </w:rPr>
        <w:lastRenderedPageBreak/>
        <w:t>9</w:t>
      </w:r>
      <w:r>
        <w:tab/>
        <w:t>Functions of secondary witness</w:t>
      </w:r>
      <w:bookmarkEnd w:id="20"/>
    </w:p>
    <w:p w14:paraId="33E81F5F" w14:textId="77777777" w:rsidR="00592508" w:rsidRDefault="00592508" w:rsidP="00BD72DF">
      <w:pPr>
        <w:pStyle w:val="Amainreturn"/>
        <w:keepNext/>
      </w:pPr>
      <w:r>
        <w:t>The secondary witness to the signing of an instrument of consent must not attest to that signing unless the secondary witness is satisfied that—</w:t>
      </w:r>
    </w:p>
    <w:p w14:paraId="6B084B56" w14:textId="77777777" w:rsidR="00592508" w:rsidRDefault="00592508">
      <w:pPr>
        <w:pStyle w:val="Apara"/>
      </w:pPr>
      <w:r>
        <w:tab/>
        <w:t>(a)</w:t>
      </w:r>
      <w:r>
        <w:tab/>
        <w:t>the primary witness has adequately exercised his or her functions under section 8 (a); and</w:t>
      </w:r>
    </w:p>
    <w:p w14:paraId="383F1B8D" w14:textId="77777777" w:rsidR="00592508" w:rsidRDefault="00592508">
      <w:pPr>
        <w:pStyle w:val="Apara"/>
      </w:pPr>
      <w:r>
        <w:tab/>
        <w:t>(b)</w:t>
      </w:r>
      <w:r>
        <w:tab/>
        <w:t>the person signing the instrument of consent understands the legal implications of adoption and the legal consequences of signing the instrument.</w:t>
      </w:r>
    </w:p>
    <w:p w14:paraId="6810CD0F" w14:textId="77777777" w:rsidR="00592508" w:rsidRDefault="00592508">
      <w:pPr>
        <w:pStyle w:val="PageBreak"/>
      </w:pPr>
      <w:r>
        <w:br w:type="page"/>
      </w:r>
    </w:p>
    <w:p w14:paraId="6797944F" w14:textId="77777777" w:rsidR="00592508" w:rsidRPr="005F325A" w:rsidRDefault="00592508">
      <w:pPr>
        <w:pStyle w:val="AH2Part"/>
      </w:pPr>
      <w:bookmarkStart w:id="21" w:name="_Toc447898114"/>
      <w:r w:rsidRPr="005F325A">
        <w:rPr>
          <w:rStyle w:val="CharPartNo"/>
        </w:rPr>
        <w:lastRenderedPageBreak/>
        <w:t>Part 5</w:t>
      </w:r>
      <w:r>
        <w:tab/>
      </w:r>
      <w:r w:rsidRPr="005F325A">
        <w:rPr>
          <w:rStyle w:val="CharPartText"/>
        </w:rPr>
        <w:t>Adoption records</w:t>
      </w:r>
      <w:bookmarkEnd w:id="21"/>
    </w:p>
    <w:p w14:paraId="3D218F10" w14:textId="77777777" w:rsidR="00592508" w:rsidRDefault="00592508">
      <w:pPr>
        <w:pStyle w:val="AH5Sec"/>
      </w:pPr>
      <w:bookmarkStart w:id="22" w:name="_Toc447898115"/>
      <w:r w:rsidRPr="005F325A">
        <w:rPr>
          <w:rStyle w:val="CharSectNo"/>
        </w:rPr>
        <w:t>11</w:t>
      </w:r>
      <w:r>
        <w:tab/>
        <w:t xml:space="preserve">Particulars to be given to </w:t>
      </w:r>
      <w:r w:rsidR="004F6E33">
        <w:t>director</w:t>
      </w:r>
      <w:r w:rsidR="004F6E33">
        <w:noBreakHyphen/>
        <w:t>general</w:t>
      </w:r>
      <w:r>
        <w:t xml:space="preserve"> by private adoption agencies following adoption orders</w:t>
      </w:r>
      <w:bookmarkEnd w:id="22"/>
    </w:p>
    <w:p w14:paraId="4B7A3606" w14:textId="5C3A1830" w:rsidR="00592508" w:rsidRDefault="00592508">
      <w:pPr>
        <w:pStyle w:val="Amainreturn"/>
        <w:keepNext/>
      </w:pPr>
      <w:r>
        <w:t xml:space="preserve">For the </w:t>
      </w:r>
      <w:hyperlink r:id="rId38" w:tooltip="A1993-20" w:history="1">
        <w:r w:rsidR="00A25D83" w:rsidRPr="00A25D83">
          <w:rPr>
            <w:rStyle w:val="charCitHyperlinkAbbrev"/>
          </w:rPr>
          <w:t>Act</w:t>
        </w:r>
      </w:hyperlink>
      <w:r>
        <w:t>, section 61 (2) (b), the prescribed particulars are as follows:</w:t>
      </w:r>
    </w:p>
    <w:p w14:paraId="2A775C86" w14:textId="77777777" w:rsidR="00592508" w:rsidRDefault="00592508">
      <w:pPr>
        <w:pStyle w:val="Apara"/>
      </w:pPr>
      <w:r>
        <w:tab/>
        <w:t>(a)</w:t>
      </w:r>
      <w:r>
        <w:tab/>
        <w:t xml:space="preserve">in relation to the adopted </w:t>
      </w:r>
      <w:r w:rsidR="00633389">
        <w:t>child or young person</w:t>
      </w:r>
      <w:r>
        <w:t>—</w:t>
      </w:r>
    </w:p>
    <w:p w14:paraId="40253A13" w14:textId="77777777" w:rsidR="00592508" w:rsidRDefault="00592508">
      <w:pPr>
        <w:pStyle w:val="Asubpara"/>
      </w:pPr>
      <w:r>
        <w:tab/>
        <w:t>(</w:t>
      </w:r>
      <w:proofErr w:type="spellStart"/>
      <w:r>
        <w:t>i</w:t>
      </w:r>
      <w:proofErr w:type="spellEnd"/>
      <w:r>
        <w:t>)</w:t>
      </w:r>
      <w:r>
        <w:tab/>
        <w:t xml:space="preserve">full name before the adoption; </w:t>
      </w:r>
    </w:p>
    <w:p w14:paraId="6F31C9FC" w14:textId="77777777" w:rsidR="00592508" w:rsidRDefault="00592508">
      <w:pPr>
        <w:pStyle w:val="Asubpara"/>
      </w:pPr>
      <w:r>
        <w:tab/>
        <w:t>(ii)</w:t>
      </w:r>
      <w:r>
        <w:tab/>
        <w:t xml:space="preserve">sex; </w:t>
      </w:r>
    </w:p>
    <w:p w14:paraId="641EB5A4" w14:textId="77777777" w:rsidR="00592508" w:rsidRDefault="00592508">
      <w:pPr>
        <w:pStyle w:val="Asubpara"/>
      </w:pPr>
      <w:r>
        <w:tab/>
        <w:t>(iii)</w:t>
      </w:r>
      <w:r>
        <w:tab/>
        <w:t xml:space="preserve">date of birth; </w:t>
      </w:r>
    </w:p>
    <w:p w14:paraId="092B4067" w14:textId="77777777" w:rsidR="00592508" w:rsidRDefault="00592508">
      <w:pPr>
        <w:pStyle w:val="Asubpara"/>
      </w:pPr>
      <w:r>
        <w:tab/>
        <w:t>(iv)</w:t>
      </w:r>
      <w:r>
        <w:tab/>
        <w:t xml:space="preserve">place of birth; </w:t>
      </w:r>
    </w:p>
    <w:p w14:paraId="5B527181" w14:textId="77777777" w:rsidR="00592508" w:rsidRDefault="00592508">
      <w:pPr>
        <w:pStyle w:val="Asubpara"/>
      </w:pPr>
      <w:r>
        <w:tab/>
        <w:t>(v)</w:t>
      </w:r>
      <w:r>
        <w:tab/>
        <w:t xml:space="preserve">father’s full name; </w:t>
      </w:r>
    </w:p>
    <w:p w14:paraId="04D943A6" w14:textId="77777777" w:rsidR="00592508" w:rsidRDefault="00592508">
      <w:pPr>
        <w:pStyle w:val="Asubpara"/>
      </w:pPr>
      <w:r>
        <w:tab/>
        <w:t>(vi)</w:t>
      </w:r>
      <w:r>
        <w:tab/>
        <w:t xml:space="preserve">mother’s full name; </w:t>
      </w:r>
    </w:p>
    <w:p w14:paraId="1E04EC5B" w14:textId="77777777" w:rsidR="00592508" w:rsidRDefault="00592508">
      <w:pPr>
        <w:pStyle w:val="Asubpara"/>
      </w:pPr>
      <w:r>
        <w:tab/>
        <w:t>(vii)</w:t>
      </w:r>
      <w:r>
        <w:tab/>
        <w:t>full name of any other parent;</w:t>
      </w:r>
    </w:p>
    <w:p w14:paraId="3DEC299D" w14:textId="77777777" w:rsidR="00592508" w:rsidRDefault="00592508">
      <w:pPr>
        <w:pStyle w:val="Asubpara"/>
      </w:pPr>
      <w:r>
        <w:tab/>
        <w:t>(viii)</w:t>
      </w:r>
      <w:r>
        <w:tab/>
        <w:t xml:space="preserve">mother’s maiden name (if applicable); </w:t>
      </w:r>
    </w:p>
    <w:p w14:paraId="28053B9C" w14:textId="77777777" w:rsidR="00592508" w:rsidRDefault="00592508">
      <w:pPr>
        <w:pStyle w:val="Asubpara"/>
      </w:pPr>
      <w:r>
        <w:tab/>
        <w:t>(ix)</w:t>
      </w:r>
      <w:r>
        <w:tab/>
        <w:t xml:space="preserve">mother’s name at date of birth of the </w:t>
      </w:r>
      <w:r w:rsidR="00132252">
        <w:t>child or young person</w:t>
      </w:r>
      <w:r>
        <w:t xml:space="preserve">; </w:t>
      </w:r>
    </w:p>
    <w:p w14:paraId="6BCCA5C3" w14:textId="77777777" w:rsidR="00592508" w:rsidRDefault="00592508">
      <w:pPr>
        <w:pStyle w:val="Asubpara"/>
      </w:pPr>
      <w:r>
        <w:tab/>
        <w:t>(x)</w:t>
      </w:r>
      <w:r>
        <w:tab/>
        <w:t xml:space="preserve">full name following adoption; </w:t>
      </w:r>
    </w:p>
    <w:p w14:paraId="25001EBB" w14:textId="77777777" w:rsidR="00592508" w:rsidRDefault="00592508">
      <w:pPr>
        <w:pStyle w:val="Apara"/>
      </w:pPr>
      <w:r>
        <w:tab/>
        <w:t>(b)</w:t>
      </w:r>
      <w:r>
        <w:tab/>
        <w:t>in relation to each adoptive parent—</w:t>
      </w:r>
    </w:p>
    <w:p w14:paraId="10A7AD33" w14:textId="77777777" w:rsidR="00592508" w:rsidRDefault="00592508">
      <w:pPr>
        <w:pStyle w:val="Asubpara"/>
      </w:pPr>
      <w:r>
        <w:tab/>
        <w:t>(</w:t>
      </w:r>
      <w:proofErr w:type="spellStart"/>
      <w:r>
        <w:t>i</w:t>
      </w:r>
      <w:proofErr w:type="spellEnd"/>
      <w:r>
        <w:t>)</w:t>
      </w:r>
      <w:r>
        <w:tab/>
        <w:t xml:space="preserve">full name; </w:t>
      </w:r>
    </w:p>
    <w:p w14:paraId="0BAC3906" w14:textId="77777777" w:rsidR="00592508" w:rsidRDefault="00592508">
      <w:pPr>
        <w:pStyle w:val="Asubpara"/>
      </w:pPr>
      <w:r>
        <w:tab/>
        <w:t>(ii)</w:t>
      </w:r>
      <w:r>
        <w:tab/>
        <w:t xml:space="preserve">place of residence; </w:t>
      </w:r>
    </w:p>
    <w:p w14:paraId="69145732" w14:textId="77777777" w:rsidR="00592508" w:rsidRDefault="00592508">
      <w:pPr>
        <w:pStyle w:val="Asubpara"/>
      </w:pPr>
      <w:r>
        <w:tab/>
        <w:t>(iii)</w:t>
      </w:r>
      <w:r>
        <w:tab/>
        <w:t xml:space="preserve">occupation; </w:t>
      </w:r>
    </w:p>
    <w:p w14:paraId="4C6205F6" w14:textId="77777777" w:rsidR="00592508" w:rsidRDefault="00592508">
      <w:pPr>
        <w:pStyle w:val="Asubpara"/>
      </w:pPr>
      <w:r>
        <w:tab/>
        <w:t>(iv)</w:t>
      </w:r>
      <w:r>
        <w:tab/>
        <w:t xml:space="preserve">date of birth; </w:t>
      </w:r>
    </w:p>
    <w:p w14:paraId="678B7E50" w14:textId="77777777" w:rsidR="00592508" w:rsidRDefault="00592508">
      <w:pPr>
        <w:pStyle w:val="Asubpara"/>
      </w:pPr>
      <w:r>
        <w:tab/>
        <w:t>(v)</w:t>
      </w:r>
      <w:r>
        <w:tab/>
        <w:t xml:space="preserve">place of birth; </w:t>
      </w:r>
    </w:p>
    <w:p w14:paraId="6D79BBFF" w14:textId="77777777" w:rsidR="00592508" w:rsidRDefault="00592508">
      <w:pPr>
        <w:pStyle w:val="Asubpara"/>
      </w:pPr>
      <w:r>
        <w:tab/>
        <w:t>(vi)</w:t>
      </w:r>
      <w:r>
        <w:tab/>
        <w:t xml:space="preserve">domicile; </w:t>
      </w:r>
    </w:p>
    <w:p w14:paraId="722E05EB" w14:textId="77777777" w:rsidR="00592508" w:rsidRDefault="00592508">
      <w:pPr>
        <w:pStyle w:val="Asubpara"/>
      </w:pPr>
      <w:r>
        <w:tab/>
        <w:t>(vii)</w:t>
      </w:r>
      <w:r>
        <w:tab/>
        <w:t xml:space="preserve">religion (if any); </w:t>
      </w:r>
    </w:p>
    <w:p w14:paraId="6AA5F1F1" w14:textId="77777777" w:rsidR="00034BAF" w:rsidRPr="00E3372F" w:rsidRDefault="00034BAF" w:rsidP="00034BAF">
      <w:pPr>
        <w:pStyle w:val="Asubpara"/>
      </w:pPr>
      <w:r w:rsidRPr="00E3372F">
        <w:lastRenderedPageBreak/>
        <w:tab/>
        <w:t>(viii)</w:t>
      </w:r>
      <w:r w:rsidRPr="00E3372F">
        <w:tab/>
        <w:t xml:space="preserve">if married or in a civil union—date and place of marriage or civil union; </w:t>
      </w:r>
    </w:p>
    <w:p w14:paraId="7B3FA834" w14:textId="77777777" w:rsidR="00034BAF" w:rsidRPr="00E3372F" w:rsidRDefault="00034BAF" w:rsidP="00034BAF">
      <w:pPr>
        <w:pStyle w:val="Asubpara"/>
      </w:pPr>
      <w:r w:rsidRPr="00E3372F">
        <w:tab/>
        <w:t>(ix)</w:t>
      </w:r>
      <w:r w:rsidRPr="00E3372F">
        <w:tab/>
        <w:t xml:space="preserve">if not married or in a civil union—whether in another domestic partnership or single; </w:t>
      </w:r>
    </w:p>
    <w:p w14:paraId="5424C42E" w14:textId="77777777" w:rsidR="00592508" w:rsidRDefault="00592508">
      <w:pPr>
        <w:pStyle w:val="Apara"/>
      </w:pPr>
      <w:r>
        <w:tab/>
        <w:t>(c)</w:t>
      </w:r>
      <w:r>
        <w:tab/>
        <w:t>in relation to each child (if any) of each adoptive parent (whether a birth child or adopted child)—</w:t>
      </w:r>
    </w:p>
    <w:p w14:paraId="21870B21" w14:textId="77777777" w:rsidR="00592508" w:rsidRDefault="00592508">
      <w:pPr>
        <w:pStyle w:val="Asubpara"/>
      </w:pPr>
      <w:r>
        <w:tab/>
        <w:t>(</w:t>
      </w:r>
      <w:proofErr w:type="spellStart"/>
      <w:r>
        <w:t>i</w:t>
      </w:r>
      <w:proofErr w:type="spellEnd"/>
      <w:r>
        <w:t>)</w:t>
      </w:r>
      <w:r>
        <w:tab/>
        <w:t xml:space="preserve">sex; </w:t>
      </w:r>
    </w:p>
    <w:p w14:paraId="54C2B27A" w14:textId="77777777" w:rsidR="00592508" w:rsidRDefault="00592508">
      <w:pPr>
        <w:pStyle w:val="Asubpara"/>
      </w:pPr>
      <w:r>
        <w:tab/>
        <w:t>(ii)</w:t>
      </w:r>
      <w:r>
        <w:tab/>
        <w:t xml:space="preserve">date of birth; </w:t>
      </w:r>
    </w:p>
    <w:p w14:paraId="4C45C2B8" w14:textId="77777777" w:rsidR="00592508" w:rsidRDefault="00592508">
      <w:pPr>
        <w:pStyle w:val="Asubpara"/>
      </w:pPr>
      <w:r>
        <w:tab/>
        <w:t>(iii)</w:t>
      </w:r>
      <w:r>
        <w:tab/>
        <w:t xml:space="preserve">state of health of each living child; </w:t>
      </w:r>
    </w:p>
    <w:p w14:paraId="2B4BE2DD" w14:textId="77777777" w:rsidR="00592508" w:rsidRDefault="00592508">
      <w:pPr>
        <w:pStyle w:val="Asubpara"/>
      </w:pPr>
      <w:r>
        <w:tab/>
        <w:t>(iv)</w:t>
      </w:r>
      <w:r>
        <w:tab/>
        <w:t xml:space="preserve">if a child has died—date of death; </w:t>
      </w:r>
    </w:p>
    <w:p w14:paraId="194AFFD8" w14:textId="77777777" w:rsidR="00592508" w:rsidRDefault="00592508">
      <w:pPr>
        <w:pStyle w:val="Apara"/>
      </w:pPr>
      <w:r>
        <w:tab/>
        <w:t>(d)</w:t>
      </w:r>
      <w:r>
        <w:tab/>
        <w:t>in relation to each birth parent—</w:t>
      </w:r>
    </w:p>
    <w:p w14:paraId="6D45C6DA" w14:textId="77777777" w:rsidR="00592508" w:rsidRDefault="00592508">
      <w:pPr>
        <w:pStyle w:val="Asubpara"/>
      </w:pPr>
      <w:r>
        <w:tab/>
        <w:t>(</w:t>
      </w:r>
      <w:proofErr w:type="spellStart"/>
      <w:r>
        <w:t>i</w:t>
      </w:r>
      <w:proofErr w:type="spellEnd"/>
      <w:r>
        <w:t>)</w:t>
      </w:r>
      <w:r>
        <w:tab/>
        <w:t xml:space="preserve">full name; </w:t>
      </w:r>
    </w:p>
    <w:p w14:paraId="28EA7AAE" w14:textId="77777777" w:rsidR="00592508" w:rsidRDefault="00592508">
      <w:pPr>
        <w:pStyle w:val="Asubpara"/>
      </w:pPr>
      <w:r>
        <w:tab/>
        <w:t>(ii)</w:t>
      </w:r>
      <w:r>
        <w:tab/>
        <w:t xml:space="preserve">date of birth; </w:t>
      </w:r>
    </w:p>
    <w:p w14:paraId="467124D3" w14:textId="77777777" w:rsidR="00592508" w:rsidRDefault="00592508">
      <w:pPr>
        <w:pStyle w:val="Asubpara"/>
      </w:pPr>
      <w:r>
        <w:tab/>
        <w:t>(iii)</w:t>
      </w:r>
      <w:r>
        <w:tab/>
        <w:t xml:space="preserve">date when consent is signed; </w:t>
      </w:r>
    </w:p>
    <w:p w14:paraId="7D9E94A8" w14:textId="77777777" w:rsidR="00592508" w:rsidRDefault="00592508">
      <w:pPr>
        <w:pStyle w:val="Asubpara"/>
      </w:pPr>
      <w:r>
        <w:tab/>
        <w:t>(iv)</w:t>
      </w:r>
      <w:r>
        <w:tab/>
        <w:t xml:space="preserve">whether consent is general or limited; </w:t>
      </w:r>
    </w:p>
    <w:p w14:paraId="47B9E159" w14:textId="77777777" w:rsidR="00592508" w:rsidRDefault="00592508">
      <w:pPr>
        <w:pStyle w:val="Asubpara"/>
      </w:pPr>
      <w:r>
        <w:tab/>
        <w:t>(v)</w:t>
      </w:r>
      <w:r>
        <w:tab/>
        <w:t xml:space="preserve">details of any express wishes contained in the consent; </w:t>
      </w:r>
    </w:p>
    <w:p w14:paraId="4106F7F6" w14:textId="77777777" w:rsidR="00592508" w:rsidRDefault="00592508">
      <w:pPr>
        <w:pStyle w:val="Apara"/>
      </w:pPr>
      <w:r>
        <w:tab/>
        <w:t>(e)</w:t>
      </w:r>
      <w:r>
        <w:tab/>
        <w:t>in relation to the primary witness and secondary witness to the signing of the instrument of consent—</w:t>
      </w:r>
    </w:p>
    <w:p w14:paraId="43637009" w14:textId="77777777" w:rsidR="00592508" w:rsidRDefault="00592508">
      <w:pPr>
        <w:pStyle w:val="Asubpara"/>
      </w:pPr>
      <w:r>
        <w:tab/>
        <w:t>(</w:t>
      </w:r>
      <w:proofErr w:type="spellStart"/>
      <w:r>
        <w:t>i</w:t>
      </w:r>
      <w:proofErr w:type="spellEnd"/>
      <w:r>
        <w:t>)</w:t>
      </w:r>
      <w:r>
        <w:tab/>
        <w:t xml:space="preserve">full name; </w:t>
      </w:r>
    </w:p>
    <w:p w14:paraId="58CDD0AD" w14:textId="77777777" w:rsidR="00592508" w:rsidRDefault="00592508">
      <w:pPr>
        <w:pStyle w:val="Asubpara"/>
      </w:pPr>
      <w:r>
        <w:tab/>
        <w:t>(ii)</w:t>
      </w:r>
      <w:r>
        <w:tab/>
        <w:t xml:space="preserve">capacity in which the instrument is witnessed; </w:t>
      </w:r>
    </w:p>
    <w:p w14:paraId="6ACB5AA8" w14:textId="22A671D3" w:rsidR="00592508" w:rsidRDefault="00592508">
      <w:pPr>
        <w:pStyle w:val="Apara"/>
      </w:pPr>
      <w:r>
        <w:tab/>
        <w:t>(f)</w:t>
      </w:r>
      <w:r>
        <w:tab/>
        <w:t>in relation to the person who provides the report to th</w:t>
      </w:r>
      <w:r w:rsidR="00EA68A5">
        <w:t xml:space="preserve">e court under the </w:t>
      </w:r>
      <w:hyperlink r:id="rId39" w:tooltip="A1993-20" w:history="1">
        <w:r w:rsidR="00A25D83" w:rsidRPr="00A25D83">
          <w:rPr>
            <w:rStyle w:val="charCitHyperlinkAbbrev"/>
          </w:rPr>
          <w:t>Act</w:t>
        </w:r>
      </w:hyperlink>
      <w:r w:rsidR="00EA68A5">
        <w:t>, section 39D (1)</w:t>
      </w:r>
      <w:r>
        <w:t>—</w:t>
      </w:r>
    </w:p>
    <w:p w14:paraId="1661C8C2" w14:textId="77777777" w:rsidR="00592508" w:rsidRDefault="00592508">
      <w:pPr>
        <w:pStyle w:val="Asubpara"/>
      </w:pPr>
      <w:r>
        <w:tab/>
        <w:t>(</w:t>
      </w:r>
      <w:proofErr w:type="spellStart"/>
      <w:r>
        <w:t>i</w:t>
      </w:r>
      <w:proofErr w:type="spellEnd"/>
      <w:r>
        <w:t>)</w:t>
      </w:r>
      <w:r>
        <w:tab/>
        <w:t xml:space="preserve">full name; </w:t>
      </w:r>
    </w:p>
    <w:p w14:paraId="405F7957" w14:textId="77777777" w:rsidR="00592508" w:rsidRDefault="00592508">
      <w:pPr>
        <w:pStyle w:val="Asubpara"/>
      </w:pPr>
      <w:r>
        <w:tab/>
        <w:t>(ii)</w:t>
      </w:r>
      <w:r>
        <w:tab/>
        <w:t xml:space="preserve">qualifications; </w:t>
      </w:r>
    </w:p>
    <w:p w14:paraId="29BEE7A8" w14:textId="77777777" w:rsidR="00592508" w:rsidRDefault="00592508">
      <w:pPr>
        <w:pStyle w:val="Asubpara"/>
        <w:keepNext/>
        <w:keepLines/>
      </w:pPr>
      <w:r>
        <w:lastRenderedPageBreak/>
        <w:tab/>
        <w:t>(iii)</w:t>
      </w:r>
      <w:r>
        <w:tab/>
        <w:t xml:space="preserve">relevant experience; </w:t>
      </w:r>
    </w:p>
    <w:p w14:paraId="1BC9E4D6" w14:textId="77777777" w:rsidR="00592508" w:rsidRDefault="00592508">
      <w:pPr>
        <w:pStyle w:val="Asubpara"/>
      </w:pPr>
      <w:r>
        <w:tab/>
        <w:t>(iv)</w:t>
      </w:r>
      <w:r>
        <w:tab/>
        <w:t xml:space="preserve">business address. </w:t>
      </w:r>
    </w:p>
    <w:p w14:paraId="2B5CA030" w14:textId="77777777" w:rsidR="00592508" w:rsidRDefault="00592508">
      <w:pPr>
        <w:pStyle w:val="AH5Sec"/>
      </w:pPr>
      <w:bookmarkStart w:id="23" w:name="_Toc447898116"/>
      <w:r w:rsidRPr="005F325A">
        <w:rPr>
          <w:rStyle w:val="CharSectNo"/>
        </w:rPr>
        <w:t>12</w:t>
      </w:r>
      <w:r>
        <w:tab/>
        <w:t xml:space="preserve">Transfer of private agency records to </w:t>
      </w:r>
      <w:r w:rsidR="004F6E33">
        <w:t>director</w:t>
      </w:r>
      <w:r w:rsidR="004F6E33">
        <w:noBreakHyphen/>
        <w:t>general</w:t>
      </w:r>
      <w:bookmarkEnd w:id="23"/>
    </w:p>
    <w:p w14:paraId="1B7A1EFE" w14:textId="77777777" w:rsidR="00592508" w:rsidRDefault="00592508">
      <w:pPr>
        <w:pStyle w:val="Amain"/>
      </w:pPr>
      <w:r>
        <w:tab/>
        <w:t>(1)</w:t>
      </w:r>
      <w:r>
        <w:tab/>
        <w:t>This section applies if a private adoption agency—</w:t>
      </w:r>
    </w:p>
    <w:p w14:paraId="3703A9AD" w14:textId="77777777" w:rsidR="00592508" w:rsidRDefault="00592508">
      <w:pPr>
        <w:pStyle w:val="Apara"/>
      </w:pPr>
      <w:r>
        <w:tab/>
        <w:t>(a)</w:t>
      </w:r>
      <w:r>
        <w:tab/>
        <w:t>ceases to exist; or</w:t>
      </w:r>
    </w:p>
    <w:p w14:paraId="22911C8E" w14:textId="78640DC1" w:rsidR="00592508" w:rsidRDefault="00592508">
      <w:pPr>
        <w:pStyle w:val="Apara"/>
      </w:pPr>
      <w:r>
        <w:tab/>
        <w:t>(b)</w:t>
      </w:r>
      <w:r>
        <w:tab/>
        <w:t xml:space="preserve">has its approval revoked under the </w:t>
      </w:r>
      <w:hyperlink r:id="rId40" w:tooltip="A1993-20" w:history="1">
        <w:r w:rsidR="00A25D83" w:rsidRPr="00A25D83">
          <w:rPr>
            <w:rStyle w:val="charCitHyperlinkAbbrev"/>
          </w:rPr>
          <w:t>Act</w:t>
        </w:r>
      </w:hyperlink>
      <w:r>
        <w:t>, section 85 (Revocation or suspension of approval).</w:t>
      </w:r>
    </w:p>
    <w:p w14:paraId="34012ABC" w14:textId="77777777" w:rsidR="00592508" w:rsidRDefault="00592508">
      <w:pPr>
        <w:pStyle w:val="aNotepar"/>
      </w:pPr>
      <w:r>
        <w:rPr>
          <w:rStyle w:val="charItals"/>
        </w:rPr>
        <w:t>Note</w:t>
      </w:r>
      <w:r>
        <w:rPr>
          <w:rStyle w:val="charItals"/>
        </w:rPr>
        <w:tab/>
      </w:r>
      <w:r>
        <w:t xml:space="preserve">The </w:t>
      </w:r>
      <w:r w:rsidR="004F6E33">
        <w:t>director</w:t>
      </w:r>
      <w:r w:rsidR="004F6E33">
        <w:noBreakHyphen/>
        <w:t>general</w:t>
      </w:r>
      <w:r>
        <w:t xml:space="preserve"> may revoke an agency’s approval if—</w:t>
      </w:r>
    </w:p>
    <w:p w14:paraId="2BD13C26" w14:textId="77777777" w:rsidR="00592508" w:rsidRDefault="00592508">
      <w:pPr>
        <w:pStyle w:val="aNoteBulletpar"/>
        <w:tabs>
          <w:tab w:val="left" w:pos="2800"/>
        </w:tabs>
      </w:pPr>
      <w:r>
        <w:rPr>
          <w:rFonts w:ascii="Symbol" w:hAnsi="Symbol"/>
        </w:rPr>
        <w:t></w:t>
      </w:r>
      <w:r>
        <w:rPr>
          <w:rFonts w:ascii="Symbol" w:hAnsi="Symbol"/>
        </w:rPr>
        <w:tab/>
      </w:r>
      <w:r>
        <w:t>the agency asks; or</w:t>
      </w:r>
    </w:p>
    <w:p w14:paraId="14FD4D15" w14:textId="77777777" w:rsidR="00592508" w:rsidRDefault="00592508">
      <w:pPr>
        <w:pStyle w:val="aNoteBulletpar"/>
        <w:tabs>
          <w:tab w:val="left" w:pos="2800"/>
        </w:tabs>
      </w:pPr>
      <w:r>
        <w:rPr>
          <w:rFonts w:ascii="Symbol" w:hAnsi="Symbol"/>
        </w:rPr>
        <w:t></w:t>
      </w:r>
      <w:r>
        <w:rPr>
          <w:rFonts w:ascii="Symbol" w:hAnsi="Symbol"/>
        </w:rPr>
        <w:tab/>
      </w:r>
      <w:r>
        <w:t xml:space="preserve">the agency is no longer suitable to conduct negotiations and make arrangements about the adoption of </w:t>
      </w:r>
      <w:r w:rsidR="00EC4018">
        <w:t>children or young people</w:t>
      </w:r>
      <w:r>
        <w:t>; or</w:t>
      </w:r>
    </w:p>
    <w:p w14:paraId="5482D8D9" w14:textId="47EAB889" w:rsidR="00592508" w:rsidRDefault="00592508">
      <w:pPr>
        <w:pStyle w:val="aNoteBulletpar"/>
        <w:tabs>
          <w:tab w:val="left" w:pos="2800"/>
        </w:tabs>
      </w:pPr>
      <w:r>
        <w:rPr>
          <w:rFonts w:ascii="Symbol" w:hAnsi="Symbol"/>
        </w:rPr>
        <w:t></w:t>
      </w:r>
      <w:r>
        <w:rPr>
          <w:rFonts w:ascii="Symbol" w:hAnsi="Symbol"/>
        </w:rPr>
        <w:tab/>
      </w:r>
      <w:r>
        <w:t xml:space="preserve">the agency has contravened a provision of the </w:t>
      </w:r>
      <w:hyperlink r:id="rId41" w:tooltip="A1993-20" w:history="1">
        <w:r w:rsidR="00A25D83" w:rsidRPr="00A25D83">
          <w:rPr>
            <w:rStyle w:val="charCitHyperlinkAbbrev"/>
          </w:rPr>
          <w:t>Act</w:t>
        </w:r>
      </w:hyperlink>
      <w:r>
        <w:t>, pt 6 or a regulation.</w:t>
      </w:r>
    </w:p>
    <w:p w14:paraId="3AC5DBD7" w14:textId="77777777" w:rsidR="00592508" w:rsidRDefault="00592508">
      <w:pPr>
        <w:pStyle w:val="Amain"/>
        <w:keepNext/>
      </w:pPr>
      <w:r>
        <w:tab/>
        <w:t>(2)</w:t>
      </w:r>
      <w:r>
        <w:tab/>
        <w:t xml:space="preserve">The person who was the last principal officer of the agency commits an offence if the person does not give the </w:t>
      </w:r>
      <w:r w:rsidR="004F6E33">
        <w:t>director</w:t>
      </w:r>
      <w:r w:rsidR="004F6E33">
        <w:noBreakHyphen/>
        <w:t>general</w:t>
      </w:r>
      <w:r>
        <w:t xml:space="preserve"> all adoption records kept by the agency.</w:t>
      </w:r>
    </w:p>
    <w:p w14:paraId="538FAD3B" w14:textId="77777777" w:rsidR="00592508" w:rsidRDefault="00592508">
      <w:pPr>
        <w:pStyle w:val="Penalty"/>
        <w:keepNext/>
      </w:pPr>
      <w:r>
        <w:t>Maximum penalty: 5 penalty units.</w:t>
      </w:r>
    </w:p>
    <w:p w14:paraId="49F5A060" w14:textId="77777777" w:rsidR="00592508" w:rsidRDefault="00592508">
      <w:pPr>
        <w:pStyle w:val="Amain"/>
      </w:pPr>
      <w:r>
        <w:tab/>
        <w:t>(3)</w:t>
      </w:r>
      <w:r>
        <w:tab/>
        <w:t>An offence against this section is a strict liability offence.</w:t>
      </w:r>
    </w:p>
    <w:p w14:paraId="6F166AF3" w14:textId="77777777" w:rsidR="006F5C89" w:rsidRPr="00CA0982" w:rsidRDefault="006F5C89" w:rsidP="006F5C89">
      <w:pPr>
        <w:pStyle w:val="AH5Sec"/>
      </w:pPr>
      <w:bookmarkStart w:id="24" w:name="_Toc447898117"/>
      <w:r w:rsidRPr="005F325A">
        <w:rPr>
          <w:rStyle w:val="CharSectNo"/>
        </w:rPr>
        <w:t>13</w:t>
      </w:r>
      <w:r w:rsidRPr="00CA0982">
        <w:tab/>
        <w:t>Maintenance of records</w:t>
      </w:r>
      <w:bookmarkEnd w:id="24"/>
    </w:p>
    <w:p w14:paraId="4A11D195" w14:textId="763CAB47" w:rsidR="006F5C89" w:rsidRPr="00CA0982" w:rsidRDefault="006F5C89" w:rsidP="006F5C89">
      <w:pPr>
        <w:pStyle w:val="Amainreturn"/>
        <w:keepNext/>
      </w:pPr>
      <w:r w:rsidRPr="00CA0982">
        <w:t xml:space="preserve">For the </w:t>
      </w:r>
      <w:hyperlink r:id="rId42" w:tooltip="A1993-20" w:history="1">
        <w:r w:rsidR="00A25D83" w:rsidRPr="00A25D83">
          <w:rPr>
            <w:rStyle w:val="charCitHyperlinkAbbrev"/>
          </w:rPr>
          <w:t>Act</w:t>
        </w:r>
      </w:hyperlink>
      <w:r w:rsidRPr="00CA0982">
        <w:t>, section 61 (4), all adoption records held by a private adoption agency must be kept in a lockable, fire-resistant steel cabinet.</w:t>
      </w:r>
    </w:p>
    <w:p w14:paraId="28A20AC9" w14:textId="280237CD" w:rsidR="006F5C89" w:rsidRPr="0035270A" w:rsidRDefault="006F5C89" w:rsidP="006F5C89">
      <w:pPr>
        <w:pStyle w:val="aNote"/>
        <w:rPr>
          <w:rStyle w:val="charItals"/>
        </w:rPr>
      </w:pPr>
      <w:r w:rsidRPr="0035270A">
        <w:rPr>
          <w:rStyle w:val="charItals"/>
        </w:rPr>
        <w:t>Note</w:t>
      </w:r>
      <w:r w:rsidRPr="0035270A">
        <w:rPr>
          <w:rStyle w:val="charItals"/>
        </w:rPr>
        <w:tab/>
      </w:r>
      <w:r w:rsidRPr="00CA0982">
        <w:t xml:space="preserve">Adoption records held by the </w:t>
      </w:r>
      <w:r w:rsidR="004F6E33">
        <w:t>director</w:t>
      </w:r>
      <w:r w:rsidR="004F6E33">
        <w:noBreakHyphen/>
        <w:t>general</w:t>
      </w:r>
      <w:r w:rsidRPr="00CA0982">
        <w:t xml:space="preserve"> must be held in accordance with the </w:t>
      </w:r>
      <w:hyperlink r:id="rId43" w:tooltip="A2002-18" w:history="1">
        <w:r w:rsidR="00DE1265" w:rsidRPr="00DE1265">
          <w:rPr>
            <w:rStyle w:val="charCitHyperlinkItal"/>
          </w:rPr>
          <w:t>Territory Records Act 2002</w:t>
        </w:r>
      </w:hyperlink>
      <w:r w:rsidRPr="0035270A">
        <w:rPr>
          <w:rStyle w:val="charItals"/>
        </w:rPr>
        <w:t>.</w:t>
      </w:r>
    </w:p>
    <w:p w14:paraId="6B8489B3" w14:textId="77777777" w:rsidR="00592508" w:rsidRDefault="00592508">
      <w:pPr>
        <w:pStyle w:val="PageBreak"/>
      </w:pPr>
      <w:r>
        <w:br w:type="page"/>
      </w:r>
    </w:p>
    <w:p w14:paraId="56A37935" w14:textId="77777777" w:rsidR="00592508" w:rsidRPr="005F325A" w:rsidRDefault="00592508">
      <w:pPr>
        <w:pStyle w:val="AH2Part"/>
      </w:pPr>
      <w:bookmarkStart w:id="25" w:name="_Toc447898118"/>
      <w:r w:rsidRPr="005F325A">
        <w:rPr>
          <w:rStyle w:val="CharPartNo"/>
        </w:rPr>
        <w:lastRenderedPageBreak/>
        <w:t>Part 6</w:t>
      </w:r>
      <w:r>
        <w:tab/>
      </w:r>
      <w:r w:rsidRPr="005F325A">
        <w:rPr>
          <w:rStyle w:val="CharPartText"/>
        </w:rPr>
        <w:t>Private adoption agencies</w:t>
      </w:r>
      <w:bookmarkEnd w:id="25"/>
    </w:p>
    <w:p w14:paraId="586DD6B8" w14:textId="77777777" w:rsidR="00592508" w:rsidRDefault="00592508">
      <w:pPr>
        <w:pStyle w:val="AH5Sec"/>
      </w:pPr>
      <w:bookmarkStart w:id="26" w:name="_Toc447898119"/>
      <w:r w:rsidRPr="005F325A">
        <w:rPr>
          <w:rStyle w:val="CharSectNo"/>
        </w:rPr>
        <w:t>14</w:t>
      </w:r>
      <w:r>
        <w:tab/>
        <w:t>Application for approval</w:t>
      </w:r>
      <w:bookmarkEnd w:id="26"/>
    </w:p>
    <w:p w14:paraId="08D34356" w14:textId="01A164E9" w:rsidR="00592508" w:rsidRDefault="00946957">
      <w:pPr>
        <w:pStyle w:val="Amain"/>
        <w:keepNext/>
      </w:pPr>
      <w:r>
        <w:tab/>
        <w:t>(1)</w:t>
      </w:r>
      <w:r>
        <w:tab/>
      </w:r>
      <w:r w:rsidR="00592508">
        <w:t xml:space="preserve">An application under the </w:t>
      </w:r>
      <w:hyperlink r:id="rId44" w:tooltip="A1993-20" w:history="1">
        <w:r w:rsidR="00A25D83" w:rsidRPr="00A25D83">
          <w:rPr>
            <w:rStyle w:val="charCitHyperlinkAbbrev"/>
          </w:rPr>
          <w:t>Act</w:t>
        </w:r>
      </w:hyperlink>
      <w:r w:rsidR="00592508">
        <w:t>, section 81 by a charitable organisation for approval as a private adoption agency must be in writing setting out the following information:</w:t>
      </w:r>
    </w:p>
    <w:p w14:paraId="2BCB02B3" w14:textId="77777777" w:rsidR="00592508" w:rsidRDefault="00592508">
      <w:pPr>
        <w:pStyle w:val="Apara"/>
      </w:pPr>
      <w:r>
        <w:tab/>
        <w:t>(a)</w:t>
      </w:r>
      <w:r>
        <w:tab/>
        <w:t>the name of the organisation;</w:t>
      </w:r>
    </w:p>
    <w:p w14:paraId="2633594E" w14:textId="77777777" w:rsidR="00592508" w:rsidRDefault="00592508">
      <w:pPr>
        <w:pStyle w:val="Apara"/>
      </w:pPr>
      <w:r>
        <w:tab/>
        <w:t>(b)</w:t>
      </w:r>
      <w:r>
        <w:tab/>
        <w:t>the objects and purposes, or proposed objects and purposes, of the organisation;</w:t>
      </w:r>
    </w:p>
    <w:p w14:paraId="1AF5DBBB" w14:textId="77777777" w:rsidR="00592508" w:rsidRDefault="00592508">
      <w:pPr>
        <w:pStyle w:val="Apara"/>
      </w:pPr>
      <w:r>
        <w:tab/>
        <w:t>(c)</w:t>
      </w:r>
      <w:r>
        <w:tab/>
        <w:t>the place where the organisation has its principal office;</w:t>
      </w:r>
    </w:p>
    <w:p w14:paraId="64FB58F7" w14:textId="77777777" w:rsidR="00592508" w:rsidRDefault="00592508">
      <w:pPr>
        <w:pStyle w:val="Apara"/>
      </w:pPr>
      <w:r>
        <w:tab/>
        <w:t>(d)</w:t>
      </w:r>
      <w:r>
        <w:tab/>
        <w:t>the facilities available at the principal office of the organisation, and in particular the availability of confidential interviewing rooms;</w:t>
      </w:r>
    </w:p>
    <w:p w14:paraId="1990F93D" w14:textId="77777777" w:rsidR="00592508" w:rsidRDefault="00592508">
      <w:pPr>
        <w:pStyle w:val="Apara"/>
      </w:pPr>
      <w:r>
        <w:tab/>
        <w:t>(e)</w:t>
      </w:r>
      <w:r>
        <w:tab/>
        <w:t>the full name and address of each person taking part, or proposing to take part, in the management or control of the organisation;</w:t>
      </w:r>
    </w:p>
    <w:p w14:paraId="69B65626" w14:textId="77777777" w:rsidR="00592508" w:rsidRDefault="00592508">
      <w:pPr>
        <w:pStyle w:val="Apara"/>
      </w:pPr>
      <w:r>
        <w:tab/>
        <w:t>(f)</w:t>
      </w:r>
      <w:r>
        <w:tab/>
        <w:t>the full name and address of the person appointed as the principal officer of the organisation;</w:t>
      </w:r>
    </w:p>
    <w:p w14:paraId="1313EA77" w14:textId="77777777" w:rsidR="00592508" w:rsidRDefault="00592508">
      <w:pPr>
        <w:pStyle w:val="Apara"/>
      </w:pPr>
      <w:r>
        <w:tab/>
        <w:t>(g)</w:t>
      </w:r>
      <w:r>
        <w:tab/>
        <w:t>if the organisation is incorporated—the way and date of its incorporation;</w:t>
      </w:r>
    </w:p>
    <w:p w14:paraId="7E1697F7" w14:textId="77777777" w:rsidR="00592508" w:rsidRDefault="00592508">
      <w:pPr>
        <w:pStyle w:val="Apara"/>
      </w:pPr>
      <w:r>
        <w:tab/>
        <w:t>(h)</w:t>
      </w:r>
      <w:r>
        <w:tab/>
        <w:t>the proposed method of financing the agency, including a financial statement and budget estimate;</w:t>
      </w:r>
    </w:p>
    <w:p w14:paraId="43D0DC89" w14:textId="77777777" w:rsidR="00592508" w:rsidRDefault="00592508">
      <w:pPr>
        <w:pStyle w:val="Apara"/>
      </w:pPr>
      <w:r>
        <w:tab/>
        <w:t>(</w:t>
      </w:r>
      <w:proofErr w:type="spellStart"/>
      <w:r>
        <w:t>i</w:t>
      </w:r>
      <w:proofErr w:type="spellEnd"/>
      <w:r>
        <w:t>)</w:t>
      </w:r>
      <w:r>
        <w:tab/>
        <w:t xml:space="preserve">details of the organisation’s affiliation with </w:t>
      </w:r>
      <w:proofErr w:type="spellStart"/>
      <w:r>
        <w:t>any body</w:t>
      </w:r>
      <w:proofErr w:type="spellEnd"/>
      <w:r>
        <w:t xml:space="preserve"> delivering child and family welfare services (including services for the care of a </w:t>
      </w:r>
      <w:r w:rsidR="00633389">
        <w:t>child or young person</w:t>
      </w:r>
      <w:r>
        <w:t xml:space="preserve"> for the period before his or her placement for adoption or the period after a </w:t>
      </w:r>
      <w:r w:rsidR="00633389">
        <w:t>child or young person</w:t>
      </w:r>
      <w:r>
        <w:t xml:space="preserve"> is removed from a failed adoption placement);</w:t>
      </w:r>
    </w:p>
    <w:p w14:paraId="3EA94CB6" w14:textId="77777777" w:rsidR="00592508" w:rsidRDefault="00592508" w:rsidP="00B705F1">
      <w:pPr>
        <w:pStyle w:val="Apara"/>
        <w:keepNext/>
      </w:pPr>
      <w:r>
        <w:lastRenderedPageBreak/>
        <w:tab/>
        <w:t>(j)</w:t>
      </w:r>
      <w:r>
        <w:tab/>
        <w:t>the structure, membership and interests of the committee of the organisation responsible for—</w:t>
      </w:r>
    </w:p>
    <w:p w14:paraId="7FF0ACE4" w14:textId="77777777" w:rsidR="00592508" w:rsidRDefault="00592508">
      <w:pPr>
        <w:pStyle w:val="Asubpara"/>
      </w:pPr>
      <w:r>
        <w:tab/>
        <w:t>(</w:t>
      </w:r>
      <w:proofErr w:type="spellStart"/>
      <w:r>
        <w:t>i</w:t>
      </w:r>
      <w:proofErr w:type="spellEnd"/>
      <w:r>
        <w:t>)</w:t>
      </w:r>
      <w:r>
        <w:tab/>
        <w:t xml:space="preserve">making recommendations on applications for approval as people suitable to adopt a </w:t>
      </w:r>
      <w:r w:rsidR="00633389">
        <w:t>child or young person</w:t>
      </w:r>
      <w:r>
        <w:t>; and</w:t>
      </w:r>
    </w:p>
    <w:p w14:paraId="4F25B1AB" w14:textId="77777777" w:rsidR="00592508" w:rsidRDefault="00592508">
      <w:pPr>
        <w:pStyle w:val="Asubpara"/>
      </w:pPr>
      <w:r>
        <w:tab/>
        <w:t>(ii)</w:t>
      </w:r>
      <w:r>
        <w:tab/>
        <w:t xml:space="preserve">conducting negotiations and making arrangements with a view to the placement of </w:t>
      </w:r>
      <w:r w:rsidR="00EC4018">
        <w:t>children or young people</w:t>
      </w:r>
      <w:r>
        <w:t xml:space="preserve"> for adoption;</w:t>
      </w:r>
    </w:p>
    <w:p w14:paraId="741DDD49" w14:textId="77777777" w:rsidR="00592508" w:rsidRDefault="00592508">
      <w:pPr>
        <w:pStyle w:val="Apara"/>
      </w:pPr>
      <w:r>
        <w:tab/>
        <w:t>(k)</w:t>
      </w:r>
      <w:r>
        <w:tab/>
        <w:t xml:space="preserve">the method of keeping adoption records and the arrangements made for the safekeeping of the records; </w:t>
      </w:r>
    </w:p>
    <w:p w14:paraId="38BF3680" w14:textId="77777777" w:rsidR="00592508" w:rsidRDefault="00592508">
      <w:pPr>
        <w:pStyle w:val="Apara"/>
      </w:pPr>
      <w:r>
        <w:tab/>
        <w:t>(l)</w:t>
      </w:r>
      <w:r>
        <w:tab/>
        <w:t xml:space="preserve">the numbers, qualifications, experience and duties of people engaged, or proposed to be engaged, on behalf of the organisation to make arrangements for the adoption of </w:t>
      </w:r>
      <w:r w:rsidR="00EC4018">
        <w:t>children or young people</w:t>
      </w:r>
      <w:r>
        <w:t xml:space="preserve">; </w:t>
      </w:r>
    </w:p>
    <w:p w14:paraId="1A9AA571" w14:textId="77777777" w:rsidR="00592508" w:rsidRDefault="00592508">
      <w:pPr>
        <w:pStyle w:val="Apara"/>
      </w:pPr>
      <w:r>
        <w:tab/>
        <w:t>(m)</w:t>
      </w:r>
      <w:r>
        <w:tab/>
        <w:t>the arrangements envisaged for training staff of the organisation;</w:t>
      </w:r>
    </w:p>
    <w:p w14:paraId="39C9AAD4" w14:textId="77777777" w:rsidR="00592508" w:rsidRDefault="00592508">
      <w:pPr>
        <w:pStyle w:val="Apara"/>
      </w:pPr>
      <w:r>
        <w:tab/>
        <w:t>(n)</w:t>
      </w:r>
      <w:r>
        <w:tab/>
        <w:t xml:space="preserve">if the agency intends to organise adoptions of </w:t>
      </w:r>
      <w:r w:rsidR="00EC4018">
        <w:t>children or young people</w:t>
      </w:r>
      <w:r>
        <w:t xml:space="preserve"> from foreign countries—what arrangements have been made for that purpose between the organisation and any relevant authorities and organisations in the foreign countries;</w:t>
      </w:r>
    </w:p>
    <w:p w14:paraId="08AB6B80" w14:textId="77777777" w:rsidR="00592508" w:rsidRDefault="00592508">
      <w:pPr>
        <w:pStyle w:val="Apara"/>
      </w:pPr>
      <w:r>
        <w:tab/>
        <w:t>(o)</w:t>
      </w:r>
      <w:r>
        <w:tab/>
        <w:t xml:space="preserve">the organisation’s reasons for wishing to make arrangements for the adoption of </w:t>
      </w:r>
      <w:r w:rsidR="00EC4018">
        <w:t>children or young people</w:t>
      </w:r>
      <w:r>
        <w:t xml:space="preserve">; </w:t>
      </w:r>
    </w:p>
    <w:p w14:paraId="3347B0DE" w14:textId="77777777" w:rsidR="00592508" w:rsidRDefault="00592508">
      <w:pPr>
        <w:pStyle w:val="Apara"/>
      </w:pPr>
      <w:r>
        <w:tab/>
        <w:t>(p)</w:t>
      </w:r>
      <w:r>
        <w:tab/>
        <w:t xml:space="preserve">any experience of the organisation in making arrangements for the adoption of </w:t>
      </w:r>
      <w:r w:rsidR="00EC4018">
        <w:t>children or young people</w:t>
      </w:r>
      <w:r>
        <w:t xml:space="preserve"> or related child and family welfare services.</w:t>
      </w:r>
    </w:p>
    <w:p w14:paraId="6059044C" w14:textId="77777777" w:rsidR="00592508" w:rsidRDefault="00946957">
      <w:pPr>
        <w:pStyle w:val="Amain"/>
      </w:pPr>
      <w:r>
        <w:tab/>
        <w:t>(2)</w:t>
      </w:r>
      <w:r>
        <w:tab/>
      </w:r>
      <w:r w:rsidR="00592508">
        <w:t>An application under subsection (1) must be accompanied by—</w:t>
      </w:r>
    </w:p>
    <w:p w14:paraId="5206B4AB" w14:textId="77777777" w:rsidR="00592508" w:rsidRDefault="00592508">
      <w:pPr>
        <w:pStyle w:val="Apara"/>
      </w:pPr>
      <w:r>
        <w:tab/>
        <w:t>(a)</w:t>
      </w:r>
      <w:r>
        <w:tab/>
        <w:t xml:space="preserve">if the organisation is incorporated—a copy of its rules, or its articles and memorandum of association; and </w:t>
      </w:r>
    </w:p>
    <w:p w14:paraId="664DF4E3" w14:textId="77777777" w:rsidR="00592508" w:rsidRDefault="00592508">
      <w:pPr>
        <w:pStyle w:val="Apara"/>
      </w:pPr>
      <w:r>
        <w:tab/>
        <w:t>(b)</w:t>
      </w:r>
      <w:r>
        <w:tab/>
        <w:t>particulars of any instrument evidencing trusts relating to the organisation, together with a copy of any such instrument.</w:t>
      </w:r>
    </w:p>
    <w:p w14:paraId="57B89077" w14:textId="77777777" w:rsidR="00592508" w:rsidRDefault="00592508">
      <w:pPr>
        <w:pStyle w:val="AH5Sec"/>
      </w:pPr>
      <w:bookmarkStart w:id="27" w:name="_Toc447898120"/>
      <w:r w:rsidRPr="005F325A">
        <w:rPr>
          <w:rStyle w:val="CharSectNo"/>
        </w:rPr>
        <w:lastRenderedPageBreak/>
        <w:t>15</w:t>
      </w:r>
      <w:r>
        <w:tab/>
        <w:t>Alteration of objects, structure or trusts of private adoption agency</w:t>
      </w:r>
      <w:bookmarkEnd w:id="27"/>
    </w:p>
    <w:p w14:paraId="5E8B0390" w14:textId="77777777" w:rsidR="00592508" w:rsidRDefault="00592508">
      <w:pPr>
        <w:pStyle w:val="Amain"/>
      </w:pPr>
      <w:r>
        <w:tab/>
        <w:t>(1)</w:t>
      </w:r>
      <w:r>
        <w:tab/>
      </w:r>
      <w:r>
        <w:tab/>
        <w:t>This section applies if any alteration affecting the functions of a private adoption agency in relation to adoptions, or its status as a charitable organisation, happens in—</w:t>
      </w:r>
    </w:p>
    <w:p w14:paraId="16149F74" w14:textId="77777777" w:rsidR="00592508" w:rsidRDefault="00592508">
      <w:pPr>
        <w:pStyle w:val="Apara"/>
      </w:pPr>
      <w:r>
        <w:tab/>
        <w:t>(a)</w:t>
      </w:r>
      <w:r>
        <w:tab/>
        <w:t>the objects or purposes of the agency; or</w:t>
      </w:r>
    </w:p>
    <w:p w14:paraId="3035ED73" w14:textId="77777777" w:rsidR="00592508" w:rsidRDefault="00592508">
      <w:pPr>
        <w:pStyle w:val="Apara"/>
      </w:pPr>
      <w:r>
        <w:tab/>
        <w:t>(b)</w:t>
      </w:r>
      <w:r>
        <w:tab/>
        <w:t>the rules or memorandum or articles of the agency; or</w:t>
      </w:r>
    </w:p>
    <w:p w14:paraId="1FE3131F" w14:textId="77777777" w:rsidR="00592508" w:rsidRDefault="00592508">
      <w:pPr>
        <w:pStyle w:val="Apara"/>
      </w:pPr>
      <w:r>
        <w:tab/>
        <w:t>(c)</w:t>
      </w:r>
      <w:r>
        <w:tab/>
        <w:t>any trusts relating to the agency.</w:t>
      </w:r>
    </w:p>
    <w:p w14:paraId="65614488" w14:textId="77777777" w:rsidR="00592508" w:rsidRDefault="00592508">
      <w:pPr>
        <w:pStyle w:val="Amain"/>
      </w:pPr>
      <w:r>
        <w:tab/>
        <w:t>(2)</w:t>
      </w:r>
      <w:r>
        <w:tab/>
        <w:t xml:space="preserve">If this section applies, the principal officer of the relevant agency must give the </w:t>
      </w:r>
      <w:r w:rsidR="00D33FAB">
        <w:t>director</w:t>
      </w:r>
      <w:r w:rsidR="00D33FAB">
        <w:noBreakHyphen/>
        <w:t>general</w:t>
      </w:r>
      <w:r>
        <w:t>—</w:t>
      </w:r>
    </w:p>
    <w:p w14:paraId="5F8EFF0E" w14:textId="77777777" w:rsidR="00592508" w:rsidRDefault="00592508">
      <w:pPr>
        <w:pStyle w:val="Apara"/>
      </w:pPr>
      <w:r>
        <w:tab/>
        <w:t>(a)</w:t>
      </w:r>
      <w:r>
        <w:tab/>
        <w:t>notice of the alteration; and</w:t>
      </w:r>
    </w:p>
    <w:p w14:paraId="0BDB9A46" w14:textId="77777777" w:rsidR="00592508" w:rsidRDefault="00592508">
      <w:pPr>
        <w:pStyle w:val="Apara"/>
      </w:pPr>
      <w:r>
        <w:tab/>
        <w:t>(b)</w:t>
      </w:r>
      <w:r>
        <w:tab/>
        <w:t>a copy of the instrument evidencing the alteration; and</w:t>
      </w:r>
    </w:p>
    <w:p w14:paraId="02BA2F46" w14:textId="77777777" w:rsidR="00592508" w:rsidRDefault="00592508">
      <w:pPr>
        <w:pStyle w:val="Apara"/>
      </w:pPr>
      <w:r>
        <w:tab/>
        <w:t>(c)</w:t>
      </w:r>
      <w:r>
        <w:tab/>
        <w:t xml:space="preserve">a </w:t>
      </w:r>
      <w:r w:rsidR="002F622C">
        <w:t>statement</w:t>
      </w:r>
      <w:r>
        <w:t xml:space="preserve"> verifying the authenticity of the copy; and</w:t>
      </w:r>
    </w:p>
    <w:p w14:paraId="3BB43A9D" w14:textId="77777777" w:rsidR="00592508" w:rsidRDefault="00592508">
      <w:pPr>
        <w:pStyle w:val="Apara"/>
      </w:pPr>
      <w:r>
        <w:tab/>
        <w:t>(d)</w:t>
      </w:r>
      <w:r>
        <w:tab/>
        <w:t>for an alteration of the objects, purposes, rules, memorandum or articles of association of the agency—a notice that the alteration—</w:t>
      </w:r>
    </w:p>
    <w:p w14:paraId="0C397CFF" w14:textId="77777777" w:rsidR="00592508" w:rsidRDefault="00592508">
      <w:pPr>
        <w:pStyle w:val="Asubpara"/>
      </w:pPr>
      <w:r>
        <w:tab/>
        <w:t>(</w:t>
      </w:r>
      <w:proofErr w:type="spellStart"/>
      <w:r>
        <w:t>i</w:t>
      </w:r>
      <w:proofErr w:type="spellEnd"/>
      <w:r>
        <w:t>)</w:t>
      </w:r>
      <w:r>
        <w:tab/>
        <w:t xml:space="preserve">is authorised; and </w:t>
      </w:r>
    </w:p>
    <w:p w14:paraId="147CF298" w14:textId="77777777" w:rsidR="00592508" w:rsidRDefault="00592508">
      <w:pPr>
        <w:pStyle w:val="Asubpara"/>
      </w:pPr>
      <w:r>
        <w:tab/>
        <w:t>(ii)</w:t>
      </w:r>
      <w:r>
        <w:tab/>
        <w:t>was made in the way provided by the rules, memorandum or articles of the agency.</w:t>
      </w:r>
    </w:p>
    <w:p w14:paraId="18736E4A" w14:textId="16382E21" w:rsidR="002F622C" w:rsidRPr="00326F84" w:rsidRDefault="002F622C" w:rsidP="002F622C">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45" w:tooltip="A2002-51" w:history="1">
        <w:r w:rsidRPr="00326F84">
          <w:rPr>
            <w:rStyle w:val="charCitHyperlinkAbbrev"/>
          </w:rPr>
          <w:t>Criminal Code</w:t>
        </w:r>
      </w:hyperlink>
      <w:r w:rsidRPr="00326F84">
        <w:t>, pt 3.4).</w:t>
      </w:r>
    </w:p>
    <w:p w14:paraId="1F5AC1C9" w14:textId="77777777" w:rsidR="00592508" w:rsidRDefault="00592508">
      <w:pPr>
        <w:pStyle w:val="AH5Sec"/>
      </w:pPr>
      <w:bookmarkStart w:id="28" w:name="_Toc447898121"/>
      <w:r w:rsidRPr="005F325A">
        <w:rPr>
          <w:rStyle w:val="CharSectNo"/>
        </w:rPr>
        <w:t>16</w:t>
      </w:r>
      <w:r>
        <w:tab/>
        <w:t>Principal officer</w:t>
      </w:r>
      <w:bookmarkEnd w:id="28"/>
    </w:p>
    <w:p w14:paraId="77C8F8A2" w14:textId="77777777" w:rsidR="00592508" w:rsidRDefault="00592508">
      <w:pPr>
        <w:pStyle w:val="Amainreturn"/>
      </w:pPr>
      <w:r>
        <w:t>A private adoption agency must not appoint a person as principal officer of the agency unless the person—</w:t>
      </w:r>
    </w:p>
    <w:p w14:paraId="73F75D07" w14:textId="77777777" w:rsidR="00592508" w:rsidRDefault="00592508">
      <w:pPr>
        <w:pStyle w:val="Apara"/>
      </w:pPr>
      <w:r>
        <w:tab/>
        <w:t>(a)</w:t>
      </w:r>
      <w:r>
        <w:tab/>
        <w:t xml:space="preserve">has obtained a tertiary qualification in social work, or in an appropriate social science, approved by the </w:t>
      </w:r>
      <w:r w:rsidR="00D33FAB">
        <w:t>director</w:t>
      </w:r>
      <w:r w:rsidR="00D33FAB">
        <w:noBreakHyphen/>
        <w:t>general</w:t>
      </w:r>
      <w:r>
        <w:t>; and</w:t>
      </w:r>
    </w:p>
    <w:p w14:paraId="73B8D13F" w14:textId="77777777" w:rsidR="00592508" w:rsidRDefault="00592508">
      <w:pPr>
        <w:pStyle w:val="Apara"/>
      </w:pPr>
      <w:r>
        <w:lastRenderedPageBreak/>
        <w:tab/>
        <w:t>(b)</w:t>
      </w:r>
      <w:r>
        <w:tab/>
        <w:t xml:space="preserve">has 5 </w:t>
      </w:r>
      <w:proofErr w:type="spellStart"/>
      <w:r>
        <w:t>years experience</w:t>
      </w:r>
      <w:proofErr w:type="spellEnd"/>
      <w:r>
        <w:t xml:space="preserve"> in providing child and family welfare services relevant to the adoption of </w:t>
      </w:r>
      <w:r w:rsidR="00EC4018">
        <w:t>children or young people</w:t>
      </w:r>
      <w:r>
        <w:t>; and</w:t>
      </w:r>
    </w:p>
    <w:p w14:paraId="144059E5" w14:textId="77777777" w:rsidR="00592508" w:rsidRDefault="00592508">
      <w:pPr>
        <w:pStyle w:val="Apara"/>
      </w:pPr>
      <w:r>
        <w:tab/>
        <w:t>(c)</w:t>
      </w:r>
      <w:r>
        <w:tab/>
        <w:t xml:space="preserve">agrees to undertake any course of training that, in the opinion of the </w:t>
      </w:r>
      <w:r w:rsidR="00D33FAB">
        <w:t>director</w:t>
      </w:r>
      <w:r w:rsidR="00D33FAB">
        <w:noBreakHyphen/>
        <w:t>general</w:t>
      </w:r>
      <w:r>
        <w:t>, is necessary to enable the principal officer to carry out the duties of his or her position.</w:t>
      </w:r>
    </w:p>
    <w:p w14:paraId="03C57159" w14:textId="77777777" w:rsidR="00592508" w:rsidRDefault="00592508">
      <w:pPr>
        <w:pStyle w:val="AH5Sec"/>
      </w:pPr>
      <w:bookmarkStart w:id="29" w:name="_Toc447898122"/>
      <w:r w:rsidRPr="005F325A">
        <w:rPr>
          <w:rStyle w:val="CharSectNo"/>
        </w:rPr>
        <w:t>17</w:t>
      </w:r>
      <w:r>
        <w:tab/>
        <w:t>People acting for or on behalf of private adoption agency</w:t>
      </w:r>
      <w:bookmarkEnd w:id="29"/>
    </w:p>
    <w:p w14:paraId="489A1DED" w14:textId="77777777" w:rsidR="00592508" w:rsidRDefault="00592508">
      <w:pPr>
        <w:pStyle w:val="Amainreturn"/>
      </w:pPr>
      <w:r>
        <w:t xml:space="preserve">A private adoption agency must not permit a person to conduct negotiations or make arrangements in relation to the adoption of </w:t>
      </w:r>
      <w:r w:rsidR="00EC4018">
        <w:t>children or young people</w:t>
      </w:r>
      <w:r>
        <w:t xml:space="preserve"> for or on behalf of the agency unless the person—</w:t>
      </w:r>
    </w:p>
    <w:p w14:paraId="5B7AE895" w14:textId="77777777" w:rsidR="00592508" w:rsidRDefault="00592508">
      <w:pPr>
        <w:pStyle w:val="Apara"/>
      </w:pPr>
      <w:r>
        <w:tab/>
        <w:t>(a)</w:t>
      </w:r>
      <w:r>
        <w:tab/>
        <w:t xml:space="preserve">has completed a course in social work approved by the </w:t>
      </w:r>
      <w:r w:rsidR="00D33FAB">
        <w:t>director</w:t>
      </w:r>
      <w:r w:rsidR="00D33FAB">
        <w:noBreakHyphen/>
        <w:t>general</w:t>
      </w:r>
      <w:r>
        <w:t>; and</w:t>
      </w:r>
    </w:p>
    <w:p w14:paraId="15399404" w14:textId="77777777" w:rsidR="00592508" w:rsidRDefault="00592508">
      <w:pPr>
        <w:pStyle w:val="Apara"/>
      </w:pPr>
      <w:r>
        <w:tab/>
        <w:t>(b)</w:t>
      </w:r>
      <w:r>
        <w:tab/>
        <w:t xml:space="preserve">has completed 5 years practical experience in social work, of which at least 3 years is relevant to the adoption of </w:t>
      </w:r>
      <w:r w:rsidR="00EC4018">
        <w:t>children or young people</w:t>
      </w:r>
      <w:r>
        <w:t>.</w:t>
      </w:r>
    </w:p>
    <w:p w14:paraId="5CF028E8" w14:textId="77777777" w:rsidR="00592508" w:rsidRDefault="00592508">
      <w:pPr>
        <w:pStyle w:val="AH5Sec"/>
      </w:pPr>
      <w:bookmarkStart w:id="30" w:name="_Toc447898123"/>
      <w:r w:rsidRPr="005F325A">
        <w:rPr>
          <w:rStyle w:val="CharSectNo"/>
        </w:rPr>
        <w:t>18</w:t>
      </w:r>
      <w:r>
        <w:tab/>
        <w:t xml:space="preserve">Adoption of overseas </w:t>
      </w:r>
      <w:r w:rsidR="00EC4018">
        <w:t>children or young people</w:t>
      </w:r>
      <w:bookmarkEnd w:id="30"/>
    </w:p>
    <w:p w14:paraId="045E22C1" w14:textId="4E8075AC" w:rsidR="00592508" w:rsidRDefault="00592508">
      <w:pPr>
        <w:pStyle w:val="Amainreturn"/>
      </w:pPr>
      <w:r>
        <w:t xml:space="preserve">A private adoption agency must not conduct negotiations or make arrangements in relation to the adoption of a </w:t>
      </w:r>
      <w:r w:rsidR="00633389">
        <w:t>child or young person</w:t>
      </w:r>
      <w:r>
        <w:t xml:space="preserve"> brought from a foreign country for the purpose of adoption in the ACT unless the requirements of the </w:t>
      </w:r>
      <w:hyperlink r:id="rId46" w:tooltip="A1993-20" w:history="1">
        <w:r w:rsidR="00A25D83" w:rsidRPr="00A25D83">
          <w:rPr>
            <w:rStyle w:val="charCitHyperlinkAbbrev"/>
          </w:rPr>
          <w:t>Act</w:t>
        </w:r>
      </w:hyperlink>
      <w:r>
        <w:t>, section 20 (2) have been complied with.</w:t>
      </w:r>
    </w:p>
    <w:p w14:paraId="2A67EAC1" w14:textId="77777777" w:rsidR="00592508" w:rsidRDefault="00592508">
      <w:pPr>
        <w:pStyle w:val="AH5Sec"/>
      </w:pPr>
      <w:bookmarkStart w:id="31" w:name="_Toc447898124"/>
      <w:r w:rsidRPr="005F325A">
        <w:rPr>
          <w:rStyle w:val="CharSectNo"/>
        </w:rPr>
        <w:t>19</w:t>
      </w:r>
      <w:r>
        <w:tab/>
        <w:t>Residential premises</w:t>
      </w:r>
      <w:bookmarkEnd w:id="31"/>
    </w:p>
    <w:p w14:paraId="6FA5C122" w14:textId="77777777" w:rsidR="00592508" w:rsidRDefault="00592508">
      <w:pPr>
        <w:pStyle w:val="Amainreturn"/>
      </w:pPr>
      <w:r>
        <w:t>A private adoption agency must not be conducted from premises normally used for residential purposes.</w:t>
      </w:r>
    </w:p>
    <w:p w14:paraId="44EF1915" w14:textId="77777777" w:rsidR="00592508" w:rsidRDefault="00592508">
      <w:pPr>
        <w:pStyle w:val="AH5Sec"/>
      </w:pPr>
      <w:bookmarkStart w:id="32" w:name="_Toc447898125"/>
      <w:r w:rsidRPr="005F325A">
        <w:rPr>
          <w:rStyle w:val="CharSectNo"/>
        </w:rPr>
        <w:lastRenderedPageBreak/>
        <w:t>20</w:t>
      </w:r>
      <w:r>
        <w:tab/>
        <w:t>Storage of information</w:t>
      </w:r>
      <w:bookmarkEnd w:id="32"/>
    </w:p>
    <w:p w14:paraId="23A20B7B" w14:textId="77777777" w:rsidR="00592508" w:rsidRDefault="00592508" w:rsidP="00B705F1">
      <w:pPr>
        <w:pStyle w:val="Amainreturn"/>
        <w:keepNext/>
      </w:pPr>
      <w:r>
        <w:t>A private adoption agency must ensure that its adoption records are protected by reasonable security safeguards against—</w:t>
      </w:r>
    </w:p>
    <w:p w14:paraId="1A9F20CA" w14:textId="77777777" w:rsidR="00592508" w:rsidRDefault="00592508">
      <w:pPr>
        <w:pStyle w:val="Apara"/>
      </w:pPr>
      <w:r>
        <w:tab/>
        <w:t>(a)</w:t>
      </w:r>
      <w:r>
        <w:tab/>
        <w:t>loss; and</w:t>
      </w:r>
    </w:p>
    <w:p w14:paraId="65B99436" w14:textId="77777777" w:rsidR="00592508" w:rsidRDefault="00592508">
      <w:pPr>
        <w:pStyle w:val="Apara"/>
      </w:pPr>
      <w:r>
        <w:tab/>
        <w:t>(b)</w:t>
      </w:r>
      <w:r>
        <w:tab/>
        <w:t>unauthorised access, use, modification or disclosure; and</w:t>
      </w:r>
    </w:p>
    <w:p w14:paraId="1B77C99D" w14:textId="77777777" w:rsidR="00592508" w:rsidRDefault="00592508">
      <w:pPr>
        <w:pStyle w:val="Apara"/>
      </w:pPr>
      <w:r>
        <w:tab/>
        <w:t>(c)</w:t>
      </w:r>
      <w:r>
        <w:tab/>
        <w:t>other misuse.</w:t>
      </w:r>
    </w:p>
    <w:p w14:paraId="5D7E5863" w14:textId="77777777" w:rsidR="005F325A" w:rsidRPr="009D7A32" w:rsidRDefault="005F325A" w:rsidP="005F325A">
      <w:pPr>
        <w:pStyle w:val="AH5Sec"/>
      </w:pPr>
      <w:bookmarkStart w:id="33" w:name="_Toc447898126"/>
      <w:r w:rsidRPr="005F325A">
        <w:rPr>
          <w:rStyle w:val="CharSectNo"/>
        </w:rPr>
        <w:t>21</w:t>
      </w:r>
      <w:r w:rsidRPr="009D7A32">
        <w:tab/>
        <w:t>Private adoption agencies not to breach Territory privacy principles</w:t>
      </w:r>
      <w:bookmarkEnd w:id="33"/>
    </w:p>
    <w:p w14:paraId="5311AB53" w14:textId="78284E68" w:rsidR="005F325A" w:rsidRPr="009D7A32" w:rsidRDefault="005F325A" w:rsidP="005F325A">
      <w:pPr>
        <w:pStyle w:val="Amain"/>
      </w:pPr>
      <w:r w:rsidRPr="009D7A32">
        <w:tab/>
        <w:t>(1)</w:t>
      </w:r>
      <w:r w:rsidRPr="009D7A32">
        <w:tab/>
        <w:t xml:space="preserve">A private adoption agency commits an offence if it does something that would, if it were a public sector agency for the </w:t>
      </w:r>
      <w:hyperlink r:id="rId47" w:tooltip="A2014-24" w:history="1">
        <w:r w:rsidRPr="009D7A32">
          <w:rPr>
            <w:rStyle w:val="charCitHyperlinkItal"/>
          </w:rPr>
          <w:t>Information Privacy Act 2014</w:t>
        </w:r>
      </w:hyperlink>
      <w:r w:rsidRPr="009D7A32">
        <w:t>, breach a Territory privacy principle within the meaning of that Act.</w:t>
      </w:r>
    </w:p>
    <w:p w14:paraId="67E6756D" w14:textId="77777777" w:rsidR="005F325A" w:rsidRPr="009D7A32" w:rsidRDefault="005F325A" w:rsidP="005F325A">
      <w:pPr>
        <w:pStyle w:val="Penalty"/>
        <w:keepNext/>
      </w:pPr>
      <w:r w:rsidRPr="009D7A32">
        <w:t>Maximum penalty: 5 penalty units.</w:t>
      </w:r>
    </w:p>
    <w:p w14:paraId="0F33D47B" w14:textId="7C3907F3" w:rsidR="005F325A" w:rsidRPr="009D7A32" w:rsidRDefault="005F325A" w:rsidP="005F325A">
      <w:pPr>
        <w:pStyle w:val="aNote"/>
        <w:keepNext/>
      </w:pPr>
      <w:r w:rsidRPr="009D7A32">
        <w:rPr>
          <w:rStyle w:val="charItals"/>
        </w:rPr>
        <w:t>Note</w:t>
      </w:r>
      <w:r w:rsidRPr="009D7A32">
        <w:rPr>
          <w:rStyle w:val="charItals"/>
        </w:rPr>
        <w:tab/>
      </w:r>
      <w:r w:rsidRPr="009D7A32">
        <w:t xml:space="preserve">The Territory privacy principles (the </w:t>
      </w:r>
      <w:r w:rsidRPr="009D7A32">
        <w:rPr>
          <w:rStyle w:val="charBoldItals"/>
        </w:rPr>
        <w:t>TPPs</w:t>
      </w:r>
      <w:r w:rsidRPr="009D7A32">
        <w:t xml:space="preserve">) are contained in the </w:t>
      </w:r>
      <w:hyperlink r:id="rId48" w:tooltip="A2014-24" w:history="1">
        <w:r w:rsidRPr="009D7A32">
          <w:rPr>
            <w:rStyle w:val="charCitHyperlinkItal"/>
          </w:rPr>
          <w:t>Information Privacy Act 2014</w:t>
        </w:r>
      </w:hyperlink>
      <w:r w:rsidRPr="009D7A32">
        <w:t>, sch 1. The TPPs deal with the following issues:</w:t>
      </w:r>
    </w:p>
    <w:p w14:paraId="526B2C27" w14:textId="77777777" w:rsidR="005F325A" w:rsidRPr="009D7A32" w:rsidRDefault="005F325A" w:rsidP="005F325A">
      <w:pPr>
        <w:pStyle w:val="aNotePara"/>
        <w:keepNext/>
        <w:ind w:left="0" w:firstLine="0"/>
      </w:pPr>
      <w:r w:rsidRPr="009D7A32">
        <w:tab/>
        <w:t>(a)</w:t>
      </w:r>
      <w:r w:rsidRPr="009D7A32">
        <w:tab/>
        <w:t>open and transparent management of personal information;</w:t>
      </w:r>
    </w:p>
    <w:p w14:paraId="7489BA38" w14:textId="77777777" w:rsidR="005F325A" w:rsidRPr="009D7A32" w:rsidRDefault="005F325A" w:rsidP="005F325A">
      <w:pPr>
        <w:pStyle w:val="aNotePara"/>
        <w:keepNext/>
        <w:ind w:left="0" w:firstLine="0"/>
      </w:pPr>
      <w:r w:rsidRPr="009D7A32">
        <w:tab/>
        <w:t>(b)</w:t>
      </w:r>
      <w:r w:rsidRPr="009D7A32">
        <w:tab/>
        <w:t>anonymity and pseudonymity;</w:t>
      </w:r>
    </w:p>
    <w:p w14:paraId="62B9DF51" w14:textId="77777777" w:rsidR="005F325A" w:rsidRPr="009D7A32" w:rsidRDefault="005F325A" w:rsidP="005F325A">
      <w:pPr>
        <w:pStyle w:val="aNotePara"/>
        <w:ind w:left="0" w:firstLine="0"/>
      </w:pPr>
      <w:r w:rsidRPr="009D7A32">
        <w:tab/>
        <w:t>(c)</w:t>
      </w:r>
      <w:r w:rsidRPr="009D7A32">
        <w:tab/>
        <w:t>collection of solicited personal information;</w:t>
      </w:r>
    </w:p>
    <w:p w14:paraId="0FB912B3" w14:textId="77777777" w:rsidR="005F325A" w:rsidRPr="009D7A32" w:rsidRDefault="005F325A" w:rsidP="005F325A">
      <w:pPr>
        <w:pStyle w:val="aNotePara"/>
        <w:ind w:left="0" w:firstLine="0"/>
      </w:pPr>
      <w:r w:rsidRPr="009D7A32">
        <w:tab/>
        <w:t>(d)</w:t>
      </w:r>
      <w:r w:rsidRPr="009D7A32">
        <w:tab/>
        <w:t>dealing with unsolicited personal information;</w:t>
      </w:r>
    </w:p>
    <w:p w14:paraId="4A0F228F" w14:textId="77777777" w:rsidR="005F325A" w:rsidRPr="009D7A32" w:rsidRDefault="005F325A" w:rsidP="005F325A">
      <w:pPr>
        <w:pStyle w:val="aNotePara"/>
        <w:ind w:left="0" w:firstLine="0"/>
      </w:pPr>
      <w:r w:rsidRPr="009D7A32">
        <w:tab/>
        <w:t>(e)</w:t>
      </w:r>
      <w:r w:rsidRPr="009D7A32">
        <w:tab/>
        <w:t>notification of the collection of personal information;</w:t>
      </w:r>
    </w:p>
    <w:p w14:paraId="41ADB75E" w14:textId="77777777" w:rsidR="005F325A" w:rsidRPr="009D7A32" w:rsidRDefault="005F325A" w:rsidP="005F325A">
      <w:pPr>
        <w:pStyle w:val="aNotePara"/>
        <w:ind w:left="0" w:firstLine="0"/>
      </w:pPr>
      <w:r w:rsidRPr="009D7A32">
        <w:tab/>
        <w:t>(f)</w:t>
      </w:r>
      <w:r w:rsidRPr="009D7A32">
        <w:tab/>
        <w:t>use or disclosure of personal information;</w:t>
      </w:r>
    </w:p>
    <w:p w14:paraId="40606ECF" w14:textId="77777777" w:rsidR="005F325A" w:rsidRPr="009D7A32" w:rsidRDefault="005F325A" w:rsidP="005F325A">
      <w:pPr>
        <w:pStyle w:val="aNotePara"/>
        <w:ind w:left="0" w:firstLine="0"/>
      </w:pPr>
      <w:r w:rsidRPr="009D7A32">
        <w:tab/>
        <w:t>(g)</w:t>
      </w:r>
      <w:r w:rsidRPr="009D7A32">
        <w:tab/>
        <w:t>cross-border disclosure of personal information;</w:t>
      </w:r>
    </w:p>
    <w:p w14:paraId="4E87D6FC" w14:textId="77777777" w:rsidR="005F325A" w:rsidRPr="009D7A32" w:rsidRDefault="005F325A" w:rsidP="005F325A">
      <w:pPr>
        <w:pStyle w:val="aNotePara"/>
        <w:ind w:left="0" w:firstLine="0"/>
      </w:pPr>
      <w:r w:rsidRPr="009D7A32">
        <w:tab/>
        <w:t>(h)</w:t>
      </w:r>
      <w:r w:rsidRPr="009D7A32">
        <w:tab/>
        <w:t>quality of personal information;</w:t>
      </w:r>
    </w:p>
    <w:p w14:paraId="4C4F6EF1" w14:textId="77777777" w:rsidR="005F325A" w:rsidRPr="009D7A32" w:rsidRDefault="005F325A" w:rsidP="005F325A">
      <w:pPr>
        <w:pStyle w:val="aNotePara"/>
        <w:ind w:left="0" w:firstLine="0"/>
      </w:pPr>
      <w:r w:rsidRPr="009D7A32">
        <w:tab/>
        <w:t>(</w:t>
      </w:r>
      <w:proofErr w:type="spellStart"/>
      <w:r w:rsidRPr="009D7A32">
        <w:t>i</w:t>
      </w:r>
      <w:proofErr w:type="spellEnd"/>
      <w:r w:rsidRPr="009D7A32">
        <w:t>)</w:t>
      </w:r>
      <w:r w:rsidRPr="009D7A32">
        <w:tab/>
        <w:t>security of personal information;</w:t>
      </w:r>
    </w:p>
    <w:p w14:paraId="1E5FF4E3" w14:textId="77777777" w:rsidR="005F325A" w:rsidRPr="009D7A32" w:rsidRDefault="005F325A" w:rsidP="005F325A">
      <w:pPr>
        <w:pStyle w:val="aNotePara"/>
        <w:ind w:left="0" w:firstLine="0"/>
      </w:pPr>
      <w:r w:rsidRPr="009D7A32">
        <w:tab/>
        <w:t>(j)</w:t>
      </w:r>
      <w:r w:rsidRPr="009D7A32">
        <w:tab/>
        <w:t>access to personal information;</w:t>
      </w:r>
    </w:p>
    <w:p w14:paraId="62425A11" w14:textId="77777777" w:rsidR="005F325A" w:rsidRPr="009D7A32" w:rsidRDefault="005F325A" w:rsidP="005F325A">
      <w:pPr>
        <w:pStyle w:val="aNotePara"/>
        <w:ind w:left="0" w:firstLine="0"/>
      </w:pPr>
      <w:r w:rsidRPr="009D7A32">
        <w:tab/>
        <w:t>(k)</w:t>
      </w:r>
      <w:r w:rsidRPr="009D7A32">
        <w:tab/>
        <w:t>correction of personal information.</w:t>
      </w:r>
    </w:p>
    <w:p w14:paraId="26862175" w14:textId="77777777" w:rsidR="005F325A" w:rsidRPr="009D7A32" w:rsidRDefault="005F325A" w:rsidP="005F325A">
      <w:pPr>
        <w:pStyle w:val="Amain"/>
      </w:pPr>
      <w:r w:rsidRPr="009D7A32">
        <w:tab/>
        <w:t>(2)</w:t>
      </w:r>
      <w:r w:rsidRPr="009D7A32">
        <w:tab/>
        <w:t>An offence against this section is a strict liability offence.</w:t>
      </w:r>
    </w:p>
    <w:p w14:paraId="02BE52D5" w14:textId="77777777" w:rsidR="00592508" w:rsidRDefault="00592508">
      <w:pPr>
        <w:pStyle w:val="PageBreak"/>
      </w:pPr>
      <w:r>
        <w:br w:type="page"/>
      </w:r>
    </w:p>
    <w:p w14:paraId="5A7C7A3D" w14:textId="77777777" w:rsidR="00592508" w:rsidRPr="005F325A" w:rsidRDefault="00592508">
      <w:pPr>
        <w:pStyle w:val="AH2Part"/>
      </w:pPr>
      <w:bookmarkStart w:id="34" w:name="_Toc447898127"/>
      <w:r w:rsidRPr="005F325A">
        <w:rPr>
          <w:rStyle w:val="CharPartNo"/>
        </w:rPr>
        <w:lastRenderedPageBreak/>
        <w:t>Part 7</w:t>
      </w:r>
      <w:r>
        <w:tab/>
      </w:r>
      <w:r w:rsidRPr="005F325A">
        <w:rPr>
          <w:rStyle w:val="CharPartText"/>
        </w:rPr>
        <w:t>Registration of adoptions</w:t>
      </w:r>
      <w:bookmarkEnd w:id="34"/>
    </w:p>
    <w:p w14:paraId="746A4D3A" w14:textId="77777777" w:rsidR="00592508" w:rsidRDefault="00592508">
      <w:pPr>
        <w:pStyle w:val="AH5Sec"/>
      </w:pPr>
      <w:bookmarkStart w:id="35" w:name="_Toc447898128"/>
      <w:r w:rsidRPr="005F325A">
        <w:rPr>
          <w:rStyle w:val="CharSectNo"/>
        </w:rPr>
        <w:t>22</w:t>
      </w:r>
      <w:r>
        <w:tab/>
        <w:t>Register of adoptions</w:t>
      </w:r>
      <w:bookmarkEnd w:id="35"/>
    </w:p>
    <w:p w14:paraId="2D219D76" w14:textId="2ADD82BE" w:rsidR="00592508" w:rsidRDefault="00592508">
      <w:pPr>
        <w:pStyle w:val="Amain"/>
        <w:keepNext/>
      </w:pPr>
      <w:r>
        <w:tab/>
        <w:t>(1)</w:t>
      </w:r>
      <w:r>
        <w:tab/>
        <w:t xml:space="preserve">The registrar-general must keep a register of adoptions for the </w:t>
      </w:r>
      <w:hyperlink r:id="rId49" w:tooltip="A1993-20" w:history="1">
        <w:r w:rsidR="00A25D83" w:rsidRPr="00A25D83">
          <w:rPr>
            <w:rStyle w:val="charCitHyperlinkAbbrev"/>
          </w:rPr>
          <w:t>Act</w:t>
        </w:r>
      </w:hyperlink>
      <w:r>
        <w:t>.</w:t>
      </w:r>
    </w:p>
    <w:p w14:paraId="7DA28736" w14:textId="67C20FA8" w:rsidR="00592508" w:rsidRDefault="00592508">
      <w:pPr>
        <w:pStyle w:val="aNote"/>
      </w:pPr>
      <w:r w:rsidRPr="009420A6">
        <w:rPr>
          <w:rStyle w:val="charItals"/>
        </w:rPr>
        <w:t>Note</w:t>
      </w:r>
      <w:r w:rsidRPr="009420A6">
        <w:rPr>
          <w:rStyle w:val="charItals"/>
        </w:rPr>
        <w:t> </w:t>
      </w:r>
      <w:r w:rsidRPr="009420A6">
        <w:rPr>
          <w:rStyle w:val="charItals"/>
        </w:rPr>
        <w:tab/>
      </w:r>
      <w:r>
        <w:t xml:space="preserve">A reference to an Act includes a reference to the statutory instruments made or in force under the </w:t>
      </w:r>
      <w:hyperlink r:id="rId50" w:tooltip="A1993-20" w:history="1">
        <w:r w:rsidR="00A25D83" w:rsidRPr="00A25D83">
          <w:rPr>
            <w:rStyle w:val="charCitHyperlinkAbbrev"/>
          </w:rPr>
          <w:t>Act</w:t>
        </w:r>
      </w:hyperlink>
      <w:r>
        <w:t xml:space="preserve">, including any regulation (see </w:t>
      </w:r>
      <w:hyperlink r:id="rId51" w:tooltip="A2001-14" w:history="1">
        <w:r w:rsidR="00DE1265" w:rsidRPr="00DE1265">
          <w:rPr>
            <w:rStyle w:val="charCitHyperlinkAbbrev"/>
          </w:rPr>
          <w:t>Legislation Act</w:t>
        </w:r>
      </w:hyperlink>
      <w:r>
        <w:t>, s 104).</w:t>
      </w:r>
    </w:p>
    <w:p w14:paraId="5F2A3088" w14:textId="0D1BBF27" w:rsidR="00592508" w:rsidRDefault="00946957">
      <w:pPr>
        <w:pStyle w:val="Amain"/>
      </w:pPr>
      <w:r>
        <w:tab/>
        <w:t>(2)</w:t>
      </w:r>
      <w:r>
        <w:tab/>
      </w:r>
      <w:r w:rsidR="00592508">
        <w:t xml:space="preserve">The register of adoptions kept by the registrar-general under the </w:t>
      </w:r>
      <w:hyperlink r:id="rId52" w:tooltip="A1965-15" w:history="1">
        <w:r w:rsidR="00DE1265" w:rsidRPr="00DE1265">
          <w:rPr>
            <w:rStyle w:val="charCitHyperlinkItal"/>
          </w:rPr>
          <w:t>Adoption of Children Act 1965</w:t>
        </w:r>
      </w:hyperlink>
      <w:r w:rsidR="00592508" w:rsidRPr="009420A6">
        <w:t xml:space="preserve">, section </w:t>
      </w:r>
      <w:r w:rsidR="00592508">
        <w:t xml:space="preserve">56 (a) before the commencement of the </w:t>
      </w:r>
      <w:hyperlink r:id="rId53" w:tooltip="A1993-20" w:history="1">
        <w:r w:rsidR="00DE1265" w:rsidRPr="00DE1265">
          <w:rPr>
            <w:rStyle w:val="charCitHyperlinkItal"/>
          </w:rPr>
          <w:t>Adoption Act 1993</w:t>
        </w:r>
      </w:hyperlink>
      <w:r w:rsidR="00592508" w:rsidRPr="009420A6">
        <w:t xml:space="preserve">, </w:t>
      </w:r>
      <w:r w:rsidR="00592508">
        <w:t>section 3</w:t>
      </w:r>
      <w:r w:rsidR="00592508" w:rsidRPr="009420A6">
        <w:t xml:space="preserve"> </w:t>
      </w:r>
      <w:r w:rsidR="00592508">
        <w:t>is to be taken to form part of the register of adoptions kept under subsection (1).</w:t>
      </w:r>
    </w:p>
    <w:p w14:paraId="7094AC71" w14:textId="77777777" w:rsidR="00592508" w:rsidRDefault="00946957">
      <w:pPr>
        <w:pStyle w:val="Amain"/>
      </w:pPr>
      <w:r>
        <w:tab/>
        <w:t>(3)</w:t>
      </w:r>
      <w:r>
        <w:tab/>
      </w:r>
      <w:r w:rsidR="00592508">
        <w:t>The registrar-general must keep an index of the entries in the register of adoptions.</w:t>
      </w:r>
    </w:p>
    <w:p w14:paraId="12A85F7E" w14:textId="77777777" w:rsidR="00592508" w:rsidRDefault="00592508">
      <w:pPr>
        <w:pStyle w:val="AH5Sec"/>
      </w:pPr>
      <w:bookmarkStart w:id="36" w:name="_Toc447898129"/>
      <w:r w:rsidRPr="005F325A">
        <w:rPr>
          <w:rStyle w:val="CharSectNo"/>
        </w:rPr>
        <w:t>23</w:t>
      </w:r>
      <w:r>
        <w:tab/>
        <w:t>Registration</w:t>
      </w:r>
      <w:bookmarkEnd w:id="36"/>
    </w:p>
    <w:p w14:paraId="606422BD" w14:textId="77777777" w:rsidR="00592508" w:rsidRDefault="00946957">
      <w:pPr>
        <w:pStyle w:val="Amain"/>
        <w:keepNext/>
      </w:pPr>
      <w:r>
        <w:tab/>
        <w:t>(1)</w:t>
      </w:r>
      <w:r>
        <w:tab/>
      </w:r>
      <w:r w:rsidR="00592508">
        <w:t>The registrar-general must register a memorandum of an adoption order by entering particulars of the adoption in the register of adoptions.</w:t>
      </w:r>
    </w:p>
    <w:p w14:paraId="7C958ED0" w14:textId="7AF68E99" w:rsidR="00592508" w:rsidRDefault="00592508">
      <w:pPr>
        <w:pStyle w:val="aNote"/>
      </w:pPr>
      <w:r w:rsidRPr="009420A6">
        <w:rPr>
          <w:rStyle w:val="charItals"/>
        </w:rPr>
        <w:t>Note</w:t>
      </w:r>
      <w:r w:rsidRPr="009420A6">
        <w:rPr>
          <w:rStyle w:val="charItals"/>
        </w:rPr>
        <w:tab/>
      </w:r>
      <w:r>
        <w:t xml:space="preserve">If a form is approved under the </w:t>
      </w:r>
      <w:hyperlink r:id="rId54" w:tooltip="A1993-20" w:history="1">
        <w:r w:rsidR="00A25D83" w:rsidRPr="00A25D83">
          <w:rPr>
            <w:rStyle w:val="charCitHyperlinkAbbrev"/>
          </w:rPr>
          <w:t>Act</w:t>
        </w:r>
      </w:hyperlink>
      <w:r>
        <w:t>, s 120A for a memorandum, the form must be used.</w:t>
      </w:r>
    </w:p>
    <w:p w14:paraId="1094BFD2" w14:textId="77777777" w:rsidR="00592508" w:rsidRDefault="00946957">
      <w:pPr>
        <w:pStyle w:val="Amain"/>
      </w:pPr>
      <w:r>
        <w:tab/>
        <w:t>(2)</w:t>
      </w:r>
      <w:r w:rsidR="00592508">
        <w:tab/>
        <w:t>If the registrar-general receives a memorandum or copy of an adoption order made under a law in force in a State or in another Territory, the registrar-general must register it by entering particulars of the adoption in the register of adoptions.</w:t>
      </w:r>
    </w:p>
    <w:p w14:paraId="358F9150" w14:textId="51F6BA93" w:rsidR="00592508" w:rsidRDefault="00946957">
      <w:pPr>
        <w:pStyle w:val="Amain"/>
      </w:pPr>
      <w:r>
        <w:tab/>
        <w:t>(3)</w:t>
      </w:r>
      <w:r w:rsidR="00592508">
        <w:tab/>
        <w:t xml:space="preserve">If the registrar-general receives a copy of an order, made under the </w:t>
      </w:r>
      <w:hyperlink r:id="rId55" w:tooltip="A1993-20" w:history="1">
        <w:r w:rsidR="00A25D83" w:rsidRPr="00A25D83">
          <w:rPr>
            <w:rStyle w:val="charCitHyperlinkAbbrev"/>
          </w:rPr>
          <w:t>Act</w:t>
        </w:r>
      </w:hyperlink>
      <w:r w:rsidR="00592508">
        <w:t xml:space="preserve"> or made under a law of a State or another Territory, for the discharge of an adoption order that has been registered in the register of adoptions, the registrar-general must register it by entering particulars of the discharge on the page of the register of adoptions where the adoption order was registered.</w:t>
      </w:r>
    </w:p>
    <w:p w14:paraId="5FC6827A" w14:textId="02B01D75" w:rsidR="00CD1EB3" w:rsidRDefault="00CD1EB3" w:rsidP="00CD1EB3">
      <w:pPr>
        <w:pStyle w:val="Amain"/>
      </w:pPr>
      <w:r>
        <w:lastRenderedPageBreak/>
        <w:tab/>
        <w:t>(4)</w:t>
      </w:r>
      <w:r>
        <w:tab/>
        <w:t xml:space="preserve">The registrar-general must register a copy of an adoption order declared by the court under the </w:t>
      </w:r>
      <w:hyperlink r:id="rId56" w:tooltip="A1993-20" w:history="1">
        <w:r w:rsidR="00A25D83" w:rsidRPr="00A25D83">
          <w:rPr>
            <w:rStyle w:val="charCitHyperlinkAbbrev"/>
          </w:rPr>
          <w:t>Act</w:t>
        </w:r>
      </w:hyperlink>
      <w:r>
        <w:t xml:space="preserve">, section 57M to be an adoption that complies with the </w:t>
      </w:r>
      <w:hyperlink r:id="rId57" w:tooltip="A1993-20" w:history="1">
        <w:r w:rsidR="00A25D83" w:rsidRPr="00A25D83">
          <w:rPr>
            <w:rStyle w:val="charCitHyperlinkAbbrev"/>
          </w:rPr>
          <w:t>Act</w:t>
        </w:r>
      </w:hyperlink>
      <w:r>
        <w:t>, section 57L by entering the relevant particulars in the register of adoptions.</w:t>
      </w:r>
    </w:p>
    <w:p w14:paraId="5D88690C" w14:textId="77777777" w:rsidR="00592508" w:rsidRDefault="00592508">
      <w:pPr>
        <w:pStyle w:val="AH5Sec"/>
      </w:pPr>
      <w:bookmarkStart w:id="37" w:name="_Toc447898130"/>
      <w:r w:rsidRPr="005F325A">
        <w:rPr>
          <w:rStyle w:val="CharSectNo"/>
        </w:rPr>
        <w:t>24</w:t>
      </w:r>
      <w:r>
        <w:tab/>
        <w:t>Access to information from register of adoptions</w:t>
      </w:r>
      <w:bookmarkEnd w:id="37"/>
    </w:p>
    <w:p w14:paraId="5532CC52" w14:textId="77777777" w:rsidR="00592508" w:rsidRDefault="00946957">
      <w:pPr>
        <w:pStyle w:val="Amain"/>
      </w:pPr>
      <w:r>
        <w:tab/>
        <w:t>(1)</w:t>
      </w:r>
      <w:r>
        <w:tab/>
      </w:r>
      <w:r w:rsidR="00592508">
        <w:t>The registrar-general must only allow a person to have access to the register of adoptions or to any memorandum or copy of an adoption order or an order discharging an adoption order—</w:t>
      </w:r>
    </w:p>
    <w:p w14:paraId="18D55343" w14:textId="77777777" w:rsidR="00592508" w:rsidRDefault="00592508">
      <w:pPr>
        <w:pStyle w:val="Apara"/>
      </w:pPr>
      <w:r>
        <w:tab/>
        <w:t>(a)</w:t>
      </w:r>
      <w:r>
        <w:tab/>
        <w:t>in accordance with an order of the court; or</w:t>
      </w:r>
    </w:p>
    <w:p w14:paraId="4AE7F347" w14:textId="34525D5F" w:rsidR="00592508" w:rsidRDefault="00592508">
      <w:pPr>
        <w:pStyle w:val="Apara"/>
      </w:pPr>
      <w:r>
        <w:tab/>
        <w:t>(b)</w:t>
      </w:r>
      <w:r>
        <w:tab/>
        <w:t xml:space="preserve">if the registrar-general is satisfied that the access is properly required for the purpose of providing evidence in proceedings under the </w:t>
      </w:r>
      <w:hyperlink r:id="rId58" w:tooltip="Act 1975 No 53 (Cwlth)" w:history="1">
        <w:r w:rsidR="00321F9F" w:rsidRPr="002522F2">
          <w:rPr>
            <w:rStyle w:val="charCitHyperlinkItal"/>
          </w:rPr>
          <w:t>Family Law Act 1975</w:t>
        </w:r>
      </w:hyperlink>
      <w:r w:rsidRPr="00321F9F">
        <w:t xml:space="preserve"> </w:t>
      </w:r>
      <w:r>
        <w:t>(Cwlth); or</w:t>
      </w:r>
    </w:p>
    <w:p w14:paraId="3F6CBEA3" w14:textId="77777777" w:rsidR="00592508" w:rsidRDefault="00592508">
      <w:pPr>
        <w:pStyle w:val="Apara"/>
      </w:pPr>
      <w:r>
        <w:tab/>
        <w:t>(c)</w:t>
      </w:r>
      <w:r>
        <w:tab/>
        <w:t>under this section.</w:t>
      </w:r>
    </w:p>
    <w:p w14:paraId="49DA56DF" w14:textId="77777777" w:rsidR="00592508" w:rsidRDefault="00946957">
      <w:pPr>
        <w:pStyle w:val="Amain"/>
        <w:keepNext/>
      </w:pPr>
      <w:r>
        <w:tab/>
        <w:t>(2)</w:t>
      </w:r>
      <w:r>
        <w:tab/>
      </w:r>
      <w:r w:rsidR="00592508">
        <w:t>On application by an adopted person born in a foreign country or by an adoptive parent of such an adopted person, the registrar-general must issue the applicant with a certificate in the form of an entry in the register of births.</w:t>
      </w:r>
    </w:p>
    <w:p w14:paraId="584372D1" w14:textId="3D4A6B3C" w:rsidR="00592508" w:rsidRDefault="00592508">
      <w:pPr>
        <w:pStyle w:val="aNote"/>
      </w:pPr>
      <w:r w:rsidRPr="009420A6">
        <w:rPr>
          <w:rStyle w:val="charItals"/>
        </w:rPr>
        <w:t>Note</w:t>
      </w:r>
      <w:r w:rsidRPr="009420A6">
        <w:rPr>
          <w:rStyle w:val="charItals"/>
        </w:rPr>
        <w:tab/>
      </w:r>
      <w:r>
        <w:t xml:space="preserve">A fee may be determined under the </w:t>
      </w:r>
      <w:hyperlink r:id="rId59" w:tooltip="A1993-20" w:history="1">
        <w:r w:rsidR="00A25D83" w:rsidRPr="00A25D83">
          <w:rPr>
            <w:rStyle w:val="charCitHyperlinkAbbrev"/>
          </w:rPr>
          <w:t>Act</w:t>
        </w:r>
      </w:hyperlink>
      <w:r>
        <w:t>, s 118 for this section.</w:t>
      </w:r>
    </w:p>
    <w:p w14:paraId="2E98928B" w14:textId="77777777" w:rsidR="00592508" w:rsidRDefault="00592508">
      <w:pPr>
        <w:pStyle w:val="Amain"/>
      </w:pPr>
      <w:r>
        <w:tab/>
        <w:t>(3)</w:t>
      </w:r>
      <w:r>
        <w:tab/>
        <w:t>The applicant must provide, in writing, any additional information required by the registrar-general to issue the certificate.</w:t>
      </w:r>
    </w:p>
    <w:p w14:paraId="2E3AB770" w14:textId="77777777" w:rsidR="00592508" w:rsidRDefault="00946957">
      <w:pPr>
        <w:pStyle w:val="Amain"/>
        <w:keepNext/>
      </w:pPr>
      <w:r>
        <w:tab/>
        <w:t>(4)</w:t>
      </w:r>
      <w:r>
        <w:tab/>
      </w:r>
      <w:r w:rsidR="00592508">
        <w:t>In this section:</w:t>
      </w:r>
    </w:p>
    <w:p w14:paraId="1D9C0E78" w14:textId="77777777" w:rsidR="00592508" w:rsidRDefault="00592508">
      <w:pPr>
        <w:pStyle w:val="aDef"/>
        <w:keepNext/>
        <w:rPr>
          <w:color w:val="000000"/>
        </w:rPr>
      </w:pPr>
      <w:r w:rsidRPr="009420A6">
        <w:rPr>
          <w:rStyle w:val="charBoldItals"/>
        </w:rPr>
        <w:t>access</w:t>
      </w:r>
      <w:r>
        <w:rPr>
          <w:color w:val="000000"/>
        </w:rPr>
        <w:t>, in relation to the register of adoptions or a memorandum or copy of an adoption order or an order discharging an adoption order, includes—</w:t>
      </w:r>
    </w:p>
    <w:p w14:paraId="06E3CFB7" w14:textId="77777777" w:rsidR="00592508" w:rsidRDefault="00592508">
      <w:pPr>
        <w:pStyle w:val="aDefpara"/>
      </w:pPr>
      <w:r>
        <w:tab/>
        <w:t>(a)</w:t>
      </w:r>
      <w:r>
        <w:tab/>
        <w:t>inspection of the register or the memorandum or copy; and</w:t>
      </w:r>
    </w:p>
    <w:p w14:paraId="6CA442D8" w14:textId="77777777" w:rsidR="00592508" w:rsidRDefault="00592508">
      <w:pPr>
        <w:pStyle w:val="aDefpara"/>
      </w:pPr>
      <w:r>
        <w:tab/>
        <w:t>(b)</w:t>
      </w:r>
      <w:r>
        <w:tab/>
        <w:t>for the register—provision of an extract from the register; and</w:t>
      </w:r>
    </w:p>
    <w:p w14:paraId="74A54E7A" w14:textId="77777777" w:rsidR="00592508" w:rsidRDefault="00592508">
      <w:pPr>
        <w:pStyle w:val="aDefpara"/>
      </w:pPr>
      <w:r>
        <w:lastRenderedPageBreak/>
        <w:tab/>
        <w:t>(c)</w:t>
      </w:r>
      <w:r>
        <w:tab/>
        <w:t>for a memorandum of an order or a copy of a memorandum of an order—provision of a copy of, or an extract from the memorandum or copy.</w:t>
      </w:r>
    </w:p>
    <w:p w14:paraId="04C0A1D3" w14:textId="77777777" w:rsidR="00592508" w:rsidRDefault="00592508">
      <w:pPr>
        <w:pStyle w:val="AH5Sec"/>
      </w:pPr>
      <w:bookmarkStart w:id="38" w:name="_Toc447898131"/>
      <w:r w:rsidRPr="005F325A">
        <w:rPr>
          <w:rStyle w:val="CharSectNo"/>
        </w:rPr>
        <w:t>25</w:t>
      </w:r>
      <w:r>
        <w:tab/>
        <w:t xml:space="preserve">Re-registration of birth of adopted </w:t>
      </w:r>
      <w:r w:rsidR="00633389">
        <w:t>child or young person</w:t>
      </w:r>
      <w:bookmarkEnd w:id="38"/>
    </w:p>
    <w:p w14:paraId="6D0CC6BC" w14:textId="77777777" w:rsidR="00592508" w:rsidRDefault="00592508">
      <w:pPr>
        <w:pStyle w:val="Amain"/>
      </w:pPr>
      <w:r>
        <w:tab/>
        <w:t>(1)</w:t>
      </w:r>
      <w:r>
        <w:tab/>
        <w:t xml:space="preserve">If an order for the adoption of a </w:t>
      </w:r>
      <w:r w:rsidR="00132252">
        <w:t>child or young person</w:t>
      </w:r>
      <w:r>
        <w:t xml:space="preserve"> born in the ACT has been registered in the register of adoptions, the registrar-general must re</w:t>
      </w:r>
      <w:r w:rsidR="00633389">
        <w:noBreakHyphen/>
      </w:r>
      <w:r>
        <w:t xml:space="preserve">register the birth of the </w:t>
      </w:r>
      <w:r w:rsidR="00132252">
        <w:t>child or young person</w:t>
      </w:r>
      <w:r>
        <w:t xml:space="preserve"> by entering in the register of births—</w:t>
      </w:r>
    </w:p>
    <w:p w14:paraId="1E310526" w14:textId="77777777" w:rsidR="00592508" w:rsidRDefault="00592508">
      <w:pPr>
        <w:pStyle w:val="Apara"/>
      </w:pPr>
      <w:r>
        <w:tab/>
        <w:t>(a)</w:t>
      </w:r>
      <w:r>
        <w:tab/>
        <w:t>particulars, ascertained from the memorandum or copy of the adoption order—</w:t>
      </w:r>
    </w:p>
    <w:p w14:paraId="599F372E" w14:textId="77777777" w:rsidR="00CD1EB3" w:rsidRDefault="00CD1EB3" w:rsidP="00CD1EB3">
      <w:pPr>
        <w:pStyle w:val="Asubpara"/>
      </w:pPr>
      <w:r>
        <w:tab/>
        <w:t>(</w:t>
      </w:r>
      <w:proofErr w:type="spellStart"/>
      <w:r>
        <w:t>i</w:t>
      </w:r>
      <w:proofErr w:type="spellEnd"/>
      <w:r>
        <w:t>)</w:t>
      </w:r>
      <w:r>
        <w:tab/>
        <w:t>of the child’s or young person’s name after adoption; and</w:t>
      </w:r>
    </w:p>
    <w:p w14:paraId="4C14B847" w14:textId="77777777" w:rsidR="00592508" w:rsidRDefault="00592508">
      <w:pPr>
        <w:pStyle w:val="Asubpara"/>
      </w:pPr>
      <w:r>
        <w:tab/>
        <w:t>(ii)</w:t>
      </w:r>
      <w:r>
        <w:tab/>
        <w:t xml:space="preserve">of the sex, date and place of birth of the </w:t>
      </w:r>
      <w:r w:rsidR="00132252">
        <w:t>child or young person</w:t>
      </w:r>
      <w:r>
        <w:t>; and</w:t>
      </w:r>
    </w:p>
    <w:p w14:paraId="51EE4A18" w14:textId="77777777" w:rsidR="00592508" w:rsidRDefault="00592508">
      <w:pPr>
        <w:pStyle w:val="Asubpara"/>
      </w:pPr>
      <w:r>
        <w:tab/>
        <w:t>(iii)</w:t>
      </w:r>
      <w:r>
        <w:tab/>
        <w:t>of the adoptive parents or parent; and</w:t>
      </w:r>
    </w:p>
    <w:p w14:paraId="3D9D4D71" w14:textId="77777777" w:rsidR="00592508" w:rsidRDefault="00592508">
      <w:pPr>
        <w:pStyle w:val="Apara"/>
      </w:pPr>
      <w:r>
        <w:tab/>
        <w:t>(b)</w:t>
      </w:r>
      <w:r>
        <w:tab/>
        <w:t xml:space="preserve">a notation to the entry, signed and dated by the registrar-general, to the effect that the birth of the </w:t>
      </w:r>
      <w:r w:rsidR="00132252">
        <w:t>child or young person</w:t>
      </w:r>
      <w:r>
        <w:t xml:space="preserve"> is registered under this section.</w:t>
      </w:r>
    </w:p>
    <w:p w14:paraId="56B0AFE8" w14:textId="77777777" w:rsidR="00592508" w:rsidRDefault="00946957">
      <w:pPr>
        <w:pStyle w:val="Amain"/>
      </w:pPr>
      <w:r>
        <w:tab/>
        <w:t>(2)</w:t>
      </w:r>
      <w:r>
        <w:tab/>
      </w:r>
      <w:r w:rsidR="00592508">
        <w:t xml:space="preserve">If, for a </w:t>
      </w:r>
      <w:r w:rsidR="00132252">
        <w:t>child or young person</w:t>
      </w:r>
      <w:r w:rsidR="00592508">
        <w:t xml:space="preserve"> born in the ACT, an order discharging an adoption order has been registered in the register of adoptions, the registrar-general must—</w:t>
      </w:r>
    </w:p>
    <w:p w14:paraId="5359388A" w14:textId="77777777" w:rsidR="00592508" w:rsidRDefault="00592508">
      <w:pPr>
        <w:pStyle w:val="Apara"/>
      </w:pPr>
      <w:r>
        <w:tab/>
        <w:t>(a)</w:t>
      </w:r>
      <w:r>
        <w:tab/>
        <w:t xml:space="preserve">make a notation accordingly on the page in the register of births where the birth of that </w:t>
      </w:r>
      <w:r w:rsidR="00132252">
        <w:t>child or young person</w:t>
      </w:r>
      <w:r>
        <w:t xml:space="preserve"> has been re</w:t>
      </w:r>
      <w:r w:rsidR="00132252">
        <w:noBreakHyphen/>
      </w:r>
      <w:r>
        <w:t>registered under subsection (1); and</w:t>
      </w:r>
    </w:p>
    <w:p w14:paraId="20DAD722" w14:textId="77777777" w:rsidR="00592508" w:rsidRDefault="00592508">
      <w:pPr>
        <w:pStyle w:val="Apara"/>
      </w:pPr>
      <w:r>
        <w:tab/>
        <w:t>(b)</w:t>
      </w:r>
      <w:r>
        <w:tab/>
        <w:t xml:space="preserve">re-register the birth of that </w:t>
      </w:r>
      <w:r w:rsidR="00132252">
        <w:t>child or young person</w:t>
      </w:r>
      <w:r>
        <w:t xml:space="preserve"> accordingly.</w:t>
      </w:r>
    </w:p>
    <w:p w14:paraId="067BF465" w14:textId="77777777" w:rsidR="00592508" w:rsidRDefault="00946957">
      <w:pPr>
        <w:pStyle w:val="Amain"/>
      </w:pPr>
      <w:r>
        <w:tab/>
        <w:t>(3)</w:t>
      </w:r>
      <w:r>
        <w:tab/>
      </w:r>
      <w:r w:rsidR="00592508">
        <w:t>The notation mentioned in subsection (1) or (2) must not be included on any copy of, or extract from, an entry in the register of births issued by the registrar-general.</w:t>
      </w:r>
    </w:p>
    <w:p w14:paraId="5C5B6D47" w14:textId="77777777" w:rsidR="00592508" w:rsidRDefault="00592508" w:rsidP="00365BAA">
      <w:pPr>
        <w:pStyle w:val="Amain"/>
        <w:keepNext/>
        <w:keepLines/>
      </w:pPr>
      <w:r>
        <w:lastRenderedPageBreak/>
        <w:tab/>
        <w:t>(4)</w:t>
      </w:r>
      <w:r>
        <w:tab/>
        <w:t xml:space="preserve">If the registrar-general re-registers the birth of an adopted </w:t>
      </w:r>
      <w:r w:rsidR="00132252">
        <w:t>child or young person</w:t>
      </w:r>
      <w:r>
        <w:t xml:space="preserve"> under this section, the registrar-general must sign and date a notation, written on the page of the register of births that contains the original entry of the birth, to the effect that the birth of the </w:t>
      </w:r>
      <w:r w:rsidR="00132252">
        <w:t>child or young person</w:t>
      </w:r>
      <w:r>
        <w:t xml:space="preserve"> has been re-registered under this section on a specified page of the register.</w:t>
      </w:r>
    </w:p>
    <w:p w14:paraId="3A7C2B8A" w14:textId="77777777" w:rsidR="00592508" w:rsidRDefault="00592508">
      <w:pPr>
        <w:pStyle w:val="Amain"/>
      </w:pPr>
      <w:r>
        <w:tab/>
        <w:t>(5)</w:t>
      </w:r>
      <w:r>
        <w:tab/>
        <w:t xml:space="preserve">If an adoption order relates to a </w:t>
      </w:r>
      <w:r w:rsidR="00132252">
        <w:t>child or young person</w:t>
      </w:r>
      <w:r>
        <w:t xml:space="preserve"> who has previously been adopted, the registrar-general must re-register the birth of the </w:t>
      </w:r>
      <w:r w:rsidR="00132252">
        <w:t>child or young person</w:t>
      </w:r>
      <w:r>
        <w:t xml:space="preserve"> as if the entry relating to the previous adoption of that </w:t>
      </w:r>
      <w:r w:rsidR="00132252">
        <w:t>child or young person</w:t>
      </w:r>
      <w:r>
        <w:t xml:space="preserve"> were the original entry of the birth of that </w:t>
      </w:r>
      <w:r w:rsidR="00132252">
        <w:t>child or young person</w:t>
      </w:r>
      <w:r>
        <w:t>.</w:t>
      </w:r>
    </w:p>
    <w:p w14:paraId="489F1271" w14:textId="12633FCF" w:rsidR="00592508" w:rsidRDefault="00946957">
      <w:pPr>
        <w:pStyle w:val="Amain"/>
      </w:pPr>
      <w:r>
        <w:tab/>
        <w:t>(6)</w:t>
      </w:r>
      <w:r>
        <w:tab/>
      </w:r>
      <w:r w:rsidR="00592508">
        <w:t xml:space="preserve">This section has effect, in relation to an adoption order, or an order discharging an adoption order, made under the repealed laws and in force on 31 July 1993 as if the relevant order had been made under the </w:t>
      </w:r>
      <w:hyperlink r:id="rId60" w:tooltip="A1993-20" w:history="1">
        <w:r w:rsidR="00A25D83" w:rsidRPr="00A25D83">
          <w:rPr>
            <w:rStyle w:val="charCitHyperlinkAbbrev"/>
          </w:rPr>
          <w:t>Act</w:t>
        </w:r>
      </w:hyperlink>
      <w:r w:rsidR="00592508">
        <w:t>.</w:t>
      </w:r>
    </w:p>
    <w:p w14:paraId="19935391" w14:textId="77777777" w:rsidR="00592508" w:rsidRDefault="00592508">
      <w:pPr>
        <w:pStyle w:val="AH5Sec"/>
      </w:pPr>
      <w:bookmarkStart w:id="39" w:name="_Toc447898132"/>
      <w:r w:rsidRPr="005F325A">
        <w:rPr>
          <w:rStyle w:val="CharSectNo"/>
        </w:rPr>
        <w:t>26</w:t>
      </w:r>
      <w:r>
        <w:tab/>
        <w:t>Correction of errors in register of adoptions</w:t>
      </w:r>
      <w:bookmarkEnd w:id="39"/>
    </w:p>
    <w:p w14:paraId="43F9A556" w14:textId="77777777" w:rsidR="00592508" w:rsidRDefault="00946957">
      <w:pPr>
        <w:pStyle w:val="Amain"/>
      </w:pPr>
      <w:r>
        <w:tab/>
        <w:t>(1)</w:t>
      </w:r>
      <w:r>
        <w:tab/>
      </w:r>
      <w:r w:rsidR="00592508">
        <w:t>If the registrar-general is satisfied that the register of adoptions contains an error or misstatement in, or an omission from, any particulars entered under this regulation, the registrar-general must correct the register accordingly.</w:t>
      </w:r>
    </w:p>
    <w:p w14:paraId="5B48AEE7" w14:textId="77777777" w:rsidR="00592508" w:rsidRDefault="00592508">
      <w:pPr>
        <w:pStyle w:val="Amain"/>
      </w:pPr>
      <w:r>
        <w:tab/>
        <w:t>(2)</w:t>
      </w:r>
      <w:r>
        <w:tab/>
        <w:t>If the registrar-general corrects an entry in the register of adoptions under subsection (1), the registrar-general must sign his or her name immediately under the correction and write the date when the correction was made.</w:t>
      </w:r>
    </w:p>
    <w:p w14:paraId="0E6ACBE2" w14:textId="77777777" w:rsidR="00592508" w:rsidRDefault="00592508">
      <w:pPr>
        <w:pStyle w:val="AH5Sec"/>
      </w:pPr>
      <w:bookmarkStart w:id="40" w:name="_Toc447898133"/>
      <w:r w:rsidRPr="005F325A">
        <w:rPr>
          <w:rStyle w:val="CharSectNo"/>
        </w:rPr>
        <w:t>27</w:t>
      </w:r>
      <w:r>
        <w:tab/>
        <w:t>Cancellation of entries in register of adoptions</w:t>
      </w:r>
      <w:bookmarkEnd w:id="40"/>
    </w:p>
    <w:p w14:paraId="321C4929" w14:textId="77777777" w:rsidR="00592508" w:rsidRDefault="00592508">
      <w:pPr>
        <w:pStyle w:val="Amain"/>
      </w:pPr>
      <w:r>
        <w:tab/>
        <w:t>(1)</w:t>
      </w:r>
      <w:r>
        <w:tab/>
        <w:t>If the registrar-general is satisfied that an entry in the register of adoptions is false, the registrar-general must cancel the entry by writing in the margin of the entry the words ‘Cancelled under the Adoption Regulation 1993, section 27’, signing his or her name immediately under those words and writing the date when the entry was cancelled.</w:t>
      </w:r>
    </w:p>
    <w:p w14:paraId="022F7C3F" w14:textId="77777777" w:rsidR="00592508" w:rsidRDefault="00946957">
      <w:pPr>
        <w:pStyle w:val="Amain"/>
      </w:pPr>
      <w:r>
        <w:lastRenderedPageBreak/>
        <w:tab/>
        <w:t>(2)</w:t>
      </w:r>
      <w:r>
        <w:tab/>
      </w:r>
      <w:r w:rsidR="00592508">
        <w:t>The registrar-general must not cancel an entry in the register of adoptions—</w:t>
      </w:r>
    </w:p>
    <w:p w14:paraId="72BE21E6" w14:textId="77777777" w:rsidR="00592508" w:rsidRDefault="00592508">
      <w:pPr>
        <w:pStyle w:val="Apara"/>
      </w:pPr>
      <w:r>
        <w:tab/>
        <w:t>(a)</w:t>
      </w:r>
      <w:r>
        <w:tab/>
        <w:t>if the entry can be corrected under section 26; or</w:t>
      </w:r>
    </w:p>
    <w:p w14:paraId="03276A6C" w14:textId="77777777" w:rsidR="00592508" w:rsidRDefault="00592508">
      <w:pPr>
        <w:pStyle w:val="Apara"/>
      </w:pPr>
      <w:r>
        <w:tab/>
        <w:t>(b)</w:t>
      </w:r>
      <w:r>
        <w:tab/>
        <w:t xml:space="preserve">unless the Attorney-General, or a person authorised by the Attorney-General, has approved, in writing, the cancellation of the entry. </w:t>
      </w:r>
    </w:p>
    <w:p w14:paraId="1A2A7100" w14:textId="77777777" w:rsidR="00592508" w:rsidRDefault="00592508">
      <w:pPr>
        <w:pStyle w:val="AH5Sec"/>
      </w:pPr>
      <w:bookmarkStart w:id="41" w:name="_Toc447898134"/>
      <w:r w:rsidRPr="005F325A">
        <w:rPr>
          <w:rStyle w:val="CharSectNo"/>
        </w:rPr>
        <w:t>27A</w:t>
      </w:r>
      <w:r>
        <w:tab/>
        <w:t>Offence to destroy etc register</w:t>
      </w:r>
      <w:bookmarkEnd w:id="41"/>
    </w:p>
    <w:p w14:paraId="693DD694" w14:textId="77777777" w:rsidR="00592508" w:rsidRDefault="00592508">
      <w:pPr>
        <w:pStyle w:val="Amain"/>
        <w:keepNext/>
      </w:pPr>
      <w:r>
        <w:tab/>
        <w:t>(1)</w:t>
      </w:r>
      <w:r>
        <w:tab/>
        <w:t>A person commits an offence if the person destroys, defaces or damages the register of adoptions.</w:t>
      </w:r>
    </w:p>
    <w:p w14:paraId="045DEAD9" w14:textId="77777777" w:rsidR="00592508" w:rsidRDefault="00592508">
      <w:pPr>
        <w:pStyle w:val="Penalty"/>
        <w:keepNext/>
      </w:pPr>
      <w:r>
        <w:t>Maximum penalty: 5 penalty units.</w:t>
      </w:r>
    </w:p>
    <w:p w14:paraId="22073CB5" w14:textId="77777777" w:rsidR="00592508" w:rsidRDefault="00592508">
      <w:pPr>
        <w:pStyle w:val="Amain"/>
      </w:pPr>
      <w:r>
        <w:tab/>
        <w:t>(2)</w:t>
      </w:r>
      <w:r>
        <w:tab/>
        <w:t>An offence against this section is a strict liability offence.</w:t>
      </w:r>
    </w:p>
    <w:p w14:paraId="0AB0B63C" w14:textId="77777777" w:rsidR="00592508" w:rsidRDefault="00592508">
      <w:pPr>
        <w:pStyle w:val="AH5Sec"/>
      </w:pPr>
      <w:bookmarkStart w:id="42" w:name="_Toc447898135"/>
      <w:r w:rsidRPr="005F325A">
        <w:rPr>
          <w:rStyle w:val="CharSectNo"/>
        </w:rPr>
        <w:t>27B</w:t>
      </w:r>
      <w:r>
        <w:tab/>
        <w:t>Offence to re-register birth</w:t>
      </w:r>
      <w:bookmarkEnd w:id="42"/>
    </w:p>
    <w:p w14:paraId="384BE467" w14:textId="77777777" w:rsidR="00592508" w:rsidRDefault="00592508">
      <w:pPr>
        <w:pStyle w:val="Amain"/>
      </w:pPr>
      <w:r>
        <w:tab/>
        <w:t>(1)</w:t>
      </w:r>
      <w:r>
        <w:tab/>
        <w:t>A person commits an offence if the person—</w:t>
      </w:r>
    </w:p>
    <w:p w14:paraId="52861DA1" w14:textId="77777777" w:rsidR="00592508" w:rsidRDefault="00592508">
      <w:pPr>
        <w:pStyle w:val="Apara"/>
      </w:pPr>
      <w:r>
        <w:tab/>
        <w:t>(a)</w:t>
      </w:r>
      <w:r>
        <w:tab/>
        <w:t xml:space="preserve">obtains the re-registration of the birth of an adopted </w:t>
      </w:r>
      <w:r w:rsidR="001171AD">
        <w:t>child or young person</w:t>
      </w:r>
      <w:r>
        <w:t>; and</w:t>
      </w:r>
    </w:p>
    <w:p w14:paraId="7E2B9E00" w14:textId="77777777" w:rsidR="00592508" w:rsidRDefault="00592508">
      <w:pPr>
        <w:pStyle w:val="Apara"/>
        <w:keepNext/>
      </w:pPr>
      <w:r>
        <w:tab/>
        <w:t>(b)</w:t>
      </w:r>
      <w:r>
        <w:tab/>
        <w:t>the re-registration is obtained otherwise than in accordance with this regulation.</w:t>
      </w:r>
    </w:p>
    <w:p w14:paraId="6A595125" w14:textId="77777777" w:rsidR="00592508" w:rsidRDefault="00592508">
      <w:pPr>
        <w:pStyle w:val="Penalty"/>
        <w:keepNext/>
      </w:pPr>
      <w:r>
        <w:t>Maximum penalty: 5 penalty units.</w:t>
      </w:r>
    </w:p>
    <w:p w14:paraId="7F8AEF0D" w14:textId="77777777" w:rsidR="00592508" w:rsidRDefault="00592508">
      <w:pPr>
        <w:pStyle w:val="Amain"/>
      </w:pPr>
      <w:r>
        <w:tab/>
        <w:t>(2)</w:t>
      </w:r>
      <w:r>
        <w:tab/>
        <w:t>An offence against this section is a strict liability offence.</w:t>
      </w:r>
    </w:p>
    <w:p w14:paraId="1001B42C" w14:textId="77777777" w:rsidR="00592508" w:rsidRDefault="00592508">
      <w:pPr>
        <w:pStyle w:val="AH5Sec"/>
      </w:pPr>
      <w:bookmarkStart w:id="43" w:name="_Toc447898136"/>
      <w:r w:rsidRPr="005F325A">
        <w:rPr>
          <w:rStyle w:val="CharSectNo"/>
        </w:rPr>
        <w:t>28</w:t>
      </w:r>
      <w:r>
        <w:tab/>
        <w:t>Obligations of registrar-general</w:t>
      </w:r>
      <w:bookmarkEnd w:id="43"/>
    </w:p>
    <w:p w14:paraId="2C69A592" w14:textId="77777777" w:rsidR="00592508" w:rsidRDefault="00592508">
      <w:pPr>
        <w:pStyle w:val="Amainreturn"/>
      </w:pPr>
      <w:r>
        <w:t>The registrar-general must not—</w:t>
      </w:r>
    </w:p>
    <w:p w14:paraId="6C01A49C" w14:textId="77777777" w:rsidR="00592508" w:rsidRDefault="00592508">
      <w:pPr>
        <w:pStyle w:val="Apara"/>
      </w:pPr>
      <w:r>
        <w:tab/>
        <w:t>(a)</w:t>
      </w:r>
      <w:r>
        <w:tab/>
        <w:t>omit or refuse, without reasonable cause, to register in the register of adoptions in accordance with this part an adoption order or an order discharging an adoption order; or</w:t>
      </w:r>
    </w:p>
    <w:p w14:paraId="1614D4F5" w14:textId="77777777" w:rsidR="00592508" w:rsidRDefault="00592508">
      <w:pPr>
        <w:pStyle w:val="Apara"/>
      </w:pPr>
      <w:r>
        <w:lastRenderedPageBreak/>
        <w:tab/>
        <w:t>(b)</w:t>
      </w:r>
      <w:r>
        <w:tab/>
        <w:t xml:space="preserve">omit, or refuse, without reasonable cause, to re-register in the register of births in accordance with this part the birth of an adopted </w:t>
      </w:r>
      <w:r w:rsidR="001171AD">
        <w:t>child or young person</w:t>
      </w:r>
      <w:r>
        <w:t xml:space="preserve"> who was born in the ACT; or</w:t>
      </w:r>
    </w:p>
    <w:p w14:paraId="383A7E37" w14:textId="77777777" w:rsidR="00592508" w:rsidRDefault="00592508">
      <w:pPr>
        <w:pStyle w:val="Apara"/>
      </w:pPr>
      <w:r>
        <w:tab/>
        <w:t>(c)</w:t>
      </w:r>
      <w:r>
        <w:tab/>
        <w:t>enter any particulars in the register of adoptions if those particulars are, to his or her knowledge, false or misleading in a material particular.</w:t>
      </w:r>
    </w:p>
    <w:p w14:paraId="3708DB33" w14:textId="77777777" w:rsidR="00592508" w:rsidRDefault="00592508">
      <w:pPr>
        <w:pStyle w:val="AH5Sec"/>
      </w:pPr>
      <w:bookmarkStart w:id="44" w:name="_Toc447898137"/>
      <w:r w:rsidRPr="005F325A">
        <w:rPr>
          <w:rStyle w:val="CharSectNo"/>
        </w:rPr>
        <w:t>29</w:t>
      </w:r>
      <w:r>
        <w:tab/>
        <w:t>Memoranda of orders sent to States and other Territories</w:t>
      </w:r>
      <w:bookmarkEnd w:id="44"/>
    </w:p>
    <w:p w14:paraId="69CDF77C" w14:textId="2DBC8E0A" w:rsidR="00592508" w:rsidRDefault="00592508">
      <w:pPr>
        <w:pStyle w:val="Amainreturn"/>
      </w:pPr>
      <w:r>
        <w:t xml:space="preserve">The prescribed officer of a State or of a Territory specified in schedule 1, column 2 to whom a memorandum of an order, or copy of the discharge of an order, for the adoption of a </w:t>
      </w:r>
      <w:r w:rsidR="001171AD">
        <w:t>child or young person</w:t>
      </w:r>
      <w:r>
        <w:t xml:space="preserve"> born in that State or Territory is to be sent under the </w:t>
      </w:r>
      <w:hyperlink r:id="rId61" w:tooltip="A1993-20" w:history="1">
        <w:r w:rsidR="00A25D83" w:rsidRPr="00A25D83">
          <w:rPr>
            <w:rStyle w:val="charCitHyperlinkAbbrev"/>
          </w:rPr>
          <w:t>Act</w:t>
        </w:r>
      </w:hyperlink>
      <w:r>
        <w:t>, section 105 is the officer of that State or Territory specified in that schedule, column 3 opposite the name of that State or Territory.</w:t>
      </w:r>
    </w:p>
    <w:p w14:paraId="1D9C4696" w14:textId="77777777" w:rsidR="00DD1817" w:rsidRDefault="00DD1817" w:rsidP="00DD1817">
      <w:pPr>
        <w:pStyle w:val="AH5Sec"/>
      </w:pPr>
      <w:bookmarkStart w:id="45" w:name="_Toc447898138"/>
      <w:r w:rsidRPr="005F325A">
        <w:rPr>
          <w:rStyle w:val="CharSectNo"/>
        </w:rPr>
        <w:t>30</w:t>
      </w:r>
      <w:r>
        <w:tab/>
        <w:t xml:space="preserve">Reviewable decisions—Act, s 102, def </w:t>
      </w:r>
      <w:r w:rsidRPr="009420A6">
        <w:rPr>
          <w:rStyle w:val="charItals"/>
        </w:rPr>
        <w:t>reviewable decision</w:t>
      </w:r>
      <w:bookmarkEnd w:id="45"/>
    </w:p>
    <w:p w14:paraId="0F4CA99C" w14:textId="77777777" w:rsidR="00DD1817" w:rsidRDefault="00DD1817" w:rsidP="00DD1817">
      <w:pPr>
        <w:pStyle w:val="Amainreturn"/>
      </w:pPr>
      <w:r>
        <w:t>A decision mentioned in schedule 2, column 3, under a provision mentioned in column 2 in relation to the decision is prescribed.</w:t>
      </w:r>
    </w:p>
    <w:p w14:paraId="0B13733B" w14:textId="77777777" w:rsidR="00DD1817" w:rsidRDefault="00DD1817" w:rsidP="00DD1817">
      <w:pPr>
        <w:pStyle w:val="AH5Sec"/>
      </w:pPr>
      <w:bookmarkStart w:id="46" w:name="_Toc447898139"/>
      <w:r w:rsidRPr="005F325A">
        <w:rPr>
          <w:rStyle w:val="CharSectNo"/>
        </w:rPr>
        <w:t>30A</w:t>
      </w:r>
      <w:r>
        <w:tab/>
        <w:t>Right of review and notice—Act, s 103 and s 103A</w:t>
      </w:r>
      <w:bookmarkEnd w:id="46"/>
    </w:p>
    <w:p w14:paraId="043862B2" w14:textId="77777777" w:rsidR="00DD1817" w:rsidRDefault="00DD1817" w:rsidP="00DD1817">
      <w:pPr>
        <w:pStyle w:val="Amainreturn"/>
      </w:pPr>
      <w:r>
        <w:t>An entity mentioned in schedule 2, column 4 is prescribed.</w:t>
      </w:r>
    </w:p>
    <w:p w14:paraId="022F0C5A" w14:textId="77777777" w:rsidR="00592508" w:rsidRDefault="00592508">
      <w:pPr>
        <w:pStyle w:val="02Text"/>
        <w:sectPr w:rsidR="00592508">
          <w:headerReference w:type="even" r:id="rId62"/>
          <w:headerReference w:type="default" r:id="rId63"/>
          <w:footerReference w:type="even" r:id="rId64"/>
          <w:footerReference w:type="default" r:id="rId65"/>
          <w:footerReference w:type="first" r:id="rId66"/>
          <w:pgSz w:w="11907" w:h="16839" w:code="9"/>
          <w:pgMar w:top="3880" w:right="1900" w:bottom="3100" w:left="2300" w:header="2280" w:footer="1760" w:gutter="0"/>
          <w:pgNumType w:start="1"/>
          <w:cols w:space="720"/>
          <w:titlePg/>
          <w:docGrid w:linePitch="254"/>
        </w:sectPr>
      </w:pPr>
    </w:p>
    <w:p w14:paraId="61F98952" w14:textId="77777777" w:rsidR="00592508" w:rsidRDefault="00592508">
      <w:pPr>
        <w:pStyle w:val="PageBreak"/>
      </w:pPr>
      <w:r>
        <w:br w:type="page"/>
      </w:r>
    </w:p>
    <w:p w14:paraId="3D160A93" w14:textId="77777777" w:rsidR="00592508" w:rsidRPr="005F325A" w:rsidRDefault="00592508">
      <w:pPr>
        <w:pStyle w:val="Sched-heading"/>
      </w:pPr>
      <w:bookmarkStart w:id="47" w:name="_Toc447898140"/>
      <w:r w:rsidRPr="005F325A">
        <w:rPr>
          <w:rStyle w:val="CharChapNo"/>
        </w:rPr>
        <w:lastRenderedPageBreak/>
        <w:t>Schedule 1</w:t>
      </w:r>
      <w:r>
        <w:tab/>
      </w:r>
      <w:r w:rsidRPr="005F325A">
        <w:rPr>
          <w:rStyle w:val="CharChapText"/>
        </w:rPr>
        <w:t>Registering officers</w:t>
      </w:r>
      <w:bookmarkEnd w:id="47"/>
    </w:p>
    <w:p w14:paraId="11A07695" w14:textId="77777777" w:rsidR="00592508" w:rsidRDefault="00592508">
      <w:pPr>
        <w:pStyle w:val="ref"/>
      </w:pPr>
      <w:r>
        <w:t xml:space="preserve">(see s 29) </w:t>
      </w:r>
    </w:p>
    <w:p w14:paraId="53F1E90D" w14:textId="77777777" w:rsidR="00592508" w:rsidRDefault="00592508">
      <w:pPr>
        <w:pStyle w:val="Placeholder"/>
      </w:pPr>
      <w:r>
        <w:rPr>
          <w:rStyle w:val="CharPartNo"/>
        </w:rPr>
        <w:t xml:space="preserve">  </w:t>
      </w:r>
      <w:r>
        <w:rPr>
          <w:rStyle w:val="CharPartText"/>
        </w:rPr>
        <w:t xml:space="preserve">  </w:t>
      </w:r>
    </w:p>
    <w:p w14:paraId="02867709" w14:textId="77777777" w:rsidR="00592508" w:rsidRDefault="00592508">
      <w:pPr>
        <w:pStyle w:val="TableHd"/>
      </w:pPr>
    </w:p>
    <w:tbl>
      <w:tblPr>
        <w:tblW w:w="0" w:type="auto"/>
        <w:tblLayout w:type="fixed"/>
        <w:tblCellMar>
          <w:left w:w="80" w:type="dxa"/>
          <w:right w:w="80" w:type="dxa"/>
        </w:tblCellMar>
        <w:tblLook w:val="0000" w:firstRow="0" w:lastRow="0" w:firstColumn="0" w:lastColumn="0" w:noHBand="0" w:noVBand="0"/>
      </w:tblPr>
      <w:tblGrid>
        <w:gridCol w:w="1160"/>
        <w:gridCol w:w="2280"/>
        <w:gridCol w:w="3960"/>
      </w:tblGrid>
      <w:tr w:rsidR="00592508" w14:paraId="291AB75E" w14:textId="77777777">
        <w:trPr>
          <w:cantSplit/>
        </w:trPr>
        <w:tc>
          <w:tcPr>
            <w:tcW w:w="1160" w:type="dxa"/>
            <w:tcBorders>
              <w:top w:val="single" w:sz="6" w:space="0" w:color="auto"/>
              <w:bottom w:val="single" w:sz="2" w:space="0" w:color="auto"/>
            </w:tcBorders>
          </w:tcPr>
          <w:p w14:paraId="7B91498A" w14:textId="77777777" w:rsidR="00592508" w:rsidRDefault="00592508">
            <w:pPr>
              <w:pStyle w:val="TableColHd"/>
              <w:spacing w:before="120" w:after="120"/>
            </w:pPr>
            <w:r>
              <w:t>column 1</w:t>
            </w:r>
            <w:r>
              <w:br/>
              <w:t>item</w:t>
            </w:r>
          </w:p>
        </w:tc>
        <w:tc>
          <w:tcPr>
            <w:tcW w:w="2280" w:type="dxa"/>
            <w:tcBorders>
              <w:top w:val="single" w:sz="6" w:space="0" w:color="auto"/>
              <w:bottom w:val="single" w:sz="2" w:space="0" w:color="auto"/>
            </w:tcBorders>
          </w:tcPr>
          <w:p w14:paraId="0FBF38F6" w14:textId="77777777" w:rsidR="00592508" w:rsidRDefault="00592508">
            <w:pPr>
              <w:pStyle w:val="TableColHd"/>
              <w:spacing w:before="120" w:after="120"/>
            </w:pPr>
            <w:r>
              <w:t>column 2</w:t>
            </w:r>
            <w:r>
              <w:br/>
              <w:t>State or Territory</w:t>
            </w:r>
          </w:p>
        </w:tc>
        <w:tc>
          <w:tcPr>
            <w:tcW w:w="3960" w:type="dxa"/>
            <w:tcBorders>
              <w:top w:val="single" w:sz="6" w:space="0" w:color="auto"/>
              <w:bottom w:val="single" w:sz="2" w:space="0" w:color="auto"/>
            </w:tcBorders>
          </w:tcPr>
          <w:p w14:paraId="35F8E94B" w14:textId="77777777" w:rsidR="00592508" w:rsidRDefault="00592508">
            <w:pPr>
              <w:pStyle w:val="TableColHd"/>
              <w:spacing w:before="120" w:after="120"/>
            </w:pPr>
            <w:r>
              <w:t>column 3</w:t>
            </w:r>
            <w:r>
              <w:br/>
              <w:t>registering officer</w:t>
            </w:r>
          </w:p>
        </w:tc>
      </w:tr>
      <w:tr w:rsidR="00592508" w14:paraId="6CFFC206" w14:textId="77777777">
        <w:trPr>
          <w:cantSplit/>
        </w:trPr>
        <w:tc>
          <w:tcPr>
            <w:tcW w:w="1160" w:type="dxa"/>
            <w:tcBorders>
              <w:top w:val="single" w:sz="2" w:space="0" w:color="auto"/>
            </w:tcBorders>
          </w:tcPr>
          <w:p w14:paraId="00F951D1" w14:textId="77777777" w:rsidR="00592508" w:rsidRDefault="00592508">
            <w:pPr>
              <w:pStyle w:val="TableText"/>
            </w:pPr>
            <w:r>
              <w:t>1</w:t>
            </w:r>
          </w:p>
        </w:tc>
        <w:tc>
          <w:tcPr>
            <w:tcW w:w="2280" w:type="dxa"/>
            <w:tcBorders>
              <w:top w:val="single" w:sz="2" w:space="0" w:color="auto"/>
            </w:tcBorders>
          </w:tcPr>
          <w:p w14:paraId="77C46908" w14:textId="77777777" w:rsidR="00592508" w:rsidRDefault="00592508">
            <w:pPr>
              <w:pStyle w:val="TableText"/>
            </w:pPr>
            <w:r>
              <w:t>New South Wales</w:t>
            </w:r>
          </w:p>
        </w:tc>
        <w:tc>
          <w:tcPr>
            <w:tcW w:w="3960" w:type="dxa"/>
            <w:tcBorders>
              <w:top w:val="single" w:sz="2" w:space="0" w:color="auto"/>
            </w:tcBorders>
          </w:tcPr>
          <w:p w14:paraId="44FE5B42" w14:textId="77777777" w:rsidR="00592508" w:rsidRDefault="00592508">
            <w:pPr>
              <w:pStyle w:val="TableText"/>
            </w:pPr>
            <w:r>
              <w:t>principal registrar of births, deaths and marriages</w:t>
            </w:r>
          </w:p>
        </w:tc>
      </w:tr>
      <w:tr w:rsidR="00592508" w14:paraId="45464AF9" w14:textId="77777777">
        <w:trPr>
          <w:cantSplit/>
        </w:trPr>
        <w:tc>
          <w:tcPr>
            <w:tcW w:w="1160" w:type="dxa"/>
          </w:tcPr>
          <w:p w14:paraId="2AC35239" w14:textId="77777777" w:rsidR="00592508" w:rsidRDefault="00592508">
            <w:pPr>
              <w:pStyle w:val="TableText"/>
            </w:pPr>
            <w:r>
              <w:t>2</w:t>
            </w:r>
          </w:p>
        </w:tc>
        <w:tc>
          <w:tcPr>
            <w:tcW w:w="2280" w:type="dxa"/>
          </w:tcPr>
          <w:p w14:paraId="223619DE" w14:textId="77777777" w:rsidR="00592508" w:rsidRDefault="00592508">
            <w:pPr>
              <w:pStyle w:val="TableText"/>
            </w:pPr>
            <w:r>
              <w:t>Victoria</w:t>
            </w:r>
          </w:p>
        </w:tc>
        <w:tc>
          <w:tcPr>
            <w:tcW w:w="3960" w:type="dxa"/>
          </w:tcPr>
          <w:p w14:paraId="108B263A" w14:textId="77777777" w:rsidR="00592508" w:rsidRDefault="00592508">
            <w:pPr>
              <w:pStyle w:val="TableText"/>
            </w:pPr>
            <w:r>
              <w:t>government statist</w:t>
            </w:r>
          </w:p>
        </w:tc>
      </w:tr>
      <w:tr w:rsidR="00592508" w14:paraId="154C2971" w14:textId="77777777">
        <w:trPr>
          <w:cantSplit/>
        </w:trPr>
        <w:tc>
          <w:tcPr>
            <w:tcW w:w="1160" w:type="dxa"/>
          </w:tcPr>
          <w:p w14:paraId="34B70C5F" w14:textId="77777777" w:rsidR="00592508" w:rsidRDefault="00592508">
            <w:pPr>
              <w:pStyle w:val="TableText"/>
            </w:pPr>
            <w:r>
              <w:t>3</w:t>
            </w:r>
          </w:p>
        </w:tc>
        <w:tc>
          <w:tcPr>
            <w:tcW w:w="2280" w:type="dxa"/>
          </w:tcPr>
          <w:p w14:paraId="6D627126" w14:textId="77777777" w:rsidR="00592508" w:rsidRDefault="00592508">
            <w:pPr>
              <w:pStyle w:val="TableText"/>
            </w:pPr>
            <w:r>
              <w:t>Queensland</w:t>
            </w:r>
          </w:p>
        </w:tc>
        <w:tc>
          <w:tcPr>
            <w:tcW w:w="3960" w:type="dxa"/>
          </w:tcPr>
          <w:p w14:paraId="749BBA6F" w14:textId="77777777" w:rsidR="00592508" w:rsidRDefault="00592508">
            <w:pPr>
              <w:pStyle w:val="TableText"/>
            </w:pPr>
            <w:r>
              <w:t>registrar-general</w:t>
            </w:r>
          </w:p>
        </w:tc>
      </w:tr>
      <w:tr w:rsidR="00592508" w14:paraId="575D4F81" w14:textId="77777777">
        <w:trPr>
          <w:cantSplit/>
        </w:trPr>
        <w:tc>
          <w:tcPr>
            <w:tcW w:w="1160" w:type="dxa"/>
          </w:tcPr>
          <w:p w14:paraId="25DE83EF" w14:textId="77777777" w:rsidR="00592508" w:rsidRDefault="00592508">
            <w:pPr>
              <w:pStyle w:val="TableText"/>
            </w:pPr>
            <w:r>
              <w:t>4</w:t>
            </w:r>
          </w:p>
        </w:tc>
        <w:tc>
          <w:tcPr>
            <w:tcW w:w="2280" w:type="dxa"/>
          </w:tcPr>
          <w:p w14:paraId="64781DEC" w14:textId="77777777" w:rsidR="00592508" w:rsidRDefault="00592508">
            <w:pPr>
              <w:pStyle w:val="TableText"/>
            </w:pPr>
            <w:r>
              <w:t>Western Australia</w:t>
            </w:r>
          </w:p>
        </w:tc>
        <w:tc>
          <w:tcPr>
            <w:tcW w:w="3960" w:type="dxa"/>
          </w:tcPr>
          <w:p w14:paraId="6F20C61E" w14:textId="77777777" w:rsidR="00592508" w:rsidRDefault="00592508">
            <w:pPr>
              <w:pStyle w:val="TableText"/>
            </w:pPr>
            <w:r>
              <w:t>registrar-general</w:t>
            </w:r>
          </w:p>
        </w:tc>
      </w:tr>
      <w:tr w:rsidR="00592508" w14:paraId="7093882B" w14:textId="77777777">
        <w:trPr>
          <w:cantSplit/>
        </w:trPr>
        <w:tc>
          <w:tcPr>
            <w:tcW w:w="1160" w:type="dxa"/>
          </w:tcPr>
          <w:p w14:paraId="31BFE334" w14:textId="77777777" w:rsidR="00592508" w:rsidRDefault="00592508">
            <w:pPr>
              <w:pStyle w:val="TableText"/>
            </w:pPr>
            <w:r>
              <w:t>5</w:t>
            </w:r>
          </w:p>
        </w:tc>
        <w:tc>
          <w:tcPr>
            <w:tcW w:w="2280" w:type="dxa"/>
          </w:tcPr>
          <w:p w14:paraId="297C057A" w14:textId="77777777" w:rsidR="00592508" w:rsidRDefault="00592508">
            <w:pPr>
              <w:pStyle w:val="TableText"/>
            </w:pPr>
            <w:r>
              <w:t>South Australia</w:t>
            </w:r>
          </w:p>
        </w:tc>
        <w:tc>
          <w:tcPr>
            <w:tcW w:w="3960" w:type="dxa"/>
          </w:tcPr>
          <w:p w14:paraId="15EAED05" w14:textId="77777777" w:rsidR="00592508" w:rsidRDefault="00592508">
            <w:pPr>
              <w:pStyle w:val="TableText"/>
            </w:pPr>
            <w:r>
              <w:t>principal registrar of births, deaths and marriages</w:t>
            </w:r>
          </w:p>
        </w:tc>
      </w:tr>
      <w:tr w:rsidR="00592508" w14:paraId="1ED42987" w14:textId="77777777">
        <w:trPr>
          <w:cantSplit/>
        </w:trPr>
        <w:tc>
          <w:tcPr>
            <w:tcW w:w="1160" w:type="dxa"/>
          </w:tcPr>
          <w:p w14:paraId="66DBD207" w14:textId="77777777" w:rsidR="00592508" w:rsidRDefault="00592508">
            <w:pPr>
              <w:pStyle w:val="TableText"/>
            </w:pPr>
            <w:r>
              <w:t>6</w:t>
            </w:r>
          </w:p>
        </w:tc>
        <w:tc>
          <w:tcPr>
            <w:tcW w:w="2280" w:type="dxa"/>
          </w:tcPr>
          <w:p w14:paraId="1A1552DA" w14:textId="77777777" w:rsidR="00592508" w:rsidRDefault="00592508">
            <w:pPr>
              <w:pStyle w:val="TableText"/>
            </w:pPr>
            <w:r>
              <w:t>Tasmania</w:t>
            </w:r>
          </w:p>
        </w:tc>
        <w:tc>
          <w:tcPr>
            <w:tcW w:w="3960" w:type="dxa"/>
          </w:tcPr>
          <w:p w14:paraId="3F1835C9" w14:textId="77777777" w:rsidR="00592508" w:rsidRDefault="00592508">
            <w:pPr>
              <w:pStyle w:val="TableText"/>
            </w:pPr>
            <w:r>
              <w:t>registrar of births, deaths and marriages</w:t>
            </w:r>
          </w:p>
        </w:tc>
      </w:tr>
      <w:tr w:rsidR="00592508" w14:paraId="5367A8DE" w14:textId="77777777">
        <w:trPr>
          <w:cantSplit/>
        </w:trPr>
        <w:tc>
          <w:tcPr>
            <w:tcW w:w="1160" w:type="dxa"/>
          </w:tcPr>
          <w:p w14:paraId="4C49DAC9" w14:textId="77777777" w:rsidR="00592508" w:rsidRDefault="00592508">
            <w:pPr>
              <w:pStyle w:val="TableText"/>
            </w:pPr>
            <w:r>
              <w:t>7</w:t>
            </w:r>
          </w:p>
        </w:tc>
        <w:tc>
          <w:tcPr>
            <w:tcW w:w="2280" w:type="dxa"/>
          </w:tcPr>
          <w:p w14:paraId="485B3A72" w14:textId="77777777" w:rsidR="00592508" w:rsidRDefault="00592508">
            <w:pPr>
              <w:pStyle w:val="TableText"/>
            </w:pPr>
            <w:r>
              <w:t>Northern Territory</w:t>
            </w:r>
          </w:p>
        </w:tc>
        <w:tc>
          <w:tcPr>
            <w:tcW w:w="3960" w:type="dxa"/>
          </w:tcPr>
          <w:p w14:paraId="6EDDF0B1" w14:textId="77777777" w:rsidR="00592508" w:rsidRDefault="00592508">
            <w:pPr>
              <w:pStyle w:val="TableText"/>
            </w:pPr>
            <w:r>
              <w:t>registrar of births, deaths and marriages</w:t>
            </w:r>
          </w:p>
        </w:tc>
      </w:tr>
      <w:tr w:rsidR="00592508" w14:paraId="6801680F" w14:textId="77777777">
        <w:trPr>
          <w:cantSplit/>
        </w:trPr>
        <w:tc>
          <w:tcPr>
            <w:tcW w:w="1160" w:type="dxa"/>
          </w:tcPr>
          <w:p w14:paraId="4AC61C26" w14:textId="77777777" w:rsidR="00592508" w:rsidRDefault="00592508">
            <w:pPr>
              <w:pStyle w:val="TableText"/>
            </w:pPr>
            <w:r>
              <w:t>8</w:t>
            </w:r>
          </w:p>
        </w:tc>
        <w:tc>
          <w:tcPr>
            <w:tcW w:w="2280" w:type="dxa"/>
          </w:tcPr>
          <w:p w14:paraId="2D32ACEE" w14:textId="77777777" w:rsidR="00592508" w:rsidRDefault="00592508">
            <w:pPr>
              <w:pStyle w:val="TableText"/>
            </w:pPr>
            <w:r>
              <w:t>Norfolk Island</w:t>
            </w:r>
          </w:p>
        </w:tc>
        <w:tc>
          <w:tcPr>
            <w:tcW w:w="3960" w:type="dxa"/>
          </w:tcPr>
          <w:p w14:paraId="0C20F91C" w14:textId="77777777" w:rsidR="00592508" w:rsidRDefault="00592508">
            <w:pPr>
              <w:pStyle w:val="TableText"/>
            </w:pPr>
            <w:r>
              <w:t>registrar of births, deaths and marriages</w:t>
            </w:r>
          </w:p>
        </w:tc>
      </w:tr>
      <w:tr w:rsidR="00592508" w14:paraId="6F1EB158" w14:textId="77777777">
        <w:trPr>
          <w:cantSplit/>
        </w:trPr>
        <w:tc>
          <w:tcPr>
            <w:tcW w:w="1160" w:type="dxa"/>
          </w:tcPr>
          <w:p w14:paraId="1901ECD4" w14:textId="77777777" w:rsidR="00592508" w:rsidRDefault="00592508">
            <w:pPr>
              <w:pStyle w:val="TableText"/>
            </w:pPr>
            <w:r>
              <w:t>9</w:t>
            </w:r>
          </w:p>
        </w:tc>
        <w:tc>
          <w:tcPr>
            <w:tcW w:w="2280" w:type="dxa"/>
          </w:tcPr>
          <w:p w14:paraId="79E751A3" w14:textId="77777777" w:rsidR="00592508" w:rsidRDefault="00592508">
            <w:pPr>
              <w:pStyle w:val="TableText"/>
            </w:pPr>
            <w:r>
              <w:t>Christmas Island</w:t>
            </w:r>
          </w:p>
        </w:tc>
        <w:tc>
          <w:tcPr>
            <w:tcW w:w="3960" w:type="dxa"/>
          </w:tcPr>
          <w:p w14:paraId="3A33C523" w14:textId="77777777" w:rsidR="00592508" w:rsidRDefault="00592508">
            <w:pPr>
              <w:pStyle w:val="TableText"/>
            </w:pPr>
            <w:r>
              <w:t>registrar-general of births, deaths and marriages</w:t>
            </w:r>
          </w:p>
        </w:tc>
      </w:tr>
      <w:tr w:rsidR="00592508" w14:paraId="05392FCA" w14:textId="77777777">
        <w:trPr>
          <w:cantSplit/>
        </w:trPr>
        <w:tc>
          <w:tcPr>
            <w:tcW w:w="1160" w:type="dxa"/>
            <w:tcBorders>
              <w:bottom w:val="single" w:sz="4" w:space="0" w:color="auto"/>
            </w:tcBorders>
          </w:tcPr>
          <w:p w14:paraId="078670D0" w14:textId="77777777" w:rsidR="00592508" w:rsidRDefault="00592508">
            <w:pPr>
              <w:pStyle w:val="TableText"/>
            </w:pPr>
            <w:r>
              <w:t>10</w:t>
            </w:r>
          </w:p>
        </w:tc>
        <w:tc>
          <w:tcPr>
            <w:tcW w:w="2280" w:type="dxa"/>
            <w:tcBorders>
              <w:bottom w:val="single" w:sz="4" w:space="0" w:color="auto"/>
            </w:tcBorders>
          </w:tcPr>
          <w:p w14:paraId="4BA28825" w14:textId="77777777" w:rsidR="00592508" w:rsidRDefault="00592508">
            <w:pPr>
              <w:pStyle w:val="TableText"/>
            </w:pPr>
            <w:r>
              <w:t>Cocos (Keeling) Islands</w:t>
            </w:r>
          </w:p>
        </w:tc>
        <w:tc>
          <w:tcPr>
            <w:tcW w:w="3960" w:type="dxa"/>
            <w:tcBorders>
              <w:bottom w:val="single" w:sz="4" w:space="0" w:color="auto"/>
            </w:tcBorders>
          </w:tcPr>
          <w:p w14:paraId="354DD034" w14:textId="77777777" w:rsidR="00592508" w:rsidRDefault="00592508">
            <w:pPr>
              <w:pStyle w:val="TableText"/>
            </w:pPr>
            <w:r>
              <w:t>registrar-general of births, deaths and marriages</w:t>
            </w:r>
          </w:p>
        </w:tc>
      </w:tr>
    </w:tbl>
    <w:p w14:paraId="7DEB0423" w14:textId="77777777" w:rsidR="00DD1817" w:rsidRDefault="00DD1817" w:rsidP="00DD1817">
      <w:pPr>
        <w:pStyle w:val="PageBreak"/>
      </w:pPr>
      <w:r>
        <w:br w:type="page"/>
      </w:r>
    </w:p>
    <w:p w14:paraId="3C0AB5EA" w14:textId="77777777" w:rsidR="00DD1817" w:rsidRPr="005F325A" w:rsidRDefault="00DD1817" w:rsidP="00DD1817">
      <w:pPr>
        <w:pStyle w:val="Sched-heading"/>
      </w:pPr>
      <w:bookmarkStart w:id="48" w:name="_Toc447898141"/>
      <w:r w:rsidRPr="005F325A">
        <w:rPr>
          <w:rStyle w:val="CharChapNo"/>
        </w:rPr>
        <w:lastRenderedPageBreak/>
        <w:t>Schedule 2</w:t>
      </w:r>
      <w:r>
        <w:tab/>
      </w:r>
      <w:r w:rsidRPr="005F325A">
        <w:rPr>
          <w:rStyle w:val="CharChapText"/>
        </w:rPr>
        <w:t>Reviewable decisions</w:t>
      </w:r>
      <w:bookmarkEnd w:id="48"/>
    </w:p>
    <w:p w14:paraId="01F1ADF3" w14:textId="77777777" w:rsidR="00DD1817" w:rsidRDefault="00DD1817" w:rsidP="00DD1817">
      <w:pPr>
        <w:pStyle w:val="ref"/>
        <w:keepNext/>
      </w:pPr>
      <w:r>
        <w:t>(see s 30 and s 30A)</w:t>
      </w:r>
    </w:p>
    <w:p w14:paraId="2FAAF1E2" w14:textId="1D142D2C" w:rsidR="00DD1817" w:rsidRDefault="00DD1817" w:rsidP="00DD1817">
      <w:pPr>
        <w:pStyle w:val="aNote"/>
      </w:pPr>
      <w:r w:rsidRPr="009420A6">
        <w:rPr>
          <w:rStyle w:val="charItals"/>
        </w:rPr>
        <w:t>Note</w:t>
      </w:r>
      <w:r w:rsidRPr="009420A6">
        <w:rPr>
          <w:rStyle w:val="charItals"/>
        </w:rPr>
        <w:tab/>
      </w:r>
      <w:r>
        <w:t xml:space="preserve">If a </w:t>
      </w:r>
      <w:r w:rsidR="001171AD">
        <w:t>child or young person</w:t>
      </w:r>
      <w:r>
        <w:t xml:space="preserve"> is mentioned in col 4 in relation to a decision, the </w:t>
      </w:r>
      <w:r w:rsidR="00D33FAB">
        <w:t>director</w:t>
      </w:r>
      <w:r w:rsidR="00D33FAB">
        <w:noBreakHyphen/>
        <w:t>general</w:t>
      </w:r>
      <w:r>
        <w:t xml:space="preserve"> must give a notice to the </w:t>
      </w:r>
      <w:r w:rsidR="001171AD">
        <w:t>child or young person</w:t>
      </w:r>
      <w:r>
        <w:t xml:space="preserve"> only if the </w:t>
      </w:r>
      <w:r w:rsidR="00D33FAB">
        <w:t>director</w:t>
      </w:r>
      <w:r w:rsidR="00D33FAB">
        <w:noBreakHyphen/>
        <w:t>general</w:t>
      </w:r>
      <w:r>
        <w:t xml:space="preserve"> considers it appropriate, having regard to the age of the </w:t>
      </w:r>
      <w:r w:rsidR="001171AD">
        <w:t>child or young person</w:t>
      </w:r>
      <w:r>
        <w:t xml:space="preserve"> (see </w:t>
      </w:r>
      <w:hyperlink r:id="rId67" w:tooltip="A1993-20" w:history="1">
        <w:r w:rsidR="00FB52C6" w:rsidRPr="00A25D83">
          <w:rPr>
            <w:rStyle w:val="charCitHyperlinkAbbrev"/>
          </w:rPr>
          <w:t>Act</w:t>
        </w:r>
      </w:hyperlink>
      <w:r>
        <w:t>, s 103 (2)).</w:t>
      </w:r>
    </w:p>
    <w:p w14:paraId="4C0E4431" w14:textId="77777777" w:rsidR="00DD1817" w:rsidRDefault="00DD1817" w:rsidP="00DD1817">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97"/>
        <w:gridCol w:w="1582"/>
        <w:gridCol w:w="2457"/>
        <w:gridCol w:w="2324"/>
      </w:tblGrid>
      <w:tr w:rsidR="00DD1817" w14:paraId="6CE74D34" w14:textId="77777777" w:rsidTr="00DD1817">
        <w:trPr>
          <w:tblHeader/>
        </w:trPr>
        <w:tc>
          <w:tcPr>
            <w:tcW w:w="1197" w:type="dxa"/>
            <w:tcBorders>
              <w:top w:val="single" w:sz="4" w:space="0" w:color="auto"/>
              <w:bottom w:val="single" w:sz="4" w:space="0" w:color="auto"/>
              <w:right w:val="single" w:sz="4" w:space="0" w:color="auto"/>
            </w:tcBorders>
          </w:tcPr>
          <w:p w14:paraId="5A5AFB85" w14:textId="77777777" w:rsidR="00DD1817" w:rsidRDefault="00DD1817" w:rsidP="00DD1817">
            <w:pPr>
              <w:pStyle w:val="TableColHd"/>
            </w:pPr>
            <w:r>
              <w:t>column 1</w:t>
            </w:r>
            <w:r>
              <w:br/>
              <w:t>item</w:t>
            </w:r>
          </w:p>
        </w:tc>
        <w:tc>
          <w:tcPr>
            <w:tcW w:w="1582" w:type="dxa"/>
            <w:tcBorders>
              <w:top w:val="single" w:sz="4" w:space="0" w:color="auto"/>
              <w:left w:val="single" w:sz="4" w:space="0" w:color="auto"/>
              <w:bottom w:val="single" w:sz="4" w:space="0" w:color="auto"/>
              <w:right w:val="single" w:sz="4" w:space="0" w:color="auto"/>
            </w:tcBorders>
          </w:tcPr>
          <w:p w14:paraId="6F6FF07C" w14:textId="77777777" w:rsidR="00DD1817" w:rsidRDefault="00DD1817" w:rsidP="00DD1817">
            <w:pPr>
              <w:pStyle w:val="TableColHd"/>
            </w:pPr>
            <w:r>
              <w:t>column 2</w:t>
            </w:r>
            <w:r>
              <w:br/>
              <w:t>section</w:t>
            </w:r>
          </w:p>
        </w:tc>
        <w:tc>
          <w:tcPr>
            <w:tcW w:w="2457" w:type="dxa"/>
            <w:tcBorders>
              <w:top w:val="single" w:sz="4" w:space="0" w:color="auto"/>
              <w:left w:val="single" w:sz="4" w:space="0" w:color="auto"/>
              <w:bottom w:val="single" w:sz="4" w:space="0" w:color="auto"/>
              <w:right w:val="single" w:sz="4" w:space="0" w:color="auto"/>
            </w:tcBorders>
          </w:tcPr>
          <w:p w14:paraId="3469B6B7" w14:textId="77777777" w:rsidR="00DD1817" w:rsidRDefault="00DD1817" w:rsidP="00DD1817">
            <w:pPr>
              <w:pStyle w:val="TableColHd"/>
            </w:pPr>
            <w:r>
              <w:t>column 3</w:t>
            </w:r>
            <w:r>
              <w:br/>
              <w:t>decision</w:t>
            </w:r>
          </w:p>
        </w:tc>
        <w:tc>
          <w:tcPr>
            <w:tcW w:w="2324" w:type="dxa"/>
            <w:tcBorders>
              <w:top w:val="single" w:sz="4" w:space="0" w:color="auto"/>
              <w:left w:val="single" w:sz="4" w:space="0" w:color="auto"/>
              <w:bottom w:val="single" w:sz="4" w:space="0" w:color="auto"/>
            </w:tcBorders>
          </w:tcPr>
          <w:p w14:paraId="56935316" w14:textId="77777777" w:rsidR="00DD1817" w:rsidRDefault="00DD1817" w:rsidP="00DD1817">
            <w:pPr>
              <w:pStyle w:val="TableColHd"/>
            </w:pPr>
            <w:r>
              <w:t>column 4</w:t>
            </w:r>
            <w:r>
              <w:br/>
              <w:t>entity</w:t>
            </w:r>
          </w:p>
        </w:tc>
      </w:tr>
      <w:tr w:rsidR="006F5C89" w14:paraId="48B3ED25" w14:textId="77777777" w:rsidTr="00DD1817">
        <w:tc>
          <w:tcPr>
            <w:tcW w:w="1197" w:type="dxa"/>
            <w:tcBorders>
              <w:top w:val="single" w:sz="4" w:space="0" w:color="auto"/>
              <w:bottom w:val="single" w:sz="4" w:space="0" w:color="auto"/>
              <w:right w:val="single" w:sz="4" w:space="0" w:color="auto"/>
            </w:tcBorders>
          </w:tcPr>
          <w:p w14:paraId="0089B869" w14:textId="77777777" w:rsidR="006F5C89" w:rsidRPr="00CA0982" w:rsidRDefault="006F5C89" w:rsidP="005B0B86">
            <w:pPr>
              <w:pStyle w:val="TableText"/>
            </w:pPr>
            <w:r w:rsidRPr="00CA0982">
              <w:t>1</w:t>
            </w:r>
          </w:p>
        </w:tc>
        <w:tc>
          <w:tcPr>
            <w:tcW w:w="1582" w:type="dxa"/>
            <w:tcBorders>
              <w:top w:val="single" w:sz="4" w:space="0" w:color="auto"/>
              <w:left w:val="single" w:sz="4" w:space="0" w:color="auto"/>
              <w:bottom w:val="single" w:sz="4" w:space="0" w:color="auto"/>
              <w:right w:val="single" w:sz="4" w:space="0" w:color="auto"/>
            </w:tcBorders>
          </w:tcPr>
          <w:p w14:paraId="3E7432A4" w14:textId="1B53148B" w:rsidR="006F5C89" w:rsidRPr="00CA0982" w:rsidRDefault="00FB52C6" w:rsidP="005B0B86">
            <w:pPr>
              <w:pStyle w:val="TableText"/>
            </w:pPr>
            <w:hyperlink r:id="rId68" w:tooltip="A1993-20" w:history="1">
              <w:r w:rsidRPr="00A25D83">
                <w:rPr>
                  <w:rStyle w:val="charCitHyperlinkAbbrev"/>
                </w:rPr>
                <w:t>Act</w:t>
              </w:r>
            </w:hyperlink>
            <w:r w:rsidR="006F5C89" w:rsidRPr="00CA0982">
              <w:t>, 18</w:t>
            </w:r>
          </w:p>
        </w:tc>
        <w:tc>
          <w:tcPr>
            <w:tcW w:w="2457" w:type="dxa"/>
            <w:tcBorders>
              <w:top w:val="single" w:sz="4" w:space="0" w:color="auto"/>
              <w:left w:val="single" w:sz="4" w:space="0" w:color="auto"/>
              <w:bottom w:val="single" w:sz="4" w:space="0" w:color="auto"/>
              <w:right w:val="single" w:sz="4" w:space="0" w:color="auto"/>
            </w:tcBorders>
          </w:tcPr>
          <w:p w14:paraId="0AC794A6" w14:textId="77777777" w:rsidR="006F5C89" w:rsidRPr="00CA0982" w:rsidRDefault="006F5C89" w:rsidP="005B0B86">
            <w:pPr>
              <w:pStyle w:val="TableText"/>
            </w:pPr>
            <w:r w:rsidRPr="00CA0982">
              <w:t>refuse to approve application under section 18</w:t>
            </w:r>
          </w:p>
        </w:tc>
        <w:tc>
          <w:tcPr>
            <w:tcW w:w="2324" w:type="dxa"/>
            <w:tcBorders>
              <w:top w:val="single" w:sz="4" w:space="0" w:color="auto"/>
              <w:left w:val="single" w:sz="4" w:space="0" w:color="auto"/>
              <w:bottom w:val="single" w:sz="4" w:space="0" w:color="auto"/>
            </w:tcBorders>
          </w:tcPr>
          <w:p w14:paraId="259E65CB" w14:textId="77777777" w:rsidR="006F5C89" w:rsidRPr="00CA0982" w:rsidRDefault="006F5C89" w:rsidP="005B0B86">
            <w:pPr>
              <w:pStyle w:val="TableText"/>
            </w:pPr>
            <w:r w:rsidRPr="00CA0982">
              <w:t>applicant for approval</w:t>
            </w:r>
          </w:p>
        </w:tc>
      </w:tr>
      <w:tr w:rsidR="006F5C89" w14:paraId="62AC77A9" w14:textId="77777777" w:rsidTr="00DD1817">
        <w:tc>
          <w:tcPr>
            <w:tcW w:w="1197" w:type="dxa"/>
            <w:tcBorders>
              <w:top w:val="single" w:sz="4" w:space="0" w:color="auto"/>
              <w:bottom w:val="single" w:sz="4" w:space="0" w:color="auto"/>
              <w:right w:val="single" w:sz="4" w:space="0" w:color="auto"/>
            </w:tcBorders>
          </w:tcPr>
          <w:p w14:paraId="399D7A76" w14:textId="77777777" w:rsidR="006F5C89" w:rsidRPr="00CA0982" w:rsidRDefault="00466EBA" w:rsidP="005B0B86">
            <w:pPr>
              <w:pStyle w:val="TableText"/>
            </w:pPr>
            <w:r>
              <w:t>2</w:t>
            </w:r>
          </w:p>
        </w:tc>
        <w:tc>
          <w:tcPr>
            <w:tcW w:w="1582" w:type="dxa"/>
            <w:tcBorders>
              <w:top w:val="single" w:sz="4" w:space="0" w:color="auto"/>
              <w:left w:val="single" w:sz="4" w:space="0" w:color="auto"/>
              <w:bottom w:val="single" w:sz="4" w:space="0" w:color="auto"/>
              <w:right w:val="single" w:sz="4" w:space="0" w:color="auto"/>
            </w:tcBorders>
          </w:tcPr>
          <w:p w14:paraId="696FC86C" w14:textId="2657A1E8" w:rsidR="006F5C89" w:rsidRPr="00CA0982" w:rsidRDefault="00FB52C6" w:rsidP="005B0B86">
            <w:pPr>
              <w:pStyle w:val="TableText"/>
            </w:pPr>
            <w:hyperlink r:id="rId69" w:tooltip="A1993-20" w:history="1">
              <w:r w:rsidRPr="00A25D83">
                <w:rPr>
                  <w:rStyle w:val="charCitHyperlinkAbbrev"/>
                </w:rPr>
                <w:t>Act</w:t>
              </w:r>
            </w:hyperlink>
            <w:r w:rsidR="006F5C89" w:rsidRPr="00CA0982">
              <w:t>, 19</w:t>
            </w:r>
          </w:p>
        </w:tc>
        <w:tc>
          <w:tcPr>
            <w:tcW w:w="2457" w:type="dxa"/>
            <w:tcBorders>
              <w:top w:val="single" w:sz="4" w:space="0" w:color="auto"/>
              <w:left w:val="single" w:sz="4" w:space="0" w:color="auto"/>
              <w:bottom w:val="single" w:sz="4" w:space="0" w:color="auto"/>
              <w:right w:val="single" w:sz="4" w:space="0" w:color="auto"/>
            </w:tcBorders>
          </w:tcPr>
          <w:p w14:paraId="0068C2FC" w14:textId="77777777" w:rsidR="006F5C89" w:rsidRPr="00CA0982" w:rsidRDefault="006F5C89" w:rsidP="005B0B86">
            <w:pPr>
              <w:pStyle w:val="TableText"/>
            </w:pPr>
            <w:r w:rsidRPr="00CA0982">
              <w:t>removal of person’s name from register under section 19</w:t>
            </w:r>
          </w:p>
        </w:tc>
        <w:tc>
          <w:tcPr>
            <w:tcW w:w="2324" w:type="dxa"/>
            <w:tcBorders>
              <w:top w:val="single" w:sz="4" w:space="0" w:color="auto"/>
              <w:left w:val="single" w:sz="4" w:space="0" w:color="auto"/>
              <w:bottom w:val="single" w:sz="4" w:space="0" w:color="auto"/>
            </w:tcBorders>
          </w:tcPr>
          <w:p w14:paraId="4E0CF8AA" w14:textId="77777777" w:rsidR="006F5C89" w:rsidRPr="00CA0982" w:rsidRDefault="006F5C89" w:rsidP="005B0B86">
            <w:pPr>
              <w:pStyle w:val="TableText"/>
            </w:pPr>
            <w:r w:rsidRPr="00CA0982">
              <w:t xml:space="preserve">person whose name was removed </w:t>
            </w:r>
          </w:p>
        </w:tc>
      </w:tr>
      <w:tr w:rsidR="00DD1817" w14:paraId="51EF886F" w14:textId="77777777" w:rsidTr="00DD1817">
        <w:tc>
          <w:tcPr>
            <w:tcW w:w="1197" w:type="dxa"/>
            <w:tcBorders>
              <w:top w:val="single" w:sz="4" w:space="0" w:color="auto"/>
              <w:bottom w:val="single" w:sz="4" w:space="0" w:color="auto"/>
              <w:right w:val="single" w:sz="4" w:space="0" w:color="auto"/>
            </w:tcBorders>
          </w:tcPr>
          <w:p w14:paraId="0D7777D2" w14:textId="77777777" w:rsidR="00DD1817" w:rsidRDefault="00466EBA" w:rsidP="00DD1817">
            <w:pPr>
              <w:pStyle w:val="TableText"/>
            </w:pPr>
            <w:r>
              <w:t>3</w:t>
            </w:r>
          </w:p>
        </w:tc>
        <w:tc>
          <w:tcPr>
            <w:tcW w:w="1582" w:type="dxa"/>
            <w:tcBorders>
              <w:top w:val="single" w:sz="4" w:space="0" w:color="auto"/>
              <w:left w:val="single" w:sz="4" w:space="0" w:color="auto"/>
              <w:bottom w:val="single" w:sz="4" w:space="0" w:color="auto"/>
              <w:right w:val="single" w:sz="4" w:space="0" w:color="auto"/>
            </w:tcBorders>
          </w:tcPr>
          <w:p w14:paraId="3B3C7C92" w14:textId="765FDE3E" w:rsidR="00DD1817" w:rsidRDefault="00FB52C6" w:rsidP="00DD1817">
            <w:pPr>
              <w:pStyle w:val="TableText"/>
            </w:pPr>
            <w:hyperlink r:id="rId70" w:tooltip="A1993-20" w:history="1">
              <w:r w:rsidRPr="00A25D83">
                <w:rPr>
                  <w:rStyle w:val="charCitHyperlinkAbbrev"/>
                </w:rPr>
                <w:t>Act</w:t>
              </w:r>
            </w:hyperlink>
            <w:r w:rsidR="00DD1817">
              <w:t>, 32</w:t>
            </w:r>
          </w:p>
        </w:tc>
        <w:tc>
          <w:tcPr>
            <w:tcW w:w="2457" w:type="dxa"/>
            <w:tcBorders>
              <w:top w:val="single" w:sz="4" w:space="0" w:color="auto"/>
              <w:left w:val="single" w:sz="4" w:space="0" w:color="auto"/>
              <w:bottom w:val="single" w:sz="4" w:space="0" w:color="auto"/>
              <w:right w:val="single" w:sz="4" w:space="0" w:color="auto"/>
            </w:tcBorders>
          </w:tcPr>
          <w:p w14:paraId="1A83B93E" w14:textId="77777777" w:rsidR="00DD1817" w:rsidRDefault="00DD1817" w:rsidP="00DD1817">
            <w:pPr>
              <w:pStyle w:val="TableText"/>
            </w:pPr>
            <w:r>
              <w:t>deny access</w:t>
            </w:r>
          </w:p>
        </w:tc>
        <w:tc>
          <w:tcPr>
            <w:tcW w:w="2324" w:type="dxa"/>
            <w:tcBorders>
              <w:top w:val="single" w:sz="4" w:space="0" w:color="auto"/>
              <w:left w:val="single" w:sz="4" w:space="0" w:color="auto"/>
              <w:bottom w:val="single" w:sz="4" w:space="0" w:color="auto"/>
            </w:tcBorders>
          </w:tcPr>
          <w:p w14:paraId="4A664EF2" w14:textId="77777777" w:rsidR="00DD1817" w:rsidRDefault="00DD1817" w:rsidP="00DD1817">
            <w:pPr>
              <w:pStyle w:val="TableText"/>
            </w:pPr>
            <w:r>
              <w:t xml:space="preserve">person denied access or person who has custody of </w:t>
            </w:r>
            <w:r w:rsidR="001171AD">
              <w:t>child or young person</w:t>
            </w:r>
            <w:r>
              <w:t xml:space="preserve"> or </w:t>
            </w:r>
            <w:r w:rsidR="001171AD">
              <w:t>child or young person</w:t>
            </w:r>
            <w:r>
              <w:t xml:space="preserve"> </w:t>
            </w:r>
          </w:p>
        </w:tc>
      </w:tr>
      <w:tr w:rsidR="00DD1817" w14:paraId="3BC3469F" w14:textId="77777777" w:rsidTr="00DD1817">
        <w:tc>
          <w:tcPr>
            <w:tcW w:w="1197" w:type="dxa"/>
            <w:tcBorders>
              <w:top w:val="single" w:sz="4" w:space="0" w:color="auto"/>
              <w:bottom w:val="single" w:sz="4" w:space="0" w:color="auto"/>
              <w:right w:val="single" w:sz="4" w:space="0" w:color="auto"/>
            </w:tcBorders>
          </w:tcPr>
          <w:p w14:paraId="6D51E117" w14:textId="77777777" w:rsidR="00DD1817" w:rsidRDefault="00466EBA" w:rsidP="00DD1817">
            <w:pPr>
              <w:pStyle w:val="TableText"/>
            </w:pPr>
            <w:r>
              <w:t>4</w:t>
            </w:r>
          </w:p>
        </w:tc>
        <w:tc>
          <w:tcPr>
            <w:tcW w:w="1582" w:type="dxa"/>
            <w:tcBorders>
              <w:top w:val="single" w:sz="4" w:space="0" w:color="auto"/>
              <w:left w:val="single" w:sz="4" w:space="0" w:color="auto"/>
              <w:bottom w:val="single" w:sz="4" w:space="0" w:color="auto"/>
              <w:right w:val="single" w:sz="4" w:space="0" w:color="auto"/>
            </w:tcBorders>
          </w:tcPr>
          <w:p w14:paraId="7935163B" w14:textId="1C77152A" w:rsidR="00DD1817" w:rsidRDefault="00FB52C6" w:rsidP="00DD1817">
            <w:pPr>
              <w:pStyle w:val="TableText"/>
            </w:pPr>
            <w:hyperlink r:id="rId71" w:tooltip="A1993-20" w:history="1">
              <w:r w:rsidRPr="00A25D83">
                <w:rPr>
                  <w:rStyle w:val="charCitHyperlinkAbbrev"/>
                </w:rPr>
                <w:t>Act</w:t>
              </w:r>
            </w:hyperlink>
            <w:r w:rsidR="00DD1817">
              <w:t>, 38</w:t>
            </w:r>
          </w:p>
        </w:tc>
        <w:tc>
          <w:tcPr>
            <w:tcW w:w="2457" w:type="dxa"/>
            <w:tcBorders>
              <w:top w:val="single" w:sz="4" w:space="0" w:color="auto"/>
              <w:left w:val="single" w:sz="4" w:space="0" w:color="auto"/>
              <w:bottom w:val="single" w:sz="4" w:space="0" w:color="auto"/>
              <w:right w:val="single" w:sz="4" w:space="0" w:color="auto"/>
            </w:tcBorders>
          </w:tcPr>
          <w:p w14:paraId="04A2BE69" w14:textId="77777777" w:rsidR="00DD1817" w:rsidRDefault="00DD1817" w:rsidP="00DD1817">
            <w:pPr>
              <w:pStyle w:val="TableText"/>
            </w:pPr>
            <w:r>
              <w:t xml:space="preserve">refuse to declare that </w:t>
            </w:r>
            <w:r w:rsidR="001171AD">
              <w:t>child or young person</w:t>
            </w:r>
            <w:r>
              <w:t xml:space="preserve"> is under </w:t>
            </w:r>
            <w:r w:rsidR="00D33FAB">
              <w:t>director</w:t>
            </w:r>
            <w:r w:rsidR="00D33FAB">
              <w:noBreakHyphen/>
              <w:t>general’s</w:t>
            </w:r>
            <w:r>
              <w:t xml:space="preserve"> guardianship</w:t>
            </w:r>
          </w:p>
        </w:tc>
        <w:tc>
          <w:tcPr>
            <w:tcW w:w="2324" w:type="dxa"/>
            <w:tcBorders>
              <w:top w:val="single" w:sz="4" w:space="0" w:color="auto"/>
              <w:left w:val="single" w:sz="4" w:space="0" w:color="auto"/>
              <w:bottom w:val="single" w:sz="4" w:space="0" w:color="auto"/>
            </w:tcBorders>
          </w:tcPr>
          <w:p w14:paraId="726F880D" w14:textId="77777777" w:rsidR="00DD1817" w:rsidRDefault="00DD1817" w:rsidP="00DD1817">
            <w:pPr>
              <w:pStyle w:val="TableText"/>
            </w:pPr>
            <w:r>
              <w:t xml:space="preserve">requesting authority in State or another Territory or person with whom </w:t>
            </w:r>
            <w:r w:rsidR="001171AD">
              <w:t>child or young person</w:t>
            </w:r>
            <w:r>
              <w:t xml:space="preserve"> has been placed with view to adoption or </w:t>
            </w:r>
            <w:r w:rsidR="001171AD">
              <w:t>child or young person</w:t>
            </w:r>
          </w:p>
        </w:tc>
      </w:tr>
      <w:tr w:rsidR="00DD1817" w14:paraId="7DD25AC4" w14:textId="77777777" w:rsidTr="00981A3B">
        <w:trPr>
          <w:cantSplit/>
        </w:trPr>
        <w:tc>
          <w:tcPr>
            <w:tcW w:w="1197" w:type="dxa"/>
            <w:tcBorders>
              <w:top w:val="single" w:sz="4" w:space="0" w:color="auto"/>
              <w:bottom w:val="single" w:sz="4" w:space="0" w:color="auto"/>
              <w:right w:val="single" w:sz="4" w:space="0" w:color="auto"/>
            </w:tcBorders>
          </w:tcPr>
          <w:p w14:paraId="4D790AD1" w14:textId="77777777" w:rsidR="00DD1817" w:rsidRDefault="00466EBA" w:rsidP="00DD1817">
            <w:pPr>
              <w:pStyle w:val="TableText"/>
            </w:pPr>
            <w:r>
              <w:lastRenderedPageBreak/>
              <w:t>5</w:t>
            </w:r>
          </w:p>
        </w:tc>
        <w:tc>
          <w:tcPr>
            <w:tcW w:w="1582" w:type="dxa"/>
            <w:tcBorders>
              <w:top w:val="single" w:sz="4" w:space="0" w:color="auto"/>
              <w:left w:val="single" w:sz="4" w:space="0" w:color="auto"/>
              <w:bottom w:val="single" w:sz="4" w:space="0" w:color="auto"/>
              <w:right w:val="single" w:sz="4" w:space="0" w:color="auto"/>
            </w:tcBorders>
          </w:tcPr>
          <w:p w14:paraId="37A0D196" w14:textId="322E1C2F" w:rsidR="00DD1817" w:rsidRDefault="00FB52C6" w:rsidP="00DD1817">
            <w:pPr>
              <w:pStyle w:val="TableText"/>
            </w:pPr>
            <w:hyperlink r:id="rId72" w:tooltip="A1993-20" w:history="1">
              <w:r w:rsidRPr="00A25D83">
                <w:rPr>
                  <w:rStyle w:val="charCitHyperlinkAbbrev"/>
                </w:rPr>
                <w:t>Act</w:t>
              </w:r>
            </w:hyperlink>
            <w:r w:rsidR="00DD1817">
              <w:t>, 62</w:t>
            </w:r>
          </w:p>
        </w:tc>
        <w:tc>
          <w:tcPr>
            <w:tcW w:w="2457" w:type="dxa"/>
            <w:tcBorders>
              <w:top w:val="single" w:sz="4" w:space="0" w:color="auto"/>
              <w:left w:val="single" w:sz="4" w:space="0" w:color="auto"/>
              <w:bottom w:val="single" w:sz="4" w:space="0" w:color="auto"/>
              <w:right w:val="single" w:sz="4" w:space="0" w:color="auto"/>
            </w:tcBorders>
          </w:tcPr>
          <w:p w14:paraId="2F954348" w14:textId="77777777" w:rsidR="00DD1817" w:rsidRDefault="00DD1817" w:rsidP="00DD1817">
            <w:pPr>
              <w:pStyle w:val="TableText"/>
            </w:pPr>
            <w:r>
              <w:t>refuse to give information, request authority to give information, or make enquires</w:t>
            </w:r>
          </w:p>
        </w:tc>
        <w:tc>
          <w:tcPr>
            <w:tcW w:w="2324" w:type="dxa"/>
            <w:tcBorders>
              <w:top w:val="single" w:sz="4" w:space="0" w:color="auto"/>
              <w:left w:val="single" w:sz="4" w:space="0" w:color="auto"/>
              <w:bottom w:val="single" w:sz="4" w:space="0" w:color="auto"/>
            </w:tcBorders>
          </w:tcPr>
          <w:p w14:paraId="0C42E831" w14:textId="77777777" w:rsidR="00DD1817" w:rsidRDefault="00DD1817" w:rsidP="00DD1817">
            <w:pPr>
              <w:pStyle w:val="TableText"/>
            </w:pPr>
            <w:r>
              <w:t>applicant for information</w:t>
            </w:r>
          </w:p>
        </w:tc>
      </w:tr>
      <w:tr w:rsidR="00DD1817" w14:paraId="3E0DB487" w14:textId="77777777" w:rsidTr="00DD1817">
        <w:trPr>
          <w:cantSplit/>
        </w:trPr>
        <w:tc>
          <w:tcPr>
            <w:tcW w:w="1197" w:type="dxa"/>
            <w:tcBorders>
              <w:top w:val="single" w:sz="4" w:space="0" w:color="auto"/>
              <w:bottom w:val="single" w:sz="4" w:space="0" w:color="auto"/>
              <w:right w:val="single" w:sz="4" w:space="0" w:color="auto"/>
            </w:tcBorders>
          </w:tcPr>
          <w:p w14:paraId="09F10F89" w14:textId="77777777" w:rsidR="00DD1817" w:rsidRDefault="00466EBA" w:rsidP="00DD1817">
            <w:pPr>
              <w:pStyle w:val="TableText"/>
            </w:pPr>
            <w:r>
              <w:t>6</w:t>
            </w:r>
          </w:p>
        </w:tc>
        <w:tc>
          <w:tcPr>
            <w:tcW w:w="1582" w:type="dxa"/>
            <w:tcBorders>
              <w:top w:val="single" w:sz="4" w:space="0" w:color="auto"/>
              <w:left w:val="single" w:sz="4" w:space="0" w:color="auto"/>
              <w:bottom w:val="single" w:sz="4" w:space="0" w:color="auto"/>
              <w:right w:val="single" w:sz="4" w:space="0" w:color="auto"/>
            </w:tcBorders>
          </w:tcPr>
          <w:p w14:paraId="7FEDB7D5" w14:textId="3A35D1C6" w:rsidR="00DD1817" w:rsidRDefault="00FB52C6" w:rsidP="00DD1817">
            <w:pPr>
              <w:pStyle w:val="TableText"/>
            </w:pPr>
            <w:hyperlink r:id="rId73" w:tooltip="A1993-20" w:history="1">
              <w:r w:rsidRPr="00A25D83">
                <w:rPr>
                  <w:rStyle w:val="charCitHyperlinkAbbrev"/>
                </w:rPr>
                <w:t>Act</w:t>
              </w:r>
            </w:hyperlink>
            <w:r w:rsidR="00DD1817">
              <w:t>, 62 (3)</w:t>
            </w:r>
          </w:p>
        </w:tc>
        <w:tc>
          <w:tcPr>
            <w:tcW w:w="2457" w:type="dxa"/>
            <w:tcBorders>
              <w:top w:val="single" w:sz="4" w:space="0" w:color="auto"/>
              <w:left w:val="single" w:sz="4" w:space="0" w:color="auto"/>
              <w:bottom w:val="single" w:sz="4" w:space="0" w:color="auto"/>
              <w:right w:val="single" w:sz="4" w:space="0" w:color="auto"/>
            </w:tcBorders>
          </w:tcPr>
          <w:p w14:paraId="5DB26801" w14:textId="77777777" w:rsidR="00DD1817" w:rsidRDefault="00DD1817" w:rsidP="00DD1817">
            <w:pPr>
              <w:pStyle w:val="TableText"/>
            </w:pPr>
            <w:r>
              <w:t>refuse to cause search to be made in register of births or refuse to issue copy of, or extract from, search or notification of result of search</w:t>
            </w:r>
          </w:p>
        </w:tc>
        <w:tc>
          <w:tcPr>
            <w:tcW w:w="2324" w:type="dxa"/>
            <w:tcBorders>
              <w:top w:val="single" w:sz="4" w:space="0" w:color="auto"/>
              <w:left w:val="single" w:sz="4" w:space="0" w:color="auto"/>
              <w:bottom w:val="single" w:sz="4" w:space="0" w:color="auto"/>
            </w:tcBorders>
          </w:tcPr>
          <w:p w14:paraId="204CD17F" w14:textId="77777777" w:rsidR="00DD1817" w:rsidRDefault="00DD1817" w:rsidP="00DD1817">
            <w:pPr>
              <w:pStyle w:val="TableText"/>
            </w:pPr>
            <w:r>
              <w:t>applicant for search</w:t>
            </w:r>
          </w:p>
        </w:tc>
      </w:tr>
      <w:tr w:rsidR="00DD1817" w14:paraId="4710C859" w14:textId="77777777" w:rsidTr="00DD1817">
        <w:tc>
          <w:tcPr>
            <w:tcW w:w="1197" w:type="dxa"/>
            <w:tcBorders>
              <w:top w:val="single" w:sz="4" w:space="0" w:color="auto"/>
              <w:bottom w:val="single" w:sz="4" w:space="0" w:color="auto"/>
              <w:right w:val="single" w:sz="4" w:space="0" w:color="auto"/>
            </w:tcBorders>
          </w:tcPr>
          <w:p w14:paraId="2ED36C25" w14:textId="77777777" w:rsidR="00DD1817" w:rsidRDefault="00466EBA" w:rsidP="00DD1817">
            <w:pPr>
              <w:pStyle w:val="TableText"/>
            </w:pPr>
            <w:r>
              <w:t>7</w:t>
            </w:r>
          </w:p>
        </w:tc>
        <w:tc>
          <w:tcPr>
            <w:tcW w:w="1582" w:type="dxa"/>
            <w:tcBorders>
              <w:top w:val="single" w:sz="4" w:space="0" w:color="auto"/>
              <w:left w:val="single" w:sz="4" w:space="0" w:color="auto"/>
              <w:bottom w:val="single" w:sz="4" w:space="0" w:color="auto"/>
              <w:right w:val="single" w:sz="4" w:space="0" w:color="auto"/>
            </w:tcBorders>
          </w:tcPr>
          <w:p w14:paraId="7FE89DC1" w14:textId="29449197" w:rsidR="00DD1817" w:rsidRDefault="00FB52C6" w:rsidP="00DD1817">
            <w:pPr>
              <w:pStyle w:val="TableText"/>
            </w:pPr>
            <w:hyperlink r:id="rId74" w:tooltip="A1993-20" w:history="1">
              <w:r w:rsidRPr="00A25D83">
                <w:rPr>
                  <w:rStyle w:val="charCitHyperlinkAbbrev"/>
                </w:rPr>
                <w:t>Act</w:t>
              </w:r>
            </w:hyperlink>
            <w:r w:rsidR="00DD1817">
              <w:t>, 68 (7)</w:t>
            </w:r>
          </w:p>
        </w:tc>
        <w:tc>
          <w:tcPr>
            <w:tcW w:w="2457" w:type="dxa"/>
            <w:tcBorders>
              <w:top w:val="single" w:sz="4" w:space="0" w:color="auto"/>
              <w:left w:val="single" w:sz="4" w:space="0" w:color="auto"/>
              <w:bottom w:val="single" w:sz="4" w:space="0" w:color="auto"/>
              <w:right w:val="single" w:sz="4" w:space="0" w:color="auto"/>
            </w:tcBorders>
          </w:tcPr>
          <w:p w14:paraId="19F8FEE9" w14:textId="77777777" w:rsidR="00DD1817" w:rsidRDefault="00DD1817" w:rsidP="00DD1817">
            <w:pPr>
              <w:pStyle w:val="TableText"/>
            </w:pPr>
            <w:r>
              <w:t>withhold information</w:t>
            </w:r>
          </w:p>
        </w:tc>
        <w:tc>
          <w:tcPr>
            <w:tcW w:w="2324" w:type="dxa"/>
            <w:tcBorders>
              <w:top w:val="single" w:sz="4" w:space="0" w:color="auto"/>
              <w:left w:val="single" w:sz="4" w:space="0" w:color="auto"/>
              <w:bottom w:val="single" w:sz="4" w:space="0" w:color="auto"/>
            </w:tcBorders>
          </w:tcPr>
          <w:p w14:paraId="0057E5A0" w14:textId="77777777" w:rsidR="00DD1817" w:rsidRDefault="00DD1817" w:rsidP="00DD1817">
            <w:pPr>
              <w:pStyle w:val="TableText"/>
            </w:pPr>
            <w:r>
              <w:t>applicant for information</w:t>
            </w:r>
          </w:p>
        </w:tc>
      </w:tr>
      <w:tr w:rsidR="00DD1817" w14:paraId="6CB7A94A" w14:textId="77777777" w:rsidTr="00DD1817">
        <w:tc>
          <w:tcPr>
            <w:tcW w:w="1197" w:type="dxa"/>
            <w:tcBorders>
              <w:top w:val="single" w:sz="4" w:space="0" w:color="auto"/>
              <w:bottom w:val="single" w:sz="4" w:space="0" w:color="auto"/>
              <w:right w:val="single" w:sz="4" w:space="0" w:color="auto"/>
            </w:tcBorders>
          </w:tcPr>
          <w:p w14:paraId="69E2D207" w14:textId="77777777" w:rsidR="00DD1817" w:rsidRDefault="00466EBA" w:rsidP="00DD1817">
            <w:pPr>
              <w:pStyle w:val="TableText"/>
            </w:pPr>
            <w:r>
              <w:t>8</w:t>
            </w:r>
          </w:p>
        </w:tc>
        <w:tc>
          <w:tcPr>
            <w:tcW w:w="1582" w:type="dxa"/>
            <w:tcBorders>
              <w:top w:val="single" w:sz="4" w:space="0" w:color="auto"/>
              <w:left w:val="single" w:sz="4" w:space="0" w:color="auto"/>
              <w:bottom w:val="single" w:sz="4" w:space="0" w:color="auto"/>
              <w:right w:val="single" w:sz="4" w:space="0" w:color="auto"/>
            </w:tcBorders>
          </w:tcPr>
          <w:p w14:paraId="3DA03AA6" w14:textId="6FFB49FB" w:rsidR="00DD1817" w:rsidRDefault="00FB52C6" w:rsidP="00DD1817">
            <w:pPr>
              <w:pStyle w:val="TableText"/>
            </w:pPr>
            <w:hyperlink r:id="rId75" w:tooltip="A1993-20" w:history="1">
              <w:r w:rsidRPr="00A25D83">
                <w:rPr>
                  <w:rStyle w:val="charCitHyperlinkAbbrev"/>
                </w:rPr>
                <w:t>Act</w:t>
              </w:r>
            </w:hyperlink>
            <w:r w:rsidR="00DD1817">
              <w:t>, 72 (1)</w:t>
            </w:r>
          </w:p>
        </w:tc>
        <w:tc>
          <w:tcPr>
            <w:tcW w:w="2457" w:type="dxa"/>
            <w:tcBorders>
              <w:top w:val="single" w:sz="4" w:space="0" w:color="auto"/>
              <w:left w:val="single" w:sz="4" w:space="0" w:color="auto"/>
              <w:bottom w:val="single" w:sz="4" w:space="0" w:color="auto"/>
              <w:right w:val="single" w:sz="4" w:space="0" w:color="auto"/>
            </w:tcBorders>
          </w:tcPr>
          <w:p w14:paraId="46F6BF8E" w14:textId="77777777" w:rsidR="00DD1817" w:rsidRDefault="00DD1817" w:rsidP="00DD1817">
            <w:pPr>
              <w:pStyle w:val="TableText"/>
            </w:pPr>
            <w:r>
              <w:t>supply document or information when applicant has not attended interview with approved counsellor</w:t>
            </w:r>
          </w:p>
        </w:tc>
        <w:tc>
          <w:tcPr>
            <w:tcW w:w="2324" w:type="dxa"/>
            <w:tcBorders>
              <w:top w:val="single" w:sz="4" w:space="0" w:color="auto"/>
              <w:left w:val="single" w:sz="4" w:space="0" w:color="auto"/>
              <w:bottom w:val="single" w:sz="4" w:space="0" w:color="auto"/>
            </w:tcBorders>
          </w:tcPr>
          <w:p w14:paraId="031F8ED8" w14:textId="77777777" w:rsidR="00DD1817" w:rsidRDefault="00DD1817" w:rsidP="00DD1817">
            <w:pPr>
              <w:pStyle w:val="TableText"/>
            </w:pPr>
            <w:r>
              <w:t>applicant for document or information</w:t>
            </w:r>
          </w:p>
        </w:tc>
      </w:tr>
      <w:tr w:rsidR="00DD1817" w14:paraId="0A355AE4" w14:textId="77777777" w:rsidTr="00DD1817">
        <w:tc>
          <w:tcPr>
            <w:tcW w:w="1197" w:type="dxa"/>
            <w:tcBorders>
              <w:top w:val="single" w:sz="4" w:space="0" w:color="auto"/>
              <w:bottom w:val="single" w:sz="4" w:space="0" w:color="auto"/>
              <w:right w:val="single" w:sz="4" w:space="0" w:color="auto"/>
            </w:tcBorders>
          </w:tcPr>
          <w:p w14:paraId="5CE67E42" w14:textId="77777777" w:rsidR="00DD1817" w:rsidRDefault="00466EBA" w:rsidP="00DD1817">
            <w:pPr>
              <w:pStyle w:val="TableText"/>
            </w:pPr>
            <w:r>
              <w:t>9</w:t>
            </w:r>
          </w:p>
        </w:tc>
        <w:tc>
          <w:tcPr>
            <w:tcW w:w="1582" w:type="dxa"/>
            <w:tcBorders>
              <w:top w:val="single" w:sz="4" w:space="0" w:color="auto"/>
              <w:left w:val="single" w:sz="4" w:space="0" w:color="auto"/>
              <w:bottom w:val="single" w:sz="4" w:space="0" w:color="auto"/>
              <w:right w:val="single" w:sz="4" w:space="0" w:color="auto"/>
            </w:tcBorders>
          </w:tcPr>
          <w:p w14:paraId="11869CFF" w14:textId="65438110" w:rsidR="00DD1817" w:rsidRDefault="00FB52C6" w:rsidP="00DD1817">
            <w:pPr>
              <w:pStyle w:val="TableText"/>
            </w:pPr>
            <w:hyperlink r:id="rId76" w:tooltip="A1993-20" w:history="1">
              <w:r w:rsidRPr="00A25D83">
                <w:rPr>
                  <w:rStyle w:val="charCitHyperlinkAbbrev"/>
                </w:rPr>
                <w:t>Act</w:t>
              </w:r>
            </w:hyperlink>
            <w:r w:rsidR="00DD1817">
              <w:t>, 72 (4)</w:t>
            </w:r>
          </w:p>
        </w:tc>
        <w:tc>
          <w:tcPr>
            <w:tcW w:w="2457" w:type="dxa"/>
            <w:tcBorders>
              <w:top w:val="single" w:sz="4" w:space="0" w:color="auto"/>
              <w:left w:val="single" w:sz="4" w:space="0" w:color="auto"/>
              <w:bottom w:val="single" w:sz="4" w:space="0" w:color="auto"/>
              <w:right w:val="single" w:sz="4" w:space="0" w:color="auto"/>
            </w:tcBorders>
          </w:tcPr>
          <w:p w14:paraId="74418F24" w14:textId="77777777" w:rsidR="00DD1817" w:rsidRDefault="00DD1817" w:rsidP="00DD1817">
            <w:pPr>
              <w:pStyle w:val="TableText"/>
            </w:pPr>
            <w:r>
              <w:t>refuse to approve person as counsellor</w:t>
            </w:r>
          </w:p>
        </w:tc>
        <w:tc>
          <w:tcPr>
            <w:tcW w:w="2324" w:type="dxa"/>
            <w:tcBorders>
              <w:top w:val="single" w:sz="4" w:space="0" w:color="auto"/>
              <w:left w:val="single" w:sz="4" w:space="0" w:color="auto"/>
              <w:bottom w:val="single" w:sz="4" w:space="0" w:color="auto"/>
            </w:tcBorders>
          </w:tcPr>
          <w:p w14:paraId="121D543D" w14:textId="77777777" w:rsidR="00DD1817" w:rsidRDefault="00DD1817" w:rsidP="00DD1817">
            <w:pPr>
              <w:pStyle w:val="TableText"/>
            </w:pPr>
            <w:r>
              <w:t>person refused approval</w:t>
            </w:r>
          </w:p>
        </w:tc>
      </w:tr>
      <w:tr w:rsidR="00DD1817" w14:paraId="57DEA195" w14:textId="77777777" w:rsidTr="00DD1817">
        <w:tc>
          <w:tcPr>
            <w:tcW w:w="1197" w:type="dxa"/>
            <w:tcBorders>
              <w:top w:val="single" w:sz="4" w:space="0" w:color="auto"/>
              <w:bottom w:val="single" w:sz="4" w:space="0" w:color="auto"/>
              <w:right w:val="single" w:sz="4" w:space="0" w:color="auto"/>
            </w:tcBorders>
          </w:tcPr>
          <w:p w14:paraId="3BEC8F2E" w14:textId="77777777" w:rsidR="00DD1817" w:rsidRDefault="00466EBA" w:rsidP="00DD1817">
            <w:pPr>
              <w:pStyle w:val="TableText"/>
            </w:pPr>
            <w:r>
              <w:t>10</w:t>
            </w:r>
          </w:p>
        </w:tc>
        <w:tc>
          <w:tcPr>
            <w:tcW w:w="1582" w:type="dxa"/>
            <w:tcBorders>
              <w:top w:val="single" w:sz="4" w:space="0" w:color="auto"/>
              <w:left w:val="single" w:sz="4" w:space="0" w:color="auto"/>
              <w:bottom w:val="single" w:sz="4" w:space="0" w:color="auto"/>
              <w:right w:val="single" w:sz="4" w:space="0" w:color="auto"/>
            </w:tcBorders>
          </w:tcPr>
          <w:p w14:paraId="7D3DB3F2" w14:textId="4ACE1E43" w:rsidR="00DD1817" w:rsidRDefault="00FB52C6" w:rsidP="00DD1817">
            <w:pPr>
              <w:pStyle w:val="TableText"/>
            </w:pPr>
            <w:hyperlink r:id="rId77" w:tooltip="A1993-20" w:history="1">
              <w:r w:rsidRPr="00A25D83">
                <w:rPr>
                  <w:rStyle w:val="charCitHyperlinkAbbrev"/>
                </w:rPr>
                <w:t>Act</w:t>
              </w:r>
            </w:hyperlink>
            <w:r w:rsidR="00DD1817">
              <w:t>, 82</w:t>
            </w:r>
          </w:p>
        </w:tc>
        <w:tc>
          <w:tcPr>
            <w:tcW w:w="2457" w:type="dxa"/>
            <w:tcBorders>
              <w:top w:val="single" w:sz="4" w:space="0" w:color="auto"/>
              <w:left w:val="single" w:sz="4" w:space="0" w:color="auto"/>
              <w:bottom w:val="single" w:sz="4" w:space="0" w:color="auto"/>
              <w:right w:val="single" w:sz="4" w:space="0" w:color="auto"/>
            </w:tcBorders>
          </w:tcPr>
          <w:p w14:paraId="432D3BC2" w14:textId="77777777" w:rsidR="00DD1817" w:rsidRDefault="00DD1817" w:rsidP="00DD1817">
            <w:pPr>
              <w:pStyle w:val="TableText"/>
            </w:pPr>
            <w:r>
              <w:t>refuse to grant approval of private adoption agency</w:t>
            </w:r>
          </w:p>
        </w:tc>
        <w:tc>
          <w:tcPr>
            <w:tcW w:w="2324" w:type="dxa"/>
            <w:tcBorders>
              <w:top w:val="single" w:sz="4" w:space="0" w:color="auto"/>
              <w:left w:val="single" w:sz="4" w:space="0" w:color="auto"/>
              <w:bottom w:val="single" w:sz="4" w:space="0" w:color="auto"/>
            </w:tcBorders>
          </w:tcPr>
          <w:p w14:paraId="395A4A3C" w14:textId="77777777" w:rsidR="00DD1817" w:rsidRDefault="00DD1817" w:rsidP="00DD1817">
            <w:pPr>
              <w:pStyle w:val="TableText"/>
            </w:pPr>
            <w:r>
              <w:t>principal officer of organisation</w:t>
            </w:r>
          </w:p>
        </w:tc>
      </w:tr>
      <w:tr w:rsidR="00DD1817" w14:paraId="0E719FF1" w14:textId="77777777" w:rsidTr="00DD1817">
        <w:tc>
          <w:tcPr>
            <w:tcW w:w="1197" w:type="dxa"/>
            <w:tcBorders>
              <w:top w:val="single" w:sz="4" w:space="0" w:color="auto"/>
              <w:bottom w:val="single" w:sz="4" w:space="0" w:color="auto"/>
              <w:right w:val="single" w:sz="4" w:space="0" w:color="auto"/>
            </w:tcBorders>
          </w:tcPr>
          <w:p w14:paraId="12E9BD67" w14:textId="77777777" w:rsidR="00DD1817" w:rsidRDefault="00466EBA" w:rsidP="00DD1817">
            <w:pPr>
              <w:pStyle w:val="TableText"/>
            </w:pPr>
            <w:r>
              <w:t>11</w:t>
            </w:r>
          </w:p>
        </w:tc>
        <w:tc>
          <w:tcPr>
            <w:tcW w:w="1582" w:type="dxa"/>
            <w:tcBorders>
              <w:top w:val="single" w:sz="4" w:space="0" w:color="auto"/>
              <w:left w:val="single" w:sz="4" w:space="0" w:color="auto"/>
              <w:bottom w:val="single" w:sz="4" w:space="0" w:color="auto"/>
              <w:right w:val="single" w:sz="4" w:space="0" w:color="auto"/>
            </w:tcBorders>
          </w:tcPr>
          <w:p w14:paraId="2C13DDF4" w14:textId="21DEFC65" w:rsidR="00DD1817" w:rsidRDefault="00FB52C6" w:rsidP="00DD1817">
            <w:pPr>
              <w:pStyle w:val="TableText"/>
            </w:pPr>
            <w:hyperlink r:id="rId78" w:tooltip="A1993-20" w:history="1">
              <w:r w:rsidRPr="00A25D83">
                <w:rPr>
                  <w:rStyle w:val="charCitHyperlinkAbbrev"/>
                </w:rPr>
                <w:t>Act</w:t>
              </w:r>
            </w:hyperlink>
            <w:r w:rsidR="00DD1817">
              <w:t>, 85</w:t>
            </w:r>
          </w:p>
        </w:tc>
        <w:tc>
          <w:tcPr>
            <w:tcW w:w="2457" w:type="dxa"/>
            <w:tcBorders>
              <w:top w:val="single" w:sz="4" w:space="0" w:color="auto"/>
              <w:left w:val="single" w:sz="4" w:space="0" w:color="auto"/>
              <w:bottom w:val="single" w:sz="4" w:space="0" w:color="auto"/>
              <w:right w:val="single" w:sz="4" w:space="0" w:color="auto"/>
            </w:tcBorders>
          </w:tcPr>
          <w:p w14:paraId="1136A2B3" w14:textId="77777777" w:rsidR="00DD1817" w:rsidRDefault="00DD1817" w:rsidP="00DD1817">
            <w:pPr>
              <w:pStyle w:val="TableText"/>
            </w:pPr>
            <w:r>
              <w:t>revoke or suspend approval</w:t>
            </w:r>
          </w:p>
        </w:tc>
        <w:tc>
          <w:tcPr>
            <w:tcW w:w="2324" w:type="dxa"/>
            <w:tcBorders>
              <w:top w:val="single" w:sz="4" w:space="0" w:color="auto"/>
              <w:left w:val="single" w:sz="4" w:space="0" w:color="auto"/>
              <w:bottom w:val="single" w:sz="4" w:space="0" w:color="auto"/>
            </w:tcBorders>
          </w:tcPr>
          <w:p w14:paraId="780C6452" w14:textId="77777777" w:rsidR="00DD1817" w:rsidRDefault="00DD1817" w:rsidP="00DD1817">
            <w:pPr>
              <w:pStyle w:val="TableText"/>
            </w:pPr>
            <w:r>
              <w:t>principal officer of organisation that has approval revoked or suspended</w:t>
            </w:r>
          </w:p>
        </w:tc>
      </w:tr>
      <w:tr w:rsidR="00DD1817" w14:paraId="6E396416" w14:textId="77777777" w:rsidTr="00981A3B">
        <w:trPr>
          <w:cantSplit/>
        </w:trPr>
        <w:tc>
          <w:tcPr>
            <w:tcW w:w="1197" w:type="dxa"/>
            <w:tcBorders>
              <w:top w:val="single" w:sz="4" w:space="0" w:color="auto"/>
              <w:bottom w:val="single" w:sz="4" w:space="0" w:color="auto"/>
              <w:right w:val="single" w:sz="4" w:space="0" w:color="auto"/>
            </w:tcBorders>
          </w:tcPr>
          <w:p w14:paraId="3811A7A9" w14:textId="77777777" w:rsidR="00DD1817" w:rsidRDefault="00466EBA" w:rsidP="00DD1817">
            <w:pPr>
              <w:pStyle w:val="TableText"/>
            </w:pPr>
            <w:r>
              <w:lastRenderedPageBreak/>
              <w:t>12</w:t>
            </w:r>
          </w:p>
        </w:tc>
        <w:tc>
          <w:tcPr>
            <w:tcW w:w="1582" w:type="dxa"/>
            <w:tcBorders>
              <w:top w:val="single" w:sz="4" w:space="0" w:color="auto"/>
              <w:left w:val="single" w:sz="4" w:space="0" w:color="auto"/>
              <w:bottom w:val="single" w:sz="4" w:space="0" w:color="auto"/>
              <w:right w:val="single" w:sz="4" w:space="0" w:color="auto"/>
            </w:tcBorders>
          </w:tcPr>
          <w:p w14:paraId="1859C056" w14:textId="53E86836" w:rsidR="00DD1817" w:rsidRDefault="00FB52C6" w:rsidP="00DD1817">
            <w:pPr>
              <w:pStyle w:val="TableText"/>
            </w:pPr>
            <w:hyperlink r:id="rId79" w:tooltip="A1993-20" w:history="1">
              <w:r w:rsidRPr="00A25D83">
                <w:rPr>
                  <w:rStyle w:val="charCitHyperlinkAbbrev"/>
                </w:rPr>
                <w:t>Act</w:t>
              </w:r>
            </w:hyperlink>
            <w:r w:rsidR="00DD1817">
              <w:t>, 92</w:t>
            </w:r>
          </w:p>
        </w:tc>
        <w:tc>
          <w:tcPr>
            <w:tcW w:w="2457" w:type="dxa"/>
            <w:tcBorders>
              <w:top w:val="single" w:sz="4" w:space="0" w:color="auto"/>
              <w:left w:val="single" w:sz="4" w:space="0" w:color="auto"/>
              <w:bottom w:val="single" w:sz="4" w:space="0" w:color="auto"/>
              <w:right w:val="single" w:sz="4" w:space="0" w:color="auto"/>
            </w:tcBorders>
          </w:tcPr>
          <w:p w14:paraId="463450B9" w14:textId="77777777" w:rsidR="00DD1817" w:rsidRDefault="00DD1817" w:rsidP="00DD1817">
            <w:pPr>
              <w:pStyle w:val="TableText"/>
            </w:pPr>
            <w:r>
              <w:t>deny approval of communication</w:t>
            </w:r>
          </w:p>
        </w:tc>
        <w:tc>
          <w:tcPr>
            <w:tcW w:w="2324" w:type="dxa"/>
            <w:tcBorders>
              <w:top w:val="single" w:sz="4" w:space="0" w:color="auto"/>
              <w:left w:val="single" w:sz="4" w:space="0" w:color="auto"/>
              <w:bottom w:val="single" w:sz="4" w:space="0" w:color="auto"/>
            </w:tcBorders>
          </w:tcPr>
          <w:p w14:paraId="6009ACDC" w14:textId="77777777" w:rsidR="00DD1817" w:rsidRDefault="00DD1817" w:rsidP="00DD1817">
            <w:pPr>
              <w:pStyle w:val="TableText"/>
            </w:pPr>
            <w:r>
              <w:t xml:space="preserve">person who seeks approval to communicate or </w:t>
            </w:r>
            <w:r w:rsidR="001171AD">
              <w:t>child or young person</w:t>
            </w:r>
            <w:r>
              <w:t xml:space="preserve"> or adoptive parent</w:t>
            </w:r>
          </w:p>
        </w:tc>
      </w:tr>
      <w:tr w:rsidR="00DD1817" w14:paraId="221808A7" w14:textId="77777777" w:rsidTr="00DD1817">
        <w:trPr>
          <w:cantSplit/>
        </w:trPr>
        <w:tc>
          <w:tcPr>
            <w:tcW w:w="1197" w:type="dxa"/>
            <w:tcBorders>
              <w:top w:val="single" w:sz="4" w:space="0" w:color="auto"/>
              <w:bottom w:val="single" w:sz="4" w:space="0" w:color="auto"/>
              <w:right w:val="single" w:sz="4" w:space="0" w:color="auto"/>
            </w:tcBorders>
          </w:tcPr>
          <w:p w14:paraId="2AC19CF9" w14:textId="77777777" w:rsidR="00DD1817" w:rsidRDefault="00466EBA" w:rsidP="00DD1817">
            <w:pPr>
              <w:pStyle w:val="TableText"/>
            </w:pPr>
            <w:r>
              <w:t>13</w:t>
            </w:r>
          </w:p>
        </w:tc>
        <w:tc>
          <w:tcPr>
            <w:tcW w:w="1582" w:type="dxa"/>
            <w:tcBorders>
              <w:top w:val="single" w:sz="4" w:space="0" w:color="auto"/>
              <w:left w:val="single" w:sz="4" w:space="0" w:color="auto"/>
              <w:bottom w:val="single" w:sz="4" w:space="0" w:color="auto"/>
              <w:right w:val="single" w:sz="4" w:space="0" w:color="auto"/>
            </w:tcBorders>
          </w:tcPr>
          <w:p w14:paraId="60AFD565" w14:textId="1E81E67F" w:rsidR="00DD1817" w:rsidRDefault="00FB52C6" w:rsidP="00DD1817">
            <w:pPr>
              <w:pStyle w:val="TableText"/>
            </w:pPr>
            <w:hyperlink r:id="rId80" w:tooltip="A1993-20" w:history="1">
              <w:r w:rsidRPr="00A25D83">
                <w:rPr>
                  <w:rStyle w:val="charCitHyperlinkAbbrev"/>
                </w:rPr>
                <w:t>Act</w:t>
              </w:r>
            </w:hyperlink>
            <w:r w:rsidR="00DD1817">
              <w:t>, 92 (b)</w:t>
            </w:r>
          </w:p>
        </w:tc>
        <w:tc>
          <w:tcPr>
            <w:tcW w:w="2457" w:type="dxa"/>
            <w:tcBorders>
              <w:top w:val="single" w:sz="4" w:space="0" w:color="auto"/>
              <w:left w:val="single" w:sz="4" w:space="0" w:color="auto"/>
              <w:bottom w:val="single" w:sz="4" w:space="0" w:color="auto"/>
              <w:right w:val="single" w:sz="4" w:space="0" w:color="auto"/>
            </w:tcBorders>
          </w:tcPr>
          <w:p w14:paraId="549A74D5" w14:textId="77777777" w:rsidR="00DD1817" w:rsidRDefault="00DD1817" w:rsidP="00DD1817">
            <w:pPr>
              <w:pStyle w:val="TableText"/>
            </w:pPr>
            <w:r>
              <w:t>approve communication subject to conditions or restrictions</w:t>
            </w:r>
          </w:p>
        </w:tc>
        <w:tc>
          <w:tcPr>
            <w:tcW w:w="2324" w:type="dxa"/>
            <w:tcBorders>
              <w:top w:val="single" w:sz="4" w:space="0" w:color="auto"/>
              <w:left w:val="single" w:sz="4" w:space="0" w:color="auto"/>
              <w:bottom w:val="single" w:sz="4" w:space="0" w:color="auto"/>
            </w:tcBorders>
          </w:tcPr>
          <w:p w14:paraId="4480F3DC" w14:textId="77777777" w:rsidR="00DD1817" w:rsidRDefault="00DD1817" w:rsidP="00DD1817">
            <w:pPr>
              <w:pStyle w:val="TableText"/>
            </w:pPr>
            <w:r>
              <w:t xml:space="preserve">person who seeks approval to communicate or </w:t>
            </w:r>
            <w:r w:rsidR="001171AD">
              <w:t>child or young person</w:t>
            </w:r>
            <w:r>
              <w:t xml:space="preserve"> or adoptive parent</w:t>
            </w:r>
          </w:p>
        </w:tc>
      </w:tr>
      <w:tr w:rsidR="00DD1817" w14:paraId="2981E4A6" w14:textId="77777777" w:rsidTr="00DD1817">
        <w:tc>
          <w:tcPr>
            <w:tcW w:w="1197" w:type="dxa"/>
            <w:tcBorders>
              <w:top w:val="single" w:sz="4" w:space="0" w:color="auto"/>
              <w:bottom w:val="single" w:sz="4" w:space="0" w:color="auto"/>
              <w:right w:val="single" w:sz="4" w:space="0" w:color="auto"/>
            </w:tcBorders>
          </w:tcPr>
          <w:p w14:paraId="0F10BE52" w14:textId="77777777" w:rsidR="00DD1817" w:rsidRDefault="00466EBA" w:rsidP="00DD1817">
            <w:pPr>
              <w:pStyle w:val="TableText"/>
            </w:pPr>
            <w:r>
              <w:t>14</w:t>
            </w:r>
          </w:p>
        </w:tc>
        <w:tc>
          <w:tcPr>
            <w:tcW w:w="1582" w:type="dxa"/>
            <w:tcBorders>
              <w:top w:val="single" w:sz="4" w:space="0" w:color="auto"/>
              <w:left w:val="single" w:sz="4" w:space="0" w:color="auto"/>
              <w:bottom w:val="single" w:sz="4" w:space="0" w:color="auto"/>
              <w:right w:val="single" w:sz="4" w:space="0" w:color="auto"/>
            </w:tcBorders>
          </w:tcPr>
          <w:p w14:paraId="1062067D" w14:textId="22B70100" w:rsidR="00DD1817" w:rsidRDefault="00FB52C6" w:rsidP="00DD1817">
            <w:pPr>
              <w:pStyle w:val="TableText"/>
            </w:pPr>
            <w:hyperlink r:id="rId81" w:tooltip="A1993-20" w:history="1">
              <w:r w:rsidRPr="00A25D83">
                <w:rPr>
                  <w:rStyle w:val="charCitHyperlinkAbbrev"/>
                </w:rPr>
                <w:t>Act</w:t>
              </w:r>
            </w:hyperlink>
            <w:r w:rsidR="00DD1817">
              <w:t>, 94 (2) (b)</w:t>
            </w:r>
          </w:p>
        </w:tc>
        <w:tc>
          <w:tcPr>
            <w:tcW w:w="2457" w:type="dxa"/>
            <w:tcBorders>
              <w:top w:val="single" w:sz="4" w:space="0" w:color="auto"/>
              <w:left w:val="single" w:sz="4" w:space="0" w:color="auto"/>
              <w:bottom w:val="single" w:sz="4" w:space="0" w:color="auto"/>
              <w:right w:val="single" w:sz="4" w:space="0" w:color="auto"/>
            </w:tcBorders>
          </w:tcPr>
          <w:p w14:paraId="1B9FB3D1" w14:textId="77777777" w:rsidR="00DD1817" w:rsidRDefault="00DD1817" w:rsidP="00DD1817">
            <w:pPr>
              <w:pStyle w:val="TableText"/>
            </w:pPr>
            <w:r>
              <w:t>refuse to approve payment in respect of hospital and medical expenses</w:t>
            </w:r>
          </w:p>
        </w:tc>
        <w:tc>
          <w:tcPr>
            <w:tcW w:w="2324" w:type="dxa"/>
            <w:tcBorders>
              <w:top w:val="single" w:sz="4" w:space="0" w:color="auto"/>
              <w:left w:val="single" w:sz="4" w:space="0" w:color="auto"/>
              <w:bottom w:val="single" w:sz="4" w:space="0" w:color="auto"/>
            </w:tcBorders>
          </w:tcPr>
          <w:p w14:paraId="58C21A90" w14:textId="77777777" w:rsidR="00DD1817" w:rsidRDefault="00DD1817" w:rsidP="00DD1817">
            <w:pPr>
              <w:pStyle w:val="TableText"/>
            </w:pPr>
            <w:r>
              <w:t xml:space="preserve">adoptive parent or birth mother of </w:t>
            </w:r>
            <w:r w:rsidR="001171AD">
              <w:t>child or young person</w:t>
            </w:r>
            <w:r>
              <w:t xml:space="preserve"> or person who sought approval of payment</w:t>
            </w:r>
          </w:p>
        </w:tc>
      </w:tr>
      <w:tr w:rsidR="00DD1817" w14:paraId="52F53563" w14:textId="77777777" w:rsidTr="00DD1817">
        <w:tc>
          <w:tcPr>
            <w:tcW w:w="1197" w:type="dxa"/>
            <w:tcBorders>
              <w:top w:val="single" w:sz="4" w:space="0" w:color="auto"/>
              <w:bottom w:val="single" w:sz="4" w:space="0" w:color="auto"/>
              <w:right w:val="single" w:sz="4" w:space="0" w:color="auto"/>
            </w:tcBorders>
          </w:tcPr>
          <w:p w14:paraId="772D8214" w14:textId="77777777" w:rsidR="00DD1817" w:rsidRDefault="00466EBA" w:rsidP="00DD1817">
            <w:pPr>
              <w:pStyle w:val="TableText"/>
            </w:pPr>
            <w:r>
              <w:t>15</w:t>
            </w:r>
          </w:p>
        </w:tc>
        <w:tc>
          <w:tcPr>
            <w:tcW w:w="1582" w:type="dxa"/>
            <w:tcBorders>
              <w:top w:val="single" w:sz="4" w:space="0" w:color="auto"/>
              <w:left w:val="single" w:sz="4" w:space="0" w:color="auto"/>
              <w:bottom w:val="single" w:sz="4" w:space="0" w:color="auto"/>
              <w:right w:val="single" w:sz="4" w:space="0" w:color="auto"/>
            </w:tcBorders>
          </w:tcPr>
          <w:p w14:paraId="27E427F0" w14:textId="6E89E0AE" w:rsidR="00DD1817" w:rsidRDefault="00FB52C6" w:rsidP="00DD1817">
            <w:pPr>
              <w:pStyle w:val="TableText"/>
            </w:pPr>
            <w:hyperlink r:id="rId82" w:tooltip="A1993-20" w:history="1">
              <w:r w:rsidRPr="00A25D83">
                <w:rPr>
                  <w:rStyle w:val="charCitHyperlinkAbbrev"/>
                </w:rPr>
                <w:t>Act</w:t>
              </w:r>
            </w:hyperlink>
            <w:r w:rsidR="00DD1817">
              <w:t>, 94 (2) (c)</w:t>
            </w:r>
          </w:p>
        </w:tc>
        <w:tc>
          <w:tcPr>
            <w:tcW w:w="2457" w:type="dxa"/>
            <w:tcBorders>
              <w:top w:val="single" w:sz="4" w:space="0" w:color="auto"/>
              <w:left w:val="single" w:sz="4" w:space="0" w:color="auto"/>
              <w:bottom w:val="single" w:sz="4" w:space="0" w:color="auto"/>
              <w:right w:val="single" w:sz="4" w:space="0" w:color="auto"/>
            </w:tcBorders>
          </w:tcPr>
          <w:p w14:paraId="76DCE09A" w14:textId="77777777" w:rsidR="00DD1817" w:rsidRDefault="00DD1817" w:rsidP="00DD1817">
            <w:pPr>
              <w:pStyle w:val="TableText"/>
            </w:pPr>
            <w:r>
              <w:t>refuse to authorise payment or reward</w:t>
            </w:r>
          </w:p>
        </w:tc>
        <w:tc>
          <w:tcPr>
            <w:tcW w:w="2324" w:type="dxa"/>
            <w:tcBorders>
              <w:top w:val="single" w:sz="4" w:space="0" w:color="auto"/>
              <w:left w:val="single" w:sz="4" w:space="0" w:color="auto"/>
              <w:bottom w:val="single" w:sz="4" w:space="0" w:color="auto"/>
            </w:tcBorders>
          </w:tcPr>
          <w:p w14:paraId="12A1598D" w14:textId="77777777" w:rsidR="00DD1817" w:rsidRDefault="00DD1817" w:rsidP="00DD1817">
            <w:pPr>
              <w:pStyle w:val="TableText"/>
            </w:pPr>
            <w:r>
              <w:t xml:space="preserve">adoptive parent or birth mother of </w:t>
            </w:r>
            <w:r w:rsidR="001171AD">
              <w:t>child or young person</w:t>
            </w:r>
            <w:r>
              <w:t xml:space="preserve"> or person who sought approval of payment or reward</w:t>
            </w:r>
          </w:p>
        </w:tc>
      </w:tr>
      <w:tr w:rsidR="00DD1817" w14:paraId="1DEDC920" w14:textId="77777777" w:rsidTr="00DD1817">
        <w:tc>
          <w:tcPr>
            <w:tcW w:w="1197" w:type="dxa"/>
            <w:tcBorders>
              <w:top w:val="single" w:sz="4" w:space="0" w:color="auto"/>
              <w:bottom w:val="single" w:sz="4" w:space="0" w:color="auto"/>
              <w:right w:val="single" w:sz="4" w:space="0" w:color="auto"/>
            </w:tcBorders>
          </w:tcPr>
          <w:p w14:paraId="240DF587" w14:textId="77777777" w:rsidR="00DD1817" w:rsidRDefault="00466EBA" w:rsidP="00DD1817">
            <w:pPr>
              <w:pStyle w:val="TableText"/>
            </w:pPr>
            <w:r>
              <w:t>16</w:t>
            </w:r>
          </w:p>
        </w:tc>
        <w:tc>
          <w:tcPr>
            <w:tcW w:w="1582" w:type="dxa"/>
            <w:tcBorders>
              <w:top w:val="single" w:sz="4" w:space="0" w:color="auto"/>
              <w:left w:val="single" w:sz="4" w:space="0" w:color="auto"/>
              <w:bottom w:val="single" w:sz="4" w:space="0" w:color="auto"/>
              <w:right w:val="single" w:sz="4" w:space="0" w:color="auto"/>
            </w:tcBorders>
          </w:tcPr>
          <w:p w14:paraId="4690F85C" w14:textId="75776CA7" w:rsidR="00DD1817" w:rsidRDefault="00FB52C6" w:rsidP="00DD1817">
            <w:pPr>
              <w:pStyle w:val="TableText"/>
            </w:pPr>
            <w:hyperlink r:id="rId83" w:tooltip="A1993-20" w:history="1">
              <w:r w:rsidRPr="00A25D83">
                <w:rPr>
                  <w:rStyle w:val="charCitHyperlinkAbbrev"/>
                </w:rPr>
                <w:t>Act</w:t>
              </w:r>
            </w:hyperlink>
            <w:r w:rsidR="00DD1817">
              <w:t>, 96 (2)</w:t>
            </w:r>
          </w:p>
        </w:tc>
        <w:tc>
          <w:tcPr>
            <w:tcW w:w="2457" w:type="dxa"/>
            <w:tcBorders>
              <w:top w:val="single" w:sz="4" w:space="0" w:color="auto"/>
              <w:left w:val="single" w:sz="4" w:space="0" w:color="auto"/>
              <w:bottom w:val="single" w:sz="4" w:space="0" w:color="auto"/>
              <w:right w:val="single" w:sz="4" w:space="0" w:color="auto"/>
            </w:tcBorders>
          </w:tcPr>
          <w:p w14:paraId="4294C3BA" w14:textId="77777777" w:rsidR="00DD1817" w:rsidRDefault="00DD1817" w:rsidP="00DD1817">
            <w:pPr>
              <w:pStyle w:val="TableText"/>
            </w:pPr>
            <w:r>
              <w:t>refuse to approve advertising or other matter</w:t>
            </w:r>
          </w:p>
        </w:tc>
        <w:tc>
          <w:tcPr>
            <w:tcW w:w="2324" w:type="dxa"/>
            <w:tcBorders>
              <w:top w:val="single" w:sz="4" w:space="0" w:color="auto"/>
              <w:left w:val="single" w:sz="4" w:space="0" w:color="auto"/>
              <w:bottom w:val="single" w:sz="4" w:space="0" w:color="auto"/>
            </w:tcBorders>
          </w:tcPr>
          <w:p w14:paraId="60259C65" w14:textId="77777777" w:rsidR="00DD1817" w:rsidRDefault="00DD1817" w:rsidP="00DD1817">
            <w:pPr>
              <w:pStyle w:val="TableText"/>
            </w:pPr>
            <w:r>
              <w:t xml:space="preserve">person who seeks approval of advertisement or other matter or </w:t>
            </w:r>
            <w:r w:rsidR="001171AD">
              <w:t>child or young person</w:t>
            </w:r>
            <w:r>
              <w:t xml:space="preserve"> </w:t>
            </w:r>
          </w:p>
        </w:tc>
      </w:tr>
      <w:tr w:rsidR="00DD1817" w14:paraId="34588B5D" w14:textId="77777777" w:rsidTr="00DD1817">
        <w:tc>
          <w:tcPr>
            <w:tcW w:w="1197" w:type="dxa"/>
            <w:tcBorders>
              <w:top w:val="single" w:sz="4" w:space="0" w:color="auto"/>
              <w:bottom w:val="single" w:sz="4" w:space="0" w:color="auto"/>
              <w:right w:val="single" w:sz="4" w:space="0" w:color="auto"/>
            </w:tcBorders>
          </w:tcPr>
          <w:p w14:paraId="4649A2D2" w14:textId="77777777" w:rsidR="00DD1817" w:rsidRDefault="00466EBA" w:rsidP="00DD1817">
            <w:pPr>
              <w:pStyle w:val="TableText"/>
            </w:pPr>
            <w:r>
              <w:t>17</w:t>
            </w:r>
          </w:p>
        </w:tc>
        <w:tc>
          <w:tcPr>
            <w:tcW w:w="1582" w:type="dxa"/>
            <w:tcBorders>
              <w:top w:val="single" w:sz="4" w:space="0" w:color="auto"/>
              <w:left w:val="single" w:sz="4" w:space="0" w:color="auto"/>
              <w:bottom w:val="single" w:sz="4" w:space="0" w:color="auto"/>
              <w:right w:val="single" w:sz="4" w:space="0" w:color="auto"/>
            </w:tcBorders>
          </w:tcPr>
          <w:p w14:paraId="11F83619" w14:textId="77777777" w:rsidR="00DD1817" w:rsidRDefault="00DD1817" w:rsidP="00DD1817">
            <w:pPr>
              <w:pStyle w:val="TableText"/>
            </w:pPr>
            <w:r>
              <w:t>16 (a)</w:t>
            </w:r>
          </w:p>
        </w:tc>
        <w:tc>
          <w:tcPr>
            <w:tcW w:w="2457" w:type="dxa"/>
            <w:tcBorders>
              <w:top w:val="single" w:sz="4" w:space="0" w:color="auto"/>
              <w:left w:val="single" w:sz="4" w:space="0" w:color="auto"/>
              <w:bottom w:val="single" w:sz="4" w:space="0" w:color="auto"/>
              <w:right w:val="single" w:sz="4" w:space="0" w:color="auto"/>
            </w:tcBorders>
          </w:tcPr>
          <w:p w14:paraId="7A400E75" w14:textId="77777777" w:rsidR="00DD1817" w:rsidRDefault="00DD1817" w:rsidP="00DD1817">
            <w:pPr>
              <w:pStyle w:val="TableText"/>
            </w:pPr>
            <w:r>
              <w:t>refuse to approve tertiary qualification in social work or in appropriate social science</w:t>
            </w:r>
          </w:p>
        </w:tc>
        <w:tc>
          <w:tcPr>
            <w:tcW w:w="2324" w:type="dxa"/>
            <w:tcBorders>
              <w:top w:val="single" w:sz="4" w:space="0" w:color="auto"/>
              <w:left w:val="single" w:sz="4" w:space="0" w:color="auto"/>
              <w:bottom w:val="single" w:sz="4" w:space="0" w:color="auto"/>
            </w:tcBorders>
          </w:tcPr>
          <w:p w14:paraId="0677933F" w14:textId="77777777" w:rsidR="00DD1817" w:rsidRDefault="00DD1817" w:rsidP="00DD1817">
            <w:pPr>
              <w:pStyle w:val="TableText"/>
            </w:pPr>
            <w:r>
              <w:t>person who seeks appointment as principal officer of private adoption agency</w:t>
            </w:r>
          </w:p>
        </w:tc>
      </w:tr>
      <w:tr w:rsidR="00DD1817" w14:paraId="2FE3461B" w14:textId="77777777" w:rsidTr="00DD1817">
        <w:tc>
          <w:tcPr>
            <w:tcW w:w="1197" w:type="dxa"/>
            <w:tcBorders>
              <w:top w:val="single" w:sz="4" w:space="0" w:color="auto"/>
              <w:bottom w:val="single" w:sz="4" w:space="0" w:color="auto"/>
              <w:right w:val="single" w:sz="4" w:space="0" w:color="auto"/>
            </w:tcBorders>
          </w:tcPr>
          <w:p w14:paraId="43E74075" w14:textId="77777777" w:rsidR="00DD1817" w:rsidRDefault="00466EBA" w:rsidP="00DD1817">
            <w:pPr>
              <w:pStyle w:val="TableText"/>
            </w:pPr>
            <w:r>
              <w:lastRenderedPageBreak/>
              <w:t>18</w:t>
            </w:r>
          </w:p>
        </w:tc>
        <w:tc>
          <w:tcPr>
            <w:tcW w:w="1582" w:type="dxa"/>
            <w:tcBorders>
              <w:top w:val="single" w:sz="4" w:space="0" w:color="auto"/>
              <w:left w:val="single" w:sz="4" w:space="0" w:color="auto"/>
              <w:bottom w:val="single" w:sz="4" w:space="0" w:color="auto"/>
              <w:right w:val="single" w:sz="4" w:space="0" w:color="auto"/>
            </w:tcBorders>
          </w:tcPr>
          <w:p w14:paraId="19A0A1E5" w14:textId="77777777" w:rsidR="00DD1817" w:rsidRDefault="00DD1817" w:rsidP="00DD1817">
            <w:pPr>
              <w:pStyle w:val="TableText"/>
            </w:pPr>
            <w:r>
              <w:t>17 (a)</w:t>
            </w:r>
          </w:p>
        </w:tc>
        <w:tc>
          <w:tcPr>
            <w:tcW w:w="2457" w:type="dxa"/>
            <w:tcBorders>
              <w:top w:val="single" w:sz="4" w:space="0" w:color="auto"/>
              <w:left w:val="single" w:sz="4" w:space="0" w:color="auto"/>
              <w:bottom w:val="single" w:sz="4" w:space="0" w:color="auto"/>
              <w:right w:val="single" w:sz="4" w:space="0" w:color="auto"/>
            </w:tcBorders>
          </w:tcPr>
          <w:p w14:paraId="426F9C6B" w14:textId="77777777" w:rsidR="00DD1817" w:rsidRDefault="00DD1817" w:rsidP="00DD1817">
            <w:pPr>
              <w:pStyle w:val="TableText"/>
            </w:pPr>
            <w:r>
              <w:t>refuse to approve course in social work</w:t>
            </w:r>
          </w:p>
        </w:tc>
        <w:tc>
          <w:tcPr>
            <w:tcW w:w="2324" w:type="dxa"/>
            <w:tcBorders>
              <w:top w:val="single" w:sz="4" w:space="0" w:color="auto"/>
              <w:left w:val="single" w:sz="4" w:space="0" w:color="auto"/>
              <w:bottom w:val="single" w:sz="4" w:space="0" w:color="auto"/>
            </w:tcBorders>
          </w:tcPr>
          <w:p w14:paraId="4ED0809F" w14:textId="77777777" w:rsidR="00DD1817" w:rsidRDefault="00DD1817" w:rsidP="00DD1817">
            <w:pPr>
              <w:pStyle w:val="TableText"/>
            </w:pPr>
            <w:r>
              <w:t>person who seeks to act for or on behalf of private adoption agency</w:t>
            </w:r>
          </w:p>
        </w:tc>
      </w:tr>
    </w:tbl>
    <w:p w14:paraId="3D053454" w14:textId="77777777" w:rsidR="00DD1817" w:rsidRDefault="00DD1817" w:rsidP="00DD1817"/>
    <w:p w14:paraId="0BB54F0A" w14:textId="77777777" w:rsidR="00D72ECF" w:rsidRDefault="00D72ECF">
      <w:pPr>
        <w:pStyle w:val="03Schedule"/>
        <w:sectPr w:rsidR="00D72ECF">
          <w:headerReference w:type="even" r:id="rId84"/>
          <w:headerReference w:type="default" r:id="rId85"/>
          <w:footerReference w:type="even" r:id="rId86"/>
          <w:footerReference w:type="default" r:id="rId87"/>
          <w:type w:val="continuous"/>
          <w:pgSz w:w="11907" w:h="16839" w:code="9"/>
          <w:pgMar w:top="3880" w:right="1900" w:bottom="3100" w:left="2300" w:header="2280" w:footer="1760" w:gutter="0"/>
          <w:cols w:space="720"/>
        </w:sectPr>
      </w:pPr>
    </w:p>
    <w:p w14:paraId="45A5E1EA" w14:textId="77777777" w:rsidR="00D72ECF" w:rsidRPr="00D72ECF" w:rsidRDefault="00D72ECF" w:rsidP="00D72ECF">
      <w:pPr>
        <w:pStyle w:val="PageBreak"/>
      </w:pPr>
      <w:r w:rsidRPr="00D72ECF">
        <w:br w:type="page"/>
      </w:r>
    </w:p>
    <w:p w14:paraId="07D89917" w14:textId="77777777" w:rsidR="00DF5C93" w:rsidRDefault="00DF5C93" w:rsidP="00D72ECF">
      <w:pPr>
        <w:pStyle w:val="Dict-Heading"/>
      </w:pPr>
      <w:bookmarkStart w:id="49" w:name="_Toc447898142"/>
      <w:r>
        <w:lastRenderedPageBreak/>
        <w:t>Dictionary</w:t>
      </w:r>
      <w:bookmarkEnd w:id="49"/>
    </w:p>
    <w:p w14:paraId="1B75BAFC" w14:textId="77777777" w:rsidR="00DF5C93" w:rsidRDefault="00DF5C93" w:rsidP="00DF5C93">
      <w:pPr>
        <w:pStyle w:val="ref"/>
        <w:keepNext/>
        <w:rPr>
          <w:color w:val="000000"/>
        </w:rPr>
      </w:pPr>
      <w:r>
        <w:rPr>
          <w:color w:val="000000"/>
        </w:rPr>
        <w:t>(see s 2)</w:t>
      </w:r>
    </w:p>
    <w:p w14:paraId="0E930ECC" w14:textId="1790091B" w:rsidR="00DF5C93" w:rsidRDefault="00DF5C93" w:rsidP="00DF5C93">
      <w:pPr>
        <w:pStyle w:val="aNote"/>
        <w:keepNext/>
        <w:rPr>
          <w:color w:val="000000"/>
        </w:rPr>
      </w:pPr>
      <w:r w:rsidRPr="00E21AD7">
        <w:rPr>
          <w:rStyle w:val="charItals"/>
        </w:rPr>
        <w:t>Note 1</w:t>
      </w:r>
      <w:r w:rsidRPr="00E21AD7">
        <w:rPr>
          <w:rStyle w:val="charItals"/>
        </w:rPr>
        <w:tab/>
      </w:r>
      <w:r>
        <w:rPr>
          <w:color w:val="000000"/>
        </w:rPr>
        <w:t xml:space="preserve">The </w:t>
      </w:r>
      <w:hyperlink r:id="rId88" w:tooltip="A2001-14" w:history="1">
        <w:r w:rsidR="00DE1265" w:rsidRPr="00DE1265">
          <w:rPr>
            <w:rStyle w:val="charCitHyperlinkAbbrev"/>
          </w:rPr>
          <w:t>Legislation Act</w:t>
        </w:r>
      </w:hyperlink>
      <w:r>
        <w:rPr>
          <w:color w:val="000000"/>
        </w:rPr>
        <w:t xml:space="preserve"> contains definitions and other provisions relevant to this regulation.</w:t>
      </w:r>
    </w:p>
    <w:p w14:paraId="3AAB52E5" w14:textId="7E56B2BE" w:rsidR="00DF5C93" w:rsidRDefault="00DF5C93" w:rsidP="00DF5C93">
      <w:pPr>
        <w:pStyle w:val="aNote"/>
        <w:keepNext/>
        <w:rPr>
          <w:color w:val="000000"/>
        </w:rPr>
      </w:pPr>
      <w:r w:rsidRPr="00E21AD7">
        <w:rPr>
          <w:rStyle w:val="charItals"/>
        </w:rPr>
        <w:t>Note 2</w:t>
      </w:r>
      <w:r w:rsidRPr="00E21AD7">
        <w:rPr>
          <w:rStyle w:val="charItals"/>
        </w:rPr>
        <w:tab/>
      </w:r>
      <w:r>
        <w:rPr>
          <w:color w:val="000000"/>
        </w:rPr>
        <w:t xml:space="preserve">For example, the </w:t>
      </w:r>
      <w:hyperlink r:id="rId89" w:tooltip="A2001-14" w:history="1">
        <w:r w:rsidR="00DE1265" w:rsidRPr="00DE1265">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5997EA2A" w14:textId="77777777" w:rsidR="00034BAF" w:rsidRPr="00E3372F" w:rsidRDefault="00034BAF" w:rsidP="00034BAF">
      <w:pPr>
        <w:pStyle w:val="aNoteBulletss"/>
        <w:tabs>
          <w:tab w:val="left" w:pos="2300"/>
        </w:tabs>
      </w:pPr>
      <w:r w:rsidRPr="00E3372F">
        <w:rPr>
          <w:rFonts w:ascii="Symbol" w:hAnsi="Symbol"/>
        </w:rPr>
        <w:t></w:t>
      </w:r>
      <w:r w:rsidRPr="00E3372F">
        <w:rPr>
          <w:rFonts w:ascii="Symbol" w:hAnsi="Symbol"/>
        </w:rPr>
        <w:tab/>
      </w:r>
      <w:r w:rsidRPr="00E3372F">
        <w:t>civil union</w:t>
      </w:r>
    </w:p>
    <w:p w14:paraId="33FF3855" w14:textId="77777777" w:rsidR="00DF5C93" w:rsidRDefault="00DF5C93" w:rsidP="00DF5C93">
      <w:pPr>
        <w:pStyle w:val="aNoteBulletss"/>
        <w:rPr>
          <w:color w:val="000000"/>
        </w:rPr>
      </w:pPr>
      <w:r>
        <w:rPr>
          <w:rFonts w:ascii="Symbol" w:hAnsi="Symbol"/>
          <w:color w:val="000000"/>
        </w:rPr>
        <w:t></w:t>
      </w:r>
      <w:r>
        <w:rPr>
          <w:rFonts w:ascii="Symbol" w:hAnsi="Symbol"/>
          <w:color w:val="000000"/>
        </w:rPr>
        <w:tab/>
      </w:r>
      <w:r w:rsidR="007B7209">
        <w:t>director</w:t>
      </w:r>
      <w:r w:rsidR="007B7209">
        <w:noBreakHyphen/>
        <w:t>general</w:t>
      </w:r>
      <w:r>
        <w:rPr>
          <w:color w:val="000000"/>
        </w:rPr>
        <w:t xml:space="preserve"> (see s 163)</w:t>
      </w:r>
    </w:p>
    <w:p w14:paraId="6120DE02" w14:textId="77777777" w:rsidR="00DF5C93" w:rsidRDefault="00DF5C93" w:rsidP="00DF5C93">
      <w:pPr>
        <w:pStyle w:val="aNoteBulletss"/>
        <w:rPr>
          <w:color w:val="000000"/>
        </w:rPr>
      </w:pPr>
      <w:r>
        <w:rPr>
          <w:rFonts w:ascii="Symbol" w:hAnsi="Symbol"/>
          <w:color w:val="000000"/>
        </w:rPr>
        <w:t></w:t>
      </w:r>
      <w:r>
        <w:rPr>
          <w:rFonts w:ascii="Symbol" w:hAnsi="Symbol"/>
          <w:color w:val="000000"/>
        </w:rPr>
        <w:tab/>
      </w:r>
      <w:r>
        <w:rPr>
          <w:color w:val="000000"/>
        </w:rPr>
        <w:t>domestic partner (see s 169 (1))</w:t>
      </w:r>
    </w:p>
    <w:p w14:paraId="44F1D75B" w14:textId="77777777" w:rsidR="00DF5C93" w:rsidRDefault="00DF5C93" w:rsidP="00DF5C93">
      <w:pPr>
        <w:pStyle w:val="aNoteBulletss"/>
        <w:rPr>
          <w:color w:val="000000"/>
        </w:rPr>
      </w:pPr>
      <w:r>
        <w:rPr>
          <w:rFonts w:ascii="Symbol" w:hAnsi="Symbol"/>
          <w:color w:val="000000"/>
        </w:rPr>
        <w:t></w:t>
      </w:r>
      <w:r>
        <w:rPr>
          <w:rFonts w:ascii="Symbol" w:hAnsi="Symbol"/>
          <w:color w:val="000000"/>
        </w:rPr>
        <w:tab/>
      </w:r>
      <w:r>
        <w:rPr>
          <w:color w:val="000000"/>
        </w:rPr>
        <w:t>function</w:t>
      </w:r>
    </w:p>
    <w:p w14:paraId="0CDF95BA" w14:textId="77777777" w:rsidR="00DF5C93" w:rsidRDefault="00DF5C93" w:rsidP="00DF5C93">
      <w:pPr>
        <w:pStyle w:val="aNoteBulletss"/>
        <w:keepNext/>
        <w:rPr>
          <w:color w:val="000000"/>
        </w:rPr>
      </w:pPr>
      <w:r>
        <w:rPr>
          <w:rFonts w:ascii="Symbol" w:hAnsi="Symbol"/>
          <w:color w:val="000000"/>
        </w:rPr>
        <w:t></w:t>
      </w:r>
      <w:r>
        <w:rPr>
          <w:rFonts w:ascii="Symbol" w:hAnsi="Symbol"/>
          <w:color w:val="000000"/>
        </w:rPr>
        <w:tab/>
      </w:r>
      <w:r>
        <w:rPr>
          <w:color w:val="000000"/>
        </w:rPr>
        <w:t>proceeding.</w:t>
      </w:r>
    </w:p>
    <w:p w14:paraId="787FC7F9" w14:textId="4C80E4E0" w:rsidR="00DF5C93" w:rsidRDefault="00DF5C93" w:rsidP="00DF5C93">
      <w:pPr>
        <w:pStyle w:val="aNote"/>
        <w:keepNext/>
      </w:pPr>
      <w:r w:rsidRPr="00E21AD7">
        <w:rPr>
          <w:rStyle w:val="charItals"/>
        </w:rPr>
        <w:t>Note 3</w:t>
      </w:r>
      <w:r w:rsidRPr="00E21AD7">
        <w:rPr>
          <w:rStyle w:val="charItals"/>
        </w:rPr>
        <w:tab/>
      </w:r>
      <w:r>
        <w:t xml:space="preserve">Terms used in this regulation have the same meaning that they have in the </w:t>
      </w:r>
      <w:hyperlink r:id="rId90" w:tooltip="A1993-20" w:history="1">
        <w:r w:rsidR="00DE1265" w:rsidRPr="00DE1265">
          <w:rPr>
            <w:rStyle w:val="charCitHyperlinkItal"/>
          </w:rPr>
          <w:t>Adoption Act 1993</w:t>
        </w:r>
      </w:hyperlink>
      <w:r w:rsidRPr="00E21AD7">
        <w:rPr>
          <w:rStyle w:val="charItals"/>
        </w:rPr>
        <w:t xml:space="preserve"> </w:t>
      </w:r>
      <w:r>
        <w:t xml:space="preserve">(see </w:t>
      </w:r>
      <w:hyperlink r:id="rId91" w:tooltip="A2001-14" w:history="1">
        <w:r w:rsidR="00DE1265" w:rsidRPr="00DE1265">
          <w:rPr>
            <w:rStyle w:val="charCitHyperlinkAbbrev"/>
          </w:rPr>
          <w:t>Legislation Act</w:t>
        </w:r>
      </w:hyperlink>
      <w:r>
        <w:t xml:space="preserve">, s 148).  For example, the following terms are defined in the </w:t>
      </w:r>
      <w:hyperlink r:id="rId92" w:tooltip="A1993-20" w:history="1">
        <w:r w:rsidR="00DE1265" w:rsidRPr="00DE1265">
          <w:rPr>
            <w:rStyle w:val="charCitHyperlinkItal"/>
          </w:rPr>
          <w:t>Adoption Act 1993</w:t>
        </w:r>
      </w:hyperlink>
      <w:r>
        <w:t xml:space="preserve">, </w:t>
      </w:r>
      <w:proofErr w:type="spellStart"/>
      <w:r>
        <w:t>dict</w:t>
      </w:r>
      <w:proofErr w:type="spellEnd"/>
      <w:r>
        <w:t>:</w:t>
      </w:r>
    </w:p>
    <w:p w14:paraId="59279FA1" w14:textId="77777777" w:rsidR="00DF5C93" w:rsidRDefault="00DF5C93" w:rsidP="00DF5C93">
      <w:pPr>
        <w:pStyle w:val="aNoteBulletss"/>
        <w:rPr>
          <w:color w:val="000000"/>
        </w:rPr>
      </w:pPr>
      <w:r>
        <w:rPr>
          <w:rFonts w:ascii="Symbol" w:hAnsi="Symbol"/>
          <w:color w:val="000000"/>
        </w:rPr>
        <w:t></w:t>
      </w:r>
      <w:r>
        <w:rPr>
          <w:rFonts w:ascii="Symbol" w:hAnsi="Symbol"/>
          <w:color w:val="000000"/>
        </w:rPr>
        <w:tab/>
      </w:r>
      <w:r>
        <w:rPr>
          <w:color w:val="000000"/>
        </w:rPr>
        <w:t>adoption order</w:t>
      </w:r>
    </w:p>
    <w:p w14:paraId="6023CD36" w14:textId="77777777" w:rsidR="00DF5C93" w:rsidRDefault="00DF5C93" w:rsidP="00DF5C93">
      <w:pPr>
        <w:pStyle w:val="aNoteBulletss"/>
        <w:tabs>
          <w:tab w:val="left" w:pos="2300"/>
        </w:tabs>
      </w:pPr>
      <w:r>
        <w:rPr>
          <w:rFonts w:ascii="Symbol" w:hAnsi="Symbol"/>
        </w:rPr>
        <w:t></w:t>
      </w:r>
      <w:r>
        <w:rPr>
          <w:rFonts w:ascii="Symbol" w:hAnsi="Symbol"/>
        </w:rPr>
        <w:tab/>
      </w:r>
      <w:r>
        <w:t>birth parent</w:t>
      </w:r>
    </w:p>
    <w:p w14:paraId="588475C5" w14:textId="77777777" w:rsidR="00DF5C93" w:rsidRDefault="00DF5C93" w:rsidP="00DF5C93">
      <w:pPr>
        <w:pStyle w:val="aNoteBulletss"/>
        <w:tabs>
          <w:tab w:val="left" w:pos="2300"/>
        </w:tabs>
      </w:pPr>
      <w:r>
        <w:rPr>
          <w:rFonts w:ascii="Symbol" w:hAnsi="Symbol"/>
        </w:rPr>
        <w:t></w:t>
      </w:r>
      <w:r>
        <w:rPr>
          <w:rFonts w:ascii="Symbol" w:hAnsi="Symbol"/>
        </w:rPr>
        <w:tab/>
      </w:r>
      <w:r>
        <w:t>charitable organisation</w:t>
      </w:r>
    </w:p>
    <w:p w14:paraId="6CA6E8A5" w14:textId="77777777" w:rsidR="00DF5C93" w:rsidRDefault="00DF5C93" w:rsidP="00DF5C93">
      <w:pPr>
        <w:pStyle w:val="aNoteBulletss"/>
        <w:tabs>
          <w:tab w:val="left" w:pos="2300"/>
        </w:tabs>
      </w:pPr>
      <w:r>
        <w:rPr>
          <w:rFonts w:ascii="Symbol" w:hAnsi="Symbol"/>
        </w:rPr>
        <w:t></w:t>
      </w:r>
      <w:r>
        <w:rPr>
          <w:rFonts w:ascii="Symbol" w:hAnsi="Symbol"/>
        </w:rPr>
        <w:tab/>
      </w:r>
      <w:r>
        <w:t>court</w:t>
      </w:r>
    </w:p>
    <w:p w14:paraId="5A37F93A" w14:textId="77777777" w:rsidR="00DF5C93" w:rsidRDefault="00DF5C93" w:rsidP="00DF5C93">
      <w:pPr>
        <w:pStyle w:val="aNoteBulletss"/>
        <w:tabs>
          <w:tab w:val="left" w:pos="2300"/>
        </w:tabs>
      </w:pPr>
      <w:r>
        <w:rPr>
          <w:rFonts w:ascii="Symbol" w:hAnsi="Symbol"/>
        </w:rPr>
        <w:t></w:t>
      </w:r>
      <w:r>
        <w:rPr>
          <w:rFonts w:ascii="Symbol" w:hAnsi="Symbol"/>
        </w:rPr>
        <w:tab/>
      </w:r>
      <w:r>
        <w:t>general consent</w:t>
      </w:r>
    </w:p>
    <w:p w14:paraId="30610681" w14:textId="77777777" w:rsidR="00DF5C93" w:rsidRDefault="00DF5C93" w:rsidP="00DF5C93">
      <w:pPr>
        <w:pStyle w:val="aNoteBulletss"/>
        <w:tabs>
          <w:tab w:val="left" w:pos="2300"/>
        </w:tabs>
      </w:pPr>
      <w:r>
        <w:rPr>
          <w:rFonts w:ascii="Symbol" w:hAnsi="Symbol"/>
        </w:rPr>
        <w:t></w:t>
      </w:r>
      <w:r>
        <w:rPr>
          <w:rFonts w:ascii="Symbol" w:hAnsi="Symbol"/>
        </w:rPr>
        <w:tab/>
      </w:r>
      <w:r>
        <w:t>guardian</w:t>
      </w:r>
    </w:p>
    <w:p w14:paraId="154353F0" w14:textId="77777777" w:rsidR="00DF5C93" w:rsidRDefault="00DF5C93" w:rsidP="00DF5C93">
      <w:pPr>
        <w:pStyle w:val="aNoteBulletss"/>
        <w:tabs>
          <w:tab w:val="left" w:pos="2300"/>
        </w:tabs>
      </w:pPr>
      <w:r>
        <w:rPr>
          <w:rFonts w:ascii="Symbol" w:hAnsi="Symbol"/>
        </w:rPr>
        <w:t></w:t>
      </w:r>
      <w:r>
        <w:rPr>
          <w:rFonts w:ascii="Symbol" w:hAnsi="Symbol"/>
        </w:rPr>
        <w:tab/>
      </w:r>
      <w:r>
        <w:t>instrument of consent</w:t>
      </w:r>
    </w:p>
    <w:p w14:paraId="52F7E631" w14:textId="77777777" w:rsidR="00DF5C93" w:rsidRDefault="00DF5C93" w:rsidP="00DF5C93">
      <w:pPr>
        <w:pStyle w:val="aNoteBulletss"/>
        <w:tabs>
          <w:tab w:val="left" w:pos="2300"/>
        </w:tabs>
      </w:pPr>
      <w:r>
        <w:rPr>
          <w:rFonts w:ascii="Symbol" w:hAnsi="Symbol"/>
        </w:rPr>
        <w:t></w:t>
      </w:r>
      <w:r>
        <w:rPr>
          <w:rFonts w:ascii="Symbol" w:hAnsi="Symbol"/>
        </w:rPr>
        <w:tab/>
      </w:r>
      <w:r>
        <w:t>interim order</w:t>
      </w:r>
    </w:p>
    <w:p w14:paraId="0B46D4FF" w14:textId="77777777" w:rsidR="00DF5C93" w:rsidRDefault="00DF5C93" w:rsidP="00DF5C93">
      <w:pPr>
        <w:pStyle w:val="aNoteBulletss"/>
        <w:tabs>
          <w:tab w:val="left" w:pos="2300"/>
        </w:tabs>
      </w:pPr>
      <w:r>
        <w:rPr>
          <w:rFonts w:ascii="Symbol" w:hAnsi="Symbol"/>
        </w:rPr>
        <w:t></w:t>
      </w:r>
      <w:r>
        <w:rPr>
          <w:rFonts w:ascii="Symbol" w:hAnsi="Symbol"/>
        </w:rPr>
        <w:tab/>
      </w:r>
      <w:r>
        <w:t>limited consent</w:t>
      </w:r>
    </w:p>
    <w:p w14:paraId="37660365" w14:textId="77777777" w:rsidR="00DF5C93" w:rsidRDefault="00DF5C93" w:rsidP="00DF5C93">
      <w:pPr>
        <w:pStyle w:val="aNoteBulletss"/>
        <w:tabs>
          <w:tab w:val="left" w:pos="2300"/>
        </w:tabs>
      </w:pPr>
      <w:r>
        <w:rPr>
          <w:rFonts w:ascii="Symbol" w:hAnsi="Symbol"/>
        </w:rPr>
        <w:t></w:t>
      </w:r>
      <w:r>
        <w:rPr>
          <w:rFonts w:ascii="Symbol" w:hAnsi="Symbol"/>
        </w:rPr>
        <w:tab/>
      </w:r>
      <w:r>
        <w:t>principal officer</w:t>
      </w:r>
    </w:p>
    <w:p w14:paraId="5F9CFB7A" w14:textId="77777777" w:rsidR="00DF5C93" w:rsidRDefault="00DF5C93" w:rsidP="00DF5C93">
      <w:pPr>
        <w:pStyle w:val="aNoteBulletss"/>
        <w:tabs>
          <w:tab w:val="left" w:pos="2300"/>
        </w:tabs>
      </w:pPr>
      <w:r>
        <w:rPr>
          <w:rFonts w:ascii="Symbol" w:hAnsi="Symbol"/>
        </w:rPr>
        <w:t></w:t>
      </w:r>
      <w:r>
        <w:rPr>
          <w:rFonts w:ascii="Symbol" w:hAnsi="Symbol"/>
        </w:rPr>
        <w:tab/>
      </w:r>
      <w:r>
        <w:t>private adoption agency</w:t>
      </w:r>
    </w:p>
    <w:p w14:paraId="24686398" w14:textId="77777777" w:rsidR="00DF5C93" w:rsidRDefault="00DF5C93" w:rsidP="00DF5C93">
      <w:pPr>
        <w:pStyle w:val="aNoteBulletss"/>
        <w:tabs>
          <w:tab w:val="left" w:pos="2300"/>
        </w:tabs>
      </w:pPr>
      <w:r>
        <w:rPr>
          <w:rFonts w:ascii="Symbol" w:hAnsi="Symbol"/>
        </w:rPr>
        <w:t></w:t>
      </w:r>
      <w:r>
        <w:rPr>
          <w:rFonts w:ascii="Symbol" w:hAnsi="Symbol"/>
        </w:rPr>
        <w:tab/>
      </w:r>
      <w:r>
        <w:t>register of births</w:t>
      </w:r>
    </w:p>
    <w:p w14:paraId="53C183C0" w14:textId="77777777" w:rsidR="00DF5C93" w:rsidRDefault="00DF5C93" w:rsidP="00DF5C93">
      <w:pPr>
        <w:pStyle w:val="aNoteBulletss"/>
        <w:tabs>
          <w:tab w:val="left" w:pos="2300"/>
        </w:tabs>
      </w:pPr>
      <w:r>
        <w:rPr>
          <w:rFonts w:ascii="Symbol" w:hAnsi="Symbol"/>
        </w:rPr>
        <w:t></w:t>
      </w:r>
      <w:r>
        <w:rPr>
          <w:rFonts w:ascii="Symbol" w:hAnsi="Symbol"/>
        </w:rPr>
        <w:tab/>
      </w:r>
      <w:r>
        <w:t>register of suitable people.</w:t>
      </w:r>
    </w:p>
    <w:p w14:paraId="41E84C2B" w14:textId="77777777" w:rsidR="00DF5C93" w:rsidRDefault="00DF5C93" w:rsidP="00DF5C93">
      <w:pPr>
        <w:pStyle w:val="aDef"/>
        <w:keepNext/>
        <w:rPr>
          <w:color w:val="000000"/>
        </w:rPr>
      </w:pPr>
      <w:r>
        <w:rPr>
          <w:rStyle w:val="charBoldItals"/>
        </w:rPr>
        <w:t>adoption record</w:t>
      </w:r>
      <w:r>
        <w:rPr>
          <w:color w:val="000000"/>
        </w:rPr>
        <w:t xml:space="preserve"> means—</w:t>
      </w:r>
    </w:p>
    <w:p w14:paraId="07BEEB49" w14:textId="77777777" w:rsidR="00DF5C93" w:rsidRDefault="00DF5C93" w:rsidP="00DF5C93">
      <w:pPr>
        <w:pStyle w:val="aDefpara"/>
      </w:pPr>
      <w:r>
        <w:tab/>
        <w:t>(a)</w:t>
      </w:r>
      <w:r>
        <w:tab/>
        <w:t>a document; or</w:t>
      </w:r>
    </w:p>
    <w:p w14:paraId="425504F2" w14:textId="77777777" w:rsidR="00DF5C93" w:rsidRDefault="00DF5C93" w:rsidP="00DF5C93">
      <w:pPr>
        <w:pStyle w:val="aDefpara"/>
      </w:pPr>
      <w:r>
        <w:tab/>
        <w:t>(b)</w:t>
      </w:r>
      <w:r>
        <w:tab/>
        <w:t>a database (however kept); or</w:t>
      </w:r>
    </w:p>
    <w:p w14:paraId="52AB7EF2" w14:textId="77777777" w:rsidR="00DF5C93" w:rsidRDefault="00DF5C93" w:rsidP="00DF5C93">
      <w:pPr>
        <w:pStyle w:val="aDefpara"/>
        <w:keepNext/>
      </w:pPr>
      <w:r>
        <w:lastRenderedPageBreak/>
        <w:tab/>
        <w:t>(c)</w:t>
      </w:r>
      <w:r>
        <w:tab/>
        <w:t>a photograph or other pictorial representation of a person;</w:t>
      </w:r>
    </w:p>
    <w:p w14:paraId="1831EB40" w14:textId="77777777" w:rsidR="00DF5C93" w:rsidRDefault="00DF5C93" w:rsidP="00DF5C93">
      <w:pPr>
        <w:pStyle w:val="Amainreturn"/>
      </w:pPr>
      <w:r>
        <w:t>that contains personal information about a person applying to adopt a child, or a person relinquishing a child for adoption.</w:t>
      </w:r>
    </w:p>
    <w:p w14:paraId="4E1AA7DA" w14:textId="77777777" w:rsidR="00DF5C93" w:rsidRDefault="00DF5C93" w:rsidP="00DF5C93">
      <w:pPr>
        <w:pStyle w:val="aDef"/>
      </w:pPr>
      <w:r>
        <w:rPr>
          <w:rStyle w:val="charBoldItals"/>
        </w:rPr>
        <w:t>primary witness</w:t>
      </w:r>
      <w:r>
        <w:t xml:space="preserve"> means a person mentioned in section 7 (2).</w:t>
      </w:r>
    </w:p>
    <w:p w14:paraId="6FA63979" w14:textId="77777777" w:rsidR="00DF5C93" w:rsidRDefault="00DF5C93" w:rsidP="00DF5C93">
      <w:pPr>
        <w:pStyle w:val="aDef"/>
      </w:pPr>
      <w:r>
        <w:rPr>
          <w:rStyle w:val="charBoldItals"/>
        </w:rPr>
        <w:t>register of adoptions</w:t>
      </w:r>
      <w:r>
        <w:t xml:space="preserve"> means the register kept under section 22.</w:t>
      </w:r>
    </w:p>
    <w:p w14:paraId="56F7CAA5" w14:textId="77777777" w:rsidR="00DF5C93" w:rsidRDefault="00DF5C93" w:rsidP="00DF5C93">
      <w:pPr>
        <w:pStyle w:val="aDef"/>
      </w:pPr>
      <w:r>
        <w:rPr>
          <w:rStyle w:val="charBoldItals"/>
        </w:rPr>
        <w:t>secondary witness</w:t>
      </w:r>
      <w:r>
        <w:t xml:space="preserve"> means a person mentioned in section 7 (3).</w:t>
      </w:r>
    </w:p>
    <w:p w14:paraId="7B260729" w14:textId="77777777" w:rsidR="00DF5C93" w:rsidRDefault="00DF5C93">
      <w:pPr>
        <w:pStyle w:val="04Dictionary"/>
        <w:sectPr w:rsidR="00DF5C93">
          <w:headerReference w:type="even" r:id="rId93"/>
          <w:headerReference w:type="default" r:id="rId94"/>
          <w:footerReference w:type="even" r:id="rId95"/>
          <w:footerReference w:type="default" r:id="rId96"/>
          <w:type w:val="continuous"/>
          <w:pgSz w:w="11907" w:h="16839" w:code="9"/>
          <w:pgMar w:top="3000" w:right="1900" w:bottom="2500" w:left="2300" w:header="2480" w:footer="2100" w:gutter="0"/>
          <w:cols w:space="720"/>
          <w:docGrid w:linePitch="254"/>
        </w:sectPr>
      </w:pPr>
    </w:p>
    <w:p w14:paraId="7CEDAD52" w14:textId="77777777" w:rsidR="00964832" w:rsidRDefault="00964832">
      <w:pPr>
        <w:pStyle w:val="Endnote1"/>
      </w:pPr>
      <w:bookmarkStart w:id="50" w:name="_Toc447898143"/>
      <w:r>
        <w:lastRenderedPageBreak/>
        <w:t>Endnotes</w:t>
      </w:r>
      <w:bookmarkEnd w:id="50"/>
    </w:p>
    <w:p w14:paraId="451F25B0" w14:textId="77777777" w:rsidR="00964832" w:rsidRPr="005F325A" w:rsidRDefault="00964832">
      <w:pPr>
        <w:pStyle w:val="Endnote2"/>
      </w:pPr>
      <w:bookmarkStart w:id="51" w:name="_Toc447898144"/>
      <w:r w:rsidRPr="005F325A">
        <w:rPr>
          <w:rStyle w:val="charTableNo"/>
        </w:rPr>
        <w:t>1</w:t>
      </w:r>
      <w:r>
        <w:tab/>
      </w:r>
      <w:r w:rsidRPr="005F325A">
        <w:rPr>
          <w:rStyle w:val="charTableText"/>
        </w:rPr>
        <w:t>About the endnotes</w:t>
      </w:r>
      <w:bookmarkEnd w:id="51"/>
    </w:p>
    <w:p w14:paraId="56F5B75D" w14:textId="77777777" w:rsidR="00964832" w:rsidRDefault="00964832">
      <w:pPr>
        <w:pStyle w:val="EndNoteTextPub"/>
      </w:pPr>
      <w:r>
        <w:t>Amending and modifying laws are annotated in the legislation history and the amendment history.  Current modifications are not included in the republished law but are set out in the endnotes.</w:t>
      </w:r>
    </w:p>
    <w:p w14:paraId="2B88503D" w14:textId="3349DEF0" w:rsidR="00964832" w:rsidRDefault="00964832">
      <w:pPr>
        <w:pStyle w:val="EndNoteTextPub"/>
      </w:pPr>
      <w:r>
        <w:t xml:space="preserve">Not all editorial amendments made under the </w:t>
      </w:r>
      <w:hyperlink r:id="rId97" w:tooltip="A2001-14" w:history="1">
        <w:r w:rsidR="00DE1265" w:rsidRPr="00DE1265">
          <w:rPr>
            <w:rStyle w:val="charCitHyperlinkItal"/>
          </w:rPr>
          <w:t>Legislation Act 2001</w:t>
        </w:r>
      </w:hyperlink>
      <w:r>
        <w:t>, part 11.3 are annotated in the amendment history.  Full details of any amendments can be obtained from the Parliamentary Counsel’s Office.</w:t>
      </w:r>
    </w:p>
    <w:p w14:paraId="277B0BC1" w14:textId="77777777" w:rsidR="00964832" w:rsidRDefault="00964832" w:rsidP="0096483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67EAB8D" w14:textId="77777777" w:rsidR="00964832" w:rsidRDefault="00964832">
      <w:pPr>
        <w:pStyle w:val="EndNoteTextPub"/>
      </w:pPr>
      <w:r>
        <w:t xml:space="preserve">If all the provisions of the law have been renumbered, a table of renumbered provisions gives details of previous and current numbering.  </w:t>
      </w:r>
    </w:p>
    <w:p w14:paraId="34882228" w14:textId="77777777" w:rsidR="00964832" w:rsidRDefault="00964832">
      <w:pPr>
        <w:pStyle w:val="EndNoteTextPub"/>
      </w:pPr>
      <w:r>
        <w:t>The endnotes also include a table of earlier republications.</w:t>
      </w:r>
    </w:p>
    <w:p w14:paraId="65931B84" w14:textId="77777777" w:rsidR="00964832" w:rsidRPr="005F325A" w:rsidRDefault="00964832">
      <w:pPr>
        <w:pStyle w:val="Endnote2"/>
      </w:pPr>
      <w:bookmarkStart w:id="52" w:name="_Toc447898145"/>
      <w:r w:rsidRPr="005F325A">
        <w:rPr>
          <w:rStyle w:val="charTableNo"/>
        </w:rPr>
        <w:t>2</w:t>
      </w:r>
      <w:r>
        <w:tab/>
      </w:r>
      <w:r w:rsidRPr="005F325A">
        <w:rPr>
          <w:rStyle w:val="charTableText"/>
        </w:rPr>
        <w:t>Abbreviation key</w:t>
      </w:r>
      <w:bookmarkEnd w:id="52"/>
    </w:p>
    <w:p w14:paraId="57937FA0" w14:textId="77777777" w:rsidR="00964832" w:rsidRDefault="00964832">
      <w:pPr>
        <w:rPr>
          <w:sz w:val="4"/>
        </w:rPr>
      </w:pPr>
    </w:p>
    <w:tbl>
      <w:tblPr>
        <w:tblW w:w="7372" w:type="dxa"/>
        <w:tblInd w:w="1100" w:type="dxa"/>
        <w:tblLayout w:type="fixed"/>
        <w:tblLook w:val="0000" w:firstRow="0" w:lastRow="0" w:firstColumn="0" w:lastColumn="0" w:noHBand="0" w:noVBand="0"/>
      </w:tblPr>
      <w:tblGrid>
        <w:gridCol w:w="3720"/>
        <w:gridCol w:w="3652"/>
      </w:tblGrid>
      <w:tr w:rsidR="00964832" w14:paraId="44840FB6" w14:textId="77777777" w:rsidTr="00964832">
        <w:tc>
          <w:tcPr>
            <w:tcW w:w="3720" w:type="dxa"/>
          </w:tcPr>
          <w:p w14:paraId="509413D0" w14:textId="77777777" w:rsidR="00964832" w:rsidRDefault="00964832">
            <w:pPr>
              <w:pStyle w:val="EndnotesAbbrev"/>
            </w:pPr>
            <w:r>
              <w:t>A = Act</w:t>
            </w:r>
          </w:p>
        </w:tc>
        <w:tc>
          <w:tcPr>
            <w:tcW w:w="3652" w:type="dxa"/>
          </w:tcPr>
          <w:p w14:paraId="5BC8E19C" w14:textId="77777777" w:rsidR="00964832" w:rsidRDefault="00964832" w:rsidP="00964832">
            <w:pPr>
              <w:pStyle w:val="EndnotesAbbrev"/>
            </w:pPr>
            <w:r>
              <w:t>NI = Notifiable instrument</w:t>
            </w:r>
          </w:p>
        </w:tc>
      </w:tr>
      <w:tr w:rsidR="00964832" w14:paraId="14619AA8" w14:textId="77777777" w:rsidTr="00964832">
        <w:tc>
          <w:tcPr>
            <w:tcW w:w="3720" w:type="dxa"/>
          </w:tcPr>
          <w:p w14:paraId="195BA47E" w14:textId="77777777" w:rsidR="00964832" w:rsidRDefault="00964832" w:rsidP="00964832">
            <w:pPr>
              <w:pStyle w:val="EndnotesAbbrev"/>
            </w:pPr>
            <w:r>
              <w:t>AF = Approved form</w:t>
            </w:r>
          </w:p>
        </w:tc>
        <w:tc>
          <w:tcPr>
            <w:tcW w:w="3652" w:type="dxa"/>
          </w:tcPr>
          <w:p w14:paraId="6BC23469" w14:textId="77777777" w:rsidR="00964832" w:rsidRDefault="00964832" w:rsidP="00964832">
            <w:pPr>
              <w:pStyle w:val="EndnotesAbbrev"/>
            </w:pPr>
            <w:r>
              <w:t>o = order</w:t>
            </w:r>
          </w:p>
        </w:tc>
      </w:tr>
      <w:tr w:rsidR="00964832" w14:paraId="4A547FF8" w14:textId="77777777" w:rsidTr="00964832">
        <w:tc>
          <w:tcPr>
            <w:tcW w:w="3720" w:type="dxa"/>
          </w:tcPr>
          <w:p w14:paraId="7F76D1E7" w14:textId="77777777" w:rsidR="00964832" w:rsidRDefault="00964832">
            <w:pPr>
              <w:pStyle w:val="EndnotesAbbrev"/>
            </w:pPr>
            <w:r>
              <w:t>am = amended</w:t>
            </w:r>
          </w:p>
        </w:tc>
        <w:tc>
          <w:tcPr>
            <w:tcW w:w="3652" w:type="dxa"/>
          </w:tcPr>
          <w:p w14:paraId="0C5F97F0" w14:textId="77777777" w:rsidR="00964832" w:rsidRDefault="00964832" w:rsidP="00964832">
            <w:pPr>
              <w:pStyle w:val="EndnotesAbbrev"/>
            </w:pPr>
            <w:r>
              <w:t>om = omitted/repealed</w:t>
            </w:r>
          </w:p>
        </w:tc>
      </w:tr>
      <w:tr w:rsidR="00964832" w14:paraId="7AB6D882" w14:textId="77777777" w:rsidTr="00964832">
        <w:tc>
          <w:tcPr>
            <w:tcW w:w="3720" w:type="dxa"/>
          </w:tcPr>
          <w:p w14:paraId="26BE2643" w14:textId="77777777" w:rsidR="00964832" w:rsidRDefault="00964832">
            <w:pPr>
              <w:pStyle w:val="EndnotesAbbrev"/>
            </w:pPr>
            <w:proofErr w:type="spellStart"/>
            <w:r>
              <w:t>amdt</w:t>
            </w:r>
            <w:proofErr w:type="spellEnd"/>
            <w:r>
              <w:t xml:space="preserve"> = amendment</w:t>
            </w:r>
          </w:p>
        </w:tc>
        <w:tc>
          <w:tcPr>
            <w:tcW w:w="3652" w:type="dxa"/>
          </w:tcPr>
          <w:p w14:paraId="67CE91A8" w14:textId="77777777" w:rsidR="00964832" w:rsidRDefault="00964832" w:rsidP="00964832">
            <w:pPr>
              <w:pStyle w:val="EndnotesAbbrev"/>
            </w:pPr>
            <w:proofErr w:type="spellStart"/>
            <w:r>
              <w:t>ord</w:t>
            </w:r>
            <w:proofErr w:type="spellEnd"/>
            <w:r>
              <w:t xml:space="preserve"> = ordinance</w:t>
            </w:r>
          </w:p>
        </w:tc>
      </w:tr>
      <w:tr w:rsidR="00964832" w14:paraId="79DA09FA" w14:textId="77777777" w:rsidTr="00964832">
        <w:tc>
          <w:tcPr>
            <w:tcW w:w="3720" w:type="dxa"/>
          </w:tcPr>
          <w:p w14:paraId="539CE471" w14:textId="77777777" w:rsidR="00964832" w:rsidRDefault="00964832">
            <w:pPr>
              <w:pStyle w:val="EndnotesAbbrev"/>
            </w:pPr>
            <w:r>
              <w:t>AR = Assembly resolution</w:t>
            </w:r>
          </w:p>
        </w:tc>
        <w:tc>
          <w:tcPr>
            <w:tcW w:w="3652" w:type="dxa"/>
          </w:tcPr>
          <w:p w14:paraId="44F4AE93" w14:textId="77777777" w:rsidR="00964832" w:rsidRDefault="00964832" w:rsidP="00964832">
            <w:pPr>
              <w:pStyle w:val="EndnotesAbbrev"/>
            </w:pPr>
            <w:proofErr w:type="spellStart"/>
            <w:r>
              <w:t>orig</w:t>
            </w:r>
            <w:proofErr w:type="spellEnd"/>
            <w:r>
              <w:t xml:space="preserve"> = original</w:t>
            </w:r>
          </w:p>
        </w:tc>
      </w:tr>
      <w:tr w:rsidR="00964832" w14:paraId="61F18BCA" w14:textId="77777777" w:rsidTr="00964832">
        <w:tc>
          <w:tcPr>
            <w:tcW w:w="3720" w:type="dxa"/>
          </w:tcPr>
          <w:p w14:paraId="3CBDAE16" w14:textId="77777777" w:rsidR="00964832" w:rsidRDefault="00964832">
            <w:pPr>
              <w:pStyle w:val="EndnotesAbbrev"/>
            </w:pPr>
            <w:proofErr w:type="spellStart"/>
            <w:r>
              <w:t>ch</w:t>
            </w:r>
            <w:proofErr w:type="spellEnd"/>
            <w:r>
              <w:t xml:space="preserve"> = chapter</w:t>
            </w:r>
          </w:p>
        </w:tc>
        <w:tc>
          <w:tcPr>
            <w:tcW w:w="3652" w:type="dxa"/>
          </w:tcPr>
          <w:p w14:paraId="53CC5BFB" w14:textId="77777777" w:rsidR="00964832" w:rsidRDefault="00964832" w:rsidP="00964832">
            <w:pPr>
              <w:pStyle w:val="EndnotesAbbrev"/>
            </w:pPr>
            <w:r>
              <w:t>par = paragraph/subparagraph</w:t>
            </w:r>
          </w:p>
        </w:tc>
      </w:tr>
      <w:tr w:rsidR="00964832" w14:paraId="2D7FA955" w14:textId="77777777" w:rsidTr="00964832">
        <w:tc>
          <w:tcPr>
            <w:tcW w:w="3720" w:type="dxa"/>
          </w:tcPr>
          <w:p w14:paraId="0A8CBBE6" w14:textId="77777777" w:rsidR="00964832" w:rsidRDefault="00964832">
            <w:pPr>
              <w:pStyle w:val="EndnotesAbbrev"/>
            </w:pPr>
            <w:r>
              <w:t>CN = Commencement notice</w:t>
            </w:r>
          </w:p>
        </w:tc>
        <w:tc>
          <w:tcPr>
            <w:tcW w:w="3652" w:type="dxa"/>
          </w:tcPr>
          <w:p w14:paraId="54110F2A" w14:textId="77777777" w:rsidR="00964832" w:rsidRDefault="00964832" w:rsidP="00964832">
            <w:pPr>
              <w:pStyle w:val="EndnotesAbbrev"/>
            </w:pPr>
            <w:proofErr w:type="spellStart"/>
            <w:r>
              <w:t>pres</w:t>
            </w:r>
            <w:proofErr w:type="spellEnd"/>
            <w:r>
              <w:t xml:space="preserve"> = present</w:t>
            </w:r>
          </w:p>
        </w:tc>
      </w:tr>
      <w:tr w:rsidR="00964832" w14:paraId="67A9CAB9" w14:textId="77777777" w:rsidTr="00964832">
        <w:tc>
          <w:tcPr>
            <w:tcW w:w="3720" w:type="dxa"/>
          </w:tcPr>
          <w:p w14:paraId="158FEB03" w14:textId="77777777" w:rsidR="00964832" w:rsidRDefault="00964832">
            <w:pPr>
              <w:pStyle w:val="EndnotesAbbrev"/>
            </w:pPr>
            <w:r>
              <w:t>def = definition</w:t>
            </w:r>
          </w:p>
        </w:tc>
        <w:tc>
          <w:tcPr>
            <w:tcW w:w="3652" w:type="dxa"/>
          </w:tcPr>
          <w:p w14:paraId="4D37905B" w14:textId="77777777" w:rsidR="00964832" w:rsidRDefault="00964832" w:rsidP="00964832">
            <w:pPr>
              <w:pStyle w:val="EndnotesAbbrev"/>
            </w:pPr>
            <w:proofErr w:type="spellStart"/>
            <w:r>
              <w:t>prev</w:t>
            </w:r>
            <w:proofErr w:type="spellEnd"/>
            <w:r>
              <w:t xml:space="preserve"> = previous</w:t>
            </w:r>
          </w:p>
        </w:tc>
      </w:tr>
      <w:tr w:rsidR="00964832" w14:paraId="4E7ED636" w14:textId="77777777" w:rsidTr="00964832">
        <w:tc>
          <w:tcPr>
            <w:tcW w:w="3720" w:type="dxa"/>
          </w:tcPr>
          <w:p w14:paraId="77D308F9" w14:textId="77777777" w:rsidR="00964832" w:rsidRDefault="00964832">
            <w:pPr>
              <w:pStyle w:val="EndnotesAbbrev"/>
            </w:pPr>
            <w:r>
              <w:t>DI = Disallowable instrument</w:t>
            </w:r>
          </w:p>
        </w:tc>
        <w:tc>
          <w:tcPr>
            <w:tcW w:w="3652" w:type="dxa"/>
          </w:tcPr>
          <w:p w14:paraId="760C3CA1" w14:textId="77777777" w:rsidR="00964832" w:rsidRDefault="00964832" w:rsidP="00964832">
            <w:pPr>
              <w:pStyle w:val="EndnotesAbbrev"/>
            </w:pPr>
            <w:r>
              <w:t>(prev...) = previously</w:t>
            </w:r>
          </w:p>
        </w:tc>
      </w:tr>
      <w:tr w:rsidR="00964832" w14:paraId="7A4D9044" w14:textId="77777777" w:rsidTr="00964832">
        <w:tc>
          <w:tcPr>
            <w:tcW w:w="3720" w:type="dxa"/>
          </w:tcPr>
          <w:p w14:paraId="72ECBAD8" w14:textId="77777777" w:rsidR="00964832" w:rsidRDefault="00964832">
            <w:pPr>
              <w:pStyle w:val="EndnotesAbbrev"/>
            </w:pPr>
            <w:proofErr w:type="spellStart"/>
            <w:r>
              <w:t>dict</w:t>
            </w:r>
            <w:proofErr w:type="spellEnd"/>
            <w:r>
              <w:t xml:space="preserve"> = dictionary</w:t>
            </w:r>
          </w:p>
        </w:tc>
        <w:tc>
          <w:tcPr>
            <w:tcW w:w="3652" w:type="dxa"/>
          </w:tcPr>
          <w:p w14:paraId="7EC8D984" w14:textId="77777777" w:rsidR="00964832" w:rsidRDefault="00964832" w:rsidP="00964832">
            <w:pPr>
              <w:pStyle w:val="EndnotesAbbrev"/>
            </w:pPr>
            <w:r>
              <w:t>pt = part</w:t>
            </w:r>
          </w:p>
        </w:tc>
      </w:tr>
      <w:tr w:rsidR="00964832" w14:paraId="7B73F443" w14:textId="77777777" w:rsidTr="00964832">
        <w:tc>
          <w:tcPr>
            <w:tcW w:w="3720" w:type="dxa"/>
          </w:tcPr>
          <w:p w14:paraId="0CA46F87" w14:textId="77777777" w:rsidR="00964832" w:rsidRDefault="00964832">
            <w:pPr>
              <w:pStyle w:val="EndnotesAbbrev"/>
            </w:pPr>
            <w:r>
              <w:t xml:space="preserve">disallowed = disallowed by the Legislative </w:t>
            </w:r>
          </w:p>
        </w:tc>
        <w:tc>
          <w:tcPr>
            <w:tcW w:w="3652" w:type="dxa"/>
          </w:tcPr>
          <w:p w14:paraId="1B573409" w14:textId="77777777" w:rsidR="00964832" w:rsidRDefault="00964832" w:rsidP="00964832">
            <w:pPr>
              <w:pStyle w:val="EndnotesAbbrev"/>
            </w:pPr>
            <w:r>
              <w:t>r = rule/subrule</w:t>
            </w:r>
          </w:p>
        </w:tc>
      </w:tr>
      <w:tr w:rsidR="00964832" w14:paraId="4FF8C0BB" w14:textId="77777777" w:rsidTr="00964832">
        <w:tc>
          <w:tcPr>
            <w:tcW w:w="3720" w:type="dxa"/>
          </w:tcPr>
          <w:p w14:paraId="2A6EBAFB" w14:textId="77777777" w:rsidR="00964832" w:rsidRDefault="00964832">
            <w:pPr>
              <w:pStyle w:val="EndnotesAbbrev"/>
              <w:ind w:left="972"/>
            </w:pPr>
            <w:r>
              <w:t>Assembly</w:t>
            </w:r>
          </w:p>
        </w:tc>
        <w:tc>
          <w:tcPr>
            <w:tcW w:w="3652" w:type="dxa"/>
          </w:tcPr>
          <w:p w14:paraId="750806C6" w14:textId="77777777" w:rsidR="00964832" w:rsidRDefault="00964832" w:rsidP="00964832">
            <w:pPr>
              <w:pStyle w:val="EndnotesAbbrev"/>
            </w:pPr>
            <w:proofErr w:type="spellStart"/>
            <w:r>
              <w:t>reloc</w:t>
            </w:r>
            <w:proofErr w:type="spellEnd"/>
            <w:r>
              <w:t xml:space="preserve"> = relocated</w:t>
            </w:r>
          </w:p>
        </w:tc>
      </w:tr>
      <w:tr w:rsidR="00964832" w14:paraId="546BD987" w14:textId="77777777" w:rsidTr="00964832">
        <w:tc>
          <w:tcPr>
            <w:tcW w:w="3720" w:type="dxa"/>
          </w:tcPr>
          <w:p w14:paraId="1506A7DE" w14:textId="77777777" w:rsidR="00964832" w:rsidRDefault="00964832">
            <w:pPr>
              <w:pStyle w:val="EndnotesAbbrev"/>
            </w:pPr>
            <w:r>
              <w:t>div = division</w:t>
            </w:r>
          </w:p>
        </w:tc>
        <w:tc>
          <w:tcPr>
            <w:tcW w:w="3652" w:type="dxa"/>
          </w:tcPr>
          <w:p w14:paraId="3B62B2A3" w14:textId="77777777" w:rsidR="00964832" w:rsidRDefault="00964832" w:rsidP="00964832">
            <w:pPr>
              <w:pStyle w:val="EndnotesAbbrev"/>
            </w:pPr>
            <w:proofErr w:type="spellStart"/>
            <w:r>
              <w:t>renum</w:t>
            </w:r>
            <w:proofErr w:type="spellEnd"/>
            <w:r>
              <w:t xml:space="preserve"> = renumbered</w:t>
            </w:r>
          </w:p>
        </w:tc>
      </w:tr>
      <w:tr w:rsidR="00964832" w14:paraId="1B8B8135" w14:textId="77777777" w:rsidTr="00964832">
        <w:tc>
          <w:tcPr>
            <w:tcW w:w="3720" w:type="dxa"/>
          </w:tcPr>
          <w:p w14:paraId="4884E05E" w14:textId="77777777" w:rsidR="00964832" w:rsidRDefault="00964832">
            <w:pPr>
              <w:pStyle w:val="EndnotesAbbrev"/>
            </w:pPr>
            <w:r>
              <w:t>exp = expires/expired</w:t>
            </w:r>
          </w:p>
        </w:tc>
        <w:tc>
          <w:tcPr>
            <w:tcW w:w="3652" w:type="dxa"/>
          </w:tcPr>
          <w:p w14:paraId="2CA04533" w14:textId="77777777" w:rsidR="00964832" w:rsidRDefault="00964832" w:rsidP="00964832">
            <w:pPr>
              <w:pStyle w:val="EndnotesAbbrev"/>
            </w:pPr>
            <w:r>
              <w:t>R[X] = Republication No</w:t>
            </w:r>
          </w:p>
        </w:tc>
      </w:tr>
      <w:tr w:rsidR="00964832" w14:paraId="0B0B421E" w14:textId="77777777" w:rsidTr="00964832">
        <w:tc>
          <w:tcPr>
            <w:tcW w:w="3720" w:type="dxa"/>
          </w:tcPr>
          <w:p w14:paraId="51E89343" w14:textId="77777777" w:rsidR="00964832" w:rsidRDefault="00964832">
            <w:pPr>
              <w:pStyle w:val="EndnotesAbbrev"/>
            </w:pPr>
            <w:r>
              <w:t>Gaz = gazette</w:t>
            </w:r>
          </w:p>
        </w:tc>
        <w:tc>
          <w:tcPr>
            <w:tcW w:w="3652" w:type="dxa"/>
          </w:tcPr>
          <w:p w14:paraId="62665657" w14:textId="77777777" w:rsidR="00964832" w:rsidRDefault="00964832" w:rsidP="00964832">
            <w:pPr>
              <w:pStyle w:val="EndnotesAbbrev"/>
            </w:pPr>
            <w:r>
              <w:t>RI = reissue</w:t>
            </w:r>
          </w:p>
        </w:tc>
      </w:tr>
      <w:tr w:rsidR="00964832" w14:paraId="46748B3C" w14:textId="77777777" w:rsidTr="00964832">
        <w:tc>
          <w:tcPr>
            <w:tcW w:w="3720" w:type="dxa"/>
          </w:tcPr>
          <w:p w14:paraId="49F42BB3" w14:textId="77777777" w:rsidR="00964832" w:rsidRDefault="00964832">
            <w:pPr>
              <w:pStyle w:val="EndnotesAbbrev"/>
            </w:pPr>
            <w:proofErr w:type="spellStart"/>
            <w:r>
              <w:t>hdg</w:t>
            </w:r>
            <w:proofErr w:type="spellEnd"/>
            <w:r>
              <w:t xml:space="preserve"> = heading</w:t>
            </w:r>
          </w:p>
        </w:tc>
        <w:tc>
          <w:tcPr>
            <w:tcW w:w="3652" w:type="dxa"/>
          </w:tcPr>
          <w:p w14:paraId="373D51B6" w14:textId="77777777" w:rsidR="00964832" w:rsidRDefault="00964832" w:rsidP="00964832">
            <w:pPr>
              <w:pStyle w:val="EndnotesAbbrev"/>
            </w:pPr>
            <w:r>
              <w:t>s = section/subsection</w:t>
            </w:r>
          </w:p>
        </w:tc>
      </w:tr>
      <w:tr w:rsidR="00964832" w14:paraId="22A72FBA" w14:textId="77777777" w:rsidTr="00964832">
        <w:tc>
          <w:tcPr>
            <w:tcW w:w="3720" w:type="dxa"/>
          </w:tcPr>
          <w:p w14:paraId="000E47A8" w14:textId="77777777" w:rsidR="00964832" w:rsidRDefault="00964832">
            <w:pPr>
              <w:pStyle w:val="EndnotesAbbrev"/>
            </w:pPr>
            <w:r>
              <w:t>IA = Interpretation Act 1967</w:t>
            </w:r>
          </w:p>
        </w:tc>
        <w:tc>
          <w:tcPr>
            <w:tcW w:w="3652" w:type="dxa"/>
          </w:tcPr>
          <w:p w14:paraId="3EDF96C1" w14:textId="77777777" w:rsidR="00964832" w:rsidRDefault="00964832" w:rsidP="00964832">
            <w:pPr>
              <w:pStyle w:val="EndnotesAbbrev"/>
            </w:pPr>
            <w:r>
              <w:t>sch = schedule</w:t>
            </w:r>
          </w:p>
        </w:tc>
      </w:tr>
      <w:tr w:rsidR="00964832" w14:paraId="0E36E0BA" w14:textId="77777777" w:rsidTr="00964832">
        <w:tc>
          <w:tcPr>
            <w:tcW w:w="3720" w:type="dxa"/>
          </w:tcPr>
          <w:p w14:paraId="02DEA9DF" w14:textId="77777777" w:rsidR="00964832" w:rsidRDefault="00964832">
            <w:pPr>
              <w:pStyle w:val="EndnotesAbbrev"/>
            </w:pPr>
            <w:r>
              <w:t>ins = inserted/added</w:t>
            </w:r>
          </w:p>
        </w:tc>
        <w:tc>
          <w:tcPr>
            <w:tcW w:w="3652" w:type="dxa"/>
          </w:tcPr>
          <w:p w14:paraId="33278570" w14:textId="77777777" w:rsidR="00964832" w:rsidRDefault="00964832" w:rsidP="00964832">
            <w:pPr>
              <w:pStyle w:val="EndnotesAbbrev"/>
            </w:pPr>
            <w:proofErr w:type="spellStart"/>
            <w:r>
              <w:t>sdiv</w:t>
            </w:r>
            <w:proofErr w:type="spellEnd"/>
            <w:r>
              <w:t xml:space="preserve"> = subdivision</w:t>
            </w:r>
          </w:p>
        </w:tc>
      </w:tr>
      <w:tr w:rsidR="00964832" w14:paraId="1A64CEC7" w14:textId="77777777" w:rsidTr="00964832">
        <w:tc>
          <w:tcPr>
            <w:tcW w:w="3720" w:type="dxa"/>
          </w:tcPr>
          <w:p w14:paraId="6A57EB2D" w14:textId="77777777" w:rsidR="00964832" w:rsidRDefault="00964832">
            <w:pPr>
              <w:pStyle w:val="EndnotesAbbrev"/>
            </w:pPr>
            <w:r>
              <w:t>LA = Legislation Act 2001</w:t>
            </w:r>
          </w:p>
        </w:tc>
        <w:tc>
          <w:tcPr>
            <w:tcW w:w="3652" w:type="dxa"/>
          </w:tcPr>
          <w:p w14:paraId="49E6129C" w14:textId="77777777" w:rsidR="00964832" w:rsidRDefault="00964832" w:rsidP="00964832">
            <w:pPr>
              <w:pStyle w:val="EndnotesAbbrev"/>
            </w:pPr>
            <w:r>
              <w:t>SL = Subordinate law</w:t>
            </w:r>
          </w:p>
        </w:tc>
      </w:tr>
      <w:tr w:rsidR="00964832" w14:paraId="737B55EF" w14:textId="77777777" w:rsidTr="00964832">
        <w:tc>
          <w:tcPr>
            <w:tcW w:w="3720" w:type="dxa"/>
          </w:tcPr>
          <w:p w14:paraId="285D758C" w14:textId="77777777" w:rsidR="00964832" w:rsidRDefault="00964832">
            <w:pPr>
              <w:pStyle w:val="EndnotesAbbrev"/>
            </w:pPr>
            <w:r>
              <w:t>LR = legislation register</w:t>
            </w:r>
          </w:p>
        </w:tc>
        <w:tc>
          <w:tcPr>
            <w:tcW w:w="3652" w:type="dxa"/>
          </w:tcPr>
          <w:p w14:paraId="247339C1" w14:textId="77777777" w:rsidR="00964832" w:rsidRDefault="00964832" w:rsidP="00964832">
            <w:pPr>
              <w:pStyle w:val="EndnotesAbbrev"/>
            </w:pPr>
            <w:r>
              <w:t>sub = substituted</w:t>
            </w:r>
          </w:p>
        </w:tc>
      </w:tr>
      <w:tr w:rsidR="00964832" w14:paraId="797E7E32" w14:textId="77777777" w:rsidTr="00964832">
        <w:tc>
          <w:tcPr>
            <w:tcW w:w="3720" w:type="dxa"/>
          </w:tcPr>
          <w:p w14:paraId="5D9CB433" w14:textId="77777777" w:rsidR="00964832" w:rsidRDefault="00964832">
            <w:pPr>
              <w:pStyle w:val="EndnotesAbbrev"/>
            </w:pPr>
            <w:r>
              <w:t>LRA = Legislation (Republication) Act 1996</w:t>
            </w:r>
          </w:p>
        </w:tc>
        <w:tc>
          <w:tcPr>
            <w:tcW w:w="3652" w:type="dxa"/>
          </w:tcPr>
          <w:p w14:paraId="5FB9E476" w14:textId="77777777" w:rsidR="00964832" w:rsidRDefault="00964832" w:rsidP="00964832">
            <w:pPr>
              <w:pStyle w:val="EndnotesAbbrev"/>
            </w:pPr>
            <w:r w:rsidRPr="009420A6">
              <w:rPr>
                <w:rStyle w:val="charUnderline"/>
              </w:rPr>
              <w:t>underlining</w:t>
            </w:r>
            <w:r>
              <w:t xml:space="preserve"> = whole or part not commenced</w:t>
            </w:r>
          </w:p>
        </w:tc>
      </w:tr>
      <w:tr w:rsidR="00964832" w14:paraId="15845DA5" w14:textId="77777777" w:rsidTr="00964832">
        <w:tc>
          <w:tcPr>
            <w:tcW w:w="3720" w:type="dxa"/>
          </w:tcPr>
          <w:p w14:paraId="04BC439F" w14:textId="77777777" w:rsidR="00964832" w:rsidRDefault="00964832">
            <w:pPr>
              <w:pStyle w:val="EndnotesAbbrev"/>
            </w:pPr>
            <w:r>
              <w:t>mod = modified/modification</w:t>
            </w:r>
          </w:p>
        </w:tc>
        <w:tc>
          <w:tcPr>
            <w:tcW w:w="3652" w:type="dxa"/>
          </w:tcPr>
          <w:p w14:paraId="457ADD30" w14:textId="77777777" w:rsidR="00964832" w:rsidRDefault="00964832" w:rsidP="00964832">
            <w:pPr>
              <w:pStyle w:val="EndnotesAbbrev"/>
              <w:ind w:left="1073"/>
            </w:pPr>
            <w:r>
              <w:t>or to be expired</w:t>
            </w:r>
          </w:p>
        </w:tc>
      </w:tr>
    </w:tbl>
    <w:p w14:paraId="1209494D" w14:textId="77777777" w:rsidR="00964832" w:rsidRPr="00BB6F39" w:rsidRDefault="00964832" w:rsidP="00964832"/>
    <w:p w14:paraId="094DD7F5" w14:textId="77777777" w:rsidR="00592508" w:rsidRDefault="00592508">
      <w:pPr>
        <w:pStyle w:val="PageBreak"/>
      </w:pPr>
      <w:r>
        <w:br w:type="page"/>
      </w:r>
    </w:p>
    <w:p w14:paraId="0A628256" w14:textId="77777777" w:rsidR="00592508" w:rsidRPr="005F325A" w:rsidRDefault="00592508">
      <w:pPr>
        <w:pStyle w:val="Endnote2"/>
      </w:pPr>
      <w:bookmarkStart w:id="53" w:name="_Toc447898146"/>
      <w:r w:rsidRPr="005F325A">
        <w:rPr>
          <w:rStyle w:val="charTableNo"/>
        </w:rPr>
        <w:lastRenderedPageBreak/>
        <w:t>3</w:t>
      </w:r>
      <w:r>
        <w:tab/>
      </w:r>
      <w:r w:rsidRPr="005F325A">
        <w:rPr>
          <w:rStyle w:val="charTableText"/>
        </w:rPr>
        <w:t>Legislation history</w:t>
      </w:r>
      <w:bookmarkEnd w:id="53"/>
    </w:p>
    <w:p w14:paraId="002ED6CB" w14:textId="2BD1AC6A" w:rsidR="00592508" w:rsidRDefault="00592508">
      <w:pPr>
        <w:pStyle w:val="EndNoteTextEPS"/>
      </w:pPr>
      <w:r>
        <w:t xml:space="preserve">This regulation was originally the </w:t>
      </w:r>
      <w:r w:rsidRPr="009420A6">
        <w:rPr>
          <w:rStyle w:val="charItals"/>
        </w:rPr>
        <w:t>Adoption Regulations</w:t>
      </w:r>
      <w:r>
        <w:t xml:space="preserve">.  It was renamed under the </w:t>
      </w:r>
      <w:hyperlink r:id="rId98" w:tooltip="A2001-14" w:history="1">
        <w:r w:rsidR="00DE1265" w:rsidRPr="00DE1265">
          <w:rPr>
            <w:rStyle w:val="charCitHyperlinkItal"/>
          </w:rPr>
          <w:t>Legislation Act 2001</w:t>
        </w:r>
      </w:hyperlink>
      <w:r>
        <w:t>.</w:t>
      </w:r>
    </w:p>
    <w:p w14:paraId="1FF2CA0B" w14:textId="77777777" w:rsidR="00592508" w:rsidRDefault="00592508">
      <w:pPr>
        <w:pStyle w:val="NewReg"/>
      </w:pPr>
      <w:r w:rsidRPr="009420A6">
        <w:rPr>
          <w:rFonts w:cs="Arial"/>
        </w:rPr>
        <w:t xml:space="preserve">Adoption </w:t>
      </w:r>
      <w:r>
        <w:t>Regulation</w:t>
      </w:r>
      <w:r w:rsidRPr="009420A6">
        <w:rPr>
          <w:rFonts w:cs="Arial"/>
        </w:rPr>
        <w:t xml:space="preserve"> </w:t>
      </w:r>
      <w:r>
        <w:t>1993</w:t>
      </w:r>
      <w:r w:rsidR="009420A6">
        <w:t xml:space="preserve"> SL1993</w:t>
      </w:r>
      <w:r w:rsidR="009420A6">
        <w:noBreakHyphen/>
        <w:t xml:space="preserve">31 </w:t>
      </w:r>
    </w:p>
    <w:p w14:paraId="403DC67D" w14:textId="77777777" w:rsidR="00592508" w:rsidRDefault="00592508">
      <w:pPr>
        <w:pStyle w:val="Actdetails"/>
        <w:keepNext/>
      </w:pPr>
      <w:r>
        <w:t>notified 30 July 1993 (s 2 (1))</w:t>
      </w:r>
    </w:p>
    <w:p w14:paraId="1CF47E02" w14:textId="77777777" w:rsidR="00592508" w:rsidRDefault="00592508">
      <w:pPr>
        <w:pStyle w:val="Actdetails"/>
        <w:keepNext/>
      </w:pPr>
      <w:r>
        <w:t>s 1, s 2 commenced 30 July 1993</w:t>
      </w:r>
    </w:p>
    <w:p w14:paraId="6A92C8F9" w14:textId="77777777" w:rsidR="00592508" w:rsidRDefault="00592508">
      <w:pPr>
        <w:pStyle w:val="Actdetails"/>
      </w:pPr>
      <w:r>
        <w:t>remainder commenced 31 July 1993 (s 2 (2))</w:t>
      </w:r>
    </w:p>
    <w:p w14:paraId="1C34E5C8" w14:textId="77777777" w:rsidR="00592508" w:rsidRDefault="00592508">
      <w:pPr>
        <w:pStyle w:val="Asamby"/>
      </w:pPr>
      <w:r>
        <w:t>as amended by</w:t>
      </w:r>
    </w:p>
    <w:p w14:paraId="345FDDA8" w14:textId="3C570AD0" w:rsidR="00592508" w:rsidRPr="009420A6" w:rsidRDefault="00DE1265">
      <w:pPr>
        <w:pStyle w:val="NewReg"/>
        <w:rPr>
          <w:rFonts w:cs="Arial"/>
        </w:rPr>
      </w:pPr>
      <w:hyperlink r:id="rId99" w:tooltip="A1993-64" w:history="1">
        <w:r w:rsidRPr="00DE1265">
          <w:rPr>
            <w:rStyle w:val="charCitHyperlinkAbbrev"/>
          </w:rPr>
          <w:t>Registrar-General (Consequential Provisions) Act 1993</w:t>
        </w:r>
      </w:hyperlink>
      <w:r w:rsidR="009420A6">
        <w:t xml:space="preserve"> A1993</w:t>
      </w:r>
      <w:r w:rsidR="009420A6">
        <w:noBreakHyphen/>
        <w:t xml:space="preserve">64 </w:t>
      </w:r>
      <w:r w:rsidR="00592508" w:rsidRPr="009420A6">
        <w:rPr>
          <w:rFonts w:cs="Arial"/>
        </w:rPr>
        <w:t>sch</w:t>
      </w:r>
      <w:r w:rsidR="002F6CFA">
        <w:rPr>
          <w:rFonts w:cs="Arial"/>
        </w:rPr>
        <w:t> </w:t>
      </w:r>
      <w:r w:rsidR="00592508" w:rsidRPr="009420A6">
        <w:rPr>
          <w:rFonts w:cs="Arial"/>
        </w:rPr>
        <w:t>2</w:t>
      </w:r>
    </w:p>
    <w:p w14:paraId="5CC7521E" w14:textId="18F32A3A" w:rsidR="00592508" w:rsidRDefault="00592508">
      <w:pPr>
        <w:pStyle w:val="Actdetails"/>
        <w:keepNext/>
      </w:pPr>
      <w:r>
        <w:t>notified 6 September 1993 (</w:t>
      </w:r>
      <w:hyperlink r:id="rId100" w:tooltip="GAZ1993-S172" w:history="1">
        <w:r w:rsidR="00DE1265" w:rsidRPr="00DE1265">
          <w:rPr>
            <w:rStyle w:val="charCitHyperlinkAbbrev"/>
          </w:rPr>
          <w:t>Gaz 1993 No S172</w:t>
        </w:r>
      </w:hyperlink>
      <w:r>
        <w:t>)</w:t>
      </w:r>
    </w:p>
    <w:p w14:paraId="65A62BCD" w14:textId="77777777" w:rsidR="00592508" w:rsidRDefault="00592508">
      <w:pPr>
        <w:pStyle w:val="Actdetails"/>
        <w:keepNext/>
      </w:pPr>
      <w:r>
        <w:t>s 1, s 2 commenced 6 September 1993 (s 2 (1))</w:t>
      </w:r>
    </w:p>
    <w:p w14:paraId="4DC65E1E" w14:textId="76EEAD46" w:rsidR="002F1AF6" w:rsidRDefault="002F1AF6">
      <w:pPr>
        <w:pStyle w:val="Actdetails"/>
      </w:pPr>
      <w:r>
        <w:t xml:space="preserve">sch 2 </w:t>
      </w:r>
      <w:r w:rsidRPr="004F1E74">
        <w:t>commenced 1 October 1993 (s 2 (2) and Gaz 1993 No S207</w:t>
      </w:r>
      <w:r>
        <w:t>)</w:t>
      </w:r>
    </w:p>
    <w:p w14:paraId="0836690B" w14:textId="11C9D93E" w:rsidR="00592508" w:rsidRDefault="00330718">
      <w:pPr>
        <w:pStyle w:val="NewReg"/>
      </w:pPr>
      <w:hyperlink r:id="rId101" w:tooltip="SL1994-7" w:history="1">
        <w:r>
          <w:rPr>
            <w:rStyle w:val="charCitHyperlinkAbbrev"/>
          </w:rPr>
          <w:t>Regulations Revision Regulations 1994</w:t>
        </w:r>
      </w:hyperlink>
      <w:r w:rsidR="002F6CFA">
        <w:t xml:space="preserve"> SL1994-</w:t>
      </w:r>
      <w:r w:rsidR="00592508">
        <w:t>7 sch 1</w:t>
      </w:r>
    </w:p>
    <w:p w14:paraId="2A6879D4" w14:textId="37AC125B" w:rsidR="00592508" w:rsidRDefault="00592508">
      <w:pPr>
        <w:pStyle w:val="Actdetails"/>
        <w:keepNext/>
      </w:pPr>
      <w:r>
        <w:t>notified 22 March 1994</w:t>
      </w:r>
    </w:p>
    <w:p w14:paraId="051681A7" w14:textId="31A3907E" w:rsidR="00592508" w:rsidRDefault="00592508">
      <w:pPr>
        <w:pStyle w:val="Actdetails"/>
      </w:pPr>
      <w:r>
        <w:t>commenced 22 March 1994 (</w:t>
      </w:r>
      <w:r w:rsidR="00330718">
        <w:t>s</w:t>
      </w:r>
      <w:r>
        <w:t xml:space="preserve"> 2)</w:t>
      </w:r>
    </w:p>
    <w:p w14:paraId="4B7889A8" w14:textId="18EFFE5D" w:rsidR="00592508" w:rsidRDefault="00DE1265">
      <w:pPr>
        <w:pStyle w:val="NewReg"/>
      </w:pPr>
      <w:hyperlink r:id="rId102" w:tooltip="A1994-60" w:history="1">
        <w:r w:rsidRPr="00DE1265">
          <w:rPr>
            <w:rStyle w:val="charCitHyperlinkAbbrev"/>
          </w:rPr>
          <w:t>Administrative Appeals (Consequential Amendments) Act 1994</w:t>
        </w:r>
      </w:hyperlink>
      <w:r w:rsidR="009420A6">
        <w:rPr>
          <w:rFonts w:cs="Arial"/>
        </w:rPr>
        <w:t xml:space="preserve"> A1994</w:t>
      </w:r>
      <w:r w:rsidR="009420A6">
        <w:rPr>
          <w:rFonts w:cs="Arial"/>
        </w:rPr>
        <w:noBreakHyphen/>
        <w:t xml:space="preserve">60 </w:t>
      </w:r>
      <w:r w:rsidR="00592508">
        <w:t>sch 2</w:t>
      </w:r>
    </w:p>
    <w:p w14:paraId="6A45CF64" w14:textId="310691AE" w:rsidR="00592508" w:rsidRDefault="00592508">
      <w:pPr>
        <w:pStyle w:val="Actdetails"/>
        <w:keepNext/>
      </w:pPr>
      <w:r>
        <w:t>notified 11 October 1994 (</w:t>
      </w:r>
      <w:hyperlink r:id="rId103" w:tooltip="GAZ1994-S197" w:history="1">
        <w:r w:rsidR="00DE1265" w:rsidRPr="00DE1265">
          <w:rPr>
            <w:rStyle w:val="charCitHyperlinkAbbrev"/>
          </w:rPr>
          <w:t>Gaz 1994 No S197</w:t>
        </w:r>
      </w:hyperlink>
      <w:r>
        <w:t>)</w:t>
      </w:r>
    </w:p>
    <w:p w14:paraId="1332159C" w14:textId="77777777" w:rsidR="00592508" w:rsidRDefault="00592508">
      <w:pPr>
        <w:pStyle w:val="Actdetails"/>
        <w:keepNext/>
      </w:pPr>
      <w:r>
        <w:t>s 1, s 2 commenced 11 October 1994 (s 2 (1))</w:t>
      </w:r>
    </w:p>
    <w:p w14:paraId="6D2FBDA9" w14:textId="57A661EE" w:rsidR="00496F1D" w:rsidRDefault="00496F1D">
      <w:pPr>
        <w:pStyle w:val="Actdetails"/>
      </w:pPr>
      <w:r>
        <w:t xml:space="preserve">sch 2 </w:t>
      </w:r>
      <w:r w:rsidRPr="008620CF">
        <w:t>commenced 14 November 1994 (</w:t>
      </w:r>
      <w:r w:rsidRPr="003D78A2">
        <w:t xml:space="preserve">s 2 (2) </w:t>
      </w:r>
      <w:r w:rsidRPr="00197844">
        <w:t>a</w:t>
      </w:r>
      <w:r w:rsidRPr="003D78A2">
        <w:t>nd Gaz 1994 No S250</w:t>
      </w:r>
      <w:r>
        <w:t>)</w:t>
      </w:r>
    </w:p>
    <w:p w14:paraId="08A0287D" w14:textId="43B2CC1F" w:rsidR="00592508" w:rsidRDefault="00DE1265">
      <w:pPr>
        <w:pStyle w:val="NewReg"/>
      </w:pPr>
      <w:hyperlink r:id="rId104" w:tooltip="A1997-96" w:history="1">
        <w:r w:rsidRPr="00DE1265">
          <w:rPr>
            <w:rStyle w:val="charCitHyperlinkAbbrev"/>
          </w:rPr>
          <w:t>Legal Practitioners (Consequential Amendments) Act 1997</w:t>
        </w:r>
      </w:hyperlink>
      <w:r w:rsidR="009420A6">
        <w:rPr>
          <w:rFonts w:cs="Arial"/>
        </w:rPr>
        <w:t xml:space="preserve"> A1997</w:t>
      </w:r>
      <w:r w:rsidR="009420A6">
        <w:rPr>
          <w:rFonts w:cs="Arial"/>
        </w:rPr>
        <w:noBreakHyphen/>
        <w:t xml:space="preserve">96 </w:t>
      </w:r>
      <w:r w:rsidR="00592508">
        <w:t>sch 2</w:t>
      </w:r>
    </w:p>
    <w:p w14:paraId="033E031A" w14:textId="6577C3CA" w:rsidR="00592508" w:rsidRDefault="00592508">
      <w:pPr>
        <w:pStyle w:val="Actdetails"/>
        <w:keepNext/>
      </w:pPr>
      <w:r>
        <w:t>notified 1 December 1997 (</w:t>
      </w:r>
      <w:hyperlink r:id="rId105" w:tooltip="GAZ1997-S380" w:history="1">
        <w:r w:rsidR="00DE1265" w:rsidRPr="00DE1265">
          <w:rPr>
            <w:rStyle w:val="charCitHyperlinkAbbrev"/>
          </w:rPr>
          <w:t>Gaz 1997 No S380</w:t>
        </w:r>
      </w:hyperlink>
      <w:r>
        <w:t>)</w:t>
      </w:r>
    </w:p>
    <w:p w14:paraId="7D09BF0E" w14:textId="77777777" w:rsidR="00592508" w:rsidRDefault="00592508">
      <w:pPr>
        <w:pStyle w:val="Actdetails"/>
        <w:keepNext/>
      </w:pPr>
      <w:r>
        <w:t>s 1, s 2 commenced 1 December 1997 (s 2 (1))</w:t>
      </w:r>
    </w:p>
    <w:p w14:paraId="14834799" w14:textId="48D23787" w:rsidR="006B56BC" w:rsidRDefault="006B56BC">
      <w:pPr>
        <w:pStyle w:val="Actdetails"/>
      </w:pPr>
      <w:r w:rsidRPr="00521230">
        <w:t>sch 2 commenced 1 June 1998 (s 2 (2))</w:t>
      </w:r>
    </w:p>
    <w:p w14:paraId="09F48E2B" w14:textId="73A936C1" w:rsidR="00592508" w:rsidRPr="009420A6" w:rsidRDefault="00DE1265">
      <w:pPr>
        <w:pStyle w:val="NewReg"/>
        <w:rPr>
          <w:rFonts w:cs="Arial"/>
        </w:rPr>
      </w:pPr>
      <w:hyperlink r:id="rId106" w:tooltip="A1999-64" w:history="1">
        <w:r w:rsidRPr="00DE1265">
          <w:rPr>
            <w:rStyle w:val="charCitHyperlinkAbbrev"/>
          </w:rPr>
          <w:t>Children and Young People (Consequential Amendments) Act 1999</w:t>
        </w:r>
      </w:hyperlink>
      <w:r w:rsidR="009420A6">
        <w:rPr>
          <w:rFonts w:cs="Arial"/>
        </w:rPr>
        <w:t xml:space="preserve"> A1999</w:t>
      </w:r>
      <w:r w:rsidR="009420A6">
        <w:rPr>
          <w:rFonts w:cs="Arial"/>
        </w:rPr>
        <w:noBreakHyphen/>
        <w:t xml:space="preserve">64 </w:t>
      </w:r>
      <w:r w:rsidR="00592508" w:rsidRPr="009420A6">
        <w:rPr>
          <w:rFonts w:cs="Arial"/>
        </w:rPr>
        <w:t>sch 3</w:t>
      </w:r>
    </w:p>
    <w:p w14:paraId="05FEAC6A" w14:textId="38F85877" w:rsidR="00592508" w:rsidRDefault="00592508">
      <w:pPr>
        <w:pStyle w:val="Actdetails"/>
        <w:keepNext/>
      </w:pPr>
      <w:r>
        <w:t>notified 10 November 1999 (</w:t>
      </w:r>
      <w:hyperlink r:id="rId107" w:tooltip="GAZ1999-45" w:history="1">
        <w:r w:rsidR="00DE1265" w:rsidRPr="00DE1265">
          <w:rPr>
            <w:rStyle w:val="charCitHyperlinkAbbrev"/>
          </w:rPr>
          <w:t>Gaz 1999 No 45</w:t>
        </w:r>
      </w:hyperlink>
      <w:r>
        <w:t>)</w:t>
      </w:r>
    </w:p>
    <w:p w14:paraId="1629191B" w14:textId="77777777" w:rsidR="00592508" w:rsidRDefault="00592508">
      <w:pPr>
        <w:pStyle w:val="Actdetails"/>
        <w:keepNext/>
      </w:pPr>
      <w:r>
        <w:t>s 1, s 2 commenced 10 November 1999 (s 2 (1))</w:t>
      </w:r>
    </w:p>
    <w:p w14:paraId="2DEA4FF0" w14:textId="004B89F2" w:rsidR="003548F7" w:rsidRPr="003548F7" w:rsidRDefault="003548F7">
      <w:pPr>
        <w:pStyle w:val="Actdetails"/>
        <w:rPr>
          <w:strike/>
        </w:rPr>
      </w:pPr>
      <w:r w:rsidRPr="00BE75B1">
        <w:t>sch 3 commenced 10 May 2000 (s 2 (2))</w:t>
      </w:r>
    </w:p>
    <w:p w14:paraId="51800358" w14:textId="408B7F0C" w:rsidR="00592508" w:rsidRDefault="00DE1265">
      <w:pPr>
        <w:pStyle w:val="NewAct"/>
      </w:pPr>
      <w:hyperlink r:id="rId108" w:tooltip="A2001-44" w:history="1">
        <w:r w:rsidRPr="00DE1265">
          <w:rPr>
            <w:rStyle w:val="charCitHyperlinkAbbrev"/>
          </w:rPr>
          <w:t>Legislation (Consequential Amendments) Act 2001</w:t>
        </w:r>
      </w:hyperlink>
      <w:r w:rsidR="009420A6">
        <w:t xml:space="preserve"> A2001</w:t>
      </w:r>
      <w:r w:rsidR="009420A6">
        <w:noBreakHyphen/>
        <w:t xml:space="preserve">44 </w:t>
      </w:r>
      <w:r w:rsidR="00592508">
        <w:t>pt 8</w:t>
      </w:r>
    </w:p>
    <w:p w14:paraId="370D38C9" w14:textId="04CDB84D" w:rsidR="00592508" w:rsidRDefault="00592508">
      <w:pPr>
        <w:pStyle w:val="Actdetails"/>
        <w:keepNext/>
      </w:pPr>
      <w:r>
        <w:t>notified 26 July 2001 (</w:t>
      </w:r>
      <w:hyperlink r:id="rId109" w:tooltip="GAZ2001-30" w:history="1">
        <w:r w:rsidR="00DE1265" w:rsidRPr="00DE1265">
          <w:rPr>
            <w:rStyle w:val="charCitHyperlinkAbbrev"/>
          </w:rPr>
          <w:t>Gaz 2001 No 30</w:t>
        </w:r>
      </w:hyperlink>
      <w:r>
        <w:t>)</w:t>
      </w:r>
    </w:p>
    <w:p w14:paraId="11484D7D" w14:textId="77777777" w:rsidR="00592508" w:rsidRDefault="00592508">
      <w:pPr>
        <w:pStyle w:val="Actdetails"/>
        <w:keepNext/>
      </w:pPr>
      <w:r>
        <w:t>s 1, s 2 commenced 26 July 2001 (IA s 10B)</w:t>
      </w:r>
    </w:p>
    <w:p w14:paraId="1DD17F6A" w14:textId="7B4083F8" w:rsidR="00592508" w:rsidRDefault="00592508">
      <w:pPr>
        <w:pStyle w:val="Actdetails"/>
      </w:pPr>
      <w:r>
        <w:t xml:space="preserve">pt 8 commenced 12 September 2001 (s 2 and see </w:t>
      </w:r>
      <w:hyperlink r:id="rId110" w:tooltip="GAZ2001-S65" w:history="1">
        <w:r w:rsidR="00DE1265" w:rsidRPr="00DE1265">
          <w:rPr>
            <w:rStyle w:val="charCitHyperlinkAbbrev"/>
          </w:rPr>
          <w:t>Gaz</w:t>
        </w:r>
        <w:r w:rsidR="00154A09">
          <w:rPr>
            <w:rStyle w:val="charCitHyperlinkAbbrev"/>
          </w:rPr>
          <w:t> </w:t>
        </w:r>
        <w:r w:rsidR="00DE1265" w:rsidRPr="00DE1265">
          <w:rPr>
            <w:rStyle w:val="charCitHyperlinkAbbrev"/>
          </w:rPr>
          <w:t>2001</w:t>
        </w:r>
        <w:r w:rsidR="0045514D">
          <w:rPr>
            <w:rStyle w:val="charCitHyperlinkAbbrev"/>
          </w:rPr>
          <w:t> </w:t>
        </w:r>
        <w:r w:rsidR="00DE1265" w:rsidRPr="00DE1265">
          <w:rPr>
            <w:rStyle w:val="charCitHyperlinkAbbrev"/>
          </w:rPr>
          <w:t>No</w:t>
        </w:r>
        <w:r w:rsidR="00D55C82">
          <w:rPr>
            <w:rStyle w:val="charCitHyperlinkAbbrev"/>
          </w:rPr>
          <w:t> </w:t>
        </w:r>
        <w:r w:rsidR="00DE1265" w:rsidRPr="00DE1265">
          <w:rPr>
            <w:rStyle w:val="charCitHyperlinkAbbrev"/>
          </w:rPr>
          <w:t>S65</w:t>
        </w:r>
      </w:hyperlink>
      <w:r>
        <w:t>)</w:t>
      </w:r>
    </w:p>
    <w:p w14:paraId="0911D888" w14:textId="1391DF6C" w:rsidR="00592508" w:rsidRDefault="00DE1265">
      <w:pPr>
        <w:pStyle w:val="NewAct"/>
      </w:pPr>
      <w:hyperlink r:id="rId111" w:tooltip="A2004-1" w:history="1">
        <w:r w:rsidRPr="00DE1265">
          <w:rPr>
            <w:rStyle w:val="charCitHyperlinkAbbrev"/>
          </w:rPr>
          <w:t>Parentage Act 2004</w:t>
        </w:r>
      </w:hyperlink>
      <w:r w:rsidR="00592508">
        <w:t xml:space="preserve"> A2004-1 sch 1 pt 1.3</w:t>
      </w:r>
    </w:p>
    <w:p w14:paraId="0CAC96C7" w14:textId="3199238B" w:rsidR="00592508" w:rsidRDefault="00592508" w:rsidP="0051429B">
      <w:pPr>
        <w:pStyle w:val="Actdetails"/>
        <w:keepNext/>
      </w:pPr>
      <w:r>
        <w:t>notified LR 18 February 2004</w:t>
      </w:r>
      <w:r>
        <w:br/>
        <w:t>s 1, s 2 commenced 18 February 2004 (LA s 75 (1))</w:t>
      </w:r>
      <w:r>
        <w:br/>
        <w:t xml:space="preserve">sch 1 pt 1.3 commenced 22 March 2004 (s 2 and </w:t>
      </w:r>
      <w:hyperlink r:id="rId112" w:tooltip="CN2004-3" w:history="1">
        <w:r w:rsidR="00DE1265" w:rsidRPr="00DE1265">
          <w:rPr>
            <w:rStyle w:val="charCitHyperlinkAbbrev"/>
          </w:rPr>
          <w:t>CN2004-3</w:t>
        </w:r>
      </w:hyperlink>
      <w:r>
        <w:t>)</w:t>
      </w:r>
    </w:p>
    <w:p w14:paraId="5420FAB4" w14:textId="1388228E" w:rsidR="00592508" w:rsidRDefault="00DE1265">
      <w:pPr>
        <w:pStyle w:val="NewAct"/>
      </w:pPr>
      <w:hyperlink r:id="rId113" w:tooltip="A2005-54" w:history="1">
        <w:r w:rsidRPr="00DE1265">
          <w:rPr>
            <w:rStyle w:val="charCitHyperlinkAbbrev"/>
          </w:rPr>
          <w:t>Criminal Code Harmonisation Act 2005</w:t>
        </w:r>
      </w:hyperlink>
      <w:r w:rsidR="00592508">
        <w:t xml:space="preserve"> A2005-54 sch 1 pt 1.2</w:t>
      </w:r>
    </w:p>
    <w:p w14:paraId="103E9DE4" w14:textId="77777777" w:rsidR="00592508" w:rsidRDefault="00592508">
      <w:pPr>
        <w:pStyle w:val="Actdetails"/>
        <w:keepNext/>
      </w:pPr>
      <w:r>
        <w:t>notified LR 27 October 2005</w:t>
      </w:r>
    </w:p>
    <w:p w14:paraId="4D3BE6C7" w14:textId="77777777" w:rsidR="00592508" w:rsidRDefault="00592508">
      <w:pPr>
        <w:pStyle w:val="Actdetails"/>
        <w:keepNext/>
      </w:pPr>
      <w:r>
        <w:t>s 1, s 2 commenced 27 October 2005 (LA s 75 (1))</w:t>
      </w:r>
    </w:p>
    <w:p w14:paraId="0E114DEB" w14:textId="77777777" w:rsidR="00592508" w:rsidRDefault="00592508">
      <w:pPr>
        <w:pStyle w:val="Actdetails"/>
      </w:pPr>
      <w:r>
        <w:t>sch 1 pt 1.2 commenced 24 November 2005 (s 2)</w:t>
      </w:r>
    </w:p>
    <w:p w14:paraId="48E6D9E2" w14:textId="37C58B8D" w:rsidR="00592508" w:rsidRDefault="00DE1265">
      <w:pPr>
        <w:pStyle w:val="NewAct"/>
      </w:pPr>
      <w:hyperlink r:id="rId114" w:tooltip="A2006-22" w:history="1">
        <w:r w:rsidRPr="00DE1265">
          <w:rPr>
            <w:rStyle w:val="charCitHyperlinkAbbrev"/>
          </w:rPr>
          <w:t>Civil Unions Act 2006</w:t>
        </w:r>
      </w:hyperlink>
      <w:r w:rsidR="00592508">
        <w:t xml:space="preserve"> A2006-22 sch 1 pt 1.3</w:t>
      </w:r>
    </w:p>
    <w:p w14:paraId="5B417EB4" w14:textId="77777777" w:rsidR="00592508" w:rsidRDefault="00592508" w:rsidP="0051429B">
      <w:pPr>
        <w:pStyle w:val="Actdetails"/>
        <w:keepNext/>
      </w:pPr>
      <w:r>
        <w:t>notified LR 19 May 2006</w:t>
      </w:r>
    </w:p>
    <w:p w14:paraId="7AA6A3CB" w14:textId="77777777" w:rsidR="00592508" w:rsidRDefault="00592508" w:rsidP="0051429B">
      <w:pPr>
        <w:pStyle w:val="Actdetails"/>
        <w:keepNext/>
      </w:pPr>
      <w:r>
        <w:t>s 1, s 2 commenced 19 May 2006 (LA s 75 (1))</w:t>
      </w:r>
    </w:p>
    <w:p w14:paraId="65E68BDE" w14:textId="77777777" w:rsidR="00592508" w:rsidRDefault="00592508" w:rsidP="0051429B">
      <w:pPr>
        <w:pStyle w:val="Actdetails"/>
        <w:keepNext/>
      </w:pPr>
      <w:r>
        <w:t>sch 1 pt 1.3 never commenced</w:t>
      </w:r>
    </w:p>
    <w:p w14:paraId="5890BDDB" w14:textId="77777777" w:rsidR="00592508" w:rsidRDefault="00592508">
      <w:pPr>
        <w:pStyle w:val="LegHistNote"/>
      </w:pPr>
      <w:r>
        <w:rPr>
          <w:rStyle w:val="charItals"/>
        </w:rPr>
        <w:t>Note</w:t>
      </w:r>
      <w:r>
        <w:tab/>
        <w:t>Act repealed by disallowance 14 June 2006 (see Cwlth Gaz 2006 No S93)</w:t>
      </w:r>
    </w:p>
    <w:p w14:paraId="43D05E37" w14:textId="59CCB930" w:rsidR="00592508" w:rsidRDefault="00DE1265">
      <w:pPr>
        <w:pStyle w:val="NewAct"/>
      </w:pPr>
      <w:hyperlink r:id="rId115" w:tooltip="A2008-14" w:history="1">
        <w:r w:rsidRPr="00DE1265">
          <w:rPr>
            <w:rStyle w:val="charCitHyperlinkAbbrev"/>
          </w:rPr>
          <w:t>Civil Partnerships Act 2008</w:t>
        </w:r>
      </w:hyperlink>
      <w:r w:rsidR="00592508">
        <w:t xml:space="preserve"> A2008-14 sch 1 pt 1.2</w:t>
      </w:r>
    </w:p>
    <w:p w14:paraId="2BBB2DC9" w14:textId="77777777" w:rsidR="00592508" w:rsidRDefault="00592508" w:rsidP="0051429B">
      <w:pPr>
        <w:pStyle w:val="Actdetails"/>
        <w:keepNext/>
      </w:pPr>
      <w:r>
        <w:t>notified LR 15 May 2008</w:t>
      </w:r>
    </w:p>
    <w:p w14:paraId="46D84EA3" w14:textId="77777777" w:rsidR="00592508" w:rsidRDefault="00592508" w:rsidP="0051429B">
      <w:pPr>
        <w:pStyle w:val="Actdetails"/>
        <w:keepNext/>
      </w:pPr>
      <w:r>
        <w:t>s 1, s 2 commenced 15 May 2008 (LA s 75 (1))</w:t>
      </w:r>
    </w:p>
    <w:p w14:paraId="734D9C27" w14:textId="1AEE9777" w:rsidR="00592508" w:rsidRDefault="00592508">
      <w:pPr>
        <w:pStyle w:val="Actdetails"/>
      </w:pPr>
      <w:r>
        <w:t xml:space="preserve">sch 1 pt 1.2 commenced 19 May 2008 (s 2 and </w:t>
      </w:r>
      <w:hyperlink r:id="rId116" w:tooltip="CN2008-8" w:history="1">
        <w:r w:rsidR="00DE1265" w:rsidRPr="00DE1265">
          <w:rPr>
            <w:rStyle w:val="charCitHyperlinkAbbrev"/>
          </w:rPr>
          <w:t>CN2008-8</w:t>
        </w:r>
      </w:hyperlink>
      <w:r>
        <w:t>)</w:t>
      </w:r>
    </w:p>
    <w:p w14:paraId="036C7550" w14:textId="71A0A407" w:rsidR="00BD72DF" w:rsidRDefault="00DE1265" w:rsidP="00BD72DF">
      <w:pPr>
        <w:pStyle w:val="NewAct"/>
      </w:pPr>
      <w:hyperlink r:id="rId117" w:tooltip="A2008-37" w:history="1">
        <w:r w:rsidRPr="00DE1265">
          <w:rPr>
            <w:rStyle w:val="charCitHyperlinkAbbrev"/>
          </w:rPr>
          <w:t>ACT Civil and Administrative Tribunal Legislation Amendment Act 2008 (No 2)</w:t>
        </w:r>
      </w:hyperlink>
      <w:r w:rsidR="00BD72DF">
        <w:t xml:space="preserve"> A2008-37 sch 1 pt 1.3</w:t>
      </w:r>
    </w:p>
    <w:p w14:paraId="72DD3C53" w14:textId="77777777" w:rsidR="00BD72DF" w:rsidRDefault="00BD72DF" w:rsidP="0051429B">
      <w:pPr>
        <w:pStyle w:val="Actdetails"/>
        <w:keepNext/>
      </w:pPr>
      <w:r>
        <w:t>notified LR 4 September 2008</w:t>
      </w:r>
    </w:p>
    <w:p w14:paraId="2C603A2F" w14:textId="77777777" w:rsidR="00BD72DF" w:rsidRDefault="00BD72DF" w:rsidP="0051429B">
      <w:pPr>
        <w:pStyle w:val="Actdetails"/>
        <w:keepNext/>
      </w:pPr>
      <w:r>
        <w:t>s 1, s 2 commenced 4 September 2008 (LA s 75 (1))</w:t>
      </w:r>
    </w:p>
    <w:p w14:paraId="02A4E4A3" w14:textId="3FE37C48" w:rsidR="00BD72DF" w:rsidRPr="00912621" w:rsidRDefault="00BD72DF" w:rsidP="00265A9B">
      <w:pPr>
        <w:pStyle w:val="Actdetails"/>
      </w:pPr>
      <w:r>
        <w:t xml:space="preserve">sch 1 pt 1.3 commenced 2 February 2009 (s 2 (1) and see </w:t>
      </w:r>
      <w:hyperlink r:id="rId118" w:anchor="history" w:tooltip="A2008-35" w:history="1">
        <w:r w:rsidR="00DE1265" w:rsidRPr="00DE1265">
          <w:rPr>
            <w:rStyle w:val="charCitHyperlinkAbbrev"/>
          </w:rPr>
          <w:t>ACT Civil and Administrative Tribunal Act 2008</w:t>
        </w:r>
      </w:hyperlink>
      <w:r w:rsidR="002527BC">
        <w:t xml:space="preserve"> A2008-35, s 2 (1) and </w:t>
      </w:r>
      <w:hyperlink r:id="rId119" w:tooltip="CN2009-2" w:history="1">
        <w:r w:rsidR="00DE1265" w:rsidRPr="00DE1265">
          <w:rPr>
            <w:rStyle w:val="charCitHyperlinkAbbrev"/>
          </w:rPr>
          <w:t>CN2009-2</w:t>
        </w:r>
      </w:hyperlink>
      <w:r>
        <w:t>)</w:t>
      </w:r>
    </w:p>
    <w:p w14:paraId="0AE3E03D" w14:textId="144C0503" w:rsidR="00785600" w:rsidRDefault="00DE1265" w:rsidP="00785600">
      <w:pPr>
        <w:pStyle w:val="NewAct"/>
      </w:pPr>
      <w:hyperlink r:id="rId120" w:tooltip="A2009-36" w:history="1">
        <w:r w:rsidRPr="00DE1265">
          <w:rPr>
            <w:rStyle w:val="charCitHyperlinkAbbrev"/>
          </w:rPr>
          <w:t>Adoption Amendment Act 2009 (No 2)</w:t>
        </w:r>
      </w:hyperlink>
      <w:r w:rsidR="00785600">
        <w:t xml:space="preserve"> A2009-36 sch 1 pt 1.1</w:t>
      </w:r>
    </w:p>
    <w:p w14:paraId="631E3F47" w14:textId="77777777" w:rsidR="002C3A2B" w:rsidRDefault="00785600" w:rsidP="0051429B">
      <w:pPr>
        <w:pStyle w:val="Actdetails"/>
        <w:keepNext/>
        <w:spacing w:before="0"/>
      </w:pPr>
      <w:r>
        <w:t>notified LR 22 October 2009</w:t>
      </w:r>
    </w:p>
    <w:p w14:paraId="1A6E83B1" w14:textId="77777777" w:rsidR="002C3A2B" w:rsidRDefault="00785600" w:rsidP="0051429B">
      <w:pPr>
        <w:pStyle w:val="Actdetails"/>
        <w:keepNext/>
        <w:spacing w:before="0"/>
      </w:pPr>
      <w:r>
        <w:t>s 1, s 2 commenced 22 October 2009 (LA s 75 (1))</w:t>
      </w:r>
    </w:p>
    <w:p w14:paraId="1CBEDFFD" w14:textId="77777777" w:rsidR="005878AB" w:rsidRDefault="00785600" w:rsidP="005B0B86">
      <w:pPr>
        <w:pStyle w:val="Actdetails"/>
        <w:spacing w:before="0"/>
      </w:pPr>
      <w:r w:rsidRPr="00785600">
        <w:t>sch 1 pt 1.1 commenced 22 April 2010 (s 2 and LA s 79)</w:t>
      </w:r>
    </w:p>
    <w:p w14:paraId="61A3B9B6" w14:textId="2D306460" w:rsidR="00B7181A" w:rsidRDefault="00DE1265" w:rsidP="00090874">
      <w:pPr>
        <w:pStyle w:val="NewAct"/>
      </w:pPr>
      <w:hyperlink r:id="rId121" w:tooltip="SL2010-32" w:history="1">
        <w:r w:rsidRPr="00DE1265">
          <w:rPr>
            <w:rStyle w:val="charCitHyperlinkAbbrev"/>
          </w:rPr>
          <w:t>Adoption Amendment Regulation 2010 (No 1)</w:t>
        </w:r>
      </w:hyperlink>
      <w:r w:rsidR="00B7181A">
        <w:t xml:space="preserve"> SL2010-32</w:t>
      </w:r>
    </w:p>
    <w:p w14:paraId="61185BEC" w14:textId="77777777" w:rsidR="00B7181A" w:rsidRDefault="00B7181A" w:rsidP="00090874">
      <w:pPr>
        <w:pStyle w:val="Actdetails"/>
        <w:keepNext/>
        <w:spacing w:before="0"/>
      </w:pPr>
      <w:r>
        <w:t>notified LR 2 August 2010</w:t>
      </w:r>
    </w:p>
    <w:p w14:paraId="7E8B60A5" w14:textId="77777777" w:rsidR="00B7181A" w:rsidRDefault="00B7181A" w:rsidP="00090874">
      <w:pPr>
        <w:pStyle w:val="Actdetails"/>
        <w:keepNext/>
        <w:spacing w:before="0"/>
      </w:pPr>
      <w:r>
        <w:t>s 1, s 2 commenced 2 August 2010 (LA s 75 (1))</w:t>
      </w:r>
    </w:p>
    <w:p w14:paraId="44079A12" w14:textId="77777777" w:rsidR="00AE7C61" w:rsidRDefault="00B7181A" w:rsidP="00125329">
      <w:pPr>
        <w:pStyle w:val="Actdetails"/>
        <w:spacing w:before="0"/>
      </w:pPr>
      <w:r>
        <w:t>remainder commenced 3 August 2010 (s 2</w:t>
      </w:r>
      <w:r w:rsidRPr="00785600">
        <w:t>)</w:t>
      </w:r>
    </w:p>
    <w:p w14:paraId="72AE6F64" w14:textId="4D018E18" w:rsidR="00BB06AE" w:rsidRDefault="00DE1265" w:rsidP="00BB06AE">
      <w:pPr>
        <w:pStyle w:val="NewAct"/>
      </w:pPr>
      <w:hyperlink r:id="rId122" w:tooltip="A2011-22" w:history="1">
        <w:r w:rsidRPr="00DE1265">
          <w:rPr>
            <w:rStyle w:val="charCitHyperlinkAbbrev"/>
          </w:rPr>
          <w:t>Administrative (One ACT Public Service Miscellaneous Amendments) Act 2011</w:t>
        </w:r>
      </w:hyperlink>
      <w:r w:rsidR="00BB06AE">
        <w:t xml:space="preserve"> A2011-22 sch 1 pt 1.6</w:t>
      </w:r>
    </w:p>
    <w:p w14:paraId="28F43AC7" w14:textId="77777777" w:rsidR="00BB06AE" w:rsidRDefault="00BB06AE" w:rsidP="00BB06AE">
      <w:pPr>
        <w:pStyle w:val="Actdetails"/>
        <w:keepNext/>
      </w:pPr>
      <w:r>
        <w:t>notified LR 30 June 2011</w:t>
      </w:r>
    </w:p>
    <w:p w14:paraId="3C7FAA0D" w14:textId="77777777" w:rsidR="00BB06AE" w:rsidRDefault="00BB06AE" w:rsidP="00BB06AE">
      <w:pPr>
        <w:pStyle w:val="Actdetails"/>
        <w:keepNext/>
      </w:pPr>
      <w:r>
        <w:t>s 1, s 2 commenced 30 June 2011 (LA s 75 (1))</w:t>
      </w:r>
    </w:p>
    <w:p w14:paraId="08AB92B0" w14:textId="77777777" w:rsidR="00BB06AE" w:rsidRPr="00CB0D40" w:rsidRDefault="00BB06AE" w:rsidP="00BB06AE">
      <w:pPr>
        <w:pStyle w:val="Actdetails"/>
      </w:pPr>
      <w:r>
        <w:t>sch 1 pt 1.6</w:t>
      </w:r>
      <w:r w:rsidRPr="00CB0D40">
        <w:t xml:space="preserve"> commenced </w:t>
      </w:r>
      <w:r>
        <w:t>1 July 2011 (s 2 (1</w:t>
      </w:r>
      <w:r w:rsidRPr="00CB0D40">
        <w:t>)</w:t>
      </w:r>
      <w:r>
        <w:t>)</w:t>
      </w:r>
    </w:p>
    <w:p w14:paraId="392714DF" w14:textId="7215A517" w:rsidR="0048098E" w:rsidRDefault="00DE1265" w:rsidP="0048098E">
      <w:pPr>
        <w:pStyle w:val="NewAct"/>
      </w:pPr>
      <w:hyperlink r:id="rId123" w:tooltip="A2012-40" w:history="1">
        <w:r w:rsidRPr="00DE1265">
          <w:rPr>
            <w:rStyle w:val="charCitHyperlinkAbbrev"/>
          </w:rPr>
          <w:t>Civil Unions Act 2012</w:t>
        </w:r>
      </w:hyperlink>
      <w:r w:rsidR="0048098E">
        <w:t xml:space="preserve"> A2012-40 sch 3 pt 3.3</w:t>
      </w:r>
    </w:p>
    <w:p w14:paraId="2B588BED" w14:textId="77777777" w:rsidR="0048098E" w:rsidRDefault="0048098E" w:rsidP="0051429B">
      <w:pPr>
        <w:pStyle w:val="Actdetails"/>
        <w:keepNext/>
      </w:pPr>
      <w:r>
        <w:t>notified LR 4 September 2012</w:t>
      </w:r>
    </w:p>
    <w:p w14:paraId="7EFCBF90" w14:textId="77777777" w:rsidR="0048098E" w:rsidRDefault="0048098E" w:rsidP="0051429B">
      <w:pPr>
        <w:pStyle w:val="Actdetails"/>
        <w:keepNext/>
      </w:pPr>
      <w:r>
        <w:t>s 1, s 2 commenced 4 September 2012 (LA s 75 (1))</w:t>
      </w:r>
    </w:p>
    <w:p w14:paraId="414DE78E" w14:textId="77777777" w:rsidR="0048098E" w:rsidRDefault="0048098E" w:rsidP="0048098E">
      <w:pPr>
        <w:pStyle w:val="Actdetails"/>
      </w:pPr>
      <w:r>
        <w:t>sch 3 pt 3.3</w:t>
      </w:r>
      <w:r w:rsidRPr="002D2CC3">
        <w:t xml:space="preserve"> </w:t>
      </w:r>
      <w:r w:rsidRPr="009A7FDA">
        <w:t xml:space="preserve">commenced </w:t>
      </w:r>
      <w:r>
        <w:t>11 September 2012 (s 2)</w:t>
      </w:r>
    </w:p>
    <w:p w14:paraId="64B91052" w14:textId="05DAC489" w:rsidR="008029AA" w:rsidRDefault="008029AA" w:rsidP="008029AA">
      <w:pPr>
        <w:pStyle w:val="NewAct"/>
      </w:pPr>
      <w:hyperlink r:id="rId124" w:tooltip="A2013-39" w:history="1">
        <w:r>
          <w:rPr>
            <w:rStyle w:val="charCitHyperlinkAbbrev"/>
          </w:rPr>
          <w:t>Marriage Equality (Same Sex) Act 2013</w:t>
        </w:r>
      </w:hyperlink>
      <w:r>
        <w:t xml:space="preserve"> A2013-39 sch 2 pt 2.1</w:t>
      </w:r>
    </w:p>
    <w:p w14:paraId="2AB3FC8C" w14:textId="77777777" w:rsidR="008029AA" w:rsidRDefault="008029AA" w:rsidP="008029AA">
      <w:pPr>
        <w:pStyle w:val="Actdetails"/>
        <w:keepNext/>
      </w:pPr>
      <w:r>
        <w:t>notified LR 4 November 2013</w:t>
      </w:r>
    </w:p>
    <w:p w14:paraId="55EC49C5" w14:textId="77777777" w:rsidR="008029AA" w:rsidRDefault="008029AA" w:rsidP="008029AA">
      <w:pPr>
        <w:pStyle w:val="Actdetails"/>
        <w:keepNext/>
      </w:pPr>
      <w:r>
        <w:t>s 1, s 2 commenced 4 November 2013 (LA s 75 (1))</w:t>
      </w:r>
    </w:p>
    <w:p w14:paraId="64D6EC45" w14:textId="3D17AD69" w:rsidR="008029AA" w:rsidRDefault="008029AA" w:rsidP="008029AA">
      <w:pPr>
        <w:pStyle w:val="Actdetails"/>
      </w:pPr>
      <w:r>
        <w:t>sch 2 pt 2.1</w:t>
      </w:r>
      <w:r w:rsidRPr="002D2CC3">
        <w:t xml:space="preserve"> </w:t>
      </w:r>
      <w:r w:rsidRPr="009A7FDA">
        <w:t xml:space="preserve">commenced </w:t>
      </w:r>
      <w:r>
        <w:t xml:space="preserve">7 November 2013 (s 2 and </w:t>
      </w:r>
      <w:hyperlink r:id="rId125" w:tooltip="CN2013-11" w:history="1">
        <w:r>
          <w:rPr>
            <w:rStyle w:val="charCitHyperlinkAbbrev"/>
          </w:rPr>
          <w:t>CN2013-11</w:t>
        </w:r>
      </w:hyperlink>
      <w:r>
        <w:t>)</w:t>
      </w:r>
    </w:p>
    <w:p w14:paraId="24330DE0" w14:textId="77777777" w:rsidR="00205164" w:rsidRPr="003024D1" w:rsidRDefault="00205164" w:rsidP="00205164">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55A8190C" w14:textId="39475C9B" w:rsidR="00DF24EE" w:rsidRDefault="00DF24EE" w:rsidP="00DF24EE">
      <w:pPr>
        <w:pStyle w:val="NewAct"/>
      </w:pPr>
      <w:hyperlink r:id="rId126" w:tooltip="A2014-49" w:history="1">
        <w:r>
          <w:rPr>
            <w:rStyle w:val="charCitHyperlinkAbbrev"/>
          </w:rPr>
          <w:t>Justice and Community Safety Leg</w:t>
        </w:r>
        <w:r w:rsidR="00105B0A">
          <w:rPr>
            <w:rStyle w:val="charCitHyperlinkAbbrev"/>
          </w:rPr>
          <w:t>islation Amendment Act 2014 (No </w:t>
        </w:r>
        <w:r>
          <w:rPr>
            <w:rStyle w:val="charCitHyperlinkAbbrev"/>
          </w:rPr>
          <w:t>2)</w:t>
        </w:r>
      </w:hyperlink>
      <w:r>
        <w:t xml:space="preserve"> A2014</w:t>
      </w:r>
      <w:r>
        <w:noBreakHyphen/>
        <w:t>49 sch 1 pt 1.2</w:t>
      </w:r>
    </w:p>
    <w:p w14:paraId="2CD5D6EC" w14:textId="77777777" w:rsidR="00DF24EE" w:rsidRDefault="00DF24EE" w:rsidP="00DF24EE">
      <w:pPr>
        <w:pStyle w:val="Actdetails"/>
        <w:keepNext/>
      </w:pPr>
      <w:r>
        <w:t>notified LR 10 November 2014</w:t>
      </w:r>
    </w:p>
    <w:p w14:paraId="22A2F55A" w14:textId="77777777" w:rsidR="00DF24EE" w:rsidRDefault="00DF24EE" w:rsidP="00DF24EE">
      <w:pPr>
        <w:pStyle w:val="Actdetails"/>
        <w:keepNext/>
      </w:pPr>
      <w:r>
        <w:t>s 1, s 2 commenced 10 November 2014 (LA s 75 (1))</w:t>
      </w:r>
    </w:p>
    <w:p w14:paraId="60AB3A76" w14:textId="77777777" w:rsidR="00DF24EE" w:rsidRDefault="00DF24EE" w:rsidP="00DF24EE">
      <w:pPr>
        <w:pStyle w:val="Actdetails"/>
      </w:pPr>
      <w:r>
        <w:t xml:space="preserve">sch 1 pt 1.2 </w:t>
      </w:r>
      <w:r w:rsidRPr="00AE7C72">
        <w:t xml:space="preserve">commenced </w:t>
      </w:r>
      <w:r>
        <w:t>17 November 2014</w:t>
      </w:r>
      <w:r w:rsidRPr="00AE7C72">
        <w:t xml:space="preserve"> (</w:t>
      </w:r>
      <w:r>
        <w:t>s 2)</w:t>
      </w:r>
    </w:p>
    <w:p w14:paraId="23EEA69F" w14:textId="1D3BAD70" w:rsidR="002F622C" w:rsidRDefault="002F622C" w:rsidP="002F622C">
      <w:pPr>
        <w:pStyle w:val="NewAct"/>
      </w:pPr>
      <w:hyperlink r:id="rId127" w:tooltip="A2016-18" w:history="1">
        <w:r>
          <w:rPr>
            <w:rStyle w:val="charCitHyperlinkAbbrev"/>
          </w:rPr>
          <w:t>Red Tape Reduction Legislation Amendment Act 2016</w:t>
        </w:r>
      </w:hyperlink>
      <w:r>
        <w:t xml:space="preserve"> A2016</w:t>
      </w:r>
      <w:r>
        <w:noBreakHyphen/>
        <w:t>18 sch 3 pt 3.2</w:t>
      </w:r>
    </w:p>
    <w:p w14:paraId="157AEEDE" w14:textId="77777777" w:rsidR="002F622C" w:rsidRDefault="002F622C" w:rsidP="002F622C">
      <w:pPr>
        <w:pStyle w:val="Actdetails"/>
        <w:keepNext/>
      </w:pPr>
      <w:r>
        <w:t>notified LR 13 April 2016</w:t>
      </w:r>
    </w:p>
    <w:p w14:paraId="282A6A9B" w14:textId="77777777" w:rsidR="002F622C" w:rsidRDefault="002F622C" w:rsidP="002F622C">
      <w:pPr>
        <w:pStyle w:val="Actdetails"/>
        <w:keepNext/>
      </w:pPr>
      <w:r>
        <w:t>s 1, s 2 commenced 13 April 2016 (LA s 75 (1))</w:t>
      </w:r>
    </w:p>
    <w:p w14:paraId="7E48795F" w14:textId="77777777" w:rsidR="002F622C" w:rsidRDefault="002F622C" w:rsidP="002F622C">
      <w:pPr>
        <w:pStyle w:val="Actdetails"/>
      </w:pPr>
      <w:r>
        <w:t xml:space="preserve">sch 3 pt 3.2 </w:t>
      </w:r>
      <w:r w:rsidRPr="00AE7C72">
        <w:t xml:space="preserve">commenced </w:t>
      </w:r>
      <w:r>
        <w:t>27 April 2016</w:t>
      </w:r>
      <w:r w:rsidRPr="00AE7C72">
        <w:t xml:space="preserve"> (</w:t>
      </w:r>
      <w:r>
        <w:t>s 2)</w:t>
      </w:r>
    </w:p>
    <w:p w14:paraId="3D653323" w14:textId="77777777" w:rsidR="00032A6A" w:rsidRPr="00032A6A" w:rsidRDefault="00032A6A" w:rsidP="00032A6A">
      <w:pPr>
        <w:pStyle w:val="PageBreak"/>
      </w:pPr>
      <w:r w:rsidRPr="00032A6A">
        <w:br w:type="page"/>
      </w:r>
    </w:p>
    <w:p w14:paraId="6E67A8D8" w14:textId="77777777" w:rsidR="00592508" w:rsidRPr="005F325A" w:rsidRDefault="00592508" w:rsidP="00AE7C61">
      <w:pPr>
        <w:pStyle w:val="Endnote2"/>
      </w:pPr>
      <w:bookmarkStart w:id="54" w:name="_Toc447898147"/>
      <w:r w:rsidRPr="005F325A">
        <w:rPr>
          <w:rStyle w:val="charTableNo"/>
        </w:rPr>
        <w:lastRenderedPageBreak/>
        <w:t>4</w:t>
      </w:r>
      <w:r>
        <w:tab/>
      </w:r>
      <w:r w:rsidRPr="005F325A">
        <w:rPr>
          <w:rStyle w:val="charTableText"/>
        </w:rPr>
        <w:t>Amendment history</w:t>
      </w:r>
      <w:bookmarkEnd w:id="54"/>
    </w:p>
    <w:p w14:paraId="19C54C39" w14:textId="77777777" w:rsidR="00592508" w:rsidRDefault="00592508">
      <w:pPr>
        <w:pStyle w:val="AmdtsEntryHd"/>
      </w:pPr>
      <w:r>
        <w:t>Name of regulation</w:t>
      </w:r>
    </w:p>
    <w:p w14:paraId="4109F3F5" w14:textId="77777777" w:rsidR="00592508" w:rsidRDefault="00592508">
      <w:pPr>
        <w:pStyle w:val="AmdtsEntries"/>
      </w:pPr>
      <w:r>
        <w:t>s 1</w:t>
      </w:r>
      <w:r>
        <w:tab/>
        <w:t>am R2 LA; R4 LA</w:t>
      </w:r>
    </w:p>
    <w:p w14:paraId="35E0E242" w14:textId="77777777" w:rsidR="00592508" w:rsidRDefault="00E3209C">
      <w:pPr>
        <w:pStyle w:val="AmdtsEntryHd"/>
      </w:pPr>
      <w:r>
        <w:t>Dictionary</w:t>
      </w:r>
    </w:p>
    <w:p w14:paraId="0F54D92B" w14:textId="6C4363BB" w:rsidR="00592508" w:rsidRDefault="00592508">
      <w:pPr>
        <w:pStyle w:val="AmdtsEntries"/>
      </w:pPr>
      <w:r>
        <w:t>s 2</w:t>
      </w:r>
      <w:r>
        <w:tab/>
        <w:t xml:space="preserve">om </w:t>
      </w:r>
      <w:hyperlink r:id="rId128"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1.64</w:t>
      </w:r>
    </w:p>
    <w:p w14:paraId="451BFC45" w14:textId="2AC95CE6" w:rsidR="00E3209C" w:rsidRDefault="00E3209C">
      <w:pPr>
        <w:pStyle w:val="AmdtsEntries"/>
      </w:pPr>
      <w:r>
        <w:tab/>
        <w:t xml:space="preserve">ins </w:t>
      </w:r>
      <w:hyperlink r:id="rId129"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6</w:t>
      </w:r>
    </w:p>
    <w:p w14:paraId="5DA9BF00" w14:textId="77777777" w:rsidR="00592508" w:rsidRDefault="00592508">
      <w:pPr>
        <w:pStyle w:val="AmdtsEntryHd"/>
      </w:pPr>
      <w:r>
        <w:t>Notes</w:t>
      </w:r>
    </w:p>
    <w:p w14:paraId="54115E55" w14:textId="6412F77C" w:rsidR="00592508" w:rsidRDefault="00592508">
      <w:pPr>
        <w:pStyle w:val="AmdtsEntries"/>
      </w:pPr>
      <w:r>
        <w:t>s 2A</w:t>
      </w:r>
      <w:r>
        <w:tab/>
        <w:t xml:space="preserve">ins </w:t>
      </w:r>
      <w:hyperlink r:id="rId130"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1.3</w:t>
      </w:r>
    </w:p>
    <w:p w14:paraId="395CBBF8" w14:textId="77777777" w:rsidR="00592508" w:rsidRDefault="00592508">
      <w:pPr>
        <w:pStyle w:val="AmdtsEntryHd"/>
      </w:pPr>
      <w:r>
        <w:t>Offences against regulation—application of Criminal Code etc</w:t>
      </w:r>
    </w:p>
    <w:p w14:paraId="35A3F1CF" w14:textId="00208D9E" w:rsidR="00592508" w:rsidRDefault="00592508">
      <w:pPr>
        <w:pStyle w:val="AmdtsEntries"/>
      </w:pPr>
      <w:r>
        <w:t>s 2B</w:t>
      </w:r>
      <w:r>
        <w:tab/>
        <w:t xml:space="preserve">ins </w:t>
      </w:r>
      <w:hyperlink r:id="rId131"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1.3</w:t>
      </w:r>
    </w:p>
    <w:p w14:paraId="6D806E6F" w14:textId="77777777" w:rsidR="00592508" w:rsidRDefault="00592508">
      <w:pPr>
        <w:pStyle w:val="AmdtsEntryHd"/>
      </w:pPr>
      <w:r>
        <w:t>Definitions for regulation</w:t>
      </w:r>
    </w:p>
    <w:p w14:paraId="7319892A" w14:textId="334FAC69" w:rsidR="00592508" w:rsidRDefault="00592508">
      <w:pPr>
        <w:pStyle w:val="AmdtsEntries"/>
        <w:keepNext/>
      </w:pPr>
      <w:r>
        <w:t>s 3</w:t>
      </w:r>
      <w:r>
        <w:tab/>
        <w:t xml:space="preserve">am </w:t>
      </w:r>
      <w:hyperlink r:id="rId132"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1.66, </w:t>
      </w:r>
      <w:proofErr w:type="spellStart"/>
      <w:r>
        <w:t>amdt</w:t>
      </w:r>
      <w:proofErr w:type="spellEnd"/>
      <w:r>
        <w:t xml:space="preserve"> 1.67</w:t>
      </w:r>
    </w:p>
    <w:p w14:paraId="35AFFF61" w14:textId="207C5665" w:rsidR="00701DEC" w:rsidRDefault="00701DEC" w:rsidP="00701DEC">
      <w:pPr>
        <w:pStyle w:val="AmdtsEntries"/>
        <w:keepNext/>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33"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3BE4EE1A" w14:textId="115B95E5" w:rsidR="00701DEC" w:rsidRDefault="00701DEC">
      <w:pPr>
        <w:pStyle w:val="AmdtsEntries"/>
        <w:keepNext/>
      </w:pPr>
      <w:r>
        <w:tab/>
        <w:t xml:space="preserve">om </w:t>
      </w:r>
      <w:hyperlink r:id="rId134"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6</w:t>
      </w:r>
    </w:p>
    <w:p w14:paraId="588F2852" w14:textId="5E76E5E5" w:rsidR="00592508" w:rsidRDefault="00592508">
      <w:pPr>
        <w:pStyle w:val="AmdtsEntries"/>
        <w:keepNext/>
      </w:pPr>
      <w:r>
        <w:tab/>
        <w:t xml:space="preserve">def </w:t>
      </w:r>
      <w:r w:rsidRPr="009420A6">
        <w:rPr>
          <w:rStyle w:val="charBoldItals"/>
        </w:rPr>
        <w:t xml:space="preserve">Act </w:t>
      </w:r>
      <w:r>
        <w:t xml:space="preserve">om </w:t>
      </w:r>
      <w:hyperlink r:id="rId135"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1.65</w:t>
      </w:r>
    </w:p>
    <w:p w14:paraId="070AB992" w14:textId="4C3F168A" w:rsidR="00592508" w:rsidRDefault="00592508">
      <w:pPr>
        <w:pStyle w:val="AmdtsEntries"/>
        <w:keepNext/>
      </w:pPr>
      <w:r>
        <w:tab/>
        <w:t xml:space="preserve">def </w:t>
      </w:r>
      <w:r w:rsidRPr="009420A6">
        <w:rPr>
          <w:rStyle w:val="charBoldItals"/>
        </w:rPr>
        <w:t>adoption list</w:t>
      </w:r>
      <w:r>
        <w:t xml:space="preserve"> am </w:t>
      </w:r>
      <w:hyperlink r:id="rId136"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417DB91B" w14:textId="490B6BD4" w:rsidR="00BC6919" w:rsidRDefault="00BC6919" w:rsidP="00BC6919">
      <w:pPr>
        <w:pStyle w:val="AmdtsEntriesDefL2"/>
      </w:pPr>
      <w:r>
        <w:tab/>
        <w:t xml:space="preserve">om </w:t>
      </w:r>
      <w:hyperlink r:id="rId137"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4</w:t>
      </w:r>
    </w:p>
    <w:p w14:paraId="0F331AF3" w14:textId="39B58ABC" w:rsidR="00592508" w:rsidRDefault="00592508">
      <w:pPr>
        <w:pStyle w:val="AmdtsEntries"/>
      </w:pPr>
      <w:r>
        <w:tab/>
        <w:t xml:space="preserve">def </w:t>
      </w:r>
      <w:r w:rsidRPr="009420A6">
        <w:rPr>
          <w:rStyle w:val="charBoldItals"/>
        </w:rPr>
        <w:t>determined</w:t>
      </w:r>
      <w:r>
        <w:t xml:space="preserve"> fee om </w:t>
      </w:r>
      <w:hyperlink r:id="rId138"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1.65</w:t>
      </w:r>
    </w:p>
    <w:p w14:paraId="369DA376" w14:textId="77777777" w:rsidR="00E3209C" w:rsidRDefault="00E3209C" w:rsidP="00E3209C">
      <w:pPr>
        <w:pStyle w:val="AmdtsEntryHd"/>
      </w:pPr>
      <w:r>
        <w:t>Register of suitable people</w:t>
      </w:r>
    </w:p>
    <w:p w14:paraId="5894AEC5" w14:textId="5D3CED64" w:rsidR="00E3209C" w:rsidRPr="00E3209C" w:rsidRDefault="00E3209C" w:rsidP="00E3209C">
      <w:pPr>
        <w:pStyle w:val="AmdtsEntries"/>
      </w:pPr>
      <w:r>
        <w:t xml:space="preserve">pt 2 </w:t>
      </w:r>
      <w:proofErr w:type="spellStart"/>
      <w:r>
        <w:t>hdg</w:t>
      </w:r>
      <w:proofErr w:type="spellEnd"/>
      <w:r>
        <w:tab/>
        <w:t xml:space="preserve">sub </w:t>
      </w:r>
      <w:hyperlink r:id="rId139"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7</w:t>
      </w:r>
    </w:p>
    <w:p w14:paraId="5B01B1A7" w14:textId="77777777" w:rsidR="00E3209C" w:rsidRDefault="00DA2F71" w:rsidP="00E3209C">
      <w:pPr>
        <w:pStyle w:val="AmdtsEntryHd"/>
      </w:pPr>
      <w:r>
        <w:t>Register of suitable people—requests for inclusion</w:t>
      </w:r>
    </w:p>
    <w:p w14:paraId="6B0937B2" w14:textId="1DB0FD85" w:rsidR="00E3209C" w:rsidRDefault="00E3209C" w:rsidP="00E3209C">
      <w:pPr>
        <w:pStyle w:val="AmdtsEntries"/>
      </w:pPr>
      <w:r>
        <w:t>s</w:t>
      </w:r>
      <w:r w:rsidR="00DA2F71">
        <w:t xml:space="preserve"> 4</w:t>
      </w:r>
      <w:r w:rsidR="00DA2F71">
        <w:tab/>
        <w:t xml:space="preserve">sub </w:t>
      </w:r>
      <w:hyperlink r:id="rId140"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DA2F71">
        <w:t xml:space="preserve"> s 8</w:t>
      </w:r>
    </w:p>
    <w:p w14:paraId="5BAA944F" w14:textId="10710875" w:rsidR="00EE6BEA" w:rsidRPr="00E3209C" w:rsidRDefault="00EE6BEA" w:rsidP="00E3209C">
      <w:pPr>
        <w:pStyle w:val="AmdtsEntries"/>
      </w:pPr>
      <w:r>
        <w:tab/>
        <w:t xml:space="preserve">am </w:t>
      </w:r>
      <w:hyperlink r:id="rId141"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p>
    <w:p w14:paraId="3A08833A" w14:textId="77777777" w:rsidR="00592508" w:rsidRDefault="002F622C">
      <w:pPr>
        <w:pStyle w:val="AmdtsEntryHd"/>
      </w:pPr>
      <w:r w:rsidRPr="00326F84">
        <w:t>Consent to be accompanied by statement—Act, s 30</w:t>
      </w:r>
    </w:p>
    <w:p w14:paraId="739F0A74" w14:textId="4AFA9A2D" w:rsidR="00592508" w:rsidRDefault="00592508">
      <w:pPr>
        <w:pStyle w:val="AmdtsEntries"/>
      </w:pPr>
      <w:r>
        <w:t>s 5</w:t>
      </w:r>
      <w:r>
        <w:tab/>
        <w:t xml:space="preserve">sub </w:t>
      </w:r>
      <w:hyperlink r:id="rId142"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1.68</w:t>
      </w:r>
      <w:r w:rsidR="002F622C">
        <w:t xml:space="preserve">; </w:t>
      </w:r>
      <w:hyperlink r:id="rId143" w:tooltip="Red Tape Reduction Legislation Amendment Act 2016" w:history="1">
        <w:r w:rsidR="004F554C">
          <w:rPr>
            <w:rStyle w:val="charCitHyperlinkAbbrev"/>
          </w:rPr>
          <w:t>A2016</w:t>
        </w:r>
        <w:r w:rsidR="004F554C">
          <w:rPr>
            <w:rStyle w:val="charCitHyperlinkAbbrev"/>
          </w:rPr>
          <w:noBreakHyphen/>
          <w:t>18</w:t>
        </w:r>
      </w:hyperlink>
      <w:r w:rsidR="004F554C">
        <w:t xml:space="preserve"> </w:t>
      </w:r>
      <w:proofErr w:type="spellStart"/>
      <w:r w:rsidR="004F554C">
        <w:t>amdt</w:t>
      </w:r>
      <w:proofErr w:type="spellEnd"/>
      <w:r w:rsidR="004F554C">
        <w:t xml:space="preserve"> 3.5</w:t>
      </w:r>
    </w:p>
    <w:p w14:paraId="376101CC" w14:textId="77777777" w:rsidR="00EE6BEA" w:rsidRDefault="00EE6BEA" w:rsidP="00EE6BEA">
      <w:pPr>
        <w:pStyle w:val="AmdtsEntryHd"/>
      </w:pPr>
      <w:r>
        <w:t>Conditions for signing</w:t>
      </w:r>
    </w:p>
    <w:p w14:paraId="1F8EBA1D" w14:textId="3D08680D" w:rsidR="00EE6BEA" w:rsidRPr="00E3209C" w:rsidRDefault="00EE6BEA" w:rsidP="00EE6BEA">
      <w:pPr>
        <w:pStyle w:val="AmdtsEntries"/>
      </w:pPr>
      <w:r>
        <w:t>s 6</w:t>
      </w:r>
      <w:r>
        <w:tab/>
        <w:t xml:space="preserve">am </w:t>
      </w:r>
      <w:hyperlink r:id="rId144"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r w:rsidR="004F554C">
        <w:t xml:space="preserve">; </w:t>
      </w:r>
      <w:hyperlink r:id="rId145" w:tooltip="Red Tape Reduction Legislation Amendment Act 2016" w:history="1">
        <w:r w:rsidR="004F554C">
          <w:rPr>
            <w:rStyle w:val="charCitHyperlinkAbbrev"/>
          </w:rPr>
          <w:t>A2016</w:t>
        </w:r>
        <w:r w:rsidR="004F554C">
          <w:rPr>
            <w:rStyle w:val="charCitHyperlinkAbbrev"/>
          </w:rPr>
          <w:noBreakHyphen/>
          <w:t>18</w:t>
        </w:r>
      </w:hyperlink>
      <w:r w:rsidR="004F554C">
        <w:t xml:space="preserve"> </w:t>
      </w:r>
      <w:proofErr w:type="spellStart"/>
      <w:r w:rsidR="004F554C">
        <w:t>amdts</w:t>
      </w:r>
      <w:proofErr w:type="spellEnd"/>
      <w:r w:rsidR="004F554C">
        <w:t xml:space="preserve"> 3.6-3.8</w:t>
      </w:r>
    </w:p>
    <w:p w14:paraId="4186BD8E" w14:textId="77777777" w:rsidR="00592508" w:rsidRDefault="00592508">
      <w:pPr>
        <w:pStyle w:val="AmdtsEntryHd"/>
      </w:pPr>
      <w:r>
        <w:t>Primary and secondary witnesses</w:t>
      </w:r>
    </w:p>
    <w:p w14:paraId="6922D450" w14:textId="7C99BEE6" w:rsidR="00592508" w:rsidRDefault="00592508">
      <w:pPr>
        <w:pStyle w:val="AmdtsEntries"/>
      </w:pPr>
      <w:r>
        <w:t>s 7</w:t>
      </w:r>
      <w:r>
        <w:tab/>
        <w:t xml:space="preserve">am </w:t>
      </w:r>
      <w:hyperlink r:id="rId146" w:tooltip="Legal Practitioners (Consequential Amendments) Act 1997" w:history="1">
        <w:r w:rsidR="00DE1265" w:rsidRPr="00DE1265">
          <w:rPr>
            <w:rStyle w:val="charCitHyperlinkAbbrev"/>
          </w:rPr>
          <w:t>A1997</w:t>
        </w:r>
        <w:r w:rsidR="00DE1265" w:rsidRPr="00DE1265">
          <w:rPr>
            <w:rStyle w:val="charCitHyperlinkAbbrev"/>
          </w:rPr>
          <w:noBreakHyphen/>
          <w:t>96</w:t>
        </w:r>
      </w:hyperlink>
      <w:r>
        <w:t xml:space="preserve"> sch 2; </w:t>
      </w:r>
      <w:hyperlink r:id="rId147"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r w:rsidR="00B56BC5">
        <w:t xml:space="preserve">; </w:t>
      </w:r>
      <w:hyperlink r:id="rId148"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B56BC5">
        <w:t xml:space="preserve"> </w:t>
      </w:r>
      <w:proofErr w:type="spellStart"/>
      <w:r w:rsidR="00B56BC5">
        <w:t>amdt</w:t>
      </w:r>
      <w:proofErr w:type="spellEnd"/>
      <w:r w:rsidR="00B56BC5">
        <w:t xml:space="preserve"> </w:t>
      </w:r>
      <w:r w:rsidR="00CD71D4">
        <w:t>1.26</w:t>
      </w:r>
    </w:p>
    <w:p w14:paraId="7837F832" w14:textId="77777777" w:rsidR="005D4514" w:rsidRDefault="005D4514">
      <w:pPr>
        <w:pStyle w:val="AmdtsEntryHd"/>
        <w:rPr>
          <w:rStyle w:val="CharPartText"/>
        </w:rPr>
      </w:pPr>
      <w:r w:rsidRPr="00DD1817">
        <w:rPr>
          <w:rStyle w:val="CharPartText"/>
        </w:rPr>
        <w:t>Access to information</w:t>
      </w:r>
    </w:p>
    <w:p w14:paraId="16398F07" w14:textId="77777777" w:rsidR="005D4514" w:rsidRPr="005D4514" w:rsidRDefault="005D4514" w:rsidP="005D4514">
      <w:pPr>
        <w:pStyle w:val="AmdtsEntries"/>
      </w:pPr>
      <w:r>
        <w:t xml:space="preserve">pt 4 </w:t>
      </w:r>
      <w:proofErr w:type="spellStart"/>
      <w:r>
        <w:t>hdg</w:t>
      </w:r>
      <w:proofErr w:type="spellEnd"/>
      <w:r>
        <w:tab/>
        <w:t>om R8 LA</w:t>
      </w:r>
    </w:p>
    <w:p w14:paraId="3930B292" w14:textId="77777777" w:rsidR="005D4514" w:rsidRDefault="005D4514">
      <w:pPr>
        <w:pStyle w:val="AmdtsEntryHd"/>
      </w:pPr>
      <w:r>
        <w:t>Prescribed information—incest and sexual assault</w:t>
      </w:r>
    </w:p>
    <w:p w14:paraId="1C3F5944" w14:textId="1BD83237" w:rsidR="005D4514" w:rsidRPr="005D4514" w:rsidRDefault="005D4514" w:rsidP="005D4514">
      <w:pPr>
        <w:pStyle w:val="AmdtsEntries"/>
      </w:pPr>
      <w:r>
        <w:t>s 10</w:t>
      </w:r>
      <w:r>
        <w:tab/>
        <w:t xml:space="preserve">om </w:t>
      </w:r>
      <w:hyperlink r:id="rId149" w:tooltip="Adoption Amendment Act 2009 (No 2)" w:history="1">
        <w:r w:rsidR="00DE1265" w:rsidRPr="00DE1265">
          <w:rPr>
            <w:rStyle w:val="charCitHyperlinkAbbrev"/>
          </w:rPr>
          <w:t>A2009</w:t>
        </w:r>
        <w:r w:rsidR="00DE1265" w:rsidRPr="00DE1265">
          <w:rPr>
            <w:rStyle w:val="charCitHyperlinkAbbrev"/>
          </w:rPr>
          <w:noBreakHyphen/>
          <w:t>36</w:t>
        </w:r>
      </w:hyperlink>
      <w:r>
        <w:t xml:space="preserve"> </w:t>
      </w:r>
      <w:proofErr w:type="spellStart"/>
      <w:r>
        <w:t>amdt</w:t>
      </w:r>
      <w:proofErr w:type="spellEnd"/>
      <w:r>
        <w:t xml:space="preserve"> 1.1</w:t>
      </w:r>
    </w:p>
    <w:p w14:paraId="45505175" w14:textId="77777777" w:rsidR="00592508" w:rsidRDefault="00592508" w:rsidP="00DF267F">
      <w:pPr>
        <w:pStyle w:val="AmdtsEntryHd"/>
      </w:pPr>
      <w:r>
        <w:lastRenderedPageBreak/>
        <w:t xml:space="preserve">Particulars to be given to </w:t>
      </w:r>
      <w:r w:rsidR="00DF267F">
        <w:t>director</w:t>
      </w:r>
      <w:r w:rsidR="00DF267F">
        <w:noBreakHyphen/>
        <w:t>general</w:t>
      </w:r>
      <w:r>
        <w:t xml:space="preserve"> by private adoption agencies following adoption orders</w:t>
      </w:r>
    </w:p>
    <w:p w14:paraId="3551C17B" w14:textId="548B104A" w:rsidR="00DF267F" w:rsidRPr="00DF267F" w:rsidRDefault="00DF267F" w:rsidP="00DF267F">
      <w:pPr>
        <w:pStyle w:val="AmdtsEntries"/>
        <w:keepNext/>
      </w:pPr>
      <w:r>
        <w:t xml:space="preserve">s 11 </w:t>
      </w:r>
      <w:proofErr w:type="spellStart"/>
      <w:r>
        <w:t>hdg</w:t>
      </w:r>
      <w:proofErr w:type="spellEnd"/>
      <w:r>
        <w:tab/>
        <w:t xml:space="preserve">am </w:t>
      </w:r>
      <w:hyperlink r:id="rId150"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w:t>
      </w:r>
      <w:r w:rsidR="00CD71D4">
        <w:t>1.26</w:t>
      </w:r>
    </w:p>
    <w:p w14:paraId="1C786C92" w14:textId="771B90F0" w:rsidR="00592508" w:rsidRDefault="00592508" w:rsidP="00C57ABE">
      <w:pPr>
        <w:pStyle w:val="AmdtsEntries"/>
        <w:keepLines/>
      </w:pPr>
      <w:r>
        <w:t>s 11</w:t>
      </w:r>
      <w:r>
        <w:tab/>
        <w:t xml:space="preserve">am </w:t>
      </w:r>
      <w:hyperlink r:id="rId151" w:tooltip="Parentage Act 2004" w:history="1">
        <w:r w:rsidR="00DE1265" w:rsidRPr="00DE1265">
          <w:rPr>
            <w:rStyle w:val="charCitHyperlinkAbbrev"/>
          </w:rPr>
          <w:t>A2004</w:t>
        </w:r>
        <w:r w:rsidR="00DE1265" w:rsidRPr="00DE1265">
          <w:rPr>
            <w:rStyle w:val="charCitHyperlinkAbbrev"/>
          </w:rPr>
          <w:noBreakHyphen/>
          <w:t>1</w:t>
        </w:r>
      </w:hyperlink>
      <w:r>
        <w:t xml:space="preserve"> </w:t>
      </w:r>
      <w:proofErr w:type="spellStart"/>
      <w:r>
        <w:t>amdt</w:t>
      </w:r>
      <w:proofErr w:type="spellEnd"/>
      <w:r>
        <w:t xml:space="preserve"> 1.14; pars </w:t>
      </w:r>
      <w:proofErr w:type="spellStart"/>
      <w:r>
        <w:t>renum</w:t>
      </w:r>
      <w:proofErr w:type="spellEnd"/>
      <w:r>
        <w:t xml:space="preserve"> R3 LA (see </w:t>
      </w:r>
      <w:hyperlink r:id="rId152" w:tooltip="Parentage Act 2004" w:history="1">
        <w:r w:rsidR="00DE1265" w:rsidRPr="00DE1265">
          <w:rPr>
            <w:rStyle w:val="charCitHyperlinkAbbrev"/>
          </w:rPr>
          <w:t>A2004</w:t>
        </w:r>
        <w:r w:rsidR="00DE1265" w:rsidRPr="00DE1265">
          <w:rPr>
            <w:rStyle w:val="charCitHyperlinkAbbrev"/>
          </w:rPr>
          <w:noBreakHyphen/>
          <w:t>1</w:t>
        </w:r>
      </w:hyperlink>
      <w:r>
        <w:t xml:space="preserve"> </w:t>
      </w:r>
      <w:proofErr w:type="spellStart"/>
      <w:r>
        <w:t>amdt</w:t>
      </w:r>
      <w:proofErr w:type="spellEnd"/>
      <w:r>
        <w:t xml:space="preserve"> 1.15); </w:t>
      </w:r>
      <w:hyperlink r:id="rId153" w:tooltip="Civil Unions Act 2006" w:history="1">
        <w:r w:rsidR="00DE1265" w:rsidRPr="00DE1265">
          <w:rPr>
            <w:rStyle w:val="charCitHyperlinkAbbrev"/>
          </w:rPr>
          <w:t>A2006</w:t>
        </w:r>
        <w:r w:rsidR="00DE1265" w:rsidRPr="00DE1265">
          <w:rPr>
            <w:rStyle w:val="charCitHyperlinkAbbrev"/>
          </w:rPr>
          <w:noBreakHyphen/>
          <w:t>22</w:t>
        </w:r>
      </w:hyperlink>
      <w:r>
        <w:t xml:space="preserve"> </w:t>
      </w:r>
      <w:proofErr w:type="spellStart"/>
      <w:r>
        <w:t>amdt</w:t>
      </w:r>
      <w:proofErr w:type="spellEnd"/>
      <w:r>
        <w:t xml:space="preserve"> 1.12 (</w:t>
      </w:r>
      <w:hyperlink r:id="rId154" w:tooltip="Civil Unions Act 2006" w:history="1">
        <w:r w:rsidR="00DE1265" w:rsidRPr="00DE1265">
          <w:rPr>
            <w:rStyle w:val="charCitHyperlinkAbbrev"/>
          </w:rPr>
          <w:t>A2006</w:t>
        </w:r>
        <w:r w:rsidR="00DE1265" w:rsidRPr="00DE1265">
          <w:rPr>
            <w:rStyle w:val="charCitHyperlinkAbbrev"/>
          </w:rPr>
          <w:noBreakHyphen/>
          <w:t>22</w:t>
        </w:r>
      </w:hyperlink>
      <w:r>
        <w:t xml:space="preserve"> rep before commenced by disallowance (see Cwlth Gaz 2006 No S93)); </w:t>
      </w:r>
      <w:hyperlink r:id="rId155" w:tooltip="Civil Partnerships Act 2008" w:history="1">
        <w:r w:rsidR="00DE1265" w:rsidRPr="00DE1265">
          <w:rPr>
            <w:rStyle w:val="charCitHyperlinkAbbrev"/>
          </w:rPr>
          <w:t>A2008</w:t>
        </w:r>
        <w:r w:rsidR="00DE1265" w:rsidRPr="00DE1265">
          <w:rPr>
            <w:rStyle w:val="charCitHyperlinkAbbrev"/>
          </w:rPr>
          <w:noBreakHyphen/>
          <w:t>14</w:t>
        </w:r>
      </w:hyperlink>
      <w:r>
        <w:t xml:space="preserve"> </w:t>
      </w:r>
      <w:proofErr w:type="spellStart"/>
      <w:r>
        <w:t>amdt</w:t>
      </w:r>
      <w:proofErr w:type="spellEnd"/>
      <w:r>
        <w:t xml:space="preserve"> 1.3</w:t>
      </w:r>
      <w:r w:rsidR="00743F1F">
        <w:t xml:space="preserve">; </w:t>
      </w:r>
      <w:hyperlink r:id="rId156"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743F1F">
        <w:t xml:space="preserve"> s 9</w:t>
      </w:r>
      <w:r w:rsidR="00EE6BEA">
        <w:t>, s 13</w:t>
      </w:r>
      <w:r w:rsidR="00032A6A">
        <w:t xml:space="preserve">; </w:t>
      </w:r>
      <w:hyperlink r:id="rId157" w:tooltip="Civil Unions Act 2012" w:history="1">
        <w:r w:rsidR="00DE1265" w:rsidRPr="00DE1265">
          <w:rPr>
            <w:rStyle w:val="charCitHyperlinkAbbrev"/>
          </w:rPr>
          <w:t>A2012</w:t>
        </w:r>
        <w:r w:rsidR="00DE1265" w:rsidRPr="00DE1265">
          <w:rPr>
            <w:rStyle w:val="charCitHyperlinkAbbrev"/>
          </w:rPr>
          <w:noBreakHyphen/>
          <w:t>40</w:t>
        </w:r>
      </w:hyperlink>
      <w:r w:rsidR="00032A6A">
        <w:t xml:space="preserve"> </w:t>
      </w:r>
      <w:proofErr w:type="spellStart"/>
      <w:r w:rsidR="00032A6A">
        <w:t>amdt</w:t>
      </w:r>
      <w:proofErr w:type="spellEnd"/>
      <w:r w:rsidR="00032A6A">
        <w:t> </w:t>
      </w:r>
      <w:r w:rsidR="0048098E">
        <w:t>3.11</w:t>
      </w:r>
    </w:p>
    <w:p w14:paraId="52E9CB32" w14:textId="77777777" w:rsidR="00592508" w:rsidRDefault="00592508">
      <w:pPr>
        <w:pStyle w:val="AmdtsEntryHd"/>
      </w:pPr>
      <w:r>
        <w:t xml:space="preserve">Transfer of private agency records to </w:t>
      </w:r>
      <w:r w:rsidR="00837DEC">
        <w:t>director</w:t>
      </w:r>
      <w:r w:rsidR="00837DEC">
        <w:noBreakHyphen/>
        <w:t>general</w:t>
      </w:r>
    </w:p>
    <w:p w14:paraId="6E2512CE" w14:textId="0DF99F49" w:rsidR="00837DEC" w:rsidRPr="00DF267F" w:rsidRDefault="00837DEC" w:rsidP="00837DEC">
      <w:pPr>
        <w:pStyle w:val="AmdtsEntries"/>
        <w:keepNext/>
      </w:pPr>
      <w:r>
        <w:t xml:space="preserve">s 12 </w:t>
      </w:r>
      <w:proofErr w:type="spellStart"/>
      <w:r>
        <w:t>hdg</w:t>
      </w:r>
      <w:proofErr w:type="spellEnd"/>
      <w:r>
        <w:tab/>
        <w:t xml:space="preserve">am </w:t>
      </w:r>
      <w:hyperlink r:id="rId158"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w:t>
      </w:r>
      <w:r w:rsidR="00CD71D4">
        <w:t>1.26</w:t>
      </w:r>
    </w:p>
    <w:p w14:paraId="1F4F5A48" w14:textId="5B3F0095" w:rsidR="00592508" w:rsidRDefault="00592508">
      <w:pPr>
        <w:pStyle w:val="AmdtsEntries"/>
        <w:keepNext/>
      </w:pPr>
      <w:r>
        <w:t>s 12</w:t>
      </w:r>
      <w:r>
        <w:tab/>
        <w:t xml:space="preserve">am </w:t>
      </w:r>
      <w:hyperlink r:id="rId159"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42472FEF" w14:textId="56C818A5" w:rsidR="00592508" w:rsidRDefault="00592508">
      <w:pPr>
        <w:pStyle w:val="AmdtsEntries"/>
      </w:pPr>
      <w:r>
        <w:tab/>
        <w:t xml:space="preserve">sub </w:t>
      </w:r>
      <w:hyperlink r:id="rId160"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1.4</w:t>
      </w:r>
    </w:p>
    <w:p w14:paraId="4006AB02" w14:textId="266ACC68" w:rsidR="00F42C58" w:rsidRDefault="00F42C58">
      <w:pPr>
        <w:pStyle w:val="AmdtsEntries"/>
      </w:pPr>
      <w:r>
        <w:tab/>
        <w:t xml:space="preserve">am </w:t>
      </w:r>
      <w:hyperlink r:id="rId161"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14</w:t>
      </w:r>
      <w:r w:rsidR="00837DEC">
        <w:t xml:space="preserve">; </w:t>
      </w:r>
      <w:hyperlink r:id="rId162"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837DEC">
        <w:t xml:space="preserve"> </w:t>
      </w:r>
      <w:proofErr w:type="spellStart"/>
      <w:r w:rsidR="00837DEC">
        <w:t>amdt</w:t>
      </w:r>
      <w:proofErr w:type="spellEnd"/>
      <w:r w:rsidR="00837DEC">
        <w:t xml:space="preserve"> </w:t>
      </w:r>
      <w:r w:rsidR="00CD71D4">
        <w:t>1.26</w:t>
      </w:r>
    </w:p>
    <w:p w14:paraId="5ADB34A1" w14:textId="77777777" w:rsidR="00592508" w:rsidRDefault="00592508">
      <w:pPr>
        <w:pStyle w:val="AmdtsEntryHd"/>
      </w:pPr>
      <w:r>
        <w:t>Maintenance of records</w:t>
      </w:r>
    </w:p>
    <w:p w14:paraId="267EFA94" w14:textId="61CB370E" w:rsidR="00592508" w:rsidRDefault="00592508">
      <w:pPr>
        <w:pStyle w:val="AmdtsEntries"/>
      </w:pPr>
      <w:r>
        <w:t>s 13</w:t>
      </w:r>
      <w:r>
        <w:tab/>
        <w:t xml:space="preserve">am </w:t>
      </w:r>
      <w:hyperlink r:id="rId163"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705FBD6E" w14:textId="03541083" w:rsidR="005D4514" w:rsidRDefault="005D4514">
      <w:pPr>
        <w:pStyle w:val="AmdtsEntries"/>
      </w:pPr>
      <w:r>
        <w:tab/>
        <w:t xml:space="preserve">sub </w:t>
      </w:r>
      <w:hyperlink r:id="rId164" w:tooltip="Adoption Amendment Act 2009 (No 2)" w:history="1">
        <w:r w:rsidR="00DE1265" w:rsidRPr="00DE1265">
          <w:rPr>
            <w:rStyle w:val="charCitHyperlinkAbbrev"/>
          </w:rPr>
          <w:t>A2009</w:t>
        </w:r>
        <w:r w:rsidR="00DE1265" w:rsidRPr="00DE1265">
          <w:rPr>
            <w:rStyle w:val="charCitHyperlinkAbbrev"/>
          </w:rPr>
          <w:noBreakHyphen/>
          <w:t>36</w:t>
        </w:r>
      </w:hyperlink>
      <w:r>
        <w:t xml:space="preserve"> </w:t>
      </w:r>
      <w:proofErr w:type="spellStart"/>
      <w:r>
        <w:t>amdt</w:t>
      </w:r>
      <w:proofErr w:type="spellEnd"/>
      <w:r>
        <w:t xml:space="preserve"> 1.2</w:t>
      </w:r>
    </w:p>
    <w:p w14:paraId="23F3119C" w14:textId="5E6258AD" w:rsidR="00837DEC" w:rsidRDefault="00837DEC">
      <w:pPr>
        <w:pStyle w:val="AmdtsEntries"/>
      </w:pPr>
      <w:r>
        <w:tab/>
        <w:t xml:space="preserve">am </w:t>
      </w:r>
      <w:hyperlink r:id="rId165"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w:t>
      </w:r>
      <w:r w:rsidR="00CD71D4">
        <w:t>1.26</w:t>
      </w:r>
    </w:p>
    <w:p w14:paraId="3EF74FD5" w14:textId="77777777" w:rsidR="00592508" w:rsidRDefault="00592508">
      <w:pPr>
        <w:pStyle w:val="AmdtsEntryHd"/>
      </w:pPr>
      <w:r>
        <w:t xml:space="preserve">Application for approval </w:t>
      </w:r>
    </w:p>
    <w:p w14:paraId="30BE8721" w14:textId="77777777" w:rsidR="00592508" w:rsidRDefault="00592508">
      <w:pPr>
        <w:pStyle w:val="AmdtsEntries"/>
      </w:pPr>
      <w:r>
        <w:t>s 14</w:t>
      </w:r>
      <w:r>
        <w:tab/>
        <w:t xml:space="preserve">pars </w:t>
      </w:r>
      <w:proofErr w:type="spellStart"/>
      <w:r>
        <w:t>renum</w:t>
      </w:r>
      <w:proofErr w:type="spellEnd"/>
      <w:r>
        <w:t xml:space="preserve"> R2 LA</w:t>
      </w:r>
    </w:p>
    <w:p w14:paraId="1852D448" w14:textId="1C22E5D2" w:rsidR="00EE6BEA" w:rsidRDefault="00EE6BEA">
      <w:pPr>
        <w:pStyle w:val="AmdtsEntries"/>
      </w:pPr>
      <w:r>
        <w:tab/>
        <w:t xml:space="preserve">am </w:t>
      </w:r>
      <w:hyperlink r:id="rId166"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r w:rsidR="00F42C58">
        <w:t>, s 14</w:t>
      </w:r>
    </w:p>
    <w:p w14:paraId="3CA69916" w14:textId="77777777" w:rsidR="00592508" w:rsidRDefault="00592508">
      <w:pPr>
        <w:pStyle w:val="AmdtsEntryHd"/>
      </w:pPr>
      <w:r>
        <w:t>Alteration of objects, structure or trusts of private adoption agency</w:t>
      </w:r>
    </w:p>
    <w:p w14:paraId="5E4BAD0B" w14:textId="6AF270BA" w:rsidR="00592508" w:rsidRDefault="00592508">
      <w:pPr>
        <w:pStyle w:val="AmdtsEntries"/>
      </w:pPr>
      <w:r>
        <w:t>s 15</w:t>
      </w:r>
      <w:r>
        <w:tab/>
        <w:t xml:space="preserve">am </w:t>
      </w:r>
      <w:hyperlink r:id="rId167"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r w:rsidR="00837DEC">
        <w:t xml:space="preserve">; </w:t>
      </w:r>
      <w:hyperlink r:id="rId168"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837DEC">
        <w:t xml:space="preserve"> </w:t>
      </w:r>
      <w:proofErr w:type="spellStart"/>
      <w:r w:rsidR="00837DEC">
        <w:t>amdt</w:t>
      </w:r>
      <w:proofErr w:type="spellEnd"/>
      <w:r w:rsidR="00837DEC">
        <w:t xml:space="preserve"> </w:t>
      </w:r>
      <w:r w:rsidR="00CD71D4">
        <w:t>1.26</w:t>
      </w:r>
      <w:r w:rsidR="004F554C">
        <w:t xml:space="preserve">; </w:t>
      </w:r>
      <w:hyperlink r:id="rId169" w:tooltip="Red Tape Reduction Legislation Amendment Act 2016" w:history="1">
        <w:r w:rsidR="004F554C">
          <w:rPr>
            <w:rStyle w:val="charCitHyperlinkAbbrev"/>
          </w:rPr>
          <w:t>A2016</w:t>
        </w:r>
        <w:r w:rsidR="004F554C">
          <w:rPr>
            <w:rStyle w:val="charCitHyperlinkAbbrev"/>
          </w:rPr>
          <w:noBreakHyphen/>
          <w:t>18</w:t>
        </w:r>
      </w:hyperlink>
      <w:r w:rsidR="004F554C">
        <w:t xml:space="preserve"> </w:t>
      </w:r>
      <w:proofErr w:type="spellStart"/>
      <w:r w:rsidR="004F554C">
        <w:t>amdt</w:t>
      </w:r>
      <w:proofErr w:type="spellEnd"/>
      <w:r w:rsidR="004F554C">
        <w:t xml:space="preserve"> 3.9, </w:t>
      </w:r>
      <w:proofErr w:type="spellStart"/>
      <w:r w:rsidR="004F554C">
        <w:t>amdt</w:t>
      </w:r>
      <w:proofErr w:type="spellEnd"/>
      <w:r w:rsidR="004F554C">
        <w:t xml:space="preserve"> 3.10</w:t>
      </w:r>
    </w:p>
    <w:p w14:paraId="183A66D9" w14:textId="77777777" w:rsidR="00592508" w:rsidRDefault="00592508">
      <w:pPr>
        <w:pStyle w:val="AmdtsEntryHd"/>
      </w:pPr>
      <w:r>
        <w:t>Principal officer</w:t>
      </w:r>
    </w:p>
    <w:p w14:paraId="1388633C" w14:textId="288A4566" w:rsidR="00592508" w:rsidRDefault="00592508">
      <w:pPr>
        <w:pStyle w:val="AmdtsEntries"/>
      </w:pPr>
      <w:r>
        <w:t>s 16</w:t>
      </w:r>
      <w:r>
        <w:tab/>
        <w:t xml:space="preserve">am </w:t>
      </w:r>
      <w:hyperlink r:id="rId170"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r w:rsidR="00F42C58">
        <w:t xml:space="preserve">; </w:t>
      </w:r>
      <w:hyperlink r:id="rId171"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F42C58">
        <w:t xml:space="preserve"> s 14</w:t>
      </w:r>
      <w:r w:rsidR="00837DEC">
        <w:t xml:space="preserve">; </w:t>
      </w:r>
      <w:hyperlink r:id="rId172"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837DEC">
        <w:t xml:space="preserve"> </w:t>
      </w:r>
      <w:proofErr w:type="spellStart"/>
      <w:r w:rsidR="00837DEC">
        <w:t>amdt</w:t>
      </w:r>
      <w:proofErr w:type="spellEnd"/>
      <w:r w:rsidR="00CD71D4">
        <w:t> 1.26</w:t>
      </w:r>
    </w:p>
    <w:p w14:paraId="7253A473" w14:textId="77777777" w:rsidR="00592508" w:rsidRDefault="00592508">
      <w:pPr>
        <w:pStyle w:val="AmdtsEntryHd"/>
      </w:pPr>
      <w:r>
        <w:t>People acting for or on behalf of private adoption agency</w:t>
      </w:r>
    </w:p>
    <w:p w14:paraId="0DD8BDB3" w14:textId="05B008EF" w:rsidR="00592508" w:rsidRDefault="00592508">
      <w:pPr>
        <w:pStyle w:val="AmdtsEntries"/>
      </w:pPr>
      <w:r>
        <w:t>s 17</w:t>
      </w:r>
      <w:r>
        <w:tab/>
        <w:t xml:space="preserve">am </w:t>
      </w:r>
      <w:hyperlink r:id="rId173"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r w:rsidR="00F42C58">
        <w:t xml:space="preserve">; </w:t>
      </w:r>
      <w:hyperlink r:id="rId174"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F42C58">
        <w:t xml:space="preserve"> s 14</w:t>
      </w:r>
      <w:r w:rsidR="00837DEC">
        <w:t xml:space="preserve">; </w:t>
      </w:r>
      <w:hyperlink r:id="rId175"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837DEC">
        <w:t xml:space="preserve"> </w:t>
      </w:r>
      <w:proofErr w:type="spellStart"/>
      <w:r w:rsidR="00837DEC">
        <w:t>amdt</w:t>
      </w:r>
      <w:proofErr w:type="spellEnd"/>
      <w:r w:rsidR="00CD71D4">
        <w:t> 1.26</w:t>
      </w:r>
    </w:p>
    <w:p w14:paraId="4EF2417C" w14:textId="77777777" w:rsidR="00EE6BEA" w:rsidRDefault="00EE6BEA" w:rsidP="00EE6BEA">
      <w:pPr>
        <w:pStyle w:val="AmdtsEntryHd"/>
      </w:pPr>
      <w:r>
        <w:t>Adoption of overseas children</w:t>
      </w:r>
      <w:r w:rsidR="00EC4018">
        <w:t xml:space="preserve"> or young people</w:t>
      </w:r>
    </w:p>
    <w:p w14:paraId="3EC71A7F" w14:textId="163A82F5" w:rsidR="00A75C96" w:rsidRPr="00A75C96" w:rsidRDefault="00A75C96" w:rsidP="00A75C96">
      <w:pPr>
        <w:pStyle w:val="AmdtsEntries"/>
      </w:pPr>
      <w:r>
        <w:t xml:space="preserve">s 18 </w:t>
      </w:r>
      <w:proofErr w:type="spellStart"/>
      <w:r>
        <w:t>hdg</w:t>
      </w:r>
      <w:proofErr w:type="spellEnd"/>
      <w:r>
        <w:tab/>
        <w:t xml:space="preserve">am </w:t>
      </w:r>
      <w:hyperlink r:id="rId176"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14</w:t>
      </w:r>
    </w:p>
    <w:p w14:paraId="77505BEA" w14:textId="7493A18B" w:rsidR="00EE6BEA" w:rsidRPr="00E3209C" w:rsidRDefault="00EE6BEA" w:rsidP="00EE6BEA">
      <w:pPr>
        <w:pStyle w:val="AmdtsEntries"/>
      </w:pPr>
      <w:r>
        <w:t>s 18</w:t>
      </w:r>
      <w:r>
        <w:tab/>
        <w:t xml:space="preserve">am </w:t>
      </w:r>
      <w:hyperlink r:id="rId177"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r w:rsidR="00311693">
        <w:t>,</w:t>
      </w:r>
      <w:r w:rsidR="00F42C58">
        <w:t xml:space="preserve"> s 14</w:t>
      </w:r>
    </w:p>
    <w:p w14:paraId="60E321C8" w14:textId="77777777" w:rsidR="00592508" w:rsidRDefault="00DF24EE">
      <w:pPr>
        <w:pStyle w:val="AmdtsEntryHd"/>
      </w:pPr>
      <w:r>
        <w:t>Private adoption agencies not to breach Territory privacy principles</w:t>
      </w:r>
    </w:p>
    <w:p w14:paraId="0493E694" w14:textId="43C6504F" w:rsidR="00592508" w:rsidRDefault="00592508">
      <w:pPr>
        <w:pStyle w:val="AmdtsEntries"/>
      </w:pPr>
      <w:r>
        <w:t>s 21</w:t>
      </w:r>
      <w:r>
        <w:tab/>
        <w:t xml:space="preserve">sub </w:t>
      </w:r>
      <w:hyperlink r:id="rId178"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1.5</w:t>
      </w:r>
      <w:r w:rsidR="00DF24EE">
        <w:t xml:space="preserve">; </w:t>
      </w:r>
      <w:hyperlink r:id="rId179" w:tooltip="Justice and Community Safety Legislation Amendment Act 2014 (No 2)" w:history="1">
        <w:r w:rsidR="00A35D12">
          <w:rPr>
            <w:rStyle w:val="charCitHyperlinkAbbrev"/>
          </w:rPr>
          <w:t>A2014</w:t>
        </w:r>
        <w:r w:rsidR="00A35D12">
          <w:rPr>
            <w:rStyle w:val="charCitHyperlinkAbbrev"/>
          </w:rPr>
          <w:noBreakHyphen/>
          <w:t>49</w:t>
        </w:r>
      </w:hyperlink>
      <w:r w:rsidR="00A35D12">
        <w:t xml:space="preserve"> </w:t>
      </w:r>
      <w:proofErr w:type="spellStart"/>
      <w:r w:rsidR="00A35D12">
        <w:t>amdt</w:t>
      </w:r>
      <w:proofErr w:type="spellEnd"/>
      <w:r w:rsidR="00A35D12">
        <w:t xml:space="preserve"> 1.2</w:t>
      </w:r>
    </w:p>
    <w:p w14:paraId="390164FA" w14:textId="77777777" w:rsidR="00592508" w:rsidRDefault="00592508">
      <w:pPr>
        <w:pStyle w:val="AmdtsEntryHd"/>
      </w:pPr>
      <w:r>
        <w:t>Register of adoptions</w:t>
      </w:r>
    </w:p>
    <w:p w14:paraId="058BA0EB" w14:textId="27E7F48C" w:rsidR="00592508" w:rsidRDefault="00592508">
      <w:pPr>
        <w:pStyle w:val="AmdtsEntries"/>
      </w:pPr>
      <w:r>
        <w:t>s 22</w:t>
      </w:r>
      <w:r>
        <w:tab/>
        <w:t xml:space="preserve">am </w:t>
      </w:r>
      <w:hyperlink r:id="rId180"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 </w:t>
      </w:r>
      <w:hyperlink r:id="rId181"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1.69</w:t>
      </w:r>
    </w:p>
    <w:p w14:paraId="58A8FF88" w14:textId="77777777" w:rsidR="00592508" w:rsidRDefault="00592508">
      <w:pPr>
        <w:pStyle w:val="AmdtsEntryHd"/>
      </w:pPr>
      <w:r>
        <w:t>Registration</w:t>
      </w:r>
    </w:p>
    <w:p w14:paraId="665FEC08" w14:textId="0E72D831" w:rsidR="00592508" w:rsidRDefault="00592508">
      <w:pPr>
        <w:pStyle w:val="AmdtsEntries"/>
      </w:pPr>
      <w:r>
        <w:t>s 23</w:t>
      </w:r>
      <w:r>
        <w:tab/>
        <w:t xml:space="preserve">am </w:t>
      </w:r>
      <w:hyperlink r:id="rId182"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 </w:t>
      </w:r>
      <w:hyperlink r:id="rId183"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amdts</w:t>
      </w:r>
      <w:proofErr w:type="spellEnd"/>
      <w:r>
        <w:t xml:space="preserve"> 1.70-1.72</w:t>
      </w:r>
      <w:r w:rsidR="00743F1F">
        <w:t xml:space="preserve">; </w:t>
      </w:r>
      <w:hyperlink r:id="rId184"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743F1F">
        <w:t xml:space="preserve"> s</w:t>
      </w:r>
      <w:r w:rsidR="007B4560">
        <w:t> </w:t>
      </w:r>
      <w:r w:rsidR="00743F1F">
        <w:t>10</w:t>
      </w:r>
    </w:p>
    <w:p w14:paraId="08EED0C4" w14:textId="77777777" w:rsidR="00592508" w:rsidRDefault="00592508">
      <w:pPr>
        <w:pStyle w:val="AmdtsEntryHd"/>
      </w:pPr>
      <w:r>
        <w:t>Access to information from register of adoptions</w:t>
      </w:r>
    </w:p>
    <w:p w14:paraId="4CCBAB38" w14:textId="40528DB4" w:rsidR="00592508" w:rsidRDefault="00592508">
      <w:pPr>
        <w:pStyle w:val="AmdtsEntries"/>
      </w:pPr>
      <w:r>
        <w:t>s 24</w:t>
      </w:r>
      <w:r>
        <w:tab/>
        <w:t xml:space="preserve">am </w:t>
      </w:r>
      <w:hyperlink r:id="rId185"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 </w:t>
      </w:r>
      <w:hyperlink r:id="rId186"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1.73-1.75</w:t>
      </w:r>
    </w:p>
    <w:p w14:paraId="3C747024" w14:textId="77777777" w:rsidR="00592508" w:rsidRDefault="00592508">
      <w:pPr>
        <w:pStyle w:val="AmdtsEntryHd"/>
      </w:pPr>
      <w:r>
        <w:lastRenderedPageBreak/>
        <w:t>Re-registration of birth of adopted child</w:t>
      </w:r>
      <w:r w:rsidR="00941EE7">
        <w:t xml:space="preserve"> or young person</w:t>
      </w:r>
    </w:p>
    <w:p w14:paraId="59FEE506" w14:textId="04C987A4" w:rsidR="00A75C96" w:rsidRPr="00A75C96" w:rsidRDefault="00A75C96" w:rsidP="007B4560">
      <w:pPr>
        <w:pStyle w:val="AmdtsEntries"/>
        <w:keepNext/>
      </w:pPr>
      <w:r>
        <w:t xml:space="preserve">s 25 </w:t>
      </w:r>
      <w:proofErr w:type="spellStart"/>
      <w:r>
        <w:t>hdg</w:t>
      </w:r>
      <w:proofErr w:type="spellEnd"/>
      <w:r>
        <w:tab/>
        <w:t xml:space="preserve">am </w:t>
      </w:r>
      <w:hyperlink r:id="rId187"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p>
    <w:p w14:paraId="22A5101E" w14:textId="666BD39B" w:rsidR="00592508" w:rsidRDefault="00592508">
      <w:pPr>
        <w:pStyle w:val="AmdtsEntries"/>
      </w:pPr>
      <w:r>
        <w:t>s 25</w:t>
      </w:r>
      <w:r>
        <w:tab/>
        <w:t xml:space="preserve">am </w:t>
      </w:r>
      <w:hyperlink r:id="rId188"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w:t>
      </w:r>
      <w:r w:rsidR="00743F1F">
        <w:t xml:space="preserve">; </w:t>
      </w:r>
      <w:hyperlink r:id="rId189"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743F1F">
        <w:t xml:space="preserve"> s 11</w:t>
      </w:r>
      <w:r w:rsidR="00EE6BEA">
        <w:t>, s 13</w:t>
      </w:r>
    </w:p>
    <w:p w14:paraId="316808D2" w14:textId="77777777" w:rsidR="00592508" w:rsidRDefault="00592508">
      <w:pPr>
        <w:pStyle w:val="AmdtsEntryHd"/>
      </w:pPr>
      <w:r>
        <w:t>Correction of errors in register of adoptions</w:t>
      </w:r>
    </w:p>
    <w:p w14:paraId="7F27236C" w14:textId="456FE8A6" w:rsidR="00592508" w:rsidRDefault="00592508">
      <w:pPr>
        <w:pStyle w:val="AmdtsEntries"/>
      </w:pPr>
      <w:r>
        <w:t>s 26</w:t>
      </w:r>
      <w:r>
        <w:tab/>
        <w:t xml:space="preserve">am </w:t>
      </w:r>
      <w:hyperlink r:id="rId190"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w:t>
      </w:r>
    </w:p>
    <w:p w14:paraId="1B86DCD9" w14:textId="77777777" w:rsidR="00592508" w:rsidRDefault="00592508">
      <w:pPr>
        <w:pStyle w:val="AmdtsEntryHd"/>
      </w:pPr>
      <w:r>
        <w:t>Cancellation of entries in register of adoptions</w:t>
      </w:r>
    </w:p>
    <w:p w14:paraId="1FD338FE" w14:textId="4B8562C1" w:rsidR="00592508" w:rsidRDefault="00592508">
      <w:pPr>
        <w:pStyle w:val="AmdtsEntries"/>
      </w:pPr>
      <w:r>
        <w:t>s 27</w:t>
      </w:r>
      <w:r>
        <w:tab/>
        <w:t xml:space="preserve">am </w:t>
      </w:r>
      <w:hyperlink r:id="rId191"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w:t>
      </w:r>
    </w:p>
    <w:p w14:paraId="053E18AE" w14:textId="77777777" w:rsidR="00592508" w:rsidRDefault="00592508">
      <w:pPr>
        <w:pStyle w:val="AmdtsEntryHd"/>
      </w:pPr>
      <w:r>
        <w:t>Offence to destroy etc register</w:t>
      </w:r>
    </w:p>
    <w:p w14:paraId="3A458BBA" w14:textId="0DB5FC14" w:rsidR="00592508" w:rsidRDefault="00592508">
      <w:pPr>
        <w:pStyle w:val="AmdtsEntries"/>
      </w:pPr>
      <w:r>
        <w:t>s 27A</w:t>
      </w:r>
      <w:r>
        <w:tab/>
        <w:t xml:space="preserve">ins </w:t>
      </w:r>
      <w:hyperlink r:id="rId192"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1.6</w:t>
      </w:r>
    </w:p>
    <w:p w14:paraId="190E211C" w14:textId="77777777" w:rsidR="00592508" w:rsidRDefault="00592508">
      <w:pPr>
        <w:pStyle w:val="AmdtsEntryHd"/>
      </w:pPr>
      <w:r>
        <w:t>Offence to re-register birth</w:t>
      </w:r>
    </w:p>
    <w:p w14:paraId="4E18EE09" w14:textId="669C97AD" w:rsidR="00592508" w:rsidRDefault="00592508" w:rsidP="00C874A4">
      <w:pPr>
        <w:pStyle w:val="AmdtsEntries"/>
        <w:keepNext/>
      </w:pPr>
      <w:r>
        <w:t>s 27B</w:t>
      </w:r>
      <w:r>
        <w:tab/>
        <w:t xml:space="preserve">ins </w:t>
      </w:r>
      <w:hyperlink r:id="rId193"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1.6</w:t>
      </w:r>
    </w:p>
    <w:p w14:paraId="2D70B852" w14:textId="1397FA5D" w:rsidR="00EE6BEA" w:rsidRDefault="00EE6BEA">
      <w:pPr>
        <w:pStyle w:val="AmdtsEntries"/>
      </w:pPr>
      <w:r>
        <w:tab/>
        <w:t xml:space="preserve">am </w:t>
      </w:r>
      <w:hyperlink r:id="rId194"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p>
    <w:p w14:paraId="585BEE97" w14:textId="77777777" w:rsidR="00592508" w:rsidRDefault="00592508">
      <w:pPr>
        <w:pStyle w:val="AmdtsEntryHd"/>
      </w:pPr>
      <w:r>
        <w:t>Obligations of registrar-general</w:t>
      </w:r>
    </w:p>
    <w:p w14:paraId="59DCF7A9" w14:textId="073F75F6" w:rsidR="00592508" w:rsidRDefault="00592508">
      <w:pPr>
        <w:pStyle w:val="AmdtsEntries"/>
        <w:keepNext/>
      </w:pPr>
      <w:r>
        <w:t xml:space="preserve">s 28 </w:t>
      </w:r>
      <w:proofErr w:type="spellStart"/>
      <w:r>
        <w:t>hdg</w:t>
      </w:r>
      <w:proofErr w:type="spellEnd"/>
      <w:r>
        <w:tab/>
        <w:t xml:space="preserve">sub </w:t>
      </w:r>
      <w:hyperlink r:id="rId195"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1.7</w:t>
      </w:r>
    </w:p>
    <w:p w14:paraId="0D160250" w14:textId="2C0377AE" w:rsidR="00592508" w:rsidRDefault="00592508">
      <w:pPr>
        <w:pStyle w:val="AmdtsEntries"/>
      </w:pPr>
      <w:r>
        <w:t>s 28</w:t>
      </w:r>
      <w:r>
        <w:tab/>
        <w:t xml:space="preserve">am </w:t>
      </w:r>
      <w:hyperlink r:id="rId196"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 </w:t>
      </w:r>
      <w:hyperlink r:id="rId197"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1.8</w:t>
      </w:r>
      <w:r w:rsidR="00EE6BEA">
        <w:t xml:space="preserve">; </w:t>
      </w:r>
      <w:hyperlink r:id="rId198"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EE6BEA">
        <w:t xml:space="preserve"> s 13</w:t>
      </w:r>
    </w:p>
    <w:p w14:paraId="20636A77" w14:textId="77777777" w:rsidR="00592508" w:rsidRDefault="00592508">
      <w:pPr>
        <w:pStyle w:val="AmdtsEntryHd"/>
      </w:pPr>
      <w:r>
        <w:t>Memoranda of orders sent to States and other Territories</w:t>
      </w:r>
    </w:p>
    <w:p w14:paraId="20F821F0" w14:textId="047EFCDA" w:rsidR="00592508" w:rsidRDefault="00592508">
      <w:pPr>
        <w:pStyle w:val="AmdtsEntries"/>
      </w:pPr>
      <w:r>
        <w:t>s 29</w:t>
      </w:r>
      <w:r>
        <w:tab/>
        <w:t xml:space="preserve">am </w:t>
      </w:r>
      <w:hyperlink r:id="rId199"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amdts</w:t>
      </w:r>
      <w:proofErr w:type="spellEnd"/>
      <w:r>
        <w:t xml:space="preserve"> 1.76-1.78</w:t>
      </w:r>
      <w:r w:rsidR="00B954D3">
        <w:t xml:space="preserve">; </w:t>
      </w:r>
      <w:hyperlink r:id="rId200"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B954D3">
        <w:t xml:space="preserve"> s 13</w:t>
      </w:r>
    </w:p>
    <w:p w14:paraId="6A3AAB55" w14:textId="77777777" w:rsidR="00592508" w:rsidRDefault="00BD72DF">
      <w:pPr>
        <w:pStyle w:val="AmdtsEntryHd"/>
      </w:pPr>
      <w:r>
        <w:t xml:space="preserve">Reviewable decisions—Act, s 102, def </w:t>
      </w:r>
      <w:r w:rsidRPr="009420A6">
        <w:rPr>
          <w:rStyle w:val="charItals"/>
        </w:rPr>
        <w:t>reviewable decision</w:t>
      </w:r>
    </w:p>
    <w:p w14:paraId="67CBD017" w14:textId="0D067FEC" w:rsidR="00592508" w:rsidRDefault="00592508">
      <w:pPr>
        <w:pStyle w:val="AmdtsEntries"/>
      </w:pPr>
      <w:r>
        <w:t>s 30</w:t>
      </w:r>
      <w:r>
        <w:tab/>
        <w:t xml:space="preserve">am </w:t>
      </w:r>
      <w:hyperlink r:id="rId201" w:tooltip="Regulations Revision Regulations" w:history="1">
        <w:r w:rsidR="00DE1265" w:rsidRPr="00DE1265">
          <w:rPr>
            <w:rStyle w:val="charCitHyperlinkAbbrev"/>
          </w:rPr>
          <w:t>SL1994</w:t>
        </w:r>
        <w:r w:rsidR="00DE1265" w:rsidRPr="00DE1265">
          <w:rPr>
            <w:rStyle w:val="charCitHyperlinkAbbrev"/>
          </w:rPr>
          <w:noBreakHyphen/>
          <w:t>7</w:t>
        </w:r>
      </w:hyperlink>
      <w:r>
        <w:t xml:space="preserve"> sch 1; </w:t>
      </w:r>
      <w:hyperlink r:id="rId202" w:tooltip="Administrative Appeals (Consequential Amendments) Act 1994" w:history="1">
        <w:r w:rsidR="00DE1265" w:rsidRPr="00DE1265">
          <w:rPr>
            <w:rStyle w:val="charCitHyperlinkAbbrev"/>
          </w:rPr>
          <w:t>A1994</w:t>
        </w:r>
        <w:r w:rsidR="00DE1265" w:rsidRPr="00DE1265">
          <w:rPr>
            <w:rStyle w:val="charCitHyperlinkAbbrev"/>
          </w:rPr>
          <w:noBreakHyphen/>
          <w:t>60</w:t>
        </w:r>
      </w:hyperlink>
      <w:r>
        <w:t xml:space="preserve"> sch 2; </w:t>
      </w:r>
      <w:hyperlink r:id="rId203"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10FAF7FF" w14:textId="64FC2CA4" w:rsidR="00BD72DF" w:rsidRDefault="00BD72DF">
      <w:pPr>
        <w:pStyle w:val="AmdtsEntries"/>
      </w:pPr>
      <w:r>
        <w:tab/>
        <w:t xml:space="preserve">sub </w:t>
      </w:r>
      <w:hyperlink r:id="rId204" w:tooltip="ACT Civil and Administrative Tribunal Legislation Amendment Act 2008 (No 2)" w:history="1">
        <w:r w:rsidR="00DE1265" w:rsidRPr="00DE1265">
          <w:rPr>
            <w:rStyle w:val="charCitHyperlinkAbbrev"/>
          </w:rPr>
          <w:t>A2008</w:t>
        </w:r>
        <w:r w:rsidR="00DE1265" w:rsidRPr="00DE1265">
          <w:rPr>
            <w:rStyle w:val="charCitHyperlinkAbbrev"/>
          </w:rPr>
          <w:noBreakHyphen/>
          <w:t>37</w:t>
        </w:r>
      </w:hyperlink>
      <w:r>
        <w:t xml:space="preserve"> </w:t>
      </w:r>
      <w:proofErr w:type="spellStart"/>
      <w:r>
        <w:t>amdt</w:t>
      </w:r>
      <w:proofErr w:type="spellEnd"/>
      <w:r>
        <w:t xml:space="preserve"> 1.15</w:t>
      </w:r>
    </w:p>
    <w:p w14:paraId="0708ABDC" w14:textId="77777777" w:rsidR="00592508" w:rsidRDefault="00BD72DF">
      <w:pPr>
        <w:pStyle w:val="AmdtsEntryHd"/>
      </w:pPr>
      <w:r>
        <w:t>Right of review and notice—Act, s 103 and s 103A</w:t>
      </w:r>
    </w:p>
    <w:p w14:paraId="72B5CF91" w14:textId="52F601AB" w:rsidR="00592508" w:rsidRDefault="00592508">
      <w:pPr>
        <w:pStyle w:val="AmdtsEntries"/>
        <w:keepNext/>
      </w:pPr>
      <w:r>
        <w:t>s 30A</w:t>
      </w:r>
      <w:r>
        <w:tab/>
        <w:t xml:space="preserve">ins </w:t>
      </w:r>
      <w:hyperlink r:id="rId205" w:tooltip="Regulations Revision Regulations" w:history="1">
        <w:r w:rsidR="00DE1265" w:rsidRPr="00DE1265">
          <w:rPr>
            <w:rStyle w:val="charCitHyperlinkAbbrev"/>
          </w:rPr>
          <w:t>SL1994</w:t>
        </w:r>
        <w:r w:rsidR="00DE1265" w:rsidRPr="00DE1265">
          <w:rPr>
            <w:rStyle w:val="charCitHyperlinkAbbrev"/>
          </w:rPr>
          <w:noBreakHyphen/>
          <w:t>7</w:t>
        </w:r>
      </w:hyperlink>
      <w:r>
        <w:t xml:space="preserve"> sch 1</w:t>
      </w:r>
    </w:p>
    <w:p w14:paraId="43E8D3CE" w14:textId="75BD8073" w:rsidR="00592508" w:rsidRDefault="00592508">
      <w:pPr>
        <w:pStyle w:val="AmdtsEntries"/>
      </w:pPr>
      <w:r>
        <w:tab/>
        <w:t xml:space="preserve">am </w:t>
      </w:r>
      <w:hyperlink r:id="rId206" w:tooltip="Administrative Appeals (Consequential Amendments) Act 1994" w:history="1">
        <w:r w:rsidR="00DE1265" w:rsidRPr="00DE1265">
          <w:rPr>
            <w:rStyle w:val="charCitHyperlinkAbbrev"/>
          </w:rPr>
          <w:t>A1994</w:t>
        </w:r>
        <w:r w:rsidR="00DE1265" w:rsidRPr="00DE1265">
          <w:rPr>
            <w:rStyle w:val="charCitHyperlinkAbbrev"/>
          </w:rPr>
          <w:noBreakHyphen/>
          <w:t>60</w:t>
        </w:r>
      </w:hyperlink>
      <w:r>
        <w:t xml:space="preserve"> sch 2; </w:t>
      </w:r>
      <w:hyperlink r:id="rId207"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56124F7D" w14:textId="4822E16B" w:rsidR="00BD72DF" w:rsidRDefault="00BD72DF">
      <w:pPr>
        <w:pStyle w:val="AmdtsEntries"/>
      </w:pPr>
      <w:r>
        <w:tab/>
        <w:t xml:space="preserve">sub </w:t>
      </w:r>
      <w:hyperlink r:id="rId208" w:tooltip="ACT Civil and Administrative Tribunal Legislation Amendment Act 2008 (No 2)" w:history="1">
        <w:r w:rsidR="00DE1265" w:rsidRPr="00DE1265">
          <w:rPr>
            <w:rStyle w:val="charCitHyperlinkAbbrev"/>
          </w:rPr>
          <w:t>A2008</w:t>
        </w:r>
        <w:r w:rsidR="00DE1265" w:rsidRPr="00DE1265">
          <w:rPr>
            <w:rStyle w:val="charCitHyperlinkAbbrev"/>
          </w:rPr>
          <w:noBreakHyphen/>
          <w:t>37</w:t>
        </w:r>
      </w:hyperlink>
      <w:r>
        <w:t xml:space="preserve"> </w:t>
      </w:r>
      <w:proofErr w:type="spellStart"/>
      <w:r>
        <w:t>amdt</w:t>
      </w:r>
      <w:proofErr w:type="spellEnd"/>
      <w:r>
        <w:t xml:space="preserve"> 1.15</w:t>
      </w:r>
    </w:p>
    <w:p w14:paraId="17805D75" w14:textId="77777777" w:rsidR="00592508" w:rsidRDefault="00592508">
      <w:pPr>
        <w:pStyle w:val="AmdtsEntryHd"/>
      </w:pPr>
      <w:r>
        <w:t>Determination of fees</w:t>
      </w:r>
    </w:p>
    <w:p w14:paraId="328E0C53" w14:textId="03BCEEC0" w:rsidR="00592508" w:rsidRDefault="00592508">
      <w:pPr>
        <w:pStyle w:val="AmdtsEntries"/>
      </w:pPr>
      <w:r>
        <w:t>s 31</w:t>
      </w:r>
      <w:r>
        <w:tab/>
        <w:t xml:space="preserve">om </w:t>
      </w:r>
      <w:hyperlink r:id="rId209"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1.79</w:t>
      </w:r>
    </w:p>
    <w:p w14:paraId="0E7B962F" w14:textId="77777777" w:rsidR="00592508" w:rsidRDefault="00592508">
      <w:pPr>
        <w:pStyle w:val="AmdtsEntryHd"/>
      </w:pPr>
      <w:r>
        <w:t>Registering officers</w:t>
      </w:r>
    </w:p>
    <w:p w14:paraId="363D4E3C" w14:textId="1C186D8A" w:rsidR="00592508" w:rsidRDefault="00592508">
      <w:pPr>
        <w:pStyle w:val="AmdtsEntries"/>
        <w:keepNext/>
      </w:pPr>
      <w:r>
        <w:t>sch 1</w:t>
      </w:r>
      <w:r>
        <w:tab/>
      </w:r>
      <w:proofErr w:type="spellStart"/>
      <w:r>
        <w:t>orig</w:t>
      </w:r>
      <w:proofErr w:type="spellEnd"/>
      <w:r>
        <w:t xml:space="preserve"> sch 1 om </w:t>
      </w:r>
      <w:hyperlink r:id="rId210"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1.80</w:t>
      </w:r>
    </w:p>
    <w:p w14:paraId="68EF205F" w14:textId="59A6A96D" w:rsidR="00592508" w:rsidRDefault="00965D5C">
      <w:pPr>
        <w:pStyle w:val="AmdtsEntries"/>
      </w:pPr>
      <w:r>
        <w:tab/>
        <w:t>(</w:t>
      </w:r>
      <w:proofErr w:type="spellStart"/>
      <w:r>
        <w:t>prev</w:t>
      </w:r>
      <w:proofErr w:type="spellEnd"/>
      <w:r>
        <w:t xml:space="preserve"> sch 2) </w:t>
      </w:r>
      <w:proofErr w:type="spellStart"/>
      <w:r w:rsidR="00592508">
        <w:t>renum</w:t>
      </w:r>
      <w:proofErr w:type="spellEnd"/>
      <w:r w:rsidR="002527BC">
        <w:t xml:space="preserve"> as sch 1</w:t>
      </w:r>
      <w:r w:rsidR="00592508">
        <w:t xml:space="preserve"> </w:t>
      </w:r>
      <w:hyperlink r:id="rId211" w:tooltip="Legislation (Consequential Amendments) Act 2001" w:history="1">
        <w:r w:rsidR="00DE1265" w:rsidRPr="00DE1265">
          <w:rPr>
            <w:rStyle w:val="charCitHyperlinkAbbrev"/>
          </w:rPr>
          <w:t>A2001</w:t>
        </w:r>
        <w:r w:rsidR="00DE1265" w:rsidRPr="00DE1265">
          <w:rPr>
            <w:rStyle w:val="charCitHyperlinkAbbrev"/>
          </w:rPr>
          <w:noBreakHyphen/>
          <w:t>44</w:t>
        </w:r>
      </w:hyperlink>
      <w:r w:rsidR="00592508">
        <w:t xml:space="preserve"> </w:t>
      </w:r>
      <w:proofErr w:type="spellStart"/>
      <w:r w:rsidR="00592508">
        <w:t>amdt</w:t>
      </w:r>
      <w:proofErr w:type="spellEnd"/>
      <w:r w:rsidR="00592508">
        <w:t xml:space="preserve"> 1.81</w:t>
      </w:r>
    </w:p>
    <w:p w14:paraId="38B9CEC7" w14:textId="77777777" w:rsidR="00592508" w:rsidRDefault="00265A9B">
      <w:pPr>
        <w:pStyle w:val="AmdtsEntryHd"/>
      </w:pPr>
      <w:r>
        <w:t>Reviewable decisions</w:t>
      </w:r>
    </w:p>
    <w:p w14:paraId="4B3E8235" w14:textId="50FACB38" w:rsidR="00167617" w:rsidRPr="00167617" w:rsidRDefault="00167617" w:rsidP="00167617">
      <w:pPr>
        <w:pStyle w:val="AmdtsEntries"/>
      </w:pPr>
      <w:r>
        <w:t xml:space="preserve">sch 2 </w:t>
      </w:r>
      <w:proofErr w:type="spellStart"/>
      <w:r>
        <w:t>hdg</w:t>
      </w:r>
      <w:proofErr w:type="spellEnd"/>
      <w:r>
        <w:tab/>
        <w:t xml:space="preserve">note am </w:t>
      </w:r>
      <w:hyperlink r:id="rId212"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1.26</w:t>
      </w:r>
    </w:p>
    <w:p w14:paraId="381603E5" w14:textId="77777777" w:rsidR="00592508" w:rsidRDefault="00592508" w:rsidP="00090874">
      <w:pPr>
        <w:pStyle w:val="AmdtsEntries"/>
        <w:keepNext/>
      </w:pPr>
      <w:r>
        <w:t>sch 2</w:t>
      </w:r>
      <w:r>
        <w:tab/>
      </w:r>
      <w:proofErr w:type="spellStart"/>
      <w:r w:rsidR="002527BC">
        <w:t>orig</w:t>
      </w:r>
      <w:proofErr w:type="spellEnd"/>
      <w:r w:rsidR="00265A9B">
        <w:t xml:space="preserve"> sch 2 </w:t>
      </w:r>
      <w:proofErr w:type="spellStart"/>
      <w:r>
        <w:t>renum</w:t>
      </w:r>
      <w:proofErr w:type="spellEnd"/>
      <w:r>
        <w:t xml:space="preserve"> as sch 1</w:t>
      </w:r>
    </w:p>
    <w:p w14:paraId="3FA03D76" w14:textId="4B4BFFCC" w:rsidR="00265A9B" w:rsidRDefault="00265A9B" w:rsidP="007402B2">
      <w:pPr>
        <w:pStyle w:val="AmdtsEntries"/>
      </w:pPr>
      <w:r>
        <w:tab/>
        <w:t xml:space="preserve">ins </w:t>
      </w:r>
      <w:hyperlink r:id="rId213" w:tooltip="ACT Civil and Administrative Tribunal Legislation Amendment Act 2008 (No 2)" w:history="1">
        <w:r w:rsidR="00DE1265" w:rsidRPr="00DE1265">
          <w:rPr>
            <w:rStyle w:val="charCitHyperlinkAbbrev"/>
          </w:rPr>
          <w:t>A2008</w:t>
        </w:r>
        <w:r w:rsidR="00DE1265" w:rsidRPr="00DE1265">
          <w:rPr>
            <w:rStyle w:val="charCitHyperlinkAbbrev"/>
          </w:rPr>
          <w:noBreakHyphen/>
          <w:t>37</w:t>
        </w:r>
      </w:hyperlink>
      <w:r>
        <w:t xml:space="preserve"> </w:t>
      </w:r>
      <w:proofErr w:type="spellStart"/>
      <w:r>
        <w:t>amdt</w:t>
      </w:r>
      <w:proofErr w:type="spellEnd"/>
      <w:r>
        <w:t xml:space="preserve"> 1.16</w:t>
      </w:r>
    </w:p>
    <w:p w14:paraId="0162A679" w14:textId="583185B9" w:rsidR="005D4514" w:rsidRDefault="005D4514">
      <w:pPr>
        <w:pStyle w:val="AmdtsEntries"/>
      </w:pPr>
      <w:r>
        <w:tab/>
        <w:t xml:space="preserve">am </w:t>
      </w:r>
      <w:hyperlink r:id="rId214" w:tooltip="Adoption Amendment Act 2009 (No 2)" w:history="1">
        <w:r w:rsidR="00DE1265" w:rsidRPr="00DE1265">
          <w:rPr>
            <w:rStyle w:val="charCitHyperlinkAbbrev"/>
          </w:rPr>
          <w:t>A2009</w:t>
        </w:r>
        <w:r w:rsidR="00DE1265" w:rsidRPr="00DE1265">
          <w:rPr>
            <w:rStyle w:val="charCitHyperlinkAbbrev"/>
          </w:rPr>
          <w:noBreakHyphen/>
          <w:t>36</w:t>
        </w:r>
      </w:hyperlink>
      <w:r>
        <w:t xml:space="preserve"> </w:t>
      </w:r>
      <w:proofErr w:type="spellStart"/>
      <w:r>
        <w:t>amdt</w:t>
      </w:r>
      <w:proofErr w:type="spellEnd"/>
      <w:r>
        <w:t xml:space="preserve"> 1.3; items </w:t>
      </w:r>
      <w:proofErr w:type="spellStart"/>
      <w:r>
        <w:t>renum</w:t>
      </w:r>
      <w:proofErr w:type="spellEnd"/>
      <w:r>
        <w:t xml:space="preserve"> R8 LA</w:t>
      </w:r>
      <w:r w:rsidR="00B954D3">
        <w:t xml:space="preserve">; </w:t>
      </w:r>
      <w:hyperlink r:id="rId215"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B954D3">
        <w:t xml:space="preserve"> s 13</w:t>
      </w:r>
      <w:r w:rsidR="00167617">
        <w:t xml:space="preserve">; </w:t>
      </w:r>
      <w:hyperlink r:id="rId216"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167617">
        <w:t xml:space="preserve"> </w:t>
      </w:r>
      <w:proofErr w:type="spellStart"/>
      <w:r w:rsidR="00167617">
        <w:t>amdt</w:t>
      </w:r>
      <w:proofErr w:type="spellEnd"/>
      <w:r w:rsidR="00167617">
        <w:t xml:space="preserve"> 1.27</w:t>
      </w:r>
    </w:p>
    <w:p w14:paraId="409911D3" w14:textId="77777777" w:rsidR="00ED1E31" w:rsidRDefault="00ED1E31" w:rsidP="00ED1E31">
      <w:pPr>
        <w:pStyle w:val="AmdtsEntryHd"/>
      </w:pPr>
      <w:r>
        <w:lastRenderedPageBreak/>
        <w:t>Dictionary</w:t>
      </w:r>
    </w:p>
    <w:p w14:paraId="4B4DA963" w14:textId="09C15A3D" w:rsidR="00ED1E31" w:rsidRDefault="00ED1E31" w:rsidP="00032A6A">
      <w:pPr>
        <w:pStyle w:val="AmdtsEntries"/>
        <w:keepNext/>
      </w:pPr>
      <w:proofErr w:type="spellStart"/>
      <w:r>
        <w:t>dict</w:t>
      </w:r>
      <w:proofErr w:type="spellEnd"/>
      <w:r>
        <w:tab/>
        <w:t xml:space="preserve">ins </w:t>
      </w:r>
      <w:hyperlink r:id="rId217"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12</w:t>
      </w:r>
    </w:p>
    <w:p w14:paraId="7D68292E" w14:textId="506A1FDB" w:rsidR="00ED1E31" w:rsidRDefault="00ED1E31" w:rsidP="00032A6A">
      <w:pPr>
        <w:pStyle w:val="AmdtsEntries"/>
        <w:keepNext/>
      </w:pPr>
      <w:r>
        <w:tab/>
        <w:t xml:space="preserve">am </w:t>
      </w:r>
      <w:hyperlink r:id="rId218"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w:t>
      </w:r>
      <w:r w:rsidR="00167617">
        <w:t>1.28</w:t>
      </w:r>
      <w:r w:rsidR="00827346">
        <w:t xml:space="preserve">; </w:t>
      </w:r>
      <w:hyperlink r:id="rId219" w:tooltip="Civil Unions Act 2012" w:history="1">
        <w:r w:rsidR="00DE1265" w:rsidRPr="00DE1265">
          <w:rPr>
            <w:rStyle w:val="charCitHyperlinkAbbrev"/>
          </w:rPr>
          <w:t>A2012</w:t>
        </w:r>
        <w:r w:rsidR="00DE1265" w:rsidRPr="00DE1265">
          <w:rPr>
            <w:rStyle w:val="charCitHyperlinkAbbrev"/>
          </w:rPr>
          <w:noBreakHyphen/>
          <w:t>40</w:t>
        </w:r>
      </w:hyperlink>
      <w:r w:rsidR="00827346">
        <w:t xml:space="preserve"> </w:t>
      </w:r>
      <w:proofErr w:type="spellStart"/>
      <w:r w:rsidR="00827346">
        <w:t>amdt</w:t>
      </w:r>
      <w:proofErr w:type="spellEnd"/>
      <w:r w:rsidR="00827346">
        <w:t xml:space="preserve"> 3.12</w:t>
      </w:r>
      <w:r w:rsidR="008029AA">
        <w:t xml:space="preserve">; </w:t>
      </w:r>
      <w:hyperlink r:id="rId220" w:tooltip="Marriage Equality (Same Sex) Act 2013" w:history="1">
        <w:r w:rsidR="008029AA">
          <w:rPr>
            <w:rStyle w:val="charCitHyperlinkAbbrev"/>
          </w:rPr>
          <w:t>A2013</w:t>
        </w:r>
        <w:r w:rsidR="008029AA">
          <w:rPr>
            <w:rStyle w:val="charCitHyperlinkAbbrev"/>
          </w:rPr>
          <w:noBreakHyphen/>
          <w:t>39</w:t>
        </w:r>
      </w:hyperlink>
      <w:r w:rsidR="0051429B">
        <w:rPr>
          <w:rFonts w:cs="Arial"/>
        </w:rPr>
        <w:t xml:space="preserve"> </w:t>
      </w:r>
      <w:proofErr w:type="spellStart"/>
      <w:r w:rsidR="0051429B">
        <w:rPr>
          <w:rFonts w:cs="Arial"/>
        </w:rPr>
        <w:t>amdt</w:t>
      </w:r>
      <w:proofErr w:type="spellEnd"/>
      <w:r w:rsidR="0051429B">
        <w:rPr>
          <w:rFonts w:cs="Arial"/>
        </w:rPr>
        <w:t> 2.1</w:t>
      </w:r>
      <w:r w:rsidR="00205164">
        <w:rPr>
          <w:rFonts w:cs="Arial"/>
        </w:rPr>
        <w:t xml:space="preserve"> (</w:t>
      </w:r>
      <w:hyperlink r:id="rId221" w:tooltip="Marriage Equality (Same Sex) Act 2013" w:history="1">
        <w:r w:rsidR="00205164">
          <w:rPr>
            <w:rStyle w:val="charCitHyperlinkAbbrev"/>
          </w:rPr>
          <w:t>A2013</w:t>
        </w:r>
        <w:r w:rsidR="00205164">
          <w:rPr>
            <w:rStyle w:val="charCitHyperlinkAbbrev"/>
          </w:rPr>
          <w:noBreakHyphen/>
          <w:t>39</w:t>
        </w:r>
      </w:hyperlink>
      <w:r w:rsidR="00205164">
        <w:rPr>
          <w:rFonts w:cs="Arial"/>
        </w:rPr>
        <w:t xml:space="preserve"> never effective (see </w:t>
      </w:r>
      <w:r w:rsidR="00205164" w:rsidRPr="00B74C47">
        <w:rPr>
          <w:rStyle w:val="charItals"/>
        </w:rPr>
        <w:t>Commonwealth v Australian Capital Territory</w:t>
      </w:r>
      <w:r w:rsidR="00205164">
        <w:rPr>
          <w:rFonts w:cs="Arial"/>
        </w:rPr>
        <w:t xml:space="preserve"> [2013] HCA 55))</w:t>
      </w:r>
    </w:p>
    <w:p w14:paraId="2000D155" w14:textId="6166F869" w:rsidR="00ED1E31" w:rsidRPr="00DB6990" w:rsidRDefault="00ED1E31" w:rsidP="00940EF6">
      <w:pPr>
        <w:pStyle w:val="AmdtsEntries"/>
        <w:keepNext/>
      </w:pPr>
      <w:r>
        <w:tab/>
        <w:t xml:space="preserve">def </w:t>
      </w:r>
      <w:r>
        <w:rPr>
          <w:rStyle w:val="charBoldItals"/>
        </w:rPr>
        <w:t xml:space="preserve">adoption record </w:t>
      </w:r>
      <w:proofErr w:type="spellStart"/>
      <w:r>
        <w:t>reloc</w:t>
      </w:r>
      <w:proofErr w:type="spellEnd"/>
      <w:r>
        <w:t xml:space="preserve"> from s 3 </w:t>
      </w:r>
      <w:hyperlink r:id="rId222"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5A6B7B06" w14:textId="3E3279B6" w:rsidR="00ED1E31" w:rsidRPr="00DB6990" w:rsidRDefault="00ED1E31" w:rsidP="00ED1E31">
      <w:pPr>
        <w:pStyle w:val="AmdtsEntries"/>
      </w:pPr>
      <w:r>
        <w:tab/>
        <w:t xml:space="preserve">def </w:t>
      </w:r>
      <w:r>
        <w:rPr>
          <w:rStyle w:val="charBoldItals"/>
        </w:rPr>
        <w:t xml:space="preserve">primary witness </w:t>
      </w:r>
      <w:proofErr w:type="spellStart"/>
      <w:r>
        <w:t>reloc</w:t>
      </w:r>
      <w:proofErr w:type="spellEnd"/>
      <w:r>
        <w:t xml:space="preserve"> from s 3 </w:t>
      </w:r>
      <w:hyperlink r:id="rId223"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685B8A84" w14:textId="4F7CB3D8" w:rsidR="00ED1E31" w:rsidRPr="00DB6990" w:rsidRDefault="00ED1E31" w:rsidP="00ED1E31">
      <w:pPr>
        <w:pStyle w:val="AmdtsEntries"/>
      </w:pPr>
      <w:r>
        <w:tab/>
        <w:t xml:space="preserve">def </w:t>
      </w:r>
      <w:r>
        <w:rPr>
          <w:rStyle w:val="charBoldItals"/>
        </w:rPr>
        <w:t xml:space="preserve">register of adoptions </w:t>
      </w:r>
      <w:proofErr w:type="spellStart"/>
      <w:r>
        <w:t>reloc</w:t>
      </w:r>
      <w:proofErr w:type="spellEnd"/>
      <w:r>
        <w:t xml:space="preserve"> from s 3 </w:t>
      </w:r>
      <w:hyperlink r:id="rId224"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1ADDD507" w14:textId="38FC3351" w:rsidR="00ED1E31" w:rsidRPr="00DB6990" w:rsidRDefault="00ED1E31" w:rsidP="00ED1E31">
      <w:pPr>
        <w:pStyle w:val="AmdtsEntries"/>
      </w:pPr>
      <w:r>
        <w:tab/>
        <w:t xml:space="preserve">def </w:t>
      </w:r>
      <w:r>
        <w:rPr>
          <w:rStyle w:val="charBoldItals"/>
        </w:rPr>
        <w:t xml:space="preserve">secondary witness </w:t>
      </w:r>
      <w:proofErr w:type="spellStart"/>
      <w:r>
        <w:t>reloc</w:t>
      </w:r>
      <w:proofErr w:type="spellEnd"/>
      <w:r>
        <w:t xml:space="preserve"> from s 3 </w:t>
      </w:r>
      <w:hyperlink r:id="rId225"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4B4236AC" w14:textId="77777777" w:rsidR="00032A6A" w:rsidRPr="00032A6A" w:rsidRDefault="00032A6A" w:rsidP="00032A6A">
      <w:pPr>
        <w:pStyle w:val="PageBreak"/>
      </w:pPr>
      <w:r w:rsidRPr="00032A6A">
        <w:br w:type="page"/>
      </w:r>
    </w:p>
    <w:p w14:paraId="4638491D" w14:textId="77777777" w:rsidR="00592508" w:rsidRPr="005F325A" w:rsidRDefault="00592508" w:rsidP="00090874">
      <w:pPr>
        <w:pStyle w:val="Endnote2"/>
      </w:pPr>
      <w:bookmarkStart w:id="55" w:name="_Toc447898148"/>
      <w:r w:rsidRPr="005F325A">
        <w:rPr>
          <w:rStyle w:val="charTableNo"/>
        </w:rPr>
        <w:lastRenderedPageBreak/>
        <w:t>5</w:t>
      </w:r>
      <w:r>
        <w:tab/>
      </w:r>
      <w:r w:rsidRPr="005F325A">
        <w:rPr>
          <w:rStyle w:val="charTableText"/>
        </w:rPr>
        <w:t>Earlier republications</w:t>
      </w:r>
      <w:bookmarkEnd w:id="55"/>
    </w:p>
    <w:p w14:paraId="7859B533" w14:textId="77777777" w:rsidR="00592508" w:rsidRDefault="00592508">
      <w:pPr>
        <w:pStyle w:val="EndNoteTextEPS"/>
        <w:keepNext/>
      </w:pPr>
      <w:r>
        <w:t xml:space="preserve">Some earlier republications were not numbered. The number in column 1 refers to the publication order.  </w:t>
      </w:r>
    </w:p>
    <w:p w14:paraId="2489534D" w14:textId="77777777" w:rsidR="00592508" w:rsidRDefault="00592508" w:rsidP="00265A9B">
      <w:pPr>
        <w:pStyle w:val="EndNoteTextEPS"/>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34D687F" w14:textId="77777777" w:rsidR="00592508" w:rsidRDefault="00592508">
      <w:pPr>
        <w:pStyle w:val="EndNoteTextEPS"/>
        <w:keepNext/>
      </w:pPr>
    </w:p>
    <w:tbl>
      <w:tblPr>
        <w:tblW w:w="0" w:type="auto"/>
        <w:tblInd w:w="1101" w:type="dxa"/>
        <w:tblLayout w:type="fixed"/>
        <w:tblLook w:val="0000" w:firstRow="0" w:lastRow="0" w:firstColumn="0" w:lastColumn="0" w:noHBand="0" w:noVBand="0"/>
      </w:tblPr>
      <w:tblGrid>
        <w:gridCol w:w="1930"/>
        <w:gridCol w:w="2580"/>
        <w:gridCol w:w="2120"/>
      </w:tblGrid>
      <w:tr w:rsidR="00592508" w14:paraId="2BBB0383" w14:textId="77777777" w:rsidTr="00105B0A">
        <w:tc>
          <w:tcPr>
            <w:tcW w:w="1930" w:type="dxa"/>
          </w:tcPr>
          <w:p w14:paraId="0BAE9A78" w14:textId="77777777" w:rsidR="00592508" w:rsidRDefault="00592508">
            <w:pPr>
              <w:pStyle w:val="EarlierRepubHdg"/>
            </w:pPr>
            <w:r>
              <w:t>Republication No</w:t>
            </w:r>
          </w:p>
        </w:tc>
        <w:tc>
          <w:tcPr>
            <w:tcW w:w="2580" w:type="dxa"/>
          </w:tcPr>
          <w:p w14:paraId="4468A843" w14:textId="77777777" w:rsidR="00592508" w:rsidRDefault="00592508">
            <w:pPr>
              <w:pStyle w:val="EarlierRepubHdg"/>
            </w:pPr>
            <w:r>
              <w:t>Amendments to</w:t>
            </w:r>
          </w:p>
        </w:tc>
        <w:tc>
          <w:tcPr>
            <w:tcW w:w="2120" w:type="dxa"/>
          </w:tcPr>
          <w:p w14:paraId="7E0BF4CB" w14:textId="77777777" w:rsidR="00592508" w:rsidRDefault="00592508">
            <w:pPr>
              <w:pStyle w:val="EarlierRepubHdg"/>
            </w:pPr>
            <w:r>
              <w:t>Republication date</w:t>
            </w:r>
          </w:p>
        </w:tc>
      </w:tr>
      <w:tr w:rsidR="00592508" w14:paraId="0E57C20A" w14:textId="77777777" w:rsidTr="00105B0A">
        <w:tc>
          <w:tcPr>
            <w:tcW w:w="1930" w:type="dxa"/>
          </w:tcPr>
          <w:p w14:paraId="4082847E" w14:textId="77777777" w:rsidR="00592508" w:rsidRDefault="00592508">
            <w:pPr>
              <w:pStyle w:val="EarlierRepubEntries"/>
            </w:pPr>
            <w:r>
              <w:t>1</w:t>
            </w:r>
          </w:p>
        </w:tc>
        <w:tc>
          <w:tcPr>
            <w:tcW w:w="2580" w:type="dxa"/>
          </w:tcPr>
          <w:p w14:paraId="6A21AFAF" w14:textId="256F75DC" w:rsidR="00592508" w:rsidRDefault="00DE1265">
            <w:pPr>
              <w:pStyle w:val="EarlierRepubEntries"/>
            </w:pPr>
            <w:hyperlink r:id="rId226" w:tooltip="Administrative Appeals (Consequential Amendments) Act 1994" w:history="1">
              <w:r w:rsidRPr="00DE1265">
                <w:rPr>
                  <w:rStyle w:val="charCitHyperlinkAbbrev"/>
                </w:rPr>
                <w:t>A1994</w:t>
              </w:r>
              <w:r w:rsidRPr="00DE1265">
                <w:rPr>
                  <w:rStyle w:val="charCitHyperlinkAbbrev"/>
                </w:rPr>
                <w:noBreakHyphen/>
                <w:t>60</w:t>
              </w:r>
            </w:hyperlink>
          </w:p>
        </w:tc>
        <w:tc>
          <w:tcPr>
            <w:tcW w:w="2120" w:type="dxa"/>
          </w:tcPr>
          <w:p w14:paraId="295DCB94" w14:textId="77777777" w:rsidR="00592508" w:rsidRDefault="00592508">
            <w:pPr>
              <w:pStyle w:val="EarlierRepubEntries"/>
            </w:pPr>
            <w:r>
              <w:t>31 January 1995</w:t>
            </w:r>
          </w:p>
        </w:tc>
      </w:tr>
      <w:tr w:rsidR="00592508" w14:paraId="3B727EBC" w14:textId="77777777" w:rsidTr="00105B0A">
        <w:tc>
          <w:tcPr>
            <w:tcW w:w="1930" w:type="dxa"/>
          </w:tcPr>
          <w:p w14:paraId="57BBA1DE" w14:textId="77777777" w:rsidR="00592508" w:rsidRDefault="00592508">
            <w:pPr>
              <w:pStyle w:val="EarlierRepubEntries"/>
            </w:pPr>
            <w:r>
              <w:t>2</w:t>
            </w:r>
          </w:p>
        </w:tc>
        <w:tc>
          <w:tcPr>
            <w:tcW w:w="2580" w:type="dxa"/>
          </w:tcPr>
          <w:p w14:paraId="543DB03E" w14:textId="3E2F31BD" w:rsidR="00592508" w:rsidRDefault="00DE1265">
            <w:pPr>
              <w:pStyle w:val="EarlierRepubEntries"/>
            </w:pPr>
            <w:hyperlink r:id="rId227" w:tooltip="Legislation (Consequential Amendments) Act 2001" w:history="1">
              <w:r w:rsidRPr="00DE1265">
                <w:rPr>
                  <w:rStyle w:val="charCitHyperlinkAbbrev"/>
                </w:rPr>
                <w:t>A2001</w:t>
              </w:r>
              <w:r w:rsidRPr="00DE1265">
                <w:rPr>
                  <w:rStyle w:val="charCitHyperlinkAbbrev"/>
                </w:rPr>
                <w:noBreakHyphen/>
                <w:t>44</w:t>
              </w:r>
            </w:hyperlink>
          </w:p>
        </w:tc>
        <w:tc>
          <w:tcPr>
            <w:tcW w:w="2120" w:type="dxa"/>
          </w:tcPr>
          <w:p w14:paraId="5D9F1842" w14:textId="77777777" w:rsidR="00592508" w:rsidRDefault="00592508">
            <w:pPr>
              <w:pStyle w:val="EarlierRepubEntries"/>
            </w:pPr>
            <w:r>
              <w:t>11 April 2002</w:t>
            </w:r>
          </w:p>
        </w:tc>
      </w:tr>
      <w:tr w:rsidR="00592508" w14:paraId="0591B23E" w14:textId="77777777" w:rsidTr="00105B0A">
        <w:tc>
          <w:tcPr>
            <w:tcW w:w="1930" w:type="dxa"/>
          </w:tcPr>
          <w:p w14:paraId="3274B536" w14:textId="77777777" w:rsidR="00592508" w:rsidRDefault="00592508">
            <w:pPr>
              <w:pStyle w:val="EarlierRepubEntries"/>
            </w:pPr>
            <w:r>
              <w:t>3</w:t>
            </w:r>
          </w:p>
        </w:tc>
        <w:tc>
          <w:tcPr>
            <w:tcW w:w="2580" w:type="dxa"/>
          </w:tcPr>
          <w:p w14:paraId="425893F6" w14:textId="505E6395" w:rsidR="00592508" w:rsidRDefault="00DE1265">
            <w:pPr>
              <w:pStyle w:val="EarlierRepubEntries"/>
            </w:pPr>
            <w:hyperlink r:id="rId228" w:tooltip="Parentage Act 2004" w:history="1">
              <w:r w:rsidRPr="00DE1265">
                <w:rPr>
                  <w:rStyle w:val="charCitHyperlinkAbbrev"/>
                </w:rPr>
                <w:t>A2004</w:t>
              </w:r>
              <w:r w:rsidRPr="00DE1265">
                <w:rPr>
                  <w:rStyle w:val="charCitHyperlinkAbbrev"/>
                </w:rPr>
                <w:noBreakHyphen/>
                <w:t>1</w:t>
              </w:r>
            </w:hyperlink>
          </w:p>
        </w:tc>
        <w:tc>
          <w:tcPr>
            <w:tcW w:w="2120" w:type="dxa"/>
          </w:tcPr>
          <w:p w14:paraId="5B3118CF" w14:textId="77777777" w:rsidR="00592508" w:rsidRDefault="00592508">
            <w:pPr>
              <w:pStyle w:val="EarlierRepubEntries"/>
            </w:pPr>
            <w:r>
              <w:t>22 March 2004</w:t>
            </w:r>
          </w:p>
        </w:tc>
      </w:tr>
      <w:tr w:rsidR="00592508" w14:paraId="7C4706E1" w14:textId="77777777" w:rsidTr="00105B0A">
        <w:tc>
          <w:tcPr>
            <w:tcW w:w="1930" w:type="dxa"/>
          </w:tcPr>
          <w:p w14:paraId="416F9D5C" w14:textId="77777777" w:rsidR="00592508" w:rsidRDefault="00592508">
            <w:pPr>
              <w:pStyle w:val="EarlierRepubEntries"/>
            </w:pPr>
            <w:r>
              <w:t>4</w:t>
            </w:r>
          </w:p>
        </w:tc>
        <w:tc>
          <w:tcPr>
            <w:tcW w:w="2580" w:type="dxa"/>
          </w:tcPr>
          <w:p w14:paraId="71F4AC09" w14:textId="5807B6AD" w:rsidR="00592508" w:rsidRDefault="00DE1265">
            <w:pPr>
              <w:pStyle w:val="EarlierRepubEntries"/>
            </w:pPr>
            <w:hyperlink r:id="rId229" w:tooltip="Parentage Act 2004" w:history="1">
              <w:r w:rsidRPr="00DE1265">
                <w:rPr>
                  <w:rStyle w:val="charCitHyperlinkAbbrev"/>
                </w:rPr>
                <w:t>A2004</w:t>
              </w:r>
              <w:r w:rsidRPr="00DE1265">
                <w:rPr>
                  <w:rStyle w:val="charCitHyperlinkAbbrev"/>
                </w:rPr>
                <w:noBreakHyphen/>
                <w:t>1</w:t>
              </w:r>
            </w:hyperlink>
          </w:p>
        </w:tc>
        <w:tc>
          <w:tcPr>
            <w:tcW w:w="2120" w:type="dxa"/>
          </w:tcPr>
          <w:p w14:paraId="5278B866" w14:textId="77777777" w:rsidR="00592508" w:rsidRDefault="00592508">
            <w:pPr>
              <w:pStyle w:val="EarlierRepubEntries"/>
            </w:pPr>
            <w:r>
              <w:t>3 November 2004</w:t>
            </w:r>
          </w:p>
        </w:tc>
      </w:tr>
      <w:tr w:rsidR="00592508" w14:paraId="6D6CB579" w14:textId="77777777" w:rsidTr="00105B0A">
        <w:tc>
          <w:tcPr>
            <w:tcW w:w="1930" w:type="dxa"/>
          </w:tcPr>
          <w:p w14:paraId="4BDFE02C" w14:textId="77777777" w:rsidR="00592508" w:rsidRDefault="00592508">
            <w:pPr>
              <w:pStyle w:val="EarlierRepubEntries"/>
            </w:pPr>
            <w:r>
              <w:t>5</w:t>
            </w:r>
          </w:p>
        </w:tc>
        <w:tc>
          <w:tcPr>
            <w:tcW w:w="2580" w:type="dxa"/>
          </w:tcPr>
          <w:p w14:paraId="66A7CA54" w14:textId="53E77BC8" w:rsidR="00592508" w:rsidRDefault="00DE1265">
            <w:pPr>
              <w:pStyle w:val="EarlierRepubEntries"/>
            </w:pPr>
            <w:hyperlink r:id="rId230" w:tooltip="Criminal Code Harmonisation Act 2005" w:history="1">
              <w:r w:rsidRPr="00DE1265">
                <w:rPr>
                  <w:rStyle w:val="charCitHyperlinkAbbrev"/>
                </w:rPr>
                <w:t>A2005</w:t>
              </w:r>
              <w:r w:rsidRPr="00DE1265">
                <w:rPr>
                  <w:rStyle w:val="charCitHyperlinkAbbrev"/>
                </w:rPr>
                <w:noBreakHyphen/>
                <w:t>54</w:t>
              </w:r>
            </w:hyperlink>
          </w:p>
        </w:tc>
        <w:tc>
          <w:tcPr>
            <w:tcW w:w="2120" w:type="dxa"/>
          </w:tcPr>
          <w:p w14:paraId="4E09EA42" w14:textId="77777777" w:rsidR="00592508" w:rsidRDefault="00592508">
            <w:pPr>
              <w:pStyle w:val="EarlierRepubEntries"/>
            </w:pPr>
            <w:r>
              <w:t>24 November 2005</w:t>
            </w:r>
          </w:p>
        </w:tc>
      </w:tr>
      <w:tr w:rsidR="00265A9B" w14:paraId="1F38C647" w14:textId="77777777" w:rsidTr="00105B0A">
        <w:tc>
          <w:tcPr>
            <w:tcW w:w="1930" w:type="dxa"/>
          </w:tcPr>
          <w:p w14:paraId="7E7AD871" w14:textId="77777777" w:rsidR="00265A9B" w:rsidRDefault="00265A9B">
            <w:pPr>
              <w:pStyle w:val="EarlierRepubEntries"/>
            </w:pPr>
            <w:r>
              <w:t>6</w:t>
            </w:r>
          </w:p>
        </w:tc>
        <w:tc>
          <w:tcPr>
            <w:tcW w:w="2580" w:type="dxa"/>
          </w:tcPr>
          <w:p w14:paraId="49CE600F" w14:textId="5F660272" w:rsidR="00265A9B" w:rsidRDefault="00DE1265">
            <w:pPr>
              <w:pStyle w:val="EarlierRepubEntries"/>
            </w:pPr>
            <w:hyperlink r:id="rId231" w:tooltip="Civil Partnerships Act 2008" w:history="1">
              <w:r w:rsidRPr="00DE1265">
                <w:rPr>
                  <w:rStyle w:val="charCitHyperlinkAbbrev"/>
                </w:rPr>
                <w:t>A2008</w:t>
              </w:r>
              <w:r w:rsidRPr="00DE1265">
                <w:rPr>
                  <w:rStyle w:val="charCitHyperlinkAbbrev"/>
                </w:rPr>
                <w:noBreakHyphen/>
                <w:t>14</w:t>
              </w:r>
            </w:hyperlink>
          </w:p>
        </w:tc>
        <w:tc>
          <w:tcPr>
            <w:tcW w:w="2120" w:type="dxa"/>
          </w:tcPr>
          <w:p w14:paraId="0D4806C7" w14:textId="77777777" w:rsidR="00265A9B" w:rsidRDefault="00265A9B">
            <w:pPr>
              <w:pStyle w:val="EarlierRepubEntries"/>
            </w:pPr>
            <w:r>
              <w:t>19 May 2008</w:t>
            </w:r>
          </w:p>
        </w:tc>
      </w:tr>
      <w:tr w:rsidR="005D4514" w14:paraId="264321AC" w14:textId="77777777" w:rsidTr="00105B0A">
        <w:tc>
          <w:tcPr>
            <w:tcW w:w="1930" w:type="dxa"/>
          </w:tcPr>
          <w:p w14:paraId="601B5E4B" w14:textId="77777777" w:rsidR="005D4514" w:rsidRDefault="005D4514">
            <w:pPr>
              <w:pStyle w:val="EarlierRepubEntries"/>
            </w:pPr>
            <w:r>
              <w:t>7</w:t>
            </w:r>
          </w:p>
        </w:tc>
        <w:tc>
          <w:tcPr>
            <w:tcW w:w="2580" w:type="dxa"/>
          </w:tcPr>
          <w:p w14:paraId="14FD4E8C" w14:textId="1EC7C8D5" w:rsidR="005D4514" w:rsidRDefault="00DE1265">
            <w:pPr>
              <w:pStyle w:val="EarlierRepubEntries"/>
            </w:pPr>
            <w:hyperlink r:id="rId232" w:tooltip="ACT Civil and Administrative Tribunal Legislation Amendment Act 2008 (No 2)" w:history="1">
              <w:r w:rsidRPr="00DE1265">
                <w:rPr>
                  <w:rStyle w:val="charCitHyperlinkAbbrev"/>
                </w:rPr>
                <w:t>A2008</w:t>
              </w:r>
              <w:r w:rsidRPr="00DE1265">
                <w:rPr>
                  <w:rStyle w:val="charCitHyperlinkAbbrev"/>
                </w:rPr>
                <w:noBreakHyphen/>
                <w:t>37</w:t>
              </w:r>
            </w:hyperlink>
          </w:p>
        </w:tc>
        <w:tc>
          <w:tcPr>
            <w:tcW w:w="2120" w:type="dxa"/>
          </w:tcPr>
          <w:p w14:paraId="54BB0888" w14:textId="77777777" w:rsidR="005D4514" w:rsidRDefault="005D4514">
            <w:pPr>
              <w:pStyle w:val="EarlierRepubEntries"/>
            </w:pPr>
            <w:r>
              <w:t>2 February 2009</w:t>
            </w:r>
          </w:p>
        </w:tc>
      </w:tr>
      <w:tr w:rsidR="00164305" w14:paraId="4480C375" w14:textId="77777777" w:rsidTr="00105B0A">
        <w:tc>
          <w:tcPr>
            <w:tcW w:w="1930" w:type="dxa"/>
          </w:tcPr>
          <w:p w14:paraId="786F9C45" w14:textId="77777777" w:rsidR="00164305" w:rsidRDefault="00164305">
            <w:pPr>
              <w:pStyle w:val="EarlierRepubEntries"/>
            </w:pPr>
            <w:r>
              <w:t>8</w:t>
            </w:r>
          </w:p>
        </w:tc>
        <w:tc>
          <w:tcPr>
            <w:tcW w:w="2580" w:type="dxa"/>
          </w:tcPr>
          <w:p w14:paraId="6CCB0CA2" w14:textId="007F9601" w:rsidR="00164305" w:rsidRDefault="00DE1265">
            <w:pPr>
              <w:pStyle w:val="EarlierRepubEntries"/>
            </w:pPr>
            <w:hyperlink r:id="rId233" w:tooltip="Adoption Amendment Act 2009 (No 2)" w:history="1">
              <w:r w:rsidRPr="00DE1265">
                <w:rPr>
                  <w:rStyle w:val="charCitHyperlinkAbbrev"/>
                </w:rPr>
                <w:t>A2009</w:t>
              </w:r>
              <w:r w:rsidRPr="00DE1265">
                <w:rPr>
                  <w:rStyle w:val="charCitHyperlinkAbbrev"/>
                </w:rPr>
                <w:noBreakHyphen/>
                <w:t>36</w:t>
              </w:r>
            </w:hyperlink>
          </w:p>
        </w:tc>
        <w:tc>
          <w:tcPr>
            <w:tcW w:w="2120" w:type="dxa"/>
          </w:tcPr>
          <w:p w14:paraId="44B08F93" w14:textId="77777777" w:rsidR="00164305" w:rsidRDefault="00164305">
            <w:pPr>
              <w:pStyle w:val="EarlierRepubEntries"/>
            </w:pPr>
            <w:r>
              <w:t>22 April 2010</w:t>
            </w:r>
          </w:p>
        </w:tc>
      </w:tr>
      <w:tr w:rsidR="00AE3B17" w14:paraId="0CEA14AA" w14:textId="77777777" w:rsidTr="00105B0A">
        <w:tc>
          <w:tcPr>
            <w:tcW w:w="1930" w:type="dxa"/>
          </w:tcPr>
          <w:p w14:paraId="1AD73D2B" w14:textId="77777777" w:rsidR="00AE3B17" w:rsidRDefault="00AE3B17">
            <w:pPr>
              <w:pStyle w:val="EarlierRepubEntries"/>
            </w:pPr>
            <w:r>
              <w:t>9</w:t>
            </w:r>
          </w:p>
        </w:tc>
        <w:tc>
          <w:tcPr>
            <w:tcW w:w="2580" w:type="dxa"/>
          </w:tcPr>
          <w:p w14:paraId="4E52500B" w14:textId="55C232BF" w:rsidR="00AE3B17" w:rsidRDefault="00DE1265">
            <w:pPr>
              <w:pStyle w:val="EarlierRepubEntries"/>
            </w:pPr>
            <w:hyperlink r:id="rId234" w:tooltip="Adoption Amendment Regulation 2010 (No 1)" w:history="1">
              <w:r w:rsidRPr="00DE1265">
                <w:rPr>
                  <w:rStyle w:val="charCitHyperlinkAbbrev"/>
                </w:rPr>
                <w:t>SL2010</w:t>
              </w:r>
              <w:r w:rsidRPr="00DE1265">
                <w:rPr>
                  <w:rStyle w:val="charCitHyperlinkAbbrev"/>
                </w:rPr>
                <w:noBreakHyphen/>
                <w:t>32</w:t>
              </w:r>
            </w:hyperlink>
          </w:p>
        </w:tc>
        <w:tc>
          <w:tcPr>
            <w:tcW w:w="2120" w:type="dxa"/>
          </w:tcPr>
          <w:p w14:paraId="46D5A364" w14:textId="77777777" w:rsidR="00AE3B17" w:rsidRDefault="00AE3B17">
            <w:pPr>
              <w:pStyle w:val="EarlierRepubEntries"/>
            </w:pPr>
            <w:r>
              <w:t>3 August 2010</w:t>
            </w:r>
          </w:p>
        </w:tc>
      </w:tr>
      <w:tr w:rsidR="00827346" w14:paraId="30697CB5" w14:textId="77777777" w:rsidTr="00105B0A">
        <w:tc>
          <w:tcPr>
            <w:tcW w:w="1930" w:type="dxa"/>
          </w:tcPr>
          <w:p w14:paraId="0B276F5D" w14:textId="77777777" w:rsidR="00827346" w:rsidRDefault="00827346">
            <w:pPr>
              <w:pStyle w:val="EarlierRepubEntries"/>
            </w:pPr>
            <w:r>
              <w:t>10</w:t>
            </w:r>
          </w:p>
        </w:tc>
        <w:tc>
          <w:tcPr>
            <w:tcW w:w="2580" w:type="dxa"/>
          </w:tcPr>
          <w:p w14:paraId="02E7FFB5" w14:textId="22DBE11E" w:rsidR="00827346" w:rsidRDefault="008029AA">
            <w:pPr>
              <w:pStyle w:val="EarlierRepubEntries"/>
            </w:pPr>
            <w:hyperlink r:id="rId235" w:tooltip="Administrative (One ACT Public Service Miscellaneous Amendments) Act 2011" w:history="1">
              <w:r w:rsidRPr="00DE1265">
                <w:rPr>
                  <w:rStyle w:val="charCitHyperlinkAbbrev"/>
                </w:rPr>
                <w:t>A2011</w:t>
              </w:r>
              <w:r w:rsidRPr="00DE1265">
                <w:rPr>
                  <w:rStyle w:val="charCitHyperlinkAbbrev"/>
                </w:rPr>
                <w:noBreakHyphen/>
                <w:t>22</w:t>
              </w:r>
            </w:hyperlink>
          </w:p>
        </w:tc>
        <w:tc>
          <w:tcPr>
            <w:tcW w:w="2120" w:type="dxa"/>
          </w:tcPr>
          <w:p w14:paraId="194969B8" w14:textId="77777777" w:rsidR="00827346" w:rsidRDefault="00827346">
            <w:pPr>
              <w:pStyle w:val="EarlierRepubEntries"/>
            </w:pPr>
            <w:r>
              <w:t>1 July 2011</w:t>
            </w:r>
          </w:p>
        </w:tc>
      </w:tr>
      <w:tr w:rsidR="008029AA" w14:paraId="4A1A4680" w14:textId="77777777" w:rsidTr="00105B0A">
        <w:tc>
          <w:tcPr>
            <w:tcW w:w="1930" w:type="dxa"/>
          </w:tcPr>
          <w:p w14:paraId="59E1F376" w14:textId="77777777" w:rsidR="008029AA" w:rsidRDefault="008029AA">
            <w:pPr>
              <w:pStyle w:val="EarlierRepubEntries"/>
            </w:pPr>
            <w:r>
              <w:t>11</w:t>
            </w:r>
          </w:p>
        </w:tc>
        <w:tc>
          <w:tcPr>
            <w:tcW w:w="2580" w:type="dxa"/>
          </w:tcPr>
          <w:p w14:paraId="4C45C930" w14:textId="112AE02E" w:rsidR="008029AA" w:rsidRDefault="008029AA">
            <w:pPr>
              <w:pStyle w:val="EarlierRepubEntries"/>
            </w:pPr>
            <w:hyperlink r:id="rId236" w:tooltip="Administrative (One ACT Public Service Miscellaneous Amendments) Act 2011" w:history="1">
              <w:r>
                <w:rPr>
                  <w:rStyle w:val="charCitHyperlinkAbbrev"/>
                </w:rPr>
                <w:t>A2012</w:t>
              </w:r>
              <w:r>
                <w:rPr>
                  <w:rStyle w:val="charCitHyperlinkAbbrev"/>
                </w:rPr>
                <w:noBreakHyphen/>
                <w:t>40</w:t>
              </w:r>
            </w:hyperlink>
          </w:p>
        </w:tc>
        <w:tc>
          <w:tcPr>
            <w:tcW w:w="2120" w:type="dxa"/>
          </w:tcPr>
          <w:p w14:paraId="2C440FAE" w14:textId="77777777" w:rsidR="008029AA" w:rsidRDefault="008029AA">
            <w:pPr>
              <w:pStyle w:val="EarlierRepubEntries"/>
            </w:pPr>
            <w:r>
              <w:t>11 September 2012</w:t>
            </w:r>
          </w:p>
        </w:tc>
      </w:tr>
      <w:tr w:rsidR="00205164" w14:paraId="2863137C" w14:textId="77777777" w:rsidTr="00105B0A">
        <w:tc>
          <w:tcPr>
            <w:tcW w:w="1930" w:type="dxa"/>
          </w:tcPr>
          <w:p w14:paraId="6D0F707E" w14:textId="77777777" w:rsidR="00205164" w:rsidRDefault="00205164">
            <w:pPr>
              <w:pStyle w:val="EarlierRepubEntries"/>
            </w:pPr>
            <w:r>
              <w:t>12</w:t>
            </w:r>
          </w:p>
        </w:tc>
        <w:tc>
          <w:tcPr>
            <w:tcW w:w="2580" w:type="dxa"/>
          </w:tcPr>
          <w:p w14:paraId="045B835E" w14:textId="1B05C409" w:rsidR="00205164" w:rsidRDefault="00205164" w:rsidP="00205164">
            <w:pPr>
              <w:pStyle w:val="EarlierRepubEntries"/>
            </w:pPr>
            <w:hyperlink r:id="rId237" w:tooltip="Marriage Equality (Same Sex) Act 2013" w:history="1">
              <w:r>
                <w:rPr>
                  <w:rStyle w:val="charCitHyperlinkAbbrev"/>
                </w:rPr>
                <w:t>A2013</w:t>
              </w:r>
              <w:r>
                <w:rPr>
                  <w:rStyle w:val="charCitHyperlinkAbbrev"/>
                </w:rPr>
                <w:noBreakHyphen/>
                <w:t>39</w:t>
              </w:r>
            </w:hyperlink>
            <w:r>
              <w:t xml:space="preserve"> (never effective)</w:t>
            </w:r>
          </w:p>
        </w:tc>
        <w:tc>
          <w:tcPr>
            <w:tcW w:w="2120" w:type="dxa"/>
          </w:tcPr>
          <w:p w14:paraId="45CB6EB6" w14:textId="77777777" w:rsidR="00205164" w:rsidRDefault="00205164">
            <w:pPr>
              <w:pStyle w:val="EarlierRepubEntries"/>
            </w:pPr>
            <w:r>
              <w:t>7 November 2013</w:t>
            </w:r>
          </w:p>
        </w:tc>
      </w:tr>
      <w:tr w:rsidR="00EE4A87" w14:paraId="4D730B8A" w14:textId="77777777" w:rsidTr="00105B0A">
        <w:tc>
          <w:tcPr>
            <w:tcW w:w="1930" w:type="dxa"/>
          </w:tcPr>
          <w:p w14:paraId="7BEF4DF1" w14:textId="77777777" w:rsidR="00EE4A87" w:rsidRDefault="00EE4A87">
            <w:pPr>
              <w:pStyle w:val="EarlierRepubEntries"/>
            </w:pPr>
            <w:r>
              <w:t>12 (RI)</w:t>
            </w:r>
          </w:p>
        </w:tc>
        <w:tc>
          <w:tcPr>
            <w:tcW w:w="2580" w:type="dxa"/>
          </w:tcPr>
          <w:p w14:paraId="268E04D9" w14:textId="3C93F68C" w:rsidR="00EE4A87" w:rsidRDefault="00EE4A87" w:rsidP="00205164">
            <w:pPr>
              <w:pStyle w:val="EarlierRepubEntries"/>
            </w:pPr>
            <w:hyperlink r:id="rId238" w:tooltip="Marriage Equality (Same Sex) Act 2013" w:history="1">
              <w:r>
                <w:rPr>
                  <w:rStyle w:val="charCitHyperlinkAbbrev"/>
                </w:rPr>
                <w:t>A2013</w:t>
              </w:r>
              <w:r>
                <w:rPr>
                  <w:rStyle w:val="charCitHyperlinkAbbrev"/>
                </w:rPr>
                <w:noBreakHyphen/>
                <w:t>39</w:t>
              </w:r>
            </w:hyperlink>
            <w:r>
              <w:t xml:space="preserve"> (never effective)</w:t>
            </w:r>
            <w:r w:rsidR="005F325A">
              <w:t xml:space="preserve"> </w:t>
            </w:r>
            <w:r w:rsidR="005F325A">
              <w:rPr>
                <w:rFonts w:cs="Arial"/>
              </w:rPr>
              <w:t>≠</w:t>
            </w:r>
          </w:p>
        </w:tc>
        <w:tc>
          <w:tcPr>
            <w:tcW w:w="2120" w:type="dxa"/>
          </w:tcPr>
          <w:p w14:paraId="315CBAB2" w14:textId="77777777" w:rsidR="00EE4A87" w:rsidRDefault="005F325A">
            <w:pPr>
              <w:pStyle w:val="EarlierRepubEntries"/>
            </w:pPr>
            <w:r>
              <w:t>24 February 2014</w:t>
            </w:r>
          </w:p>
        </w:tc>
      </w:tr>
      <w:tr w:rsidR="004F554C" w14:paraId="1815AC2E" w14:textId="77777777" w:rsidTr="00105B0A">
        <w:tc>
          <w:tcPr>
            <w:tcW w:w="1930" w:type="dxa"/>
          </w:tcPr>
          <w:p w14:paraId="518E94E8" w14:textId="77777777" w:rsidR="004F554C" w:rsidRDefault="004F554C">
            <w:pPr>
              <w:pStyle w:val="EarlierRepubEntries"/>
            </w:pPr>
            <w:r>
              <w:t>13</w:t>
            </w:r>
          </w:p>
        </w:tc>
        <w:tc>
          <w:tcPr>
            <w:tcW w:w="2580" w:type="dxa"/>
          </w:tcPr>
          <w:p w14:paraId="65F37813" w14:textId="5282F0E6" w:rsidR="004F554C" w:rsidRDefault="004F554C" w:rsidP="00205164">
            <w:pPr>
              <w:pStyle w:val="EarlierRepubEntries"/>
            </w:pPr>
            <w:hyperlink r:id="rId239" w:tooltip="Justice and Community Safety Legislation Amendment Act 2014 (No 2)" w:history="1">
              <w:r w:rsidRPr="004F554C">
                <w:rPr>
                  <w:rStyle w:val="charCitHyperlinkAbbrev"/>
                </w:rPr>
                <w:t>A2014-49</w:t>
              </w:r>
            </w:hyperlink>
          </w:p>
        </w:tc>
        <w:tc>
          <w:tcPr>
            <w:tcW w:w="2120" w:type="dxa"/>
          </w:tcPr>
          <w:p w14:paraId="48524B0A" w14:textId="77777777" w:rsidR="004F554C" w:rsidRDefault="004F554C">
            <w:pPr>
              <w:pStyle w:val="EarlierRepubEntries"/>
            </w:pPr>
            <w:r>
              <w:t>17 November 2014</w:t>
            </w:r>
          </w:p>
        </w:tc>
      </w:tr>
      <w:tr w:rsidR="005F325A" w14:paraId="19F86220" w14:textId="77777777" w:rsidTr="002F622C">
        <w:tc>
          <w:tcPr>
            <w:tcW w:w="6630" w:type="dxa"/>
            <w:gridSpan w:val="3"/>
          </w:tcPr>
          <w:p w14:paraId="127B299F" w14:textId="043FBDA7" w:rsidR="005F325A" w:rsidRDefault="005F325A">
            <w:pPr>
              <w:pStyle w:val="EarlierRepubEntries"/>
            </w:pPr>
            <w:r>
              <w:rPr>
                <w:rFonts w:cs="Arial"/>
              </w:rPr>
              <w:t>≠</w:t>
            </w:r>
            <w:r>
              <w:t xml:space="preserve"> reissue because of High Court decision in relation to </w:t>
            </w:r>
            <w:hyperlink r:id="rId240" w:tooltip="Marriage Equality (Same Sex) Act 2013" w:history="1">
              <w:r w:rsidRPr="00AF3D0C">
                <w:rPr>
                  <w:rStyle w:val="charCitHyperlinkAbbrev"/>
                </w:rPr>
                <w:t>A2013-39</w:t>
              </w:r>
            </w:hyperlink>
          </w:p>
        </w:tc>
      </w:tr>
    </w:tbl>
    <w:p w14:paraId="68D9234A" w14:textId="77777777" w:rsidR="00C57ABE" w:rsidRDefault="00C57ABE">
      <w:pPr>
        <w:pStyle w:val="05EndNote"/>
        <w:sectPr w:rsidR="00C57ABE">
          <w:headerReference w:type="even" r:id="rId241"/>
          <w:headerReference w:type="default" r:id="rId242"/>
          <w:footerReference w:type="even" r:id="rId243"/>
          <w:footerReference w:type="default" r:id="rId244"/>
          <w:pgSz w:w="11907" w:h="16839" w:code="9"/>
          <w:pgMar w:top="3000" w:right="1900" w:bottom="2500" w:left="2300" w:header="2480" w:footer="2100" w:gutter="0"/>
          <w:cols w:space="720"/>
          <w:docGrid w:linePitch="254"/>
        </w:sectPr>
      </w:pPr>
    </w:p>
    <w:p w14:paraId="6D2BBA87" w14:textId="77777777" w:rsidR="00592508" w:rsidRDefault="00592508">
      <w:pPr>
        <w:rPr>
          <w:color w:val="000000"/>
          <w:sz w:val="22"/>
        </w:rPr>
      </w:pPr>
    </w:p>
    <w:p w14:paraId="38608CFB" w14:textId="77777777" w:rsidR="00032A6A" w:rsidRDefault="00032A6A">
      <w:pPr>
        <w:rPr>
          <w:color w:val="000000"/>
          <w:sz w:val="22"/>
        </w:rPr>
      </w:pPr>
    </w:p>
    <w:p w14:paraId="6B0D3F3D" w14:textId="77777777" w:rsidR="00032A6A" w:rsidRDefault="00032A6A">
      <w:pPr>
        <w:rPr>
          <w:color w:val="000000"/>
          <w:sz w:val="22"/>
        </w:rPr>
      </w:pPr>
    </w:p>
    <w:p w14:paraId="764000FE" w14:textId="77777777" w:rsidR="00592508" w:rsidRDefault="00592508">
      <w:pPr>
        <w:rPr>
          <w:color w:val="000000"/>
          <w:sz w:val="22"/>
        </w:rPr>
      </w:pPr>
      <w:r>
        <w:rPr>
          <w:color w:val="000000"/>
          <w:sz w:val="22"/>
        </w:rPr>
        <w:t xml:space="preserve">©  Australian Capital Territory </w:t>
      </w:r>
      <w:r w:rsidR="00265A9B">
        <w:rPr>
          <w:noProof/>
          <w:color w:val="000000"/>
          <w:sz w:val="22"/>
        </w:rPr>
        <w:t>20</w:t>
      </w:r>
      <w:r w:rsidR="005D4514">
        <w:rPr>
          <w:noProof/>
          <w:color w:val="000000"/>
          <w:sz w:val="22"/>
        </w:rPr>
        <w:t>1</w:t>
      </w:r>
      <w:r w:rsidR="004F554C">
        <w:rPr>
          <w:noProof/>
          <w:color w:val="000000"/>
          <w:sz w:val="22"/>
        </w:rPr>
        <w:t>6</w:t>
      </w:r>
    </w:p>
    <w:p w14:paraId="1072F79A" w14:textId="77777777" w:rsidR="00592508" w:rsidRDefault="00592508">
      <w:pPr>
        <w:rPr>
          <w:color w:val="000000"/>
          <w:sz w:val="22"/>
        </w:rPr>
      </w:pPr>
    </w:p>
    <w:p w14:paraId="25919501" w14:textId="77777777" w:rsidR="00592508" w:rsidRDefault="00592508"/>
    <w:p w14:paraId="5D0E1AD5" w14:textId="77777777" w:rsidR="00592508" w:rsidRDefault="00592508">
      <w:pPr>
        <w:pStyle w:val="06Copyright"/>
        <w:sectPr w:rsidR="00592508">
          <w:headerReference w:type="even" r:id="rId245"/>
          <w:headerReference w:type="default" r:id="rId246"/>
          <w:footerReference w:type="even" r:id="rId247"/>
          <w:footerReference w:type="default" r:id="rId248"/>
          <w:headerReference w:type="first" r:id="rId249"/>
          <w:footerReference w:type="first" r:id="rId250"/>
          <w:type w:val="continuous"/>
          <w:pgSz w:w="11907" w:h="16839" w:code="9"/>
          <w:pgMar w:top="3000" w:right="1900" w:bottom="2500" w:left="2300" w:header="2480" w:footer="2100" w:gutter="0"/>
          <w:pgNumType w:fmt="lowerRoman"/>
          <w:cols w:space="720"/>
          <w:titlePg/>
          <w:docGrid w:linePitch="254"/>
        </w:sectPr>
      </w:pPr>
    </w:p>
    <w:p w14:paraId="0128448F" w14:textId="77777777" w:rsidR="00592508" w:rsidRDefault="00592508"/>
    <w:sectPr w:rsidR="00592508" w:rsidSect="00571BB8">
      <w:headerReference w:type="default" r:id="rId251"/>
      <w:footerReference w:type="default" r:id="rId252"/>
      <w:headerReference w:type="first" r:id="rId253"/>
      <w:footerReference w:type="first" r:id="rId254"/>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FB1A" w14:textId="77777777" w:rsidR="004F554C" w:rsidRDefault="004F554C" w:rsidP="00592508">
      <w:pPr>
        <w:pStyle w:val="IDict-Heading"/>
      </w:pPr>
      <w:r>
        <w:separator/>
      </w:r>
    </w:p>
  </w:endnote>
  <w:endnote w:type="continuationSeparator" w:id="0">
    <w:p w14:paraId="7B98237F" w14:textId="77777777" w:rsidR="004F554C" w:rsidRDefault="004F554C" w:rsidP="00592508">
      <w:pPr>
        <w:pStyle w:val="IDict-Head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0B8B" w14:textId="51030CAA" w:rsidR="004F554C" w:rsidRPr="00387CDF" w:rsidRDefault="00113FA9" w:rsidP="00387CDF">
    <w:pPr>
      <w:pStyle w:val="Footer"/>
      <w:jc w:val="center"/>
      <w:rPr>
        <w:rFonts w:cs="Arial"/>
        <w:sz w:val="14"/>
      </w:rPr>
    </w:pPr>
    <w:r w:rsidRPr="00387CDF">
      <w:rPr>
        <w:rFonts w:cs="Arial"/>
        <w:sz w:val="14"/>
      </w:rPr>
      <w:fldChar w:fldCharType="begin"/>
    </w:r>
    <w:r w:rsidR="004F554C" w:rsidRPr="00387CDF">
      <w:rPr>
        <w:rFonts w:cs="Arial"/>
        <w:sz w:val="14"/>
      </w:rPr>
      <w:instrText xml:space="preserve"> DOCPROPERTY "Status" </w:instrText>
    </w:r>
    <w:r w:rsidRPr="00387CDF">
      <w:rPr>
        <w:rFonts w:cs="Arial"/>
        <w:sz w:val="14"/>
      </w:rPr>
      <w:fldChar w:fldCharType="separate"/>
    </w:r>
    <w:r w:rsidR="00F75B7C" w:rsidRPr="00387CDF">
      <w:rPr>
        <w:rFonts w:cs="Arial"/>
        <w:sz w:val="14"/>
      </w:rPr>
      <w:t xml:space="preserve"> </w:t>
    </w:r>
    <w:r w:rsidRPr="00387CDF">
      <w:rPr>
        <w:rFonts w:cs="Arial"/>
        <w:sz w:val="14"/>
      </w:rPr>
      <w:fldChar w:fldCharType="end"/>
    </w:r>
    <w:r w:rsidR="00387CDF" w:rsidRPr="00387CD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F921"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554C" w:rsidRPr="00CB3D59" w14:paraId="3D92AD43" w14:textId="77777777">
      <w:tc>
        <w:tcPr>
          <w:tcW w:w="847" w:type="pct"/>
        </w:tcPr>
        <w:p w14:paraId="4CEE49AB" w14:textId="77777777" w:rsidR="004F554C" w:rsidRPr="00F02A14" w:rsidRDefault="004F554C" w:rsidP="005D7695">
          <w:pPr>
            <w:pStyle w:val="Footer"/>
            <w:spacing w:line="240" w:lineRule="auto"/>
            <w:rPr>
              <w:rFonts w:cs="Arial"/>
              <w:szCs w:val="18"/>
            </w:rPr>
          </w:pPr>
          <w:r w:rsidRPr="00F02A14">
            <w:rPr>
              <w:rFonts w:cs="Arial"/>
              <w:szCs w:val="18"/>
            </w:rPr>
            <w:t xml:space="preserve">page </w:t>
          </w:r>
          <w:r w:rsidR="00113FA9" w:rsidRPr="00F02A14">
            <w:rPr>
              <w:rStyle w:val="PageNumber"/>
              <w:rFonts w:cs="Arial"/>
              <w:szCs w:val="18"/>
            </w:rPr>
            <w:fldChar w:fldCharType="begin"/>
          </w:r>
          <w:r w:rsidRPr="00F02A14">
            <w:rPr>
              <w:rStyle w:val="PageNumber"/>
              <w:rFonts w:cs="Arial"/>
              <w:szCs w:val="18"/>
            </w:rPr>
            <w:instrText xml:space="preserve"> PAGE </w:instrText>
          </w:r>
          <w:r w:rsidR="00113FA9" w:rsidRPr="00F02A14">
            <w:rPr>
              <w:rStyle w:val="PageNumber"/>
              <w:rFonts w:cs="Arial"/>
              <w:szCs w:val="18"/>
            </w:rPr>
            <w:fldChar w:fldCharType="separate"/>
          </w:r>
          <w:r w:rsidR="00A919DA">
            <w:rPr>
              <w:rStyle w:val="PageNumber"/>
              <w:rFonts w:cs="Arial"/>
              <w:noProof/>
              <w:szCs w:val="18"/>
            </w:rPr>
            <w:t>26</w:t>
          </w:r>
          <w:r w:rsidR="00113FA9" w:rsidRPr="00F02A14">
            <w:rPr>
              <w:rStyle w:val="PageNumber"/>
              <w:rFonts w:cs="Arial"/>
              <w:szCs w:val="18"/>
            </w:rPr>
            <w:fldChar w:fldCharType="end"/>
          </w:r>
        </w:p>
      </w:tc>
      <w:tc>
        <w:tcPr>
          <w:tcW w:w="3092" w:type="pct"/>
        </w:tcPr>
        <w:p w14:paraId="6C8D076D" w14:textId="393F4210" w:rsidR="004F554C" w:rsidRPr="00F02A14" w:rsidRDefault="00387CDF" w:rsidP="005D7695">
          <w:pPr>
            <w:pStyle w:val="Footer"/>
            <w:spacing w:line="240" w:lineRule="auto"/>
            <w:jc w:val="center"/>
            <w:rPr>
              <w:rFonts w:cs="Arial"/>
              <w:szCs w:val="18"/>
            </w:rPr>
          </w:pPr>
          <w:r>
            <w:fldChar w:fldCharType="begin"/>
          </w:r>
          <w:r>
            <w:instrText xml:space="preserve"> REF Citation *\charformat  \* MERGEFORMAT </w:instrText>
          </w:r>
          <w:r>
            <w:fldChar w:fldCharType="separate"/>
          </w:r>
          <w:r w:rsidR="00F75B7C" w:rsidRPr="00F75B7C">
            <w:rPr>
              <w:rFonts w:cs="Arial"/>
              <w:szCs w:val="18"/>
            </w:rPr>
            <w:t>Adoption Regulation 1993</w:t>
          </w:r>
          <w:r>
            <w:rPr>
              <w:rFonts w:cs="Arial"/>
              <w:szCs w:val="18"/>
            </w:rPr>
            <w:fldChar w:fldCharType="end"/>
          </w:r>
        </w:p>
        <w:p w14:paraId="7962C66C" w14:textId="067FA700" w:rsidR="004F554C" w:rsidRPr="00F02A14" w:rsidRDefault="00113FA9" w:rsidP="005D7695">
          <w:pPr>
            <w:pStyle w:val="FooterInfoCentre"/>
            <w:tabs>
              <w:tab w:val="clear" w:pos="7707"/>
            </w:tabs>
            <w:rPr>
              <w:rFonts w:cs="Arial"/>
              <w:szCs w:val="18"/>
            </w:rPr>
          </w:pPr>
          <w:r w:rsidRPr="00F02A14">
            <w:rPr>
              <w:rFonts w:cs="Arial"/>
              <w:szCs w:val="18"/>
            </w:rPr>
            <w:fldChar w:fldCharType="begin"/>
          </w:r>
          <w:r w:rsidR="004F554C" w:rsidRPr="00F02A14">
            <w:rPr>
              <w:rFonts w:cs="Arial"/>
              <w:szCs w:val="18"/>
            </w:rPr>
            <w:instrText xml:space="preserve"> DOCPROPERTY "Eff"  *\charformat </w:instrText>
          </w:r>
          <w:r w:rsidRPr="00F02A14">
            <w:rPr>
              <w:rFonts w:cs="Arial"/>
              <w:szCs w:val="18"/>
            </w:rPr>
            <w:fldChar w:fldCharType="separate"/>
          </w:r>
          <w:r w:rsidR="00F75B7C">
            <w:rPr>
              <w:rFonts w:cs="Arial"/>
              <w:szCs w:val="18"/>
            </w:rPr>
            <w:t xml:space="preserve">Effective:  </w:t>
          </w:r>
          <w:r w:rsidRPr="00F02A14">
            <w:rPr>
              <w:rFonts w:cs="Arial"/>
              <w:szCs w:val="18"/>
            </w:rPr>
            <w:fldChar w:fldCharType="end"/>
          </w:r>
          <w:r w:rsidRPr="00F02A14">
            <w:rPr>
              <w:rFonts w:cs="Arial"/>
              <w:szCs w:val="18"/>
            </w:rPr>
            <w:fldChar w:fldCharType="begin"/>
          </w:r>
          <w:r w:rsidR="004F554C" w:rsidRPr="00F02A14">
            <w:rPr>
              <w:rFonts w:cs="Arial"/>
              <w:szCs w:val="18"/>
            </w:rPr>
            <w:instrText xml:space="preserve"> DOCPROPERTY "StartDt"  *\charformat </w:instrText>
          </w:r>
          <w:r w:rsidRPr="00F02A14">
            <w:rPr>
              <w:rFonts w:cs="Arial"/>
              <w:szCs w:val="18"/>
            </w:rPr>
            <w:fldChar w:fldCharType="separate"/>
          </w:r>
          <w:r w:rsidR="00F75B7C">
            <w:rPr>
              <w:rFonts w:cs="Arial"/>
              <w:szCs w:val="18"/>
            </w:rPr>
            <w:t>27/04/16</w:t>
          </w:r>
          <w:r w:rsidRPr="00F02A14">
            <w:rPr>
              <w:rFonts w:cs="Arial"/>
              <w:szCs w:val="18"/>
            </w:rPr>
            <w:fldChar w:fldCharType="end"/>
          </w:r>
          <w:r w:rsidRPr="00F02A14">
            <w:rPr>
              <w:rFonts w:cs="Arial"/>
              <w:szCs w:val="18"/>
            </w:rPr>
            <w:fldChar w:fldCharType="begin"/>
          </w:r>
          <w:r w:rsidR="004F554C" w:rsidRPr="00F02A14">
            <w:rPr>
              <w:rFonts w:cs="Arial"/>
              <w:szCs w:val="18"/>
            </w:rPr>
            <w:instrText xml:space="preserve"> DOCPROPERTY "EndDt"  *\charformat </w:instrText>
          </w:r>
          <w:r w:rsidRPr="00F02A14">
            <w:rPr>
              <w:rFonts w:cs="Arial"/>
              <w:szCs w:val="18"/>
            </w:rPr>
            <w:fldChar w:fldCharType="separate"/>
          </w:r>
          <w:r w:rsidR="00F75B7C">
            <w:rPr>
              <w:rFonts w:cs="Arial"/>
              <w:szCs w:val="18"/>
            </w:rPr>
            <w:t>-15/11/25</w:t>
          </w:r>
          <w:r w:rsidRPr="00F02A14">
            <w:rPr>
              <w:rFonts w:cs="Arial"/>
              <w:szCs w:val="18"/>
            </w:rPr>
            <w:fldChar w:fldCharType="end"/>
          </w:r>
        </w:p>
      </w:tc>
      <w:tc>
        <w:tcPr>
          <w:tcW w:w="1061" w:type="pct"/>
        </w:tcPr>
        <w:p w14:paraId="5D6317BE" w14:textId="38E48FBF" w:rsidR="004F554C" w:rsidRPr="00F02A14" w:rsidRDefault="00113FA9" w:rsidP="005D7695">
          <w:pPr>
            <w:pStyle w:val="Footer"/>
            <w:spacing w:line="240" w:lineRule="auto"/>
            <w:jc w:val="right"/>
            <w:rPr>
              <w:rFonts w:cs="Arial"/>
              <w:szCs w:val="18"/>
            </w:rPr>
          </w:pPr>
          <w:r w:rsidRPr="00F02A14">
            <w:rPr>
              <w:rFonts w:cs="Arial"/>
              <w:szCs w:val="18"/>
            </w:rPr>
            <w:fldChar w:fldCharType="begin"/>
          </w:r>
          <w:r w:rsidR="004F554C" w:rsidRPr="00F02A14">
            <w:rPr>
              <w:rFonts w:cs="Arial"/>
              <w:szCs w:val="18"/>
            </w:rPr>
            <w:instrText xml:space="preserve"> DOCPROPERTY "Category"  *\charformat  </w:instrText>
          </w:r>
          <w:r w:rsidRPr="00F02A14">
            <w:rPr>
              <w:rFonts w:cs="Arial"/>
              <w:szCs w:val="18"/>
            </w:rPr>
            <w:fldChar w:fldCharType="separate"/>
          </w:r>
          <w:r w:rsidR="00F75B7C">
            <w:rPr>
              <w:rFonts w:cs="Arial"/>
              <w:szCs w:val="18"/>
            </w:rPr>
            <w:t>R14</w:t>
          </w:r>
          <w:r w:rsidRPr="00F02A14">
            <w:rPr>
              <w:rFonts w:cs="Arial"/>
              <w:szCs w:val="18"/>
            </w:rPr>
            <w:fldChar w:fldCharType="end"/>
          </w:r>
          <w:r w:rsidR="004F554C" w:rsidRPr="00F02A14">
            <w:rPr>
              <w:rFonts w:cs="Arial"/>
              <w:szCs w:val="18"/>
            </w:rPr>
            <w:br/>
          </w:r>
          <w:r w:rsidRPr="00F02A14">
            <w:rPr>
              <w:rFonts w:cs="Arial"/>
              <w:szCs w:val="18"/>
            </w:rPr>
            <w:fldChar w:fldCharType="begin"/>
          </w:r>
          <w:r w:rsidR="004F554C" w:rsidRPr="00F02A14">
            <w:rPr>
              <w:rFonts w:cs="Arial"/>
              <w:szCs w:val="18"/>
            </w:rPr>
            <w:instrText xml:space="preserve"> DOCPROPERTY "RepubDt"  *\charformat  </w:instrText>
          </w:r>
          <w:r w:rsidRPr="00F02A14">
            <w:rPr>
              <w:rFonts w:cs="Arial"/>
              <w:szCs w:val="18"/>
            </w:rPr>
            <w:fldChar w:fldCharType="separate"/>
          </w:r>
          <w:r w:rsidR="00F75B7C">
            <w:rPr>
              <w:rFonts w:cs="Arial"/>
              <w:szCs w:val="18"/>
            </w:rPr>
            <w:t>27/04/16</w:t>
          </w:r>
          <w:r w:rsidRPr="00F02A14">
            <w:rPr>
              <w:rFonts w:cs="Arial"/>
              <w:szCs w:val="18"/>
            </w:rPr>
            <w:fldChar w:fldCharType="end"/>
          </w:r>
        </w:p>
      </w:tc>
    </w:tr>
  </w:tbl>
  <w:p w14:paraId="3F0DC9FE" w14:textId="62639E3C"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C74C"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554C" w:rsidRPr="00CB3D59" w14:paraId="5BEA6607" w14:textId="77777777">
      <w:tc>
        <w:tcPr>
          <w:tcW w:w="1061" w:type="pct"/>
        </w:tcPr>
        <w:p w14:paraId="1621702D" w14:textId="17FE29CF" w:rsidR="004F554C" w:rsidRPr="00F02A14" w:rsidRDefault="00113FA9" w:rsidP="005D7695">
          <w:pPr>
            <w:pStyle w:val="Footer"/>
            <w:spacing w:line="240" w:lineRule="auto"/>
            <w:rPr>
              <w:rFonts w:cs="Arial"/>
              <w:szCs w:val="18"/>
            </w:rPr>
          </w:pPr>
          <w:r w:rsidRPr="00F02A14">
            <w:rPr>
              <w:rFonts w:cs="Arial"/>
              <w:szCs w:val="18"/>
            </w:rPr>
            <w:fldChar w:fldCharType="begin"/>
          </w:r>
          <w:r w:rsidR="004F554C" w:rsidRPr="00F02A14">
            <w:rPr>
              <w:rFonts w:cs="Arial"/>
              <w:szCs w:val="18"/>
            </w:rPr>
            <w:instrText xml:space="preserve"> DOCPROPERTY "Category"  *\charformat  </w:instrText>
          </w:r>
          <w:r w:rsidRPr="00F02A14">
            <w:rPr>
              <w:rFonts w:cs="Arial"/>
              <w:szCs w:val="18"/>
            </w:rPr>
            <w:fldChar w:fldCharType="separate"/>
          </w:r>
          <w:r w:rsidR="00F75B7C">
            <w:rPr>
              <w:rFonts w:cs="Arial"/>
              <w:szCs w:val="18"/>
            </w:rPr>
            <w:t>R14</w:t>
          </w:r>
          <w:r w:rsidRPr="00F02A14">
            <w:rPr>
              <w:rFonts w:cs="Arial"/>
              <w:szCs w:val="18"/>
            </w:rPr>
            <w:fldChar w:fldCharType="end"/>
          </w:r>
          <w:r w:rsidR="004F554C" w:rsidRPr="00F02A14">
            <w:rPr>
              <w:rFonts w:cs="Arial"/>
              <w:szCs w:val="18"/>
            </w:rPr>
            <w:br/>
          </w:r>
          <w:r w:rsidRPr="00F02A14">
            <w:rPr>
              <w:rFonts w:cs="Arial"/>
              <w:szCs w:val="18"/>
            </w:rPr>
            <w:fldChar w:fldCharType="begin"/>
          </w:r>
          <w:r w:rsidR="004F554C" w:rsidRPr="00F02A14">
            <w:rPr>
              <w:rFonts w:cs="Arial"/>
              <w:szCs w:val="18"/>
            </w:rPr>
            <w:instrText xml:space="preserve"> DOCPROPERTY "RepubDt"  *\charformat  </w:instrText>
          </w:r>
          <w:r w:rsidRPr="00F02A14">
            <w:rPr>
              <w:rFonts w:cs="Arial"/>
              <w:szCs w:val="18"/>
            </w:rPr>
            <w:fldChar w:fldCharType="separate"/>
          </w:r>
          <w:r w:rsidR="00F75B7C">
            <w:rPr>
              <w:rFonts w:cs="Arial"/>
              <w:szCs w:val="18"/>
            </w:rPr>
            <w:t>27/04/16</w:t>
          </w:r>
          <w:r w:rsidRPr="00F02A14">
            <w:rPr>
              <w:rFonts w:cs="Arial"/>
              <w:szCs w:val="18"/>
            </w:rPr>
            <w:fldChar w:fldCharType="end"/>
          </w:r>
        </w:p>
      </w:tc>
      <w:tc>
        <w:tcPr>
          <w:tcW w:w="3092" w:type="pct"/>
        </w:tcPr>
        <w:p w14:paraId="1BD91F5A" w14:textId="4E6CEF1D" w:rsidR="004F554C" w:rsidRPr="00F02A14" w:rsidRDefault="00387CDF" w:rsidP="005D7695">
          <w:pPr>
            <w:pStyle w:val="Footer"/>
            <w:spacing w:line="240" w:lineRule="auto"/>
            <w:jc w:val="center"/>
            <w:rPr>
              <w:rFonts w:cs="Arial"/>
              <w:szCs w:val="18"/>
            </w:rPr>
          </w:pPr>
          <w:r>
            <w:fldChar w:fldCharType="begin"/>
          </w:r>
          <w:r>
            <w:instrText xml:space="preserve"> REF Citation *\charformat  \* MERGEFORMAT </w:instrText>
          </w:r>
          <w:r>
            <w:fldChar w:fldCharType="separate"/>
          </w:r>
          <w:r w:rsidR="00F75B7C" w:rsidRPr="00F75B7C">
            <w:rPr>
              <w:rFonts w:cs="Arial"/>
              <w:szCs w:val="18"/>
            </w:rPr>
            <w:t>Adoption Regulation 1993</w:t>
          </w:r>
          <w:r>
            <w:rPr>
              <w:rFonts w:cs="Arial"/>
              <w:szCs w:val="18"/>
            </w:rPr>
            <w:fldChar w:fldCharType="end"/>
          </w:r>
        </w:p>
        <w:p w14:paraId="73949197" w14:textId="572C31E7" w:rsidR="004F554C" w:rsidRPr="00F02A14" w:rsidRDefault="00113FA9" w:rsidP="005D7695">
          <w:pPr>
            <w:pStyle w:val="FooterInfoCentre"/>
            <w:tabs>
              <w:tab w:val="clear" w:pos="7707"/>
            </w:tabs>
            <w:rPr>
              <w:rFonts w:cs="Arial"/>
              <w:szCs w:val="18"/>
            </w:rPr>
          </w:pPr>
          <w:r w:rsidRPr="00F02A14">
            <w:rPr>
              <w:rFonts w:cs="Arial"/>
              <w:szCs w:val="18"/>
            </w:rPr>
            <w:fldChar w:fldCharType="begin"/>
          </w:r>
          <w:r w:rsidR="004F554C" w:rsidRPr="00F02A14">
            <w:rPr>
              <w:rFonts w:cs="Arial"/>
              <w:szCs w:val="18"/>
            </w:rPr>
            <w:instrText xml:space="preserve"> DOCPROPERTY "Eff"  *\charformat </w:instrText>
          </w:r>
          <w:r w:rsidRPr="00F02A14">
            <w:rPr>
              <w:rFonts w:cs="Arial"/>
              <w:szCs w:val="18"/>
            </w:rPr>
            <w:fldChar w:fldCharType="separate"/>
          </w:r>
          <w:r w:rsidR="00F75B7C">
            <w:rPr>
              <w:rFonts w:cs="Arial"/>
              <w:szCs w:val="18"/>
            </w:rPr>
            <w:t xml:space="preserve">Effective:  </w:t>
          </w:r>
          <w:r w:rsidRPr="00F02A14">
            <w:rPr>
              <w:rFonts w:cs="Arial"/>
              <w:szCs w:val="18"/>
            </w:rPr>
            <w:fldChar w:fldCharType="end"/>
          </w:r>
          <w:r w:rsidRPr="00F02A14">
            <w:rPr>
              <w:rFonts w:cs="Arial"/>
              <w:szCs w:val="18"/>
            </w:rPr>
            <w:fldChar w:fldCharType="begin"/>
          </w:r>
          <w:r w:rsidR="004F554C" w:rsidRPr="00F02A14">
            <w:rPr>
              <w:rFonts w:cs="Arial"/>
              <w:szCs w:val="18"/>
            </w:rPr>
            <w:instrText xml:space="preserve"> DOCPROPERTY "StartDt"  *\charformat </w:instrText>
          </w:r>
          <w:r w:rsidRPr="00F02A14">
            <w:rPr>
              <w:rFonts w:cs="Arial"/>
              <w:szCs w:val="18"/>
            </w:rPr>
            <w:fldChar w:fldCharType="separate"/>
          </w:r>
          <w:r w:rsidR="00F75B7C">
            <w:rPr>
              <w:rFonts w:cs="Arial"/>
              <w:szCs w:val="18"/>
            </w:rPr>
            <w:t>27/04/16</w:t>
          </w:r>
          <w:r w:rsidRPr="00F02A14">
            <w:rPr>
              <w:rFonts w:cs="Arial"/>
              <w:szCs w:val="18"/>
            </w:rPr>
            <w:fldChar w:fldCharType="end"/>
          </w:r>
          <w:r w:rsidRPr="00F02A14">
            <w:rPr>
              <w:rFonts w:cs="Arial"/>
              <w:szCs w:val="18"/>
            </w:rPr>
            <w:fldChar w:fldCharType="begin"/>
          </w:r>
          <w:r w:rsidR="004F554C" w:rsidRPr="00F02A14">
            <w:rPr>
              <w:rFonts w:cs="Arial"/>
              <w:szCs w:val="18"/>
            </w:rPr>
            <w:instrText xml:space="preserve"> DOCPROPERTY "EndDt"  *\charformat </w:instrText>
          </w:r>
          <w:r w:rsidRPr="00F02A14">
            <w:rPr>
              <w:rFonts w:cs="Arial"/>
              <w:szCs w:val="18"/>
            </w:rPr>
            <w:fldChar w:fldCharType="separate"/>
          </w:r>
          <w:r w:rsidR="00F75B7C">
            <w:rPr>
              <w:rFonts w:cs="Arial"/>
              <w:szCs w:val="18"/>
            </w:rPr>
            <w:t>-15/11/25</w:t>
          </w:r>
          <w:r w:rsidRPr="00F02A14">
            <w:rPr>
              <w:rFonts w:cs="Arial"/>
              <w:szCs w:val="18"/>
            </w:rPr>
            <w:fldChar w:fldCharType="end"/>
          </w:r>
        </w:p>
      </w:tc>
      <w:tc>
        <w:tcPr>
          <w:tcW w:w="847" w:type="pct"/>
        </w:tcPr>
        <w:p w14:paraId="25A23C27" w14:textId="77777777" w:rsidR="004F554C" w:rsidRPr="00F02A14" w:rsidRDefault="004F554C" w:rsidP="005D7695">
          <w:pPr>
            <w:pStyle w:val="Footer"/>
            <w:spacing w:line="240" w:lineRule="auto"/>
            <w:jc w:val="right"/>
            <w:rPr>
              <w:rFonts w:cs="Arial"/>
              <w:szCs w:val="18"/>
            </w:rPr>
          </w:pPr>
          <w:r w:rsidRPr="00F02A14">
            <w:rPr>
              <w:rFonts w:cs="Arial"/>
              <w:szCs w:val="18"/>
            </w:rPr>
            <w:t xml:space="preserve">page </w:t>
          </w:r>
          <w:r w:rsidR="00113FA9" w:rsidRPr="00F02A14">
            <w:rPr>
              <w:rStyle w:val="PageNumber"/>
              <w:rFonts w:cs="Arial"/>
              <w:szCs w:val="18"/>
            </w:rPr>
            <w:fldChar w:fldCharType="begin"/>
          </w:r>
          <w:r w:rsidRPr="00F02A14">
            <w:rPr>
              <w:rStyle w:val="PageNumber"/>
              <w:rFonts w:cs="Arial"/>
              <w:szCs w:val="18"/>
            </w:rPr>
            <w:instrText xml:space="preserve"> PAGE </w:instrText>
          </w:r>
          <w:r w:rsidR="00113FA9" w:rsidRPr="00F02A14">
            <w:rPr>
              <w:rStyle w:val="PageNumber"/>
              <w:rFonts w:cs="Arial"/>
              <w:szCs w:val="18"/>
            </w:rPr>
            <w:fldChar w:fldCharType="separate"/>
          </w:r>
          <w:r w:rsidR="00A919DA">
            <w:rPr>
              <w:rStyle w:val="PageNumber"/>
              <w:rFonts w:cs="Arial"/>
              <w:noProof/>
              <w:szCs w:val="18"/>
            </w:rPr>
            <w:t>27</w:t>
          </w:r>
          <w:r w:rsidR="00113FA9" w:rsidRPr="00F02A14">
            <w:rPr>
              <w:rStyle w:val="PageNumber"/>
              <w:rFonts w:cs="Arial"/>
              <w:szCs w:val="18"/>
            </w:rPr>
            <w:fldChar w:fldCharType="end"/>
          </w:r>
        </w:p>
      </w:tc>
    </w:tr>
  </w:tbl>
  <w:p w14:paraId="4A590DC8" w14:textId="31AA03E1"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4EC5"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554C" w14:paraId="5650D2AD" w14:textId="77777777">
      <w:tc>
        <w:tcPr>
          <w:tcW w:w="847" w:type="pct"/>
        </w:tcPr>
        <w:p w14:paraId="1B09B15D" w14:textId="77777777" w:rsidR="004F554C" w:rsidRDefault="004F554C">
          <w:pPr>
            <w:pStyle w:val="Footer"/>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28</w:t>
          </w:r>
          <w:r w:rsidR="00113FA9">
            <w:rPr>
              <w:rStyle w:val="PageNumber"/>
            </w:rPr>
            <w:fldChar w:fldCharType="end"/>
          </w:r>
        </w:p>
      </w:tc>
      <w:tc>
        <w:tcPr>
          <w:tcW w:w="3092" w:type="pct"/>
        </w:tcPr>
        <w:p w14:paraId="5DE5EF6F" w14:textId="1CBE177F"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591F6D6F" w14:textId="13436C66" w:rsidR="004F554C" w:rsidRDefault="00387CDF">
          <w:pPr>
            <w:pStyle w:val="FooterInfoCentre"/>
          </w:pPr>
          <w:r>
            <w:fldChar w:fldCharType="begin"/>
          </w:r>
          <w:r>
            <w:instrText xml:space="preserve"> DOCPROPERTY "Eff"  *\charformat </w:instrText>
          </w:r>
          <w:r>
            <w:fldChar w:fldCharType="separate"/>
          </w:r>
          <w:r w:rsidR="00F75B7C">
            <w:t xml:space="preserve">Effective:  </w:t>
          </w:r>
          <w:r>
            <w:fldChar w:fldCharType="end"/>
          </w:r>
          <w:r>
            <w:fldChar w:fldCharType="begin"/>
          </w:r>
          <w:r>
            <w:instrText xml:space="preserve"> DOCPROPERTY "StartDt"  *\charformat </w:instrText>
          </w:r>
          <w:r>
            <w:fldChar w:fldCharType="separate"/>
          </w:r>
          <w:r w:rsidR="00F75B7C">
            <w:t>27/04/16</w:t>
          </w:r>
          <w:r>
            <w:fldChar w:fldCharType="end"/>
          </w:r>
          <w:r>
            <w:fldChar w:fldCharType="begin"/>
          </w:r>
          <w:r>
            <w:instrText xml:space="preserve"> DOCPROPERTY "EndDt"  *\charformat </w:instrText>
          </w:r>
          <w:r>
            <w:fldChar w:fldCharType="separate"/>
          </w:r>
          <w:r w:rsidR="00F75B7C">
            <w:t>-15/11/25</w:t>
          </w:r>
          <w:r>
            <w:fldChar w:fldCharType="end"/>
          </w:r>
        </w:p>
      </w:tc>
      <w:tc>
        <w:tcPr>
          <w:tcW w:w="1061" w:type="pct"/>
        </w:tcPr>
        <w:p w14:paraId="25B61BAF" w14:textId="34721720" w:rsidR="004F554C" w:rsidRDefault="00387CDF">
          <w:pPr>
            <w:pStyle w:val="Footer"/>
            <w:jc w:val="right"/>
          </w:pPr>
          <w:r>
            <w:fldChar w:fldCharType="begin"/>
          </w:r>
          <w:r>
            <w:instrText xml:space="preserve"> DOCPROPERTY "Category"  *\charformat  </w:instrText>
          </w:r>
          <w:r>
            <w:fldChar w:fldCharType="separate"/>
          </w:r>
          <w:r w:rsidR="00F75B7C">
            <w:t>R14</w:t>
          </w:r>
          <w:r>
            <w:fldChar w:fldCharType="end"/>
          </w:r>
          <w:r w:rsidR="004F554C">
            <w:br/>
          </w:r>
          <w:r>
            <w:fldChar w:fldCharType="begin"/>
          </w:r>
          <w:r>
            <w:instrText xml:space="preserve"> DOCPROPERTY "RepubDt"  *\charformat  </w:instrText>
          </w:r>
          <w:r>
            <w:fldChar w:fldCharType="separate"/>
          </w:r>
          <w:r w:rsidR="00F75B7C">
            <w:t>27/04/16</w:t>
          </w:r>
          <w:r>
            <w:fldChar w:fldCharType="end"/>
          </w:r>
        </w:p>
      </w:tc>
    </w:tr>
  </w:tbl>
  <w:p w14:paraId="75AF2956" w14:textId="6200182A"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AD2B"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554C" w14:paraId="4EFE5A86" w14:textId="77777777">
      <w:tc>
        <w:tcPr>
          <w:tcW w:w="1061" w:type="pct"/>
        </w:tcPr>
        <w:p w14:paraId="25C8019F" w14:textId="05868FE0" w:rsidR="004F554C" w:rsidRDefault="00387CDF">
          <w:pPr>
            <w:pStyle w:val="Footer"/>
          </w:pPr>
          <w:r>
            <w:fldChar w:fldCharType="begin"/>
          </w:r>
          <w:r>
            <w:instrText xml:space="preserve"> DOCPROPERTY "Category"  *\charformat  </w:instrText>
          </w:r>
          <w:r>
            <w:fldChar w:fldCharType="separate"/>
          </w:r>
          <w:r w:rsidR="00F75B7C">
            <w:t>R14</w:t>
          </w:r>
          <w:r>
            <w:fldChar w:fldCharType="end"/>
          </w:r>
          <w:r w:rsidR="004F554C">
            <w:br/>
          </w:r>
          <w:r>
            <w:fldChar w:fldCharType="begin"/>
          </w:r>
          <w:r>
            <w:instrText xml:space="preserve"> DOCPROPERTY "RepubDt"  *\charformat  </w:instrText>
          </w:r>
          <w:r>
            <w:fldChar w:fldCharType="separate"/>
          </w:r>
          <w:r w:rsidR="00F75B7C">
            <w:t>27/04/16</w:t>
          </w:r>
          <w:r>
            <w:fldChar w:fldCharType="end"/>
          </w:r>
        </w:p>
      </w:tc>
      <w:tc>
        <w:tcPr>
          <w:tcW w:w="3092" w:type="pct"/>
        </w:tcPr>
        <w:p w14:paraId="04F2F0AE" w14:textId="19320CF1"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7707F45C" w14:textId="746BE52C" w:rsidR="004F554C" w:rsidRDefault="00387CDF">
          <w:pPr>
            <w:pStyle w:val="FooterInfoCentre"/>
          </w:pPr>
          <w:r>
            <w:fldChar w:fldCharType="begin"/>
          </w:r>
          <w:r>
            <w:instrText xml:space="preserve"> DOCPROPERTY "Eff"  *\charformat </w:instrText>
          </w:r>
          <w:r>
            <w:fldChar w:fldCharType="separate"/>
          </w:r>
          <w:r w:rsidR="00F75B7C">
            <w:t xml:space="preserve">Effective:  </w:t>
          </w:r>
          <w:r>
            <w:fldChar w:fldCharType="end"/>
          </w:r>
          <w:r>
            <w:fldChar w:fldCharType="begin"/>
          </w:r>
          <w:r>
            <w:instrText xml:space="preserve"> DOCPROPERTY "StartDt"  *\charformat </w:instrText>
          </w:r>
          <w:r>
            <w:fldChar w:fldCharType="separate"/>
          </w:r>
          <w:r w:rsidR="00F75B7C">
            <w:t>27/04/16</w:t>
          </w:r>
          <w:r>
            <w:fldChar w:fldCharType="end"/>
          </w:r>
          <w:r>
            <w:fldChar w:fldCharType="begin"/>
          </w:r>
          <w:r>
            <w:instrText xml:space="preserve"> DOCPROPERTY "EndDt"  *\charformat </w:instrText>
          </w:r>
          <w:r>
            <w:fldChar w:fldCharType="separate"/>
          </w:r>
          <w:r w:rsidR="00F75B7C">
            <w:t>-15/11/25</w:t>
          </w:r>
          <w:r>
            <w:fldChar w:fldCharType="end"/>
          </w:r>
        </w:p>
      </w:tc>
      <w:tc>
        <w:tcPr>
          <w:tcW w:w="847" w:type="pct"/>
        </w:tcPr>
        <w:p w14:paraId="0736739F" w14:textId="77777777" w:rsidR="004F554C" w:rsidRDefault="004F554C">
          <w:pPr>
            <w:pStyle w:val="Footer"/>
            <w:jc w:val="right"/>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29</w:t>
          </w:r>
          <w:r w:rsidR="00113FA9">
            <w:rPr>
              <w:rStyle w:val="PageNumber"/>
            </w:rPr>
            <w:fldChar w:fldCharType="end"/>
          </w:r>
        </w:p>
      </w:tc>
    </w:tr>
  </w:tbl>
  <w:p w14:paraId="0EE3B6A0" w14:textId="22BA5949"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15D1"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554C" w14:paraId="1E31B9FB" w14:textId="77777777">
      <w:tc>
        <w:tcPr>
          <w:tcW w:w="847" w:type="pct"/>
        </w:tcPr>
        <w:p w14:paraId="2AC59911" w14:textId="77777777" w:rsidR="004F554C" w:rsidRDefault="004F554C">
          <w:pPr>
            <w:pStyle w:val="Footer"/>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38</w:t>
          </w:r>
          <w:r w:rsidR="00113FA9">
            <w:rPr>
              <w:rStyle w:val="PageNumber"/>
            </w:rPr>
            <w:fldChar w:fldCharType="end"/>
          </w:r>
        </w:p>
      </w:tc>
      <w:tc>
        <w:tcPr>
          <w:tcW w:w="3092" w:type="pct"/>
        </w:tcPr>
        <w:p w14:paraId="798DE61B" w14:textId="723B7A0A"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53C19E35" w14:textId="49B69FA5" w:rsidR="004F554C" w:rsidRDefault="00387CDF">
          <w:pPr>
            <w:pStyle w:val="FooterInfoCentre"/>
          </w:pPr>
          <w:r>
            <w:fldChar w:fldCharType="begin"/>
          </w:r>
          <w:r>
            <w:instrText xml:space="preserve"> DOCPROPERTY "Eff"  *\charformat </w:instrText>
          </w:r>
          <w:r>
            <w:fldChar w:fldCharType="separate"/>
          </w:r>
          <w:r w:rsidR="00F75B7C">
            <w:t xml:space="preserve">Effective:  </w:t>
          </w:r>
          <w:r>
            <w:fldChar w:fldCharType="end"/>
          </w:r>
          <w:r>
            <w:fldChar w:fldCharType="begin"/>
          </w:r>
          <w:r>
            <w:instrText xml:space="preserve"> DOCPROPERTY "StartDt"  *\charformat </w:instrText>
          </w:r>
          <w:r>
            <w:fldChar w:fldCharType="separate"/>
          </w:r>
          <w:r w:rsidR="00F75B7C">
            <w:t>27/04/16</w:t>
          </w:r>
          <w:r>
            <w:fldChar w:fldCharType="end"/>
          </w:r>
          <w:r>
            <w:fldChar w:fldCharType="begin"/>
          </w:r>
          <w:r>
            <w:instrText xml:space="preserve"> DOCPROPERTY "EndDt"  *\charformat </w:instrText>
          </w:r>
          <w:r>
            <w:fldChar w:fldCharType="separate"/>
          </w:r>
          <w:r w:rsidR="00F75B7C">
            <w:t>-15/11/25</w:t>
          </w:r>
          <w:r>
            <w:fldChar w:fldCharType="end"/>
          </w:r>
        </w:p>
      </w:tc>
      <w:tc>
        <w:tcPr>
          <w:tcW w:w="1061" w:type="pct"/>
        </w:tcPr>
        <w:p w14:paraId="45DF2F98" w14:textId="4BA4B2ED" w:rsidR="004F554C" w:rsidRDefault="00387CDF">
          <w:pPr>
            <w:pStyle w:val="Footer"/>
            <w:jc w:val="right"/>
          </w:pPr>
          <w:r>
            <w:fldChar w:fldCharType="begin"/>
          </w:r>
          <w:r>
            <w:instrText xml:space="preserve"> DOCPROPERTY "Category"  *\charformat  </w:instrText>
          </w:r>
          <w:r>
            <w:fldChar w:fldCharType="separate"/>
          </w:r>
          <w:r w:rsidR="00F75B7C">
            <w:t>R14</w:t>
          </w:r>
          <w:r>
            <w:fldChar w:fldCharType="end"/>
          </w:r>
          <w:r w:rsidR="004F554C">
            <w:br/>
          </w:r>
          <w:r>
            <w:fldChar w:fldCharType="begin"/>
          </w:r>
          <w:r>
            <w:instrText xml:space="preserve"> DOCPROPERTY "RepubDt"  *\charformat  </w:instrText>
          </w:r>
          <w:r>
            <w:fldChar w:fldCharType="separate"/>
          </w:r>
          <w:r w:rsidR="00F75B7C">
            <w:t>27/04/16</w:t>
          </w:r>
          <w:r>
            <w:fldChar w:fldCharType="end"/>
          </w:r>
        </w:p>
      </w:tc>
    </w:tr>
  </w:tbl>
  <w:p w14:paraId="74B88AE7" w14:textId="3650629B"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37E9"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554C" w14:paraId="4A1B93F6" w14:textId="77777777">
      <w:tc>
        <w:tcPr>
          <w:tcW w:w="1061" w:type="pct"/>
        </w:tcPr>
        <w:p w14:paraId="435CCE18" w14:textId="6E1C6E64" w:rsidR="004F554C" w:rsidRDefault="00387CDF">
          <w:pPr>
            <w:pStyle w:val="Footer"/>
          </w:pPr>
          <w:r>
            <w:fldChar w:fldCharType="begin"/>
          </w:r>
          <w:r>
            <w:instrText xml:space="preserve"> DOCPROPERTY "Category"  *\charformat  </w:instrText>
          </w:r>
          <w:r>
            <w:fldChar w:fldCharType="separate"/>
          </w:r>
          <w:r w:rsidR="00F75B7C">
            <w:t>R14</w:t>
          </w:r>
          <w:r>
            <w:fldChar w:fldCharType="end"/>
          </w:r>
          <w:r w:rsidR="004F554C">
            <w:br/>
          </w:r>
          <w:r>
            <w:fldChar w:fldCharType="begin"/>
          </w:r>
          <w:r>
            <w:instrText xml:space="preserve"> DOCPROPERTY "RepubDt"  *\charformat  </w:instrText>
          </w:r>
          <w:r>
            <w:fldChar w:fldCharType="separate"/>
          </w:r>
          <w:r w:rsidR="00F75B7C">
            <w:t>27/04/16</w:t>
          </w:r>
          <w:r>
            <w:fldChar w:fldCharType="end"/>
          </w:r>
        </w:p>
      </w:tc>
      <w:tc>
        <w:tcPr>
          <w:tcW w:w="3092" w:type="pct"/>
        </w:tcPr>
        <w:p w14:paraId="5A5B5080" w14:textId="71313DA5"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7C2C19E9" w14:textId="6875A14E" w:rsidR="004F554C" w:rsidRDefault="00387CDF">
          <w:pPr>
            <w:pStyle w:val="FooterInfoCentre"/>
          </w:pPr>
          <w:r>
            <w:fldChar w:fldCharType="begin"/>
          </w:r>
          <w:r>
            <w:instrText xml:space="preserve"> DOCPROPERTY "Eff"  *\charformat </w:instrText>
          </w:r>
          <w:r>
            <w:fldChar w:fldCharType="separate"/>
          </w:r>
          <w:r w:rsidR="00F75B7C">
            <w:t xml:space="preserve">Effective:  </w:t>
          </w:r>
          <w:r>
            <w:fldChar w:fldCharType="end"/>
          </w:r>
          <w:r>
            <w:fldChar w:fldCharType="begin"/>
          </w:r>
          <w:r>
            <w:instrText xml:space="preserve"> DOCPROPERTY "StartDt"  *\charformat </w:instrText>
          </w:r>
          <w:r>
            <w:fldChar w:fldCharType="separate"/>
          </w:r>
          <w:r w:rsidR="00F75B7C">
            <w:t>27/04/16</w:t>
          </w:r>
          <w:r>
            <w:fldChar w:fldCharType="end"/>
          </w:r>
          <w:r>
            <w:fldChar w:fldCharType="begin"/>
          </w:r>
          <w:r>
            <w:instrText xml:space="preserve"> DOCPROPERTY "EndDt"  *\charformat </w:instrText>
          </w:r>
          <w:r>
            <w:fldChar w:fldCharType="separate"/>
          </w:r>
          <w:r w:rsidR="00F75B7C">
            <w:t>-15/11/25</w:t>
          </w:r>
          <w:r>
            <w:fldChar w:fldCharType="end"/>
          </w:r>
        </w:p>
      </w:tc>
      <w:tc>
        <w:tcPr>
          <w:tcW w:w="847" w:type="pct"/>
        </w:tcPr>
        <w:p w14:paraId="42EAF090" w14:textId="77777777" w:rsidR="004F554C" w:rsidRDefault="004F554C">
          <w:pPr>
            <w:pStyle w:val="Footer"/>
            <w:jc w:val="right"/>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37</w:t>
          </w:r>
          <w:r w:rsidR="00113FA9">
            <w:rPr>
              <w:rStyle w:val="PageNumber"/>
            </w:rPr>
            <w:fldChar w:fldCharType="end"/>
          </w:r>
        </w:p>
      </w:tc>
    </w:tr>
  </w:tbl>
  <w:p w14:paraId="1F08216E" w14:textId="38ABEA83"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5210" w14:textId="34AF7629" w:rsidR="004F554C" w:rsidRPr="00387CDF" w:rsidRDefault="00387CDF" w:rsidP="00387CDF">
    <w:pPr>
      <w:pStyle w:val="Footer"/>
      <w:jc w:val="center"/>
      <w:rPr>
        <w:rFonts w:cs="Arial"/>
        <w:sz w:val="14"/>
      </w:rPr>
    </w:pPr>
    <w:r w:rsidRPr="00387CD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1510" w14:textId="6C3B2962" w:rsidR="004F554C" w:rsidRPr="00387CDF" w:rsidRDefault="00113FA9" w:rsidP="00387CDF">
    <w:pPr>
      <w:pStyle w:val="Footer"/>
      <w:jc w:val="center"/>
      <w:rPr>
        <w:rFonts w:cs="Arial"/>
        <w:sz w:val="14"/>
      </w:rPr>
    </w:pPr>
    <w:r w:rsidRPr="00387CDF">
      <w:rPr>
        <w:rFonts w:cs="Arial"/>
        <w:sz w:val="14"/>
      </w:rPr>
      <w:fldChar w:fldCharType="begin"/>
    </w:r>
    <w:r w:rsidR="004F554C" w:rsidRPr="00387CDF">
      <w:rPr>
        <w:rFonts w:cs="Arial"/>
        <w:sz w:val="14"/>
      </w:rPr>
      <w:instrText xml:space="preserve"> COMMENTS  \* MERGEFORMAT </w:instrText>
    </w:r>
    <w:r w:rsidRPr="00387CDF">
      <w:rPr>
        <w:rFonts w:cs="Arial"/>
        <w:sz w:val="14"/>
      </w:rPr>
      <w:fldChar w:fldCharType="end"/>
    </w:r>
    <w:r w:rsidR="00387CDF" w:rsidRPr="00387CD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42A0" w14:textId="44E3A4EE" w:rsidR="004F554C" w:rsidRPr="00387CDF" w:rsidRDefault="00387CDF" w:rsidP="00387CDF">
    <w:pPr>
      <w:pStyle w:val="Footer"/>
      <w:jc w:val="center"/>
      <w:rPr>
        <w:rFonts w:cs="Arial"/>
        <w:sz w:val="14"/>
      </w:rPr>
    </w:pPr>
    <w:r w:rsidRPr="00387CD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51B9" w14:textId="31C50B14" w:rsidR="004F554C" w:rsidRPr="00387CDF" w:rsidRDefault="00387CDF" w:rsidP="00387CDF">
    <w:pPr>
      <w:jc w:val="center"/>
      <w:rPr>
        <w:rFonts w:ascii="Arial" w:hAnsi="Arial" w:cs="Arial"/>
        <w:sz w:val="14"/>
      </w:rPr>
    </w:pPr>
    <w:r w:rsidRPr="00387CDF">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6581" w14:textId="04BFE6B9" w:rsidR="004F554C" w:rsidRPr="00387CDF" w:rsidRDefault="00113FA9" w:rsidP="00387CDF">
    <w:pPr>
      <w:pStyle w:val="Footer"/>
      <w:jc w:val="center"/>
      <w:rPr>
        <w:rFonts w:cs="Arial"/>
        <w:sz w:val="14"/>
      </w:rPr>
    </w:pPr>
    <w:r w:rsidRPr="00387CDF">
      <w:rPr>
        <w:rFonts w:cs="Arial"/>
        <w:sz w:val="14"/>
      </w:rPr>
      <w:fldChar w:fldCharType="begin"/>
    </w:r>
    <w:r w:rsidR="004F554C" w:rsidRPr="00387CDF">
      <w:rPr>
        <w:rFonts w:cs="Arial"/>
        <w:sz w:val="14"/>
      </w:rPr>
      <w:instrText xml:space="preserve"> DOCPROPERTY "Status" </w:instrText>
    </w:r>
    <w:r w:rsidRPr="00387CDF">
      <w:rPr>
        <w:rFonts w:cs="Arial"/>
        <w:sz w:val="14"/>
      </w:rPr>
      <w:fldChar w:fldCharType="separate"/>
    </w:r>
    <w:r w:rsidR="00F75B7C" w:rsidRPr="00387CDF">
      <w:rPr>
        <w:rFonts w:cs="Arial"/>
        <w:sz w:val="14"/>
      </w:rPr>
      <w:t xml:space="preserve"> </w:t>
    </w:r>
    <w:r w:rsidRPr="00387CDF">
      <w:rPr>
        <w:rFonts w:cs="Arial"/>
        <w:sz w:val="14"/>
      </w:rPr>
      <w:fldChar w:fldCharType="end"/>
    </w:r>
    <w:r w:rsidRPr="00387CDF">
      <w:rPr>
        <w:rFonts w:cs="Arial"/>
        <w:sz w:val="14"/>
      </w:rPr>
      <w:fldChar w:fldCharType="begin"/>
    </w:r>
    <w:r w:rsidR="004F554C" w:rsidRPr="00387CDF">
      <w:rPr>
        <w:rFonts w:cs="Arial"/>
        <w:sz w:val="14"/>
      </w:rPr>
      <w:instrText xml:space="preserve"> COMMENTS  \* MERGEFORMAT </w:instrText>
    </w:r>
    <w:r w:rsidRPr="00387CDF">
      <w:rPr>
        <w:rFonts w:cs="Arial"/>
        <w:sz w:val="14"/>
      </w:rPr>
      <w:fldChar w:fldCharType="end"/>
    </w:r>
    <w:r w:rsidR="00387CDF" w:rsidRPr="00387CDF">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0443" w14:textId="4A54C98D" w:rsidR="004F554C" w:rsidRPr="00387CDF" w:rsidRDefault="00387CDF" w:rsidP="00387CDF">
    <w:pPr>
      <w:jc w:val="center"/>
      <w:rPr>
        <w:rFonts w:ascii="Arial" w:hAnsi="Arial" w:cs="Arial"/>
        <w:sz w:val="14"/>
      </w:rPr>
    </w:pPr>
    <w:r w:rsidRPr="00387CD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EBDF" w14:textId="6F680620" w:rsidR="00E92D33" w:rsidRPr="00387CDF" w:rsidRDefault="00387CDF" w:rsidP="00387CDF">
    <w:pPr>
      <w:pStyle w:val="Footer"/>
      <w:jc w:val="center"/>
      <w:rPr>
        <w:rFonts w:cs="Arial"/>
        <w:sz w:val="14"/>
      </w:rPr>
    </w:pPr>
    <w:r w:rsidRPr="00387CD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A957F"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F554C" w14:paraId="18FA4697" w14:textId="77777777">
      <w:tc>
        <w:tcPr>
          <w:tcW w:w="846" w:type="pct"/>
        </w:tcPr>
        <w:p w14:paraId="37160287" w14:textId="77777777" w:rsidR="004F554C" w:rsidRDefault="004F554C">
          <w:pPr>
            <w:pStyle w:val="Footer"/>
          </w:pPr>
          <w:r>
            <w:t xml:space="preserve">contents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2</w:t>
          </w:r>
          <w:r w:rsidR="00113FA9">
            <w:rPr>
              <w:rStyle w:val="PageNumber"/>
            </w:rPr>
            <w:fldChar w:fldCharType="end"/>
          </w:r>
        </w:p>
      </w:tc>
      <w:tc>
        <w:tcPr>
          <w:tcW w:w="3093" w:type="pct"/>
        </w:tcPr>
        <w:p w14:paraId="626BC344" w14:textId="1D513E3B"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5B2EF9D1" w14:textId="0B66C17E" w:rsidR="004F554C" w:rsidRDefault="00387CDF">
          <w:pPr>
            <w:pStyle w:val="FooterInfoCentre"/>
          </w:pPr>
          <w:r>
            <w:fldChar w:fldCharType="begin"/>
          </w:r>
          <w:r>
            <w:instrText xml:space="preserve"> DOCPROPERTY "Eff"  </w:instrText>
          </w:r>
          <w:r>
            <w:fldChar w:fldCharType="separate"/>
          </w:r>
          <w:r w:rsidR="00F75B7C">
            <w:t xml:space="preserve">Effective:  </w:t>
          </w:r>
          <w:r>
            <w:fldChar w:fldCharType="end"/>
          </w:r>
          <w:r>
            <w:fldChar w:fldCharType="begin"/>
          </w:r>
          <w:r>
            <w:instrText xml:space="preserve"> DOCPROPERTY "StartDt"   </w:instrText>
          </w:r>
          <w:r>
            <w:fldChar w:fldCharType="separate"/>
          </w:r>
          <w:r w:rsidR="00F75B7C">
            <w:t>27/04/16</w:t>
          </w:r>
          <w:r>
            <w:fldChar w:fldCharType="end"/>
          </w:r>
          <w:r>
            <w:fldChar w:fldCharType="begin"/>
          </w:r>
          <w:r>
            <w:instrText xml:space="preserve"> DOCPROPERTY "EndDt"  </w:instrText>
          </w:r>
          <w:r>
            <w:fldChar w:fldCharType="separate"/>
          </w:r>
          <w:r w:rsidR="00F75B7C">
            <w:t>-15/11/25</w:t>
          </w:r>
          <w:r>
            <w:fldChar w:fldCharType="end"/>
          </w:r>
        </w:p>
      </w:tc>
      <w:tc>
        <w:tcPr>
          <w:tcW w:w="1061" w:type="pct"/>
        </w:tcPr>
        <w:p w14:paraId="3432B944" w14:textId="04BCCF34" w:rsidR="004F554C" w:rsidRDefault="00387CDF">
          <w:pPr>
            <w:pStyle w:val="Footer"/>
            <w:jc w:val="right"/>
          </w:pPr>
          <w:r>
            <w:fldChar w:fldCharType="begin"/>
          </w:r>
          <w:r>
            <w:instrText xml:space="preserve"> DOCPROPERTY "Category"  </w:instrText>
          </w:r>
          <w:r>
            <w:fldChar w:fldCharType="separate"/>
          </w:r>
          <w:r w:rsidR="00F75B7C">
            <w:t>R14</w:t>
          </w:r>
          <w:r>
            <w:fldChar w:fldCharType="end"/>
          </w:r>
          <w:r w:rsidR="004F554C">
            <w:br/>
          </w:r>
          <w:r>
            <w:fldChar w:fldCharType="begin"/>
          </w:r>
          <w:r>
            <w:instrText xml:space="preserve"> DOCPROPERTY "RepubDt"  </w:instrText>
          </w:r>
          <w:r>
            <w:fldChar w:fldCharType="separate"/>
          </w:r>
          <w:r w:rsidR="00F75B7C">
            <w:t>27/04/16</w:t>
          </w:r>
          <w:r>
            <w:fldChar w:fldCharType="end"/>
          </w:r>
        </w:p>
      </w:tc>
    </w:tr>
  </w:tbl>
  <w:p w14:paraId="5472BD03" w14:textId="28DD09C2"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845F"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554C" w14:paraId="2AC5B40B" w14:textId="77777777">
      <w:tc>
        <w:tcPr>
          <w:tcW w:w="1061" w:type="pct"/>
        </w:tcPr>
        <w:p w14:paraId="622230DD" w14:textId="1BABF7D6" w:rsidR="004F554C" w:rsidRDefault="00387CDF">
          <w:pPr>
            <w:pStyle w:val="Footer"/>
          </w:pPr>
          <w:r>
            <w:fldChar w:fldCharType="begin"/>
          </w:r>
          <w:r>
            <w:instrText xml:space="preserve"> DOCPROPERTY "Category"  </w:instrText>
          </w:r>
          <w:r>
            <w:fldChar w:fldCharType="separate"/>
          </w:r>
          <w:r w:rsidR="00F75B7C">
            <w:t>R14</w:t>
          </w:r>
          <w:r>
            <w:fldChar w:fldCharType="end"/>
          </w:r>
          <w:r w:rsidR="004F554C">
            <w:br/>
          </w:r>
          <w:r>
            <w:fldChar w:fldCharType="begin"/>
          </w:r>
          <w:r>
            <w:instrText xml:space="preserve"> DOCPROPERTY "RepubDt"  </w:instrText>
          </w:r>
          <w:r>
            <w:fldChar w:fldCharType="separate"/>
          </w:r>
          <w:r w:rsidR="00F75B7C">
            <w:t>27/04/16</w:t>
          </w:r>
          <w:r>
            <w:fldChar w:fldCharType="end"/>
          </w:r>
        </w:p>
      </w:tc>
      <w:tc>
        <w:tcPr>
          <w:tcW w:w="3093" w:type="pct"/>
        </w:tcPr>
        <w:p w14:paraId="54B96DF8" w14:textId="37686C8C"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68BC9B35" w14:textId="2F19B038" w:rsidR="004F554C" w:rsidRDefault="00387CDF">
          <w:pPr>
            <w:pStyle w:val="FooterInfoCentre"/>
          </w:pPr>
          <w:r>
            <w:fldChar w:fldCharType="begin"/>
          </w:r>
          <w:r>
            <w:instrText xml:space="preserve"> DOCPROPERTY "Eff"  </w:instrText>
          </w:r>
          <w:r>
            <w:fldChar w:fldCharType="separate"/>
          </w:r>
          <w:r w:rsidR="00F75B7C">
            <w:t xml:space="preserve">Effective:  </w:t>
          </w:r>
          <w:r>
            <w:fldChar w:fldCharType="end"/>
          </w:r>
          <w:r>
            <w:fldChar w:fldCharType="begin"/>
          </w:r>
          <w:r>
            <w:instrText xml:space="preserve"> DOCPROPERTY "StartDt"  </w:instrText>
          </w:r>
          <w:r>
            <w:fldChar w:fldCharType="separate"/>
          </w:r>
          <w:r w:rsidR="00F75B7C">
            <w:t>27/04/16</w:t>
          </w:r>
          <w:r>
            <w:fldChar w:fldCharType="end"/>
          </w:r>
          <w:r>
            <w:fldChar w:fldCharType="begin"/>
          </w:r>
          <w:r>
            <w:instrText xml:space="preserve"> DOCPROPERTY "EndDt"  </w:instrText>
          </w:r>
          <w:r>
            <w:fldChar w:fldCharType="separate"/>
          </w:r>
          <w:r w:rsidR="00F75B7C">
            <w:t>-15/11/25</w:t>
          </w:r>
          <w:r>
            <w:fldChar w:fldCharType="end"/>
          </w:r>
        </w:p>
      </w:tc>
      <w:tc>
        <w:tcPr>
          <w:tcW w:w="846" w:type="pct"/>
        </w:tcPr>
        <w:p w14:paraId="269B3179" w14:textId="77777777" w:rsidR="004F554C" w:rsidRDefault="004F554C">
          <w:pPr>
            <w:pStyle w:val="Footer"/>
            <w:jc w:val="right"/>
          </w:pPr>
          <w:r>
            <w:t xml:space="preserve">contents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3</w:t>
          </w:r>
          <w:r w:rsidR="00113FA9">
            <w:rPr>
              <w:rStyle w:val="PageNumber"/>
            </w:rPr>
            <w:fldChar w:fldCharType="end"/>
          </w:r>
        </w:p>
      </w:tc>
    </w:tr>
  </w:tbl>
  <w:p w14:paraId="7D98CF9A" w14:textId="79D2D908"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BF6B"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554C" w14:paraId="5C4186B9" w14:textId="77777777">
      <w:tc>
        <w:tcPr>
          <w:tcW w:w="1061" w:type="pct"/>
        </w:tcPr>
        <w:p w14:paraId="130E4809" w14:textId="1D3E2D67" w:rsidR="004F554C" w:rsidRDefault="00387CDF">
          <w:pPr>
            <w:pStyle w:val="Footer"/>
          </w:pPr>
          <w:r>
            <w:fldChar w:fldCharType="begin"/>
          </w:r>
          <w:r>
            <w:instrText xml:space="preserve"> DOCPROPERTY "Category"  </w:instrText>
          </w:r>
          <w:r>
            <w:fldChar w:fldCharType="separate"/>
          </w:r>
          <w:r w:rsidR="00F75B7C">
            <w:t>R14</w:t>
          </w:r>
          <w:r>
            <w:fldChar w:fldCharType="end"/>
          </w:r>
          <w:r w:rsidR="004F554C">
            <w:br/>
          </w:r>
          <w:r>
            <w:fldChar w:fldCharType="begin"/>
          </w:r>
          <w:r>
            <w:instrText xml:space="preserve"> DOCPROPERTY "RepubDt"  </w:instrText>
          </w:r>
          <w:r>
            <w:fldChar w:fldCharType="separate"/>
          </w:r>
          <w:r w:rsidR="00F75B7C">
            <w:t>27/04/16</w:t>
          </w:r>
          <w:r>
            <w:fldChar w:fldCharType="end"/>
          </w:r>
        </w:p>
      </w:tc>
      <w:tc>
        <w:tcPr>
          <w:tcW w:w="3093" w:type="pct"/>
        </w:tcPr>
        <w:p w14:paraId="25EE44C8" w14:textId="19EFF179"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40D17962" w14:textId="50E38DFB" w:rsidR="004F554C" w:rsidRDefault="00387CDF">
          <w:pPr>
            <w:pStyle w:val="FooterInfoCentre"/>
          </w:pPr>
          <w:r>
            <w:fldChar w:fldCharType="begin"/>
          </w:r>
          <w:r>
            <w:instrText xml:space="preserve"> DOCPROPERTY "Eff"  </w:instrText>
          </w:r>
          <w:r>
            <w:fldChar w:fldCharType="separate"/>
          </w:r>
          <w:r w:rsidR="00F75B7C">
            <w:t xml:space="preserve">Effective:  </w:t>
          </w:r>
          <w:r>
            <w:fldChar w:fldCharType="end"/>
          </w:r>
          <w:r>
            <w:fldChar w:fldCharType="begin"/>
          </w:r>
          <w:r>
            <w:instrText xml:space="preserve"> DOCPROPERTY "StartDt"   </w:instrText>
          </w:r>
          <w:r>
            <w:fldChar w:fldCharType="separate"/>
          </w:r>
          <w:r w:rsidR="00F75B7C">
            <w:t>27/04/16</w:t>
          </w:r>
          <w:r>
            <w:fldChar w:fldCharType="end"/>
          </w:r>
          <w:r>
            <w:fldChar w:fldCharType="begin"/>
          </w:r>
          <w:r>
            <w:instrText xml:space="preserve"> DOCPROPERTY "EndDt"  </w:instrText>
          </w:r>
          <w:r>
            <w:fldChar w:fldCharType="separate"/>
          </w:r>
          <w:r w:rsidR="00F75B7C">
            <w:t>-15/11/25</w:t>
          </w:r>
          <w:r>
            <w:fldChar w:fldCharType="end"/>
          </w:r>
        </w:p>
      </w:tc>
      <w:tc>
        <w:tcPr>
          <w:tcW w:w="846" w:type="pct"/>
        </w:tcPr>
        <w:p w14:paraId="3F2A7E71" w14:textId="77777777" w:rsidR="004F554C" w:rsidRDefault="004F554C">
          <w:pPr>
            <w:pStyle w:val="Footer"/>
            <w:jc w:val="right"/>
          </w:pPr>
          <w:r>
            <w:t xml:space="preserve">contents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1</w:t>
          </w:r>
          <w:r w:rsidR="00113FA9">
            <w:rPr>
              <w:rStyle w:val="PageNumber"/>
            </w:rPr>
            <w:fldChar w:fldCharType="end"/>
          </w:r>
        </w:p>
      </w:tc>
    </w:tr>
  </w:tbl>
  <w:p w14:paraId="58DA4098" w14:textId="7D09BE34"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4438"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554C" w14:paraId="0530834C" w14:textId="77777777">
      <w:tc>
        <w:tcPr>
          <w:tcW w:w="847" w:type="pct"/>
        </w:tcPr>
        <w:p w14:paraId="5F771E77" w14:textId="77777777" w:rsidR="004F554C" w:rsidRDefault="004F554C">
          <w:pPr>
            <w:pStyle w:val="Footer"/>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22</w:t>
          </w:r>
          <w:r w:rsidR="00113FA9">
            <w:rPr>
              <w:rStyle w:val="PageNumber"/>
            </w:rPr>
            <w:fldChar w:fldCharType="end"/>
          </w:r>
        </w:p>
      </w:tc>
      <w:tc>
        <w:tcPr>
          <w:tcW w:w="3092" w:type="pct"/>
        </w:tcPr>
        <w:p w14:paraId="77D89A76" w14:textId="79C663FE"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4BAA9BE6" w14:textId="3844F6AA" w:rsidR="004F554C" w:rsidRDefault="00387CDF">
          <w:pPr>
            <w:pStyle w:val="FooterInfoCentre"/>
          </w:pPr>
          <w:r>
            <w:fldChar w:fldCharType="begin"/>
          </w:r>
          <w:r>
            <w:instrText xml:space="preserve"> DOCPROPERTY "Eff"  *\charformat </w:instrText>
          </w:r>
          <w:r>
            <w:fldChar w:fldCharType="separate"/>
          </w:r>
          <w:r w:rsidR="00F75B7C">
            <w:t xml:space="preserve">Effective:  </w:t>
          </w:r>
          <w:r>
            <w:fldChar w:fldCharType="end"/>
          </w:r>
          <w:r>
            <w:fldChar w:fldCharType="begin"/>
          </w:r>
          <w:r>
            <w:instrText xml:space="preserve"> DOCPROPERTY "StartDt"  *\charformat </w:instrText>
          </w:r>
          <w:r>
            <w:fldChar w:fldCharType="separate"/>
          </w:r>
          <w:r w:rsidR="00F75B7C">
            <w:t>27/04/16</w:t>
          </w:r>
          <w:r>
            <w:fldChar w:fldCharType="end"/>
          </w:r>
          <w:r>
            <w:fldChar w:fldCharType="begin"/>
          </w:r>
          <w:r>
            <w:instrText xml:space="preserve"> DOCPROPERTY "EndDt"  *\charformat </w:instrText>
          </w:r>
          <w:r>
            <w:fldChar w:fldCharType="separate"/>
          </w:r>
          <w:r w:rsidR="00F75B7C">
            <w:t>-15/11/25</w:t>
          </w:r>
          <w:r>
            <w:fldChar w:fldCharType="end"/>
          </w:r>
        </w:p>
      </w:tc>
      <w:tc>
        <w:tcPr>
          <w:tcW w:w="1061" w:type="pct"/>
        </w:tcPr>
        <w:p w14:paraId="6B2BAA48" w14:textId="47191312" w:rsidR="004F554C" w:rsidRDefault="00387CDF">
          <w:pPr>
            <w:pStyle w:val="Footer"/>
            <w:jc w:val="right"/>
          </w:pPr>
          <w:r>
            <w:fldChar w:fldCharType="begin"/>
          </w:r>
          <w:r>
            <w:instrText xml:space="preserve"> DOCPROPERTY "Category"  *\charformat  </w:instrText>
          </w:r>
          <w:r>
            <w:fldChar w:fldCharType="separate"/>
          </w:r>
          <w:r w:rsidR="00F75B7C">
            <w:t>R14</w:t>
          </w:r>
          <w:r>
            <w:fldChar w:fldCharType="end"/>
          </w:r>
          <w:r w:rsidR="004F554C">
            <w:br/>
          </w:r>
          <w:r>
            <w:fldChar w:fldCharType="begin"/>
          </w:r>
          <w:r>
            <w:instrText xml:space="preserve"> DOCPROPERTY "RepubDt"  *\charformat  </w:instrText>
          </w:r>
          <w:r>
            <w:fldChar w:fldCharType="separate"/>
          </w:r>
          <w:r w:rsidR="00F75B7C">
            <w:t>27/04/16</w:t>
          </w:r>
          <w:r>
            <w:fldChar w:fldCharType="end"/>
          </w:r>
        </w:p>
      </w:tc>
    </w:tr>
  </w:tbl>
  <w:p w14:paraId="3129A6E5" w14:textId="06BD9281"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A5"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554C" w14:paraId="2A336698" w14:textId="77777777">
      <w:tc>
        <w:tcPr>
          <w:tcW w:w="1061" w:type="pct"/>
        </w:tcPr>
        <w:p w14:paraId="2382BE91" w14:textId="265FEE43" w:rsidR="004F554C" w:rsidRDefault="00387CDF">
          <w:pPr>
            <w:pStyle w:val="Footer"/>
          </w:pPr>
          <w:r>
            <w:fldChar w:fldCharType="begin"/>
          </w:r>
          <w:r>
            <w:instrText xml:space="preserve"> DOCPROPERTY "Category"  *\charformat  </w:instrText>
          </w:r>
          <w:r>
            <w:fldChar w:fldCharType="separate"/>
          </w:r>
          <w:r w:rsidR="00F75B7C">
            <w:t>R14</w:t>
          </w:r>
          <w:r>
            <w:fldChar w:fldCharType="end"/>
          </w:r>
          <w:r w:rsidR="004F554C">
            <w:br/>
          </w:r>
          <w:r>
            <w:fldChar w:fldCharType="begin"/>
          </w:r>
          <w:r>
            <w:instrText xml:space="preserve"> DOCPROPERTY "RepubDt"  *\charformat  </w:instrText>
          </w:r>
          <w:r>
            <w:fldChar w:fldCharType="separate"/>
          </w:r>
          <w:r w:rsidR="00F75B7C">
            <w:t>27/04/16</w:t>
          </w:r>
          <w:r>
            <w:fldChar w:fldCharType="end"/>
          </w:r>
        </w:p>
      </w:tc>
      <w:tc>
        <w:tcPr>
          <w:tcW w:w="3092" w:type="pct"/>
        </w:tcPr>
        <w:p w14:paraId="69D5853C" w14:textId="2C8F906B"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3F65305B" w14:textId="4C21108C" w:rsidR="004F554C" w:rsidRDefault="00387CDF">
          <w:pPr>
            <w:pStyle w:val="FooterInfoCentre"/>
          </w:pPr>
          <w:r>
            <w:fldChar w:fldCharType="begin"/>
          </w:r>
          <w:r>
            <w:instrText xml:space="preserve"> DOCPROPERTY "Eff"  *\charformat </w:instrText>
          </w:r>
          <w:r>
            <w:fldChar w:fldCharType="separate"/>
          </w:r>
          <w:r w:rsidR="00F75B7C">
            <w:t xml:space="preserve">Effective:  </w:t>
          </w:r>
          <w:r>
            <w:fldChar w:fldCharType="end"/>
          </w:r>
          <w:r>
            <w:fldChar w:fldCharType="begin"/>
          </w:r>
          <w:r>
            <w:instrText xml:space="preserve"> DOCPROPERTY "StartDt"  *\charformat </w:instrText>
          </w:r>
          <w:r>
            <w:fldChar w:fldCharType="separate"/>
          </w:r>
          <w:r w:rsidR="00F75B7C">
            <w:t>27/04/16</w:t>
          </w:r>
          <w:r>
            <w:fldChar w:fldCharType="end"/>
          </w:r>
          <w:r>
            <w:fldChar w:fldCharType="begin"/>
          </w:r>
          <w:r>
            <w:instrText xml:space="preserve"> DOCPROPERTY "EndDt"  *\charformat </w:instrText>
          </w:r>
          <w:r>
            <w:fldChar w:fldCharType="separate"/>
          </w:r>
          <w:r w:rsidR="00F75B7C">
            <w:t>-15/11/25</w:t>
          </w:r>
          <w:r>
            <w:fldChar w:fldCharType="end"/>
          </w:r>
        </w:p>
      </w:tc>
      <w:tc>
        <w:tcPr>
          <w:tcW w:w="847" w:type="pct"/>
        </w:tcPr>
        <w:p w14:paraId="27FCD991" w14:textId="77777777" w:rsidR="004F554C" w:rsidRDefault="004F554C">
          <w:pPr>
            <w:pStyle w:val="Footer"/>
            <w:jc w:val="right"/>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21</w:t>
          </w:r>
          <w:r w:rsidR="00113FA9">
            <w:rPr>
              <w:rStyle w:val="PageNumber"/>
            </w:rPr>
            <w:fldChar w:fldCharType="end"/>
          </w:r>
        </w:p>
      </w:tc>
    </w:tr>
  </w:tbl>
  <w:p w14:paraId="10F3A3AC" w14:textId="2D509053"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3344"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F554C" w14:paraId="5811A5E5" w14:textId="77777777">
      <w:tc>
        <w:tcPr>
          <w:tcW w:w="1061" w:type="pct"/>
        </w:tcPr>
        <w:p w14:paraId="13C0C027" w14:textId="4BBBABCD" w:rsidR="004F554C" w:rsidRDefault="00387CDF">
          <w:pPr>
            <w:pStyle w:val="Footer"/>
          </w:pPr>
          <w:r>
            <w:fldChar w:fldCharType="begin"/>
          </w:r>
          <w:r>
            <w:instrText xml:space="preserve"> DOCPROPERTY "Category"  *\charformat  </w:instrText>
          </w:r>
          <w:r>
            <w:fldChar w:fldCharType="separate"/>
          </w:r>
          <w:r w:rsidR="00F75B7C">
            <w:t>R14</w:t>
          </w:r>
          <w:r>
            <w:fldChar w:fldCharType="end"/>
          </w:r>
          <w:r w:rsidR="004F554C">
            <w:br/>
          </w:r>
          <w:r>
            <w:fldChar w:fldCharType="begin"/>
          </w:r>
          <w:r>
            <w:instrText xml:space="preserve"> DOCPROPERTY "RepubDt"  *\charformat  </w:instrText>
          </w:r>
          <w:r>
            <w:fldChar w:fldCharType="separate"/>
          </w:r>
          <w:r w:rsidR="00F75B7C">
            <w:t>27/04/16</w:t>
          </w:r>
          <w:r>
            <w:fldChar w:fldCharType="end"/>
          </w:r>
        </w:p>
      </w:tc>
      <w:tc>
        <w:tcPr>
          <w:tcW w:w="3092" w:type="pct"/>
        </w:tcPr>
        <w:p w14:paraId="649842CD" w14:textId="049569DF" w:rsidR="004F554C" w:rsidRDefault="00387CDF">
          <w:pPr>
            <w:pStyle w:val="Footer"/>
            <w:jc w:val="center"/>
          </w:pPr>
          <w:r>
            <w:fldChar w:fldCharType="begin"/>
          </w:r>
          <w:r>
            <w:instrText xml:space="preserve"> REF Citation *\charformat </w:instrText>
          </w:r>
          <w:r>
            <w:fldChar w:fldCharType="separate"/>
          </w:r>
          <w:r w:rsidR="00F75B7C">
            <w:t>Adoption Regulation 1993</w:t>
          </w:r>
          <w:r>
            <w:fldChar w:fldCharType="end"/>
          </w:r>
        </w:p>
        <w:p w14:paraId="404799E0" w14:textId="387B5C18" w:rsidR="004F554C" w:rsidRDefault="00387CDF">
          <w:pPr>
            <w:pStyle w:val="FooterInfoCentre"/>
          </w:pPr>
          <w:r>
            <w:fldChar w:fldCharType="begin"/>
          </w:r>
          <w:r>
            <w:instrText xml:space="preserve"> DOCPROPERTY "Eff"  *\charformat </w:instrText>
          </w:r>
          <w:r>
            <w:fldChar w:fldCharType="separate"/>
          </w:r>
          <w:r w:rsidR="00F75B7C">
            <w:t xml:space="preserve">Effective:  </w:t>
          </w:r>
          <w:r>
            <w:fldChar w:fldCharType="end"/>
          </w:r>
          <w:r>
            <w:fldChar w:fldCharType="begin"/>
          </w:r>
          <w:r>
            <w:instrText xml:space="preserve"> DOCPROPERTY "StartDt"  *\charformat </w:instrText>
          </w:r>
          <w:r>
            <w:fldChar w:fldCharType="separate"/>
          </w:r>
          <w:r w:rsidR="00F75B7C">
            <w:t>27/04/16</w:t>
          </w:r>
          <w:r>
            <w:fldChar w:fldCharType="end"/>
          </w:r>
          <w:r>
            <w:fldChar w:fldCharType="begin"/>
          </w:r>
          <w:r>
            <w:instrText xml:space="preserve"> DOCPROPERTY "EndDt"  *\charformat </w:instrText>
          </w:r>
          <w:r>
            <w:fldChar w:fldCharType="separate"/>
          </w:r>
          <w:r w:rsidR="00F75B7C">
            <w:t>-15/11/25</w:t>
          </w:r>
          <w:r>
            <w:fldChar w:fldCharType="end"/>
          </w:r>
        </w:p>
      </w:tc>
      <w:tc>
        <w:tcPr>
          <w:tcW w:w="847" w:type="pct"/>
        </w:tcPr>
        <w:p w14:paraId="15E6F354" w14:textId="77777777" w:rsidR="004F554C" w:rsidRDefault="004F554C">
          <w:pPr>
            <w:pStyle w:val="Footer"/>
            <w:jc w:val="right"/>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1</w:t>
          </w:r>
          <w:r w:rsidR="00113FA9">
            <w:rPr>
              <w:rStyle w:val="PageNumber"/>
            </w:rPr>
            <w:fldChar w:fldCharType="end"/>
          </w:r>
        </w:p>
      </w:tc>
    </w:tr>
  </w:tbl>
  <w:p w14:paraId="38162DDD" w14:textId="42CC2913" w:rsidR="004F554C" w:rsidRPr="00387CDF" w:rsidRDefault="00387CDF" w:rsidP="00387CDF">
    <w:pPr>
      <w:pStyle w:val="Status"/>
      <w:rPr>
        <w:rFonts w:cs="Arial"/>
      </w:rPr>
    </w:pPr>
    <w:r w:rsidRPr="00387CDF">
      <w:rPr>
        <w:rFonts w:cs="Arial"/>
      </w:rPr>
      <w:fldChar w:fldCharType="begin"/>
    </w:r>
    <w:r w:rsidRPr="00387CDF">
      <w:rPr>
        <w:rFonts w:cs="Arial"/>
      </w:rPr>
      <w:instrText xml:space="preserve"> DOCPROPERTY "Status" </w:instrText>
    </w:r>
    <w:r w:rsidRPr="00387CDF">
      <w:rPr>
        <w:rFonts w:cs="Arial"/>
      </w:rPr>
      <w:fldChar w:fldCharType="separate"/>
    </w:r>
    <w:r w:rsidR="00F75B7C" w:rsidRPr="00387CDF">
      <w:rPr>
        <w:rFonts w:cs="Arial"/>
      </w:rPr>
      <w:t xml:space="preserve"> </w:t>
    </w:r>
    <w:r w:rsidRPr="00387CDF">
      <w:rPr>
        <w:rFonts w:cs="Arial"/>
      </w:rPr>
      <w:fldChar w:fldCharType="end"/>
    </w:r>
    <w:r w:rsidRPr="00387CD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D486" w14:textId="77777777" w:rsidR="004F554C" w:rsidRDefault="004F554C" w:rsidP="00592508">
      <w:pPr>
        <w:pStyle w:val="IDict-Heading"/>
      </w:pPr>
      <w:r>
        <w:separator/>
      </w:r>
    </w:p>
  </w:footnote>
  <w:footnote w:type="continuationSeparator" w:id="0">
    <w:p w14:paraId="6761A1E6" w14:textId="77777777" w:rsidR="004F554C" w:rsidRDefault="004F554C" w:rsidP="00592508">
      <w:pPr>
        <w:pStyle w:val="IDict-Head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5F91C" w14:textId="77777777" w:rsidR="00E92D33" w:rsidRDefault="00E92D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F554C" w14:paraId="518472CB" w14:textId="77777777">
      <w:trPr>
        <w:jc w:val="center"/>
      </w:trPr>
      <w:tc>
        <w:tcPr>
          <w:tcW w:w="1340" w:type="dxa"/>
        </w:tcPr>
        <w:p w14:paraId="287500C1" w14:textId="77777777" w:rsidR="004F554C" w:rsidRDefault="004F554C">
          <w:pPr>
            <w:pStyle w:val="HeaderEven"/>
          </w:pPr>
        </w:p>
      </w:tc>
      <w:tc>
        <w:tcPr>
          <w:tcW w:w="6583" w:type="dxa"/>
        </w:tcPr>
        <w:p w14:paraId="2BAAC641" w14:textId="77777777" w:rsidR="004F554C" w:rsidRDefault="004F554C">
          <w:pPr>
            <w:pStyle w:val="HeaderEven"/>
          </w:pPr>
        </w:p>
      </w:tc>
    </w:tr>
    <w:tr w:rsidR="004F554C" w14:paraId="4076FA2D" w14:textId="77777777">
      <w:trPr>
        <w:jc w:val="center"/>
      </w:trPr>
      <w:tc>
        <w:tcPr>
          <w:tcW w:w="7923" w:type="dxa"/>
          <w:gridSpan w:val="2"/>
          <w:tcBorders>
            <w:bottom w:val="single" w:sz="4" w:space="0" w:color="auto"/>
          </w:tcBorders>
        </w:tcPr>
        <w:p w14:paraId="6134C503" w14:textId="77777777" w:rsidR="004F554C" w:rsidRDefault="004F554C">
          <w:pPr>
            <w:pStyle w:val="HeaderEven6"/>
          </w:pPr>
          <w:r>
            <w:t>Dictionary</w:t>
          </w:r>
        </w:p>
      </w:tc>
    </w:tr>
  </w:tbl>
  <w:p w14:paraId="2F687461" w14:textId="77777777" w:rsidR="004F554C" w:rsidRDefault="004F55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F554C" w14:paraId="3ABEBA12" w14:textId="77777777">
      <w:trPr>
        <w:jc w:val="center"/>
      </w:trPr>
      <w:tc>
        <w:tcPr>
          <w:tcW w:w="6583" w:type="dxa"/>
        </w:tcPr>
        <w:p w14:paraId="646D9DB1" w14:textId="77777777" w:rsidR="004F554C" w:rsidRDefault="004F554C">
          <w:pPr>
            <w:pStyle w:val="HeaderOdd"/>
          </w:pPr>
        </w:p>
      </w:tc>
      <w:tc>
        <w:tcPr>
          <w:tcW w:w="1340" w:type="dxa"/>
        </w:tcPr>
        <w:p w14:paraId="5C476A1D" w14:textId="77777777" w:rsidR="004F554C" w:rsidRDefault="004F554C">
          <w:pPr>
            <w:pStyle w:val="HeaderOdd"/>
          </w:pPr>
        </w:p>
      </w:tc>
    </w:tr>
    <w:tr w:rsidR="004F554C" w14:paraId="71427BF0" w14:textId="77777777">
      <w:trPr>
        <w:jc w:val="center"/>
      </w:trPr>
      <w:tc>
        <w:tcPr>
          <w:tcW w:w="7923" w:type="dxa"/>
          <w:gridSpan w:val="2"/>
          <w:tcBorders>
            <w:bottom w:val="single" w:sz="4" w:space="0" w:color="auto"/>
          </w:tcBorders>
        </w:tcPr>
        <w:p w14:paraId="41F50EB8" w14:textId="77777777" w:rsidR="004F554C" w:rsidRDefault="004F554C">
          <w:pPr>
            <w:pStyle w:val="HeaderOdd6"/>
          </w:pPr>
          <w:r>
            <w:t>Dictionary</w:t>
          </w:r>
        </w:p>
      </w:tc>
    </w:tr>
  </w:tbl>
  <w:p w14:paraId="1E9990E3" w14:textId="77777777" w:rsidR="004F554C" w:rsidRDefault="004F55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F554C" w14:paraId="4C380C22" w14:textId="77777777">
      <w:trPr>
        <w:jc w:val="center"/>
      </w:trPr>
      <w:tc>
        <w:tcPr>
          <w:tcW w:w="1234" w:type="dxa"/>
          <w:gridSpan w:val="2"/>
        </w:tcPr>
        <w:p w14:paraId="036ECC0D" w14:textId="77777777" w:rsidR="004F554C" w:rsidRDefault="004F554C">
          <w:pPr>
            <w:pStyle w:val="HeaderEven"/>
            <w:rPr>
              <w:b/>
            </w:rPr>
          </w:pPr>
          <w:r>
            <w:rPr>
              <w:b/>
            </w:rPr>
            <w:t>Endnotes</w:t>
          </w:r>
        </w:p>
      </w:tc>
      <w:tc>
        <w:tcPr>
          <w:tcW w:w="6062" w:type="dxa"/>
        </w:tcPr>
        <w:p w14:paraId="4C96B203" w14:textId="77777777" w:rsidR="004F554C" w:rsidRDefault="004F554C">
          <w:pPr>
            <w:pStyle w:val="HeaderEven"/>
          </w:pPr>
        </w:p>
      </w:tc>
    </w:tr>
    <w:tr w:rsidR="004F554C" w14:paraId="487C32CC" w14:textId="77777777">
      <w:trPr>
        <w:cantSplit/>
        <w:jc w:val="center"/>
      </w:trPr>
      <w:tc>
        <w:tcPr>
          <w:tcW w:w="7296" w:type="dxa"/>
          <w:gridSpan w:val="3"/>
        </w:tcPr>
        <w:p w14:paraId="1D365589" w14:textId="77777777" w:rsidR="004F554C" w:rsidRDefault="004F554C">
          <w:pPr>
            <w:pStyle w:val="HeaderEven"/>
          </w:pPr>
        </w:p>
      </w:tc>
    </w:tr>
    <w:tr w:rsidR="004F554C" w14:paraId="53524DDD" w14:textId="77777777">
      <w:trPr>
        <w:cantSplit/>
        <w:jc w:val="center"/>
      </w:trPr>
      <w:tc>
        <w:tcPr>
          <w:tcW w:w="700" w:type="dxa"/>
          <w:tcBorders>
            <w:bottom w:val="single" w:sz="4" w:space="0" w:color="auto"/>
          </w:tcBorders>
        </w:tcPr>
        <w:p w14:paraId="5FB5A7A1" w14:textId="58FB7F31" w:rsidR="004F554C" w:rsidRDefault="00387CDF">
          <w:pPr>
            <w:pStyle w:val="HeaderEven6"/>
          </w:pPr>
          <w:r>
            <w:fldChar w:fldCharType="begin"/>
          </w:r>
          <w:r>
            <w:instrText xml:space="preserve"> STYLEREF charTableNo \*charformat </w:instrText>
          </w:r>
          <w:r>
            <w:fldChar w:fldCharType="separate"/>
          </w:r>
          <w:r>
            <w:rPr>
              <w:noProof/>
            </w:rPr>
            <w:t>4</w:t>
          </w:r>
          <w:r>
            <w:rPr>
              <w:noProof/>
            </w:rPr>
            <w:fldChar w:fldCharType="end"/>
          </w:r>
        </w:p>
      </w:tc>
      <w:tc>
        <w:tcPr>
          <w:tcW w:w="6600" w:type="dxa"/>
          <w:gridSpan w:val="2"/>
          <w:tcBorders>
            <w:bottom w:val="single" w:sz="4" w:space="0" w:color="auto"/>
          </w:tcBorders>
        </w:tcPr>
        <w:p w14:paraId="56ECBE6D" w14:textId="3D56B99A" w:rsidR="004F554C" w:rsidRDefault="00387CDF">
          <w:pPr>
            <w:pStyle w:val="HeaderEven6"/>
          </w:pPr>
          <w:r>
            <w:fldChar w:fldCharType="begin"/>
          </w:r>
          <w:r>
            <w:instrText xml:space="preserve"> STYLEREF charTableText \*charformat </w:instrText>
          </w:r>
          <w:r>
            <w:fldChar w:fldCharType="separate"/>
          </w:r>
          <w:r>
            <w:rPr>
              <w:noProof/>
            </w:rPr>
            <w:t>Amendment history</w:t>
          </w:r>
          <w:r>
            <w:rPr>
              <w:noProof/>
            </w:rPr>
            <w:fldChar w:fldCharType="end"/>
          </w:r>
        </w:p>
      </w:tc>
    </w:tr>
  </w:tbl>
  <w:p w14:paraId="1781F134" w14:textId="77777777" w:rsidR="004F554C" w:rsidRDefault="004F55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F554C" w14:paraId="5414A0EF" w14:textId="77777777">
      <w:trPr>
        <w:jc w:val="center"/>
      </w:trPr>
      <w:tc>
        <w:tcPr>
          <w:tcW w:w="5741" w:type="dxa"/>
        </w:tcPr>
        <w:p w14:paraId="2F05E8E4" w14:textId="77777777" w:rsidR="004F554C" w:rsidRDefault="004F554C">
          <w:pPr>
            <w:pStyle w:val="HeaderEven"/>
            <w:jc w:val="right"/>
          </w:pPr>
        </w:p>
      </w:tc>
      <w:tc>
        <w:tcPr>
          <w:tcW w:w="1560" w:type="dxa"/>
          <w:gridSpan w:val="2"/>
        </w:tcPr>
        <w:p w14:paraId="10C44195" w14:textId="77777777" w:rsidR="004F554C" w:rsidRDefault="004F554C">
          <w:pPr>
            <w:pStyle w:val="HeaderEven"/>
            <w:jc w:val="right"/>
            <w:rPr>
              <w:b/>
            </w:rPr>
          </w:pPr>
          <w:r>
            <w:rPr>
              <w:b/>
            </w:rPr>
            <w:t>Endnotes</w:t>
          </w:r>
        </w:p>
      </w:tc>
    </w:tr>
    <w:tr w:rsidR="004F554C" w14:paraId="52BAF4EE" w14:textId="77777777">
      <w:trPr>
        <w:jc w:val="center"/>
      </w:trPr>
      <w:tc>
        <w:tcPr>
          <w:tcW w:w="7301" w:type="dxa"/>
          <w:gridSpan w:val="3"/>
        </w:tcPr>
        <w:p w14:paraId="366EC651" w14:textId="77777777" w:rsidR="004F554C" w:rsidRDefault="004F554C">
          <w:pPr>
            <w:pStyle w:val="HeaderEven"/>
            <w:jc w:val="right"/>
            <w:rPr>
              <w:b/>
            </w:rPr>
          </w:pPr>
        </w:p>
      </w:tc>
    </w:tr>
    <w:tr w:rsidR="004F554C" w14:paraId="3E215E16" w14:textId="77777777">
      <w:trPr>
        <w:jc w:val="center"/>
      </w:trPr>
      <w:tc>
        <w:tcPr>
          <w:tcW w:w="6600" w:type="dxa"/>
          <w:gridSpan w:val="2"/>
          <w:tcBorders>
            <w:bottom w:val="single" w:sz="4" w:space="0" w:color="auto"/>
          </w:tcBorders>
        </w:tcPr>
        <w:p w14:paraId="695330B1" w14:textId="3217EEDA" w:rsidR="004F554C" w:rsidRDefault="00387CDF">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377FD529" w14:textId="4D9BDC87" w:rsidR="004F554C" w:rsidRDefault="00387CDF">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212343D1" w14:textId="77777777" w:rsidR="004F554C" w:rsidRDefault="004F55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2EC9" w14:textId="77777777" w:rsidR="004F554C" w:rsidRDefault="004F55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77D6" w14:textId="77777777" w:rsidR="004F554C" w:rsidRDefault="004F554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F0D7" w14:textId="77777777" w:rsidR="004F554C" w:rsidRDefault="004F554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BC2E" w14:textId="77777777" w:rsidR="004F554C" w:rsidRDefault="004F554C">
    <w:pPr>
      <w:widowControl w:val="0"/>
      <w:tabs>
        <w:tab w:val="right" w:pos="7160"/>
      </w:tabs>
      <w:spacing w:after="240"/>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EBAF" w14:textId="77777777" w:rsidR="004F554C" w:rsidRDefault="004F5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EDCF" w14:textId="77777777" w:rsidR="00E92D33" w:rsidRDefault="00E92D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E16E" w14:textId="77777777" w:rsidR="00E92D33" w:rsidRDefault="00E92D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F554C" w14:paraId="433C6652" w14:textId="77777777">
      <w:tc>
        <w:tcPr>
          <w:tcW w:w="900" w:type="pct"/>
        </w:tcPr>
        <w:p w14:paraId="4D732B9C" w14:textId="77777777" w:rsidR="004F554C" w:rsidRDefault="004F554C">
          <w:pPr>
            <w:pStyle w:val="HeaderEven"/>
          </w:pPr>
        </w:p>
      </w:tc>
      <w:tc>
        <w:tcPr>
          <w:tcW w:w="4100" w:type="pct"/>
        </w:tcPr>
        <w:p w14:paraId="565CDAA2" w14:textId="77777777" w:rsidR="004F554C" w:rsidRDefault="004F554C">
          <w:pPr>
            <w:pStyle w:val="HeaderEven"/>
          </w:pPr>
        </w:p>
      </w:tc>
    </w:tr>
    <w:tr w:rsidR="004F554C" w14:paraId="2C5D8634" w14:textId="77777777">
      <w:tc>
        <w:tcPr>
          <w:tcW w:w="4100" w:type="pct"/>
          <w:gridSpan w:val="2"/>
          <w:tcBorders>
            <w:bottom w:val="single" w:sz="4" w:space="0" w:color="auto"/>
          </w:tcBorders>
        </w:tcPr>
        <w:p w14:paraId="7F2E4016" w14:textId="7C2A7BE3" w:rsidR="004F554C" w:rsidRDefault="00387CD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1AF23642" w14:textId="15B75064" w:rsidR="004F554C" w:rsidRDefault="004F554C">
    <w:pPr>
      <w:pStyle w:val="N-9pt"/>
    </w:pPr>
    <w:r>
      <w:tab/>
    </w:r>
    <w:r w:rsidR="00387CDF">
      <w:fldChar w:fldCharType="begin"/>
    </w:r>
    <w:r w:rsidR="00387CDF">
      <w:instrText xml:space="preserve"> STYLEREF charPage \* MERGEFORMAT </w:instrText>
    </w:r>
    <w:r w:rsidR="00387CDF">
      <w:fldChar w:fldCharType="separate"/>
    </w:r>
    <w:r w:rsidR="00387CDF">
      <w:rPr>
        <w:noProof/>
      </w:rPr>
      <w:t>Page</w:t>
    </w:r>
    <w:r w:rsidR="00387CD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F554C" w14:paraId="05936627" w14:textId="77777777">
      <w:tc>
        <w:tcPr>
          <w:tcW w:w="4100" w:type="pct"/>
        </w:tcPr>
        <w:p w14:paraId="152B6240" w14:textId="77777777" w:rsidR="004F554C" w:rsidRDefault="004F554C">
          <w:pPr>
            <w:pStyle w:val="HeaderOdd"/>
          </w:pPr>
        </w:p>
      </w:tc>
      <w:tc>
        <w:tcPr>
          <w:tcW w:w="900" w:type="pct"/>
        </w:tcPr>
        <w:p w14:paraId="3C64E434" w14:textId="77777777" w:rsidR="004F554C" w:rsidRDefault="004F554C">
          <w:pPr>
            <w:pStyle w:val="HeaderOdd"/>
          </w:pPr>
        </w:p>
      </w:tc>
    </w:tr>
    <w:tr w:rsidR="004F554C" w14:paraId="7D0ED1CF" w14:textId="77777777">
      <w:tc>
        <w:tcPr>
          <w:tcW w:w="900" w:type="pct"/>
          <w:gridSpan w:val="2"/>
          <w:tcBorders>
            <w:bottom w:val="single" w:sz="4" w:space="0" w:color="auto"/>
          </w:tcBorders>
        </w:tcPr>
        <w:p w14:paraId="02C28FAF" w14:textId="10369770" w:rsidR="004F554C" w:rsidRDefault="00387CD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C93FCF8" w14:textId="086E8214" w:rsidR="004F554C" w:rsidRDefault="004F554C">
    <w:pPr>
      <w:pStyle w:val="N-9pt"/>
    </w:pPr>
    <w:r>
      <w:tab/>
    </w:r>
    <w:r w:rsidR="00387CDF">
      <w:fldChar w:fldCharType="begin"/>
    </w:r>
    <w:r w:rsidR="00387CDF">
      <w:instrText xml:space="preserve"> STYLEREF charPage \* MERGEFORMAT </w:instrText>
    </w:r>
    <w:r w:rsidR="00387CDF">
      <w:fldChar w:fldCharType="separate"/>
    </w:r>
    <w:r w:rsidR="00387CDF">
      <w:rPr>
        <w:noProof/>
      </w:rPr>
      <w:t>Page</w:t>
    </w:r>
    <w:r w:rsidR="00387CD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F554C" w14:paraId="1A6A3149" w14:textId="77777777">
      <w:tc>
        <w:tcPr>
          <w:tcW w:w="900" w:type="pct"/>
        </w:tcPr>
        <w:p w14:paraId="6984FFF3" w14:textId="20966F72" w:rsidR="004F554C" w:rsidRDefault="00113FA9">
          <w:pPr>
            <w:pStyle w:val="HeaderEven"/>
            <w:rPr>
              <w:b/>
            </w:rPr>
          </w:pPr>
          <w:r>
            <w:rPr>
              <w:b/>
            </w:rPr>
            <w:fldChar w:fldCharType="begin"/>
          </w:r>
          <w:r w:rsidR="004F554C">
            <w:rPr>
              <w:b/>
            </w:rPr>
            <w:instrText xml:space="preserve"> STYLEREF CharPartNo \*charformat </w:instrText>
          </w:r>
          <w:r>
            <w:rPr>
              <w:b/>
            </w:rPr>
            <w:fldChar w:fldCharType="separate"/>
          </w:r>
          <w:r w:rsidR="00387CDF">
            <w:rPr>
              <w:b/>
              <w:noProof/>
            </w:rPr>
            <w:t>Part 7</w:t>
          </w:r>
          <w:r>
            <w:rPr>
              <w:b/>
            </w:rPr>
            <w:fldChar w:fldCharType="end"/>
          </w:r>
        </w:p>
      </w:tc>
      <w:tc>
        <w:tcPr>
          <w:tcW w:w="4100" w:type="pct"/>
        </w:tcPr>
        <w:p w14:paraId="2E5BFF9F" w14:textId="5A2DAF90" w:rsidR="004F554C" w:rsidRDefault="00387CDF">
          <w:pPr>
            <w:pStyle w:val="HeaderEven"/>
          </w:pPr>
          <w:r>
            <w:fldChar w:fldCharType="begin"/>
          </w:r>
          <w:r>
            <w:instrText xml:space="preserve"> STYLEREF CharPartText \*charformat </w:instrText>
          </w:r>
          <w:r>
            <w:fldChar w:fldCharType="separate"/>
          </w:r>
          <w:r>
            <w:rPr>
              <w:noProof/>
            </w:rPr>
            <w:t>Registration of adoptions</w:t>
          </w:r>
          <w:r>
            <w:rPr>
              <w:noProof/>
            </w:rPr>
            <w:fldChar w:fldCharType="end"/>
          </w:r>
        </w:p>
      </w:tc>
    </w:tr>
    <w:tr w:rsidR="004F554C" w14:paraId="2D8C29EE" w14:textId="77777777">
      <w:tc>
        <w:tcPr>
          <w:tcW w:w="900" w:type="pct"/>
        </w:tcPr>
        <w:p w14:paraId="76F16BAC" w14:textId="307D92DA" w:rsidR="004F554C" w:rsidRDefault="00113FA9">
          <w:pPr>
            <w:pStyle w:val="HeaderEven"/>
            <w:rPr>
              <w:b/>
            </w:rPr>
          </w:pPr>
          <w:r>
            <w:rPr>
              <w:b/>
            </w:rPr>
            <w:fldChar w:fldCharType="begin"/>
          </w:r>
          <w:r w:rsidR="004F554C">
            <w:rPr>
              <w:b/>
            </w:rPr>
            <w:instrText xml:space="preserve"> STYLEREF CharDivNo \*charformat </w:instrText>
          </w:r>
          <w:r>
            <w:rPr>
              <w:b/>
            </w:rPr>
            <w:fldChar w:fldCharType="end"/>
          </w:r>
        </w:p>
      </w:tc>
      <w:tc>
        <w:tcPr>
          <w:tcW w:w="4100" w:type="pct"/>
        </w:tcPr>
        <w:p w14:paraId="26BCA17E" w14:textId="7097AADF" w:rsidR="004F554C" w:rsidRDefault="00113FA9">
          <w:pPr>
            <w:pStyle w:val="HeaderEven"/>
          </w:pPr>
          <w:r>
            <w:fldChar w:fldCharType="begin"/>
          </w:r>
          <w:r w:rsidR="004F554C">
            <w:instrText xml:space="preserve"> STYLEREF CharDivText \*charformat </w:instrText>
          </w:r>
          <w:r>
            <w:fldChar w:fldCharType="end"/>
          </w:r>
        </w:p>
      </w:tc>
    </w:tr>
    <w:tr w:rsidR="004F554C" w14:paraId="7EF2D692" w14:textId="77777777">
      <w:trPr>
        <w:cantSplit/>
      </w:trPr>
      <w:tc>
        <w:tcPr>
          <w:tcW w:w="4997" w:type="pct"/>
          <w:gridSpan w:val="2"/>
          <w:tcBorders>
            <w:bottom w:val="single" w:sz="4" w:space="0" w:color="auto"/>
          </w:tcBorders>
        </w:tcPr>
        <w:p w14:paraId="75314A0D" w14:textId="12DDBA94" w:rsidR="004F554C" w:rsidRDefault="00387CDF">
          <w:pPr>
            <w:pStyle w:val="HeaderEven6"/>
          </w:pPr>
          <w:r>
            <w:fldChar w:fldCharType="begin"/>
          </w:r>
          <w:r>
            <w:instrText xml:space="preserve"> DOCPROPERTY "Company"  \* MERGEFORMAT </w:instrText>
          </w:r>
          <w:r>
            <w:fldChar w:fldCharType="separate"/>
          </w:r>
          <w:r w:rsidR="00F75B7C">
            <w:t>Section</w:t>
          </w:r>
          <w:r>
            <w:fldChar w:fldCharType="end"/>
          </w:r>
          <w:r w:rsidR="004F554C">
            <w:t xml:space="preserve"> </w:t>
          </w:r>
          <w:r>
            <w:fldChar w:fldCharType="begin"/>
          </w:r>
          <w:r>
            <w:instrText xml:space="preserve"> STYLEREF CharSectNo \*charformat </w:instrText>
          </w:r>
          <w:r>
            <w:fldChar w:fldCharType="separate"/>
          </w:r>
          <w:r>
            <w:rPr>
              <w:noProof/>
            </w:rPr>
            <w:t>27A</w:t>
          </w:r>
          <w:r>
            <w:rPr>
              <w:noProof/>
            </w:rPr>
            <w:fldChar w:fldCharType="end"/>
          </w:r>
        </w:p>
      </w:tc>
    </w:tr>
  </w:tbl>
  <w:p w14:paraId="451E9700" w14:textId="77777777" w:rsidR="004F554C" w:rsidRDefault="004F55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F554C" w14:paraId="615607ED" w14:textId="77777777">
      <w:tc>
        <w:tcPr>
          <w:tcW w:w="4100" w:type="pct"/>
        </w:tcPr>
        <w:p w14:paraId="5973BA73" w14:textId="6C884395" w:rsidR="004F554C" w:rsidRDefault="00387CDF">
          <w:pPr>
            <w:pStyle w:val="HeaderEven"/>
            <w:jc w:val="right"/>
          </w:pPr>
          <w:r>
            <w:fldChar w:fldCharType="begin"/>
          </w:r>
          <w:r>
            <w:instrText xml:space="preserve"> STYLEREF CharPartText \*charformat </w:instrText>
          </w:r>
          <w:r>
            <w:fldChar w:fldCharType="separate"/>
          </w:r>
          <w:r>
            <w:rPr>
              <w:noProof/>
            </w:rPr>
            <w:t>Registration of adoptions</w:t>
          </w:r>
          <w:r>
            <w:rPr>
              <w:noProof/>
            </w:rPr>
            <w:fldChar w:fldCharType="end"/>
          </w:r>
        </w:p>
      </w:tc>
      <w:tc>
        <w:tcPr>
          <w:tcW w:w="900" w:type="pct"/>
        </w:tcPr>
        <w:p w14:paraId="47C4BB66" w14:textId="7EE3FB59" w:rsidR="004F554C" w:rsidRDefault="00113FA9">
          <w:pPr>
            <w:pStyle w:val="HeaderEven"/>
            <w:jc w:val="right"/>
            <w:rPr>
              <w:b/>
            </w:rPr>
          </w:pPr>
          <w:r>
            <w:rPr>
              <w:b/>
            </w:rPr>
            <w:fldChar w:fldCharType="begin"/>
          </w:r>
          <w:r w:rsidR="004F554C">
            <w:rPr>
              <w:b/>
            </w:rPr>
            <w:instrText xml:space="preserve"> STYLEREF CharPartNo \*charformat </w:instrText>
          </w:r>
          <w:r>
            <w:rPr>
              <w:b/>
            </w:rPr>
            <w:fldChar w:fldCharType="separate"/>
          </w:r>
          <w:r w:rsidR="00387CDF">
            <w:rPr>
              <w:b/>
              <w:noProof/>
            </w:rPr>
            <w:t>Part 7</w:t>
          </w:r>
          <w:r>
            <w:rPr>
              <w:b/>
            </w:rPr>
            <w:fldChar w:fldCharType="end"/>
          </w:r>
        </w:p>
      </w:tc>
    </w:tr>
    <w:tr w:rsidR="004F554C" w14:paraId="3FEFD21B" w14:textId="77777777">
      <w:tc>
        <w:tcPr>
          <w:tcW w:w="4100" w:type="pct"/>
        </w:tcPr>
        <w:p w14:paraId="3C7B0110" w14:textId="1455389E" w:rsidR="004F554C" w:rsidRDefault="00113FA9">
          <w:pPr>
            <w:pStyle w:val="HeaderEven"/>
            <w:jc w:val="right"/>
          </w:pPr>
          <w:r>
            <w:fldChar w:fldCharType="begin"/>
          </w:r>
          <w:r w:rsidR="004F554C">
            <w:instrText xml:space="preserve"> STYLEREF CharDivText \*charformat </w:instrText>
          </w:r>
          <w:r>
            <w:fldChar w:fldCharType="end"/>
          </w:r>
        </w:p>
      </w:tc>
      <w:tc>
        <w:tcPr>
          <w:tcW w:w="900" w:type="pct"/>
        </w:tcPr>
        <w:p w14:paraId="55E4A737" w14:textId="09503F3F" w:rsidR="004F554C" w:rsidRDefault="00113FA9">
          <w:pPr>
            <w:pStyle w:val="HeaderEven"/>
            <w:jc w:val="right"/>
            <w:rPr>
              <w:b/>
            </w:rPr>
          </w:pPr>
          <w:r>
            <w:rPr>
              <w:b/>
            </w:rPr>
            <w:fldChar w:fldCharType="begin"/>
          </w:r>
          <w:r w:rsidR="004F554C">
            <w:rPr>
              <w:b/>
            </w:rPr>
            <w:instrText xml:space="preserve"> STYLEREF CharDivNo \*charformat </w:instrText>
          </w:r>
          <w:r>
            <w:rPr>
              <w:b/>
            </w:rPr>
            <w:fldChar w:fldCharType="end"/>
          </w:r>
        </w:p>
      </w:tc>
    </w:tr>
    <w:tr w:rsidR="004F554C" w14:paraId="60B3EF73" w14:textId="77777777">
      <w:trPr>
        <w:cantSplit/>
      </w:trPr>
      <w:tc>
        <w:tcPr>
          <w:tcW w:w="5000" w:type="pct"/>
          <w:gridSpan w:val="2"/>
          <w:tcBorders>
            <w:bottom w:val="single" w:sz="4" w:space="0" w:color="auto"/>
          </w:tcBorders>
        </w:tcPr>
        <w:p w14:paraId="6E5C2993" w14:textId="4A643392" w:rsidR="004F554C" w:rsidRDefault="00387CDF">
          <w:pPr>
            <w:pStyle w:val="HeaderOdd6"/>
          </w:pPr>
          <w:r>
            <w:fldChar w:fldCharType="begin"/>
          </w:r>
          <w:r>
            <w:instrText xml:space="preserve"> DOCPROPERTY "Company"  \* MERGEFORMAT </w:instrText>
          </w:r>
          <w:r>
            <w:fldChar w:fldCharType="separate"/>
          </w:r>
          <w:r w:rsidR="00F75B7C">
            <w:t>Section</w:t>
          </w:r>
          <w:r>
            <w:fldChar w:fldCharType="end"/>
          </w:r>
          <w:r w:rsidR="004F554C">
            <w:t xml:space="preserve"> </w:t>
          </w:r>
          <w:r>
            <w:fldChar w:fldCharType="begin"/>
          </w:r>
          <w:r>
            <w:instrText xml:space="preserve"> STYLEREF CharSectNo \*charformat </w:instrText>
          </w:r>
          <w:r>
            <w:fldChar w:fldCharType="separate"/>
          </w:r>
          <w:r>
            <w:rPr>
              <w:noProof/>
            </w:rPr>
            <w:t>29</w:t>
          </w:r>
          <w:r>
            <w:rPr>
              <w:noProof/>
            </w:rPr>
            <w:fldChar w:fldCharType="end"/>
          </w:r>
        </w:p>
      </w:tc>
    </w:tr>
  </w:tbl>
  <w:p w14:paraId="71F60323" w14:textId="77777777" w:rsidR="004F554C" w:rsidRDefault="004F55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F554C" w:rsidRPr="00CB3D59" w14:paraId="3E30A30D" w14:textId="77777777">
      <w:trPr>
        <w:jc w:val="center"/>
      </w:trPr>
      <w:tc>
        <w:tcPr>
          <w:tcW w:w="1560" w:type="dxa"/>
        </w:tcPr>
        <w:p w14:paraId="4950E922" w14:textId="014ACB3D" w:rsidR="004F554C" w:rsidRPr="00F02A14" w:rsidRDefault="00113FA9">
          <w:pPr>
            <w:pStyle w:val="HeaderEven"/>
            <w:rPr>
              <w:rFonts w:cs="Arial"/>
              <w:b/>
              <w:szCs w:val="18"/>
            </w:rPr>
          </w:pPr>
          <w:r w:rsidRPr="00F02A14">
            <w:rPr>
              <w:rFonts w:cs="Arial"/>
              <w:b/>
              <w:szCs w:val="18"/>
            </w:rPr>
            <w:fldChar w:fldCharType="begin"/>
          </w:r>
          <w:r w:rsidR="004F554C" w:rsidRPr="00F02A14">
            <w:rPr>
              <w:rFonts w:cs="Arial"/>
              <w:b/>
              <w:szCs w:val="18"/>
            </w:rPr>
            <w:instrText xml:space="preserve"> STYLEREF CharChapNo \*charformat </w:instrText>
          </w:r>
          <w:r w:rsidRPr="00F02A14">
            <w:rPr>
              <w:rFonts w:cs="Arial"/>
              <w:b/>
              <w:szCs w:val="18"/>
            </w:rPr>
            <w:fldChar w:fldCharType="separate"/>
          </w:r>
          <w:r w:rsidR="00387CDF">
            <w:rPr>
              <w:rFonts w:cs="Arial"/>
              <w:b/>
              <w:noProof/>
              <w:szCs w:val="18"/>
            </w:rPr>
            <w:t>Schedule 2</w:t>
          </w:r>
          <w:r w:rsidRPr="00F02A14">
            <w:rPr>
              <w:rFonts w:cs="Arial"/>
              <w:b/>
              <w:szCs w:val="18"/>
            </w:rPr>
            <w:fldChar w:fldCharType="end"/>
          </w:r>
        </w:p>
      </w:tc>
      <w:tc>
        <w:tcPr>
          <w:tcW w:w="5741" w:type="dxa"/>
        </w:tcPr>
        <w:p w14:paraId="400C9804" w14:textId="62CFE348" w:rsidR="004F554C" w:rsidRPr="00F02A14" w:rsidRDefault="00113FA9">
          <w:pPr>
            <w:pStyle w:val="HeaderEven"/>
            <w:rPr>
              <w:rFonts w:cs="Arial"/>
              <w:szCs w:val="18"/>
            </w:rPr>
          </w:pPr>
          <w:r w:rsidRPr="00F02A14">
            <w:rPr>
              <w:rFonts w:cs="Arial"/>
              <w:szCs w:val="18"/>
            </w:rPr>
            <w:fldChar w:fldCharType="begin"/>
          </w:r>
          <w:r w:rsidR="004F554C" w:rsidRPr="00F02A14">
            <w:rPr>
              <w:rFonts w:cs="Arial"/>
              <w:szCs w:val="18"/>
            </w:rPr>
            <w:instrText xml:space="preserve"> STYLEREF CharChapText \*charformat </w:instrText>
          </w:r>
          <w:r w:rsidRPr="00F02A14">
            <w:rPr>
              <w:rFonts w:cs="Arial"/>
              <w:szCs w:val="18"/>
            </w:rPr>
            <w:fldChar w:fldCharType="separate"/>
          </w:r>
          <w:r w:rsidR="00387CDF">
            <w:rPr>
              <w:rFonts w:cs="Arial"/>
              <w:noProof/>
              <w:szCs w:val="18"/>
            </w:rPr>
            <w:t>Reviewable decisions</w:t>
          </w:r>
          <w:r w:rsidRPr="00F02A14">
            <w:rPr>
              <w:rFonts w:cs="Arial"/>
              <w:szCs w:val="18"/>
            </w:rPr>
            <w:fldChar w:fldCharType="end"/>
          </w:r>
        </w:p>
      </w:tc>
    </w:tr>
    <w:tr w:rsidR="004F554C" w:rsidRPr="00CB3D59" w14:paraId="5AF9B5D6" w14:textId="77777777">
      <w:trPr>
        <w:jc w:val="center"/>
      </w:trPr>
      <w:tc>
        <w:tcPr>
          <w:tcW w:w="1560" w:type="dxa"/>
        </w:tcPr>
        <w:p w14:paraId="6AEBFC24" w14:textId="61E6C91E" w:rsidR="004F554C" w:rsidRPr="00F02A14" w:rsidRDefault="00113FA9">
          <w:pPr>
            <w:pStyle w:val="HeaderEven"/>
            <w:rPr>
              <w:rFonts w:cs="Arial"/>
              <w:b/>
              <w:szCs w:val="18"/>
            </w:rPr>
          </w:pPr>
          <w:r w:rsidRPr="00F02A14">
            <w:rPr>
              <w:rFonts w:cs="Arial"/>
              <w:b/>
              <w:szCs w:val="18"/>
            </w:rPr>
            <w:fldChar w:fldCharType="begin"/>
          </w:r>
          <w:r w:rsidR="004F554C"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A34E9C9" w14:textId="3B752974" w:rsidR="004F554C" w:rsidRPr="00F02A14" w:rsidRDefault="00113FA9">
          <w:pPr>
            <w:pStyle w:val="HeaderEven"/>
            <w:rPr>
              <w:rFonts w:cs="Arial"/>
              <w:szCs w:val="18"/>
            </w:rPr>
          </w:pPr>
          <w:r w:rsidRPr="00F02A14">
            <w:rPr>
              <w:rFonts w:cs="Arial"/>
              <w:szCs w:val="18"/>
            </w:rPr>
            <w:fldChar w:fldCharType="begin"/>
          </w:r>
          <w:r w:rsidR="004F554C" w:rsidRPr="00F02A14">
            <w:rPr>
              <w:rFonts w:cs="Arial"/>
              <w:szCs w:val="18"/>
            </w:rPr>
            <w:instrText xml:space="preserve"> STYLEREF CharPartText \*charformat </w:instrText>
          </w:r>
          <w:r w:rsidRPr="00F02A14">
            <w:rPr>
              <w:rFonts w:cs="Arial"/>
              <w:szCs w:val="18"/>
            </w:rPr>
            <w:fldChar w:fldCharType="end"/>
          </w:r>
        </w:p>
      </w:tc>
    </w:tr>
    <w:tr w:rsidR="004F554C" w:rsidRPr="00CB3D59" w14:paraId="7888277D" w14:textId="77777777">
      <w:trPr>
        <w:jc w:val="center"/>
      </w:trPr>
      <w:tc>
        <w:tcPr>
          <w:tcW w:w="7296" w:type="dxa"/>
          <w:gridSpan w:val="2"/>
          <w:tcBorders>
            <w:bottom w:val="single" w:sz="4" w:space="0" w:color="auto"/>
          </w:tcBorders>
        </w:tcPr>
        <w:p w14:paraId="38C1A949" w14:textId="77777777" w:rsidR="004F554C" w:rsidRPr="00783A18" w:rsidRDefault="004F554C" w:rsidP="005D7695">
          <w:pPr>
            <w:pStyle w:val="HeaderEven6"/>
            <w:spacing w:before="0" w:after="0"/>
            <w:rPr>
              <w:rFonts w:ascii="Times New Roman" w:hAnsi="Times New Roman"/>
              <w:sz w:val="24"/>
              <w:szCs w:val="24"/>
            </w:rPr>
          </w:pPr>
        </w:p>
      </w:tc>
    </w:tr>
  </w:tbl>
  <w:p w14:paraId="1A5FDBAD" w14:textId="77777777" w:rsidR="004F554C" w:rsidRDefault="004F55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F554C" w:rsidRPr="00CB3D59" w14:paraId="541A3C34" w14:textId="77777777">
      <w:trPr>
        <w:jc w:val="center"/>
      </w:trPr>
      <w:tc>
        <w:tcPr>
          <w:tcW w:w="5741" w:type="dxa"/>
        </w:tcPr>
        <w:p w14:paraId="146002FB" w14:textId="0E53F337" w:rsidR="004F554C" w:rsidRPr="00F02A14" w:rsidRDefault="00113FA9">
          <w:pPr>
            <w:pStyle w:val="HeaderEven"/>
            <w:jc w:val="right"/>
            <w:rPr>
              <w:rFonts w:cs="Arial"/>
              <w:szCs w:val="18"/>
            </w:rPr>
          </w:pPr>
          <w:r w:rsidRPr="00F02A14">
            <w:rPr>
              <w:rFonts w:cs="Arial"/>
              <w:szCs w:val="18"/>
            </w:rPr>
            <w:fldChar w:fldCharType="begin"/>
          </w:r>
          <w:r w:rsidR="004F554C" w:rsidRPr="00F02A14">
            <w:rPr>
              <w:rFonts w:cs="Arial"/>
              <w:szCs w:val="18"/>
            </w:rPr>
            <w:instrText xml:space="preserve"> STYLEREF CharChapText \*charformat </w:instrText>
          </w:r>
          <w:r w:rsidRPr="00F02A14">
            <w:rPr>
              <w:rFonts w:cs="Arial"/>
              <w:szCs w:val="18"/>
            </w:rPr>
            <w:fldChar w:fldCharType="separate"/>
          </w:r>
          <w:r w:rsidR="00387CDF">
            <w:rPr>
              <w:rFonts w:cs="Arial"/>
              <w:noProof/>
              <w:szCs w:val="18"/>
            </w:rPr>
            <w:t>Reviewable decisions</w:t>
          </w:r>
          <w:r w:rsidRPr="00F02A14">
            <w:rPr>
              <w:rFonts w:cs="Arial"/>
              <w:szCs w:val="18"/>
            </w:rPr>
            <w:fldChar w:fldCharType="end"/>
          </w:r>
        </w:p>
      </w:tc>
      <w:tc>
        <w:tcPr>
          <w:tcW w:w="1560" w:type="dxa"/>
        </w:tcPr>
        <w:p w14:paraId="425F10F4" w14:textId="1582EA29" w:rsidR="004F554C" w:rsidRPr="00F02A14" w:rsidRDefault="00113FA9">
          <w:pPr>
            <w:pStyle w:val="HeaderEven"/>
            <w:jc w:val="right"/>
            <w:rPr>
              <w:rFonts w:cs="Arial"/>
              <w:b/>
              <w:szCs w:val="18"/>
            </w:rPr>
          </w:pPr>
          <w:r w:rsidRPr="00F02A14">
            <w:rPr>
              <w:rFonts w:cs="Arial"/>
              <w:b/>
              <w:szCs w:val="18"/>
            </w:rPr>
            <w:fldChar w:fldCharType="begin"/>
          </w:r>
          <w:r w:rsidR="004F554C" w:rsidRPr="00F02A14">
            <w:rPr>
              <w:rFonts w:cs="Arial"/>
              <w:b/>
              <w:szCs w:val="18"/>
            </w:rPr>
            <w:instrText xml:space="preserve"> STYLEREF CharChapNo \*charformat </w:instrText>
          </w:r>
          <w:r w:rsidRPr="00F02A14">
            <w:rPr>
              <w:rFonts w:cs="Arial"/>
              <w:b/>
              <w:szCs w:val="18"/>
            </w:rPr>
            <w:fldChar w:fldCharType="separate"/>
          </w:r>
          <w:r w:rsidR="00387CDF">
            <w:rPr>
              <w:rFonts w:cs="Arial"/>
              <w:b/>
              <w:noProof/>
              <w:szCs w:val="18"/>
            </w:rPr>
            <w:t>Schedule 2</w:t>
          </w:r>
          <w:r w:rsidRPr="00F02A14">
            <w:rPr>
              <w:rFonts w:cs="Arial"/>
              <w:b/>
              <w:szCs w:val="18"/>
            </w:rPr>
            <w:fldChar w:fldCharType="end"/>
          </w:r>
        </w:p>
      </w:tc>
    </w:tr>
    <w:tr w:rsidR="004F554C" w:rsidRPr="00CB3D59" w14:paraId="3B9CACAB" w14:textId="77777777">
      <w:trPr>
        <w:jc w:val="center"/>
      </w:trPr>
      <w:tc>
        <w:tcPr>
          <w:tcW w:w="5741" w:type="dxa"/>
        </w:tcPr>
        <w:p w14:paraId="0D846F62" w14:textId="5F722A75" w:rsidR="004F554C" w:rsidRPr="00F02A14" w:rsidRDefault="00113FA9">
          <w:pPr>
            <w:pStyle w:val="HeaderEven"/>
            <w:jc w:val="right"/>
            <w:rPr>
              <w:rFonts w:cs="Arial"/>
              <w:szCs w:val="18"/>
            </w:rPr>
          </w:pPr>
          <w:r w:rsidRPr="00F02A14">
            <w:rPr>
              <w:rFonts w:cs="Arial"/>
              <w:szCs w:val="18"/>
            </w:rPr>
            <w:fldChar w:fldCharType="begin"/>
          </w:r>
          <w:r w:rsidR="004F554C" w:rsidRPr="00F02A14">
            <w:rPr>
              <w:rFonts w:cs="Arial"/>
              <w:szCs w:val="18"/>
            </w:rPr>
            <w:instrText xml:space="preserve"> STYLEREF CharPartText \*charformat </w:instrText>
          </w:r>
          <w:r w:rsidRPr="00F02A14">
            <w:rPr>
              <w:rFonts w:cs="Arial"/>
              <w:szCs w:val="18"/>
            </w:rPr>
            <w:fldChar w:fldCharType="end"/>
          </w:r>
        </w:p>
      </w:tc>
      <w:tc>
        <w:tcPr>
          <w:tcW w:w="1560" w:type="dxa"/>
        </w:tcPr>
        <w:p w14:paraId="2CB1C9EF" w14:textId="06FE5986" w:rsidR="004F554C" w:rsidRPr="00F02A14" w:rsidRDefault="00113FA9">
          <w:pPr>
            <w:pStyle w:val="HeaderEven"/>
            <w:jc w:val="right"/>
            <w:rPr>
              <w:rFonts w:cs="Arial"/>
              <w:b/>
              <w:szCs w:val="18"/>
            </w:rPr>
          </w:pPr>
          <w:r w:rsidRPr="00F02A14">
            <w:rPr>
              <w:rFonts w:cs="Arial"/>
              <w:b/>
              <w:szCs w:val="18"/>
            </w:rPr>
            <w:fldChar w:fldCharType="begin"/>
          </w:r>
          <w:r w:rsidR="004F554C" w:rsidRPr="00F02A14">
            <w:rPr>
              <w:rFonts w:cs="Arial"/>
              <w:b/>
              <w:szCs w:val="18"/>
            </w:rPr>
            <w:instrText xml:space="preserve"> STYLEREF CharPartNo \*charformat </w:instrText>
          </w:r>
          <w:r w:rsidRPr="00F02A14">
            <w:rPr>
              <w:rFonts w:cs="Arial"/>
              <w:b/>
              <w:szCs w:val="18"/>
            </w:rPr>
            <w:fldChar w:fldCharType="end"/>
          </w:r>
        </w:p>
      </w:tc>
    </w:tr>
    <w:tr w:rsidR="004F554C" w:rsidRPr="00CB3D59" w14:paraId="78606FB9" w14:textId="77777777">
      <w:trPr>
        <w:jc w:val="center"/>
      </w:trPr>
      <w:tc>
        <w:tcPr>
          <w:tcW w:w="7296" w:type="dxa"/>
          <w:gridSpan w:val="2"/>
          <w:tcBorders>
            <w:bottom w:val="single" w:sz="4" w:space="0" w:color="auto"/>
          </w:tcBorders>
        </w:tcPr>
        <w:p w14:paraId="0498E39B" w14:textId="77777777" w:rsidR="004F554C" w:rsidRPr="00783A18" w:rsidRDefault="004F554C" w:rsidP="005D7695">
          <w:pPr>
            <w:pStyle w:val="HeaderOdd6"/>
            <w:spacing w:before="0" w:after="0"/>
            <w:jc w:val="left"/>
            <w:rPr>
              <w:rFonts w:ascii="Times New Roman" w:hAnsi="Times New Roman"/>
              <w:sz w:val="24"/>
              <w:szCs w:val="24"/>
            </w:rPr>
          </w:pPr>
        </w:p>
      </w:tc>
    </w:tr>
  </w:tbl>
  <w:p w14:paraId="26AAF1D0" w14:textId="77777777" w:rsidR="004F554C" w:rsidRDefault="004F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B8B1070"/>
    <w:multiLevelType w:val="multilevel"/>
    <w:tmpl w:val="ABCADBC8"/>
    <w:name w:val="Sections"/>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02B7D65"/>
    <w:multiLevelType w:val="multilevel"/>
    <w:tmpl w:val="407E7154"/>
    <w:name w:val="SchClause2"/>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4143662">
    <w:abstractNumId w:val="3"/>
  </w:num>
  <w:num w:numId="2" w16cid:durableId="161051341">
    <w:abstractNumId w:val="5"/>
  </w:num>
  <w:num w:numId="3" w16cid:durableId="595752540">
    <w:abstractNumId w:val="7"/>
  </w:num>
  <w:num w:numId="4" w16cid:durableId="24523804">
    <w:abstractNumId w:val="11"/>
  </w:num>
  <w:num w:numId="5" w16cid:durableId="169491480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08"/>
    <w:rsid w:val="00032A6A"/>
    <w:rsid w:val="00034BAF"/>
    <w:rsid w:val="00043856"/>
    <w:rsid w:val="00052BE7"/>
    <w:rsid w:val="0006017D"/>
    <w:rsid w:val="000721A6"/>
    <w:rsid w:val="0008487D"/>
    <w:rsid w:val="00090874"/>
    <w:rsid w:val="000B1634"/>
    <w:rsid w:val="000B6402"/>
    <w:rsid w:val="000F101E"/>
    <w:rsid w:val="00105B0A"/>
    <w:rsid w:val="00112EBD"/>
    <w:rsid w:val="00113FA9"/>
    <w:rsid w:val="001171AD"/>
    <w:rsid w:val="00125329"/>
    <w:rsid w:val="00126945"/>
    <w:rsid w:val="00127604"/>
    <w:rsid w:val="001300D6"/>
    <w:rsid w:val="00132252"/>
    <w:rsid w:val="0014246B"/>
    <w:rsid w:val="00151D78"/>
    <w:rsid w:val="00154A09"/>
    <w:rsid w:val="00164305"/>
    <w:rsid w:val="00167617"/>
    <w:rsid w:val="00196FC8"/>
    <w:rsid w:val="001A0AFF"/>
    <w:rsid w:val="001A6274"/>
    <w:rsid w:val="00204401"/>
    <w:rsid w:val="00205164"/>
    <w:rsid w:val="00207C8F"/>
    <w:rsid w:val="0021287F"/>
    <w:rsid w:val="002251CE"/>
    <w:rsid w:val="002377F8"/>
    <w:rsid w:val="00244C49"/>
    <w:rsid w:val="002517BF"/>
    <w:rsid w:val="002527BC"/>
    <w:rsid w:val="00265A9B"/>
    <w:rsid w:val="00287C7D"/>
    <w:rsid w:val="002B1113"/>
    <w:rsid w:val="002B6B7A"/>
    <w:rsid w:val="002C3A2B"/>
    <w:rsid w:val="002F1AF6"/>
    <w:rsid w:val="002F23B8"/>
    <w:rsid w:val="002F622C"/>
    <w:rsid w:val="002F679C"/>
    <w:rsid w:val="002F6CFA"/>
    <w:rsid w:val="003100DD"/>
    <w:rsid w:val="00311693"/>
    <w:rsid w:val="00321F9F"/>
    <w:rsid w:val="00324B00"/>
    <w:rsid w:val="00330718"/>
    <w:rsid w:val="00330D7E"/>
    <w:rsid w:val="0033415E"/>
    <w:rsid w:val="003475B1"/>
    <w:rsid w:val="003548F7"/>
    <w:rsid w:val="003574F4"/>
    <w:rsid w:val="003614B8"/>
    <w:rsid w:val="00361D01"/>
    <w:rsid w:val="00365BAA"/>
    <w:rsid w:val="003844D8"/>
    <w:rsid w:val="00387CDF"/>
    <w:rsid w:val="003A358E"/>
    <w:rsid w:val="003B128C"/>
    <w:rsid w:val="003C0437"/>
    <w:rsid w:val="00410E02"/>
    <w:rsid w:val="00414599"/>
    <w:rsid w:val="00414DB4"/>
    <w:rsid w:val="00426358"/>
    <w:rsid w:val="0045514D"/>
    <w:rsid w:val="00466EBA"/>
    <w:rsid w:val="0048098E"/>
    <w:rsid w:val="004872F0"/>
    <w:rsid w:val="00496F1D"/>
    <w:rsid w:val="004B1FFC"/>
    <w:rsid w:val="004F2028"/>
    <w:rsid w:val="004F554C"/>
    <w:rsid w:val="004F6E33"/>
    <w:rsid w:val="00512AA1"/>
    <w:rsid w:val="0051429B"/>
    <w:rsid w:val="00553F62"/>
    <w:rsid w:val="005557C7"/>
    <w:rsid w:val="00562353"/>
    <w:rsid w:val="00562FE9"/>
    <w:rsid w:val="00571BB8"/>
    <w:rsid w:val="005800C7"/>
    <w:rsid w:val="00582C55"/>
    <w:rsid w:val="005878AB"/>
    <w:rsid w:val="00592508"/>
    <w:rsid w:val="005B0B86"/>
    <w:rsid w:val="005B1544"/>
    <w:rsid w:val="005D09D4"/>
    <w:rsid w:val="005D4514"/>
    <w:rsid w:val="005D7695"/>
    <w:rsid w:val="005E00AB"/>
    <w:rsid w:val="005E512E"/>
    <w:rsid w:val="005E6075"/>
    <w:rsid w:val="005F325A"/>
    <w:rsid w:val="005F481A"/>
    <w:rsid w:val="00611D02"/>
    <w:rsid w:val="006223F1"/>
    <w:rsid w:val="00624E1F"/>
    <w:rsid w:val="00633389"/>
    <w:rsid w:val="006373D4"/>
    <w:rsid w:val="00672603"/>
    <w:rsid w:val="0067290C"/>
    <w:rsid w:val="00687337"/>
    <w:rsid w:val="006876A5"/>
    <w:rsid w:val="00690385"/>
    <w:rsid w:val="00694171"/>
    <w:rsid w:val="006A04ED"/>
    <w:rsid w:val="006A3221"/>
    <w:rsid w:val="006B31AF"/>
    <w:rsid w:val="006B56BC"/>
    <w:rsid w:val="006C083F"/>
    <w:rsid w:val="006E11C9"/>
    <w:rsid w:val="006F30B0"/>
    <w:rsid w:val="006F5C89"/>
    <w:rsid w:val="006F6252"/>
    <w:rsid w:val="00701DEC"/>
    <w:rsid w:val="0071677E"/>
    <w:rsid w:val="00734855"/>
    <w:rsid w:val="0073594B"/>
    <w:rsid w:val="00735D9F"/>
    <w:rsid w:val="007402B2"/>
    <w:rsid w:val="00743F1F"/>
    <w:rsid w:val="00752159"/>
    <w:rsid w:val="0076224A"/>
    <w:rsid w:val="00765DFA"/>
    <w:rsid w:val="00775882"/>
    <w:rsid w:val="0078204B"/>
    <w:rsid w:val="00785600"/>
    <w:rsid w:val="007B4560"/>
    <w:rsid w:val="007B7209"/>
    <w:rsid w:val="007C6852"/>
    <w:rsid w:val="007C6C3B"/>
    <w:rsid w:val="0080172E"/>
    <w:rsid w:val="008029AA"/>
    <w:rsid w:val="008104B1"/>
    <w:rsid w:val="00827346"/>
    <w:rsid w:val="00831B9E"/>
    <w:rsid w:val="00837DEC"/>
    <w:rsid w:val="008619F6"/>
    <w:rsid w:val="00870C55"/>
    <w:rsid w:val="00890E7A"/>
    <w:rsid w:val="008B5F25"/>
    <w:rsid w:val="008D4D8C"/>
    <w:rsid w:val="008F0592"/>
    <w:rsid w:val="0090323D"/>
    <w:rsid w:val="00912926"/>
    <w:rsid w:val="00940EF6"/>
    <w:rsid w:val="00941EE7"/>
    <w:rsid w:val="009420A6"/>
    <w:rsid w:val="00946957"/>
    <w:rsid w:val="00964832"/>
    <w:rsid w:val="00965D5C"/>
    <w:rsid w:val="00981A3B"/>
    <w:rsid w:val="00982A06"/>
    <w:rsid w:val="00993EF8"/>
    <w:rsid w:val="00997C6C"/>
    <w:rsid w:val="009C1B14"/>
    <w:rsid w:val="009C6479"/>
    <w:rsid w:val="009D6DAB"/>
    <w:rsid w:val="00A01C41"/>
    <w:rsid w:val="00A02E2B"/>
    <w:rsid w:val="00A25D83"/>
    <w:rsid w:val="00A317E1"/>
    <w:rsid w:val="00A31958"/>
    <w:rsid w:val="00A35D12"/>
    <w:rsid w:val="00A422FD"/>
    <w:rsid w:val="00A75C96"/>
    <w:rsid w:val="00A82823"/>
    <w:rsid w:val="00A87357"/>
    <w:rsid w:val="00A919DA"/>
    <w:rsid w:val="00AA501A"/>
    <w:rsid w:val="00AA5916"/>
    <w:rsid w:val="00AB0FD9"/>
    <w:rsid w:val="00AD7422"/>
    <w:rsid w:val="00AE3B17"/>
    <w:rsid w:val="00AE7C61"/>
    <w:rsid w:val="00AF4FB4"/>
    <w:rsid w:val="00B00D42"/>
    <w:rsid w:val="00B35ED9"/>
    <w:rsid w:val="00B42E1F"/>
    <w:rsid w:val="00B56BC5"/>
    <w:rsid w:val="00B674F1"/>
    <w:rsid w:val="00B705F1"/>
    <w:rsid w:val="00B7181A"/>
    <w:rsid w:val="00B92AE3"/>
    <w:rsid w:val="00B954D3"/>
    <w:rsid w:val="00BB06AE"/>
    <w:rsid w:val="00BC1BEC"/>
    <w:rsid w:val="00BC6919"/>
    <w:rsid w:val="00BD7100"/>
    <w:rsid w:val="00BD72DF"/>
    <w:rsid w:val="00BE4010"/>
    <w:rsid w:val="00C0514A"/>
    <w:rsid w:val="00C11578"/>
    <w:rsid w:val="00C131A7"/>
    <w:rsid w:val="00C1721C"/>
    <w:rsid w:val="00C26865"/>
    <w:rsid w:val="00C424D0"/>
    <w:rsid w:val="00C43FDE"/>
    <w:rsid w:val="00C57ABE"/>
    <w:rsid w:val="00C62D3A"/>
    <w:rsid w:val="00C6362C"/>
    <w:rsid w:val="00C6372B"/>
    <w:rsid w:val="00C874A4"/>
    <w:rsid w:val="00C874C2"/>
    <w:rsid w:val="00C93565"/>
    <w:rsid w:val="00CA3E10"/>
    <w:rsid w:val="00CA7B75"/>
    <w:rsid w:val="00CB348F"/>
    <w:rsid w:val="00CD1EB3"/>
    <w:rsid w:val="00CD71D4"/>
    <w:rsid w:val="00CE79F0"/>
    <w:rsid w:val="00CF4E45"/>
    <w:rsid w:val="00D07D20"/>
    <w:rsid w:val="00D27D29"/>
    <w:rsid w:val="00D33FAB"/>
    <w:rsid w:val="00D55C82"/>
    <w:rsid w:val="00D65022"/>
    <w:rsid w:val="00D72ECF"/>
    <w:rsid w:val="00D814E1"/>
    <w:rsid w:val="00DA2F71"/>
    <w:rsid w:val="00DA542A"/>
    <w:rsid w:val="00DB2B93"/>
    <w:rsid w:val="00DB6990"/>
    <w:rsid w:val="00DD1817"/>
    <w:rsid w:val="00DD3343"/>
    <w:rsid w:val="00DE1265"/>
    <w:rsid w:val="00DE551A"/>
    <w:rsid w:val="00DE5F26"/>
    <w:rsid w:val="00DF24EE"/>
    <w:rsid w:val="00DF267F"/>
    <w:rsid w:val="00DF5C93"/>
    <w:rsid w:val="00E06692"/>
    <w:rsid w:val="00E2027A"/>
    <w:rsid w:val="00E243BC"/>
    <w:rsid w:val="00E3209C"/>
    <w:rsid w:val="00E44504"/>
    <w:rsid w:val="00E52458"/>
    <w:rsid w:val="00E90CD1"/>
    <w:rsid w:val="00E92D33"/>
    <w:rsid w:val="00EA207A"/>
    <w:rsid w:val="00EA68A5"/>
    <w:rsid w:val="00EC4018"/>
    <w:rsid w:val="00ED1E31"/>
    <w:rsid w:val="00ED464C"/>
    <w:rsid w:val="00ED7929"/>
    <w:rsid w:val="00EE1DE6"/>
    <w:rsid w:val="00EE4A87"/>
    <w:rsid w:val="00EE6BEA"/>
    <w:rsid w:val="00EF239A"/>
    <w:rsid w:val="00EF3A1D"/>
    <w:rsid w:val="00EF52A5"/>
    <w:rsid w:val="00F22B5B"/>
    <w:rsid w:val="00F42C58"/>
    <w:rsid w:val="00F632A8"/>
    <w:rsid w:val="00F75B7C"/>
    <w:rsid w:val="00F963C0"/>
    <w:rsid w:val="00FA69ED"/>
    <w:rsid w:val="00FB52C6"/>
    <w:rsid w:val="00FC3412"/>
    <w:rsid w:val="00FE36FA"/>
    <w:rsid w:val="00FF4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4C494"/>
  <w15:docId w15:val="{1EC20A53-102A-4872-8AEC-42B41AE8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toc 2" w:uiPriority="39"/>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0A6"/>
    <w:rPr>
      <w:sz w:val="24"/>
      <w:lang w:eastAsia="en-US"/>
    </w:rPr>
  </w:style>
  <w:style w:type="paragraph" w:styleId="Heading1">
    <w:name w:val="heading 1"/>
    <w:basedOn w:val="Normal"/>
    <w:next w:val="Normal"/>
    <w:qFormat/>
    <w:rsid w:val="009420A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420A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420A6"/>
    <w:pPr>
      <w:keepNext/>
      <w:spacing w:before="140"/>
      <w:outlineLvl w:val="2"/>
    </w:pPr>
    <w:rPr>
      <w:b/>
    </w:rPr>
  </w:style>
  <w:style w:type="paragraph" w:styleId="Heading4">
    <w:name w:val="heading 4"/>
    <w:basedOn w:val="Normal"/>
    <w:next w:val="Normal"/>
    <w:qFormat/>
    <w:rsid w:val="009420A6"/>
    <w:pPr>
      <w:keepNext/>
      <w:spacing w:before="240" w:after="60"/>
      <w:outlineLvl w:val="3"/>
    </w:pPr>
    <w:rPr>
      <w:rFonts w:ascii="Arial" w:hAnsi="Arial"/>
      <w:b/>
      <w:bCs/>
      <w:sz w:val="22"/>
      <w:szCs w:val="28"/>
    </w:rPr>
  </w:style>
  <w:style w:type="paragraph" w:styleId="Heading7">
    <w:name w:val="heading 7"/>
    <w:basedOn w:val="Normal"/>
    <w:next w:val="Normal"/>
    <w:qFormat/>
    <w:rsid w:val="00571BB8"/>
    <w:pPr>
      <w:spacing w:before="240"/>
      <w:outlineLvl w:val="6"/>
    </w:pPr>
    <w:rPr>
      <w:rFonts w:ascii="Arial" w:hAnsi="Arial"/>
      <w:sz w:val="20"/>
    </w:rPr>
  </w:style>
  <w:style w:type="paragraph" w:styleId="Heading8">
    <w:name w:val="heading 8"/>
    <w:basedOn w:val="Normal"/>
    <w:next w:val="Normal"/>
    <w:qFormat/>
    <w:rsid w:val="00571BB8"/>
    <w:pPr>
      <w:numPr>
        <w:ilvl w:val="7"/>
        <w:numId w:val="1"/>
      </w:numPr>
      <w:spacing w:before="240"/>
      <w:outlineLvl w:val="7"/>
    </w:pPr>
    <w:rPr>
      <w:rFonts w:ascii="Arial" w:hAnsi="Arial"/>
      <w:i/>
      <w:sz w:val="20"/>
    </w:rPr>
  </w:style>
  <w:style w:type="paragraph" w:styleId="Heading9">
    <w:name w:val="heading 9"/>
    <w:basedOn w:val="Normal"/>
    <w:next w:val="Normal"/>
    <w:qFormat/>
    <w:rsid w:val="00571BB8"/>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571BB8"/>
    <w:pPr>
      <w:spacing w:before="80" w:after="60"/>
      <w:jc w:val="both"/>
    </w:pPr>
    <w:rPr>
      <w:rFonts w:ascii="Times" w:hAnsi="Times"/>
      <w:sz w:val="24"/>
      <w:lang w:eastAsia="en-US"/>
    </w:rPr>
  </w:style>
  <w:style w:type="paragraph" w:customStyle="1" w:styleId="AH1Part">
    <w:name w:val="A H1 Part"/>
    <w:basedOn w:val="BillBasic"/>
    <w:next w:val="AH2Div"/>
    <w:rsid w:val="00571BB8"/>
    <w:pPr>
      <w:keepNext/>
      <w:spacing w:before="320"/>
      <w:jc w:val="center"/>
      <w:outlineLvl w:val="1"/>
    </w:pPr>
    <w:rPr>
      <w:b/>
      <w:caps/>
    </w:rPr>
  </w:style>
  <w:style w:type="paragraph" w:customStyle="1" w:styleId="AH2Div">
    <w:name w:val="A H2 Div"/>
    <w:basedOn w:val="BillBasic"/>
    <w:next w:val="AH3sec"/>
    <w:rsid w:val="00571BB8"/>
    <w:pPr>
      <w:keepNext/>
      <w:spacing w:before="180"/>
      <w:jc w:val="center"/>
      <w:outlineLvl w:val="2"/>
    </w:pPr>
    <w:rPr>
      <w:b/>
      <w:i/>
    </w:rPr>
  </w:style>
  <w:style w:type="paragraph" w:customStyle="1" w:styleId="AH3sec">
    <w:name w:val="A H3 sec"/>
    <w:basedOn w:val="BillBasic"/>
    <w:next w:val="Amain"/>
    <w:rsid w:val="00571BB8"/>
    <w:pPr>
      <w:keepNext/>
      <w:spacing w:before="180" w:after="0"/>
      <w:ind w:left="700" w:hanging="700"/>
      <w:jc w:val="left"/>
      <w:outlineLvl w:val="4"/>
    </w:pPr>
    <w:rPr>
      <w:b/>
    </w:rPr>
  </w:style>
  <w:style w:type="paragraph" w:customStyle="1" w:styleId="Amain">
    <w:name w:val="A main"/>
    <w:basedOn w:val="BillBasic0"/>
    <w:rsid w:val="009420A6"/>
    <w:pPr>
      <w:tabs>
        <w:tab w:val="right" w:pos="900"/>
        <w:tab w:val="left" w:pos="1100"/>
      </w:tabs>
      <w:ind w:left="1100" w:hanging="1100"/>
      <w:outlineLvl w:val="5"/>
    </w:pPr>
  </w:style>
  <w:style w:type="paragraph" w:customStyle="1" w:styleId="Amainreturn">
    <w:name w:val="A main return"/>
    <w:basedOn w:val="BillBasic0"/>
    <w:rsid w:val="009420A6"/>
    <w:pPr>
      <w:ind w:left="1100"/>
    </w:pPr>
  </w:style>
  <w:style w:type="paragraph" w:customStyle="1" w:styleId="Apara">
    <w:name w:val="A para"/>
    <w:basedOn w:val="BillBasic0"/>
    <w:rsid w:val="009420A6"/>
    <w:pPr>
      <w:tabs>
        <w:tab w:val="right" w:pos="1400"/>
        <w:tab w:val="left" w:pos="1600"/>
      </w:tabs>
      <w:ind w:left="1600" w:hanging="1600"/>
      <w:outlineLvl w:val="6"/>
    </w:pPr>
  </w:style>
  <w:style w:type="paragraph" w:customStyle="1" w:styleId="Asubpara">
    <w:name w:val="A subpara"/>
    <w:basedOn w:val="BillBasic0"/>
    <w:rsid w:val="009420A6"/>
    <w:pPr>
      <w:tabs>
        <w:tab w:val="right" w:pos="1900"/>
        <w:tab w:val="left" w:pos="2100"/>
      </w:tabs>
      <w:ind w:left="2100" w:hanging="2100"/>
      <w:outlineLvl w:val="7"/>
    </w:pPr>
  </w:style>
  <w:style w:type="paragraph" w:customStyle="1" w:styleId="Asubsubpara">
    <w:name w:val="A subsubpara"/>
    <w:basedOn w:val="BillBasic0"/>
    <w:rsid w:val="009420A6"/>
    <w:pPr>
      <w:tabs>
        <w:tab w:val="right" w:pos="2400"/>
        <w:tab w:val="left" w:pos="2600"/>
      </w:tabs>
      <w:ind w:left="2600" w:hanging="2600"/>
      <w:outlineLvl w:val="8"/>
    </w:pPr>
  </w:style>
  <w:style w:type="paragraph" w:customStyle="1" w:styleId="aDef">
    <w:name w:val="aDef"/>
    <w:basedOn w:val="BillBasic0"/>
    <w:rsid w:val="009420A6"/>
    <w:pPr>
      <w:ind w:left="1100"/>
    </w:pPr>
  </w:style>
  <w:style w:type="paragraph" w:customStyle="1" w:styleId="aExamhead">
    <w:name w:val="aExam head"/>
    <w:basedOn w:val="BillBasic"/>
    <w:next w:val="Normal"/>
    <w:rsid w:val="00571BB8"/>
    <w:pPr>
      <w:keepNext/>
      <w:spacing w:after="0"/>
      <w:jc w:val="left"/>
    </w:pPr>
    <w:rPr>
      <w:i/>
      <w:sz w:val="20"/>
    </w:rPr>
  </w:style>
  <w:style w:type="paragraph" w:customStyle="1" w:styleId="aNote">
    <w:name w:val="aNote"/>
    <w:basedOn w:val="BillBasic0"/>
    <w:link w:val="aNoteChar"/>
    <w:rsid w:val="009420A6"/>
    <w:pPr>
      <w:ind w:left="1900" w:hanging="800"/>
    </w:pPr>
    <w:rPr>
      <w:sz w:val="20"/>
    </w:rPr>
  </w:style>
  <w:style w:type="paragraph" w:customStyle="1" w:styleId="BillField">
    <w:name w:val="BillField"/>
    <w:basedOn w:val="Amain"/>
    <w:rsid w:val="00571BB8"/>
  </w:style>
  <w:style w:type="paragraph" w:customStyle="1" w:styleId="Billfooter">
    <w:name w:val="Billfooter"/>
    <w:basedOn w:val="BillBasic"/>
    <w:rsid w:val="00571BB8"/>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571BB8"/>
    <w:pPr>
      <w:widowControl w:val="0"/>
      <w:tabs>
        <w:tab w:val="center" w:pos="3600"/>
        <w:tab w:val="right" w:pos="7200"/>
      </w:tabs>
      <w:jc w:val="center"/>
    </w:pPr>
    <w:rPr>
      <w:i/>
      <w:sz w:val="20"/>
    </w:rPr>
  </w:style>
  <w:style w:type="paragraph" w:customStyle="1" w:styleId="Billname">
    <w:name w:val="Billname"/>
    <w:basedOn w:val="Normal"/>
    <w:rsid w:val="009420A6"/>
    <w:pPr>
      <w:spacing w:before="1220"/>
    </w:pPr>
    <w:rPr>
      <w:rFonts w:ascii="Arial" w:hAnsi="Arial"/>
      <w:b/>
      <w:sz w:val="40"/>
    </w:rPr>
  </w:style>
  <w:style w:type="paragraph" w:customStyle="1" w:styleId="Comment">
    <w:name w:val="Comment"/>
    <w:basedOn w:val="BillBasic0"/>
    <w:rsid w:val="009420A6"/>
    <w:pPr>
      <w:tabs>
        <w:tab w:val="left" w:pos="1800"/>
      </w:tabs>
      <w:ind w:left="1300"/>
      <w:jc w:val="left"/>
    </w:pPr>
    <w:rPr>
      <w:b/>
      <w:sz w:val="18"/>
    </w:rPr>
  </w:style>
  <w:style w:type="paragraph" w:customStyle="1" w:styleId="Endnote1">
    <w:name w:val="Endnote1"/>
    <w:basedOn w:val="BillBasic0"/>
    <w:next w:val="Normal"/>
    <w:rsid w:val="009420A6"/>
    <w:pPr>
      <w:keepNext/>
      <w:tabs>
        <w:tab w:val="left" w:pos="400"/>
      </w:tabs>
      <w:spacing w:before="0"/>
      <w:jc w:val="left"/>
    </w:pPr>
    <w:rPr>
      <w:rFonts w:ascii="Arial" w:hAnsi="Arial"/>
      <w:b/>
      <w:sz w:val="28"/>
    </w:rPr>
  </w:style>
  <w:style w:type="paragraph" w:customStyle="1" w:styleId="Endnote2">
    <w:name w:val="Endnote2"/>
    <w:basedOn w:val="Normal"/>
    <w:rsid w:val="009420A6"/>
    <w:pPr>
      <w:keepNext/>
      <w:tabs>
        <w:tab w:val="left" w:pos="1100"/>
      </w:tabs>
      <w:spacing w:before="360"/>
    </w:pPr>
    <w:rPr>
      <w:rFonts w:ascii="Arial" w:hAnsi="Arial"/>
      <w:b/>
    </w:rPr>
  </w:style>
  <w:style w:type="character" w:styleId="EndnoteReference">
    <w:name w:val="endnote reference"/>
    <w:basedOn w:val="DefaultParagraphFont"/>
    <w:semiHidden/>
    <w:rsid w:val="00571BB8"/>
    <w:rPr>
      <w:vertAlign w:val="superscript"/>
    </w:rPr>
  </w:style>
  <w:style w:type="paragraph" w:customStyle="1" w:styleId="IH4Part">
    <w:name w:val="I H4 Part"/>
    <w:basedOn w:val="AH1Part"/>
    <w:rsid w:val="00571BB8"/>
  </w:style>
  <w:style w:type="paragraph" w:customStyle="1" w:styleId="IH5Div">
    <w:name w:val="I H5 Div"/>
    <w:basedOn w:val="AH2Div"/>
    <w:rsid w:val="00571BB8"/>
  </w:style>
  <w:style w:type="paragraph" w:customStyle="1" w:styleId="IH6sec">
    <w:name w:val="I H6 sec"/>
    <w:basedOn w:val="AH3sec"/>
    <w:next w:val="Amain"/>
    <w:rsid w:val="00571BB8"/>
  </w:style>
  <w:style w:type="paragraph" w:customStyle="1" w:styleId="Inparamain">
    <w:name w:val="Inpara main"/>
    <w:basedOn w:val="BillBasic"/>
    <w:rsid w:val="00571BB8"/>
    <w:pPr>
      <w:tabs>
        <w:tab w:val="left" w:pos="1400"/>
      </w:tabs>
      <w:ind w:left="900"/>
    </w:pPr>
  </w:style>
  <w:style w:type="paragraph" w:customStyle="1" w:styleId="Inparamainreturn">
    <w:name w:val="Inpara main return"/>
    <w:basedOn w:val="Inparamain"/>
    <w:rsid w:val="00571BB8"/>
    <w:pPr>
      <w:spacing w:before="0"/>
    </w:pPr>
  </w:style>
  <w:style w:type="paragraph" w:customStyle="1" w:styleId="Inparapara">
    <w:name w:val="Inpara para"/>
    <w:basedOn w:val="BillBasic"/>
    <w:rsid w:val="00571BB8"/>
    <w:pPr>
      <w:tabs>
        <w:tab w:val="right" w:pos="1600"/>
      </w:tabs>
      <w:spacing w:before="0"/>
      <w:ind w:left="1800" w:hanging="1800"/>
    </w:pPr>
  </w:style>
  <w:style w:type="paragraph" w:customStyle="1" w:styleId="Inparasubpara">
    <w:name w:val="Inpara subpara"/>
    <w:basedOn w:val="BillBasic"/>
    <w:rsid w:val="00571BB8"/>
    <w:pPr>
      <w:tabs>
        <w:tab w:val="right" w:pos="2240"/>
      </w:tabs>
      <w:spacing w:before="0"/>
      <w:ind w:left="2440" w:hanging="2440"/>
    </w:pPr>
  </w:style>
  <w:style w:type="paragraph" w:customStyle="1" w:styleId="Inparasubsubpara">
    <w:name w:val="Inpara subsubpara"/>
    <w:basedOn w:val="BillBasic"/>
    <w:rsid w:val="00571BB8"/>
    <w:pPr>
      <w:tabs>
        <w:tab w:val="right" w:pos="2880"/>
      </w:tabs>
      <w:spacing w:before="0"/>
      <w:ind w:left="3080" w:hanging="3080"/>
    </w:pPr>
  </w:style>
  <w:style w:type="paragraph" w:customStyle="1" w:styleId="InparaDef">
    <w:name w:val="InparaDef"/>
    <w:basedOn w:val="BillBasic"/>
    <w:rsid w:val="00571BB8"/>
    <w:pPr>
      <w:ind w:left="1720" w:hanging="380"/>
    </w:pPr>
  </w:style>
  <w:style w:type="paragraph" w:customStyle="1" w:styleId="N-14pt">
    <w:name w:val="N-14pt"/>
    <w:basedOn w:val="BillBasic0"/>
    <w:rsid w:val="009420A6"/>
    <w:pPr>
      <w:spacing w:before="0"/>
    </w:pPr>
    <w:rPr>
      <w:b/>
      <w:sz w:val="28"/>
    </w:rPr>
  </w:style>
  <w:style w:type="paragraph" w:customStyle="1" w:styleId="N-9pt">
    <w:name w:val="N-9pt"/>
    <w:basedOn w:val="BillBasic0"/>
    <w:next w:val="BillBasic0"/>
    <w:rsid w:val="009420A6"/>
    <w:pPr>
      <w:keepNext/>
      <w:tabs>
        <w:tab w:val="right" w:pos="7707"/>
      </w:tabs>
      <w:spacing w:before="120"/>
    </w:pPr>
    <w:rPr>
      <w:rFonts w:ascii="Arial" w:hAnsi="Arial"/>
      <w:sz w:val="18"/>
    </w:rPr>
  </w:style>
  <w:style w:type="paragraph" w:customStyle="1" w:styleId="N-afterBillname">
    <w:name w:val="N-afterBillname"/>
    <w:basedOn w:val="BillBasic"/>
    <w:rsid w:val="00571BB8"/>
    <w:pPr>
      <w:pBdr>
        <w:bottom w:val="single" w:sz="2" w:space="0" w:color="auto"/>
      </w:pBdr>
      <w:spacing w:before="100" w:after="200"/>
      <w:ind w:left="2980" w:right="3020"/>
      <w:jc w:val="center"/>
    </w:pPr>
  </w:style>
  <w:style w:type="paragraph" w:customStyle="1" w:styleId="Norm-5pt">
    <w:name w:val="Norm-5pt"/>
    <w:basedOn w:val="Normal"/>
    <w:rsid w:val="009420A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420A6"/>
    <w:pPr>
      <w:pBdr>
        <w:bottom w:val="single" w:sz="4" w:space="1" w:color="auto"/>
      </w:pBdr>
      <w:spacing w:before="800"/>
    </w:pPr>
    <w:rPr>
      <w:sz w:val="32"/>
    </w:rPr>
  </w:style>
  <w:style w:type="paragraph" w:customStyle="1" w:styleId="Schclauseheading">
    <w:name w:val="Sch clause heading"/>
    <w:basedOn w:val="BillBasic0"/>
    <w:next w:val="SchAmain"/>
    <w:rsid w:val="009420A6"/>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9420A6"/>
    <w:pPr>
      <w:spacing w:before="380"/>
      <w:ind w:left="2600" w:hanging="2600"/>
      <w:outlineLvl w:val="0"/>
    </w:pPr>
    <w:rPr>
      <w:sz w:val="34"/>
    </w:rPr>
  </w:style>
  <w:style w:type="paragraph" w:customStyle="1" w:styleId="Sched-name">
    <w:name w:val="Sched-name"/>
    <w:basedOn w:val="BillBasic"/>
    <w:rsid w:val="00571BB8"/>
    <w:pPr>
      <w:keepNext/>
      <w:tabs>
        <w:tab w:val="center" w:pos="3600"/>
        <w:tab w:val="right" w:pos="7200"/>
      </w:tabs>
      <w:spacing w:before="160"/>
      <w:jc w:val="left"/>
      <w:outlineLvl w:val="1"/>
    </w:pPr>
    <w:rPr>
      <w:caps/>
    </w:rPr>
  </w:style>
  <w:style w:type="paragraph" w:styleId="TOC1">
    <w:name w:val="toc 1"/>
    <w:basedOn w:val="Normal"/>
    <w:next w:val="Normal"/>
    <w:autoRedefine/>
    <w:rsid w:val="009420A6"/>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9420A6"/>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9420A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420A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420A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420A6"/>
  </w:style>
  <w:style w:type="paragraph" w:styleId="TOC7">
    <w:name w:val="toc 7"/>
    <w:basedOn w:val="TOC2"/>
    <w:next w:val="Normal"/>
    <w:autoRedefine/>
    <w:uiPriority w:val="39"/>
    <w:rsid w:val="009420A6"/>
    <w:pPr>
      <w:keepNext w:val="0"/>
      <w:spacing w:before="120"/>
    </w:pPr>
    <w:rPr>
      <w:sz w:val="20"/>
    </w:rPr>
  </w:style>
  <w:style w:type="paragraph" w:styleId="TOC8">
    <w:name w:val="toc 8"/>
    <w:basedOn w:val="TOC3"/>
    <w:next w:val="Normal"/>
    <w:autoRedefine/>
    <w:rsid w:val="009420A6"/>
    <w:pPr>
      <w:keepNext w:val="0"/>
      <w:spacing w:before="120"/>
    </w:pPr>
  </w:style>
  <w:style w:type="paragraph" w:styleId="TOC9">
    <w:name w:val="toc 9"/>
    <w:basedOn w:val="Normal"/>
    <w:next w:val="Normal"/>
    <w:autoRedefine/>
    <w:rsid w:val="009420A6"/>
    <w:pPr>
      <w:ind w:left="1920" w:right="600"/>
    </w:pPr>
  </w:style>
  <w:style w:type="paragraph" w:styleId="DocumentMap">
    <w:name w:val="Document Map"/>
    <w:basedOn w:val="Normal"/>
    <w:semiHidden/>
    <w:rsid w:val="00571BB8"/>
    <w:pPr>
      <w:shd w:val="clear" w:color="auto" w:fill="000080"/>
    </w:pPr>
    <w:rPr>
      <w:rFonts w:ascii="Tahoma" w:hAnsi="Tahoma"/>
    </w:rPr>
  </w:style>
  <w:style w:type="character" w:styleId="LineNumber">
    <w:name w:val="line number"/>
    <w:basedOn w:val="DefaultParagraphFont"/>
    <w:rsid w:val="009420A6"/>
    <w:rPr>
      <w:rFonts w:ascii="Arial" w:hAnsi="Arial"/>
      <w:sz w:val="16"/>
    </w:rPr>
  </w:style>
  <w:style w:type="paragraph" w:customStyle="1" w:styleId="InparaH3sec">
    <w:name w:val="Inpara H3 sec"/>
    <w:basedOn w:val="BillBasic"/>
    <w:rsid w:val="00571BB8"/>
    <w:pPr>
      <w:ind w:left="1600" w:hanging="700"/>
      <w:jc w:val="left"/>
    </w:pPr>
    <w:rPr>
      <w:b/>
    </w:rPr>
  </w:style>
  <w:style w:type="paragraph" w:customStyle="1" w:styleId="parainpara">
    <w:name w:val="para in para"/>
    <w:rsid w:val="009420A6"/>
    <w:pPr>
      <w:tabs>
        <w:tab w:val="right" w:pos="1500"/>
      </w:tabs>
      <w:spacing w:before="80" w:after="80"/>
      <w:ind w:left="1800" w:hanging="1800"/>
      <w:jc w:val="both"/>
    </w:pPr>
    <w:rPr>
      <w:rFonts w:ascii="Times" w:hAnsi="Times"/>
      <w:sz w:val="24"/>
      <w:lang w:eastAsia="en-US"/>
    </w:rPr>
  </w:style>
  <w:style w:type="paragraph" w:customStyle="1" w:styleId="BillCrest">
    <w:name w:val="Bill Crest"/>
    <w:basedOn w:val="Normal"/>
    <w:next w:val="Normal"/>
    <w:rsid w:val="009420A6"/>
    <w:pPr>
      <w:tabs>
        <w:tab w:val="center" w:pos="3160"/>
      </w:tabs>
      <w:spacing w:after="60"/>
    </w:pPr>
    <w:rPr>
      <w:sz w:val="216"/>
    </w:rPr>
  </w:style>
  <w:style w:type="paragraph" w:customStyle="1" w:styleId="Aparareturn">
    <w:name w:val="A para return"/>
    <w:basedOn w:val="BillBasic0"/>
    <w:rsid w:val="009420A6"/>
    <w:pPr>
      <w:ind w:left="1600"/>
    </w:pPr>
  </w:style>
  <w:style w:type="paragraph" w:customStyle="1" w:styleId="allsections">
    <w:name w:val="all sections"/>
    <w:aliases w:val="all s"/>
    <w:rsid w:val="00571BB8"/>
    <w:pPr>
      <w:spacing w:before="80" w:after="80"/>
      <w:ind w:firstLine="400"/>
      <w:jc w:val="both"/>
    </w:pPr>
    <w:rPr>
      <w:rFonts w:ascii="Times" w:hAnsi="Times"/>
      <w:sz w:val="24"/>
      <w:lang w:eastAsia="en-US"/>
    </w:rPr>
  </w:style>
  <w:style w:type="paragraph" w:customStyle="1" w:styleId="aindent">
    <w:name w:val="a indent"/>
    <w:basedOn w:val="Normal"/>
    <w:rsid w:val="00571BB8"/>
    <w:pPr>
      <w:tabs>
        <w:tab w:val="right" w:pos="700"/>
      </w:tabs>
      <w:spacing w:before="60" w:after="80"/>
      <w:ind w:left="900" w:hanging="900"/>
    </w:pPr>
  </w:style>
  <w:style w:type="character" w:styleId="PageNumber">
    <w:name w:val="page number"/>
    <w:basedOn w:val="DefaultParagraphFont"/>
    <w:rsid w:val="009420A6"/>
  </w:style>
  <w:style w:type="paragraph" w:styleId="Header">
    <w:name w:val="header"/>
    <w:basedOn w:val="Normal"/>
    <w:link w:val="HeaderChar"/>
    <w:rsid w:val="009420A6"/>
    <w:pPr>
      <w:tabs>
        <w:tab w:val="center" w:pos="4153"/>
        <w:tab w:val="right" w:pos="8306"/>
      </w:tabs>
    </w:pPr>
  </w:style>
  <w:style w:type="paragraph" w:styleId="Footer">
    <w:name w:val="footer"/>
    <w:basedOn w:val="Normal"/>
    <w:link w:val="FooterChar"/>
    <w:rsid w:val="009420A6"/>
    <w:pPr>
      <w:spacing w:before="120" w:line="240" w:lineRule="exact"/>
    </w:pPr>
    <w:rPr>
      <w:rFonts w:ascii="Arial" w:hAnsi="Arial"/>
      <w:sz w:val="18"/>
    </w:rPr>
  </w:style>
  <w:style w:type="paragraph" w:customStyle="1" w:styleId="01Contents">
    <w:name w:val="01Contents"/>
    <w:basedOn w:val="Normal"/>
    <w:rsid w:val="009420A6"/>
  </w:style>
  <w:style w:type="paragraph" w:customStyle="1" w:styleId="00ClientCover">
    <w:name w:val="00ClientCover"/>
    <w:basedOn w:val="Normal"/>
    <w:rsid w:val="009420A6"/>
  </w:style>
  <w:style w:type="paragraph" w:customStyle="1" w:styleId="02Text">
    <w:name w:val="02Text"/>
    <w:basedOn w:val="Normal"/>
    <w:rsid w:val="009420A6"/>
  </w:style>
  <w:style w:type="paragraph" w:customStyle="1" w:styleId="BillBasic0">
    <w:name w:val="BillBasic"/>
    <w:rsid w:val="009420A6"/>
    <w:pPr>
      <w:spacing w:before="140"/>
      <w:jc w:val="both"/>
    </w:pPr>
    <w:rPr>
      <w:sz w:val="24"/>
      <w:lang w:eastAsia="en-US"/>
    </w:rPr>
  </w:style>
  <w:style w:type="paragraph" w:customStyle="1" w:styleId="BillBasicHeading">
    <w:name w:val="BillBasicHeading"/>
    <w:basedOn w:val="BillBasic0"/>
    <w:rsid w:val="009420A6"/>
    <w:pPr>
      <w:keepNext/>
      <w:tabs>
        <w:tab w:val="left" w:pos="2600"/>
      </w:tabs>
      <w:jc w:val="left"/>
    </w:pPr>
    <w:rPr>
      <w:rFonts w:ascii="Arial" w:hAnsi="Arial"/>
      <w:b/>
    </w:rPr>
  </w:style>
  <w:style w:type="paragraph" w:customStyle="1" w:styleId="draft">
    <w:name w:val="draft"/>
    <w:basedOn w:val="Normal"/>
    <w:rsid w:val="009420A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420A6"/>
    <w:pPr>
      <w:tabs>
        <w:tab w:val="clear" w:pos="2600"/>
      </w:tabs>
      <w:ind w:left="1100"/>
    </w:pPr>
    <w:rPr>
      <w:sz w:val="18"/>
    </w:rPr>
  </w:style>
  <w:style w:type="paragraph" w:customStyle="1" w:styleId="HeaderEven">
    <w:name w:val="HeaderEven"/>
    <w:basedOn w:val="Normal"/>
    <w:rsid w:val="009420A6"/>
    <w:rPr>
      <w:rFonts w:ascii="Arial" w:hAnsi="Arial"/>
      <w:sz w:val="18"/>
    </w:rPr>
  </w:style>
  <w:style w:type="paragraph" w:customStyle="1" w:styleId="HeaderEven6">
    <w:name w:val="HeaderEven6"/>
    <w:basedOn w:val="HeaderEven"/>
    <w:rsid w:val="009420A6"/>
    <w:pPr>
      <w:spacing w:before="120" w:after="60"/>
    </w:pPr>
  </w:style>
  <w:style w:type="paragraph" w:customStyle="1" w:styleId="HeaderOdd6">
    <w:name w:val="HeaderOdd6"/>
    <w:basedOn w:val="HeaderEven6"/>
    <w:rsid w:val="009420A6"/>
    <w:pPr>
      <w:jc w:val="right"/>
    </w:pPr>
  </w:style>
  <w:style w:type="paragraph" w:customStyle="1" w:styleId="HeaderOdd">
    <w:name w:val="HeaderOdd"/>
    <w:basedOn w:val="HeaderEven"/>
    <w:rsid w:val="009420A6"/>
    <w:pPr>
      <w:jc w:val="right"/>
    </w:pPr>
  </w:style>
  <w:style w:type="paragraph" w:customStyle="1" w:styleId="BillNo">
    <w:name w:val="BillNo"/>
    <w:basedOn w:val="BillBasicHeading"/>
    <w:rsid w:val="009420A6"/>
    <w:pPr>
      <w:keepNext w:val="0"/>
      <w:spacing w:before="240"/>
      <w:jc w:val="both"/>
    </w:pPr>
  </w:style>
  <w:style w:type="paragraph" w:customStyle="1" w:styleId="N-16pt">
    <w:name w:val="N-16pt"/>
    <w:basedOn w:val="BillBasic0"/>
    <w:rsid w:val="009420A6"/>
    <w:pPr>
      <w:spacing w:before="800"/>
    </w:pPr>
    <w:rPr>
      <w:b/>
      <w:sz w:val="32"/>
    </w:rPr>
  </w:style>
  <w:style w:type="paragraph" w:customStyle="1" w:styleId="N-line3">
    <w:name w:val="N-line3"/>
    <w:basedOn w:val="BillBasic0"/>
    <w:next w:val="BillBasic0"/>
    <w:rsid w:val="009420A6"/>
    <w:pPr>
      <w:pBdr>
        <w:bottom w:val="single" w:sz="12" w:space="1" w:color="auto"/>
      </w:pBdr>
      <w:spacing w:before="60"/>
    </w:pPr>
  </w:style>
  <w:style w:type="paragraph" w:customStyle="1" w:styleId="EnactingWords">
    <w:name w:val="EnactingWords"/>
    <w:basedOn w:val="BillBasic0"/>
    <w:rsid w:val="009420A6"/>
    <w:pPr>
      <w:spacing w:before="120"/>
    </w:pPr>
  </w:style>
  <w:style w:type="paragraph" w:customStyle="1" w:styleId="FooterInfo">
    <w:name w:val="FooterInfo"/>
    <w:basedOn w:val="Normal"/>
    <w:rsid w:val="009420A6"/>
    <w:pPr>
      <w:tabs>
        <w:tab w:val="right" w:pos="7707"/>
      </w:tabs>
    </w:pPr>
    <w:rPr>
      <w:rFonts w:ascii="Arial" w:hAnsi="Arial"/>
      <w:sz w:val="18"/>
    </w:rPr>
  </w:style>
  <w:style w:type="paragraph" w:customStyle="1" w:styleId="AH1Chapter">
    <w:name w:val="A H1 Chapter"/>
    <w:basedOn w:val="BillBasicHeading"/>
    <w:next w:val="AH2Part"/>
    <w:rsid w:val="009420A6"/>
    <w:pPr>
      <w:spacing w:before="320"/>
      <w:ind w:left="2600" w:hanging="2600"/>
      <w:outlineLvl w:val="0"/>
    </w:pPr>
    <w:rPr>
      <w:sz w:val="34"/>
    </w:rPr>
  </w:style>
  <w:style w:type="paragraph" w:customStyle="1" w:styleId="AH2Part">
    <w:name w:val="A H2 Part"/>
    <w:basedOn w:val="BillBasicHeading"/>
    <w:next w:val="AH3Div"/>
    <w:rsid w:val="009420A6"/>
    <w:pPr>
      <w:spacing w:before="380"/>
      <w:ind w:left="2600" w:hanging="2600"/>
      <w:outlineLvl w:val="1"/>
    </w:pPr>
    <w:rPr>
      <w:sz w:val="32"/>
    </w:rPr>
  </w:style>
  <w:style w:type="paragraph" w:customStyle="1" w:styleId="AH3Div">
    <w:name w:val="A H3 Div"/>
    <w:basedOn w:val="BillBasicHeading"/>
    <w:next w:val="AH5Sec"/>
    <w:rsid w:val="009420A6"/>
    <w:pPr>
      <w:spacing w:before="240"/>
      <w:ind w:left="2600" w:hanging="2600"/>
      <w:outlineLvl w:val="2"/>
    </w:pPr>
    <w:rPr>
      <w:sz w:val="28"/>
    </w:rPr>
  </w:style>
  <w:style w:type="paragraph" w:customStyle="1" w:styleId="AH4SubDiv">
    <w:name w:val="A H4 SubDiv"/>
    <w:basedOn w:val="BillBasicHeading"/>
    <w:next w:val="AH5Sec"/>
    <w:rsid w:val="009420A6"/>
    <w:pPr>
      <w:spacing w:before="240"/>
      <w:ind w:left="2600" w:hanging="2600"/>
      <w:outlineLvl w:val="3"/>
    </w:pPr>
    <w:rPr>
      <w:sz w:val="26"/>
    </w:rPr>
  </w:style>
  <w:style w:type="paragraph" w:customStyle="1" w:styleId="AH5Sec">
    <w:name w:val="A H5 Sec"/>
    <w:basedOn w:val="BillBasicHeading"/>
    <w:next w:val="Amain"/>
    <w:rsid w:val="009420A6"/>
    <w:pPr>
      <w:tabs>
        <w:tab w:val="clear" w:pos="2600"/>
        <w:tab w:val="left" w:pos="1100"/>
      </w:tabs>
      <w:spacing w:before="240"/>
      <w:ind w:left="1100" w:hanging="1100"/>
      <w:outlineLvl w:val="4"/>
    </w:pPr>
  </w:style>
  <w:style w:type="paragraph" w:customStyle="1" w:styleId="ref">
    <w:name w:val="ref"/>
    <w:basedOn w:val="BillBasic0"/>
    <w:next w:val="Normal"/>
    <w:rsid w:val="009420A6"/>
    <w:pPr>
      <w:spacing w:before="60"/>
    </w:pPr>
    <w:rPr>
      <w:sz w:val="18"/>
    </w:rPr>
  </w:style>
  <w:style w:type="paragraph" w:customStyle="1" w:styleId="Sched-Part">
    <w:name w:val="Sched-Part"/>
    <w:basedOn w:val="BillBasicHeading"/>
    <w:next w:val="Sched-Form"/>
    <w:rsid w:val="009420A6"/>
    <w:pPr>
      <w:spacing w:before="380"/>
      <w:ind w:left="2600" w:hanging="2600"/>
      <w:outlineLvl w:val="1"/>
    </w:pPr>
    <w:rPr>
      <w:sz w:val="32"/>
    </w:rPr>
  </w:style>
  <w:style w:type="paragraph" w:customStyle="1" w:styleId="Sched-Form">
    <w:name w:val="Sched-Form"/>
    <w:basedOn w:val="BillBasicHeading"/>
    <w:next w:val="Schclauseheading"/>
    <w:rsid w:val="009420A6"/>
    <w:pPr>
      <w:tabs>
        <w:tab w:val="right" w:pos="7200"/>
      </w:tabs>
      <w:spacing w:before="240"/>
      <w:ind w:left="2600" w:hanging="2600"/>
      <w:outlineLvl w:val="2"/>
    </w:pPr>
    <w:rPr>
      <w:sz w:val="28"/>
    </w:rPr>
  </w:style>
  <w:style w:type="paragraph" w:customStyle="1" w:styleId="Dict-Heading">
    <w:name w:val="Dict-Heading"/>
    <w:basedOn w:val="BillBasicHeading"/>
    <w:next w:val="Normal"/>
    <w:rsid w:val="009420A6"/>
    <w:pPr>
      <w:spacing w:before="320"/>
      <w:ind w:left="2600" w:hanging="2600"/>
      <w:jc w:val="both"/>
      <w:outlineLvl w:val="0"/>
    </w:pPr>
    <w:rPr>
      <w:sz w:val="34"/>
    </w:rPr>
  </w:style>
  <w:style w:type="paragraph" w:customStyle="1" w:styleId="Sched-Form-18Space">
    <w:name w:val="Sched-Form-18Space"/>
    <w:basedOn w:val="Normal"/>
    <w:rsid w:val="009420A6"/>
    <w:pPr>
      <w:spacing w:before="360" w:after="60"/>
    </w:pPr>
    <w:rPr>
      <w:sz w:val="22"/>
    </w:rPr>
  </w:style>
  <w:style w:type="paragraph" w:customStyle="1" w:styleId="AH1ChapterSymb">
    <w:name w:val="A H1 Chapter Symb"/>
    <w:basedOn w:val="AH1Chapter"/>
    <w:next w:val="AH2Part"/>
    <w:rsid w:val="009420A6"/>
    <w:pPr>
      <w:tabs>
        <w:tab w:val="clear" w:pos="2600"/>
        <w:tab w:val="left" w:pos="0"/>
      </w:tabs>
      <w:ind w:left="2480" w:hanging="2960"/>
    </w:pPr>
  </w:style>
  <w:style w:type="paragraph" w:customStyle="1" w:styleId="IH1Chap">
    <w:name w:val="I H1 Chap"/>
    <w:basedOn w:val="BillBasicHeading"/>
    <w:next w:val="Normal"/>
    <w:rsid w:val="009420A6"/>
    <w:pPr>
      <w:spacing w:before="320"/>
      <w:ind w:left="2600" w:hanging="2600"/>
    </w:pPr>
    <w:rPr>
      <w:sz w:val="34"/>
    </w:rPr>
  </w:style>
  <w:style w:type="paragraph" w:customStyle="1" w:styleId="IH2Part">
    <w:name w:val="I H2 Part"/>
    <w:basedOn w:val="BillBasicHeading"/>
    <w:next w:val="Normal"/>
    <w:rsid w:val="009420A6"/>
    <w:pPr>
      <w:spacing w:before="380"/>
      <w:ind w:left="2600" w:hanging="2600"/>
    </w:pPr>
    <w:rPr>
      <w:sz w:val="32"/>
    </w:rPr>
  </w:style>
  <w:style w:type="paragraph" w:customStyle="1" w:styleId="IH3Div">
    <w:name w:val="I H3 Div"/>
    <w:basedOn w:val="BillBasicHeading"/>
    <w:next w:val="Normal"/>
    <w:rsid w:val="009420A6"/>
    <w:pPr>
      <w:spacing w:before="240"/>
      <w:ind w:left="2600" w:hanging="2600"/>
    </w:pPr>
    <w:rPr>
      <w:sz w:val="28"/>
    </w:rPr>
  </w:style>
  <w:style w:type="paragraph" w:customStyle="1" w:styleId="IH4SubDiv">
    <w:name w:val="I H4 SubDiv"/>
    <w:basedOn w:val="BillBasicHeading"/>
    <w:next w:val="Normal"/>
    <w:rsid w:val="009420A6"/>
    <w:pPr>
      <w:spacing w:before="240"/>
      <w:ind w:left="2600" w:hanging="2600"/>
      <w:jc w:val="both"/>
    </w:pPr>
    <w:rPr>
      <w:sz w:val="26"/>
    </w:rPr>
  </w:style>
  <w:style w:type="paragraph" w:customStyle="1" w:styleId="IH5Sec">
    <w:name w:val="I H5 Sec"/>
    <w:basedOn w:val="BillBasicHeading"/>
    <w:next w:val="Normal"/>
    <w:rsid w:val="009420A6"/>
    <w:pPr>
      <w:tabs>
        <w:tab w:val="clear" w:pos="2600"/>
        <w:tab w:val="left" w:pos="1100"/>
      </w:tabs>
      <w:spacing w:before="240"/>
      <w:ind w:left="1100" w:hanging="1100"/>
    </w:pPr>
  </w:style>
  <w:style w:type="paragraph" w:customStyle="1" w:styleId="PageBreak">
    <w:name w:val="PageBreak"/>
    <w:basedOn w:val="Normal"/>
    <w:rsid w:val="009420A6"/>
    <w:rPr>
      <w:sz w:val="4"/>
    </w:rPr>
  </w:style>
  <w:style w:type="paragraph" w:customStyle="1" w:styleId="04Dictionary">
    <w:name w:val="04Dictionary"/>
    <w:basedOn w:val="Normal"/>
    <w:rsid w:val="009420A6"/>
  </w:style>
  <w:style w:type="paragraph" w:customStyle="1" w:styleId="N-line1">
    <w:name w:val="N-line1"/>
    <w:basedOn w:val="BillBasic0"/>
    <w:rsid w:val="009420A6"/>
    <w:pPr>
      <w:pBdr>
        <w:bottom w:val="single" w:sz="4" w:space="0" w:color="auto"/>
      </w:pBdr>
      <w:spacing w:before="100"/>
      <w:ind w:left="2980" w:right="3020"/>
      <w:jc w:val="center"/>
    </w:pPr>
  </w:style>
  <w:style w:type="paragraph" w:customStyle="1" w:styleId="N-line2">
    <w:name w:val="N-line2"/>
    <w:basedOn w:val="Normal"/>
    <w:rsid w:val="009420A6"/>
    <w:pPr>
      <w:pBdr>
        <w:bottom w:val="single" w:sz="8" w:space="0" w:color="auto"/>
      </w:pBdr>
    </w:pPr>
  </w:style>
  <w:style w:type="paragraph" w:customStyle="1" w:styleId="EndNote">
    <w:name w:val="EndNote"/>
    <w:basedOn w:val="BillBasicHeading"/>
    <w:rsid w:val="009420A6"/>
    <w:pPr>
      <w:keepNext w:val="0"/>
      <w:tabs>
        <w:tab w:val="clear" w:pos="2600"/>
        <w:tab w:val="left" w:pos="1100"/>
      </w:tabs>
      <w:spacing w:before="160"/>
      <w:ind w:left="1100" w:hanging="1100"/>
      <w:jc w:val="both"/>
    </w:pPr>
  </w:style>
  <w:style w:type="paragraph" w:customStyle="1" w:styleId="EndnotesAbbrev">
    <w:name w:val="EndnotesAbbrev"/>
    <w:basedOn w:val="Normal"/>
    <w:rsid w:val="009420A6"/>
    <w:pPr>
      <w:spacing w:before="20"/>
    </w:pPr>
    <w:rPr>
      <w:rFonts w:ascii="Arial" w:hAnsi="Arial"/>
      <w:color w:val="000000"/>
      <w:sz w:val="16"/>
    </w:rPr>
  </w:style>
  <w:style w:type="paragraph" w:customStyle="1" w:styleId="PenaltyHeading">
    <w:name w:val="PenaltyHeading"/>
    <w:basedOn w:val="Normal"/>
    <w:rsid w:val="009420A6"/>
    <w:pPr>
      <w:tabs>
        <w:tab w:val="left" w:pos="1100"/>
      </w:tabs>
      <w:spacing w:before="120"/>
      <w:ind w:left="1100" w:hanging="1100"/>
    </w:pPr>
    <w:rPr>
      <w:rFonts w:ascii="Arial" w:hAnsi="Arial"/>
      <w:b/>
      <w:sz w:val="20"/>
    </w:rPr>
  </w:style>
  <w:style w:type="paragraph" w:customStyle="1" w:styleId="05EndNote">
    <w:name w:val="05EndNote"/>
    <w:basedOn w:val="Normal"/>
    <w:rsid w:val="009420A6"/>
  </w:style>
  <w:style w:type="paragraph" w:customStyle="1" w:styleId="03Schedule">
    <w:name w:val="03Schedule"/>
    <w:basedOn w:val="Normal"/>
    <w:rsid w:val="009420A6"/>
  </w:style>
  <w:style w:type="paragraph" w:customStyle="1" w:styleId="ISched-heading">
    <w:name w:val="I Sched-heading"/>
    <w:basedOn w:val="BillBasicHeading"/>
    <w:next w:val="Normal"/>
    <w:rsid w:val="009420A6"/>
    <w:pPr>
      <w:spacing w:before="320"/>
      <w:ind w:left="2600" w:hanging="2600"/>
    </w:pPr>
    <w:rPr>
      <w:sz w:val="34"/>
    </w:rPr>
  </w:style>
  <w:style w:type="paragraph" w:customStyle="1" w:styleId="ISched-Part">
    <w:name w:val="I Sched-Part"/>
    <w:basedOn w:val="BillBasicHeading"/>
    <w:rsid w:val="009420A6"/>
    <w:pPr>
      <w:spacing w:before="380"/>
      <w:ind w:left="2600" w:hanging="2600"/>
    </w:pPr>
    <w:rPr>
      <w:sz w:val="32"/>
    </w:rPr>
  </w:style>
  <w:style w:type="paragraph" w:customStyle="1" w:styleId="ISched-form">
    <w:name w:val="I Sched-form"/>
    <w:basedOn w:val="BillBasicHeading"/>
    <w:rsid w:val="009420A6"/>
    <w:pPr>
      <w:tabs>
        <w:tab w:val="right" w:pos="7200"/>
      </w:tabs>
      <w:spacing w:before="240"/>
      <w:ind w:left="2600" w:hanging="2600"/>
    </w:pPr>
    <w:rPr>
      <w:sz w:val="28"/>
    </w:rPr>
  </w:style>
  <w:style w:type="paragraph" w:customStyle="1" w:styleId="ISchclauseheading">
    <w:name w:val="I Sch clause heading"/>
    <w:basedOn w:val="BillBasic0"/>
    <w:rsid w:val="009420A6"/>
    <w:pPr>
      <w:keepNext/>
      <w:tabs>
        <w:tab w:val="left" w:pos="1100"/>
      </w:tabs>
      <w:spacing w:before="240"/>
      <w:ind w:left="1100" w:hanging="1100"/>
      <w:jc w:val="left"/>
    </w:pPr>
    <w:rPr>
      <w:rFonts w:ascii="Arial" w:hAnsi="Arial"/>
      <w:b/>
    </w:rPr>
  </w:style>
  <w:style w:type="paragraph" w:customStyle="1" w:styleId="IMain">
    <w:name w:val="I Main"/>
    <w:basedOn w:val="Amain"/>
    <w:rsid w:val="009420A6"/>
  </w:style>
  <w:style w:type="paragraph" w:customStyle="1" w:styleId="Ipara">
    <w:name w:val="I para"/>
    <w:basedOn w:val="Apara"/>
    <w:rsid w:val="009420A6"/>
    <w:pPr>
      <w:outlineLvl w:val="9"/>
    </w:pPr>
  </w:style>
  <w:style w:type="paragraph" w:customStyle="1" w:styleId="Isubpara">
    <w:name w:val="I subpara"/>
    <w:basedOn w:val="Asubpara"/>
    <w:rsid w:val="009420A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420A6"/>
    <w:pPr>
      <w:tabs>
        <w:tab w:val="clear" w:pos="2400"/>
        <w:tab w:val="clear" w:pos="2600"/>
        <w:tab w:val="right" w:pos="2460"/>
        <w:tab w:val="left" w:pos="2660"/>
      </w:tabs>
      <w:ind w:left="2660" w:hanging="2660"/>
    </w:pPr>
  </w:style>
  <w:style w:type="character" w:customStyle="1" w:styleId="CharSectNo">
    <w:name w:val="CharSectNo"/>
    <w:basedOn w:val="DefaultParagraphFont"/>
    <w:rsid w:val="009420A6"/>
  </w:style>
  <w:style w:type="character" w:customStyle="1" w:styleId="CharDivNo">
    <w:name w:val="CharDivNo"/>
    <w:basedOn w:val="DefaultParagraphFont"/>
    <w:rsid w:val="009420A6"/>
  </w:style>
  <w:style w:type="character" w:customStyle="1" w:styleId="CharDivText">
    <w:name w:val="CharDivText"/>
    <w:basedOn w:val="DefaultParagraphFont"/>
    <w:rsid w:val="009420A6"/>
  </w:style>
  <w:style w:type="character" w:customStyle="1" w:styleId="CharPartNo">
    <w:name w:val="CharPartNo"/>
    <w:basedOn w:val="DefaultParagraphFont"/>
    <w:rsid w:val="009420A6"/>
  </w:style>
  <w:style w:type="paragraph" w:customStyle="1" w:styleId="Placeholder">
    <w:name w:val="Placeholder"/>
    <w:basedOn w:val="Normal"/>
    <w:rsid w:val="009420A6"/>
    <w:rPr>
      <w:sz w:val="10"/>
    </w:rPr>
  </w:style>
  <w:style w:type="paragraph" w:styleId="PlainText">
    <w:name w:val="Plain Text"/>
    <w:basedOn w:val="Normal"/>
    <w:rsid w:val="009420A6"/>
    <w:rPr>
      <w:rFonts w:ascii="Courier New" w:hAnsi="Courier New"/>
      <w:sz w:val="20"/>
    </w:rPr>
  </w:style>
  <w:style w:type="character" w:customStyle="1" w:styleId="CharChapNo">
    <w:name w:val="CharChapNo"/>
    <w:basedOn w:val="DefaultParagraphFont"/>
    <w:rsid w:val="009420A6"/>
  </w:style>
  <w:style w:type="character" w:customStyle="1" w:styleId="CharChapText">
    <w:name w:val="CharChapText"/>
    <w:basedOn w:val="DefaultParagraphFont"/>
    <w:rsid w:val="009420A6"/>
  </w:style>
  <w:style w:type="character" w:customStyle="1" w:styleId="CharPartText">
    <w:name w:val="CharPartText"/>
    <w:basedOn w:val="DefaultParagraphFont"/>
    <w:rsid w:val="009420A6"/>
  </w:style>
  <w:style w:type="paragraph" w:customStyle="1" w:styleId="RepubNo">
    <w:name w:val="RepubNo"/>
    <w:basedOn w:val="BillBasicHeading"/>
    <w:rsid w:val="009420A6"/>
    <w:pPr>
      <w:keepNext w:val="0"/>
      <w:spacing w:before="600"/>
      <w:jc w:val="both"/>
    </w:pPr>
    <w:rPr>
      <w:sz w:val="26"/>
    </w:rPr>
  </w:style>
  <w:style w:type="paragraph" w:styleId="Signature">
    <w:name w:val="Signature"/>
    <w:basedOn w:val="Normal"/>
    <w:rsid w:val="009420A6"/>
    <w:pPr>
      <w:ind w:left="4252"/>
    </w:pPr>
  </w:style>
  <w:style w:type="paragraph" w:customStyle="1" w:styleId="direction">
    <w:name w:val="direction"/>
    <w:basedOn w:val="BillBasic0"/>
    <w:next w:val="Amainreturn"/>
    <w:rsid w:val="009420A6"/>
    <w:pPr>
      <w:ind w:left="1100"/>
    </w:pPr>
    <w:rPr>
      <w:i/>
    </w:rPr>
  </w:style>
  <w:style w:type="paragraph" w:customStyle="1" w:styleId="aExam">
    <w:name w:val="aExam"/>
    <w:basedOn w:val="aNote"/>
    <w:rsid w:val="009420A6"/>
    <w:pPr>
      <w:spacing w:before="60"/>
      <w:ind w:left="1100" w:firstLine="0"/>
    </w:pPr>
  </w:style>
  <w:style w:type="paragraph" w:customStyle="1" w:styleId="ActNo">
    <w:name w:val="ActNo"/>
    <w:basedOn w:val="BillBasicHeading"/>
    <w:rsid w:val="009420A6"/>
    <w:pPr>
      <w:keepNext w:val="0"/>
      <w:tabs>
        <w:tab w:val="clear" w:pos="2600"/>
      </w:tabs>
      <w:spacing w:before="220"/>
    </w:pPr>
  </w:style>
  <w:style w:type="paragraph" w:customStyle="1" w:styleId="aParaNote">
    <w:name w:val="aParaNote"/>
    <w:basedOn w:val="BillBasic0"/>
    <w:rsid w:val="009420A6"/>
    <w:pPr>
      <w:ind w:left="2840" w:hanging="1240"/>
    </w:pPr>
    <w:rPr>
      <w:sz w:val="20"/>
    </w:rPr>
  </w:style>
  <w:style w:type="paragraph" w:customStyle="1" w:styleId="aExamNum">
    <w:name w:val="aExamNum"/>
    <w:basedOn w:val="aExam"/>
    <w:rsid w:val="009420A6"/>
    <w:pPr>
      <w:ind w:left="1500" w:hanging="400"/>
    </w:pPr>
  </w:style>
  <w:style w:type="paragraph" w:customStyle="1" w:styleId="ShadedSchClause">
    <w:name w:val="Shaded Sch Clause"/>
    <w:basedOn w:val="Schclauseheading"/>
    <w:next w:val="direction"/>
    <w:rsid w:val="009420A6"/>
    <w:pPr>
      <w:shd w:val="pct25" w:color="auto" w:fill="auto"/>
      <w:outlineLvl w:val="3"/>
    </w:pPr>
  </w:style>
  <w:style w:type="paragraph" w:customStyle="1" w:styleId="Minister">
    <w:name w:val="Minister"/>
    <w:basedOn w:val="BillBasic0"/>
    <w:rsid w:val="009420A6"/>
    <w:pPr>
      <w:spacing w:before="640"/>
      <w:jc w:val="right"/>
    </w:pPr>
    <w:rPr>
      <w:caps/>
    </w:rPr>
  </w:style>
  <w:style w:type="paragraph" w:customStyle="1" w:styleId="DateLine">
    <w:name w:val="DateLine"/>
    <w:basedOn w:val="BillBasic0"/>
    <w:rsid w:val="009420A6"/>
    <w:pPr>
      <w:tabs>
        <w:tab w:val="left" w:pos="4320"/>
      </w:tabs>
    </w:pPr>
  </w:style>
  <w:style w:type="paragraph" w:customStyle="1" w:styleId="madeunder">
    <w:name w:val="made under"/>
    <w:basedOn w:val="BillBasic0"/>
    <w:rsid w:val="009420A6"/>
    <w:pPr>
      <w:spacing w:before="240"/>
    </w:pPr>
  </w:style>
  <w:style w:type="paragraph" w:customStyle="1" w:styleId="NewAct">
    <w:name w:val="New Act"/>
    <w:basedOn w:val="Normal"/>
    <w:next w:val="Actdetails"/>
    <w:rsid w:val="009420A6"/>
    <w:pPr>
      <w:keepNext/>
      <w:spacing w:before="180"/>
      <w:ind w:left="1100"/>
    </w:pPr>
    <w:rPr>
      <w:rFonts w:ascii="Arial" w:hAnsi="Arial"/>
      <w:b/>
      <w:sz w:val="20"/>
    </w:rPr>
  </w:style>
  <w:style w:type="paragraph" w:customStyle="1" w:styleId="EndNoteText">
    <w:name w:val="EndNoteText"/>
    <w:basedOn w:val="BillBasic0"/>
    <w:rsid w:val="009420A6"/>
    <w:pPr>
      <w:tabs>
        <w:tab w:val="left" w:pos="700"/>
        <w:tab w:val="right" w:pos="6160"/>
      </w:tabs>
      <w:spacing w:before="80"/>
      <w:ind w:left="700" w:hanging="700"/>
    </w:pPr>
    <w:rPr>
      <w:sz w:val="20"/>
    </w:rPr>
  </w:style>
  <w:style w:type="paragraph" w:customStyle="1" w:styleId="BillBasicItalics">
    <w:name w:val="BillBasicItalics"/>
    <w:basedOn w:val="BillBasic0"/>
    <w:rsid w:val="009420A6"/>
    <w:rPr>
      <w:i/>
    </w:rPr>
  </w:style>
  <w:style w:type="paragraph" w:customStyle="1" w:styleId="00SigningPage">
    <w:name w:val="00SigningPage"/>
    <w:basedOn w:val="Normal"/>
    <w:rsid w:val="009420A6"/>
  </w:style>
  <w:style w:type="paragraph" w:customStyle="1" w:styleId="Asubparareturn">
    <w:name w:val="A subpara return"/>
    <w:basedOn w:val="BillBasic0"/>
    <w:rsid w:val="009420A6"/>
    <w:pPr>
      <w:ind w:left="2100"/>
    </w:pPr>
  </w:style>
  <w:style w:type="paragraph" w:customStyle="1" w:styleId="CommentNum">
    <w:name w:val="CommentNum"/>
    <w:basedOn w:val="Comment"/>
    <w:rsid w:val="009420A6"/>
    <w:pPr>
      <w:ind w:left="1800" w:hanging="1800"/>
    </w:pPr>
  </w:style>
  <w:style w:type="paragraph" w:customStyle="1" w:styleId="Amainbullet">
    <w:name w:val="A main bullet"/>
    <w:basedOn w:val="BillBasic0"/>
    <w:rsid w:val="009420A6"/>
    <w:pPr>
      <w:spacing w:before="60"/>
      <w:ind w:left="1500" w:hanging="400"/>
    </w:pPr>
  </w:style>
  <w:style w:type="paragraph" w:customStyle="1" w:styleId="Aparabullet">
    <w:name w:val="A para bullet"/>
    <w:basedOn w:val="BillBasic0"/>
    <w:rsid w:val="009420A6"/>
    <w:pPr>
      <w:spacing w:before="60"/>
      <w:ind w:left="2000" w:hanging="400"/>
    </w:pPr>
  </w:style>
  <w:style w:type="paragraph" w:customStyle="1" w:styleId="Asubparabullet">
    <w:name w:val="A subpara bullet"/>
    <w:basedOn w:val="BillBasic0"/>
    <w:rsid w:val="009420A6"/>
    <w:pPr>
      <w:spacing w:before="60"/>
      <w:ind w:left="2540" w:hanging="400"/>
    </w:pPr>
  </w:style>
  <w:style w:type="paragraph" w:customStyle="1" w:styleId="aDefpara">
    <w:name w:val="aDef para"/>
    <w:basedOn w:val="Apara"/>
    <w:rsid w:val="009420A6"/>
  </w:style>
  <w:style w:type="paragraph" w:customStyle="1" w:styleId="aDefsubpara">
    <w:name w:val="aDef subpara"/>
    <w:basedOn w:val="Asubpara"/>
    <w:rsid w:val="009420A6"/>
  </w:style>
  <w:style w:type="paragraph" w:customStyle="1" w:styleId="BillFor">
    <w:name w:val="BillFor"/>
    <w:basedOn w:val="BillBasicHeading"/>
    <w:rsid w:val="009420A6"/>
    <w:pPr>
      <w:keepNext w:val="0"/>
      <w:spacing w:before="320"/>
      <w:jc w:val="both"/>
    </w:pPr>
    <w:rPr>
      <w:sz w:val="28"/>
    </w:rPr>
  </w:style>
  <w:style w:type="paragraph" w:customStyle="1" w:styleId="EnactingWordsRules">
    <w:name w:val="EnactingWordsRules"/>
    <w:basedOn w:val="EnactingWords"/>
    <w:rsid w:val="009420A6"/>
    <w:pPr>
      <w:spacing w:before="240"/>
    </w:pPr>
  </w:style>
  <w:style w:type="paragraph" w:customStyle="1" w:styleId="Formula">
    <w:name w:val="Formula"/>
    <w:basedOn w:val="BillBasic0"/>
    <w:rsid w:val="009420A6"/>
    <w:pPr>
      <w:spacing w:line="260" w:lineRule="atLeast"/>
      <w:jc w:val="center"/>
    </w:pPr>
  </w:style>
  <w:style w:type="paragraph" w:customStyle="1" w:styleId="Idefpara">
    <w:name w:val="I def para"/>
    <w:basedOn w:val="Ipara"/>
    <w:rsid w:val="009420A6"/>
  </w:style>
  <w:style w:type="paragraph" w:customStyle="1" w:styleId="Idefsubpara">
    <w:name w:val="I def subpara"/>
    <w:basedOn w:val="Isubpara"/>
    <w:rsid w:val="009420A6"/>
  </w:style>
  <w:style w:type="paragraph" w:customStyle="1" w:styleId="Judges">
    <w:name w:val="Judges"/>
    <w:basedOn w:val="Minister"/>
    <w:rsid w:val="009420A6"/>
    <w:pPr>
      <w:spacing w:before="180"/>
    </w:pPr>
  </w:style>
  <w:style w:type="paragraph" w:customStyle="1" w:styleId="CoverInForce">
    <w:name w:val="CoverInForce"/>
    <w:basedOn w:val="BillBasicHeading"/>
    <w:rsid w:val="009420A6"/>
    <w:pPr>
      <w:keepNext w:val="0"/>
      <w:spacing w:before="400"/>
    </w:pPr>
    <w:rPr>
      <w:b w:val="0"/>
    </w:rPr>
  </w:style>
  <w:style w:type="paragraph" w:customStyle="1" w:styleId="LongTitle">
    <w:name w:val="LongTitle"/>
    <w:basedOn w:val="BillBasic0"/>
    <w:rsid w:val="009420A6"/>
    <w:pPr>
      <w:spacing w:before="300"/>
    </w:pPr>
  </w:style>
  <w:style w:type="paragraph" w:styleId="Subtitle">
    <w:name w:val="Subtitle"/>
    <w:basedOn w:val="Normal"/>
    <w:qFormat/>
    <w:rsid w:val="009420A6"/>
    <w:pPr>
      <w:spacing w:after="60"/>
      <w:jc w:val="center"/>
      <w:outlineLvl w:val="1"/>
    </w:pPr>
    <w:rPr>
      <w:rFonts w:ascii="Arial" w:hAnsi="Arial"/>
    </w:rPr>
  </w:style>
  <w:style w:type="paragraph" w:customStyle="1" w:styleId="CoverActName">
    <w:name w:val="CoverActName"/>
    <w:basedOn w:val="BillBasicHeading"/>
    <w:rsid w:val="009420A6"/>
    <w:pPr>
      <w:keepNext w:val="0"/>
      <w:spacing w:before="260"/>
    </w:pPr>
  </w:style>
  <w:style w:type="paragraph" w:customStyle="1" w:styleId="FormRule">
    <w:name w:val="FormRule"/>
    <w:basedOn w:val="Normal"/>
    <w:rsid w:val="009420A6"/>
    <w:pPr>
      <w:pBdr>
        <w:top w:val="single" w:sz="4" w:space="1" w:color="auto"/>
      </w:pBdr>
      <w:spacing w:before="160" w:after="40"/>
      <w:ind w:left="3220" w:right="3260"/>
    </w:pPr>
    <w:rPr>
      <w:sz w:val="8"/>
    </w:rPr>
  </w:style>
  <w:style w:type="paragraph" w:customStyle="1" w:styleId="Notified">
    <w:name w:val="Notified"/>
    <w:basedOn w:val="BillBasic0"/>
    <w:rsid w:val="009420A6"/>
    <w:pPr>
      <w:spacing w:before="360"/>
      <w:jc w:val="right"/>
    </w:pPr>
    <w:rPr>
      <w:i/>
    </w:rPr>
  </w:style>
  <w:style w:type="paragraph" w:customStyle="1" w:styleId="IDict-Heading">
    <w:name w:val="I Dict-Heading"/>
    <w:basedOn w:val="BillBasicHeading"/>
    <w:rsid w:val="009420A6"/>
    <w:pPr>
      <w:spacing w:before="320"/>
      <w:ind w:left="2600" w:hanging="2600"/>
      <w:jc w:val="both"/>
    </w:pPr>
    <w:rPr>
      <w:sz w:val="34"/>
    </w:rPr>
  </w:style>
  <w:style w:type="paragraph" w:customStyle="1" w:styleId="03ScheduleLandscape">
    <w:name w:val="03ScheduleLandscape"/>
    <w:basedOn w:val="Normal"/>
    <w:rsid w:val="009420A6"/>
  </w:style>
  <w:style w:type="paragraph" w:customStyle="1" w:styleId="aNoteBullet">
    <w:name w:val="aNoteBullet"/>
    <w:basedOn w:val="aNote"/>
    <w:rsid w:val="009420A6"/>
    <w:pPr>
      <w:tabs>
        <w:tab w:val="left" w:pos="2200"/>
      </w:tabs>
      <w:spacing w:before="60"/>
      <w:ind w:left="2600" w:hanging="700"/>
    </w:pPr>
  </w:style>
  <w:style w:type="paragraph" w:customStyle="1" w:styleId="aParaNoteBullet">
    <w:name w:val="aParaNoteBullet"/>
    <w:basedOn w:val="aParaNote"/>
    <w:rsid w:val="009420A6"/>
    <w:pPr>
      <w:tabs>
        <w:tab w:val="left" w:pos="2700"/>
      </w:tabs>
      <w:spacing w:before="60"/>
      <w:ind w:left="3100" w:hanging="700"/>
    </w:pPr>
  </w:style>
  <w:style w:type="paragraph" w:customStyle="1" w:styleId="SchSubClause">
    <w:name w:val="Sch SubClause"/>
    <w:basedOn w:val="Schclauseheading"/>
    <w:rsid w:val="009420A6"/>
    <w:rPr>
      <w:b w:val="0"/>
    </w:rPr>
  </w:style>
  <w:style w:type="paragraph" w:customStyle="1" w:styleId="Actdetails">
    <w:name w:val="Act details"/>
    <w:basedOn w:val="Normal"/>
    <w:rsid w:val="009420A6"/>
    <w:pPr>
      <w:spacing w:before="20"/>
      <w:ind w:left="1400"/>
    </w:pPr>
    <w:rPr>
      <w:rFonts w:ascii="Arial" w:hAnsi="Arial"/>
      <w:sz w:val="20"/>
    </w:rPr>
  </w:style>
  <w:style w:type="paragraph" w:customStyle="1" w:styleId="Asamby">
    <w:name w:val="As am by"/>
    <w:basedOn w:val="Normal"/>
    <w:next w:val="Normal"/>
    <w:rsid w:val="009420A6"/>
    <w:pPr>
      <w:spacing w:before="240"/>
      <w:ind w:left="1100"/>
    </w:pPr>
    <w:rPr>
      <w:rFonts w:ascii="Arial" w:hAnsi="Arial"/>
      <w:sz w:val="20"/>
    </w:rPr>
  </w:style>
  <w:style w:type="paragraph" w:customStyle="1" w:styleId="AmdtsEntries">
    <w:name w:val="AmdtsEntries"/>
    <w:basedOn w:val="BillBasicHeading"/>
    <w:rsid w:val="009420A6"/>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420A6"/>
    <w:pPr>
      <w:tabs>
        <w:tab w:val="clear" w:pos="2600"/>
        <w:tab w:val="left" w:pos="0"/>
      </w:tabs>
      <w:ind w:left="2480" w:hanging="2960"/>
    </w:pPr>
  </w:style>
  <w:style w:type="character" w:customStyle="1" w:styleId="charBold">
    <w:name w:val="charBold"/>
    <w:basedOn w:val="DefaultParagraphFont"/>
    <w:rsid w:val="009420A6"/>
    <w:rPr>
      <w:b/>
    </w:rPr>
  </w:style>
  <w:style w:type="paragraph" w:customStyle="1" w:styleId="AmdtsEntryHd">
    <w:name w:val="AmdtsEntryHd"/>
    <w:basedOn w:val="BillBasicHeading"/>
    <w:next w:val="AmdtsEntries"/>
    <w:rsid w:val="009420A6"/>
    <w:pPr>
      <w:tabs>
        <w:tab w:val="clear" w:pos="2600"/>
      </w:tabs>
      <w:spacing w:before="120"/>
      <w:ind w:left="1100"/>
    </w:pPr>
    <w:rPr>
      <w:sz w:val="18"/>
    </w:rPr>
  </w:style>
  <w:style w:type="paragraph" w:customStyle="1" w:styleId="EndNoteParas">
    <w:name w:val="EndNoteParas"/>
    <w:basedOn w:val="EndNoteTextEPS"/>
    <w:rsid w:val="009420A6"/>
    <w:pPr>
      <w:tabs>
        <w:tab w:val="right" w:pos="1432"/>
      </w:tabs>
      <w:ind w:left="1840" w:hanging="1840"/>
    </w:pPr>
  </w:style>
  <w:style w:type="paragraph" w:customStyle="1" w:styleId="NewReg">
    <w:name w:val="New Reg"/>
    <w:basedOn w:val="NewAct"/>
    <w:next w:val="Actdetails"/>
    <w:rsid w:val="009420A6"/>
  </w:style>
  <w:style w:type="paragraph" w:customStyle="1" w:styleId="aExamPara">
    <w:name w:val="aExamPara"/>
    <w:basedOn w:val="aExam"/>
    <w:rsid w:val="009420A6"/>
    <w:pPr>
      <w:tabs>
        <w:tab w:val="right" w:pos="1720"/>
        <w:tab w:val="left" w:pos="2000"/>
        <w:tab w:val="left" w:pos="2300"/>
      </w:tabs>
      <w:ind w:left="2400" w:hanging="1300"/>
    </w:pPr>
  </w:style>
  <w:style w:type="paragraph" w:customStyle="1" w:styleId="Endnote3">
    <w:name w:val="Endnote3"/>
    <w:basedOn w:val="Normal"/>
    <w:rsid w:val="009420A6"/>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420A6"/>
  </w:style>
  <w:style w:type="character" w:customStyle="1" w:styleId="charTableText">
    <w:name w:val="charTableText"/>
    <w:basedOn w:val="DefaultParagraphFont"/>
    <w:rsid w:val="009420A6"/>
  </w:style>
  <w:style w:type="paragraph" w:customStyle="1" w:styleId="EndNoteTextEPS">
    <w:name w:val="EndNoteTextEPS"/>
    <w:basedOn w:val="Normal"/>
    <w:rsid w:val="009420A6"/>
    <w:pPr>
      <w:spacing w:before="60"/>
      <w:ind w:left="1100"/>
      <w:jc w:val="both"/>
    </w:pPr>
    <w:rPr>
      <w:sz w:val="20"/>
    </w:rPr>
  </w:style>
  <w:style w:type="paragraph" w:customStyle="1" w:styleId="TLegEntries">
    <w:name w:val="TLegEntries"/>
    <w:basedOn w:val="Normal"/>
    <w:rsid w:val="009420A6"/>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420A6"/>
    <w:pPr>
      <w:tabs>
        <w:tab w:val="clear" w:pos="2600"/>
        <w:tab w:val="left" w:leader="dot" w:pos="2700"/>
      </w:tabs>
      <w:ind w:left="2700" w:hanging="2000"/>
    </w:pPr>
    <w:rPr>
      <w:sz w:val="18"/>
    </w:rPr>
  </w:style>
  <w:style w:type="character" w:customStyle="1" w:styleId="charItals">
    <w:name w:val="charItals"/>
    <w:basedOn w:val="DefaultParagraphFont"/>
    <w:rsid w:val="009420A6"/>
    <w:rPr>
      <w:i/>
    </w:rPr>
  </w:style>
  <w:style w:type="character" w:customStyle="1" w:styleId="charBoldItals">
    <w:name w:val="charBoldItals"/>
    <w:basedOn w:val="DefaultParagraphFont"/>
    <w:rsid w:val="009420A6"/>
    <w:rPr>
      <w:b/>
      <w:i/>
    </w:rPr>
  </w:style>
  <w:style w:type="character" w:customStyle="1" w:styleId="charUnderline">
    <w:name w:val="charUnderline"/>
    <w:basedOn w:val="DefaultParagraphFont"/>
    <w:rsid w:val="009420A6"/>
    <w:rPr>
      <w:u w:val="single"/>
    </w:rPr>
  </w:style>
  <w:style w:type="paragraph" w:customStyle="1" w:styleId="CoverText">
    <w:name w:val="CoverText"/>
    <w:basedOn w:val="Normal"/>
    <w:uiPriority w:val="99"/>
    <w:rsid w:val="009420A6"/>
    <w:pPr>
      <w:spacing w:before="100"/>
      <w:jc w:val="both"/>
    </w:pPr>
    <w:rPr>
      <w:sz w:val="20"/>
    </w:rPr>
  </w:style>
  <w:style w:type="paragraph" w:customStyle="1" w:styleId="CoverHeading">
    <w:name w:val="CoverHeading"/>
    <w:basedOn w:val="Normal"/>
    <w:rsid w:val="009420A6"/>
    <w:rPr>
      <w:rFonts w:ascii="Arial" w:hAnsi="Arial"/>
      <w:b/>
    </w:rPr>
  </w:style>
  <w:style w:type="paragraph" w:customStyle="1" w:styleId="TableHd">
    <w:name w:val="TableHd"/>
    <w:basedOn w:val="Normal"/>
    <w:rsid w:val="009420A6"/>
    <w:pPr>
      <w:keepNext/>
      <w:spacing w:before="300"/>
      <w:ind w:left="1200" w:hanging="1200"/>
    </w:pPr>
    <w:rPr>
      <w:rFonts w:ascii="Arial" w:hAnsi="Arial"/>
      <w:b/>
      <w:sz w:val="20"/>
    </w:rPr>
  </w:style>
  <w:style w:type="paragraph" w:customStyle="1" w:styleId="OldAmdt2ndLine">
    <w:name w:val="OldAmdt2ndLine"/>
    <w:basedOn w:val="OldAmdtsEntries"/>
    <w:rsid w:val="009420A6"/>
    <w:pPr>
      <w:tabs>
        <w:tab w:val="left" w:pos="2700"/>
      </w:tabs>
      <w:spacing w:before="0"/>
    </w:pPr>
  </w:style>
  <w:style w:type="paragraph" w:customStyle="1" w:styleId="EarlierRepubEntries">
    <w:name w:val="EarlierRepubEntries"/>
    <w:basedOn w:val="Normal"/>
    <w:rsid w:val="009420A6"/>
    <w:pPr>
      <w:spacing w:before="60" w:after="60"/>
    </w:pPr>
    <w:rPr>
      <w:rFonts w:ascii="Arial" w:hAnsi="Arial"/>
      <w:sz w:val="18"/>
    </w:rPr>
  </w:style>
  <w:style w:type="paragraph" w:customStyle="1" w:styleId="RenumProvEntries">
    <w:name w:val="RenumProvEntries"/>
    <w:basedOn w:val="Normal"/>
    <w:rsid w:val="009420A6"/>
    <w:pPr>
      <w:spacing w:before="60"/>
    </w:pPr>
    <w:rPr>
      <w:rFonts w:ascii="Arial" w:hAnsi="Arial"/>
      <w:sz w:val="20"/>
    </w:rPr>
  </w:style>
  <w:style w:type="paragraph" w:customStyle="1" w:styleId="aExamNumText">
    <w:name w:val="aExamNumText"/>
    <w:basedOn w:val="aExam"/>
    <w:rsid w:val="009420A6"/>
    <w:pPr>
      <w:ind w:left="1500"/>
    </w:pPr>
  </w:style>
  <w:style w:type="paragraph" w:customStyle="1" w:styleId="aNotePara">
    <w:name w:val="aNotePara"/>
    <w:basedOn w:val="aNote"/>
    <w:rsid w:val="009420A6"/>
    <w:pPr>
      <w:tabs>
        <w:tab w:val="right" w:pos="2140"/>
        <w:tab w:val="left" w:pos="2400"/>
      </w:tabs>
      <w:spacing w:before="60"/>
      <w:ind w:left="2400" w:hanging="1300"/>
    </w:pPr>
  </w:style>
  <w:style w:type="paragraph" w:customStyle="1" w:styleId="aParaNotePara">
    <w:name w:val="aParaNotePara"/>
    <w:basedOn w:val="aNotePara"/>
    <w:rsid w:val="009420A6"/>
    <w:pPr>
      <w:tabs>
        <w:tab w:val="clear" w:pos="2140"/>
        <w:tab w:val="clear" w:pos="2400"/>
        <w:tab w:val="right" w:pos="2644"/>
      </w:tabs>
      <w:ind w:left="3320" w:hanging="1720"/>
    </w:pPr>
  </w:style>
  <w:style w:type="paragraph" w:customStyle="1" w:styleId="aExamBullet">
    <w:name w:val="aExamBullet"/>
    <w:basedOn w:val="aExam"/>
    <w:rsid w:val="009420A6"/>
    <w:pPr>
      <w:tabs>
        <w:tab w:val="left" w:pos="1500"/>
        <w:tab w:val="left" w:pos="2300"/>
      </w:tabs>
      <w:ind w:left="1900" w:hanging="800"/>
    </w:pPr>
  </w:style>
  <w:style w:type="paragraph" w:customStyle="1" w:styleId="CoverSubHdg">
    <w:name w:val="CoverSubHdg"/>
    <w:basedOn w:val="CoverHeading"/>
    <w:rsid w:val="009420A6"/>
    <w:pPr>
      <w:spacing w:before="120"/>
    </w:pPr>
    <w:rPr>
      <w:sz w:val="20"/>
    </w:rPr>
  </w:style>
  <w:style w:type="paragraph" w:customStyle="1" w:styleId="CoverTextPara">
    <w:name w:val="CoverTextPara"/>
    <w:basedOn w:val="CoverText"/>
    <w:rsid w:val="009420A6"/>
    <w:pPr>
      <w:tabs>
        <w:tab w:val="right" w:pos="600"/>
        <w:tab w:val="left" w:pos="840"/>
      </w:tabs>
      <w:ind w:left="840" w:hanging="840"/>
    </w:pPr>
  </w:style>
  <w:style w:type="paragraph" w:customStyle="1" w:styleId="AH5SecSymb">
    <w:name w:val="A H5 Sec Symb"/>
    <w:basedOn w:val="AH5Sec"/>
    <w:next w:val="Amain"/>
    <w:rsid w:val="009420A6"/>
    <w:pPr>
      <w:tabs>
        <w:tab w:val="clear" w:pos="1100"/>
        <w:tab w:val="left" w:pos="0"/>
      </w:tabs>
      <w:ind w:hanging="1580"/>
    </w:pPr>
  </w:style>
  <w:style w:type="character" w:customStyle="1" w:styleId="charSymb">
    <w:name w:val="charSymb"/>
    <w:basedOn w:val="DefaultParagraphFont"/>
    <w:rsid w:val="009420A6"/>
    <w:rPr>
      <w:rFonts w:ascii="Arial" w:hAnsi="Arial"/>
      <w:sz w:val="24"/>
      <w:bdr w:val="single" w:sz="4" w:space="0" w:color="auto"/>
    </w:rPr>
  </w:style>
  <w:style w:type="paragraph" w:customStyle="1" w:styleId="AH3DivSymb">
    <w:name w:val="A H3 Div Symb"/>
    <w:basedOn w:val="AH3Div"/>
    <w:next w:val="AH5Sec"/>
    <w:rsid w:val="009420A6"/>
    <w:pPr>
      <w:tabs>
        <w:tab w:val="clear" w:pos="2600"/>
        <w:tab w:val="left" w:pos="0"/>
      </w:tabs>
      <w:ind w:left="2480" w:hanging="2960"/>
    </w:pPr>
  </w:style>
  <w:style w:type="paragraph" w:customStyle="1" w:styleId="AH4SubDivSymb">
    <w:name w:val="A H4 SubDiv Symb"/>
    <w:basedOn w:val="AH4SubDiv"/>
    <w:next w:val="AH5Sec"/>
    <w:rsid w:val="009420A6"/>
    <w:pPr>
      <w:tabs>
        <w:tab w:val="clear" w:pos="2600"/>
        <w:tab w:val="left" w:pos="0"/>
      </w:tabs>
      <w:ind w:left="2480" w:hanging="2960"/>
    </w:pPr>
  </w:style>
  <w:style w:type="paragraph" w:customStyle="1" w:styleId="Dict-HeadingSymb">
    <w:name w:val="Dict-Heading Symb"/>
    <w:basedOn w:val="Dict-Heading"/>
    <w:rsid w:val="009420A6"/>
    <w:pPr>
      <w:tabs>
        <w:tab w:val="left" w:pos="0"/>
      </w:tabs>
      <w:ind w:left="2480" w:hanging="2960"/>
    </w:pPr>
  </w:style>
  <w:style w:type="paragraph" w:customStyle="1" w:styleId="Sched-headingSymb">
    <w:name w:val="Sched-heading Symb"/>
    <w:basedOn w:val="Sched-heading"/>
    <w:rsid w:val="009420A6"/>
    <w:pPr>
      <w:tabs>
        <w:tab w:val="left" w:pos="0"/>
      </w:tabs>
      <w:ind w:left="2480" w:hanging="2960"/>
    </w:pPr>
  </w:style>
  <w:style w:type="paragraph" w:customStyle="1" w:styleId="Sched-PartSymb">
    <w:name w:val="Sched-Part Symb"/>
    <w:basedOn w:val="Sched-Part"/>
    <w:rsid w:val="009420A6"/>
    <w:pPr>
      <w:tabs>
        <w:tab w:val="left" w:pos="0"/>
      </w:tabs>
      <w:ind w:left="2480" w:hanging="2960"/>
    </w:pPr>
  </w:style>
  <w:style w:type="paragraph" w:customStyle="1" w:styleId="Sched-FormSymb">
    <w:name w:val="Sched-Form Symb"/>
    <w:basedOn w:val="Sched-Form"/>
    <w:rsid w:val="009420A6"/>
    <w:pPr>
      <w:tabs>
        <w:tab w:val="left" w:pos="0"/>
      </w:tabs>
      <w:ind w:left="2480" w:hanging="2960"/>
    </w:pPr>
  </w:style>
  <w:style w:type="paragraph" w:customStyle="1" w:styleId="SchclauseheadingSymb">
    <w:name w:val="Sch clause heading Symb"/>
    <w:basedOn w:val="Schclauseheading"/>
    <w:rsid w:val="009420A6"/>
    <w:pPr>
      <w:tabs>
        <w:tab w:val="left" w:pos="0"/>
      </w:tabs>
      <w:ind w:left="980" w:hanging="1460"/>
    </w:pPr>
  </w:style>
  <w:style w:type="paragraph" w:customStyle="1" w:styleId="TLegAsAmBy">
    <w:name w:val="TLegAsAmBy"/>
    <w:basedOn w:val="TLegEntries"/>
    <w:rsid w:val="009420A6"/>
    <w:pPr>
      <w:ind w:firstLine="0"/>
    </w:pPr>
    <w:rPr>
      <w:b/>
    </w:rPr>
  </w:style>
  <w:style w:type="paragraph" w:customStyle="1" w:styleId="MinisterWord">
    <w:name w:val="MinisterWord"/>
    <w:basedOn w:val="Normal"/>
    <w:rsid w:val="009420A6"/>
    <w:pPr>
      <w:spacing w:before="60"/>
      <w:jc w:val="right"/>
    </w:pPr>
  </w:style>
  <w:style w:type="paragraph" w:customStyle="1" w:styleId="TableColHd">
    <w:name w:val="TableColHd"/>
    <w:basedOn w:val="Normal"/>
    <w:rsid w:val="009420A6"/>
    <w:pPr>
      <w:keepNext/>
      <w:spacing w:after="60"/>
    </w:pPr>
    <w:rPr>
      <w:rFonts w:ascii="Arial" w:hAnsi="Arial"/>
      <w:b/>
      <w:sz w:val="18"/>
    </w:rPr>
  </w:style>
  <w:style w:type="paragraph" w:customStyle="1" w:styleId="00Spine">
    <w:name w:val="00Spine"/>
    <w:basedOn w:val="Normal"/>
    <w:rsid w:val="009420A6"/>
  </w:style>
  <w:style w:type="paragraph" w:customStyle="1" w:styleId="AuthorisedBlock">
    <w:name w:val="AuthorisedBlock"/>
    <w:basedOn w:val="Normal"/>
    <w:rsid w:val="009420A6"/>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420A6"/>
    <w:pPr>
      <w:tabs>
        <w:tab w:val="left" w:pos="3000"/>
      </w:tabs>
      <w:ind w:left="3100" w:hanging="2000"/>
    </w:pPr>
    <w:rPr>
      <w:rFonts w:ascii="Arial" w:hAnsi="Arial"/>
      <w:sz w:val="18"/>
    </w:rPr>
  </w:style>
  <w:style w:type="paragraph" w:customStyle="1" w:styleId="PenaltyPara">
    <w:name w:val="PenaltyPara"/>
    <w:basedOn w:val="Normal"/>
    <w:rsid w:val="009420A6"/>
    <w:pPr>
      <w:tabs>
        <w:tab w:val="right" w:pos="1360"/>
      </w:tabs>
      <w:spacing w:before="60"/>
      <w:ind w:left="1600" w:hanging="1600"/>
      <w:jc w:val="both"/>
    </w:pPr>
  </w:style>
  <w:style w:type="paragraph" w:customStyle="1" w:styleId="06Copyright">
    <w:name w:val="06Copyright"/>
    <w:basedOn w:val="Normal"/>
    <w:rsid w:val="009420A6"/>
  </w:style>
  <w:style w:type="paragraph" w:customStyle="1" w:styleId="AFHdg">
    <w:name w:val="AFHdg"/>
    <w:basedOn w:val="BillBasicHeading"/>
    <w:rsid w:val="009420A6"/>
    <w:rPr>
      <w:b w:val="0"/>
      <w:sz w:val="32"/>
    </w:rPr>
  </w:style>
  <w:style w:type="paragraph" w:customStyle="1" w:styleId="LegHistNote">
    <w:name w:val="LegHistNote"/>
    <w:basedOn w:val="Actdetails"/>
    <w:rsid w:val="009420A6"/>
    <w:pPr>
      <w:spacing w:before="60"/>
      <w:ind w:left="2700" w:right="-60" w:hanging="1300"/>
    </w:pPr>
    <w:rPr>
      <w:sz w:val="18"/>
    </w:rPr>
  </w:style>
  <w:style w:type="paragraph" w:customStyle="1" w:styleId="MH1Chapter">
    <w:name w:val="M H1 Chapter"/>
    <w:basedOn w:val="AH1Chapter"/>
    <w:rsid w:val="009420A6"/>
    <w:pPr>
      <w:tabs>
        <w:tab w:val="clear" w:pos="2600"/>
        <w:tab w:val="left" w:pos="2720"/>
      </w:tabs>
      <w:ind w:left="4000" w:hanging="3300"/>
    </w:pPr>
  </w:style>
  <w:style w:type="paragraph" w:customStyle="1" w:styleId="ModH1Chapter">
    <w:name w:val="Mod H1 Chapter"/>
    <w:basedOn w:val="IH1Chap"/>
    <w:rsid w:val="009420A6"/>
    <w:pPr>
      <w:tabs>
        <w:tab w:val="clear" w:pos="2600"/>
        <w:tab w:val="left" w:pos="3300"/>
      </w:tabs>
      <w:ind w:left="3300"/>
    </w:pPr>
  </w:style>
  <w:style w:type="paragraph" w:customStyle="1" w:styleId="ModH2Part">
    <w:name w:val="Mod H2 Part"/>
    <w:basedOn w:val="IH2Part"/>
    <w:rsid w:val="009420A6"/>
    <w:pPr>
      <w:tabs>
        <w:tab w:val="clear" w:pos="2600"/>
        <w:tab w:val="left" w:pos="3300"/>
      </w:tabs>
      <w:ind w:left="3300"/>
    </w:pPr>
  </w:style>
  <w:style w:type="paragraph" w:customStyle="1" w:styleId="ModH3Div">
    <w:name w:val="Mod H3 Div"/>
    <w:basedOn w:val="IH3Div"/>
    <w:rsid w:val="009420A6"/>
    <w:pPr>
      <w:tabs>
        <w:tab w:val="clear" w:pos="2600"/>
        <w:tab w:val="left" w:pos="3300"/>
      </w:tabs>
      <w:ind w:left="3300"/>
    </w:pPr>
  </w:style>
  <w:style w:type="paragraph" w:customStyle="1" w:styleId="ModH4SubDiv">
    <w:name w:val="Mod H4 SubDiv"/>
    <w:basedOn w:val="IH4SubDiv"/>
    <w:rsid w:val="009420A6"/>
    <w:pPr>
      <w:tabs>
        <w:tab w:val="clear" w:pos="2600"/>
        <w:tab w:val="left" w:pos="3300"/>
      </w:tabs>
      <w:ind w:left="3300"/>
    </w:pPr>
  </w:style>
  <w:style w:type="paragraph" w:customStyle="1" w:styleId="ModH5Sec">
    <w:name w:val="Mod H5 Sec"/>
    <w:basedOn w:val="IH5Sec"/>
    <w:rsid w:val="009420A6"/>
    <w:pPr>
      <w:tabs>
        <w:tab w:val="clear" w:pos="1100"/>
        <w:tab w:val="left" w:pos="1800"/>
      </w:tabs>
      <w:ind w:left="2200"/>
    </w:pPr>
  </w:style>
  <w:style w:type="paragraph" w:customStyle="1" w:styleId="Modmain">
    <w:name w:val="Mod main"/>
    <w:basedOn w:val="Amain"/>
    <w:rsid w:val="009420A6"/>
    <w:pPr>
      <w:tabs>
        <w:tab w:val="clear" w:pos="900"/>
        <w:tab w:val="clear" w:pos="1100"/>
        <w:tab w:val="right" w:pos="1600"/>
        <w:tab w:val="left" w:pos="1800"/>
      </w:tabs>
      <w:ind w:left="2200"/>
    </w:pPr>
  </w:style>
  <w:style w:type="paragraph" w:customStyle="1" w:styleId="Modpara">
    <w:name w:val="Mod para"/>
    <w:basedOn w:val="BillBasic0"/>
    <w:rsid w:val="009420A6"/>
    <w:pPr>
      <w:tabs>
        <w:tab w:val="right" w:pos="2100"/>
        <w:tab w:val="left" w:pos="2300"/>
      </w:tabs>
      <w:ind w:left="2700" w:hanging="1600"/>
      <w:outlineLvl w:val="6"/>
    </w:pPr>
  </w:style>
  <w:style w:type="paragraph" w:customStyle="1" w:styleId="Modsubpara">
    <w:name w:val="Mod subpara"/>
    <w:basedOn w:val="Asubpara"/>
    <w:rsid w:val="009420A6"/>
    <w:pPr>
      <w:tabs>
        <w:tab w:val="clear" w:pos="1900"/>
        <w:tab w:val="clear" w:pos="2100"/>
        <w:tab w:val="right" w:pos="2640"/>
        <w:tab w:val="left" w:pos="2840"/>
      </w:tabs>
      <w:ind w:left="3240" w:hanging="2140"/>
    </w:pPr>
  </w:style>
  <w:style w:type="paragraph" w:customStyle="1" w:styleId="Modsubsubpara">
    <w:name w:val="Mod subsubpara"/>
    <w:basedOn w:val="Asubsubpara"/>
    <w:rsid w:val="009420A6"/>
    <w:pPr>
      <w:tabs>
        <w:tab w:val="clear" w:pos="2400"/>
        <w:tab w:val="clear" w:pos="2600"/>
        <w:tab w:val="right" w:pos="3160"/>
        <w:tab w:val="left" w:pos="3360"/>
      </w:tabs>
      <w:ind w:left="3760" w:hanging="2660"/>
    </w:pPr>
  </w:style>
  <w:style w:type="paragraph" w:customStyle="1" w:styleId="Modmainreturn">
    <w:name w:val="Mod main return"/>
    <w:basedOn w:val="Amainreturn"/>
    <w:rsid w:val="009420A6"/>
    <w:pPr>
      <w:ind w:left="1800"/>
    </w:pPr>
  </w:style>
  <w:style w:type="paragraph" w:customStyle="1" w:styleId="Modparareturn">
    <w:name w:val="Mod para return"/>
    <w:basedOn w:val="Aparareturn"/>
    <w:rsid w:val="009420A6"/>
    <w:pPr>
      <w:ind w:left="2300"/>
    </w:pPr>
  </w:style>
  <w:style w:type="paragraph" w:customStyle="1" w:styleId="Modsubparareturn">
    <w:name w:val="Mod subpara return"/>
    <w:basedOn w:val="Asubparareturn"/>
    <w:rsid w:val="009420A6"/>
    <w:pPr>
      <w:ind w:left="3040"/>
    </w:pPr>
  </w:style>
  <w:style w:type="paragraph" w:customStyle="1" w:styleId="Modref">
    <w:name w:val="Mod ref"/>
    <w:basedOn w:val="ref"/>
    <w:rsid w:val="009420A6"/>
    <w:pPr>
      <w:ind w:left="1100"/>
    </w:pPr>
  </w:style>
  <w:style w:type="paragraph" w:customStyle="1" w:styleId="ModaNote">
    <w:name w:val="Mod aNote"/>
    <w:basedOn w:val="aNote"/>
    <w:rsid w:val="009420A6"/>
    <w:pPr>
      <w:tabs>
        <w:tab w:val="left" w:pos="2600"/>
      </w:tabs>
      <w:ind w:left="2600"/>
    </w:pPr>
  </w:style>
  <w:style w:type="paragraph" w:customStyle="1" w:styleId="ModNote">
    <w:name w:val="Mod Note"/>
    <w:basedOn w:val="aNote"/>
    <w:rsid w:val="009420A6"/>
    <w:pPr>
      <w:tabs>
        <w:tab w:val="left" w:pos="2600"/>
      </w:tabs>
      <w:ind w:left="2600"/>
    </w:pPr>
  </w:style>
  <w:style w:type="paragraph" w:customStyle="1" w:styleId="ApprFormHd">
    <w:name w:val="ApprFormHd"/>
    <w:basedOn w:val="Sched-heading"/>
    <w:rsid w:val="009420A6"/>
    <w:pPr>
      <w:ind w:left="0" w:firstLine="0"/>
    </w:pPr>
  </w:style>
  <w:style w:type="paragraph" w:customStyle="1" w:styleId="Status">
    <w:name w:val="Status"/>
    <w:basedOn w:val="Normal"/>
    <w:rsid w:val="009420A6"/>
    <w:pPr>
      <w:spacing w:before="280"/>
      <w:jc w:val="center"/>
    </w:pPr>
    <w:rPr>
      <w:rFonts w:ascii="Arial" w:hAnsi="Arial"/>
      <w:sz w:val="14"/>
    </w:rPr>
  </w:style>
  <w:style w:type="paragraph" w:customStyle="1" w:styleId="EarlierRepubHdg">
    <w:name w:val="EarlierRepubHdg"/>
    <w:basedOn w:val="Normal"/>
    <w:rsid w:val="009420A6"/>
    <w:pPr>
      <w:keepNext/>
    </w:pPr>
    <w:rPr>
      <w:rFonts w:ascii="Arial" w:hAnsi="Arial"/>
      <w:b/>
      <w:sz w:val="20"/>
    </w:rPr>
  </w:style>
  <w:style w:type="paragraph" w:customStyle="1" w:styleId="RenumProvHdg">
    <w:name w:val="RenumProvHdg"/>
    <w:basedOn w:val="Normal"/>
    <w:rsid w:val="009420A6"/>
    <w:rPr>
      <w:rFonts w:ascii="Arial" w:hAnsi="Arial"/>
      <w:b/>
      <w:sz w:val="22"/>
    </w:rPr>
  </w:style>
  <w:style w:type="paragraph" w:customStyle="1" w:styleId="RenumProvHeader">
    <w:name w:val="RenumProvHeader"/>
    <w:basedOn w:val="Normal"/>
    <w:rsid w:val="009420A6"/>
    <w:rPr>
      <w:rFonts w:ascii="Arial" w:hAnsi="Arial"/>
      <w:b/>
      <w:sz w:val="22"/>
    </w:rPr>
  </w:style>
  <w:style w:type="paragraph" w:customStyle="1" w:styleId="RenumTableHdg">
    <w:name w:val="RenumTableHdg"/>
    <w:basedOn w:val="Normal"/>
    <w:rsid w:val="009420A6"/>
    <w:pPr>
      <w:spacing w:before="120"/>
    </w:pPr>
    <w:rPr>
      <w:rFonts w:ascii="Arial" w:hAnsi="Arial"/>
      <w:b/>
      <w:sz w:val="20"/>
    </w:rPr>
  </w:style>
  <w:style w:type="paragraph" w:customStyle="1" w:styleId="EPSCoverTop">
    <w:name w:val="EPSCoverTop"/>
    <w:basedOn w:val="Normal"/>
    <w:rsid w:val="009420A6"/>
    <w:pPr>
      <w:jc w:val="right"/>
    </w:pPr>
    <w:rPr>
      <w:rFonts w:ascii="Arial" w:hAnsi="Arial"/>
      <w:sz w:val="20"/>
    </w:rPr>
  </w:style>
  <w:style w:type="paragraph" w:customStyle="1" w:styleId="AmainSymb">
    <w:name w:val="A main Symb"/>
    <w:basedOn w:val="Amain"/>
    <w:rsid w:val="009420A6"/>
    <w:pPr>
      <w:tabs>
        <w:tab w:val="right" w:pos="480"/>
      </w:tabs>
      <w:ind w:left="1120" w:hanging="1600"/>
    </w:pPr>
  </w:style>
  <w:style w:type="paragraph" w:customStyle="1" w:styleId="AparaSymb">
    <w:name w:val="A para Symb"/>
    <w:basedOn w:val="Apara"/>
    <w:rsid w:val="009420A6"/>
    <w:pPr>
      <w:tabs>
        <w:tab w:val="right" w:pos="0"/>
      </w:tabs>
      <w:ind w:hanging="2080"/>
    </w:pPr>
  </w:style>
  <w:style w:type="paragraph" w:customStyle="1" w:styleId="AsubparaSymb">
    <w:name w:val="A subpara Symb"/>
    <w:basedOn w:val="Asubpara"/>
    <w:rsid w:val="009420A6"/>
    <w:pPr>
      <w:tabs>
        <w:tab w:val="left" w:pos="0"/>
      </w:tabs>
      <w:ind w:left="1620"/>
    </w:pPr>
  </w:style>
  <w:style w:type="paragraph" w:customStyle="1" w:styleId="TableText">
    <w:name w:val="TableText"/>
    <w:basedOn w:val="Normal"/>
    <w:rsid w:val="009420A6"/>
    <w:pPr>
      <w:spacing w:before="60" w:after="60"/>
    </w:pPr>
  </w:style>
  <w:style w:type="paragraph" w:customStyle="1" w:styleId="tablepara">
    <w:name w:val="table para"/>
    <w:basedOn w:val="Normal"/>
    <w:rsid w:val="009420A6"/>
    <w:pPr>
      <w:tabs>
        <w:tab w:val="right" w:pos="800"/>
        <w:tab w:val="left" w:pos="1100"/>
      </w:tabs>
      <w:spacing w:before="80" w:after="60"/>
      <w:ind w:left="1100" w:hanging="1100"/>
    </w:pPr>
  </w:style>
  <w:style w:type="paragraph" w:customStyle="1" w:styleId="tablesubpara">
    <w:name w:val="table subpara"/>
    <w:basedOn w:val="Normal"/>
    <w:rsid w:val="009420A6"/>
    <w:pPr>
      <w:tabs>
        <w:tab w:val="right" w:pos="1500"/>
        <w:tab w:val="left" w:pos="1800"/>
      </w:tabs>
      <w:spacing w:before="80" w:after="60"/>
      <w:ind w:left="1800" w:hanging="1800"/>
    </w:pPr>
  </w:style>
  <w:style w:type="paragraph" w:customStyle="1" w:styleId="RenumProvSubsectEntries">
    <w:name w:val="RenumProvSubsectEntries"/>
    <w:basedOn w:val="RenumProvEntries"/>
    <w:rsid w:val="009420A6"/>
    <w:pPr>
      <w:ind w:left="252"/>
    </w:pPr>
  </w:style>
  <w:style w:type="paragraph" w:customStyle="1" w:styleId="IshadedSchClause">
    <w:name w:val="I shaded Sch Clause"/>
    <w:basedOn w:val="IshadedH5Sec"/>
    <w:rsid w:val="009420A6"/>
  </w:style>
  <w:style w:type="paragraph" w:customStyle="1" w:styleId="IshadedH5Sec">
    <w:name w:val="I shaded H5 Sec"/>
    <w:basedOn w:val="AH5Sec"/>
    <w:rsid w:val="009420A6"/>
    <w:pPr>
      <w:shd w:val="pct25" w:color="auto" w:fill="auto"/>
      <w:outlineLvl w:val="9"/>
    </w:pPr>
  </w:style>
  <w:style w:type="paragraph" w:customStyle="1" w:styleId="Endnote4">
    <w:name w:val="Endnote4"/>
    <w:basedOn w:val="Endnote2"/>
    <w:rsid w:val="009420A6"/>
    <w:pPr>
      <w:pBdr>
        <w:top w:val="single" w:sz="4" w:space="1" w:color="auto"/>
        <w:left w:val="single" w:sz="4" w:space="4" w:color="auto"/>
        <w:bottom w:val="single" w:sz="4" w:space="1" w:color="auto"/>
        <w:right w:val="single" w:sz="4" w:space="4" w:color="auto"/>
      </w:pBdr>
      <w:ind w:left="1100" w:hanging="1100"/>
    </w:pPr>
  </w:style>
  <w:style w:type="paragraph" w:customStyle="1" w:styleId="Allsections0">
    <w:name w:val="All sections"/>
    <w:basedOn w:val="Normal"/>
    <w:rsid w:val="00571BB8"/>
    <w:rPr>
      <w:rFonts w:ascii="Times" w:hAnsi="Times"/>
      <w:i/>
      <w:sz w:val="18"/>
    </w:rPr>
  </w:style>
  <w:style w:type="paragraph" w:customStyle="1" w:styleId="Billcrest0">
    <w:name w:val="Billcrest"/>
    <w:basedOn w:val="Normal"/>
    <w:rsid w:val="009420A6"/>
    <w:pPr>
      <w:spacing w:after="60"/>
      <w:ind w:left="2800"/>
    </w:pPr>
    <w:rPr>
      <w:rFonts w:ascii="ACTCrest" w:hAnsi="ACTCrest"/>
      <w:sz w:val="216"/>
    </w:rPr>
  </w:style>
  <w:style w:type="paragraph" w:customStyle="1" w:styleId="Actbullet">
    <w:name w:val="Act bullet"/>
    <w:basedOn w:val="Normal"/>
    <w:uiPriority w:val="99"/>
    <w:rsid w:val="009420A6"/>
    <w:pPr>
      <w:numPr>
        <w:numId w:val="5"/>
      </w:numPr>
      <w:tabs>
        <w:tab w:val="left" w:pos="900"/>
      </w:tabs>
      <w:spacing w:before="20"/>
      <w:ind w:right="-60"/>
    </w:pPr>
    <w:rPr>
      <w:rFonts w:ascii="Arial" w:hAnsi="Arial"/>
      <w:sz w:val="18"/>
    </w:rPr>
  </w:style>
  <w:style w:type="paragraph" w:customStyle="1" w:styleId="02TextLandscape">
    <w:name w:val="02TextLandscape"/>
    <w:basedOn w:val="Normal"/>
    <w:rsid w:val="009420A6"/>
  </w:style>
  <w:style w:type="paragraph" w:customStyle="1" w:styleId="05Endnote0">
    <w:name w:val="05Endnote"/>
    <w:basedOn w:val="Normal"/>
    <w:rsid w:val="009420A6"/>
  </w:style>
  <w:style w:type="paragraph" w:customStyle="1" w:styleId="EffectiveDate">
    <w:name w:val="EffectiveDate"/>
    <w:basedOn w:val="Normal"/>
    <w:rsid w:val="009420A6"/>
    <w:pPr>
      <w:spacing w:before="120"/>
    </w:pPr>
    <w:rPr>
      <w:rFonts w:ascii="Arial" w:hAnsi="Arial"/>
      <w:b/>
      <w:sz w:val="26"/>
    </w:rPr>
  </w:style>
  <w:style w:type="paragraph" w:customStyle="1" w:styleId="Assectheading">
    <w:name w:val="A ssect heading"/>
    <w:basedOn w:val="Amain"/>
    <w:rsid w:val="009420A6"/>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9420A6"/>
    <w:pPr>
      <w:keepNext w:val="0"/>
      <w:tabs>
        <w:tab w:val="clear" w:pos="2600"/>
      </w:tabs>
      <w:spacing w:before="0"/>
      <w:ind w:left="3200" w:hanging="2100"/>
    </w:pPr>
    <w:rPr>
      <w:sz w:val="18"/>
    </w:rPr>
  </w:style>
  <w:style w:type="paragraph" w:customStyle="1" w:styleId="AmdtEntriesDefL2">
    <w:name w:val="AmdtEntriesDefL2"/>
    <w:basedOn w:val="AmdtEntries"/>
    <w:rsid w:val="009420A6"/>
    <w:pPr>
      <w:tabs>
        <w:tab w:val="left" w:pos="3000"/>
      </w:tabs>
      <w:ind w:left="3600" w:hanging="2500"/>
    </w:pPr>
  </w:style>
  <w:style w:type="paragraph" w:customStyle="1" w:styleId="aNoteText">
    <w:name w:val="aNoteText"/>
    <w:basedOn w:val="aNote"/>
    <w:rsid w:val="009420A6"/>
    <w:pPr>
      <w:spacing w:before="60"/>
      <w:ind w:firstLine="0"/>
    </w:pPr>
  </w:style>
  <w:style w:type="character" w:customStyle="1" w:styleId="charContents">
    <w:name w:val="charContents"/>
    <w:basedOn w:val="DefaultParagraphFont"/>
    <w:rsid w:val="009420A6"/>
  </w:style>
  <w:style w:type="character" w:customStyle="1" w:styleId="charPage">
    <w:name w:val="charPage"/>
    <w:basedOn w:val="DefaultParagraphFont"/>
    <w:rsid w:val="009420A6"/>
  </w:style>
  <w:style w:type="paragraph" w:customStyle="1" w:styleId="FooterInfoCentre">
    <w:name w:val="FooterInfoCentre"/>
    <w:basedOn w:val="FooterInfo"/>
    <w:rsid w:val="009420A6"/>
    <w:pPr>
      <w:spacing w:before="60"/>
      <w:jc w:val="center"/>
    </w:pPr>
  </w:style>
  <w:style w:type="paragraph" w:customStyle="1" w:styleId="LongTitleSymb">
    <w:name w:val="LongTitleSymb"/>
    <w:basedOn w:val="LongTitle"/>
    <w:rsid w:val="009420A6"/>
    <w:pPr>
      <w:ind w:hanging="480"/>
    </w:pPr>
  </w:style>
  <w:style w:type="paragraph" w:styleId="MacroText">
    <w:name w:val="macro"/>
    <w:semiHidden/>
    <w:rsid w:val="009420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9420A6"/>
  </w:style>
  <w:style w:type="paragraph" w:customStyle="1" w:styleId="EndNoteTextPub">
    <w:name w:val="EndNoteTextPub"/>
    <w:basedOn w:val="Normal"/>
    <w:rsid w:val="009420A6"/>
    <w:pPr>
      <w:spacing w:before="60"/>
      <w:ind w:left="1100"/>
      <w:jc w:val="both"/>
    </w:pPr>
    <w:rPr>
      <w:sz w:val="20"/>
    </w:rPr>
  </w:style>
  <w:style w:type="paragraph" w:customStyle="1" w:styleId="aExamHdgss">
    <w:name w:val="aExamHdgss"/>
    <w:basedOn w:val="BillBasicHeading"/>
    <w:next w:val="Normal"/>
    <w:rsid w:val="009420A6"/>
    <w:pPr>
      <w:tabs>
        <w:tab w:val="clear" w:pos="2600"/>
      </w:tabs>
      <w:ind w:left="1100"/>
    </w:pPr>
    <w:rPr>
      <w:sz w:val="18"/>
    </w:rPr>
  </w:style>
  <w:style w:type="paragraph" w:customStyle="1" w:styleId="aExamss">
    <w:name w:val="aExamss"/>
    <w:basedOn w:val="aNote"/>
    <w:rsid w:val="009420A6"/>
    <w:pPr>
      <w:spacing w:before="60"/>
      <w:ind w:left="1100" w:firstLine="0"/>
    </w:pPr>
  </w:style>
  <w:style w:type="paragraph" w:customStyle="1" w:styleId="aExamINumss">
    <w:name w:val="aExamINumss"/>
    <w:basedOn w:val="aExamss"/>
    <w:rsid w:val="009420A6"/>
    <w:pPr>
      <w:tabs>
        <w:tab w:val="left" w:pos="1500"/>
      </w:tabs>
      <w:ind w:left="1500" w:hanging="400"/>
    </w:pPr>
  </w:style>
  <w:style w:type="paragraph" w:customStyle="1" w:styleId="aExamNumTextss">
    <w:name w:val="aExamNumTextss"/>
    <w:basedOn w:val="aExamss"/>
    <w:rsid w:val="009420A6"/>
    <w:pPr>
      <w:ind w:left="1500"/>
    </w:pPr>
  </w:style>
  <w:style w:type="paragraph" w:customStyle="1" w:styleId="AExamIPara">
    <w:name w:val="AExamIPara"/>
    <w:basedOn w:val="aExam"/>
    <w:rsid w:val="009420A6"/>
    <w:pPr>
      <w:tabs>
        <w:tab w:val="right" w:pos="1720"/>
        <w:tab w:val="left" w:pos="2000"/>
      </w:tabs>
      <w:ind w:left="2000" w:hanging="900"/>
    </w:pPr>
  </w:style>
  <w:style w:type="paragraph" w:customStyle="1" w:styleId="aNoteTextss">
    <w:name w:val="aNoteTextss"/>
    <w:basedOn w:val="Normal"/>
    <w:rsid w:val="009420A6"/>
    <w:pPr>
      <w:spacing w:before="60"/>
      <w:ind w:left="1900"/>
      <w:jc w:val="both"/>
    </w:pPr>
    <w:rPr>
      <w:sz w:val="20"/>
    </w:rPr>
  </w:style>
  <w:style w:type="paragraph" w:customStyle="1" w:styleId="aNoteParass">
    <w:name w:val="aNoteParass"/>
    <w:basedOn w:val="Normal"/>
    <w:rsid w:val="009420A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420A6"/>
    <w:pPr>
      <w:ind w:left="1600"/>
    </w:pPr>
  </w:style>
  <w:style w:type="paragraph" w:customStyle="1" w:styleId="aExampar">
    <w:name w:val="aExampar"/>
    <w:basedOn w:val="aExamss"/>
    <w:rsid w:val="009420A6"/>
    <w:pPr>
      <w:ind w:left="1600"/>
    </w:pPr>
  </w:style>
  <w:style w:type="paragraph" w:customStyle="1" w:styleId="aNotepar">
    <w:name w:val="aNotepar"/>
    <w:basedOn w:val="BillBasic0"/>
    <w:next w:val="Normal"/>
    <w:rsid w:val="009420A6"/>
    <w:pPr>
      <w:ind w:left="2400" w:hanging="800"/>
    </w:pPr>
    <w:rPr>
      <w:sz w:val="20"/>
    </w:rPr>
  </w:style>
  <w:style w:type="paragraph" w:customStyle="1" w:styleId="aNoteTextpar">
    <w:name w:val="aNoteTextpar"/>
    <w:basedOn w:val="aNotepar"/>
    <w:rsid w:val="009420A6"/>
    <w:pPr>
      <w:spacing w:before="60"/>
      <w:ind w:firstLine="0"/>
    </w:pPr>
  </w:style>
  <w:style w:type="paragraph" w:customStyle="1" w:styleId="aNoteParapar">
    <w:name w:val="aNoteParapar"/>
    <w:basedOn w:val="aNotepar"/>
    <w:rsid w:val="009420A6"/>
    <w:pPr>
      <w:tabs>
        <w:tab w:val="right" w:pos="2640"/>
      </w:tabs>
      <w:spacing w:before="60"/>
      <w:ind w:left="2920" w:hanging="1320"/>
    </w:pPr>
  </w:style>
  <w:style w:type="paragraph" w:customStyle="1" w:styleId="aExamHdgsubpar">
    <w:name w:val="aExamHdgsubpar"/>
    <w:basedOn w:val="aExamHdgss"/>
    <w:next w:val="Normal"/>
    <w:rsid w:val="009420A6"/>
    <w:pPr>
      <w:ind w:left="2140"/>
    </w:pPr>
  </w:style>
  <w:style w:type="paragraph" w:customStyle="1" w:styleId="aExamsubpar">
    <w:name w:val="aExamsubpar"/>
    <w:basedOn w:val="aExamss"/>
    <w:rsid w:val="009420A6"/>
    <w:pPr>
      <w:ind w:left="2140"/>
    </w:pPr>
  </w:style>
  <w:style w:type="paragraph" w:customStyle="1" w:styleId="aNotesubpar">
    <w:name w:val="aNotesubpar"/>
    <w:basedOn w:val="BillBasic0"/>
    <w:next w:val="Normal"/>
    <w:rsid w:val="009420A6"/>
    <w:pPr>
      <w:ind w:left="2940" w:hanging="800"/>
    </w:pPr>
    <w:rPr>
      <w:sz w:val="20"/>
    </w:rPr>
  </w:style>
  <w:style w:type="paragraph" w:customStyle="1" w:styleId="aNoteTextsubpar">
    <w:name w:val="aNoteTextsubpar"/>
    <w:basedOn w:val="aNotesubpar"/>
    <w:rsid w:val="009420A6"/>
    <w:pPr>
      <w:spacing w:before="60"/>
      <w:ind w:firstLine="0"/>
    </w:pPr>
  </w:style>
  <w:style w:type="paragraph" w:customStyle="1" w:styleId="aExamBulletss">
    <w:name w:val="aExamBulletss"/>
    <w:basedOn w:val="aExamss"/>
    <w:rsid w:val="009420A6"/>
    <w:pPr>
      <w:ind w:left="1500" w:hanging="400"/>
    </w:pPr>
  </w:style>
  <w:style w:type="paragraph" w:customStyle="1" w:styleId="aNoteBulletss">
    <w:name w:val="aNoteBulletss"/>
    <w:basedOn w:val="Normal"/>
    <w:rsid w:val="009420A6"/>
    <w:pPr>
      <w:spacing w:before="60"/>
      <w:ind w:left="2300" w:hanging="400"/>
      <w:jc w:val="both"/>
    </w:pPr>
    <w:rPr>
      <w:sz w:val="20"/>
    </w:rPr>
  </w:style>
  <w:style w:type="paragraph" w:customStyle="1" w:styleId="aExamBulletpar">
    <w:name w:val="aExamBulletpar"/>
    <w:basedOn w:val="aExampar"/>
    <w:rsid w:val="009420A6"/>
    <w:pPr>
      <w:ind w:left="2000" w:hanging="400"/>
    </w:pPr>
  </w:style>
  <w:style w:type="paragraph" w:customStyle="1" w:styleId="aNoteBulletpar">
    <w:name w:val="aNoteBulletpar"/>
    <w:basedOn w:val="aNotepar"/>
    <w:rsid w:val="009420A6"/>
    <w:pPr>
      <w:spacing w:before="60"/>
      <w:ind w:left="2800" w:hanging="400"/>
    </w:pPr>
  </w:style>
  <w:style w:type="paragraph" w:customStyle="1" w:styleId="aExplanHeading">
    <w:name w:val="aExplanHeading"/>
    <w:basedOn w:val="BillBasicHeading"/>
    <w:next w:val="Normal"/>
    <w:rsid w:val="009420A6"/>
    <w:rPr>
      <w:rFonts w:ascii="Arial (W1)" w:hAnsi="Arial (W1)"/>
      <w:sz w:val="18"/>
    </w:rPr>
  </w:style>
  <w:style w:type="paragraph" w:customStyle="1" w:styleId="EndNoteHeading">
    <w:name w:val="EndNoteHeading"/>
    <w:basedOn w:val="BillBasicHeading"/>
    <w:rsid w:val="009420A6"/>
    <w:pPr>
      <w:tabs>
        <w:tab w:val="left" w:pos="700"/>
      </w:tabs>
      <w:spacing w:before="160"/>
      <w:ind w:left="700" w:hanging="700"/>
    </w:pPr>
    <w:rPr>
      <w:rFonts w:ascii="Arial (W1)" w:hAnsi="Arial (W1)"/>
    </w:rPr>
  </w:style>
  <w:style w:type="paragraph" w:customStyle="1" w:styleId="aExplanBullet">
    <w:name w:val="aExplanBullet"/>
    <w:basedOn w:val="Normal"/>
    <w:rsid w:val="009420A6"/>
    <w:pPr>
      <w:spacing w:before="140"/>
      <w:ind w:left="400" w:hanging="400"/>
      <w:jc w:val="both"/>
    </w:pPr>
    <w:rPr>
      <w:snapToGrid w:val="0"/>
      <w:sz w:val="20"/>
    </w:rPr>
  </w:style>
  <w:style w:type="paragraph" w:customStyle="1" w:styleId="SchAmain">
    <w:name w:val="Sch A main"/>
    <w:basedOn w:val="Amain"/>
    <w:rsid w:val="009420A6"/>
  </w:style>
  <w:style w:type="paragraph" w:customStyle="1" w:styleId="SchApara">
    <w:name w:val="Sch A para"/>
    <w:basedOn w:val="Apara"/>
    <w:rsid w:val="009420A6"/>
  </w:style>
  <w:style w:type="paragraph" w:customStyle="1" w:styleId="SchAsubpara">
    <w:name w:val="Sch A subpara"/>
    <w:basedOn w:val="Asubpara"/>
    <w:rsid w:val="009420A6"/>
  </w:style>
  <w:style w:type="paragraph" w:customStyle="1" w:styleId="SchAsubsubpara">
    <w:name w:val="Sch A subsubpara"/>
    <w:basedOn w:val="Asubsubpara"/>
    <w:rsid w:val="009420A6"/>
  </w:style>
  <w:style w:type="paragraph" w:customStyle="1" w:styleId="TOCOL1">
    <w:name w:val="TOCOL 1"/>
    <w:basedOn w:val="TOC1"/>
    <w:rsid w:val="009420A6"/>
  </w:style>
  <w:style w:type="paragraph" w:customStyle="1" w:styleId="TOCOL2">
    <w:name w:val="TOCOL 2"/>
    <w:basedOn w:val="TOC2"/>
    <w:rsid w:val="009420A6"/>
    <w:pPr>
      <w:keepNext w:val="0"/>
    </w:pPr>
  </w:style>
  <w:style w:type="paragraph" w:customStyle="1" w:styleId="TOCOL3">
    <w:name w:val="TOCOL 3"/>
    <w:basedOn w:val="TOC3"/>
    <w:rsid w:val="009420A6"/>
    <w:pPr>
      <w:keepNext w:val="0"/>
    </w:pPr>
  </w:style>
  <w:style w:type="paragraph" w:customStyle="1" w:styleId="TOCOL4">
    <w:name w:val="TOCOL 4"/>
    <w:basedOn w:val="TOC4"/>
    <w:rsid w:val="009420A6"/>
    <w:pPr>
      <w:keepNext w:val="0"/>
    </w:pPr>
  </w:style>
  <w:style w:type="paragraph" w:customStyle="1" w:styleId="TOCOL5">
    <w:name w:val="TOCOL 5"/>
    <w:basedOn w:val="TOC5"/>
    <w:rsid w:val="009420A6"/>
    <w:pPr>
      <w:tabs>
        <w:tab w:val="left" w:pos="400"/>
      </w:tabs>
    </w:pPr>
  </w:style>
  <w:style w:type="paragraph" w:customStyle="1" w:styleId="TOCOL6">
    <w:name w:val="TOCOL 6"/>
    <w:basedOn w:val="TOC6"/>
    <w:rsid w:val="009420A6"/>
    <w:pPr>
      <w:keepNext w:val="0"/>
    </w:pPr>
  </w:style>
  <w:style w:type="paragraph" w:customStyle="1" w:styleId="TOCOL7">
    <w:name w:val="TOCOL 7"/>
    <w:basedOn w:val="TOC7"/>
    <w:rsid w:val="009420A6"/>
  </w:style>
  <w:style w:type="paragraph" w:customStyle="1" w:styleId="TOCOL8">
    <w:name w:val="TOCOL 8"/>
    <w:basedOn w:val="TOC8"/>
    <w:rsid w:val="009420A6"/>
  </w:style>
  <w:style w:type="paragraph" w:customStyle="1" w:styleId="TOCOL9">
    <w:name w:val="TOCOL 9"/>
    <w:basedOn w:val="TOC9"/>
    <w:rsid w:val="009420A6"/>
    <w:pPr>
      <w:ind w:right="0"/>
    </w:pPr>
  </w:style>
  <w:style w:type="paragraph" w:customStyle="1" w:styleId="TOC10">
    <w:name w:val="TOC 10"/>
    <w:basedOn w:val="TOC5"/>
    <w:rsid w:val="009420A6"/>
    <w:rPr>
      <w:szCs w:val="24"/>
    </w:rPr>
  </w:style>
  <w:style w:type="character" w:customStyle="1" w:styleId="charNotBold">
    <w:name w:val="charNotBold"/>
    <w:basedOn w:val="DefaultParagraphFont"/>
    <w:rsid w:val="009420A6"/>
    <w:rPr>
      <w:rFonts w:ascii="Arial" w:hAnsi="Arial"/>
      <w:sz w:val="20"/>
    </w:rPr>
  </w:style>
  <w:style w:type="paragraph" w:customStyle="1" w:styleId="Billname1">
    <w:name w:val="Billname1"/>
    <w:basedOn w:val="Normal"/>
    <w:rsid w:val="009420A6"/>
    <w:pPr>
      <w:tabs>
        <w:tab w:val="left" w:pos="2400"/>
      </w:tabs>
      <w:spacing w:before="1220"/>
    </w:pPr>
    <w:rPr>
      <w:rFonts w:ascii="Arial" w:hAnsi="Arial"/>
      <w:b/>
      <w:sz w:val="40"/>
    </w:rPr>
  </w:style>
  <w:style w:type="paragraph" w:customStyle="1" w:styleId="Actdetailsnote">
    <w:name w:val="Act details note"/>
    <w:basedOn w:val="Actdetails"/>
    <w:uiPriority w:val="99"/>
    <w:rsid w:val="009420A6"/>
    <w:pPr>
      <w:ind w:left="1620" w:right="-60" w:hanging="720"/>
    </w:pPr>
    <w:rPr>
      <w:sz w:val="18"/>
    </w:rPr>
  </w:style>
  <w:style w:type="paragraph" w:styleId="BalloonText">
    <w:name w:val="Balloon Text"/>
    <w:basedOn w:val="Normal"/>
    <w:link w:val="BalloonTextChar"/>
    <w:uiPriority w:val="99"/>
    <w:unhideWhenUsed/>
    <w:rsid w:val="009420A6"/>
    <w:rPr>
      <w:rFonts w:ascii="Tahoma" w:hAnsi="Tahoma" w:cs="Tahoma"/>
      <w:sz w:val="16"/>
      <w:szCs w:val="16"/>
    </w:rPr>
  </w:style>
  <w:style w:type="character" w:customStyle="1" w:styleId="BalloonTextChar">
    <w:name w:val="Balloon Text Char"/>
    <w:basedOn w:val="DefaultParagraphFont"/>
    <w:link w:val="BalloonText"/>
    <w:uiPriority w:val="99"/>
    <w:rsid w:val="009420A6"/>
    <w:rPr>
      <w:rFonts w:ascii="Tahoma" w:hAnsi="Tahoma" w:cs="Tahoma"/>
      <w:sz w:val="16"/>
      <w:szCs w:val="16"/>
      <w:lang w:eastAsia="en-US"/>
    </w:rPr>
  </w:style>
  <w:style w:type="character" w:customStyle="1" w:styleId="FooterChar">
    <w:name w:val="Footer Char"/>
    <w:basedOn w:val="DefaultParagraphFont"/>
    <w:link w:val="Footer"/>
    <w:rsid w:val="009420A6"/>
    <w:rPr>
      <w:rFonts w:ascii="Arial" w:hAnsi="Arial"/>
      <w:sz w:val="18"/>
      <w:lang w:eastAsia="en-US"/>
    </w:rPr>
  </w:style>
  <w:style w:type="character" w:customStyle="1" w:styleId="HeaderChar">
    <w:name w:val="Header Char"/>
    <w:basedOn w:val="DefaultParagraphFont"/>
    <w:link w:val="Header"/>
    <w:rsid w:val="00DF5C93"/>
    <w:rPr>
      <w:sz w:val="24"/>
      <w:lang w:eastAsia="en-US"/>
    </w:rPr>
  </w:style>
  <w:style w:type="paragraph" w:customStyle="1" w:styleId="TablePara10">
    <w:name w:val="TablePara10"/>
    <w:basedOn w:val="tablepara"/>
    <w:rsid w:val="009420A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420A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420A6"/>
    <w:rPr>
      <w:sz w:val="20"/>
    </w:rPr>
  </w:style>
  <w:style w:type="paragraph" w:customStyle="1" w:styleId="aExamINumpar">
    <w:name w:val="aExamINumpar"/>
    <w:basedOn w:val="aExampar"/>
    <w:rsid w:val="009420A6"/>
    <w:pPr>
      <w:tabs>
        <w:tab w:val="left" w:pos="2000"/>
      </w:tabs>
      <w:ind w:left="2000" w:hanging="400"/>
    </w:pPr>
  </w:style>
  <w:style w:type="paragraph" w:customStyle="1" w:styleId="ShadedSchClauseSymb">
    <w:name w:val="Shaded Sch Clause Symb"/>
    <w:basedOn w:val="ShadedSchClause"/>
    <w:rsid w:val="009420A6"/>
    <w:pPr>
      <w:tabs>
        <w:tab w:val="left" w:pos="0"/>
      </w:tabs>
      <w:ind w:left="975" w:hanging="1457"/>
    </w:pPr>
  </w:style>
  <w:style w:type="paragraph" w:customStyle="1" w:styleId="CoverTextBullet">
    <w:name w:val="CoverTextBullet"/>
    <w:basedOn w:val="CoverText"/>
    <w:qFormat/>
    <w:rsid w:val="009420A6"/>
    <w:pPr>
      <w:numPr>
        <w:numId w:val="2"/>
      </w:numPr>
    </w:pPr>
    <w:rPr>
      <w:color w:val="000000"/>
    </w:rPr>
  </w:style>
  <w:style w:type="character" w:styleId="Hyperlink">
    <w:name w:val="Hyperlink"/>
    <w:basedOn w:val="DefaultParagraphFont"/>
    <w:uiPriority w:val="99"/>
    <w:unhideWhenUsed/>
    <w:rsid w:val="009420A6"/>
    <w:rPr>
      <w:color w:val="0000FF" w:themeColor="hyperlink"/>
      <w:u w:val="single"/>
    </w:rPr>
  </w:style>
  <w:style w:type="paragraph" w:customStyle="1" w:styleId="01aPreamble">
    <w:name w:val="01aPreamble"/>
    <w:basedOn w:val="Normal"/>
    <w:qFormat/>
    <w:rsid w:val="009420A6"/>
  </w:style>
  <w:style w:type="paragraph" w:customStyle="1" w:styleId="TableBullet">
    <w:name w:val="TableBullet"/>
    <w:basedOn w:val="TableText10"/>
    <w:qFormat/>
    <w:rsid w:val="009420A6"/>
    <w:pPr>
      <w:numPr>
        <w:numId w:val="3"/>
      </w:numPr>
    </w:pPr>
  </w:style>
  <w:style w:type="paragraph" w:customStyle="1" w:styleId="TableNumbered">
    <w:name w:val="TableNumbered"/>
    <w:basedOn w:val="TableText10"/>
    <w:qFormat/>
    <w:rsid w:val="009420A6"/>
    <w:pPr>
      <w:numPr>
        <w:numId w:val="4"/>
      </w:numPr>
    </w:pPr>
  </w:style>
  <w:style w:type="character" w:customStyle="1" w:styleId="charCitHyperlinkItal">
    <w:name w:val="charCitHyperlinkItal"/>
    <w:basedOn w:val="Hyperlink"/>
    <w:uiPriority w:val="1"/>
    <w:rsid w:val="009420A6"/>
    <w:rPr>
      <w:i/>
      <w:color w:val="0000FF" w:themeColor="hyperlink"/>
      <w:u w:val="none"/>
    </w:rPr>
  </w:style>
  <w:style w:type="character" w:customStyle="1" w:styleId="charCitHyperlinkAbbrev">
    <w:name w:val="charCitHyperlinkAbbrev"/>
    <w:basedOn w:val="Hyperlink"/>
    <w:uiPriority w:val="1"/>
    <w:rsid w:val="009420A6"/>
    <w:rPr>
      <w:color w:val="0000FF" w:themeColor="hyperlink"/>
      <w:u w:val="none"/>
    </w:rPr>
  </w:style>
  <w:style w:type="character" w:customStyle="1" w:styleId="Heading3Char">
    <w:name w:val="Heading 3 Char"/>
    <w:aliases w:val="h3 Char,sec Char"/>
    <w:basedOn w:val="DefaultParagraphFont"/>
    <w:link w:val="Heading3"/>
    <w:rsid w:val="009420A6"/>
    <w:rPr>
      <w:b/>
      <w:sz w:val="24"/>
      <w:lang w:eastAsia="en-US"/>
    </w:rPr>
  </w:style>
  <w:style w:type="paragraph" w:customStyle="1" w:styleId="aExplanText">
    <w:name w:val="aExplanText"/>
    <w:basedOn w:val="BillBasic0"/>
    <w:rsid w:val="009420A6"/>
    <w:rPr>
      <w:sz w:val="20"/>
    </w:rPr>
  </w:style>
  <w:style w:type="paragraph" w:customStyle="1" w:styleId="DetailsNo">
    <w:name w:val="Details No"/>
    <w:basedOn w:val="Actdetails"/>
    <w:uiPriority w:val="99"/>
    <w:rsid w:val="009420A6"/>
    <w:pPr>
      <w:ind w:left="0"/>
    </w:pPr>
    <w:rPr>
      <w:sz w:val="18"/>
    </w:rPr>
  </w:style>
  <w:style w:type="paragraph" w:customStyle="1" w:styleId="ISchMain">
    <w:name w:val="I Sch Main"/>
    <w:basedOn w:val="BillBasic0"/>
    <w:rsid w:val="009420A6"/>
    <w:pPr>
      <w:tabs>
        <w:tab w:val="right" w:pos="900"/>
        <w:tab w:val="left" w:pos="1100"/>
      </w:tabs>
      <w:ind w:left="1100" w:hanging="1100"/>
    </w:pPr>
  </w:style>
  <w:style w:type="paragraph" w:customStyle="1" w:styleId="ISchpara">
    <w:name w:val="I Sch para"/>
    <w:basedOn w:val="BillBasic0"/>
    <w:rsid w:val="009420A6"/>
    <w:pPr>
      <w:tabs>
        <w:tab w:val="right" w:pos="1400"/>
        <w:tab w:val="left" w:pos="1600"/>
      </w:tabs>
      <w:ind w:left="1600" w:hanging="1600"/>
    </w:pPr>
  </w:style>
  <w:style w:type="paragraph" w:customStyle="1" w:styleId="ISchsubpara">
    <w:name w:val="I Sch subpara"/>
    <w:basedOn w:val="BillBasic0"/>
    <w:rsid w:val="009420A6"/>
    <w:pPr>
      <w:tabs>
        <w:tab w:val="right" w:pos="1940"/>
        <w:tab w:val="left" w:pos="2140"/>
      </w:tabs>
      <w:ind w:left="2140" w:hanging="2140"/>
    </w:pPr>
  </w:style>
  <w:style w:type="paragraph" w:customStyle="1" w:styleId="ISchsubsubpara">
    <w:name w:val="I Sch subsubpara"/>
    <w:basedOn w:val="BillBasic0"/>
    <w:rsid w:val="009420A6"/>
    <w:pPr>
      <w:tabs>
        <w:tab w:val="right" w:pos="2460"/>
        <w:tab w:val="left" w:pos="2660"/>
      </w:tabs>
      <w:ind w:left="2660" w:hanging="2660"/>
    </w:pPr>
  </w:style>
  <w:style w:type="character" w:customStyle="1" w:styleId="aNoteChar">
    <w:name w:val="aNote Char"/>
    <w:basedOn w:val="DefaultParagraphFont"/>
    <w:link w:val="aNote"/>
    <w:locked/>
    <w:rsid w:val="005F325A"/>
    <w:rPr>
      <w:lang w:eastAsia="en-US"/>
    </w:rPr>
  </w:style>
  <w:style w:type="character" w:styleId="FollowedHyperlink">
    <w:name w:val="FollowedHyperlink"/>
    <w:basedOn w:val="DefaultParagraphFont"/>
    <w:rsid w:val="00E06692"/>
    <w:rPr>
      <w:color w:val="800080" w:themeColor="followedHyperlink"/>
      <w:u w:val="single"/>
    </w:rPr>
  </w:style>
  <w:style w:type="character" w:styleId="UnresolvedMention">
    <w:name w:val="Unresolved Mention"/>
    <w:basedOn w:val="DefaultParagraphFont"/>
    <w:uiPriority w:val="99"/>
    <w:semiHidden/>
    <w:unhideWhenUsed/>
    <w:rsid w:val="00E0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37" TargetMode="External"/><Relationship Id="rId21" Type="http://schemas.openxmlformats.org/officeDocument/2006/relationships/footer" Target="footer3.xml"/><Relationship Id="rId42" Type="http://schemas.openxmlformats.org/officeDocument/2006/relationships/hyperlink" Target="http://www.legislation.act.gov.au/a/1993-20/default.asp" TargetMode="External"/><Relationship Id="rId63" Type="http://schemas.openxmlformats.org/officeDocument/2006/relationships/header" Target="header7.xml"/><Relationship Id="rId84" Type="http://schemas.openxmlformats.org/officeDocument/2006/relationships/header" Target="header8.xml"/><Relationship Id="rId138" Type="http://schemas.openxmlformats.org/officeDocument/2006/relationships/hyperlink" Target="http://www.legislation.act.gov.au/a/2001-44" TargetMode="External"/><Relationship Id="rId159" Type="http://schemas.openxmlformats.org/officeDocument/2006/relationships/hyperlink" Target="http://www.legislation.act.gov.au/a/1999-64" TargetMode="External"/><Relationship Id="rId170" Type="http://schemas.openxmlformats.org/officeDocument/2006/relationships/hyperlink" Target="http://www.legislation.act.gov.au/a/1999-64" TargetMode="External"/><Relationship Id="rId191" Type="http://schemas.openxmlformats.org/officeDocument/2006/relationships/hyperlink" Target="http://www.legislation.act.gov.au/a/1993-64" TargetMode="External"/><Relationship Id="rId205" Type="http://schemas.openxmlformats.org/officeDocument/2006/relationships/hyperlink" Target="http://www.legislation.act.gov.au/sl/1994-7" TargetMode="External"/><Relationship Id="rId226" Type="http://schemas.openxmlformats.org/officeDocument/2006/relationships/hyperlink" Target="http://www.legislation.act.gov.au/a/1994-60" TargetMode="External"/><Relationship Id="rId247" Type="http://schemas.openxmlformats.org/officeDocument/2006/relationships/footer" Target="footer16.xml"/><Relationship Id="rId107" Type="http://schemas.openxmlformats.org/officeDocument/2006/relationships/hyperlink" Target="http://www.legislation.act.gov.au/gaz/1999-45/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3-20/default.asp" TargetMode="External"/><Relationship Id="rId53" Type="http://schemas.openxmlformats.org/officeDocument/2006/relationships/hyperlink" Target="http://www.legislation.act.gov.au/a/1993-20" TargetMode="External"/><Relationship Id="rId74" Type="http://schemas.openxmlformats.org/officeDocument/2006/relationships/hyperlink" Target="http://www.legislation.act.gov.au/a/1993-20/default.asp" TargetMode="External"/><Relationship Id="rId128" Type="http://schemas.openxmlformats.org/officeDocument/2006/relationships/hyperlink" Target="http://www.legislation.act.gov.au/a/2001-44" TargetMode="External"/><Relationship Id="rId149" Type="http://schemas.openxmlformats.org/officeDocument/2006/relationships/hyperlink" Target="http://www.legislation.act.gov.au/a/2009-36" TargetMode="External"/><Relationship Id="rId5" Type="http://schemas.openxmlformats.org/officeDocument/2006/relationships/footnotes" Target="footnotes.xml"/><Relationship Id="rId95" Type="http://schemas.openxmlformats.org/officeDocument/2006/relationships/footer" Target="footer12.xml"/><Relationship Id="rId160" Type="http://schemas.openxmlformats.org/officeDocument/2006/relationships/hyperlink" Target="http://www.legislation.act.gov.au/a/2005-54" TargetMode="External"/><Relationship Id="rId181" Type="http://schemas.openxmlformats.org/officeDocument/2006/relationships/hyperlink" Target="http://www.legislation.act.gov.au/a/2001-44" TargetMode="External"/><Relationship Id="rId216" Type="http://schemas.openxmlformats.org/officeDocument/2006/relationships/hyperlink" Target="http://www.legislation.act.gov.au/a/2011-22" TargetMode="External"/><Relationship Id="rId237" Type="http://schemas.openxmlformats.org/officeDocument/2006/relationships/hyperlink" Target="http://www.legislation.act.gov.au/a/2013-39" TargetMode="External"/><Relationship Id="rId22" Type="http://schemas.openxmlformats.org/officeDocument/2006/relationships/header" Target="header4.xml"/><Relationship Id="rId43" Type="http://schemas.openxmlformats.org/officeDocument/2006/relationships/hyperlink" Target="http://www.legislation.act.gov.au/a/2002-18" TargetMode="External"/><Relationship Id="rId64" Type="http://schemas.openxmlformats.org/officeDocument/2006/relationships/footer" Target="footer7.xml"/><Relationship Id="rId118" Type="http://schemas.openxmlformats.org/officeDocument/2006/relationships/hyperlink" Target="http://www.legislation.act.gov.au/a/2008-35/" TargetMode="External"/><Relationship Id="rId139" Type="http://schemas.openxmlformats.org/officeDocument/2006/relationships/hyperlink" Target="http://www.legislation.act.gov.au/sl/2010-32" TargetMode="External"/><Relationship Id="rId85" Type="http://schemas.openxmlformats.org/officeDocument/2006/relationships/header" Target="header9.xml"/><Relationship Id="rId150" Type="http://schemas.openxmlformats.org/officeDocument/2006/relationships/hyperlink" Target="http://www.legislation.act.gov.au/a/2011-22" TargetMode="External"/><Relationship Id="rId171" Type="http://schemas.openxmlformats.org/officeDocument/2006/relationships/hyperlink" Target="http://www.legislation.act.gov.au/sl/2010-32" TargetMode="External"/><Relationship Id="rId192" Type="http://schemas.openxmlformats.org/officeDocument/2006/relationships/hyperlink" Target="http://www.legislation.act.gov.au/a/2005-54" TargetMode="External"/><Relationship Id="rId206" Type="http://schemas.openxmlformats.org/officeDocument/2006/relationships/hyperlink" Target="http://www.legislation.act.gov.au/a/1994-60" TargetMode="External"/><Relationship Id="rId227" Type="http://schemas.openxmlformats.org/officeDocument/2006/relationships/hyperlink" Target="http://www.legislation.act.gov.au/a/2001-44" TargetMode="External"/><Relationship Id="rId248" Type="http://schemas.openxmlformats.org/officeDocument/2006/relationships/footer" Target="footer17.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2-51" TargetMode="External"/><Relationship Id="rId108" Type="http://schemas.openxmlformats.org/officeDocument/2006/relationships/hyperlink" Target="http://www.legislation.act.gov.au/a/2001-44" TargetMode="External"/><Relationship Id="rId129" Type="http://schemas.openxmlformats.org/officeDocument/2006/relationships/hyperlink" Target="http://www.legislation.act.gov.au/sl/2010-32" TargetMode="External"/><Relationship Id="rId54" Type="http://schemas.openxmlformats.org/officeDocument/2006/relationships/hyperlink" Target="http://www.legislation.act.gov.au/a/1993-20/default.asp" TargetMode="External"/><Relationship Id="rId75" Type="http://schemas.openxmlformats.org/officeDocument/2006/relationships/hyperlink" Target="http://www.legislation.act.gov.au/a/1993-20/default.asp" TargetMode="External"/><Relationship Id="rId96" Type="http://schemas.openxmlformats.org/officeDocument/2006/relationships/footer" Target="footer13.xml"/><Relationship Id="rId140" Type="http://schemas.openxmlformats.org/officeDocument/2006/relationships/hyperlink" Target="http://www.legislation.act.gov.au/sl/2010-32" TargetMode="External"/><Relationship Id="rId161" Type="http://schemas.openxmlformats.org/officeDocument/2006/relationships/hyperlink" Target="http://www.legislation.act.gov.au/sl/2010-32" TargetMode="External"/><Relationship Id="rId182" Type="http://schemas.openxmlformats.org/officeDocument/2006/relationships/hyperlink" Target="http://www.legislation.act.gov.au/a/1993-64" TargetMode="External"/><Relationship Id="rId217" Type="http://schemas.openxmlformats.org/officeDocument/2006/relationships/hyperlink" Target="http://www.legislation.act.gov.au/sl/2010-32" TargetMode="External"/><Relationship Id="rId6" Type="http://schemas.openxmlformats.org/officeDocument/2006/relationships/endnotes" Target="endnotes.xml"/><Relationship Id="rId238" Type="http://schemas.openxmlformats.org/officeDocument/2006/relationships/hyperlink" Target="http://www.legislation.act.gov.au/a/2013-39" TargetMode="External"/><Relationship Id="rId23" Type="http://schemas.openxmlformats.org/officeDocument/2006/relationships/header" Target="header5.xml"/><Relationship Id="rId119" Type="http://schemas.openxmlformats.org/officeDocument/2006/relationships/hyperlink" Target="http://www.legislation.act.gov.au/cn/2009-2/default.asp" TargetMode="External"/><Relationship Id="rId44" Type="http://schemas.openxmlformats.org/officeDocument/2006/relationships/hyperlink" Target="http://www.legislation.act.gov.au/a/1993-20/default.asp" TargetMode="External"/><Relationship Id="rId65" Type="http://schemas.openxmlformats.org/officeDocument/2006/relationships/footer" Target="footer8.xml"/><Relationship Id="rId86" Type="http://schemas.openxmlformats.org/officeDocument/2006/relationships/footer" Target="footer10.xml"/><Relationship Id="rId130" Type="http://schemas.openxmlformats.org/officeDocument/2006/relationships/hyperlink" Target="http://www.legislation.act.gov.au/a/2005-54" TargetMode="External"/><Relationship Id="rId151" Type="http://schemas.openxmlformats.org/officeDocument/2006/relationships/hyperlink" Target="http://www.legislation.act.gov.au/a/2004-1" TargetMode="External"/><Relationship Id="rId172" Type="http://schemas.openxmlformats.org/officeDocument/2006/relationships/hyperlink" Target="http://www.legislation.act.gov.au/a/2011-22" TargetMode="External"/><Relationship Id="rId193" Type="http://schemas.openxmlformats.org/officeDocument/2006/relationships/hyperlink" Target="http://www.legislation.act.gov.au/a/2005-54" TargetMode="External"/><Relationship Id="rId207" Type="http://schemas.openxmlformats.org/officeDocument/2006/relationships/hyperlink" Target="http://www.legislation.act.gov.au/a/1999-64" TargetMode="External"/><Relationship Id="rId228" Type="http://schemas.openxmlformats.org/officeDocument/2006/relationships/hyperlink" Target="http://www.legislation.act.gov.au/a/2004-1" TargetMode="External"/><Relationship Id="rId249" Type="http://schemas.openxmlformats.org/officeDocument/2006/relationships/header" Target="header16.xml"/><Relationship Id="rId13" Type="http://schemas.openxmlformats.org/officeDocument/2006/relationships/hyperlink" Target="http://www.legislation.act.gov.au" TargetMode="External"/><Relationship Id="rId109" Type="http://schemas.openxmlformats.org/officeDocument/2006/relationships/hyperlink" Target="http://www.legislation.act.gov.au/gaz/2001-30/default.asp" TargetMode="External"/><Relationship Id="rId34" Type="http://schemas.openxmlformats.org/officeDocument/2006/relationships/hyperlink" Target="http://www.legislation.act.gov.au/a/1993-20/default.asp" TargetMode="External"/><Relationship Id="rId55" Type="http://schemas.openxmlformats.org/officeDocument/2006/relationships/hyperlink" Target="http://www.legislation.act.gov.au/a/1993-20/default.asp" TargetMode="External"/><Relationship Id="rId76" Type="http://schemas.openxmlformats.org/officeDocument/2006/relationships/hyperlink" Target="http://www.legislation.act.gov.au/a/1993-20/default.asp"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9-36" TargetMode="External"/><Relationship Id="rId141" Type="http://schemas.openxmlformats.org/officeDocument/2006/relationships/hyperlink" Target="http://www.legislation.act.gov.au/sl/2010-32" TargetMode="External"/><Relationship Id="rId7" Type="http://schemas.openxmlformats.org/officeDocument/2006/relationships/image" Target="media/image1.png"/><Relationship Id="rId162" Type="http://schemas.openxmlformats.org/officeDocument/2006/relationships/hyperlink" Target="http://www.legislation.act.gov.au/a/2011-22" TargetMode="External"/><Relationship Id="rId183" Type="http://schemas.openxmlformats.org/officeDocument/2006/relationships/hyperlink" Target="http://www.legislation.act.gov.au/a/2001-44" TargetMode="External"/><Relationship Id="rId218" Type="http://schemas.openxmlformats.org/officeDocument/2006/relationships/hyperlink" Target="http://www.legislation.act.gov.au/a/2011-22" TargetMode="External"/><Relationship Id="rId239" Type="http://schemas.openxmlformats.org/officeDocument/2006/relationships/hyperlink" Target="http://www.legislation.act.gov.au/a/2014-49/default.asp" TargetMode="External"/><Relationship Id="rId250" Type="http://schemas.openxmlformats.org/officeDocument/2006/relationships/footer" Target="footer18.xml"/><Relationship Id="rId24" Type="http://schemas.openxmlformats.org/officeDocument/2006/relationships/footer" Target="footer4.xml"/><Relationship Id="rId45" Type="http://schemas.openxmlformats.org/officeDocument/2006/relationships/hyperlink" Target="http://www.legislation.act.gov.au/a/2002-51" TargetMode="External"/><Relationship Id="rId66" Type="http://schemas.openxmlformats.org/officeDocument/2006/relationships/footer" Target="footer9.xml"/><Relationship Id="rId87" Type="http://schemas.openxmlformats.org/officeDocument/2006/relationships/footer" Target="footer11.xml"/><Relationship Id="rId110" Type="http://schemas.openxmlformats.org/officeDocument/2006/relationships/hyperlink" Target="http://www.legislation.act.gov.au/gaz/2001-S65/default.asp" TargetMode="External"/><Relationship Id="rId131" Type="http://schemas.openxmlformats.org/officeDocument/2006/relationships/hyperlink" Target="http://www.legislation.act.gov.au/a/2005-54" TargetMode="External"/><Relationship Id="rId152" Type="http://schemas.openxmlformats.org/officeDocument/2006/relationships/hyperlink" Target="http://www.legislation.act.gov.au/a/2004-1" TargetMode="External"/><Relationship Id="rId173" Type="http://schemas.openxmlformats.org/officeDocument/2006/relationships/hyperlink" Target="http://www.legislation.act.gov.au/a/1999-64" TargetMode="External"/><Relationship Id="rId194" Type="http://schemas.openxmlformats.org/officeDocument/2006/relationships/hyperlink" Target="http://www.legislation.act.gov.au/sl/2010-32" TargetMode="External"/><Relationship Id="rId208" Type="http://schemas.openxmlformats.org/officeDocument/2006/relationships/hyperlink" Target="http://www.legislation.act.gov.au/a/2008-37" TargetMode="External"/><Relationship Id="rId229" Type="http://schemas.openxmlformats.org/officeDocument/2006/relationships/hyperlink" Target="http://www.legislation.act.gov.au/a/2004-1" TargetMode="External"/><Relationship Id="rId240" Type="http://schemas.openxmlformats.org/officeDocument/2006/relationships/hyperlink" Target="http://www.legislation.act.gov.au/a/2013-39/default.asp" TargetMode="External"/><Relationship Id="rId14" Type="http://schemas.openxmlformats.org/officeDocument/2006/relationships/hyperlink" Target="http://www.legislation.act.gov.au/a/2001-14" TargetMode="External"/><Relationship Id="rId35" Type="http://schemas.openxmlformats.org/officeDocument/2006/relationships/hyperlink" Target="http://www.comlaw.gov.au/Details/C2004C00189" TargetMode="External"/><Relationship Id="rId56" Type="http://schemas.openxmlformats.org/officeDocument/2006/relationships/hyperlink" Target="http://www.legislation.act.gov.au/a/1993-20/default.asp" TargetMode="External"/><Relationship Id="rId77" Type="http://schemas.openxmlformats.org/officeDocument/2006/relationships/hyperlink" Target="http://www.legislation.act.gov.au/a/1993-20/default.asp" TargetMode="External"/><Relationship Id="rId100" Type="http://schemas.openxmlformats.org/officeDocument/2006/relationships/hyperlink" Target="http://www.legislation.act.gov.au/gaz/1993-S172/default.asp"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1-14" TargetMode="External"/><Relationship Id="rId121" Type="http://schemas.openxmlformats.org/officeDocument/2006/relationships/hyperlink" Target="http://www.legislation.act.gov.au/sl/2010-32" TargetMode="External"/><Relationship Id="rId142" Type="http://schemas.openxmlformats.org/officeDocument/2006/relationships/hyperlink" Target="http://www.legislation.act.gov.au/a/2001-44" TargetMode="External"/><Relationship Id="rId163" Type="http://schemas.openxmlformats.org/officeDocument/2006/relationships/hyperlink" Target="http://www.legislation.act.gov.au/a/1999-64" TargetMode="External"/><Relationship Id="rId184" Type="http://schemas.openxmlformats.org/officeDocument/2006/relationships/hyperlink" Target="http://www.legislation.act.gov.au/sl/2010-32" TargetMode="External"/><Relationship Id="rId219" Type="http://schemas.openxmlformats.org/officeDocument/2006/relationships/hyperlink" Target="http://www.legislation.act.gov.au/a/2012-40" TargetMode="External"/><Relationship Id="rId230" Type="http://schemas.openxmlformats.org/officeDocument/2006/relationships/hyperlink" Target="http://www.legislation.act.gov.au/a/2005-54" TargetMode="External"/><Relationship Id="rId251" Type="http://schemas.openxmlformats.org/officeDocument/2006/relationships/header" Target="header17.xml"/><Relationship Id="rId25" Type="http://schemas.openxmlformats.org/officeDocument/2006/relationships/footer" Target="footer5.xml"/><Relationship Id="rId46" Type="http://schemas.openxmlformats.org/officeDocument/2006/relationships/hyperlink" Target="http://www.legislation.act.gov.au/a/1993-20/default.asp" TargetMode="External"/><Relationship Id="rId67" Type="http://schemas.openxmlformats.org/officeDocument/2006/relationships/hyperlink" Target="http://www.legislation.act.gov.au/a/1993-20/default.asp"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4-1" TargetMode="External"/><Relationship Id="rId132" Type="http://schemas.openxmlformats.org/officeDocument/2006/relationships/hyperlink" Target="http://www.legislation.act.gov.au/a/2001-44" TargetMode="External"/><Relationship Id="rId153" Type="http://schemas.openxmlformats.org/officeDocument/2006/relationships/hyperlink" Target="http://www.legislation.act.gov.au/a/2006-22" TargetMode="External"/><Relationship Id="rId174" Type="http://schemas.openxmlformats.org/officeDocument/2006/relationships/hyperlink" Target="http://www.legislation.act.gov.au/sl/2010-32" TargetMode="External"/><Relationship Id="rId195" Type="http://schemas.openxmlformats.org/officeDocument/2006/relationships/hyperlink" Target="http://www.legislation.act.gov.au/a/2005-54" TargetMode="External"/><Relationship Id="rId209" Type="http://schemas.openxmlformats.org/officeDocument/2006/relationships/hyperlink" Target="http://www.legislation.act.gov.au/a/2001-44" TargetMode="External"/><Relationship Id="rId220" Type="http://schemas.openxmlformats.org/officeDocument/2006/relationships/hyperlink" Target="http://www.legislation.act.gov.au/a/2013-39" TargetMode="External"/><Relationship Id="rId241" Type="http://schemas.openxmlformats.org/officeDocument/2006/relationships/header" Target="header12.xml"/><Relationship Id="rId15" Type="http://schemas.openxmlformats.org/officeDocument/2006/relationships/hyperlink" Target="http://www.legislation.act.gov.au/a/2001-14" TargetMode="External"/><Relationship Id="rId36" Type="http://schemas.openxmlformats.org/officeDocument/2006/relationships/hyperlink" Target="http://www.comlaw.gov.au/Details/C2011C00318" TargetMode="External"/><Relationship Id="rId57" Type="http://schemas.openxmlformats.org/officeDocument/2006/relationships/hyperlink" Target="http://www.legislation.act.gov.au/a/1993-20/default.asp" TargetMode="External"/><Relationship Id="rId78" Type="http://schemas.openxmlformats.org/officeDocument/2006/relationships/hyperlink" Target="http://www.legislation.act.gov.au/a/1993-20/default.asp" TargetMode="External"/><Relationship Id="rId99" Type="http://schemas.openxmlformats.org/officeDocument/2006/relationships/hyperlink" Target="http://www.legislation.act.gov.au/a/1993-64" TargetMode="External"/><Relationship Id="rId101" Type="http://schemas.openxmlformats.org/officeDocument/2006/relationships/hyperlink" Target="http://www.legislation.act.gov.au/sl/1994-7/" TargetMode="External"/><Relationship Id="rId122" Type="http://schemas.openxmlformats.org/officeDocument/2006/relationships/hyperlink" Target="http://www.legislation.act.gov.au/a/2011-22" TargetMode="External"/><Relationship Id="rId143" Type="http://schemas.openxmlformats.org/officeDocument/2006/relationships/hyperlink" Target="http://www.legislation.act.gov.au/a/2016-18/default.asp" TargetMode="External"/><Relationship Id="rId164" Type="http://schemas.openxmlformats.org/officeDocument/2006/relationships/hyperlink" Target="http://www.legislation.act.gov.au/a/2009-36" TargetMode="External"/><Relationship Id="rId185" Type="http://schemas.openxmlformats.org/officeDocument/2006/relationships/hyperlink" Target="http://www.legislation.act.gov.au/a/1993-64"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1-44" TargetMode="External"/><Relationship Id="rId26" Type="http://schemas.openxmlformats.org/officeDocument/2006/relationships/footer" Target="footer6.xml"/><Relationship Id="rId231" Type="http://schemas.openxmlformats.org/officeDocument/2006/relationships/hyperlink" Target="http://www.legislation.act.gov.au/a/2008-14" TargetMode="External"/><Relationship Id="rId252" Type="http://schemas.openxmlformats.org/officeDocument/2006/relationships/footer" Target="footer19.xml"/><Relationship Id="rId47" Type="http://schemas.openxmlformats.org/officeDocument/2006/relationships/hyperlink" Target="http://www.legislation.act.gov.au/a/2014-24/default.asp" TargetMode="External"/><Relationship Id="rId68" Type="http://schemas.openxmlformats.org/officeDocument/2006/relationships/hyperlink" Target="http://www.legislation.act.gov.au/a/1993-20/default.asp" TargetMode="Externa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cn/2004-3/default.asp" TargetMode="External"/><Relationship Id="rId133" Type="http://schemas.openxmlformats.org/officeDocument/2006/relationships/hyperlink" Target="http://www.legislation.act.gov.au/sl/2010-32" TargetMode="External"/><Relationship Id="rId154" Type="http://schemas.openxmlformats.org/officeDocument/2006/relationships/hyperlink" Target="http://www.legislation.act.gov.au/a/2006-22" TargetMode="External"/><Relationship Id="rId175" Type="http://schemas.openxmlformats.org/officeDocument/2006/relationships/hyperlink" Target="http://www.legislation.act.gov.au/a/2011-22" TargetMode="External"/><Relationship Id="rId196" Type="http://schemas.openxmlformats.org/officeDocument/2006/relationships/hyperlink" Target="http://www.legislation.act.gov.au/a/1993-64" TargetMode="External"/><Relationship Id="rId200" Type="http://schemas.openxmlformats.org/officeDocument/2006/relationships/hyperlink" Target="http://www.legislation.act.gov.au/sl/2010-32" TargetMode="External"/><Relationship Id="rId16" Type="http://schemas.openxmlformats.org/officeDocument/2006/relationships/header" Target="header1.xml"/><Relationship Id="rId221" Type="http://schemas.openxmlformats.org/officeDocument/2006/relationships/hyperlink" Target="http://www.legislation.act.gov.au/a/2013-39" TargetMode="External"/><Relationship Id="rId242" Type="http://schemas.openxmlformats.org/officeDocument/2006/relationships/header" Target="header13.xml"/><Relationship Id="rId37" Type="http://schemas.openxmlformats.org/officeDocument/2006/relationships/hyperlink" Target="http://www.comlaw.gov.au/Details/F2006C00248" TargetMode="External"/><Relationship Id="rId58" Type="http://schemas.openxmlformats.org/officeDocument/2006/relationships/hyperlink" Target="http://www.comlaw.gov.au/Details/C2013C00053" TargetMode="External"/><Relationship Id="rId79" Type="http://schemas.openxmlformats.org/officeDocument/2006/relationships/hyperlink" Target="http://www.legislation.act.gov.au/a/1993-20/default.asp" TargetMode="External"/><Relationship Id="rId102" Type="http://schemas.openxmlformats.org/officeDocument/2006/relationships/hyperlink" Target="http://www.legislation.act.gov.au/a/1994-60" TargetMode="External"/><Relationship Id="rId123" Type="http://schemas.openxmlformats.org/officeDocument/2006/relationships/hyperlink" Target="http://www.legislation.act.gov.au/a/2012-40" TargetMode="External"/><Relationship Id="rId144" Type="http://schemas.openxmlformats.org/officeDocument/2006/relationships/hyperlink" Target="http://www.legislation.act.gov.au/sl/2010-32" TargetMode="External"/><Relationship Id="rId90" Type="http://schemas.openxmlformats.org/officeDocument/2006/relationships/hyperlink" Target="http://www.legislation.act.gov.au/a/1993-20" TargetMode="External"/><Relationship Id="rId165" Type="http://schemas.openxmlformats.org/officeDocument/2006/relationships/hyperlink" Target="http://www.legislation.act.gov.au/a/2011-22" TargetMode="External"/><Relationship Id="rId186" Type="http://schemas.openxmlformats.org/officeDocument/2006/relationships/hyperlink" Target="http://www.legislation.act.gov.au/a/2001-44" TargetMode="External"/><Relationship Id="rId211" Type="http://schemas.openxmlformats.org/officeDocument/2006/relationships/hyperlink" Target="http://www.legislation.act.gov.au/a/2001-44" TargetMode="External"/><Relationship Id="rId232" Type="http://schemas.openxmlformats.org/officeDocument/2006/relationships/hyperlink" Target="http://www.legislation.act.gov.au/a/2008-37" TargetMode="External"/><Relationship Id="rId253" Type="http://schemas.openxmlformats.org/officeDocument/2006/relationships/header" Target="header18.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14-24/default.asp" TargetMode="External"/><Relationship Id="rId69" Type="http://schemas.openxmlformats.org/officeDocument/2006/relationships/hyperlink" Target="http://www.legislation.act.gov.au/a/1993-20/default.asp" TargetMode="External"/><Relationship Id="rId113" Type="http://schemas.openxmlformats.org/officeDocument/2006/relationships/hyperlink" Target="http://www.legislation.act.gov.au/a/2005-54" TargetMode="External"/><Relationship Id="rId134" Type="http://schemas.openxmlformats.org/officeDocument/2006/relationships/hyperlink" Target="http://www.legislation.act.gov.au/sl/2010-32" TargetMode="External"/><Relationship Id="rId80" Type="http://schemas.openxmlformats.org/officeDocument/2006/relationships/hyperlink" Target="http://www.legislation.act.gov.au/a/1993-20/default.asp" TargetMode="External"/><Relationship Id="rId155" Type="http://schemas.openxmlformats.org/officeDocument/2006/relationships/hyperlink" Target="http://www.legislation.act.gov.au/a/2008-14" TargetMode="External"/><Relationship Id="rId176" Type="http://schemas.openxmlformats.org/officeDocument/2006/relationships/hyperlink" Target="http://www.legislation.act.gov.au/sl/2010-32" TargetMode="External"/><Relationship Id="rId197" Type="http://schemas.openxmlformats.org/officeDocument/2006/relationships/hyperlink" Target="http://www.legislation.act.gov.au/a/2005-54" TargetMode="External"/><Relationship Id="rId201" Type="http://schemas.openxmlformats.org/officeDocument/2006/relationships/hyperlink" Target="http://www.legislation.act.gov.au/sl/1994-7" TargetMode="External"/><Relationship Id="rId222" Type="http://schemas.openxmlformats.org/officeDocument/2006/relationships/hyperlink" Target="http://www.legislation.act.gov.au/sl/2010-32" TargetMode="External"/><Relationship Id="rId243" Type="http://schemas.openxmlformats.org/officeDocument/2006/relationships/footer" Target="footer14.xml"/><Relationship Id="rId17" Type="http://schemas.openxmlformats.org/officeDocument/2006/relationships/header" Target="header2.xml"/><Relationship Id="rId38" Type="http://schemas.openxmlformats.org/officeDocument/2006/relationships/hyperlink" Target="http://www.legislation.act.gov.au/a/1993-20/default.asp" TargetMode="External"/><Relationship Id="rId59" Type="http://schemas.openxmlformats.org/officeDocument/2006/relationships/hyperlink" Target="http://www.legislation.act.gov.au/a/1993-20/default.asp" TargetMode="External"/><Relationship Id="rId103" Type="http://schemas.openxmlformats.org/officeDocument/2006/relationships/hyperlink" Target="http://www.legislation.act.gov.au/gaz/1994-S197/default.asp" TargetMode="External"/><Relationship Id="rId124" Type="http://schemas.openxmlformats.org/officeDocument/2006/relationships/hyperlink" Target="http://www.legislation.act.gov.au/a/2013-39" TargetMode="External"/><Relationship Id="rId70" Type="http://schemas.openxmlformats.org/officeDocument/2006/relationships/hyperlink" Target="http://www.legislation.act.gov.au/a/1993-20/default.asp"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16-18/default.asp" TargetMode="External"/><Relationship Id="rId166" Type="http://schemas.openxmlformats.org/officeDocument/2006/relationships/hyperlink" Target="http://www.legislation.act.gov.au/sl/2010-32" TargetMode="External"/><Relationship Id="rId187" Type="http://schemas.openxmlformats.org/officeDocument/2006/relationships/hyperlink" Target="http://www.legislation.act.gov.au/sl/2010-32" TargetMode="External"/><Relationship Id="rId1" Type="http://schemas.openxmlformats.org/officeDocument/2006/relationships/numbering" Target="numbering.xml"/><Relationship Id="rId212" Type="http://schemas.openxmlformats.org/officeDocument/2006/relationships/hyperlink" Target="http://www.legislation.act.gov.au/a/2011-22" TargetMode="External"/><Relationship Id="rId233" Type="http://schemas.openxmlformats.org/officeDocument/2006/relationships/hyperlink" Target="http://www.legislation.act.gov.au/a/2009-36" TargetMode="External"/><Relationship Id="rId254" Type="http://schemas.openxmlformats.org/officeDocument/2006/relationships/footer" Target="footer20.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3-20/default.asp" TargetMode="External"/><Relationship Id="rId114" Type="http://schemas.openxmlformats.org/officeDocument/2006/relationships/hyperlink" Target="http://www.legislation.act.gov.au/a/2006-22" TargetMode="External"/><Relationship Id="rId60" Type="http://schemas.openxmlformats.org/officeDocument/2006/relationships/hyperlink" Target="http://www.legislation.act.gov.au/a/1993-20/default.asp" TargetMode="External"/><Relationship Id="rId81" Type="http://schemas.openxmlformats.org/officeDocument/2006/relationships/hyperlink" Target="http://www.legislation.act.gov.au/a/1993-20/default.asp" TargetMode="External"/><Relationship Id="rId135" Type="http://schemas.openxmlformats.org/officeDocument/2006/relationships/hyperlink" Target="http://www.legislation.act.gov.au/a/2001-44" TargetMode="External"/><Relationship Id="rId156" Type="http://schemas.openxmlformats.org/officeDocument/2006/relationships/hyperlink" Target="http://www.legislation.act.gov.au/sl/2010-32" TargetMode="External"/><Relationship Id="rId177" Type="http://schemas.openxmlformats.org/officeDocument/2006/relationships/hyperlink" Target="http://www.legislation.act.gov.au/sl/2010-32" TargetMode="External"/><Relationship Id="rId198" Type="http://schemas.openxmlformats.org/officeDocument/2006/relationships/hyperlink" Target="http://www.legislation.act.gov.au/sl/2010-32" TargetMode="External"/><Relationship Id="rId202" Type="http://schemas.openxmlformats.org/officeDocument/2006/relationships/hyperlink" Target="http://www.legislation.act.gov.au/a/1994-60" TargetMode="External"/><Relationship Id="rId223" Type="http://schemas.openxmlformats.org/officeDocument/2006/relationships/hyperlink" Target="http://www.legislation.act.gov.au/sl/2010-32" TargetMode="External"/><Relationship Id="rId244" Type="http://schemas.openxmlformats.org/officeDocument/2006/relationships/footer" Target="footer15.xml"/><Relationship Id="rId18" Type="http://schemas.openxmlformats.org/officeDocument/2006/relationships/footer" Target="footer1.xml"/><Relationship Id="rId39" Type="http://schemas.openxmlformats.org/officeDocument/2006/relationships/hyperlink" Target="http://www.legislation.act.gov.au/a/1993-20/default.asp" TargetMode="External"/><Relationship Id="rId50" Type="http://schemas.openxmlformats.org/officeDocument/2006/relationships/hyperlink" Target="http://www.legislation.act.gov.au/a/1993-20/default.asp" TargetMode="External"/><Relationship Id="rId104" Type="http://schemas.openxmlformats.org/officeDocument/2006/relationships/hyperlink" Target="http://www.legislation.act.gov.au/a/1997-96" TargetMode="External"/><Relationship Id="rId125" Type="http://schemas.openxmlformats.org/officeDocument/2006/relationships/hyperlink" Target="http://www.legislation.act.gov.au/cn/2013-11" TargetMode="External"/><Relationship Id="rId146" Type="http://schemas.openxmlformats.org/officeDocument/2006/relationships/hyperlink" Target="http://www.legislation.act.gov.au/a/1997-96" TargetMode="External"/><Relationship Id="rId167" Type="http://schemas.openxmlformats.org/officeDocument/2006/relationships/hyperlink" Target="http://www.legislation.act.gov.au/a/1999-64" TargetMode="External"/><Relationship Id="rId188" Type="http://schemas.openxmlformats.org/officeDocument/2006/relationships/hyperlink" Target="http://www.legislation.act.gov.au/a/1993-64" TargetMode="External"/><Relationship Id="rId71" Type="http://schemas.openxmlformats.org/officeDocument/2006/relationships/hyperlink" Target="http://www.legislation.act.gov.au/a/1993-20/default.asp" TargetMode="External"/><Relationship Id="rId92" Type="http://schemas.openxmlformats.org/officeDocument/2006/relationships/hyperlink" Target="http://www.legislation.act.gov.au/a/1993-20" TargetMode="External"/><Relationship Id="rId213" Type="http://schemas.openxmlformats.org/officeDocument/2006/relationships/hyperlink" Target="http://www.legislation.act.gov.au/a/2008-37" TargetMode="External"/><Relationship Id="rId234" Type="http://schemas.openxmlformats.org/officeDocument/2006/relationships/hyperlink" Target="http://www.legislation.act.gov.au/sl/2010-32"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255" Type="http://schemas.openxmlformats.org/officeDocument/2006/relationships/fontTable" Target="fontTable.xml"/><Relationship Id="rId40" Type="http://schemas.openxmlformats.org/officeDocument/2006/relationships/hyperlink" Target="http://www.legislation.act.gov.au/a/1993-20/default.asp" TargetMode="External"/><Relationship Id="rId115" Type="http://schemas.openxmlformats.org/officeDocument/2006/relationships/hyperlink" Target="http://www.legislation.act.gov.au/a/2008-14" TargetMode="External"/><Relationship Id="rId136" Type="http://schemas.openxmlformats.org/officeDocument/2006/relationships/hyperlink" Target="http://www.legislation.act.gov.au/a/1999-64" TargetMode="External"/><Relationship Id="rId157" Type="http://schemas.openxmlformats.org/officeDocument/2006/relationships/hyperlink" Target="http://www.legislation.act.gov.au/a/2012-40" TargetMode="External"/><Relationship Id="rId178" Type="http://schemas.openxmlformats.org/officeDocument/2006/relationships/hyperlink" Target="http://www.legislation.act.gov.au/a/2005-54" TargetMode="External"/><Relationship Id="rId61" Type="http://schemas.openxmlformats.org/officeDocument/2006/relationships/hyperlink" Target="http://www.legislation.act.gov.au/a/1993-20/default.asp" TargetMode="External"/><Relationship Id="rId82" Type="http://schemas.openxmlformats.org/officeDocument/2006/relationships/hyperlink" Target="http://www.legislation.act.gov.au/a/1993-20/default.asp" TargetMode="External"/><Relationship Id="rId199" Type="http://schemas.openxmlformats.org/officeDocument/2006/relationships/hyperlink" Target="http://www.legislation.act.gov.au/a/2001-44" TargetMode="External"/><Relationship Id="rId203" Type="http://schemas.openxmlformats.org/officeDocument/2006/relationships/hyperlink" Target="http://www.legislation.act.gov.au/a/1999-64" TargetMode="External"/><Relationship Id="rId19" Type="http://schemas.openxmlformats.org/officeDocument/2006/relationships/footer" Target="footer2.xml"/><Relationship Id="rId224" Type="http://schemas.openxmlformats.org/officeDocument/2006/relationships/hyperlink" Target="http://www.legislation.act.gov.au/sl/2010-32" TargetMode="External"/><Relationship Id="rId245" Type="http://schemas.openxmlformats.org/officeDocument/2006/relationships/header" Target="header14.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gaz/1997-S380/default.asp" TargetMode="External"/><Relationship Id="rId126" Type="http://schemas.openxmlformats.org/officeDocument/2006/relationships/hyperlink" Target="http://www.legislation.act.gov.au/a/2014-49" TargetMode="External"/><Relationship Id="rId147" Type="http://schemas.openxmlformats.org/officeDocument/2006/relationships/hyperlink" Target="http://www.legislation.act.gov.au/a/1999-64" TargetMode="External"/><Relationship Id="rId168" Type="http://schemas.openxmlformats.org/officeDocument/2006/relationships/hyperlink" Target="http://www.legislation.act.gov.au/a/2011-22"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1993-20/default.asp" TargetMode="External"/><Relationship Id="rId93" Type="http://schemas.openxmlformats.org/officeDocument/2006/relationships/header" Target="header10.xml"/><Relationship Id="rId189" Type="http://schemas.openxmlformats.org/officeDocument/2006/relationships/hyperlink" Target="http://www.legislation.act.gov.au/sl/2010-32" TargetMode="External"/><Relationship Id="rId3" Type="http://schemas.openxmlformats.org/officeDocument/2006/relationships/settings" Target="settings.xml"/><Relationship Id="rId214" Type="http://schemas.openxmlformats.org/officeDocument/2006/relationships/hyperlink" Target="http://www.legislation.act.gov.au/a/2009-36" TargetMode="External"/><Relationship Id="rId235" Type="http://schemas.openxmlformats.org/officeDocument/2006/relationships/hyperlink" Target="http://www.legislation.act.gov.au/a/2011-22" TargetMode="External"/><Relationship Id="rId256" Type="http://schemas.openxmlformats.org/officeDocument/2006/relationships/theme" Target="theme/theme1.xml"/><Relationship Id="rId116" Type="http://schemas.openxmlformats.org/officeDocument/2006/relationships/hyperlink" Target="http://www.legislation.act.gov.au/cn/2008-8/default.asp" TargetMode="External"/><Relationship Id="rId137" Type="http://schemas.openxmlformats.org/officeDocument/2006/relationships/hyperlink" Target="http://www.legislation.act.gov.au/sl/2010-32" TargetMode="External"/><Relationship Id="rId158" Type="http://schemas.openxmlformats.org/officeDocument/2006/relationships/hyperlink" Target="http://www.legislation.act.gov.au/a/2011-22" TargetMode="External"/><Relationship Id="rId20" Type="http://schemas.openxmlformats.org/officeDocument/2006/relationships/header" Target="header3.xml"/><Relationship Id="rId41" Type="http://schemas.openxmlformats.org/officeDocument/2006/relationships/hyperlink" Target="http://www.legislation.act.gov.au/a/1993-20/default.asp" TargetMode="External"/><Relationship Id="rId62" Type="http://schemas.openxmlformats.org/officeDocument/2006/relationships/header" Target="header6.xml"/><Relationship Id="rId83" Type="http://schemas.openxmlformats.org/officeDocument/2006/relationships/hyperlink" Target="http://www.legislation.act.gov.au/a/1993-20/default.asp" TargetMode="External"/><Relationship Id="rId179" Type="http://schemas.openxmlformats.org/officeDocument/2006/relationships/hyperlink" Target="http://www.legislation.act.gov.au/a/2014-49" TargetMode="External"/><Relationship Id="rId190" Type="http://schemas.openxmlformats.org/officeDocument/2006/relationships/hyperlink" Target="http://www.legislation.act.gov.au/a/1993-64" TargetMode="External"/><Relationship Id="rId204" Type="http://schemas.openxmlformats.org/officeDocument/2006/relationships/hyperlink" Target="http://www.legislation.act.gov.au/a/2008-37" TargetMode="External"/><Relationship Id="rId225" Type="http://schemas.openxmlformats.org/officeDocument/2006/relationships/hyperlink" Target="http://www.legislation.act.gov.au/sl/2010-32" TargetMode="External"/><Relationship Id="rId246" Type="http://schemas.openxmlformats.org/officeDocument/2006/relationships/header" Target="header15.xml"/><Relationship Id="rId106" Type="http://schemas.openxmlformats.org/officeDocument/2006/relationships/hyperlink" Target="http://www.legislation.act.gov.au/a/1999-64" TargetMode="External"/><Relationship Id="rId127" Type="http://schemas.openxmlformats.org/officeDocument/2006/relationships/hyperlink" Target="http://www.legislation.act.gov.au/a/2016-18"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3-20/default.asp" TargetMode="External"/><Relationship Id="rId52" Type="http://schemas.openxmlformats.org/officeDocument/2006/relationships/hyperlink" Target="http://www.legislation.act.gov.au/a/1965-15" TargetMode="External"/><Relationship Id="rId73" Type="http://schemas.openxmlformats.org/officeDocument/2006/relationships/hyperlink" Target="http://www.legislation.act.gov.au/a/1993-20/default.asp" TargetMode="External"/><Relationship Id="rId94" Type="http://schemas.openxmlformats.org/officeDocument/2006/relationships/header" Target="header11.xml"/><Relationship Id="rId148" Type="http://schemas.openxmlformats.org/officeDocument/2006/relationships/hyperlink" Target="http://www.legislation.act.gov.au/a/2011-22" TargetMode="External"/><Relationship Id="rId169" Type="http://schemas.openxmlformats.org/officeDocument/2006/relationships/hyperlink" Target="http://www.legislation.act.gov.au/a/2016-18/default.asp" TargetMode="External"/><Relationship Id="rId4" Type="http://schemas.openxmlformats.org/officeDocument/2006/relationships/webSettings" Target="webSettings.xml"/><Relationship Id="rId180" Type="http://schemas.openxmlformats.org/officeDocument/2006/relationships/hyperlink" Target="http://www.legislation.act.gov.au/a/1993-64" TargetMode="External"/><Relationship Id="rId215" Type="http://schemas.openxmlformats.org/officeDocument/2006/relationships/hyperlink" Target="http://www.legislation.act.gov.au/sl/2010-32" TargetMode="External"/><Relationship Id="rId236" Type="http://schemas.openxmlformats.org/officeDocument/2006/relationships/hyperlink" Target="http://www.legislation.act.gov.au/a/2012-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7362</Words>
  <Characters>36045</Characters>
  <Application>Microsoft Office Word</Application>
  <DocSecurity>0</DocSecurity>
  <Lines>1212</Lines>
  <Paragraphs>784</Paragraphs>
  <ScaleCrop>false</ScaleCrop>
  <HeadingPairs>
    <vt:vector size="2" baseType="variant">
      <vt:variant>
        <vt:lpstr>Title</vt:lpstr>
      </vt:variant>
      <vt:variant>
        <vt:i4>1</vt:i4>
      </vt:variant>
    </vt:vector>
  </HeadingPairs>
  <TitlesOfParts>
    <vt:vector size="1" baseType="lpstr">
      <vt:lpstr>Adoption Regulation 1993</vt:lpstr>
    </vt:vector>
  </TitlesOfParts>
  <Manager>Regulation</Manager>
  <Company>Section</Company>
  <LinksUpToDate>false</LinksUpToDate>
  <CharactersWithSpaces>42985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Regulation 1993</dc:title>
  <dc:creator>Thompsons</dc:creator>
  <cp:keywords>R14</cp:keywords>
  <dc:description/>
  <cp:lastModifiedBy>PCODCS</cp:lastModifiedBy>
  <cp:revision>4</cp:revision>
  <cp:lastPrinted>2024-10-10T01:04:00Z</cp:lastPrinted>
  <dcterms:created xsi:type="dcterms:W3CDTF">2025-11-13T21:36:00Z</dcterms:created>
  <dcterms:modified xsi:type="dcterms:W3CDTF">2025-11-13T21:36:00Z</dcterms:modified>
  <cp:category>R14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27/04/16</vt:lpwstr>
  </property>
  <property fmtid="{D5CDD505-2E9C-101B-9397-08002B2CF9AE}" pid="6" name="Eff">
    <vt:lpwstr>Effective:  </vt:lpwstr>
  </property>
  <property fmtid="{D5CDD505-2E9C-101B-9397-08002B2CF9AE}" pid="7" name="StartDt">
    <vt:lpwstr>27/04/16</vt:lpwstr>
  </property>
  <property fmtid="{D5CDD505-2E9C-101B-9397-08002B2CF9AE}" pid="8" name="EndDt">
    <vt:lpwstr>-15/11/25</vt:lpwstr>
  </property>
  <property fmtid="{D5CDD505-2E9C-101B-9397-08002B2CF9AE}" pid="9" name="DMSID">
    <vt:lpwstr>14909005</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2024-10-07T23:53:49Z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47d7a4ac-7776-467e-9eb1-3c630fea9c14</vt:lpwstr>
  </property>
  <property fmtid="{D5CDD505-2E9C-101B-9397-08002B2CF9AE}" pid="18" name="MSIP_Label_69af8531-eb46-4968-8cb3-105d2f5ea87e_ContentBits">
    <vt:lpwstr>0</vt:lpwstr>
  </property>
</Properties>
</file>