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75813" w14:textId="77777777" w:rsidR="00573A5B" w:rsidRDefault="00573A5B" w:rsidP="00427153">
      <w:pPr>
        <w:jc w:val="center"/>
      </w:pPr>
      <w:bookmarkStart w:id="0" w:name="_Hlk101362501"/>
      <w:r>
        <w:rPr>
          <w:noProof/>
          <w:lang w:eastAsia="en-AU"/>
        </w:rPr>
        <w:drawing>
          <wp:inline distT="0" distB="0" distL="0" distR="0" wp14:anchorId="2E773D7F" wp14:editId="2F7F0402">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38ABF5A" w14:textId="77777777" w:rsidR="00573A5B" w:rsidRDefault="00573A5B" w:rsidP="00427153">
      <w:pPr>
        <w:jc w:val="center"/>
        <w:rPr>
          <w:rFonts w:ascii="Arial" w:hAnsi="Arial"/>
        </w:rPr>
      </w:pPr>
      <w:r>
        <w:rPr>
          <w:rFonts w:ascii="Arial" w:hAnsi="Arial"/>
        </w:rPr>
        <w:t>Australian Capital Territory</w:t>
      </w:r>
    </w:p>
    <w:p w14:paraId="4CDB8948" w14:textId="6EF3A449" w:rsidR="00573A5B" w:rsidRDefault="00720AA7" w:rsidP="00427153">
      <w:pPr>
        <w:pStyle w:val="Billname1"/>
      </w:pPr>
      <w:r>
        <w:fldChar w:fldCharType="begin"/>
      </w:r>
      <w:r>
        <w:instrText xml:space="preserve"> REF Citation \*charformat </w:instrText>
      </w:r>
      <w:r>
        <w:fldChar w:fldCharType="separate"/>
      </w:r>
      <w:r w:rsidR="002550D3">
        <w:t>Victims of Crime Regulation 2000</w:t>
      </w:r>
      <w:r>
        <w:fldChar w:fldCharType="end"/>
      </w:r>
      <w:r w:rsidR="00573A5B">
        <w:t xml:space="preserve">    </w:t>
      </w:r>
    </w:p>
    <w:p w14:paraId="1D2E61BB" w14:textId="125A8E8F" w:rsidR="00573A5B" w:rsidRDefault="00220AF7" w:rsidP="00427153">
      <w:pPr>
        <w:pStyle w:val="ActNo"/>
      </w:pPr>
      <w:bookmarkStart w:id="1" w:name="LawNo"/>
      <w:r>
        <w:t>SL2000-51</w:t>
      </w:r>
      <w:bookmarkEnd w:id="1"/>
    </w:p>
    <w:p w14:paraId="1767FCDB" w14:textId="77777777" w:rsidR="00573A5B" w:rsidRDefault="00573A5B" w:rsidP="00427153">
      <w:pPr>
        <w:pStyle w:val="CoverInForce"/>
      </w:pPr>
      <w:r>
        <w:t>made under the</w:t>
      </w:r>
    </w:p>
    <w:p w14:paraId="0B5C20B3" w14:textId="118D45C0" w:rsidR="00573A5B" w:rsidRDefault="00720AA7" w:rsidP="00427153">
      <w:pPr>
        <w:pStyle w:val="CoverActName"/>
      </w:pPr>
      <w:r>
        <w:fldChar w:fldCharType="begin"/>
      </w:r>
      <w:r>
        <w:instrText xml:space="preserve"> REF ActName \*charformat </w:instrText>
      </w:r>
      <w:r>
        <w:fldChar w:fldCharType="separate"/>
      </w:r>
      <w:r w:rsidR="002550D3" w:rsidRPr="002550D3">
        <w:t>Victims of Crime Act 1994</w:t>
      </w:r>
      <w:r>
        <w:fldChar w:fldCharType="end"/>
      </w:r>
    </w:p>
    <w:p w14:paraId="685F1CE9" w14:textId="3180CD7E" w:rsidR="00573A5B" w:rsidRDefault="00573A5B" w:rsidP="00427153">
      <w:pPr>
        <w:pStyle w:val="RepubNo"/>
      </w:pPr>
      <w:r>
        <w:t xml:space="preserve">Republication No </w:t>
      </w:r>
      <w:bookmarkStart w:id="2" w:name="RepubNo"/>
      <w:r w:rsidR="00220AF7">
        <w:t>29</w:t>
      </w:r>
      <w:bookmarkEnd w:id="2"/>
    </w:p>
    <w:p w14:paraId="23E50517" w14:textId="2DCCD346" w:rsidR="00573A5B" w:rsidRDefault="00573A5B" w:rsidP="00427153">
      <w:pPr>
        <w:pStyle w:val="EffectiveDate"/>
      </w:pPr>
      <w:r>
        <w:t xml:space="preserve">Effective:  </w:t>
      </w:r>
      <w:bookmarkStart w:id="3" w:name="EffectiveDate"/>
      <w:r w:rsidR="00220AF7">
        <w:t>31 May 2023</w:t>
      </w:r>
      <w:bookmarkEnd w:id="3"/>
    </w:p>
    <w:p w14:paraId="24011328" w14:textId="3C44AEAF" w:rsidR="00573A5B" w:rsidRDefault="00573A5B" w:rsidP="00427153">
      <w:pPr>
        <w:pStyle w:val="CoverInForce"/>
      </w:pPr>
      <w:r>
        <w:t xml:space="preserve">Republication date: </w:t>
      </w:r>
      <w:bookmarkStart w:id="4" w:name="InForceDate"/>
      <w:r w:rsidR="00220AF7">
        <w:t>31 May 2023</w:t>
      </w:r>
      <w:bookmarkEnd w:id="4"/>
    </w:p>
    <w:p w14:paraId="5848AA2A" w14:textId="2E6636D9" w:rsidR="00573A5B" w:rsidRDefault="00573A5B" w:rsidP="00427153">
      <w:pPr>
        <w:pStyle w:val="CoverInForce"/>
      </w:pPr>
      <w:r>
        <w:t xml:space="preserve">Last amendment made by </w:t>
      </w:r>
      <w:bookmarkStart w:id="5" w:name="LastAmdt"/>
      <w:r w:rsidRPr="00573A5B">
        <w:rPr>
          <w:rStyle w:val="charCitHyperlinkAbbrev"/>
        </w:rPr>
        <w:fldChar w:fldCharType="begin"/>
      </w:r>
      <w:r w:rsidR="00497ADD">
        <w:rPr>
          <w:rStyle w:val="charCitHyperlinkAbbrev"/>
        </w:rPr>
        <w:instrText>HYPERLINK "http://www.legislation.act.gov.au/sl/2023-9/" \o "Victims of Crime Amendment Regulation 2023 (No 1)"</w:instrText>
      </w:r>
      <w:r w:rsidRPr="00573A5B">
        <w:rPr>
          <w:rStyle w:val="charCitHyperlinkAbbrev"/>
        </w:rPr>
      </w:r>
      <w:r w:rsidRPr="00573A5B">
        <w:rPr>
          <w:rStyle w:val="charCitHyperlinkAbbrev"/>
        </w:rPr>
        <w:fldChar w:fldCharType="separate"/>
      </w:r>
      <w:r w:rsidR="00220AF7">
        <w:rPr>
          <w:rStyle w:val="charCitHyperlinkAbbrev"/>
        </w:rPr>
        <w:t>SL2023</w:t>
      </w:r>
      <w:r w:rsidR="00220AF7">
        <w:rPr>
          <w:rStyle w:val="charCitHyperlinkAbbrev"/>
        </w:rPr>
        <w:noBreakHyphen/>
        <w:t>9</w:t>
      </w:r>
      <w:r w:rsidRPr="00573A5B">
        <w:rPr>
          <w:rStyle w:val="charCitHyperlinkAbbrev"/>
        </w:rPr>
        <w:fldChar w:fldCharType="end"/>
      </w:r>
      <w:bookmarkEnd w:id="5"/>
    </w:p>
    <w:p w14:paraId="284F6E93" w14:textId="77777777" w:rsidR="00573A5B" w:rsidRDefault="00573A5B" w:rsidP="00427153"/>
    <w:p w14:paraId="0A51C15E" w14:textId="77777777" w:rsidR="00573A5B" w:rsidRDefault="00573A5B" w:rsidP="00CE2912">
      <w:pPr>
        <w:spacing w:after="240"/>
        <w:rPr>
          <w:rFonts w:ascii="Arial" w:hAnsi="Arial"/>
        </w:rPr>
      </w:pPr>
    </w:p>
    <w:p w14:paraId="7D73DCF4" w14:textId="77777777" w:rsidR="00573A5B" w:rsidRPr="00797332" w:rsidRDefault="00573A5B" w:rsidP="00CE2912">
      <w:pPr>
        <w:pStyle w:val="PageBreak"/>
      </w:pPr>
      <w:r w:rsidRPr="00797332">
        <w:br w:type="page"/>
      </w:r>
    </w:p>
    <w:bookmarkEnd w:id="0"/>
    <w:p w14:paraId="60F08A7A" w14:textId="77777777" w:rsidR="00573A5B" w:rsidRDefault="00573A5B" w:rsidP="00427153">
      <w:pPr>
        <w:pStyle w:val="CoverHeading"/>
      </w:pPr>
      <w:r>
        <w:lastRenderedPageBreak/>
        <w:t>About this republication</w:t>
      </w:r>
    </w:p>
    <w:p w14:paraId="06FD64AF" w14:textId="77777777" w:rsidR="00573A5B" w:rsidRDefault="00573A5B" w:rsidP="00427153">
      <w:pPr>
        <w:pStyle w:val="CoverSubHdg"/>
      </w:pPr>
      <w:r>
        <w:t>The republished law</w:t>
      </w:r>
    </w:p>
    <w:p w14:paraId="420C3270" w14:textId="424B9673" w:rsidR="00573A5B" w:rsidRDefault="00573A5B" w:rsidP="00427153">
      <w:pPr>
        <w:pStyle w:val="CoverText"/>
      </w:pPr>
      <w:r>
        <w:t xml:space="preserve">This is a republication of the </w:t>
      </w:r>
      <w:r w:rsidRPr="00220AF7">
        <w:rPr>
          <w:i/>
        </w:rPr>
        <w:fldChar w:fldCharType="begin"/>
      </w:r>
      <w:r w:rsidRPr="00220AF7">
        <w:rPr>
          <w:i/>
        </w:rPr>
        <w:instrText xml:space="preserve"> REF citation *\charformat  \* MERGEFORMAT </w:instrText>
      </w:r>
      <w:r w:rsidRPr="00220AF7">
        <w:rPr>
          <w:i/>
        </w:rPr>
        <w:fldChar w:fldCharType="separate"/>
      </w:r>
      <w:r w:rsidR="002550D3" w:rsidRPr="002550D3">
        <w:rPr>
          <w:i/>
        </w:rPr>
        <w:t>Victims of Crime Regulation 2000</w:t>
      </w:r>
      <w:r w:rsidRPr="00220AF7">
        <w:rPr>
          <w:i/>
        </w:rPr>
        <w:fldChar w:fldCharType="end"/>
      </w:r>
      <w:r>
        <w:rPr>
          <w:iCs/>
        </w:rPr>
        <w:t>,</w:t>
      </w:r>
      <w:r>
        <w:t xml:space="preserve"> made under the </w:t>
      </w:r>
      <w:r w:rsidRPr="00220AF7">
        <w:rPr>
          <w:i/>
        </w:rPr>
        <w:fldChar w:fldCharType="begin"/>
      </w:r>
      <w:r w:rsidRPr="00220AF7">
        <w:rPr>
          <w:i/>
        </w:rPr>
        <w:instrText xml:space="preserve"> REF ActName \*charformat  \* MERGEFORMAT </w:instrText>
      </w:r>
      <w:r w:rsidRPr="00220AF7">
        <w:rPr>
          <w:i/>
        </w:rPr>
        <w:fldChar w:fldCharType="separate"/>
      </w:r>
      <w:r w:rsidR="002550D3" w:rsidRPr="002550D3">
        <w:rPr>
          <w:i/>
        </w:rPr>
        <w:t>Victims of Crime Act 1994</w:t>
      </w:r>
      <w:r w:rsidRPr="00220AF7">
        <w:rPr>
          <w:i/>
        </w:rPr>
        <w:fldChar w:fldCharType="end"/>
      </w:r>
      <w:r>
        <w:t xml:space="preserve"> (including</w:t>
      </w:r>
      <w:r w:rsidRPr="003D214E">
        <w:t xml:space="preserve"> </w:t>
      </w:r>
      <w:r>
        <w:t xml:space="preserve">any amendment made under the </w:t>
      </w:r>
      <w:hyperlink r:id="rId8" w:tooltip="A2001-14" w:history="1">
        <w:r w:rsidRPr="003D214E">
          <w:rPr>
            <w:rStyle w:val="charCitHyperlinkItal"/>
          </w:rPr>
          <w:t>Legislation Act 2001</w:t>
        </w:r>
      </w:hyperlink>
      <w:r>
        <w:t xml:space="preserve">, part 11.3 (Editorial changes)) as in force on </w:t>
      </w:r>
      <w:r w:rsidR="00720AA7">
        <w:fldChar w:fldCharType="begin"/>
      </w:r>
      <w:r w:rsidR="00720AA7">
        <w:instrText xml:space="preserve"> REF InForceDate *\charformat </w:instrText>
      </w:r>
      <w:r w:rsidR="00720AA7">
        <w:fldChar w:fldCharType="separate"/>
      </w:r>
      <w:r w:rsidR="002550D3">
        <w:t>31 May 2023</w:t>
      </w:r>
      <w:r w:rsidR="00720AA7">
        <w:fldChar w:fldCharType="end"/>
      </w:r>
      <w:r w:rsidRPr="003D214E">
        <w:rPr>
          <w:rStyle w:val="charItals"/>
        </w:rPr>
        <w:t xml:space="preserve">.  </w:t>
      </w:r>
      <w:r>
        <w:t xml:space="preserve">It also includes any commencement, amendment, repeal or expiry affecting this republished law to </w:t>
      </w:r>
      <w:r w:rsidR="00720AA7">
        <w:fldChar w:fldCharType="begin"/>
      </w:r>
      <w:r w:rsidR="00720AA7">
        <w:instrText xml:space="preserve"> REF EffectiveDate *\charformat </w:instrText>
      </w:r>
      <w:r w:rsidR="00720AA7">
        <w:fldChar w:fldCharType="separate"/>
      </w:r>
      <w:r w:rsidR="002550D3">
        <w:t>31 May 2023</w:t>
      </w:r>
      <w:r w:rsidR="00720AA7">
        <w:fldChar w:fldCharType="end"/>
      </w:r>
      <w:r>
        <w:t xml:space="preserve">.  </w:t>
      </w:r>
    </w:p>
    <w:p w14:paraId="68F7DA9C" w14:textId="77777777" w:rsidR="00573A5B" w:rsidRDefault="00573A5B" w:rsidP="00427153">
      <w:pPr>
        <w:pStyle w:val="CoverText"/>
      </w:pPr>
      <w:r>
        <w:t xml:space="preserve">The legislation history and amendment history of the republished law are set out in endnotes 3 and 4. </w:t>
      </w:r>
    </w:p>
    <w:p w14:paraId="078A9068" w14:textId="77777777" w:rsidR="00573A5B" w:rsidRDefault="00573A5B" w:rsidP="00427153">
      <w:pPr>
        <w:pStyle w:val="CoverSubHdg"/>
      </w:pPr>
      <w:r>
        <w:t>Kinds of republications</w:t>
      </w:r>
    </w:p>
    <w:p w14:paraId="69D29150" w14:textId="31F91E0E" w:rsidR="00573A5B" w:rsidRDefault="00573A5B" w:rsidP="00427153">
      <w:pPr>
        <w:pStyle w:val="CoverText"/>
        <w:rPr>
          <w:color w:val="000000"/>
        </w:rPr>
      </w:pPr>
      <w:r>
        <w:rPr>
          <w:color w:val="000000"/>
        </w:rPr>
        <w:t xml:space="preserve">The Parliamentary Counsel’s Office prepares 2 kinds of republications of ACT laws (see the ACT legislation register at </w:t>
      </w:r>
      <w:hyperlink r:id="rId9" w:history="1">
        <w:r w:rsidRPr="003D214E">
          <w:rPr>
            <w:rStyle w:val="charCitHyperlinkAbbrev"/>
          </w:rPr>
          <w:t>www.legislation.act.gov.au</w:t>
        </w:r>
      </w:hyperlink>
      <w:r>
        <w:rPr>
          <w:color w:val="000000"/>
        </w:rPr>
        <w:t>):</w:t>
      </w:r>
    </w:p>
    <w:p w14:paraId="4E1D985B" w14:textId="2D6BFA42" w:rsidR="00573A5B" w:rsidRDefault="00573A5B" w:rsidP="00687754">
      <w:pPr>
        <w:pStyle w:val="CoverTextBullet"/>
      </w:pPr>
      <w:r>
        <w:t xml:space="preserve">authorised republications to which the </w:t>
      </w:r>
      <w:hyperlink r:id="rId10" w:tooltip="A2001-14" w:history="1">
        <w:r w:rsidRPr="003D214E">
          <w:rPr>
            <w:rStyle w:val="charCitHyperlinkItal"/>
          </w:rPr>
          <w:t>Legislation Act 2001</w:t>
        </w:r>
      </w:hyperlink>
      <w:r>
        <w:t xml:space="preserve"> applies</w:t>
      </w:r>
    </w:p>
    <w:p w14:paraId="606AC348" w14:textId="77777777" w:rsidR="00573A5B" w:rsidRDefault="00573A5B" w:rsidP="00687754">
      <w:pPr>
        <w:pStyle w:val="CoverTextBullet"/>
      </w:pPr>
      <w:r>
        <w:t>unauthorised republications.</w:t>
      </w:r>
    </w:p>
    <w:p w14:paraId="7AD29465" w14:textId="77777777" w:rsidR="00573A5B" w:rsidRDefault="00573A5B" w:rsidP="00427153">
      <w:pPr>
        <w:pStyle w:val="CoverText"/>
      </w:pPr>
      <w:r>
        <w:t>The status of this republication appears on the bottom of each page.</w:t>
      </w:r>
    </w:p>
    <w:p w14:paraId="7B93CE77" w14:textId="77777777" w:rsidR="00573A5B" w:rsidRDefault="00573A5B" w:rsidP="00427153">
      <w:pPr>
        <w:pStyle w:val="CoverSubHdg"/>
      </w:pPr>
      <w:r>
        <w:t>Editorial changes</w:t>
      </w:r>
    </w:p>
    <w:p w14:paraId="70649B19" w14:textId="44F8EC99" w:rsidR="00573A5B" w:rsidRPr="00362753" w:rsidRDefault="00573A5B" w:rsidP="00427153">
      <w:pPr>
        <w:pStyle w:val="CoverText"/>
        <w:rPr>
          <w:highlight w:val="magenta"/>
        </w:rPr>
      </w:pPr>
      <w:r>
        <w:t xml:space="preserve">The </w:t>
      </w:r>
      <w:hyperlink r:id="rId11"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3D214E">
          <w:rPr>
            <w:rStyle w:val="charCitHyperlinkItal"/>
          </w:rPr>
          <w:t>Legislation Act 2001</w:t>
        </w:r>
      </w:hyperlink>
      <w:r>
        <w:t xml:space="preserve">, s 115 and s 117).  The changes are made if the Parliamentary Counsel considers they are </w:t>
      </w:r>
      <w:r w:rsidRPr="00362753">
        <w:t xml:space="preserve">desirable to bring the law into line, or more closely into line, with current legislative drafting practice.  </w:t>
      </w:r>
    </w:p>
    <w:p w14:paraId="124DCDCF" w14:textId="0915782D" w:rsidR="00573A5B" w:rsidRPr="00A82024" w:rsidRDefault="00573A5B" w:rsidP="00427153">
      <w:pPr>
        <w:pStyle w:val="CoverText"/>
      </w:pPr>
      <w:r w:rsidRPr="00F41575">
        <w:t xml:space="preserve">This republication </w:t>
      </w:r>
      <w:r w:rsidR="00362753" w:rsidRPr="00F41575">
        <w:t>includes</w:t>
      </w:r>
      <w:r w:rsidRPr="00F41575">
        <w:t xml:space="preserve"> amendments made under part 11.3 (see endnote 1).</w:t>
      </w:r>
    </w:p>
    <w:p w14:paraId="4DDD4A53" w14:textId="77777777" w:rsidR="00573A5B" w:rsidRDefault="00573A5B" w:rsidP="00427153">
      <w:pPr>
        <w:pStyle w:val="CoverSubHdg"/>
      </w:pPr>
      <w:proofErr w:type="spellStart"/>
      <w:r>
        <w:t>Uncommenced</w:t>
      </w:r>
      <w:proofErr w:type="spellEnd"/>
      <w:r>
        <w:t xml:space="preserve"> provisions and amendments</w:t>
      </w:r>
    </w:p>
    <w:p w14:paraId="3D7940F9" w14:textId="4A927E0A" w:rsidR="00573A5B" w:rsidRDefault="00573A5B" w:rsidP="00427153">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w:t>
      </w:r>
      <w:proofErr w:type="spellStart"/>
      <w:r>
        <w:rPr>
          <w:color w:val="000000"/>
        </w:rPr>
        <w:t>uncommenced</w:t>
      </w:r>
      <w:proofErr w:type="spellEnd"/>
      <w:r>
        <w:rPr>
          <w:color w:val="000000"/>
        </w:rPr>
        <w:t xml:space="preserve"> amendments that affect this republished law are accessible on the ACT legislation register (</w:t>
      </w:r>
      <w:hyperlink r:id="rId13" w:history="1">
        <w:r w:rsidRPr="003D214E">
          <w:rPr>
            <w:rStyle w:val="charCitHyperlinkAbbrev"/>
          </w:rPr>
          <w:t>www.legislation.act.gov.au</w:t>
        </w:r>
      </w:hyperlink>
      <w:r>
        <w:rPr>
          <w:color w:val="000000"/>
        </w:rPr>
        <w:t>). For more information, see the home page for this law on the register.</w:t>
      </w:r>
    </w:p>
    <w:p w14:paraId="6FBE5CBB" w14:textId="77777777" w:rsidR="00573A5B" w:rsidRDefault="00573A5B" w:rsidP="00427153">
      <w:pPr>
        <w:pStyle w:val="CoverSubHdg"/>
      </w:pPr>
      <w:r>
        <w:t>Modifications</w:t>
      </w:r>
    </w:p>
    <w:p w14:paraId="74F86EB0" w14:textId="497BD543" w:rsidR="00573A5B" w:rsidRDefault="00573A5B" w:rsidP="0042715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4" w:tooltip="A2001-14" w:history="1">
        <w:r>
          <w:rPr>
            <w:rStyle w:val="charCitHyperlinkItal"/>
          </w:rPr>
          <w:t>Legislation Act </w:t>
        </w:r>
        <w:r w:rsidRPr="003D214E">
          <w:rPr>
            <w:rStyle w:val="charCitHyperlinkItal"/>
          </w:rPr>
          <w:t>2001</w:t>
        </w:r>
      </w:hyperlink>
      <w:r>
        <w:rPr>
          <w:color w:val="000000"/>
        </w:rPr>
        <w:t>, section 95.</w:t>
      </w:r>
    </w:p>
    <w:p w14:paraId="79BB4068" w14:textId="77777777" w:rsidR="00573A5B" w:rsidRDefault="00573A5B" w:rsidP="00427153">
      <w:pPr>
        <w:pStyle w:val="CoverSubHdg"/>
      </w:pPr>
      <w:r>
        <w:t>Penalties</w:t>
      </w:r>
    </w:p>
    <w:p w14:paraId="1FA2DA55" w14:textId="634A3546" w:rsidR="00573A5B" w:rsidRPr="003765DF" w:rsidRDefault="00573A5B" w:rsidP="00427153">
      <w:pPr>
        <w:pStyle w:val="CoverText"/>
        <w:rPr>
          <w:color w:val="000000"/>
        </w:rPr>
      </w:pPr>
      <w:r>
        <w:t xml:space="preserve">At the republication date, the value of a penalty unit for an offence against this law is $160 for an individual and $810 for a corporation (see </w:t>
      </w:r>
      <w:hyperlink r:id="rId15" w:tooltip="A2001-14" w:history="1">
        <w:r w:rsidRPr="003D214E">
          <w:rPr>
            <w:rStyle w:val="charCitHyperlinkItal"/>
          </w:rPr>
          <w:t>Legislation Act 2001</w:t>
        </w:r>
      </w:hyperlink>
      <w:r>
        <w:t>, s 133).</w:t>
      </w:r>
    </w:p>
    <w:p w14:paraId="459EAECB" w14:textId="77777777" w:rsidR="00573A5B" w:rsidRDefault="00573A5B" w:rsidP="00427153">
      <w:pPr>
        <w:pStyle w:val="00SigningPage"/>
        <w:sectPr w:rsidR="00573A5B" w:rsidSect="00427153">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14:paraId="73A47942" w14:textId="77777777" w:rsidR="00573A5B" w:rsidRDefault="00573A5B" w:rsidP="00427153">
      <w:pPr>
        <w:jc w:val="center"/>
      </w:pPr>
      <w:r>
        <w:rPr>
          <w:noProof/>
          <w:lang w:eastAsia="en-AU"/>
        </w:rPr>
        <w:lastRenderedPageBreak/>
        <w:drawing>
          <wp:inline distT="0" distB="0" distL="0" distR="0" wp14:anchorId="36C99685" wp14:editId="6EA04554">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07CCDF2D" w14:textId="77777777" w:rsidR="00573A5B" w:rsidRDefault="00573A5B" w:rsidP="00427153">
      <w:pPr>
        <w:jc w:val="center"/>
        <w:rPr>
          <w:rFonts w:ascii="Arial" w:hAnsi="Arial"/>
        </w:rPr>
      </w:pPr>
      <w:r>
        <w:rPr>
          <w:rFonts w:ascii="Arial" w:hAnsi="Arial"/>
        </w:rPr>
        <w:t>Australian Capital Territory</w:t>
      </w:r>
    </w:p>
    <w:p w14:paraId="599A811C" w14:textId="11775F7F" w:rsidR="00573A5B" w:rsidRDefault="00720AA7" w:rsidP="00427153">
      <w:pPr>
        <w:pStyle w:val="Billname"/>
      </w:pPr>
      <w:r>
        <w:fldChar w:fldCharType="begin"/>
      </w:r>
      <w:r>
        <w:instrText xml:space="preserve"> REF Citation \*charformat  \* MERGEFORMAT </w:instrText>
      </w:r>
      <w:r>
        <w:fldChar w:fldCharType="separate"/>
      </w:r>
      <w:r w:rsidR="002550D3">
        <w:t>Victims of Crime Regulation 2000</w:t>
      </w:r>
      <w:r>
        <w:fldChar w:fldCharType="end"/>
      </w:r>
    </w:p>
    <w:p w14:paraId="1757FF1E" w14:textId="77777777" w:rsidR="00573A5B" w:rsidRDefault="00573A5B" w:rsidP="00427153">
      <w:pPr>
        <w:pStyle w:val="CoverInForce"/>
      </w:pPr>
      <w:r>
        <w:t>made under the</w:t>
      </w:r>
    </w:p>
    <w:p w14:paraId="25E2E39D" w14:textId="0A10D57F" w:rsidR="00573A5B" w:rsidRDefault="00720AA7" w:rsidP="00427153">
      <w:pPr>
        <w:pStyle w:val="CoverActName"/>
      </w:pPr>
      <w:r>
        <w:fldChar w:fldCharType="begin"/>
      </w:r>
      <w:r>
        <w:instrText xml:space="preserve"> REF ActName \*charformat </w:instrText>
      </w:r>
      <w:r>
        <w:fldChar w:fldCharType="separate"/>
      </w:r>
      <w:r w:rsidR="002550D3" w:rsidRPr="002550D3">
        <w:t>Victims of Crime Act 1994</w:t>
      </w:r>
      <w:r>
        <w:fldChar w:fldCharType="end"/>
      </w:r>
    </w:p>
    <w:p w14:paraId="0C42BCFA" w14:textId="77777777" w:rsidR="00573A5B" w:rsidRDefault="00573A5B" w:rsidP="00427153">
      <w:pPr>
        <w:pStyle w:val="Placeholder"/>
      </w:pPr>
      <w:r>
        <w:rPr>
          <w:rStyle w:val="charContents"/>
          <w:sz w:val="16"/>
        </w:rPr>
        <w:t xml:space="preserve">  </w:t>
      </w:r>
      <w:r>
        <w:rPr>
          <w:rStyle w:val="charPage"/>
        </w:rPr>
        <w:t xml:space="preserve">  </w:t>
      </w:r>
    </w:p>
    <w:p w14:paraId="77588C79" w14:textId="77777777" w:rsidR="00573A5B" w:rsidRDefault="00573A5B" w:rsidP="00427153">
      <w:pPr>
        <w:pStyle w:val="N-TOCheading"/>
      </w:pPr>
      <w:r>
        <w:rPr>
          <w:rStyle w:val="charContents"/>
        </w:rPr>
        <w:t>Contents</w:t>
      </w:r>
    </w:p>
    <w:p w14:paraId="1B11ED01" w14:textId="77777777" w:rsidR="00573A5B" w:rsidRDefault="00573A5B" w:rsidP="00427153">
      <w:pPr>
        <w:pStyle w:val="N-9pt"/>
      </w:pPr>
      <w:r>
        <w:tab/>
      </w:r>
      <w:r>
        <w:rPr>
          <w:rStyle w:val="charPage"/>
        </w:rPr>
        <w:t>Page</w:t>
      </w:r>
    </w:p>
    <w:p w14:paraId="28F5534A" w14:textId="4CDAF375" w:rsidR="00F00E96" w:rsidRDefault="00F00E96">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36343511" w:history="1">
        <w:r w:rsidRPr="00054385">
          <w:t>Part 1</w:t>
        </w:r>
        <w:r>
          <w:rPr>
            <w:rFonts w:asciiTheme="minorHAnsi" w:eastAsiaTheme="minorEastAsia" w:hAnsiTheme="minorHAnsi" w:cstheme="minorBidi"/>
            <w:b w:val="0"/>
            <w:sz w:val="22"/>
            <w:szCs w:val="22"/>
            <w:lang w:eastAsia="en-AU"/>
          </w:rPr>
          <w:tab/>
        </w:r>
        <w:r w:rsidRPr="00054385">
          <w:t>Preliminary</w:t>
        </w:r>
        <w:r w:rsidRPr="00F00E96">
          <w:rPr>
            <w:vanish/>
          </w:rPr>
          <w:tab/>
        </w:r>
        <w:r w:rsidRPr="00F00E96">
          <w:rPr>
            <w:vanish/>
          </w:rPr>
          <w:fldChar w:fldCharType="begin"/>
        </w:r>
        <w:r w:rsidRPr="00F00E96">
          <w:rPr>
            <w:vanish/>
          </w:rPr>
          <w:instrText xml:space="preserve"> PAGEREF _Toc136343511 \h </w:instrText>
        </w:r>
        <w:r w:rsidRPr="00F00E96">
          <w:rPr>
            <w:vanish/>
          </w:rPr>
        </w:r>
        <w:r w:rsidRPr="00F00E96">
          <w:rPr>
            <w:vanish/>
          </w:rPr>
          <w:fldChar w:fldCharType="separate"/>
        </w:r>
        <w:r w:rsidR="002550D3">
          <w:rPr>
            <w:vanish/>
          </w:rPr>
          <w:t>2</w:t>
        </w:r>
        <w:r w:rsidRPr="00F00E96">
          <w:rPr>
            <w:vanish/>
          </w:rPr>
          <w:fldChar w:fldCharType="end"/>
        </w:r>
      </w:hyperlink>
    </w:p>
    <w:p w14:paraId="6688F3C1" w14:textId="69A6500D" w:rsidR="00F00E96" w:rsidRDefault="00F00E96">
      <w:pPr>
        <w:pStyle w:val="TOC5"/>
        <w:rPr>
          <w:rFonts w:asciiTheme="minorHAnsi" w:eastAsiaTheme="minorEastAsia" w:hAnsiTheme="minorHAnsi" w:cstheme="minorBidi"/>
          <w:sz w:val="22"/>
          <w:szCs w:val="22"/>
          <w:lang w:eastAsia="en-AU"/>
        </w:rPr>
      </w:pPr>
      <w:r>
        <w:tab/>
      </w:r>
      <w:hyperlink w:anchor="_Toc136343512" w:history="1">
        <w:r w:rsidRPr="00054385">
          <w:t>1</w:t>
        </w:r>
        <w:r>
          <w:rPr>
            <w:rFonts w:asciiTheme="minorHAnsi" w:eastAsiaTheme="minorEastAsia" w:hAnsiTheme="minorHAnsi" w:cstheme="minorBidi"/>
            <w:sz w:val="22"/>
            <w:szCs w:val="22"/>
            <w:lang w:eastAsia="en-AU"/>
          </w:rPr>
          <w:tab/>
        </w:r>
        <w:r w:rsidRPr="00054385">
          <w:t>Name of regulation</w:t>
        </w:r>
        <w:r>
          <w:tab/>
        </w:r>
        <w:r>
          <w:fldChar w:fldCharType="begin"/>
        </w:r>
        <w:r>
          <w:instrText xml:space="preserve"> PAGEREF _Toc136343512 \h </w:instrText>
        </w:r>
        <w:r>
          <w:fldChar w:fldCharType="separate"/>
        </w:r>
        <w:r w:rsidR="002550D3">
          <w:t>2</w:t>
        </w:r>
        <w:r>
          <w:fldChar w:fldCharType="end"/>
        </w:r>
      </w:hyperlink>
    </w:p>
    <w:p w14:paraId="2EFC23F5" w14:textId="78BC3A3E" w:rsidR="00F00E96" w:rsidRDefault="00F00E96">
      <w:pPr>
        <w:pStyle w:val="TOC5"/>
        <w:rPr>
          <w:rFonts w:asciiTheme="minorHAnsi" w:eastAsiaTheme="minorEastAsia" w:hAnsiTheme="minorHAnsi" w:cstheme="minorBidi"/>
          <w:sz w:val="22"/>
          <w:szCs w:val="22"/>
          <w:lang w:eastAsia="en-AU"/>
        </w:rPr>
      </w:pPr>
      <w:r>
        <w:tab/>
      </w:r>
      <w:hyperlink w:anchor="_Toc136343513" w:history="1">
        <w:r w:rsidRPr="00054385">
          <w:t>3</w:t>
        </w:r>
        <w:r>
          <w:rPr>
            <w:rFonts w:asciiTheme="minorHAnsi" w:eastAsiaTheme="minorEastAsia" w:hAnsiTheme="minorHAnsi" w:cstheme="minorBidi"/>
            <w:sz w:val="22"/>
            <w:szCs w:val="22"/>
            <w:lang w:eastAsia="en-AU"/>
          </w:rPr>
          <w:tab/>
        </w:r>
        <w:r w:rsidRPr="00054385">
          <w:t>Dictionary</w:t>
        </w:r>
        <w:r>
          <w:tab/>
        </w:r>
        <w:r>
          <w:fldChar w:fldCharType="begin"/>
        </w:r>
        <w:r>
          <w:instrText xml:space="preserve"> PAGEREF _Toc136343513 \h </w:instrText>
        </w:r>
        <w:r>
          <w:fldChar w:fldCharType="separate"/>
        </w:r>
        <w:r w:rsidR="002550D3">
          <w:t>2</w:t>
        </w:r>
        <w:r>
          <w:fldChar w:fldCharType="end"/>
        </w:r>
      </w:hyperlink>
    </w:p>
    <w:p w14:paraId="19FC369D" w14:textId="6F58754E" w:rsidR="00F00E96" w:rsidRDefault="00F00E96">
      <w:pPr>
        <w:pStyle w:val="TOC5"/>
        <w:rPr>
          <w:rFonts w:asciiTheme="minorHAnsi" w:eastAsiaTheme="minorEastAsia" w:hAnsiTheme="minorHAnsi" w:cstheme="minorBidi"/>
          <w:sz w:val="22"/>
          <w:szCs w:val="22"/>
          <w:lang w:eastAsia="en-AU"/>
        </w:rPr>
      </w:pPr>
      <w:r>
        <w:tab/>
      </w:r>
      <w:hyperlink w:anchor="_Toc136343514" w:history="1">
        <w:r w:rsidRPr="00054385">
          <w:t>4</w:t>
        </w:r>
        <w:r>
          <w:rPr>
            <w:rFonts w:asciiTheme="minorHAnsi" w:eastAsiaTheme="minorEastAsia" w:hAnsiTheme="minorHAnsi" w:cstheme="minorBidi"/>
            <w:sz w:val="22"/>
            <w:szCs w:val="22"/>
            <w:lang w:eastAsia="en-AU"/>
          </w:rPr>
          <w:tab/>
        </w:r>
        <w:r w:rsidRPr="00054385">
          <w:t>Notes</w:t>
        </w:r>
        <w:r>
          <w:tab/>
        </w:r>
        <w:r>
          <w:fldChar w:fldCharType="begin"/>
        </w:r>
        <w:r>
          <w:instrText xml:space="preserve"> PAGEREF _Toc136343514 \h </w:instrText>
        </w:r>
        <w:r>
          <w:fldChar w:fldCharType="separate"/>
        </w:r>
        <w:r w:rsidR="002550D3">
          <w:t>2</w:t>
        </w:r>
        <w:r>
          <w:fldChar w:fldCharType="end"/>
        </w:r>
      </w:hyperlink>
    </w:p>
    <w:p w14:paraId="7BC7D8E2" w14:textId="0D17EE8C" w:rsidR="00F00E96" w:rsidRDefault="00720AA7">
      <w:pPr>
        <w:pStyle w:val="TOC2"/>
        <w:rPr>
          <w:rFonts w:asciiTheme="minorHAnsi" w:eastAsiaTheme="minorEastAsia" w:hAnsiTheme="minorHAnsi" w:cstheme="minorBidi"/>
          <w:b w:val="0"/>
          <w:sz w:val="22"/>
          <w:szCs w:val="22"/>
          <w:lang w:eastAsia="en-AU"/>
        </w:rPr>
      </w:pPr>
      <w:hyperlink w:anchor="_Toc136343515" w:history="1">
        <w:r w:rsidR="00F00E96" w:rsidRPr="00054385">
          <w:t>Part 3</w:t>
        </w:r>
        <w:r w:rsidR="00F00E96">
          <w:rPr>
            <w:rFonts w:asciiTheme="minorHAnsi" w:eastAsiaTheme="minorEastAsia" w:hAnsiTheme="minorHAnsi" w:cstheme="minorBidi"/>
            <w:b w:val="0"/>
            <w:sz w:val="22"/>
            <w:szCs w:val="22"/>
            <w:lang w:eastAsia="en-AU"/>
          </w:rPr>
          <w:tab/>
        </w:r>
        <w:r w:rsidR="00F00E96" w:rsidRPr="00054385">
          <w:t>Victims services scheme</w:t>
        </w:r>
        <w:r w:rsidR="00F00E96" w:rsidRPr="00F00E96">
          <w:rPr>
            <w:vanish/>
          </w:rPr>
          <w:tab/>
        </w:r>
        <w:r w:rsidR="00F00E96" w:rsidRPr="00F00E96">
          <w:rPr>
            <w:vanish/>
          </w:rPr>
          <w:fldChar w:fldCharType="begin"/>
        </w:r>
        <w:r w:rsidR="00F00E96" w:rsidRPr="00F00E96">
          <w:rPr>
            <w:vanish/>
          </w:rPr>
          <w:instrText xml:space="preserve"> PAGEREF _Toc136343515 \h </w:instrText>
        </w:r>
        <w:r w:rsidR="00F00E96" w:rsidRPr="00F00E96">
          <w:rPr>
            <w:vanish/>
          </w:rPr>
        </w:r>
        <w:r w:rsidR="00F00E96" w:rsidRPr="00F00E96">
          <w:rPr>
            <w:vanish/>
          </w:rPr>
          <w:fldChar w:fldCharType="separate"/>
        </w:r>
        <w:r w:rsidR="002550D3">
          <w:rPr>
            <w:vanish/>
          </w:rPr>
          <w:t>3</w:t>
        </w:r>
        <w:r w:rsidR="00F00E96" w:rsidRPr="00F00E96">
          <w:rPr>
            <w:vanish/>
          </w:rPr>
          <w:fldChar w:fldCharType="end"/>
        </w:r>
      </w:hyperlink>
    </w:p>
    <w:p w14:paraId="3CD84A9E" w14:textId="628B987D" w:rsidR="00F00E96" w:rsidRDefault="00720AA7">
      <w:pPr>
        <w:pStyle w:val="TOC3"/>
        <w:rPr>
          <w:rFonts w:asciiTheme="minorHAnsi" w:eastAsiaTheme="minorEastAsia" w:hAnsiTheme="minorHAnsi" w:cstheme="minorBidi"/>
          <w:b w:val="0"/>
          <w:sz w:val="22"/>
          <w:szCs w:val="22"/>
          <w:lang w:eastAsia="en-AU"/>
        </w:rPr>
      </w:pPr>
      <w:hyperlink w:anchor="_Toc136343516" w:history="1">
        <w:r w:rsidR="00F00E96" w:rsidRPr="00054385">
          <w:t>Division 3.1</w:t>
        </w:r>
        <w:r w:rsidR="00F00E96">
          <w:rPr>
            <w:rFonts w:asciiTheme="minorHAnsi" w:eastAsiaTheme="minorEastAsia" w:hAnsiTheme="minorHAnsi" w:cstheme="minorBidi"/>
            <w:b w:val="0"/>
            <w:sz w:val="22"/>
            <w:szCs w:val="22"/>
            <w:lang w:eastAsia="en-AU"/>
          </w:rPr>
          <w:tab/>
        </w:r>
        <w:r w:rsidR="00F00E96" w:rsidRPr="00054385">
          <w:t>The victims services scheme</w:t>
        </w:r>
        <w:r w:rsidR="00F00E96" w:rsidRPr="00F00E96">
          <w:rPr>
            <w:vanish/>
          </w:rPr>
          <w:tab/>
        </w:r>
        <w:r w:rsidR="00F00E96" w:rsidRPr="00F00E96">
          <w:rPr>
            <w:vanish/>
          </w:rPr>
          <w:fldChar w:fldCharType="begin"/>
        </w:r>
        <w:r w:rsidR="00F00E96" w:rsidRPr="00F00E96">
          <w:rPr>
            <w:vanish/>
          </w:rPr>
          <w:instrText xml:space="preserve"> PAGEREF _Toc136343516 \h </w:instrText>
        </w:r>
        <w:r w:rsidR="00F00E96" w:rsidRPr="00F00E96">
          <w:rPr>
            <w:vanish/>
          </w:rPr>
        </w:r>
        <w:r w:rsidR="00F00E96" w:rsidRPr="00F00E96">
          <w:rPr>
            <w:vanish/>
          </w:rPr>
          <w:fldChar w:fldCharType="separate"/>
        </w:r>
        <w:r w:rsidR="002550D3">
          <w:rPr>
            <w:vanish/>
          </w:rPr>
          <w:t>3</w:t>
        </w:r>
        <w:r w:rsidR="00F00E96" w:rsidRPr="00F00E96">
          <w:rPr>
            <w:vanish/>
          </w:rPr>
          <w:fldChar w:fldCharType="end"/>
        </w:r>
      </w:hyperlink>
    </w:p>
    <w:p w14:paraId="50B35442" w14:textId="11164BA9" w:rsidR="00F00E96" w:rsidRDefault="00F00E96">
      <w:pPr>
        <w:pStyle w:val="TOC5"/>
        <w:rPr>
          <w:rFonts w:asciiTheme="minorHAnsi" w:eastAsiaTheme="minorEastAsia" w:hAnsiTheme="minorHAnsi" w:cstheme="minorBidi"/>
          <w:sz w:val="22"/>
          <w:szCs w:val="22"/>
          <w:lang w:eastAsia="en-AU"/>
        </w:rPr>
      </w:pPr>
      <w:r>
        <w:tab/>
      </w:r>
      <w:hyperlink w:anchor="_Toc136343517" w:history="1">
        <w:r w:rsidRPr="00054385">
          <w:t>19</w:t>
        </w:r>
        <w:r>
          <w:rPr>
            <w:rFonts w:asciiTheme="minorHAnsi" w:eastAsiaTheme="minorEastAsia" w:hAnsiTheme="minorHAnsi" w:cstheme="minorBidi"/>
            <w:sz w:val="22"/>
            <w:szCs w:val="22"/>
            <w:lang w:eastAsia="en-AU"/>
          </w:rPr>
          <w:tab/>
        </w:r>
        <w:r w:rsidRPr="00054385">
          <w:t>Victims services scheme</w:t>
        </w:r>
        <w:r>
          <w:tab/>
        </w:r>
        <w:r>
          <w:fldChar w:fldCharType="begin"/>
        </w:r>
        <w:r>
          <w:instrText xml:space="preserve"> PAGEREF _Toc136343517 \h </w:instrText>
        </w:r>
        <w:r>
          <w:fldChar w:fldCharType="separate"/>
        </w:r>
        <w:r w:rsidR="002550D3">
          <w:t>3</w:t>
        </w:r>
        <w:r>
          <w:fldChar w:fldCharType="end"/>
        </w:r>
      </w:hyperlink>
    </w:p>
    <w:p w14:paraId="0AB43F0C" w14:textId="66A10F5A" w:rsidR="00F00E96" w:rsidRDefault="00F00E96">
      <w:pPr>
        <w:pStyle w:val="TOC5"/>
        <w:rPr>
          <w:rFonts w:asciiTheme="minorHAnsi" w:eastAsiaTheme="minorEastAsia" w:hAnsiTheme="minorHAnsi" w:cstheme="minorBidi"/>
          <w:sz w:val="22"/>
          <w:szCs w:val="22"/>
          <w:lang w:eastAsia="en-AU"/>
        </w:rPr>
      </w:pPr>
      <w:r>
        <w:tab/>
      </w:r>
      <w:hyperlink w:anchor="_Toc136343518" w:history="1">
        <w:r w:rsidRPr="00054385">
          <w:t>20</w:t>
        </w:r>
        <w:r>
          <w:rPr>
            <w:rFonts w:asciiTheme="minorHAnsi" w:eastAsiaTheme="minorEastAsia" w:hAnsiTheme="minorHAnsi" w:cstheme="minorBidi"/>
            <w:sz w:val="22"/>
            <w:szCs w:val="22"/>
            <w:lang w:eastAsia="en-AU"/>
          </w:rPr>
          <w:tab/>
        </w:r>
        <w:r w:rsidRPr="00054385">
          <w:t>Objects of the victims services scheme</w:t>
        </w:r>
        <w:r>
          <w:tab/>
        </w:r>
        <w:r>
          <w:fldChar w:fldCharType="begin"/>
        </w:r>
        <w:r>
          <w:instrText xml:space="preserve"> PAGEREF _Toc136343518 \h </w:instrText>
        </w:r>
        <w:r>
          <w:fldChar w:fldCharType="separate"/>
        </w:r>
        <w:r w:rsidR="002550D3">
          <w:t>3</w:t>
        </w:r>
        <w:r>
          <w:fldChar w:fldCharType="end"/>
        </w:r>
      </w:hyperlink>
    </w:p>
    <w:p w14:paraId="3FE36562" w14:textId="6953AF3D" w:rsidR="00F00E96" w:rsidRDefault="00F00E96">
      <w:pPr>
        <w:pStyle w:val="TOC5"/>
        <w:rPr>
          <w:rFonts w:asciiTheme="minorHAnsi" w:eastAsiaTheme="minorEastAsia" w:hAnsiTheme="minorHAnsi" w:cstheme="minorBidi"/>
          <w:sz w:val="22"/>
          <w:szCs w:val="22"/>
          <w:lang w:eastAsia="en-AU"/>
        </w:rPr>
      </w:pPr>
      <w:r>
        <w:tab/>
      </w:r>
      <w:hyperlink w:anchor="_Toc136343519" w:history="1">
        <w:r w:rsidRPr="00054385">
          <w:t>22</w:t>
        </w:r>
        <w:r>
          <w:rPr>
            <w:rFonts w:asciiTheme="minorHAnsi" w:eastAsiaTheme="minorEastAsia" w:hAnsiTheme="minorHAnsi" w:cstheme="minorBidi"/>
            <w:sz w:val="22"/>
            <w:szCs w:val="22"/>
            <w:lang w:eastAsia="en-AU"/>
          </w:rPr>
          <w:tab/>
        </w:r>
        <w:r w:rsidRPr="00054385">
          <w:t>Commissioner’s functions—victims services scheme</w:t>
        </w:r>
        <w:r>
          <w:tab/>
        </w:r>
        <w:r>
          <w:fldChar w:fldCharType="begin"/>
        </w:r>
        <w:r>
          <w:instrText xml:space="preserve"> PAGEREF _Toc136343519 \h </w:instrText>
        </w:r>
        <w:r>
          <w:fldChar w:fldCharType="separate"/>
        </w:r>
        <w:r w:rsidR="002550D3">
          <w:t>4</w:t>
        </w:r>
        <w:r>
          <w:fldChar w:fldCharType="end"/>
        </w:r>
      </w:hyperlink>
    </w:p>
    <w:p w14:paraId="11B53905" w14:textId="5CDCD71B" w:rsidR="00F00E96" w:rsidRDefault="00F00E96">
      <w:pPr>
        <w:pStyle w:val="TOC5"/>
        <w:rPr>
          <w:rFonts w:asciiTheme="minorHAnsi" w:eastAsiaTheme="minorEastAsia" w:hAnsiTheme="minorHAnsi" w:cstheme="minorBidi"/>
          <w:sz w:val="22"/>
          <w:szCs w:val="22"/>
          <w:lang w:eastAsia="en-AU"/>
        </w:rPr>
      </w:pPr>
      <w:r>
        <w:tab/>
      </w:r>
      <w:hyperlink w:anchor="_Toc136343520" w:history="1">
        <w:r w:rsidRPr="00054385">
          <w:t>23</w:t>
        </w:r>
        <w:r>
          <w:rPr>
            <w:rFonts w:asciiTheme="minorHAnsi" w:eastAsiaTheme="minorEastAsia" w:hAnsiTheme="minorHAnsi" w:cstheme="minorBidi"/>
            <w:sz w:val="22"/>
            <w:szCs w:val="22"/>
            <w:lang w:eastAsia="en-AU"/>
          </w:rPr>
          <w:tab/>
        </w:r>
        <w:r w:rsidRPr="00054385">
          <w:t>Employment etc of people—contact with eligible victims</w:t>
        </w:r>
        <w:r>
          <w:tab/>
        </w:r>
        <w:r>
          <w:fldChar w:fldCharType="begin"/>
        </w:r>
        <w:r>
          <w:instrText xml:space="preserve"> PAGEREF _Toc136343520 \h </w:instrText>
        </w:r>
        <w:r>
          <w:fldChar w:fldCharType="separate"/>
        </w:r>
        <w:r w:rsidR="002550D3">
          <w:t>5</w:t>
        </w:r>
        <w:r>
          <w:fldChar w:fldCharType="end"/>
        </w:r>
      </w:hyperlink>
    </w:p>
    <w:p w14:paraId="7059352D" w14:textId="18350CE0" w:rsidR="00F00E96" w:rsidRDefault="00F00E96">
      <w:pPr>
        <w:pStyle w:val="TOC5"/>
        <w:rPr>
          <w:rFonts w:asciiTheme="minorHAnsi" w:eastAsiaTheme="minorEastAsia" w:hAnsiTheme="minorHAnsi" w:cstheme="minorBidi"/>
          <w:sz w:val="22"/>
          <w:szCs w:val="22"/>
          <w:lang w:eastAsia="en-AU"/>
        </w:rPr>
      </w:pPr>
      <w:r>
        <w:lastRenderedPageBreak/>
        <w:tab/>
      </w:r>
      <w:hyperlink w:anchor="_Toc136343521" w:history="1">
        <w:r w:rsidRPr="00054385">
          <w:t>24</w:t>
        </w:r>
        <w:r>
          <w:rPr>
            <w:rFonts w:asciiTheme="minorHAnsi" w:eastAsiaTheme="minorEastAsia" w:hAnsiTheme="minorHAnsi" w:cstheme="minorBidi"/>
            <w:sz w:val="22"/>
            <w:szCs w:val="22"/>
            <w:lang w:eastAsia="en-AU"/>
          </w:rPr>
          <w:tab/>
        </w:r>
        <w:r w:rsidRPr="00054385">
          <w:t>Victims who are not eligible for assistance under victims services scheme</w:t>
        </w:r>
        <w:r>
          <w:tab/>
        </w:r>
        <w:r>
          <w:fldChar w:fldCharType="begin"/>
        </w:r>
        <w:r>
          <w:instrText xml:space="preserve"> PAGEREF _Toc136343521 \h </w:instrText>
        </w:r>
        <w:r>
          <w:fldChar w:fldCharType="separate"/>
        </w:r>
        <w:r w:rsidR="002550D3">
          <w:t>5</w:t>
        </w:r>
        <w:r>
          <w:fldChar w:fldCharType="end"/>
        </w:r>
      </w:hyperlink>
    </w:p>
    <w:p w14:paraId="295A00AD" w14:textId="3FAF1AD8" w:rsidR="00F00E96" w:rsidRDefault="00720AA7">
      <w:pPr>
        <w:pStyle w:val="TOC3"/>
        <w:rPr>
          <w:rFonts w:asciiTheme="minorHAnsi" w:eastAsiaTheme="minorEastAsia" w:hAnsiTheme="minorHAnsi" w:cstheme="minorBidi"/>
          <w:b w:val="0"/>
          <w:sz w:val="22"/>
          <w:szCs w:val="22"/>
          <w:lang w:eastAsia="en-AU"/>
        </w:rPr>
      </w:pPr>
      <w:hyperlink w:anchor="_Toc136343522" w:history="1">
        <w:r w:rsidR="00F00E96" w:rsidRPr="00054385">
          <w:t>Division 3.2</w:t>
        </w:r>
        <w:r w:rsidR="00F00E96">
          <w:rPr>
            <w:rFonts w:asciiTheme="minorHAnsi" w:eastAsiaTheme="minorEastAsia" w:hAnsiTheme="minorHAnsi" w:cstheme="minorBidi"/>
            <w:b w:val="0"/>
            <w:sz w:val="22"/>
            <w:szCs w:val="22"/>
            <w:lang w:eastAsia="en-AU"/>
          </w:rPr>
          <w:tab/>
        </w:r>
        <w:r w:rsidR="00F00E96" w:rsidRPr="00054385">
          <w:t>Notification and review of eligibility decisions</w:t>
        </w:r>
        <w:r w:rsidR="00F00E96" w:rsidRPr="00F00E96">
          <w:rPr>
            <w:vanish/>
          </w:rPr>
          <w:tab/>
        </w:r>
        <w:r w:rsidR="00F00E96" w:rsidRPr="00F00E96">
          <w:rPr>
            <w:vanish/>
          </w:rPr>
          <w:fldChar w:fldCharType="begin"/>
        </w:r>
        <w:r w:rsidR="00F00E96" w:rsidRPr="00F00E96">
          <w:rPr>
            <w:vanish/>
          </w:rPr>
          <w:instrText xml:space="preserve"> PAGEREF _Toc136343522 \h </w:instrText>
        </w:r>
        <w:r w:rsidR="00F00E96" w:rsidRPr="00F00E96">
          <w:rPr>
            <w:vanish/>
          </w:rPr>
        </w:r>
        <w:r w:rsidR="00F00E96" w:rsidRPr="00F00E96">
          <w:rPr>
            <w:vanish/>
          </w:rPr>
          <w:fldChar w:fldCharType="separate"/>
        </w:r>
        <w:r w:rsidR="002550D3">
          <w:rPr>
            <w:vanish/>
          </w:rPr>
          <w:t>6</w:t>
        </w:r>
        <w:r w:rsidR="00F00E96" w:rsidRPr="00F00E96">
          <w:rPr>
            <w:vanish/>
          </w:rPr>
          <w:fldChar w:fldCharType="end"/>
        </w:r>
      </w:hyperlink>
    </w:p>
    <w:p w14:paraId="7CD8B41A" w14:textId="66068CDB" w:rsidR="00F00E96" w:rsidRDefault="00F00E96">
      <w:pPr>
        <w:pStyle w:val="TOC5"/>
        <w:rPr>
          <w:rFonts w:asciiTheme="minorHAnsi" w:eastAsiaTheme="minorEastAsia" w:hAnsiTheme="minorHAnsi" w:cstheme="minorBidi"/>
          <w:sz w:val="22"/>
          <w:szCs w:val="22"/>
          <w:lang w:eastAsia="en-AU"/>
        </w:rPr>
      </w:pPr>
      <w:r>
        <w:tab/>
      </w:r>
      <w:hyperlink w:anchor="_Toc136343523" w:history="1">
        <w:r w:rsidRPr="00054385">
          <w:t>25</w:t>
        </w:r>
        <w:r>
          <w:rPr>
            <w:rFonts w:asciiTheme="minorHAnsi" w:eastAsiaTheme="minorEastAsia" w:hAnsiTheme="minorHAnsi" w:cstheme="minorBidi"/>
            <w:sz w:val="22"/>
            <w:szCs w:val="22"/>
            <w:lang w:eastAsia="en-AU"/>
          </w:rPr>
          <w:tab/>
        </w:r>
        <w:r w:rsidRPr="00054385">
          <w:t>Definitions—div 3.2</w:t>
        </w:r>
        <w:r>
          <w:tab/>
        </w:r>
        <w:r>
          <w:fldChar w:fldCharType="begin"/>
        </w:r>
        <w:r>
          <w:instrText xml:space="preserve"> PAGEREF _Toc136343523 \h </w:instrText>
        </w:r>
        <w:r>
          <w:fldChar w:fldCharType="separate"/>
        </w:r>
        <w:r w:rsidR="002550D3">
          <w:t>6</w:t>
        </w:r>
        <w:r>
          <w:fldChar w:fldCharType="end"/>
        </w:r>
      </w:hyperlink>
    </w:p>
    <w:p w14:paraId="20823FAF" w14:textId="35F92A96" w:rsidR="00F00E96" w:rsidRDefault="00F00E96">
      <w:pPr>
        <w:pStyle w:val="TOC5"/>
        <w:rPr>
          <w:rFonts w:asciiTheme="minorHAnsi" w:eastAsiaTheme="minorEastAsia" w:hAnsiTheme="minorHAnsi" w:cstheme="minorBidi"/>
          <w:sz w:val="22"/>
          <w:szCs w:val="22"/>
          <w:lang w:eastAsia="en-AU"/>
        </w:rPr>
      </w:pPr>
      <w:r>
        <w:tab/>
      </w:r>
      <w:hyperlink w:anchor="_Toc136343524" w:history="1">
        <w:r w:rsidRPr="00054385">
          <w:t>25A</w:t>
        </w:r>
        <w:r>
          <w:rPr>
            <w:rFonts w:asciiTheme="minorHAnsi" w:eastAsiaTheme="minorEastAsia" w:hAnsiTheme="minorHAnsi" w:cstheme="minorBidi"/>
            <w:sz w:val="22"/>
            <w:szCs w:val="22"/>
            <w:lang w:eastAsia="en-AU"/>
          </w:rPr>
          <w:tab/>
        </w:r>
        <w:r w:rsidRPr="00054385">
          <w:t>Internal review notices—commissioner</w:t>
        </w:r>
        <w:r>
          <w:tab/>
        </w:r>
        <w:r>
          <w:fldChar w:fldCharType="begin"/>
        </w:r>
        <w:r>
          <w:instrText xml:space="preserve"> PAGEREF _Toc136343524 \h </w:instrText>
        </w:r>
        <w:r>
          <w:fldChar w:fldCharType="separate"/>
        </w:r>
        <w:r w:rsidR="002550D3">
          <w:t>7</w:t>
        </w:r>
        <w:r>
          <w:fldChar w:fldCharType="end"/>
        </w:r>
      </w:hyperlink>
    </w:p>
    <w:p w14:paraId="3FD1E854" w14:textId="73ED932F" w:rsidR="00F00E96" w:rsidRDefault="00F00E96">
      <w:pPr>
        <w:pStyle w:val="TOC5"/>
        <w:rPr>
          <w:rFonts w:asciiTheme="minorHAnsi" w:eastAsiaTheme="minorEastAsia" w:hAnsiTheme="minorHAnsi" w:cstheme="minorBidi"/>
          <w:sz w:val="22"/>
          <w:szCs w:val="22"/>
          <w:lang w:eastAsia="en-AU"/>
        </w:rPr>
      </w:pPr>
      <w:r>
        <w:tab/>
      </w:r>
      <w:hyperlink w:anchor="_Toc136343525" w:history="1">
        <w:r w:rsidRPr="00054385">
          <w:t>26</w:t>
        </w:r>
        <w:r>
          <w:rPr>
            <w:rFonts w:asciiTheme="minorHAnsi" w:eastAsiaTheme="minorEastAsia" w:hAnsiTheme="minorHAnsi" w:cstheme="minorBidi"/>
            <w:sz w:val="22"/>
            <w:szCs w:val="22"/>
            <w:lang w:eastAsia="en-AU"/>
          </w:rPr>
          <w:tab/>
        </w:r>
        <w:r w:rsidRPr="00054385">
          <w:t>Applications to commissioner for internal review</w:t>
        </w:r>
        <w:r>
          <w:tab/>
        </w:r>
        <w:r>
          <w:fldChar w:fldCharType="begin"/>
        </w:r>
        <w:r>
          <w:instrText xml:space="preserve"> PAGEREF _Toc136343525 \h </w:instrText>
        </w:r>
        <w:r>
          <w:fldChar w:fldCharType="separate"/>
        </w:r>
        <w:r w:rsidR="002550D3">
          <w:t>7</w:t>
        </w:r>
        <w:r>
          <w:fldChar w:fldCharType="end"/>
        </w:r>
      </w:hyperlink>
    </w:p>
    <w:p w14:paraId="72CAAA7D" w14:textId="506F9371" w:rsidR="00F00E96" w:rsidRDefault="00F00E96">
      <w:pPr>
        <w:pStyle w:val="TOC5"/>
        <w:rPr>
          <w:rFonts w:asciiTheme="minorHAnsi" w:eastAsiaTheme="minorEastAsia" w:hAnsiTheme="minorHAnsi" w:cstheme="minorBidi"/>
          <w:sz w:val="22"/>
          <w:szCs w:val="22"/>
          <w:lang w:eastAsia="en-AU"/>
        </w:rPr>
      </w:pPr>
      <w:r>
        <w:tab/>
      </w:r>
      <w:hyperlink w:anchor="_Toc136343526" w:history="1">
        <w:r w:rsidRPr="00054385">
          <w:t>26A</w:t>
        </w:r>
        <w:r>
          <w:rPr>
            <w:rFonts w:asciiTheme="minorHAnsi" w:eastAsiaTheme="minorEastAsia" w:hAnsiTheme="minorHAnsi" w:cstheme="minorBidi"/>
            <w:sz w:val="22"/>
            <w:szCs w:val="22"/>
            <w:lang w:eastAsia="en-AU"/>
          </w:rPr>
          <w:tab/>
        </w:r>
        <w:r w:rsidRPr="00054385">
          <w:t>Internal reviewer</w:t>
        </w:r>
        <w:r>
          <w:tab/>
        </w:r>
        <w:r>
          <w:fldChar w:fldCharType="begin"/>
        </w:r>
        <w:r>
          <w:instrText xml:space="preserve"> PAGEREF _Toc136343526 \h </w:instrText>
        </w:r>
        <w:r>
          <w:fldChar w:fldCharType="separate"/>
        </w:r>
        <w:r w:rsidR="002550D3">
          <w:t>7</w:t>
        </w:r>
        <w:r>
          <w:fldChar w:fldCharType="end"/>
        </w:r>
      </w:hyperlink>
    </w:p>
    <w:p w14:paraId="63FB84A7" w14:textId="08206EAB" w:rsidR="00F00E96" w:rsidRDefault="00F00E96">
      <w:pPr>
        <w:pStyle w:val="TOC5"/>
        <w:rPr>
          <w:rFonts w:asciiTheme="minorHAnsi" w:eastAsiaTheme="minorEastAsia" w:hAnsiTheme="minorHAnsi" w:cstheme="minorBidi"/>
          <w:sz w:val="22"/>
          <w:szCs w:val="22"/>
          <w:lang w:eastAsia="en-AU"/>
        </w:rPr>
      </w:pPr>
      <w:r>
        <w:tab/>
      </w:r>
      <w:hyperlink w:anchor="_Toc136343527" w:history="1">
        <w:r w:rsidRPr="00054385">
          <w:t>27</w:t>
        </w:r>
        <w:r>
          <w:rPr>
            <w:rFonts w:asciiTheme="minorHAnsi" w:eastAsiaTheme="minorEastAsia" w:hAnsiTheme="minorHAnsi" w:cstheme="minorBidi"/>
            <w:sz w:val="22"/>
            <w:szCs w:val="22"/>
            <w:lang w:eastAsia="en-AU"/>
          </w:rPr>
          <w:tab/>
        </w:r>
        <w:r w:rsidRPr="00054385">
          <w:t>Review by internal reviewer</w:t>
        </w:r>
        <w:r>
          <w:tab/>
        </w:r>
        <w:r>
          <w:fldChar w:fldCharType="begin"/>
        </w:r>
        <w:r>
          <w:instrText xml:space="preserve"> PAGEREF _Toc136343527 \h </w:instrText>
        </w:r>
        <w:r>
          <w:fldChar w:fldCharType="separate"/>
        </w:r>
        <w:r w:rsidR="002550D3">
          <w:t>8</w:t>
        </w:r>
        <w:r>
          <w:fldChar w:fldCharType="end"/>
        </w:r>
      </w:hyperlink>
    </w:p>
    <w:p w14:paraId="431CF5A0" w14:textId="0300E5E1" w:rsidR="00F00E96" w:rsidRDefault="00F00E96">
      <w:pPr>
        <w:pStyle w:val="TOC5"/>
        <w:rPr>
          <w:rFonts w:asciiTheme="minorHAnsi" w:eastAsiaTheme="minorEastAsia" w:hAnsiTheme="minorHAnsi" w:cstheme="minorBidi"/>
          <w:sz w:val="22"/>
          <w:szCs w:val="22"/>
          <w:lang w:eastAsia="en-AU"/>
        </w:rPr>
      </w:pPr>
      <w:r>
        <w:tab/>
      </w:r>
      <w:hyperlink w:anchor="_Toc136343528" w:history="1">
        <w:r w:rsidRPr="00054385">
          <w:t>27A</w:t>
        </w:r>
        <w:r>
          <w:rPr>
            <w:rFonts w:asciiTheme="minorHAnsi" w:eastAsiaTheme="minorEastAsia" w:hAnsiTheme="minorHAnsi" w:cstheme="minorBidi"/>
            <w:sz w:val="22"/>
            <w:szCs w:val="22"/>
            <w:lang w:eastAsia="en-AU"/>
          </w:rPr>
          <w:tab/>
        </w:r>
        <w:r w:rsidRPr="00054385">
          <w:t>Internal review notices—internal reviewer</w:t>
        </w:r>
        <w:r>
          <w:tab/>
        </w:r>
        <w:r>
          <w:fldChar w:fldCharType="begin"/>
        </w:r>
        <w:r>
          <w:instrText xml:space="preserve"> PAGEREF _Toc136343528 \h </w:instrText>
        </w:r>
        <w:r>
          <w:fldChar w:fldCharType="separate"/>
        </w:r>
        <w:r w:rsidR="002550D3">
          <w:t>8</w:t>
        </w:r>
        <w:r>
          <w:fldChar w:fldCharType="end"/>
        </w:r>
      </w:hyperlink>
    </w:p>
    <w:p w14:paraId="4907D7BC" w14:textId="27386B2F" w:rsidR="00F00E96" w:rsidRDefault="00F00E96">
      <w:pPr>
        <w:pStyle w:val="TOC5"/>
        <w:rPr>
          <w:rFonts w:asciiTheme="minorHAnsi" w:eastAsiaTheme="minorEastAsia" w:hAnsiTheme="minorHAnsi" w:cstheme="minorBidi"/>
          <w:sz w:val="22"/>
          <w:szCs w:val="22"/>
          <w:lang w:eastAsia="en-AU"/>
        </w:rPr>
      </w:pPr>
      <w:r>
        <w:tab/>
      </w:r>
      <w:hyperlink w:anchor="_Toc136343529" w:history="1">
        <w:r w:rsidRPr="00054385">
          <w:t>32</w:t>
        </w:r>
        <w:r>
          <w:rPr>
            <w:rFonts w:asciiTheme="minorHAnsi" w:eastAsiaTheme="minorEastAsia" w:hAnsiTheme="minorHAnsi" w:cstheme="minorBidi"/>
            <w:sz w:val="22"/>
            <w:szCs w:val="22"/>
            <w:lang w:eastAsia="en-AU"/>
          </w:rPr>
          <w:tab/>
        </w:r>
        <w:r w:rsidRPr="00054385">
          <w:t>Applications to ACAT</w:t>
        </w:r>
        <w:r>
          <w:tab/>
        </w:r>
        <w:r>
          <w:fldChar w:fldCharType="begin"/>
        </w:r>
        <w:r>
          <w:instrText xml:space="preserve"> PAGEREF _Toc136343529 \h </w:instrText>
        </w:r>
        <w:r>
          <w:fldChar w:fldCharType="separate"/>
        </w:r>
        <w:r w:rsidR="002550D3">
          <w:t>8</w:t>
        </w:r>
        <w:r>
          <w:fldChar w:fldCharType="end"/>
        </w:r>
      </w:hyperlink>
    </w:p>
    <w:p w14:paraId="4CEC349E" w14:textId="7695446C" w:rsidR="00F00E96" w:rsidRDefault="00720AA7">
      <w:pPr>
        <w:pStyle w:val="TOC3"/>
        <w:rPr>
          <w:rFonts w:asciiTheme="minorHAnsi" w:eastAsiaTheme="minorEastAsia" w:hAnsiTheme="minorHAnsi" w:cstheme="minorBidi"/>
          <w:b w:val="0"/>
          <w:sz w:val="22"/>
          <w:szCs w:val="22"/>
          <w:lang w:eastAsia="en-AU"/>
        </w:rPr>
      </w:pPr>
      <w:hyperlink w:anchor="_Toc136343530" w:history="1">
        <w:r w:rsidR="00F00E96" w:rsidRPr="00054385">
          <w:t>Division 3.3</w:t>
        </w:r>
        <w:r w:rsidR="00F00E96">
          <w:rPr>
            <w:rFonts w:asciiTheme="minorHAnsi" w:eastAsiaTheme="minorEastAsia" w:hAnsiTheme="minorHAnsi" w:cstheme="minorBidi"/>
            <w:b w:val="0"/>
            <w:sz w:val="22"/>
            <w:szCs w:val="22"/>
            <w:lang w:eastAsia="en-AU"/>
          </w:rPr>
          <w:tab/>
        </w:r>
        <w:r w:rsidR="00F00E96" w:rsidRPr="00054385">
          <w:t>Levels of service under the victims services scheme</w:t>
        </w:r>
        <w:r w:rsidR="00F00E96" w:rsidRPr="00F00E96">
          <w:rPr>
            <w:vanish/>
          </w:rPr>
          <w:tab/>
        </w:r>
        <w:r w:rsidR="00F00E96" w:rsidRPr="00F00E96">
          <w:rPr>
            <w:vanish/>
          </w:rPr>
          <w:fldChar w:fldCharType="begin"/>
        </w:r>
        <w:r w:rsidR="00F00E96" w:rsidRPr="00F00E96">
          <w:rPr>
            <w:vanish/>
          </w:rPr>
          <w:instrText xml:space="preserve"> PAGEREF _Toc136343530 \h </w:instrText>
        </w:r>
        <w:r w:rsidR="00F00E96" w:rsidRPr="00F00E96">
          <w:rPr>
            <w:vanish/>
          </w:rPr>
        </w:r>
        <w:r w:rsidR="00F00E96" w:rsidRPr="00F00E96">
          <w:rPr>
            <w:vanish/>
          </w:rPr>
          <w:fldChar w:fldCharType="separate"/>
        </w:r>
        <w:r w:rsidR="002550D3">
          <w:rPr>
            <w:vanish/>
          </w:rPr>
          <w:t>9</w:t>
        </w:r>
        <w:r w:rsidR="00F00E96" w:rsidRPr="00F00E96">
          <w:rPr>
            <w:vanish/>
          </w:rPr>
          <w:fldChar w:fldCharType="end"/>
        </w:r>
      </w:hyperlink>
    </w:p>
    <w:p w14:paraId="1CAB6BC4" w14:textId="6F477C75" w:rsidR="00F00E96" w:rsidRDefault="00F00E96">
      <w:pPr>
        <w:pStyle w:val="TOC5"/>
        <w:rPr>
          <w:rFonts w:asciiTheme="minorHAnsi" w:eastAsiaTheme="minorEastAsia" w:hAnsiTheme="minorHAnsi" w:cstheme="minorBidi"/>
          <w:sz w:val="22"/>
          <w:szCs w:val="22"/>
          <w:lang w:eastAsia="en-AU"/>
        </w:rPr>
      </w:pPr>
      <w:r>
        <w:tab/>
      </w:r>
      <w:hyperlink w:anchor="_Toc136343531" w:history="1">
        <w:r w:rsidRPr="00054385">
          <w:t>33</w:t>
        </w:r>
        <w:r>
          <w:rPr>
            <w:rFonts w:asciiTheme="minorHAnsi" w:eastAsiaTheme="minorEastAsia" w:hAnsiTheme="minorHAnsi" w:cstheme="minorBidi"/>
            <w:sz w:val="22"/>
            <w:szCs w:val="22"/>
            <w:lang w:eastAsia="en-AU"/>
          </w:rPr>
          <w:tab/>
        </w:r>
        <w:r w:rsidRPr="00054385">
          <w:t>Level 1 service</w:t>
        </w:r>
        <w:r>
          <w:tab/>
        </w:r>
        <w:r>
          <w:fldChar w:fldCharType="begin"/>
        </w:r>
        <w:r>
          <w:instrText xml:space="preserve"> PAGEREF _Toc136343531 \h </w:instrText>
        </w:r>
        <w:r>
          <w:fldChar w:fldCharType="separate"/>
        </w:r>
        <w:r w:rsidR="002550D3">
          <w:t>9</w:t>
        </w:r>
        <w:r>
          <w:fldChar w:fldCharType="end"/>
        </w:r>
      </w:hyperlink>
    </w:p>
    <w:p w14:paraId="7751F3EC" w14:textId="01A54CAB" w:rsidR="00F00E96" w:rsidRDefault="00F00E96">
      <w:pPr>
        <w:pStyle w:val="TOC5"/>
        <w:rPr>
          <w:rFonts w:asciiTheme="minorHAnsi" w:eastAsiaTheme="minorEastAsia" w:hAnsiTheme="minorHAnsi" w:cstheme="minorBidi"/>
          <w:sz w:val="22"/>
          <w:szCs w:val="22"/>
          <w:lang w:eastAsia="en-AU"/>
        </w:rPr>
      </w:pPr>
      <w:r>
        <w:tab/>
      </w:r>
      <w:hyperlink w:anchor="_Toc136343532" w:history="1">
        <w:r w:rsidRPr="00054385">
          <w:t>34</w:t>
        </w:r>
        <w:r>
          <w:rPr>
            <w:rFonts w:asciiTheme="minorHAnsi" w:eastAsiaTheme="minorEastAsia" w:hAnsiTheme="minorHAnsi" w:cstheme="minorBidi"/>
            <w:sz w:val="22"/>
            <w:szCs w:val="22"/>
            <w:lang w:eastAsia="en-AU"/>
          </w:rPr>
          <w:tab/>
        </w:r>
        <w:r w:rsidRPr="00054385">
          <w:t>Level 2 service</w:t>
        </w:r>
        <w:r>
          <w:tab/>
        </w:r>
        <w:r>
          <w:fldChar w:fldCharType="begin"/>
        </w:r>
        <w:r>
          <w:instrText xml:space="preserve"> PAGEREF _Toc136343532 \h </w:instrText>
        </w:r>
        <w:r>
          <w:fldChar w:fldCharType="separate"/>
        </w:r>
        <w:r w:rsidR="002550D3">
          <w:t>9</w:t>
        </w:r>
        <w:r>
          <w:fldChar w:fldCharType="end"/>
        </w:r>
      </w:hyperlink>
    </w:p>
    <w:p w14:paraId="1E07AE01" w14:textId="48BB9E3A" w:rsidR="00F00E96" w:rsidRDefault="00F00E96">
      <w:pPr>
        <w:pStyle w:val="TOC5"/>
        <w:rPr>
          <w:rFonts w:asciiTheme="minorHAnsi" w:eastAsiaTheme="minorEastAsia" w:hAnsiTheme="minorHAnsi" w:cstheme="minorBidi"/>
          <w:sz w:val="22"/>
          <w:szCs w:val="22"/>
          <w:lang w:eastAsia="en-AU"/>
        </w:rPr>
      </w:pPr>
      <w:r>
        <w:tab/>
      </w:r>
      <w:hyperlink w:anchor="_Toc136343533" w:history="1">
        <w:r w:rsidRPr="00054385">
          <w:t>35</w:t>
        </w:r>
        <w:r>
          <w:rPr>
            <w:rFonts w:asciiTheme="minorHAnsi" w:eastAsiaTheme="minorEastAsia" w:hAnsiTheme="minorHAnsi" w:cstheme="minorBidi"/>
            <w:sz w:val="22"/>
            <w:szCs w:val="22"/>
            <w:lang w:eastAsia="en-AU"/>
          </w:rPr>
          <w:tab/>
        </w:r>
        <w:r w:rsidRPr="00054385">
          <w:t>Level 3 service</w:t>
        </w:r>
        <w:r>
          <w:tab/>
        </w:r>
        <w:r>
          <w:fldChar w:fldCharType="begin"/>
        </w:r>
        <w:r>
          <w:instrText xml:space="preserve"> PAGEREF _Toc136343533 \h </w:instrText>
        </w:r>
        <w:r>
          <w:fldChar w:fldCharType="separate"/>
        </w:r>
        <w:r w:rsidR="002550D3">
          <w:t>11</w:t>
        </w:r>
        <w:r>
          <w:fldChar w:fldCharType="end"/>
        </w:r>
      </w:hyperlink>
    </w:p>
    <w:p w14:paraId="27AB2D36" w14:textId="65FABBD8" w:rsidR="00F00E96" w:rsidRDefault="00F00E96">
      <w:pPr>
        <w:pStyle w:val="TOC5"/>
        <w:rPr>
          <w:rFonts w:asciiTheme="minorHAnsi" w:eastAsiaTheme="minorEastAsia" w:hAnsiTheme="minorHAnsi" w:cstheme="minorBidi"/>
          <w:sz w:val="22"/>
          <w:szCs w:val="22"/>
          <w:lang w:eastAsia="en-AU"/>
        </w:rPr>
      </w:pPr>
      <w:r>
        <w:tab/>
      </w:r>
      <w:hyperlink w:anchor="_Toc136343534" w:history="1">
        <w:r w:rsidRPr="00054385">
          <w:t>36</w:t>
        </w:r>
        <w:r>
          <w:rPr>
            <w:rFonts w:asciiTheme="minorHAnsi" w:eastAsiaTheme="minorEastAsia" w:hAnsiTheme="minorHAnsi" w:cstheme="minorBidi"/>
            <w:sz w:val="22"/>
            <w:szCs w:val="22"/>
            <w:lang w:eastAsia="en-AU"/>
          </w:rPr>
          <w:tab/>
        </w:r>
        <w:r w:rsidRPr="00054385">
          <w:t>Exceptional cases</w:t>
        </w:r>
        <w:r>
          <w:tab/>
        </w:r>
        <w:r>
          <w:fldChar w:fldCharType="begin"/>
        </w:r>
        <w:r>
          <w:instrText xml:space="preserve"> PAGEREF _Toc136343534 \h </w:instrText>
        </w:r>
        <w:r>
          <w:fldChar w:fldCharType="separate"/>
        </w:r>
        <w:r w:rsidR="002550D3">
          <w:t>12</w:t>
        </w:r>
        <w:r>
          <w:fldChar w:fldCharType="end"/>
        </w:r>
      </w:hyperlink>
    </w:p>
    <w:p w14:paraId="6CF24A14" w14:textId="4BCADE52" w:rsidR="00F00E96" w:rsidRDefault="00F00E96">
      <w:pPr>
        <w:pStyle w:val="TOC5"/>
        <w:rPr>
          <w:rFonts w:asciiTheme="minorHAnsi" w:eastAsiaTheme="minorEastAsia" w:hAnsiTheme="minorHAnsi" w:cstheme="minorBidi"/>
          <w:sz w:val="22"/>
          <w:szCs w:val="22"/>
          <w:lang w:eastAsia="en-AU"/>
        </w:rPr>
      </w:pPr>
      <w:r>
        <w:tab/>
      </w:r>
      <w:hyperlink w:anchor="_Toc136343535" w:history="1">
        <w:r w:rsidRPr="00054385">
          <w:t>37</w:t>
        </w:r>
        <w:r>
          <w:rPr>
            <w:rFonts w:asciiTheme="minorHAnsi" w:eastAsiaTheme="minorEastAsia" w:hAnsiTheme="minorHAnsi" w:cstheme="minorBidi"/>
            <w:sz w:val="22"/>
            <w:szCs w:val="22"/>
            <w:lang w:eastAsia="en-AU"/>
          </w:rPr>
          <w:tab/>
        </w:r>
        <w:r w:rsidRPr="00054385">
          <w:t>How contact hours are provided</w:t>
        </w:r>
        <w:r>
          <w:tab/>
        </w:r>
        <w:r>
          <w:fldChar w:fldCharType="begin"/>
        </w:r>
        <w:r>
          <w:instrText xml:space="preserve"> PAGEREF _Toc136343535 \h </w:instrText>
        </w:r>
        <w:r>
          <w:fldChar w:fldCharType="separate"/>
        </w:r>
        <w:r w:rsidR="002550D3">
          <w:t>13</w:t>
        </w:r>
        <w:r>
          <w:fldChar w:fldCharType="end"/>
        </w:r>
      </w:hyperlink>
    </w:p>
    <w:p w14:paraId="2610DCD3" w14:textId="2803DC35" w:rsidR="00F00E96" w:rsidRDefault="00F00E96">
      <w:pPr>
        <w:pStyle w:val="TOC5"/>
        <w:rPr>
          <w:rFonts w:asciiTheme="minorHAnsi" w:eastAsiaTheme="minorEastAsia" w:hAnsiTheme="minorHAnsi" w:cstheme="minorBidi"/>
          <w:sz w:val="22"/>
          <w:szCs w:val="22"/>
          <w:lang w:eastAsia="en-AU"/>
        </w:rPr>
      </w:pPr>
      <w:r>
        <w:tab/>
      </w:r>
      <w:hyperlink w:anchor="_Toc136343536" w:history="1">
        <w:r w:rsidRPr="00054385">
          <w:t>38</w:t>
        </w:r>
        <w:r>
          <w:rPr>
            <w:rFonts w:asciiTheme="minorHAnsi" w:eastAsiaTheme="minorEastAsia" w:hAnsiTheme="minorHAnsi" w:cstheme="minorBidi"/>
            <w:sz w:val="22"/>
            <w:szCs w:val="22"/>
            <w:lang w:eastAsia="en-AU"/>
          </w:rPr>
          <w:tab/>
        </w:r>
        <w:r w:rsidRPr="00054385">
          <w:t>Arbitration—care plans</w:t>
        </w:r>
        <w:r>
          <w:tab/>
        </w:r>
        <w:r>
          <w:fldChar w:fldCharType="begin"/>
        </w:r>
        <w:r>
          <w:instrText xml:space="preserve"> PAGEREF _Toc136343536 \h </w:instrText>
        </w:r>
        <w:r>
          <w:fldChar w:fldCharType="separate"/>
        </w:r>
        <w:r w:rsidR="002550D3">
          <w:t>13</w:t>
        </w:r>
        <w:r>
          <w:fldChar w:fldCharType="end"/>
        </w:r>
      </w:hyperlink>
    </w:p>
    <w:p w14:paraId="6FF4525B" w14:textId="4573AEC2" w:rsidR="00F00E96" w:rsidRDefault="00F00E96">
      <w:pPr>
        <w:pStyle w:val="TOC5"/>
        <w:rPr>
          <w:rFonts w:asciiTheme="minorHAnsi" w:eastAsiaTheme="minorEastAsia" w:hAnsiTheme="minorHAnsi" w:cstheme="minorBidi"/>
          <w:sz w:val="22"/>
          <w:szCs w:val="22"/>
          <w:lang w:eastAsia="en-AU"/>
        </w:rPr>
      </w:pPr>
      <w:r>
        <w:tab/>
      </w:r>
      <w:hyperlink w:anchor="_Toc136343537" w:history="1">
        <w:r w:rsidRPr="00054385">
          <w:t>39</w:t>
        </w:r>
        <w:r>
          <w:rPr>
            <w:rFonts w:asciiTheme="minorHAnsi" w:eastAsiaTheme="minorEastAsia" w:hAnsiTheme="minorHAnsi" w:cstheme="minorBidi"/>
            <w:sz w:val="22"/>
            <w:szCs w:val="22"/>
            <w:lang w:eastAsia="en-AU"/>
          </w:rPr>
          <w:tab/>
        </w:r>
        <w:r w:rsidRPr="00054385">
          <w:t>Case closure</w:t>
        </w:r>
        <w:r>
          <w:tab/>
        </w:r>
        <w:r>
          <w:fldChar w:fldCharType="begin"/>
        </w:r>
        <w:r>
          <w:instrText xml:space="preserve"> PAGEREF _Toc136343537 \h </w:instrText>
        </w:r>
        <w:r>
          <w:fldChar w:fldCharType="separate"/>
        </w:r>
        <w:r w:rsidR="002550D3">
          <w:t>13</w:t>
        </w:r>
        <w:r>
          <w:fldChar w:fldCharType="end"/>
        </w:r>
      </w:hyperlink>
    </w:p>
    <w:p w14:paraId="0B0866BF" w14:textId="42FDEF92" w:rsidR="00F00E96" w:rsidRDefault="00720AA7">
      <w:pPr>
        <w:pStyle w:val="TOC3"/>
        <w:rPr>
          <w:rFonts w:asciiTheme="minorHAnsi" w:eastAsiaTheme="minorEastAsia" w:hAnsiTheme="minorHAnsi" w:cstheme="minorBidi"/>
          <w:b w:val="0"/>
          <w:sz w:val="22"/>
          <w:szCs w:val="22"/>
          <w:lang w:eastAsia="en-AU"/>
        </w:rPr>
      </w:pPr>
      <w:hyperlink w:anchor="_Toc136343538" w:history="1">
        <w:r w:rsidR="00F00E96" w:rsidRPr="00054385">
          <w:t>Division 3.4</w:t>
        </w:r>
        <w:r w:rsidR="00F00E96">
          <w:rPr>
            <w:rFonts w:asciiTheme="minorHAnsi" w:eastAsiaTheme="minorEastAsia" w:hAnsiTheme="minorHAnsi" w:cstheme="minorBidi"/>
            <w:b w:val="0"/>
            <w:sz w:val="22"/>
            <w:szCs w:val="22"/>
            <w:lang w:eastAsia="en-AU"/>
          </w:rPr>
          <w:tab/>
        </w:r>
        <w:r w:rsidR="00F00E96" w:rsidRPr="00054385">
          <w:t>Service providers</w:t>
        </w:r>
        <w:r w:rsidR="00F00E96" w:rsidRPr="00F00E96">
          <w:rPr>
            <w:vanish/>
          </w:rPr>
          <w:tab/>
        </w:r>
        <w:r w:rsidR="00F00E96" w:rsidRPr="00F00E96">
          <w:rPr>
            <w:vanish/>
          </w:rPr>
          <w:fldChar w:fldCharType="begin"/>
        </w:r>
        <w:r w:rsidR="00F00E96" w:rsidRPr="00F00E96">
          <w:rPr>
            <w:vanish/>
          </w:rPr>
          <w:instrText xml:space="preserve"> PAGEREF _Toc136343538 \h </w:instrText>
        </w:r>
        <w:r w:rsidR="00F00E96" w:rsidRPr="00F00E96">
          <w:rPr>
            <w:vanish/>
          </w:rPr>
        </w:r>
        <w:r w:rsidR="00F00E96" w:rsidRPr="00F00E96">
          <w:rPr>
            <w:vanish/>
          </w:rPr>
          <w:fldChar w:fldCharType="separate"/>
        </w:r>
        <w:r w:rsidR="002550D3">
          <w:rPr>
            <w:vanish/>
          </w:rPr>
          <w:t>14</w:t>
        </w:r>
        <w:r w:rsidR="00F00E96" w:rsidRPr="00F00E96">
          <w:rPr>
            <w:vanish/>
          </w:rPr>
          <w:fldChar w:fldCharType="end"/>
        </w:r>
      </w:hyperlink>
    </w:p>
    <w:p w14:paraId="5C5A6043" w14:textId="3C282084" w:rsidR="00F00E96" w:rsidRDefault="00F00E96">
      <w:pPr>
        <w:pStyle w:val="TOC5"/>
        <w:rPr>
          <w:rFonts w:asciiTheme="minorHAnsi" w:eastAsiaTheme="minorEastAsia" w:hAnsiTheme="minorHAnsi" w:cstheme="minorBidi"/>
          <w:sz w:val="22"/>
          <w:szCs w:val="22"/>
          <w:lang w:eastAsia="en-AU"/>
        </w:rPr>
      </w:pPr>
      <w:r>
        <w:tab/>
      </w:r>
      <w:hyperlink w:anchor="_Toc136343539" w:history="1">
        <w:r w:rsidRPr="00054385">
          <w:t>40</w:t>
        </w:r>
        <w:r>
          <w:rPr>
            <w:rFonts w:asciiTheme="minorHAnsi" w:eastAsiaTheme="minorEastAsia" w:hAnsiTheme="minorHAnsi" w:cstheme="minorBidi"/>
            <w:sz w:val="22"/>
            <w:szCs w:val="22"/>
            <w:lang w:eastAsia="en-AU"/>
          </w:rPr>
          <w:tab/>
        </w:r>
        <w:r w:rsidRPr="00054385">
          <w:t>Approved service providers</w:t>
        </w:r>
        <w:r>
          <w:tab/>
        </w:r>
        <w:r>
          <w:fldChar w:fldCharType="begin"/>
        </w:r>
        <w:r>
          <w:instrText xml:space="preserve"> PAGEREF _Toc136343539 \h </w:instrText>
        </w:r>
        <w:r>
          <w:fldChar w:fldCharType="separate"/>
        </w:r>
        <w:r w:rsidR="002550D3">
          <w:t>14</w:t>
        </w:r>
        <w:r>
          <w:fldChar w:fldCharType="end"/>
        </w:r>
      </w:hyperlink>
    </w:p>
    <w:p w14:paraId="122BD0FF" w14:textId="21B1FE9D" w:rsidR="00F00E96" w:rsidRDefault="00F00E96">
      <w:pPr>
        <w:pStyle w:val="TOC5"/>
        <w:rPr>
          <w:rFonts w:asciiTheme="minorHAnsi" w:eastAsiaTheme="minorEastAsia" w:hAnsiTheme="minorHAnsi" w:cstheme="minorBidi"/>
          <w:sz w:val="22"/>
          <w:szCs w:val="22"/>
          <w:lang w:eastAsia="en-AU"/>
        </w:rPr>
      </w:pPr>
      <w:r>
        <w:tab/>
      </w:r>
      <w:hyperlink w:anchor="_Toc136343540" w:history="1">
        <w:r w:rsidRPr="00054385">
          <w:t>41</w:t>
        </w:r>
        <w:r>
          <w:rPr>
            <w:rFonts w:asciiTheme="minorHAnsi" w:eastAsiaTheme="minorEastAsia" w:hAnsiTheme="minorHAnsi" w:cstheme="minorBidi"/>
            <w:sz w:val="22"/>
            <w:szCs w:val="22"/>
            <w:lang w:eastAsia="en-AU"/>
          </w:rPr>
          <w:tab/>
        </w:r>
        <w:r w:rsidRPr="00054385">
          <w:t>Criteria for approval</w:t>
        </w:r>
        <w:r>
          <w:tab/>
        </w:r>
        <w:r>
          <w:fldChar w:fldCharType="begin"/>
        </w:r>
        <w:r>
          <w:instrText xml:space="preserve"> PAGEREF _Toc136343540 \h </w:instrText>
        </w:r>
        <w:r>
          <w:fldChar w:fldCharType="separate"/>
        </w:r>
        <w:r w:rsidR="002550D3">
          <w:t>14</w:t>
        </w:r>
        <w:r>
          <w:fldChar w:fldCharType="end"/>
        </w:r>
      </w:hyperlink>
    </w:p>
    <w:p w14:paraId="35FD7445" w14:textId="76BA5636" w:rsidR="00F00E96" w:rsidRDefault="00F00E96">
      <w:pPr>
        <w:pStyle w:val="TOC5"/>
        <w:rPr>
          <w:rFonts w:asciiTheme="minorHAnsi" w:eastAsiaTheme="minorEastAsia" w:hAnsiTheme="minorHAnsi" w:cstheme="minorBidi"/>
          <w:sz w:val="22"/>
          <w:szCs w:val="22"/>
          <w:lang w:eastAsia="en-AU"/>
        </w:rPr>
      </w:pPr>
      <w:r>
        <w:tab/>
      </w:r>
      <w:hyperlink w:anchor="_Toc136343541" w:history="1">
        <w:r w:rsidRPr="00054385">
          <w:t>42</w:t>
        </w:r>
        <w:r>
          <w:rPr>
            <w:rFonts w:asciiTheme="minorHAnsi" w:eastAsiaTheme="minorEastAsia" w:hAnsiTheme="minorHAnsi" w:cstheme="minorBidi"/>
            <w:sz w:val="22"/>
            <w:szCs w:val="22"/>
            <w:lang w:eastAsia="en-AU"/>
          </w:rPr>
          <w:tab/>
        </w:r>
        <w:r w:rsidRPr="00054385">
          <w:t>Suspension of approval</w:t>
        </w:r>
        <w:r>
          <w:tab/>
        </w:r>
        <w:r>
          <w:fldChar w:fldCharType="begin"/>
        </w:r>
        <w:r>
          <w:instrText xml:space="preserve"> PAGEREF _Toc136343541 \h </w:instrText>
        </w:r>
        <w:r>
          <w:fldChar w:fldCharType="separate"/>
        </w:r>
        <w:r w:rsidR="002550D3">
          <w:t>16</w:t>
        </w:r>
        <w:r>
          <w:fldChar w:fldCharType="end"/>
        </w:r>
      </w:hyperlink>
    </w:p>
    <w:p w14:paraId="5762464B" w14:textId="293B3BEE" w:rsidR="00F00E96" w:rsidRDefault="00F00E96">
      <w:pPr>
        <w:pStyle w:val="TOC5"/>
        <w:rPr>
          <w:rFonts w:asciiTheme="minorHAnsi" w:eastAsiaTheme="minorEastAsia" w:hAnsiTheme="minorHAnsi" w:cstheme="minorBidi"/>
          <w:sz w:val="22"/>
          <w:szCs w:val="22"/>
          <w:lang w:eastAsia="en-AU"/>
        </w:rPr>
      </w:pPr>
      <w:r>
        <w:tab/>
      </w:r>
      <w:hyperlink w:anchor="_Toc136343542" w:history="1">
        <w:r w:rsidRPr="00054385">
          <w:t>43</w:t>
        </w:r>
        <w:r>
          <w:rPr>
            <w:rFonts w:asciiTheme="minorHAnsi" w:eastAsiaTheme="minorEastAsia" w:hAnsiTheme="minorHAnsi" w:cstheme="minorBidi"/>
            <w:sz w:val="22"/>
            <w:szCs w:val="22"/>
            <w:lang w:eastAsia="en-AU"/>
          </w:rPr>
          <w:tab/>
        </w:r>
        <w:r w:rsidRPr="00054385">
          <w:t>Cancellation of approval</w:t>
        </w:r>
        <w:r>
          <w:tab/>
        </w:r>
        <w:r>
          <w:fldChar w:fldCharType="begin"/>
        </w:r>
        <w:r>
          <w:instrText xml:space="preserve"> PAGEREF _Toc136343542 \h </w:instrText>
        </w:r>
        <w:r>
          <w:fldChar w:fldCharType="separate"/>
        </w:r>
        <w:r w:rsidR="002550D3">
          <w:t>16</w:t>
        </w:r>
        <w:r>
          <w:fldChar w:fldCharType="end"/>
        </w:r>
      </w:hyperlink>
    </w:p>
    <w:p w14:paraId="702F932B" w14:textId="70E97779" w:rsidR="00F00E96" w:rsidRDefault="00720AA7">
      <w:pPr>
        <w:pStyle w:val="TOC3"/>
        <w:rPr>
          <w:rFonts w:asciiTheme="minorHAnsi" w:eastAsiaTheme="minorEastAsia" w:hAnsiTheme="minorHAnsi" w:cstheme="minorBidi"/>
          <w:b w:val="0"/>
          <w:sz w:val="22"/>
          <w:szCs w:val="22"/>
          <w:lang w:eastAsia="en-AU"/>
        </w:rPr>
      </w:pPr>
      <w:hyperlink w:anchor="_Toc136343543" w:history="1">
        <w:r w:rsidR="00F00E96" w:rsidRPr="00054385">
          <w:t>Division 3.5</w:t>
        </w:r>
        <w:r w:rsidR="00F00E96">
          <w:rPr>
            <w:rFonts w:asciiTheme="minorHAnsi" w:eastAsiaTheme="minorEastAsia" w:hAnsiTheme="minorHAnsi" w:cstheme="minorBidi"/>
            <w:b w:val="0"/>
            <w:sz w:val="22"/>
            <w:szCs w:val="22"/>
            <w:lang w:eastAsia="en-AU"/>
          </w:rPr>
          <w:tab/>
        </w:r>
        <w:r w:rsidR="00F00E96" w:rsidRPr="00054385">
          <w:t>General</w:t>
        </w:r>
        <w:r w:rsidR="00F00E96" w:rsidRPr="00F00E96">
          <w:rPr>
            <w:vanish/>
          </w:rPr>
          <w:tab/>
        </w:r>
        <w:r w:rsidR="00F00E96" w:rsidRPr="00F00E96">
          <w:rPr>
            <w:vanish/>
          </w:rPr>
          <w:fldChar w:fldCharType="begin"/>
        </w:r>
        <w:r w:rsidR="00F00E96" w:rsidRPr="00F00E96">
          <w:rPr>
            <w:vanish/>
          </w:rPr>
          <w:instrText xml:space="preserve"> PAGEREF _Toc136343543 \h </w:instrText>
        </w:r>
        <w:r w:rsidR="00F00E96" w:rsidRPr="00F00E96">
          <w:rPr>
            <w:vanish/>
          </w:rPr>
        </w:r>
        <w:r w:rsidR="00F00E96" w:rsidRPr="00F00E96">
          <w:rPr>
            <w:vanish/>
          </w:rPr>
          <w:fldChar w:fldCharType="separate"/>
        </w:r>
        <w:r w:rsidR="002550D3">
          <w:rPr>
            <w:vanish/>
          </w:rPr>
          <w:t>17</w:t>
        </w:r>
        <w:r w:rsidR="00F00E96" w:rsidRPr="00F00E96">
          <w:rPr>
            <w:vanish/>
          </w:rPr>
          <w:fldChar w:fldCharType="end"/>
        </w:r>
      </w:hyperlink>
    </w:p>
    <w:p w14:paraId="6C2DD659" w14:textId="48F7EDB7" w:rsidR="00F00E96" w:rsidRDefault="00F00E96">
      <w:pPr>
        <w:pStyle w:val="TOC5"/>
        <w:rPr>
          <w:rFonts w:asciiTheme="minorHAnsi" w:eastAsiaTheme="minorEastAsia" w:hAnsiTheme="minorHAnsi" w:cstheme="minorBidi"/>
          <w:sz w:val="22"/>
          <w:szCs w:val="22"/>
          <w:lang w:eastAsia="en-AU"/>
        </w:rPr>
      </w:pPr>
      <w:r>
        <w:tab/>
      </w:r>
      <w:hyperlink w:anchor="_Toc136343544" w:history="1">
        <w:r w:rsidRPr="00054385">
          <w:t>44</w:t>
        </w:r>
        <w:r>
          <w:rPr>
            <w:rFonts w:asciiTheme="minorHAnsi" w:eastAsiaTheme="minorEastAsia" w:hAnsiTheme="minorHAnsi" w:cstheme="minorBidi"/>
            <w:sz w:val="22"/>
            <w:szCs w:val="22"/>
            <w:lang w:eastAsia="en-AU"/>
          </w:rPr>
          <w:tab/>
        </w:r>
        <w:r w:rsidRPr="00054385">
          <w:t>Volunteer program</w:t>
        </w:r>
        <w:r>
          <w:tab/>
        </w:r>
        <w:r>
          <w:fldChar w:fldCharType="begin"/>
        </w:r>
        <w:r>
          <w:instrText xml:space="preserve"> PAGEREF _Toc136343544 \h </w:instrText>
        </w:r>
        <w:r>
          <w:fldChar w:fldCharType="separate"/>
        </w:r>
        <w:r w:rsidR="002550D3">
          <w:t>17</w:t>
        </w:r>
        <w:r>
          <w:fldChar w:fldCharType="end"/>
        </w:r>
      </w:hyperlink>
    </w:p>
    <w:p w14:paraId="35850CBE" w14:textId="38472A9E" w:rsidR="00F00E96" w:rsidRDefault="00F00E96">
      <w:pPr>
        <w:pStyle w:val="TOC5"/>
        <w:rPr>
          <w:rFonts w:asciiTheme="minorHAnsi" w:eastAsiaTheme="minorEastAsia" w:hAnsiTheme="minorHAnsi" w:cstheme="minorBidi"/>
          <w:sz w:val="22"/>
          <w:szCs w:val="22"/>
          <w:lang w:eastAsia="en-AU"/>
        </w:rPr>
      </w:pPr>
      <w:r>
        <w:tab/>
      </w:r>
      <w:hyperlink w:anchor="_Toc136343545" w:history="1">
        <w:r w:rsidRPr="00054385">
          <w:t>45</w:t>
        </w:r>
        <w:r>
          <w:rPr>
            <w:rFonts w:asciiTheme="minorHAnsi" w:eastAsiaTheme="minorEastAsia" w:hAnsiTheme="minorHAnsi" w:cstheme="minorBidi"/>
            <w:sz w:val="22"/>
            <w:szCs w:val="22"/>
            <w:lang w:eastAsia="en-AU"/>
          </w:rPr>
          <w:tab/>
        </w:r>
        <w:r w:rsidRPr="00054385">
          <w:t>Special financial assistance—statements</w:t>
        </w:r>
        <w:r>
          <w:tab/>
        </w:r>
        <w:r>
          <w:fldChar w:fldCharType="begin"/>
        </w:r>
        <w:r>
          <w:instrText xml:space="preserve"> PAGEREF _Toc136343545 \h </w:instrText>
        </w:r>
        <w:r>
          <w:fldChar w:fldCharType="separate"/>
        </w:r>
        <w:r w:rsidR="002550D3">
          <w:t>17</w:t>
        </w:r>
        <w:r>
          <w:fldChar w:fldCharType="end"/>
        </w:r>
      </w:hyperlink>
    </w:p>
    <w:p w14:paraId="4C46AAF7" w14:textId="20BB0B70" w:rsidR="00F00E96" w:rsidRDefault="00720AA7">
      <w:pPr>
        <w:pStyle w:val="TOC3"/>
        <w:rPr>
          <w:rFonts w:asciiTheme="minorHAnsi" w:eastAsiaTheme="minorEastAsia" w:hAnsiTheme="minorHAnsi" w:cstheme="minorBidi"/>
          <w:b w:val="0"/>
          <w:sz w:val="22"/>
          <w:szCs w:val="22"/>
          <w:lang w:eastAsia="en-AU"/>
        </w:rPr>
      </w:pPr>
      <w:hyperlink w:anchor="_Toc136343546" w:history="1">
        <w:r w:rsidR="00F00E96" w:rsidRPr="00054385">
          <w:t>Division 3.6</w:t>
        </w:r>
        <w:r w:rsidR="00F00E96">
          <w:rPr>
            <w:rFonts w:asciiTheme="minorHAnsi" w:eastAsiaTheme="minorEastAsia" w:hAnsiTheme="minorHAnsi" w:cstheme="minorBidi"/>
            <w:b w:val="0"/>
            <w:sz w:val="22"/>
            <w:szCs w:val="22"/>
            <w:lang w:eastAsia="en-AU"/>
          </w:rPr>
          <w:tab/>
        </w:r>
        <w:r w:rsidR="00F00E96" w:rsidRPr="00054385">
          <w:t>Notification and review of decisions about service providers</w:t>
        </w:r>
        <w:r w:rsidR="00F00E96" w:rsidRPr="00F00E96">
          <w:rPr>
            <w:vanish/>
          </w:rPr>
          <w:tab/>
        </w:r>
        <w:r w:rsidR="00F00E96" w:rsidRPr="00F00E96">
          <w:rPr>
            <w:vanish/>
          </w:rPr>
          <w:fldChar w:fldCharType="begin"/>
        </w:r>
        <w:r w:rsidR="00F00E96" w:rsidRPr="00F00E96">
          <w:rPr>
            <w:vanish/>
          </w:rPr>
          <w:instrText xml:space="preserve"> PAGEREF _Toc136343546 \h </w:instrText>
        </w:r>
        <w:r w:rsidR="00F00E96" w:rsidRPr="00F00E96">
          <w:rPr>
            <w:vanish/>
          </w:rPr>
        </w:r>
        <w:r w:rsidR="00F00E96" w:rsidRPr="00F00E96">
          <w:rPr>
            <w:vanish/>
          </w:rPr>
          <w:fldChar w:fldCharType="separate"/>
        </w:r>
        <w:r w:rsidR="002550D3">
          <w:rPr>
            <w:vanish/>
          </w:rPr>
          <w:t>17</w:t>
        </w:r>
        <w:r w:rsidR="00F00E96" w:rsidRPr="00F00E96">
          <w:rPr>
            <w:vanish/>
          </w:rPr>
          <w:fldChar w:fldCharType="end"/>
        </w:r>
      </w:hyperlink>
    </w:p>
    <w:p w14:paraId="4E19ACAE" w14:textId="48D236AF" w:rsidR="00F00E96" w:rsidRDefault="00F00E96">
      <w:pPr>
        <w:pStyle w:val="TOC5"/>
        <w:rPr>
          <w:rFonts w:asciiTheme="minorHAnsi" w:eastAsiaTheme="minorEastAsia" w:hAnsiTheme="minorHAnsi" w:cstheme="minorBidi"/>
          <w:sz w:val="22"/>
          <w:szCs w:val="22"/>
          <w:lang w:eastAsia="en-AU"/>
        </w:rPr>
      </w:pPr>
      <w:r>
        <w:tab/>
      </w:r>
      <w:hyperlink w:anchor="_Toc136343547" w:history="1">
        <w:r w:rsidRPr="00054385">
          <w:t>46</w:t>
        </w:r>
        <w:r>
          <w:rPr>
            <w:rFonts w:asciiTheme="minorHAnsi" w:eastAsiaTheme="minorEastAsia" w:hAnsiTheme="minorHAnsi" w:cstheme="minorBidi"/>
            <w:sz w:val="22"/>
            <w:szCs w:val="22"/>
            <w:lang w:eastAsia="en-AU"/>
          </w:rPr>
          <w:tab/>
        </w:r>
        <w:r w:rsidRPr="00054385">
          <w:t xml:space="preserve">Meaning of </w:t>
        </w:r>
        <w:r w:rsidRPr="00054385">
          <w:rPr>
            <w:i/>
          </w:rPr>
          <w:t>reviewable decision—</w:t>
        </w:r>
        <w:r w:rsidRPr="00054385">
          <w:t>div 3.6</w:t>
        </w:r>
        <w:r>
          <w:tab/>
        </w:r>
        <w:r>
          <w:fldChar w:fldCharType="begin"/>
        </w:r>
        <w:r>
          <w:instrText xml:space="preserve"> PAGEREF _Toc136343547 \h </w:instrText>
        </w:r>
        <w:r>
          <w:fldChar w:fldCharType="separate"/>
        </w:r>
        <w:r w:rsidR="002550D3">
          <w:t>17</w:t>
        </w:r>
        <w:r>
          <w:fldChar w:fldCharType="end"/>
        </w:r>
      </w:hyperlink>
    </w:p>
    <w:p w14:paraId="4A027F14" w14:textId="1067698D" w:rsidR="00F00E96" w:rsidRDefault="00F00E96">
      <w:pPr>
        <w:pStyle w:val="TOC5"/>
        <w:rPr>
          <w:rFonts w:asciiTheme="minorHAnsi" w:eastAsiaTheme="minorEastAsia" w:hAnsiTheme="minorHAnsi" w:cstheme="minorBidi"/>
          <w:sz w:val="22"/>
          <w:szCs w:val="22"/>
          <w:lang w:eastAsia="en-AU"/>
        </w:rPr>
      </w:pPr>
      <w:r>
        <w:tab/>
      </w:r>
      <w:hyperlink w:anchor="_Toc136343548" w:history="1">
        <w:r w:rsidRPr="00054385">
          <w:t>46A</w:t>
        </w:r>
        <w:r>
          <w:rPr>
            <w:rFonts w:asciiTheme="minorHAnsi" w:eastAsiaTheme="minorEastAsia" w:hAnsiTheme="minorHAnsi" w:cstheme="minorBidi"/>
            <w:sz w:val="22"/>
            <w:szCs w:val="22"/>
            <w:lang w:eastAsia="en-AU"/>
          </w:rPr>
          <w:tab/>
        </w:r>
        <w:r w:rsidRPr="00054385">
          <w:t>Reviewable decision notices</w:t>
        </w:r>
        <w:r>
          <w:tab/>
        </w:r>
        <w:r>
          <w:fldChar w:fldCharType="begin"/>
        </w:r>
        <w:r>
          <w:instrText xml:space="preserve"> PAGEREF _Toc136343548 \h </w:instrText>
        </w:r>
        <w:r>
          <w:fldChar w:fldCharType="separate"/>
        </w:r>
        <w:r w:rsidR="002550D3">
          <w:t>17</w:t>
        </w:r>
        <w:r>
          <w:fldChar w:fldCharType="end"/>
        </w:r>
      </w:hyperlink>
    </w:p>
    <w:p w14:paraId="5CD2035F" w14:textId="10250B91" w:rsidR="00F00E96" w:rsidRDefault="00F00E96">
      <w:pPr>
        <w:pStyle w:val="TOC5"/>
        <w:rPr>
          <w:rFonts w:asciiTheme="minorHAnsi" w:eastAsiaTheme="minorEastAsia" w:hAnsiTheme="minorHAnsi" w:cstheme="minorBidi"/>
          <w:sz w:val="22"/>
          <w:szCs w:val="22"/>
          <w:lang w:eastAsia="en-AU"/>
        </w:rPr>
      </w:pPr>
      <w:r>
        <w:tab/>
      </w:r>
      <w:hyperlink w:anchor="_Toc136343549" w:history="1">
        <w:r w:rsidRPr="00054385">
          <w:t>47</w:t>
        </w:r>
        <w:r>
          <w:rPr>
            <w:rFonts w:asciiTheme="minorHAnsi" w:eastAsiaTheme="minorEastAsia" w:hAnsiTheme="minorHAnsi" w:cstheme="minorBidi"/>
            <w:sz w:val="22"/>
            <w:szCs w:val="22"/>
            <w:lang w:eastAsia="en-AU"/>
          </w:rPr>
          <w:tab/>
        </w:r>
        <w:r w:rsidRPr="00054385">
          <w:t>Applications for review</w:t>
        </w:r>
        <w:r>
          <w:tab/>
        </w:r>
        <w:r>
          <w:fldChar w:fldCharType="begin"/>
        </w:r>
        <w:r>
          <w:instrText xml:space="preserve"> PAGEREF _Toc136343549 \h </w:instrText>
        </w:r>
        <w:r>
          <w:fldChar w:fldCharType="separate"/>
        </w:r>
        <w:r w:rsidR="002550D3">
          <w:t>18</w:t>
        </w:r>
        <w:r>
          <w:fldChar w:fldCharType="end"/>
        </w:r>
      </w:hyperlink>
    </w:p>
    <w:p w14:paraId="7FD83CEF" w14:textId="21150A44" w:rsidR="00F00E96" w:rsidRDefault="00720AA7">
      <w:pPr>
        <w:pStyle w:val="TOC2"/>
        <w:rPr>
          <w:rFonts w:asciiTheme="minorHAnsi" w:eastAsiaTheme="minorEastAsia" w:hAnsiTheme="minorHAnsi" w:cstheme="minorBidi"/>
          <w:b w:val="0"/>
          <w:sz w:val="22"/>
          <w:szCs w:val="22"/>
          <w:lang w:eastAsia="en-AU"/>
        </w:rPr>
      </w:pPr>
      <w:hyperlink w:anchor="_Toc136343550" w:history="1">
        <w:r w:rsidR="00F00E96" w:rsidRPr="00054385">
          <w:t>Part 4</w:t>
        </w:r>
        <w:r w:rsidR="00F00E96">
          <w:rPr>
            <w:rFonts w:asciiTheme="minorHAnsi" w:eastAsiaTheme="minorEastAsia" w:hAnsiTheme="minorHAnsi" w:cstheme="minorBidi"/>
            <w:b w:val="0"/>
            <w:sz w:val="22"/>
            <w:szCs w:val="22"/>
            <w:lang w:eastAsia="en-AU"/>
          </w:rPr>
          <w:tab/>
        </w:r>
        <w:r w:rsidR="00F00E96" w:rsidRPr="00054385">
          <w:t>Miscellaneous</w:t>
        </w:r>
        <w:r w:rsidR="00F00E96" w:rsidRPr="00F00E96">
          <w:rPr>
            <w:vanish/>
          </w:rPr>
          <w:tab/>
        </w:r>
        <w:r w:rsidR="00F00E96" w:rsidRPr="00F00E96">
          <w:rPr>
            <w:vanish/>
          </w:rPr>
          <w:fldChar w:fldCharType="begin"/>
        </w:r>
        <w:r w:rsidR="00F00E96" w:rsidRPr="00F00E96">
          <w:rPr>
            <w:vanish/>
          </w:rPr>
          <w:instrText xml:space="preserve"> PAGEREF _Toc136343550 \h </w:instrText>
        </w:r>
        <w:r w:rsidR="00F00E96" w:rsidRPr="00F00E96">
          <w:rPr>
            <w:vanish/>
          </w:rPr>
        </w:r>
        <w:r w:rsidR="00F00E96" w:rsidRPr="00F00E96">
          <w:rPr>
            <w:vanish/>
          </w:rPr>
          <w:fldChar w:fldCharType="separate"/>
        </w:r>
        <w:r w:rsidR="002550D3">
          <w:rPr>
            <w:vanish/>
          </w:rPr>
          <w:t>19</w:t>
        </w:r>
        <w:r w:rsidR="00F00E96" w:rsidRPr="00F00E96">
          <w:rPr>
            <w:vanish/>
          </w:rPr>
          <w:fldChar w:fldCharType="end"/>
        </w:r>
      </w:hyperlink>
    </w:p>
    <w:p w14:paraId="25A68C78" w14:textId="0B1696BE" w:rsidR="00F00E96" w:rsidRDefault="00F00E96">
      <w:pPr>
        <w:pStyle w:val="TOC5"/>
        <w:rPr>
          <w:rFonts w:asciiTheme="minorHAnsi" w:eastAsiaTheme="minorEastAsia" w:hAnsiTheme="minorHAnsi" w:cstheme="minorBidi"/>
          <w:sz w:val="22"/>
          <w:szCs w:val="22"/>
          <w:lang w:eastAsia="en-AU"/>
        </w:rPr>
      </w:pPr>
      <w:r>
        <w:tab/>
      </w:r>
      <w:hyperlink w:anchor="_Toc136343551" w:history="1">
        <w:r w:rsidRPr="00054385">
          <w:t>47A</w:t>
        </w:r>
        <w:r>
          <w:rPr>
            <w:rFonts w:asciiTheme="minorHAnsi" w:eastAsiaTheme="minorEastAsia" w:hAnsiTheme="minorHAnsi" w:cstheme="minorBidi"/>
            <w:sz w:val="22"/>
            <w:szCs w:val="22"/>
            <w:lang w:eastAsia="en-AU"/>
          </w:rPr>
          <w:tab/>
        </w:r>
        <w:r w:rsidRPr="00054385">
          <w:t>Guidelines—victims services scheme etc</w:t>
        </w:r>
        <w:r>
          <w:tab/>
        </w:r>
        <w:r>
          <w:fldChar w:fldCharType="begin"/>
        </w:r>
        <w:r>
          <w:instrText xml:space="preserve"> PAGEREF _Toc136343551 \h </w:instrText>
        </w:r>
        <w:r>
          <w:fldChar w:fldCharType="separate"/>
        </w:r>
        <w:r w:rsidR="002550D3">
          <w:t>19</w:t>
        </w:r>
        <w:r>
          <w:fldChar w:fldCharType="end"/>
        </w:r>
      </w:hyperlink>
    </w:p>
    <w:p w14:paraId="0167A3F3" w14:textId="5FF21C01" w:rsidR="00F00E96" w:rsidRDefault="00F00E96">
      <w:pPr>
        <w:pStyle w:val="TOC5"/>
        <w:rPr>
          <w:rFonts w:asciiTheme="minorHAnsi" w:eastAsiaTheme="minorEastAsia" w:hAnsiTheme="minorHAnsi" w:cstheme="minorBidi"/>
          <w:sz w:val="22"/>
          <w:szCs w:val="22"/>
          <w:lang w:eastAsia="en-AU"/>
        </w:rPr>
      </w:pPr>
      <w:r>
        <w:lastRenderedPageBreak/>
        <w:tab/>
      </w:r>
      <w:hyperlink w:anchor="_Toc136343552" w:history="1">
        <w:r w:rsidRPr="00054385">
          <w:t>48</w:t>
        </w:r>
        <w:r>
          <w:rPr>
            <w:rFonts w:asciiTheme="minorHAnsi" w:eastAsiaTheme="minorEastAsia" w:hAnsiTheme="minorHAnsi" w:cstheme="minorBidi"/>
            <w:sz w:val="22"/>
            <w:szCs w:val="22"/>
            <w:lang w:eastAsia="en-AU"/>
          </w:rPr>
          <w:tab/>
        </w:r>
        <w:r w:rsidRPr="00054385">
          <w:t>Guidelines—volunteers</w:t>
        </w:r>
        <w:r>
          <w:tab/>
        </w:r>
        <w:r>
          <w:fldChar w:fldCharType="begin"/>
        </w:r>
        <w:r>
          <w:instrText xml:space="preserve"> PAGEREF _Toc136343552 \h </w:instrText>
        </w:r>
        <w:r>
          <w:fldChar w:fldCharType="separate"/>
        </w:r>
        <w:r w:rsidR="002550D3">
          <w:t>19</w:t>
        </w:r>
        <w:r>
          <w:fldChar w:fldCharType="end"/>
        </w:r>
      </w:hyperlink>
    </w:p>
    <w:p w14:paraId="00095847" w14:textId="5F49B71A" w:rsidR="00F00E96" w:rsidRDefault="00F00E96">
      <w:pPr>
        <w:pStyle w:val="TOC5"/>
        <w:rPr>
          <w:rFonts w:asciiTheme="minorHAnsi" w:eastAsiaTheme="minorEastAsia" w:hAnsiTheme="minorHAnsi" w:cstheme="minorBidi"/>
          <w:sz w:val="22"/>
          <w:szCs w:val="22"/>
          <w:lang w:eastAsia="en-AU"/>
        </w:rPr>
      </w:pPr>
      <w:r>
        <w:tab/>
      </w:r>
      <w:hyperlink w:anchor="_Toc136343553" w:history="1">
        <w:r w:rsidRPr="00054385">
          <w:t>48A</w:t>
        </w:r>
        <w:r>
          <w:rPr>
            <w:rFonts w:asciiTheme="minorHAnsi" w:eastAsiaTheme="minorEastAsia" w:hAnsiTheme="minorHAnsi" w:cstheme="minorBidi"/>
            <w:sz w:val="22"/>
            <w:szCs w:val="22"/>
            <w:lang w:eastAsia="en-AU"/>
          </w:rPr>
          <w:tab/>
        </w:r>
        <w:r w:rsidRPr="00054385">
          <w:t>Independent arbitrators</w:t>
        </w:r>
        <w:r>
          <w:tab/>
        </w:r>
        <w:r>
          <w:fldChar w:fldCharType="begin"/>
        </w:r>
        <w:r>
          <w:instrText xml:space="preserve"> PAGEREF _Toc136343553 \h </w:instrText>
        </w:r>
        <w:r>
          <w:fldChar w:fldCharType="separate"/>
        </w:r>
        <w:r w:rsidR="002550D3">
          <w:t>20</w:t>
        </w:r>
        <w:r>
          <w:fldChar w:fldCharType="end"/>
        </w:r>
      </w:hyperlink>
    </w:p>
    <w:p w14:paraId="018C5BB6" w14:textId="007D9FD8" w:rsidR="00F00E96" w:rsidRDefault="00F00E96">
      <w:pPr>
        <w:pStyle w:val="TOC5"/>
        <w:rPr>
          <w:rFonts w:asciiTheme="minorHAnsi" w:eastAsiaTheme="minorEastAsia" w:hAnsiTheme="minorHAnsi" w:cstheme="minorBidi"/>
          <w:sz w:val="22"/>
          <w:szCs w:val="22"/>
          <w:lang w:eastAsia="en-AU"/>
        </w:rPr>
      </w:pPr>
      <w:r>
        <w:tab/>
      </w:r>
      <w:hyperlink w:anchor="_Toc136343554" w:history="1">
        <w:r w:rsidRPr="00054385">
          <w:t>49</w:t>
        </w:r>
        <w:r>
          <w:rPr>
            <w:rFonts w:asciiTheme="minorHAnsi" w:eastAsiaTheme="minorEastAsia" w:hAnsiTheme="minorHAnsi" w:cstheme="minorBidi"/>
            <w:sz w:val="22"/>
            <w:szCs w:val="22"/>
            <w:lang w:eastAsia="en-AU"/>
          </w:rPr>
          <w:tab/>
        </w:r>
        <w:r w:rsidRPr="00054385">
          <w:t>Annual reporting authority</w:t>
        </w:r>
        <w:r>
          <w:tab/>
        </w:r>
        <w:r>
          <w:fldChar w:fldCharType="begin"/>
        </w:r>
        <w:r>
          <w:instrText xml:space="preserve"> PAGEREF _Toc136343554 \h </w:instrText>
        </w:r>
        <w:r>
          <w:fldChar w:fldCharType="separate"/>
        </w:r>
        <w:r w:rsidR="002550D3">
          <w:t>20</w:t>
        </w:r>
        <w:r>
          <w:fldChar w:fldCharType="end"/>
        </w:r>
      </w:hyperlink>
    </w:p>
    <w:p w14:paraId="00A711C6" w14:textId="402804CC" w:rsidR="00F00E96" w:rsidRDefault="00F00E96">
      <w:pPr>
        <w:pStyle w:val="TOC5"/>
        <w:rPr>
          <w:rFonts w:asciiTheme="minorHAnsi" w:eastAsiaTheme="minorEastAsia" w:hAnsiTheme="minorHAnsi" w:cstheme="minorBidi"/>
          <w:sz w:val="22"/>
          <w:szCs w:val="22"/>
          <w:lang w:eastAsia="en-AU"/>
        </w:rPr>
      </w:pPr>
      <w:r>
        <w:tab/>
      </w:r>
      <w:hyperlink w:anchor="_Toc136343555" w:history="1">
        <w:r w:rsidRPr="00054385">
          <w:t>49A</w:t>
        </w:r>
        <w:r>
          <w:rPr>
            <w:rFonts w:asciiTheme="minorHAnsi" w:eastAsiaTheme="minorEastAsia" w:hAnsiTheme="minorHAnsi" w:cstheme="minorBidi"/>
            <w:sz w:val="22"/>
            <w:szCs w:val="22"/>
            <w:lang w:eastAsia="en-AU"/>
          </w:rPr>
          <w:tab/>
        </w:r>
        <w:r w:rsidRPr="00054385">
          <w:t>Victims services levy—excluded offences—Act, s 23</w:t>
        </w:r>
        <w:r>
          <w:tab/>
        </w:r>
        <w:r>
          <w:fldChar w:fldCharType="begin"/>
        </w:r>
        <w:r>
          <w:instrText xml:space="preserve"> PAGEREF _Toc136343555 \h </w:instrText>
        </w:r>
        <w:r>
          <w:fldChar w:fldCharType="separate"/>
        </w:r>
        <w:r w:rsidR="002550D3">
          <w:t>21</w:t>
        </w:r>
        <w:r>
          <w:fldChar w:fldCharType="end"/>
        </w:r>
      </w:hyperlink>
    </w:p>
    <w:p w14:paraId="24618C36" w14:textId="25D8FB75" w:rsidR="00F00E96" w:rsidRDefault="00F00E96">
      <w:pPr>
        <w:pStyle w:val="TOC5"/>
        <w:rPr>
          <w:rFonts w:asciiTheme="minorHAnsi" w:eastAsiaTheme="minorEastAsia" w:hAnsiTheme="minorHAnsi" w:cstheme="minorBidi"/>
          <w:sz w:val="22"/>
          <w:szCs w:val="22"/>
          <w:lang w:eastAsia="en-AU"/>
        </w:rPr>
      </w:pPr>
      <w:r>
        <w:tab/>
      </w:r>
      <w:hyperlink w:anchor="_Toc136343556" w:history="1">
        <w:r w:rsidRPr="00054385">
          <w:t>50</w:t>
        </w:r>
        <w:r>
          <w:rPr>
            <w:rFonts w:asciiTheme="minorHAnsi" w:eastAsiaTheme="minorEastAsia" w:hAnsiTheme="minorHAnsi" w:cstheme="minorBidi"/>
            <w:sz w:val="22"/>
            <w:szCs w:val="22"/>
            <w:lang w:eastAsia="en-AU"/>
          </w:rPr>
          <w:tab/>
        </w:r>
        <w:r w:rsidRPr="00054385">
          <w:t>Determination of fees for services provided by service providers</w:t>
        </w:r>
        <w:r>
          <w:tab/>
        </w:r>
        <w:r>
          <w:fldChar w:fldCharType="begin"/>
        </w:r>
        <w:r>
          <w:instrText xml:space="preserve"> PAGEREF _Toc136343556 \h </w:instrText>
        </w:r>
        <w:r>
          <w:fldChar w:fldCharType="separate"/>
        </w:r>
        <w:r w:rsidR="002550D3">
          <w:t>21</w:t>
        </w:r>
        <w:r>
          <w:fldChar w:fldCharType="end"/>
        </w:r>
      </w:hyperlink>
    </w:p>
    <w:p w14:paraId="4D4CB7CB" w14:textId="1A4D8E44" w:rsidR="00F00E96" w:rsidRDefault="00F00E96">
      <w:pPr>
        <w:pStyle w:val="TOC5"/>
        <w:rPr>
          <w:rFonts w:asciiTheme="minorHAnsi" w:eastAsiaTheme="minorEastAsia" w:hAnsiTheme="minorHAnsi" w:cstheme="minorBidi"/>
          <w:sz w:val="22"/>
          <w:szCs w:val="22"/>
          <w:lang w:eastAsia="en-AU"/>
        </w:rPr>
      </w:pPr>
      <w:r>
        <w:tab/>
      </w:r>
      <w:hyperlink w:anchor="_Toc136343557" w:history="1">
        <w:r w:rsidRPr="00054385">
          <w:t>51</w:t>
        </w:r>
        <w:r>
          <w:rPr>
            <w:rFonts w:asciiTheme="minorHAnsi" w:eastAsiaTheme="minorEastAsia" w:hAnsiTheme="minorHAnsi" w:cstheme="minorBidi"/>
            <w:sz w:val="22"/>
            <w:szCs w:val="22"/>
            <w:lang w:eastAsia="en-AU"/>
          </w:rPr>
          <w:tab/>
        </w:r>
        <w:r w:rsidRPr="00054385">
          <w:t>Approved forms</w:t>
        </w:r>
        <w:r>
          <w:tab/>
        </w:r>
        <w:r>
          <w:fldChar w:fldCharType="begin"/>
        </w:r>
        <w:r>
          <w:instrText xml:space="preserve"> PAGEREF _Toc136343557 \h </w:instrText>
        </w:r>
        <w:r>
          <w:fldChar w:fldCharType="separate"/>
        </w:r>
        <w:r w:rsidR="002550D3">
          <w:t>21</w:t>
        </w:r>
        <w:r>
          <w:fldChar w:fldCharType="end"/>
        </w:r>
      </w:hyperlink>
    </w:p>
    <w:p w14:paraId="1333C815" w14:textId="7ECBBF29" w:rsidR="00F00E96" w:rsidRDefault="00720AA7">
      <w:pPr>
        <w:pStyle w:val="TOC6"/>
        <w:rPr>
          <w:rFonts w:asciiTheme="minorHAnsi" w:eastAsiaTheme="minorEastAsia" w:hAnsiTheme="minorHAnsi" w:cstheme="minorBidi"/>
          <w:b w:val="0"/>
          <w:sz w:val="22"/>
          <w:szCs w:val="22"/>
          <w:lang w:eastAsia="en-AU"/>
        </w:rPr>
      </w:pPr>
      <w:hyperlink w:anchor="_Toc136343558" w:history="1">
        <w:r w:rsidR="00F00E96" w:rsidRPr="00054385">
          <w:t>Schedule 1</w:t>
        </w:r>
        <w:r w:rsidR="00F00E96">
          <w:rPr>
            <w:rFonts w:asciiTheme="minorHAnsi" w:eastAsiaTheme="minorEastAsia" w:hAnsiTheme="minorHAnsi" w:cstheme="minorBidi"/>
            <w:b w:val="0"/>
            <w:sz w:val="22"/>
            <w:szCs w:val="22"/>
            <w:lang w:eastAsia="en-AU"/>
          </w:rPr>
          <w:tab/>
        </w:r>
        <w:r w:rsidR="00F00E96" w:rsidRPr="00054385">
          <w:t>Reviewable decisions about service providers</w:t>
        </w:r>
        <w:r w:rsidR="00F00E96">
          <w:tab/>
        </w:r>
        <w:r w:rsidR="00F00E96" w:rsidRPr="00F00E96">
          <w:rPr>
            <w:b w:val="0"/>
            <w:sz w:val="20"/>
          </w:rPr>
          <w:fldChar w:fldCharType="begin"/>
        </w:r>
        <w:r w:rsidR="00F00E96" w:rsidRPr="00F00E96">
          <w:rPr>
            <w:b w:val="0"/>
            <w:sz w:val="20"/>
          </w:rPr>
          <w:instrText xml:space="preserve"> PAGEREF _Toc136343558 \h </w:instrText>
        </w:r>
        <w:r w:rsidR="00F00E96" w:rsidRPr="00F00E96">
          <w:rPr>
            <w:b w:val="0"/>
            <w:sz w:val="20"/>
          </w:rPr>
        </w:r>
        <w:r w:rsidR="00F00E96" w:rsidRPr="00F00E96">
          <w:rPr>
            <w:b w:val="0"/>
            <w:sz w:val="20"/>
          </w:rPr>
          <w:fldChar w:fldCharType="separate"/>
        </w:r>
        <w:r w:rsidR="002550D3">
          <w:rPr>
            <w:b w:val="0"/>
            <w:sz w:val="20"/>
          </w:rPr>
          <w:t>22</w:t>
        </w:r>
        <w:r w:rsidR="00F00E96" w:rsidRPr="00F00E96">
          <w:rPr>
            <w:b w:val="0"/>
            <w:sz w:val="20"/>
          </w:rPr>
          <w:fldChar w:fldCharType="end"/>
        </w:r>
      </w:hyperlink>
    </w:p>
    <w:p w14:paraId="448F7F3B" w14:textId="3DC9EC9D" w:rsidR="00F00E96" w:rsidRDefault="00720AA7">
      <w:pPr>
        <w:pStyle w:val="TOC6"/>
        <w:rPr>
          <w:rFonts w:asciiTheme="minorHAnsi" w:eastAsiaTheme="minorEastAsia" w:hAnsiTheme="minorHAnsi" w:cstheme="minorBidi"/>
          <w:b w:val="0"/>
          <w:sz w:val="22"/>
          <w:szCs w:val="22"/>
          <w:lang w:eastAsia="en-AU"/>
        </w:rPr>
      </w:pPr>
      <w:hyperlink w:anchor="_Toc136343559" w:history="1">
        <w:r w:rsidR="00F00E96" w:rsidRPr="00054385">
          <w:t>Schedule 2</w:t>
        </w:r>
        <w:r w:rsidR="00F00E96">
          <w:rPr>
            <w:rFonts w:asciiTheme="minorHAnsi" w:eastAsiaTheme="minorEastAsia" w:hAnsiTheme="minorHAnsi" w:cstheme="minorBidi"/>
            <w:b w:val="0"/>
            <w:sz w:val="22"/>
            <w:szCs w:val="22"/>
            <w:lang w:eastAsia="en-AU"/>
          </w:rPr>
          <w:tab/>
        </w:r>
        <w:r w:rsidR="00F00E96" w:rsidRPr="00054385">
          <w:t>Victims services levy—excluded offences</w:t>
        </w:r>
        <w:r w:rsidR="00F00E96">
          <w:tab/>
        </w:r>
        <w:r w:rsidR="00F00E96" w:rsidRPr="00F00E96">
          <w:rPr>
            <w:b w:val="0"/>
            <w:sz w:val="20"/>
          </w:rPr>
          <w:fldChar w:fldCharType="begin"/>
        </w:r>
        <w:r w:rsidR="00F00E96" w:rsidRPr="00F00E96">
          <w:rPr>
            <w:b w:val="0"/>
            <w:sz w:val="20"/>
          </w:rPr>
          <w:instrText xml:space="preserve"> PAGEREF _Toc136343559 \h </w:instrText>
        </w:r>
        <w:r w:rsidR="00F00E96" w:rsidRPr="00F00E96">
          <w:rPr>
            <w:b w:val="0"/>
            <w:sz w:val="20"/>
          </w:rPr>
        </w:r>
        <w:r w:rsidR="00F00E96" w:rsidRPr="00F00E96">
          <w:rPr>
            <w:b w:val="0"/>
            <w:sz w:val="20"/>
          </w:rPr>
          <w:fldChar w:fldCharType="separate"/>
        </w:r>
        <w:r w:rsidR="002550D3">
          <w:rPr>
            <w:b w:val="0"/>
            <w:sz w:val="20"/>
          </w:rPr>
          <w:t>23</w:t>
        </w:r>
        <w:r w:rsidR="00F00E96" w:rsidRPr="00F00E96">
          <w:rPr>
            <w:b w:val="0"/>
            <w:sz w:val="20"/>
          </w:rPr>
          <w:fldChar w:fldCharType="end"/>
        </w:r>
      </w:hyperlink>
    </w:p>
    <w:p w14:paraId="5010DDB7" w14:textId="4157024C" w:rsidR="00F00E96" w:rsidRDefault="00720AA7">
      <w:pPr>
        <w:pStyle w:val="TOC7"/>
        <w:rPr>
          <w:rFonts w:asciiTheme="minorHAnsi" w:eastAsiaTheme="minorEastAsia" w:hAnsiTheme="minorHAnsi" w:cstheme="minorBidi"/>
          <w:b w:val="0"/>
          <w:sz w:val="22"/>
          <w:szCs w:val="22"/>
          <w:lang w:eastAsia="en-AU"/>
        </w:rPr>
      </w:pPr>
      <w:hyperlink w:anchor="_Toc136343560" w:history="1">
        <w:r w:rsidR="00F00E96" w:rsidRPr="00054385">
          <w:t>Part 2.1</w:t>
        </w:r>
        <w:r w:rsidR="00F00E96">
          <w:rPr>
            <w:rFonts w:asciiTheme="minorHAnsi" w:eastAsiaTheme="minorEastAsia" w:hAnsiTheme="minorHAnsi" w:cstheme="minorBidi"/>
            <w:b w:val="0"/>
            <w:sz w:val="22"/>
            <w:szCs w:val="22"/>
            <w:lang w:eastAsia="en-AU"/>
          </w:rPr>
          <w:tab/>
        </w:r>
        <w:r w:rsidR="00F00E96" w:rsidRPr="00054385">
          <w:t>Road Transport (Road Rules) Regulation 2017</w:t>
        </w:r>
        <w:r w:rsidR="00F00E96">
          <w:tab/>
        </w:r>
        <w:r w:rsidR="00F00E96" w:rsidRPr="00F00E96">
          <w:rPr>
            <w:b w:val="0"/>
          </w:rPr>
          <w:fldChar w:fldCharType="begin"/>
        </w:r>
        <w:r w:rsidR="00F00E96" w:rsidRPr="00F00E96">
          <w:rPr>
            <w:b w:val="0"/>
          </w:rPr>
          <w:instrText xml:space="preserve"> PAGEREF _Toc136343560 \h </w:instrText>
        </w:r>
        <w:r w:rsidR="00F00E96" w:rsidRPr="00F00E96">
          <w:rPr>
            <w:b w:val="0"/>
          </w:rPr>
        </w:r>
        <w:r w:rsidR="00F00E96" w:rsidRPr="00F00E96">
          <w:rPr>
            <w:b w:val="0"/>
          </w:rPr>
          <w:fldChar w:fldCharType="separate"/>
        </w:r>
        <w:r w:rsidR="002550D3">
          <w:rPr>
            <w:b w:val="0"/>
          </w:rPr>
          <w:t>23</w:t>
        </w:r>
        <w:r w:rsidR="00F00E96" w:rsidRPr="00F00E96">
          <w:rPr>
            <w:b w:val="0"/>
          </w:rPr>
          <w:fldChar w:fldCharType="end"/>
        </w:r>
      </w:hyperlink>
    </w:p>
    <w:p w14:paraId="321682CF" w14:textId="4F81563F" w:rsidR="00F00E96" w:rsidRDefault="00720AA7">
      <w:pPr>
        <w:pStyle w:val="TOC7"/>
        <w:rPr>
          <w:rFonts w:asciiTheme="minorHAnsi" w:eastAsiaTheme="minorEastAsia" w:hAnsiTheme="minorHAnsi" w:cstheme="minorBidi"/>
          <w:b w:val="0"/>
          <w:sz w:val="22"/>
          <w:szCs w:val="22"/>
          <w:lang w:eastAsia="en-AU"/>
        </w:rPr>
      </w:pPr>
      <w:hyperlink w:anchor="_Toc136343561" w:history="1">
        <w:r w:rsidR="00F00E96" w:rsidRPr="00054385">
          <w:t>Part 2.2</w:t>
        </w:r>
        <w:r w:rsidR="00F00E96">
          <w:rPr>
            <w:rFonts w:asciiTheme="minorHAnsi" w:eastAsiaTheme="minorEastAsia" w:hAnsiTheme="minorHAnsi" w:cstheme="minorBidi"/>
            <w:b w:val="0"/>
            <w:sz w:val="22"/>
            <w:szCs w:val="22"/>
            <w:lang w:eastAsia="en-AU"/>
          </w:rPr>
          <w:tab/>
        </w:r>
        <w:r w:rsidR="00F00E96" w:rsidRPr="00054385">
          <w:t>Road Transport (Safety and Traffic Management) Regulation 2017</w:t>
        </w:r>
        <w:r w:rsidR="00F00E96">
          <w:tab/>
        </w:r>
        <w:r w:rsidR="00F00E96" w:rsidRPr="00F00E96">
          <w:rPr>
            <w:b w:val="0"/>
          </w:rPr>
          <w:fldChar w:fldCharType="begin"/>
        </w:r>
        <w:r w:rsidR="00F00E96" w:rsidRPr="00F00E96">
          <w:rPr>
            <w:b w:val="0"/>
          </w:rPr>
          <w:instrText xml:space="preserve"> PAGEREF _Toc136343561 \h </w:instrText>
        </w:r>
        <w:r w:rsidR="00F00E96" w:rsidRPr="00F00E96">
          <w:rPr>
            <w:b w:val="0"/>
          </w:rPr>
        </w:r>
        <w:r w:rsidR="00F00E96" w:rsidRPr="00F00E96">
          <w:rPr>
            <w:b w:val="0"/>
          </w:rPr>
          <w:fldChar w:fldCharType="separate"/>
        </w:r>
        <w:r w:rsidR="002550D3">
          <w:rPr>
            <w:b w:val="0"/>
          </w:rPr>
          <w:t>28</w:t>
        </w:r>
        <w:r w:rsidR="00F00E96" w:rsidRPr="00F00E96">
          <w:rPr>
            <w:b w:val="0"/>
          </w:rPr>
          <w:fldChar w:fldCharType="end"/>
        </w:r>
      </w:hyperlink>
    </w:p>
    <w:p w14:paraId="24A5040F" w14:textId="6CF938E4" w:rsidR="00F00E96" w:rsidRDefault="00720AA7">
      <w:pPr>
        <w:pStyle w:val="TOC7"/>
        <w:rPr>
          <w:rFonts w:asciiTheme="minorHAnsi" w:eastAsiaTheme="minorEastAsia" w:hAnsiTheme="minorHAnsi" w:cstheme="minorBidi"/>
          <w:b w:val="0"/>
          <w:sz w:val="22"/>
          <w:szCs w:val="22"/>
          <w:lang w:eastAsia="en-AU"/>
        </w:rPr>
      </w:pPr>
      <w:hyperlink w:anchor="_Toc136343562" w:history="1">
        <w:r w:rsidR="00F00E96" w:rsidRPr="00054385">
          <w:t>Part 2.3</w:t>
        </w:r>
        <w:r w:rsidR="00F00E96">
          <w:rPr>
            <w:rFonts w:asciiTheme="minorHAnsi" w:eastAsiaTheme="minorEastAsia" w:hAnsiTheme="minorHAnsi" w:cstheme="minorBidi"/>
            <w:b w:val="0"/>
            <w:sz w:val="22"/>
            <w:szCs w:val="22"/>
            <w:lang w:eastAsia="en-AU"/>
          </w:rPr>
          <w:tab/>
        </w:r>
        <w:r w:rsidR="00F00E96" w:rsidRPr="00054385">
          <w:t>Australian National University Act 1991 (Cwlth)—Parking and Traffic Statute (No 2) 2007</w:t>
        </w:r>
        <w:r w:rsidR="00F00E96">
          <w:tab/>
        </w:r>
        <w:r w:rsidR="00F00E96" w:rsidRPr="00F00E96">
          <w:rPr>
            <w:b w:val="0"/>
          </w:rPr>
          <w:fldChar w:fldCharType="begin"/>
        </w:r>
        <w:r w:rsidR="00F00E96" w:rsidRPr="00F00E96">
          <w:rPr>
            <w:b w:val="0"/>
          </w:rPr>
          <w:instrText xml:space="preserve"> PAGEREF _Toc136343562 \h </w:instrText>
        </w:r>
        <w:r w:rsidR="00F00E96" w:rsidRPr="00F00E96">
          <w:rPr>
            <w:b w:val="0"/>
          </w:rPr>
        </w:r>
        <w:r w:rsidR="00F00E96" w:rsidRPr="00F00E96">
          <w:rPr>
            <w:b w:val="0"/>
          </w:rPr>
          <w:fldChar w:fldCharType="separate"/>
        </w:r>
        <w:r w:rsidR="002550D3">
          <w:rPr>
            <w:b w:val="0"/>
          </w:rPr>
          <w:t>29</w:t>
        </w:r>
        <w:r w:rsidR="00F00E96" w:rsidRPr="00F00E96">
          <w:rPr>
            <w:b w:val="0"/>
          </w:rPr>
          <w:fldChar w:fldCharType="end"/>
        </w:r>
      </w:hyperlink>
    </w:p>
    <w:p w14:paraId="69998A84" w14:textId="42C3F632" w:rsidR="00F00E96" w:rsidRDefault="00720AA7">
      <w:pPr>
        <w:pStyle w:val="TOC6"/>
        <w:rPr>
          <w:rFonts w:asciiTheme="minorHAnsi" w:eastAsiaTheme="minorEastAsia" w:hAnsiTheme="minorHAnsi" w:cstheme="minorBidi"/>
          <w:b w:val="0"/>
          <w:sz w:val="22"/>
          <w:szCs w:val="22"/>
          <w:lang w:eastAsia="en-AU"/>
        </w:rPr>
      </w:pPr>
      <w:hyperlink w:anchor="_Toc136343563" w:history="1">
        <w:r w:rsidR="00F00E96" w:rsidRPr="00054385">
          <w:t>Dictionary</w:t>
        </w:r>
        <w:r w:rsidR="00F00E96">
          <w:tab/>
        </w:r>
        <w:r w:rsidR="00F00E96">
          <w:tab/>
        </w:r>
        <w:r w:rsidR="00F00E96" w:rsidRPr="00F00E96">
          <w:rPr>
            <w:b w:val="0"/>
            <w:sz w:val="20"/>
          </w:rPr>
          <w:fldChar w:fldCharType="begin"/>
        </w:r>
        <w:r w:rsidR="00F00E96" w:rsidRPr="00F00E96">
          <w:rPr>
            <w:b w:val="0"/>
            <w:sz w:val="20"/>
          </w:rPr>
          <w:instrText xml:space="preserve"> PAGEREF _Toc136343563 \h </w:instrText>
        </w:r>
        <w:r w:rsidR="00F00E96" w:rsidRPr="00F00E96">
          <w:rPr>
            <w:b w:val="0"/>
            <w:sz w:val="20"/>
          </w:rPr>
        </w:r>
        <w:r w:rsidR="00F00E96" w:rsidRPr="00F00E96">
          <w:rPr>
            <w:b w:val="0"/>
            <w:sz w:val="20"/>
          </w:rPr>
          <w:fldChar w:fldCharType="separate"/>
        </w:r>
        <w:r w:rsidR="002550D3">
          <w:rPr>
            <w:b w:val="0"/>
            <w:sz w:val="20"/>
          </w:rPr>
          <w:t>32</w:t>
        </w:r>
        <w:r w:rsidR="00F00E96" w:rsidRPr="00F00E96">
          <w:rPr>
            <w:b w:val="0"/>
            <w:sz w:val="20"/>
          </w:rPr>
          <w:fldChar w:fldCharType="end"/>
        </w:r>
      </w:hyperlink>
    </w:p>
    <w:p w14:paraId="4263C657" w14:textId="634DF8C5" w:rsidR="00F00E96" w:rsidRDefault="00720AA7" w:rsidP="00F00E96">
      <w:pPr>
        <w:pStyle w:val="TOC7"/>
        <w:spacing w:before="480"/>
        <w:rPr>
          <w:rFonts w:asciiTheme="minorHAnsi" w:eastAsiaTheme="minorEastAsia" w:hAnsiTheme="minorHAnsi" w:cstheme="minorBidi"/>
          <w:b w:val="0"/>
          <w:sz w:val="22"/>
          <w:szCs w:val="22"/>
          <w:lang w:eastAsia="en-AU"/>
        </w:rPr>
      </w:pPr>
      <w:hyperlink w:anchor="_Toc136343564" w:history="1">
        <w:r w:rsidR="00F00E96">
          <w:t>Endnotes</w:t>
        </w:r>
        <w:r w:rsidR="00F00E96" w:rsidRPr="00F00E96">
          <w:rPr>
            <w:vanish/>
          </w:rPr>
          <w:tab/>
        </w:r>
        <w:r w:rsidR="00F00E96">
          <w:rPr>
            <w:vanish/>
          </w:rPr>
          <w:tab/>
        </w:r>
        <w:r w:rsidR="00F00E96" w:rsidRPr="00F00E96">
          <w:rPr>
            <w:b w:val="0"/>
            <w:vanish/>
          </w:rPr>
          <w:fldChar w:fldCharType="begin"/>
        </w:r>
        <w:r w:rsidR="00F00E96" w:rsidRPr="00F00E96">
          <w:rPr>
            <w:b w:val="0"/>
            <w:vanish/>
          </w:rPr>
          <w:instrText xml:space="preserve"> PAGEREF _Toc136343564 \h </w:instrText>
        </w:r>
        <w:r w:rsidR="00F00E96" w:rsidRPr="00F00E96">
          <w:rPr>
            <w:b w:val="0"/>
            <w:vanish/>
          </w:rPr>
        </w:r>
        <w:r w:rsidR="00F00E96" w:rsidRPr="00F00E96">
          <w:rPr>
            <w:b w:val="0"/>
            <w:vanish/>
          </w:rPr>
          <w:fldChar w:fldCharType="separate"/>
        </w:r>
        <w:r w:rsidR="002550D3">
          <w:rPr>
            <w:b w:val="0"/>
            <w:vanish/>
          </w:rPr>
          <w:t>35</w:t>
        </w:r>
        <w:r w:rsidR="00F00E96" w:rsidRPr="00F00E96">
          <w:rPr>
            <w:b w:val="0"/>
            <w:vanish/>
          </w:rPr>
          <w:fldChar w:fldCharType="end"/>
        </w:r>
      </w:hyperlink>
    </w:p>
    <w:p w14:paraId="08BCD006" w14:textId="116E421C" w:rsidR="00F00E96" w:rsidRDefault="00F00E96">
      <w:pPr>
        <w:pStyle w:val="TOC5"/>
        <w:rPr>
          <w:rFonts w:asciiTheme="minorHAnsi" w:eastAsiaTheme="minorEastAsia" w:hAnsiTheme="minorHAnsi" w:cstheme="minorBidi"/>
          <w:sz w:val="22"/>
          <w:szCs w:val="22"/>
          <w:lang w:eastAsia="en-AU"/>
        </w:rPr>
      </w:pPr>
      <w:r>
        <w:tab/>
      </w:r>
      <w:hyperlink w:anchor="_Toc136343565" w:history="1">
        <w:r w:rsidRPr="00054385">
          <w:t>1</w:t>
        </w:r>
        <w:r>
          <w:rPr>
            <w:rFonts w:asciiTheme="minorHAnsi" w:eastAsiaTheme="minorEastAsia" w:hAnsiTheme="minorHAnsi" w:cstheme="minorBidi"/>
            <w:sz w:val="22"/>
            <w:szCs w:val="22"/>
            <w:lang w:eastAsia="en-AU"/>
          </w:rPr>
          <w:tab/>
        </w:r>
        <w:r w:rsidRPr="00054385">
          <w:t>About the endnotes</w:t>
        </w:r>
        <w:r>
          <w:tab/>
        </w:r>
        <w:r>
          <w:fldChar w:fldCharType="begin"/>
        </w:r>
        <w:r>
          <w:instrText xml:space="preserve"> PAGEREF _Toc136343565 \h </w:instrText>
        </w:r>
        <w:r>
          <w:fldChar w:fldCharType="separate"/>
        </w:r>
        <w:r w:rsidR="002550D3">
          <w:t>35</w:t>
        </w:r>
        <w:r>
          <w:fldChar w:fldCharType="end"/>
        </w:r>
      </w:hyperlink>
    </w:p>
    <w:p w14:paraId="4E85368B" w14:textId="0414E22E" w:rsidR="00F00E96" w:rsidRDefault="00F00E96">
      <w:pPr>
        <w:pStyle w:val="TOC5"/>
        <w:rPr>
          <w:rFonts w:asciiTheme="minorHAnsi" w:eastAsiaTheme="minorEastAsia" w:hAnsiTheme="minorHAnsi" w:cstheme="minorBidi"/>
          <w:sz w:val="22"/>
          <w:szCs w:val="22"/>
          <w:lang w:eastAsia="en-AU"/>
        </w:rPr>
      </w:pPr>
      <w:r>
        <w:tab/>
      </w:r>
      <w:hyperlink w:anchor="_Toc136343566" w:history="1">
        <w:r w:rsidRPr="00054385">
          <w:t>2</w:t>
        </w:r>
        <w:r>
          <w:rPr>
            <w:rFonts w:asciiTheme="minorHAnsi" w:eastAsiaTheme="minorEastAsia" w:hAnsiTheme="minorHAnsi" w:cstheme="minorBidi"/>
            <w:sz w:val="22"/>
            <w:szCs w:val="22"/>
            <w:lang w:eastAsia="en-AU"/>
          </w:rPr>
          <w:tab/>
        </w:r>
        <w:r w:rsidRPr="00054385">
          <w:t>Abbreviation key</w:t>
        </w:r>
        <w:r>
          <w:tab/>
        </w:r>
        <w:r>
          <w:fldChar w:fldCharType="begin"/>
        </w:r>
        <w:r>
          <w:instrText xml:space="preserve"> PAGEREF _Toc136343566 \h </w:instrText>
        </w:r>
        <w:r>
          <w:fldChar w:fldCharType="separate"/>
        </w:r>
        <w:r w:rsidR="002550D3">
          <w:t>35</w:t>
        </w:r>
        <w:r>
          <w:fldChar w:fldCharType="end"/>
        </w:r>
      </w:hyperlink>
    </w:p>
    <w:p w14:paraId="678A4D75" w14:textId="5191CECB" w:rsidR="00F00E96" w:rsidRDefault="00F00E96">
      <w:pPr>
        <w:pStyle w:val="TOC5"/>
        <w:rPr>
          <w:rFonts w:asciiTheme="minorHAnsi" w:eastAsiaTheme="minorEastAsia" w:hAnsiTheme="minorHAnsi" w:cstheme="minorBidi"/>
          <w:sz w:val="22"/>
          <w:szCs w:val="22"/>
          <w:lang w:eastAsia="en-AU"/>
        </w:rPr>
      </w:pPr>
      <w:r>
        <w:tab/>
      </w:r>
      <w:hyperlink w:anchor="_Toc136343567" w:history="1">
        <w:r w:rsidRPr="00054385">
          <w:t>3</w:t>
        </w:r>
        <w:r>
          <w:rPr>
            <w:rFonts w:asciiTheme="minorHAnsi" w:eastAsiaTheme="minorEastAsia" w:hAnsiTheme="minorHAnsi" w:cstheme="minorBidi"/>
            <w:sz w:val="22"/>
            <w:szCs w:val="22"/>
            <w:lang w:eastAsia="en-AU"/>
          </w:rPr>
          <w:tab/>
        </w:r>
        <w:r w:rsidRPr="00054385">
          <w:t>Legislation history</w:t>
        </w:r>
        <w:r>
          <w:tab/>
        </w:r>
        <w:r>
          <w:fldChar w:fldCharType="begin"/>
        </w:r>
        <w:r>
          <w:instrText xml:space="preserve"> PAGEREF _Toc136343567 \h </w:instrText>
        </w:r>
        <w:r>
          <w:fldChar w:fldCharType="separate"/>
        </w:r>
        <w:r w:rsidR="002550D3">
          <w:t>36</w:t>
        </w:r>
        <w:r>
          <w:fldChar w:fldCharType="end"/>
        </w:r>
      </w:hyperlink>
    </w:p>
    <w:p w14:paraId="3FCA6EF9" w14:textId="3054366B" w:rsidR="00F00E96" w:rsidRDefault="00F00E96">
      <w:pPr>
        <w:pStyle w:val="TOC5"/>
        <w:rPr>
          <w:rFonts w:asciiTheme="minorHAnsi" w:eastAsiaTheme="minorEastAsia" w:hAnsiTheme="minorHAnsi" w:cstheme="minorBidi"/>
          <w:sz w:val="22"/>
          <w:szCs w:val="22"/>
          <w:lang w:eastAsia="en-AU"/>
        </w:rPr>
      </w:pPr>
      <w:r>
        <w:tab/>
      </w:r>
      <w:hyperlink w:anchor="_Toc136343568" w:history="1">
        <w:r w:rsidRPr="00054385">
          <w:t>4</w:t>
        </w:r>
        <w:r>
          <w:rPr>
            <w:rFonts w:asciiTheme="minorHAnsi" w:eastAsiaTheme="minorEastAsia" w:hAnsiTheme="minorHAnsi" w:cstheme="minorBidi"/>
            <w:sz w:val="22"/>
            <w:szCs w:val="22"/>
            <w:lang w:eastAsia="en-AU"/>
          </w:rPr>
          <w:tab/>
        </w:r>
        <w:r w:rsidRPr="00054385">
          <w:t>Amendment history</w:t>
        </w:r>
        <w:r>
          <w:tab/>
        </w:r>
        <w:r>
          <w:fldChar w:fldCharType="begin"/>
        </w:r>
        <w:r>
          <w:instrText xml:space="preserve"> PAGEREF _Toc136343568 \h </w:instrText>
        </w:r>
        <w:r>
          <w:fldChar w:fldCharType="separate"/>
        </w:r>
        <w:r w:rsidR="002550D3">
          <w:t>41</w:t>
        </w:r>
        <w:r>
          <w:fldChar w:fldCharType="end"/>
        </w:r>
      </w:hyperlink>
    </w:p>
    <w:p w14:paraId="54102EC2" w14:textId="0410E21C" w:rsidR="00F00E96" w:rsidRDefault="00F00E96">
      <w:pPr>
        <w:pStyle w:val="TOC5"/>
        <w:rPr>
          <w:rFonts w:asciiTheme="minorHAnsi" w:eastAsiaTheme="minorEastAsia" w:hAnsiTheme="minorHAnsi" w:cstheme="minorBidi"/>
          <w:sz w:val="22"/>
          <w:szCs w:val="22"/>
          <w:lang w:eastAsia="en-AU"/>
        </w:rPr>
      </w:pPr>
      <w:r>
        <w:tab/>
      </w:r>
      <w:hyperlink w:anchor="_Toc136343569" w:history="1">
        <w:r w:rsidRPr="00054385">
          <w:t>5</w:t>
        </w:r>
        <w:r>
          <w:rPr>
            <w:rFonts w:asciiTheme="minorHAnsi" w:eastAsiaTheme="minorEastAsia" w:hAnsiTheme="minorHAnsi" w:cstheme="minorBidi"/>
            <w:sz w:val="22"/>
            <w:szCs w:val="22"/>
            <w:lang w:eastAsia="en-AU"/>
          </w:rPr>
          <w:tab/>
        </w:r>
        <w:r w:rsidRPr="00054385">
          <w:t>Earlier republications</w:t>
        </w:r>
        <w:r>
          <w:tab/>
        </w:r>
        <w:r>
          <w:fldChar w:fldCharType="begin"/>
        </w:r>
        <w:r>
          <w:instrText xml:space="preserve"> PAGEREF _Toc136343569 \h </w:instrText>
        </w:r>
        <w:r>
          <w:fldChar w:fldCharType="separate"/>
        </w:r>
        <w:r w:rsidR="002550D3">
          <w:t>48</w:t>
        </w:r>
        <w:r>
          <w:fldChar w:fldCharType="end"/>
        </w:r>
      </w:hyperlink>
    </w:p>
    <w:p w14:paraId="19BDFA56" w14:textId="0BDE9C53" w:rsidR="00573A5B" w:rsidRDefault="00F00E96" w:rsidP="00427153">
      <w:pPr>
        <w:pStyle w:val="BillBasic0"/>
      </w:pPr>
      <w:r>
        <w:fldChar w:fldCharType="end"/>
      </w:r>
    </w:p>
    <w:p w14:paraId="283966D9" w14:textId="77777777" w:rsidR="00573A5B" w:rsidRDefault="00573A5B" w:rsidP="00427153">
      <w:pPr>
        <w:pStyle w:val="01Contents"/>
        <w:sectPr w:rsidR="00573A5B">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14:paraId="3D2B4FC0" w14:textId="77777777" w:rsidR="00573A5B" w:rsidRDefault="00573A5B" w:rsidP="00427153">
      <w:pPr>
        <w:jc w:val="center"/>
      </w:pPr>
      <w:r>
        <w:rPr>
          <w:noProof/>
          <w:lang w:eastAsia="en-AU"/>
        </w:rPr>
        <w:lastRenderedPageBreak/>
        <w:drawing>
          <wp:inline distT="0" distB="0" distL="0" distR="0" wp14:anchorId="15909FA1" wp14:editId="68489D8E">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419F4614" w14:textId="77777777" w:rsidR="00573A5B" w:rsidRDefault="00573A5B" w:rsidP="00427153">
      <w:pPr>
        <w:jc w:val="center"/>
        <w:rPr>
          <w:rFonts w:ascii="Arial" w:hAnsi="Arial"/>
        </w:rPr>
      </w:pPr>
      <w:r>
        <w:rPr>
          <w:rFonts w:ascii="Arial" w:hAnsi="Arial"/>
        </w:rPr>
        <w:t>Australian Capital Territory</w:t>
      </w:r>
    </w:p>
    <w:p w14:paraId="16503221" w14:textId="70D11D97" w:rsidR="00573A5B" w:rsidRDefault="00220AF7" w:rsidP="00427153">
      <w:pPr>
        <w:pStyle w:val="Billname"/>
      </w:pPr>
      <w:bookmarkStart w:id="6" w:name="Citation"/>
      <w:r>
        <w:t>Victims of Crime Regulation 2000</w:t>
      </w:r>
      <w:bookmarkEnd w:id="6"/>
      <w:r w:rsidR="00573A5B">
        <w:t xml:space="preserve">     </w:t>
      </w:r>
    </w:p>
    <w:p w14:paraId="1D9FCCB2" w14:textId="77777777" w:rsidR="00573A5B" w:rsidRDefault="00573A5B" w:rsidP="00427153">
      <w:pPr>
        <w:spacing w:before="240" w:after="60"/>
        <w:rPr>
          <w:rFonts w:ascii="Arial" w:hAnsi="Arial"/>
        </w:rPr>
      </w:pPr>
    </w:p>
    <w:p w14:paraId="167C7EB1" w14:textId="77777777" w:rsidR="00573A5B" w:rsidRDefault="00573A5B" w:rsidP="00427153">
      <w:pPr>
        <w:pStyle w:val="N-line3"/>
      </w:pPr>
    </w:p>
    <w:p w14:paraId="4114FE5A" w14:textId="77777777" w:rsidR="00573A5B" w:rsidRDefault="00573A5B" w:rsidP="00427153">
      <w:pPr>
        <w:pStyle w:val="CoverInForce"/>
      </w:pPr>
      <w:r>
        <w:t>made under the</w:t>
      </w:r>
    </w:p>
    <w:bookmarkStart w:id="7" w:name="ActName"/>
    <w:p w14:paraId="5D6EA96C" w14:textId="5296B234" w:rsidR="00573A5B" w:rsidRDefault="00573A5B" w:rsidP="00427153">
      <w:pPr>
        <w:pStyle w:val="CoverActName"/>
      </w:pPr>
      <w:r w:rsidRPr="00573A5B">
        <w:rPr>
          <w:rStyle w:val="charCitHyperlinkAbbrev"/>
        </w:rPr>
        <w:fldChar w:fldCharType="begin"/>
      </w:r>
      <w:r w:rsidR="00220AF7">
        <w:rPr>
          <w:rStyle w:val="charCitHyperlinkAbbrev"/>
        </w:rPr>
        <w:instrText>HYPERLINK "http://www.legislation.act.gov.au/a/1994-83" \o "A1994-83"</w:instrText>
      </w:r>
      <w:r w:rsidRPr="00573A5B">
        <w:rPr>
          <w:rStyle w:val="charCitHyperlinkAbbrev"/>
        </w:rPr>
      </w:r>
      <w:r w:rsidRPr="00573A5B">
        <w:rPr>
          <w:rStyle w:val="charCitHyperlinkAbbrev"/>
        </w:rPr>
        <w:fldChar w:fldCharType="separate"/>
      </w:r>
      <w:r w:rsidR="00220AF7">
        <w:rPr>
          <w:rStyle w:val="charCitHyperlinkAbbrev"/>
        </w:rPr>
        <w:t>Victims of Crime Act 1994</w:t>
      </w:r>
      <w:r w:rsidRPr="00573A5B">
        <w:rPr>
          <w:rStyle w:val="charCitHyperlinkAbbrev"/>
        </w:rPr>
        <w:fldChar w:fldCharType="end"/>
      </w:r>
      <w:bookmarkEnd w:id="7"/>
    </w:p>
    <w:p w14:paraId="79666F32" w14:textId="77777777" w:rsidR="00573A5B" w:rsidRDefault="00573A5B" w:rsidP="00427153">
      <w:pPr>
        <w:pStyle w:val="N-line3"/>
      </w:pPr>
    </w:p>
    <w:p w14:paraId="69C4BEA2" w14:textId="77777777" w:rsidR="00573A5B" w:rsidRDefault="00573A5B" w:rsidP="00427153">
      <w:pPr>
        <w:pStyle w:val="Placeholder"/>
      </w:pPr>
      <w:r>
        <w:rPr>
          <w:rStyle w:val="charContents"/>
          <w:sz w:val="16"/>
        </w:rPr>
        <w:t xml:space="preserve">  </w:t>
      </w:r>
      <w:r>
        <w:rPr>
          <w:rStyle w:val="charPage"/>
        </w:rPr>
        <w:t xml:space="preserve">  </w:t>
      </w:r>
    </w:p>
    <w:p w14:paraId="3BD2353A" w14:textId="77777777" w:rsidR="00573A5B" w:rsidRDefault="00573A5B" w:rsidP="00427153">
      <w:pPr>
        <w:pStyle w:val="Placeholder"/>
      </w:pPr>
      <w:r>
        <w:rPr>
          <w:rStyle w:val="CharChapNo"/>
        </w:rPr>
        <w:t xml:space="preserve">  </w:t>
      </w:r>
      <w:r>
        <w:rPr>
          <w:rStyle w:val="CharChapText"/>
        </w:rPr>
        <w:t xml:space="preserve">  </w:t>
      </w:r>
    </w:p>
    <w:p w14:paraId="0A50CCE3" w14:textId="77777777" w:rsidR="00573A5B" w:rsidRDefault="00573A5B" w:rsidP="00427153">
      <w:pPr>
        <w:pStyle w:val="Placeholder"/>
      </w:pPr>
      <w:r>
        <w:rPr>
          <w:rStyle w:val="CharPartNo"/>
        </w:rPr>
        <w:t xml:space="preserve">  </w:t>
      </w:r>
      <w:r>
        <w:rPr>
          <w:rStyle w:val="CharPartText"/>
        </w:rPr>
        <w:t xml:space="preserve">  </w:t>
      </w:r>
    </w:p>
    <w:p w14:paraId="58D0D9A2" w14:textId="77777777" w:rsidR="00573A5B" w:rsidRDefault="00573A5B" w:rsidP="00427153">
      <w:pPr>
        <w:pStyle w:val="Placeholder"/>
      </w:pPr>
      <w:r>
        <w:rPr>
          <w:rStyle w:val="CharDivNo"/>
        </w:rPr>
        <w:t xml:space="preserve">  </w:t>
      </w:r>
      <w:r>
        <w:rPr>
          <w:rStyle w:val="CharDivText"/>
        </w:rPr>
        <w:t xml:space="preserve">  </w:t>
      </w:r>
    </w:p>
    <w:p w14:paraId="5F3A0C64" w14:textId="77777777" w:rsidR="00573A5B" w:rsidRDefault="00573A5B" w:rsidP="00427153">
      <w:pPr>
        <w:pStyle w:val="Placeholder"/>
      </w:pPr>
      <w:r>
        <w:rPr>
          <w:rStyle w:val="CharSectNo"/>
        </w:rPr>
        <w:t xml:space="preserve">  </w:t>
      </w:r>
    </w:p>
    <w:p w14:paraId="50FA51C9" w14:textId="77777777" w:rsidR="00573A5B" w:rsidRDefault="00573A5B" w:rsidP="00427153">
      <w:pPr>
        <w:pStyle w:val="PageBreak"/>
      </w:pPr>
      <w:r>
        <w:br w:type="page"/>
      </w:r>
    </w:p>
    <w:p w14:paraId="2E2076B8" w14:textId="77777777" w:rsidR="00573A5B" w:rsidRPr="006A0812" w:rsidRDefault="00573A5B" w:rsidP="00C125F4"/>
    <w:p w14:paraId="2B9A7991" w14:textId="77777777" w:rsidR="00CF1676" w:rsidRPr="00F00E96" w:rsidRDefault="00CF1676">
      <w:pPr>
        <w:pStyle w:val="AH2Part"/>
      </w:pPr>
      <w:bookmarkStart w:id="8" w:name="_Toc136343511"/>
      <w:r w:rsidRPr="00F00E96">
        <w:rPr>
          <w:rStyle w:val="CharPartNo"/>
        </w:rPr>
        <w:t>Part 1</w:t>
      </w:r>
      <w:r>
        <w:tab/>
      </w:r>
      <w:r w:rsidRPr="00F00E96">
        <w:rPr>
          <w:rStyle w:val="CharPartText"/>
        </w:rPr>
        <w:t>Preliminary</w:t>
      </w:r>
      <w:bookmarkEnd w:id="8"/>
    </w:p>
    <w:p w14:paraId="60366B3E" w14:textId="77777777" w:rsidR="00CF1676" w:rsidRDefault="00CF1676">
      <w:pPr>
        <w:pStyle w:val="Placeholder"/>
      </w:pPr>
      <w:r>
        <w:rPr>
          <w:rStyle w:val="CharDivNo"/>
        </w:rPr>
        <w:t xml:space="preserve">  </w:t>
      </w:r>
      <w:r>
        <w:rPr>
          <w:rStyle w:val="CharDivText"/>
        </w:rPr>
        <w:t xml:space="preserve">  </w:t>
      </w:r>
    </w:p>
    <w:p w14:paraId="22BD12E0" w14:textId="77777777" w:rsidR="00CF1676" w:rsidRDefault="00CF1676">
      <w:pPr>
        <w:pStyle w:val="AH5Sec"/>
      </w:pPr>
      <w:bookmarkStart w:id="9" w:name="_Toc136343512"/>
      <w:r w:rsidRPr="00F00E96">
        <w:rPr>
          <w:rStyle w:val="CharSectNo"/>
        </w:rPr>
        <w:t>1</w:t>
      </w:r>
      <w:r>
        <w:tab/>
        <w:t>Name of regulation</w:t>
      </w:r>
      <w:bookmarkEnd w:id="9"/>
    </w:p>
    <w:p w14:paraId="4A89DDB0" w14:textId="77777777" w:rsidR="00CF1676" w:rsidRDefault="00CF1676">
      <w:pPr>
        <w:pStyle w:val="Amainreturn"/>
      </w:pPr>
      <w:r>
        <w:t xml:space="preserve">This regulation is the </w:t>
      </w:r>
      <w:r w:rsidRPr="00A3340B">
        <w:rPr>
          <w:rStyle w:val="charItals"/>
        </w:rPr>
        <w:t>Victims of Crime Regulation 2000</w:t>
      </w:r>
      <w:r>
        <w:t>.</w:t>
      </w:r>
    </w:p>
    <w:p w14:paraId="260A7943" w14:textId="77777777" w:rsidR="00CF1676" w:rsidRDefault="00CF1676">
      <w:pPr>
        <w:pStyle w:val="AH5Sec"/>
      </w:pPr>
      <w:bookmarkStart w:id="10" w:name="_Toc136343513"/>
      <w:r w:rsidRPr="00F00E96">
        <w:rPr>
          <w:rStyle w:val="CharSectNo"/>
        </w:rPr>
        <w:t>3</w:t>
      </w:r>
      <w:r>
        <w:tab/>
        <w:t>Dictionary</w:t>
      </w:r>
      <w:bookmarkEnd w:id="10"/>
    </w:p>
    <w:p w14:paraId="7ADACE63" w14:textId="77777777" w:rsidR="00CF1676" w:rsidRDefault="00CF1676">
      <w:pPr>
        <w:pStyle w:val="Amainreturn"/>
        <w:keepNext/>
      </w:pPr>
      <w:r>
        <w:t>The dictionary at the end of this regulation is part of this regulation.</w:t>
      </w:r>
    </w:p>
    <w:p w14:paraId="372C9E02" w14:textId="77777777" w:rsidR="00CF1676" w:rsidRDefault="00CF1676">
      <w:pPr>
        <w:pStyle w:val="aNote"/>
      </w:pPr>
      <w:r w:rsidRPr="00A3340B">
        <w:rPr>
          <w:rStyle w:val="charItals"/>
        </w:rPr>
        <w:t>Note 1</w:t>
      </w:r>
      <w:r>
        <w:tab/>
        <w:t>The dictionary at the end of this regulation defines certain terms used in this regulation and includes references (</w:t>
      </w:r>
      <w:r w:rsidRPr="00A3340B">
        <w:rPr>
          <w:rStyle w:val="charBoldItals"/>
        </w:rPr>
        <w:t>signpost definitions</w:t>
      </w:r>
      <w:r>
        <w:t>) to other terms defined elsewhere.</w:t>
      </w:r>
    </w:p>
    <w:p w14:paraId="45B677E3" w14:textId="5A559AE9" w:rsidR="00CF1676" w:rsidRDefault="00CF1676">
      <w:pPr>
        <w:pStyle w:val="aNoteTextss"/>
      </w:pPr>
      <w:r>
        <w:tab/>
        <w:t xml:space="preserve">For example, the signpost definition </w:t>
      </w:r>
      <w:r w:rsidR="00D963C3" w:rsidRPr="00D963C3">
        <w:t>‘</w:t>
      </w:r>
      <w:r w:rsidR="00D963C3" w:rsidRPr="00D963C3">
        <w:rPr>
          <w:b/>
          <w:i/>
        </w:rPr>
        <w:t>primary victim</w:t>
      </w:r>
      <w:r w:rsidR="00D963C3" w:rsidRPr="00D963C3">
        <w:t xml:space="preserve">—see the </w:t>
      </w:r>
      <w:hyperlink r:id="rId27" w:tooltip="A2016-12" w:history="1">
        <w:r w:rsidR="00D963C3" w:rsidRPr="00D963C3">
          <w:rPr>
            <w:rStyle w:val="charCitHyperlinkItal"/>
          </w:rPr>
          <w:t>Victims of Crime (Financial Assistance) Act 2016</w:t>
        </w:r>
      </w:hyperlink>
      <w:r w:rsidR="00D963C3" w:rsidRPr="00D963C3">
        <w:rPr>
          <w:szCs w:val="24"/>
        </w:rPr>
        <w:t>, section 11</w:t>
      </w:r>
      <w:r w:rsidR="00D963C3" w:rsidRPr="00D963C3">
        <w:t>.</w:t>
      </w:r>
      <w:r w:rsidR="00D963C3" w:rsidRPr="00D963C3">
        <w:rPr>
          <w:szCs w:val="24"/>
          <w:lang w:eastAsia="en-AU"/>
        </w:rPr>
        <w:t>’</w:t>
      </w:r>
      <w:r>
        <w:t xml:space="preserve"> means that the term ‘</w:t>
      </w:r>
      <w:r w:rsidR="006A4339">
        <w:t>primary victim</w:t>
      </w:r>
      <w:r>
        <w:t>’ is defined in that section and the definition applies to this regulation.</w:t>
      </w:r>
    </w:p>
    <w:p w14:paraId="04220C0C" w14:textId="17C18D00" w:rsidR="00CF1676" w:rsidRDefault="00CF1676">
      <w:pPr>
        <w:pStyle w:val="aNote"/>
      </w:pPr>
      <w:r w:rsidRPr="00A3340B">
        <w:rPr>
          <w:rStyle w:val="charItals"/>
        </w:rPr>
        <w:t>Note 2</w:t>
      </w:r>
      <w:r w:rsidRPr="00A3340B">
        <w:rPr>
          <w:rStyle w:val="charItals"/>
        </w:rPr>
        <w:tab/>
      </w:r>
      <w:r>
        <w:t xml:space="preserve">A definition in the dictionary (including a signpost definition) applies to the entire regulation unless the definition, or another provision of this regulation, provides otherwise or the contrary intention otherwise appears (see </w:t>
      </w:r>
      <w:hyperlink r:id="rId28" w:tooltip="A2001-14" w:history="1">
        <w:r w:rsidR="00A3340B" w:rsidRPr="00A3340B">
          <w:rPr>
            <w:rStyle w:val="charCitHyperlinkAbbrev"/>
          </w:rPr>
          <w:t>Legislation Act</w:t>
        </w:r>
      </w:hyperlink>
      <w:r>
        <w:t>, s 155 and s 156 (1)).</w:t>
      </w:r>
    </w:p>
    <w:p w14:paraId="2934CDE6" w14:textId="77777777" w:rsidR="00CF1676" w:rsidRDefault="00CF1676">
      <w:pPr>
        <w:pStyle w:val="AH5Sec"/>
      </w:pPr>
      <w:bookmarkStart w:id="11" w:name="_Toc136343514"/>
      <w:r w:rsidRPr="00F00E96">
        <w:rPr>
          <w:rStyle w:val="CharSectNo"/>
        </w:rPr>
        <w:t>4</w:t>
      </w:r>
      <w:r>
        <w:tab/>
        <w:t>Notes</w:t>
      </w:r>
      <w:bookmarkEnd w:id="11"/>
    </w:p>
    <w:p w14:paraId="69CBCA77" w14:textId="77777777" w:rsidR="00CF1676" w:rsidRDefault="00CF1676">
      <w:pPr>
        <w:pStyle w:val="Amainreturn"/>
        <w:keepNext/>
      </w:pPr>
      <w:r>
        <w:t>A note included in this regulation is explanatory and is not part of this regulation.</w:t>
      </w:r>
    </w:p>
    <w:p w14:paraId="4A23363C" w14:textId="0F959F0C" w:rsidR="00CF1676" w:rsidRDefault="00CF1676">
      <w:pPr>
        <w:pStyle w:val="aNote"/>
      </w:pPr>
      <w:r w:rsidRPr="00A3340B">
        <w:rPr>
          <w:rStyle w:val="charItals"/>
        </w:rPr>
        <w:t>Note</w:t>
      </w:r>
      <w:r w:rsidRPr="00A3340B">
        <w:rPr>
          <w:rStyle w:val="charItals"/>
        </w:rPr>
        <w:tab/>
      </w:r>
      <w:r>
        <w:t xml:space="preserve">See the </w:t>
      </w:r>
      <w:hyperlink r:id="rId29" w:tooltip="A2001-14" w:history="1">
        <w:r w:rsidR="00A3340B" w:rsidRPr="00A3340B">
          <w:rPr>
            <w:rStyle w:val="charCitHyperlinkAbbrev"/>
          </w:rPr>
          <w:t>Legislation Act</w:t>
        </w:r>
      </w:hyperlink>
      <w:r>
        <w:t>, s 127 (1), (4) and (5) for the legal status of notes.</w:t>
      </w:r>
    </w:p>
    <w:p w14:paraId="43E47111" w14:textId="77777777" w:rsidR="00CF1676" w:rsidRDefault="00CF1676">
      <w:pPr>
        <w:pStyle w:val="PageBreak"/>
      </w:pPr>
      <w:r>
        <w:br w:type="page"/>
      </w:r>
    </w:p>
    <w:p w14:paraId="2DD267C7" w14:textId="77777777" w:rsidR="00CF1676" w:rsidRPr="00F00E96" w:rsidRDefault="00CF1676">
      <w:pPr>
        <w:pStyle w:val="AH2Part"/>
      </w:pPr>
      <w:bookmarkStart w:id="12" w:name="_Toc136343515"/>
      <w:r w:rsidRPr="00F00E96">
        <w:rPr>
          <w:rStyle w:val="CharPartNo"/>
        </w:rPr>
        <w:lastRenderedPageBreak/>
        <w:t>Part 3</w:t>
      </w:r>
      <w:r>
        <w:tab/>
      </w:r>
      <w:r w:rsidRPr="00F00E96">
        <w:rPr>
          <w:rStyle w:val="CharPartText"/>
        </w:rPr>
        <w:t>Victims services scheme</w:t>
      </w:r>
      <w:bookmarkEnd w:id="12"/>
    </w:p>
    <w:p w14:paraId="7BE40585" w14:textId="77777777" w:rsidR="00CF1676" w:rsidRPr="00F00E96" w:rsidRDefault="00CF1676">
      <w:pPr>
        <w:pStyle w:val="AH3Div"/>
      </w:pPr>
      <w:bookmarkStart w:id="13" w:name="_Toc136343516"/>
      <w:r w:rsidRPr="00F00E96">
        <w:rPr>
          <w:rStyle w:val="CharDivNo"/>
        </w:rPr>
        <w:t>Division 3.1</w:t>
      </w:r>
      <w:r>
        <w:tab/>
      </w:r>
      <w:r w:rsidRPr="00F00E96">
        <w:rPr>
          <w:rStyle w:val="CharDivText"/>
        </w:rPr>
        <w:t>The victims services scheme</w:t>
      </w:r>
      <w:bookmarkEnd w:id="13"/>
    </w:p>
    <w:p w14:paraId="75B4C369" w14:textId="77777777" w:rsidR="00CF1676" w:rsidRDefault="00CF1676">
      <w:pPr>
        <w:pStyle w:val="AH5Sec"/>
      </w:pPr>
      <w:bookmarkStart w:id="14" w:name="_Toc136343517"/>
      <w:r w:rsidRPr="00F00E96">
        <w:rPr>
          <w:rStyle w:val="CharSectNo"/>
        </w:rPr>
        <w:t>19</w:t>
      </w:r>
      <w:r>
        <w:tab/>
        <w:t>Victims services scheme</w:t>
      </w:r>
      <w:bookmarkEnd w:id="14"/>
    </w:p>
    <w:p w14:paraId="32B99C57" w14:textId="77777777" w:rsidR="00CF1676" w:rsidRDefault="00CF1676">
      <w:pPr>
        <w:pStyle w:val="Amainreturn"/>
      </w:pPr>
      <w:r>
        <w:t>A victims services scheme is established.</w:t>
      </w:r>
    </w:p>
    <w:p w14:paraId="15AF7F90" w14:textId="77777777" w:rsidR="00CF1676" w:rsidRDefault="00CF1676">
      <w:pPr>
        <w:pStyle w:val="AH5Sec"/>
      </w:pPr>
      <w:bookmarkStart w:id="15" w:name="_Toc136343518"/>
      <w:r w:rsidRPr="00F00E96">
        <w:rPr>
          <w:rStyle w:val="CharSectNo"/>
        </w:rPr>
        <w:t>20</w:t>
      </w:r>
      <w:r>
        <w:tab/>
        <w:t>Objects of the victims services scheme</w:t>
      </w:r>
      <w:bookmarkEnd w:id="15"/>
    </w:p>
    <w:p w14:paraId="08BD7582" w14:textId="77777777" w:rsidR="00CF1676" w:rsidRDefault="00CF1676">
      <w:pPr>
        <w:pStyle w:val="Amainreturn"/>
      </w:pPr>
      <w:r>
        <w:t>The objects of the victims services scheme are—</w:t>
      </w:r>
    </w:p>
    <w:p w14:paraId="6751A68F" w14:textId="77777777" w:rsidR="00CF1676" w:rsidRDefault="00CF1676">
      <w:pPr>
        <w:pStyle w:val="Apara"/>
      </w:pPr>
      <w:r>
        <w:tab/>
        <w:t>(a)</w:t>
      </w:r>
      <w:r>
        <w:tab/>
        <w:t>to provide assistance to victims of crime that will—</w:t>
      </w:r>
    </w:p>
    <w:p w14:paraId="426FADD7" w14:textId="77777777" w:rsidR="00CF1676" w:rsidRDefault="00CF1676">
      <w:pPr>
        <w:pStyle w:val="Asubpara"/>
      </w:pPr>
      <w:r>
        <w:tab/>
        <w:t>(</w:t>
      </w:r>
      <w:proofErr w:type="spellStart"/>
      <w:r>
        <w:t>i</w:t>
      </w:r>
      <w:proofErr w:type="spellEnd"/>
      <w:r>
        <w:t>)</w:t>
      </w:r>
      <w:r>
        <w:tab/>
        <w:t>promote their recovery from the harm suffered because of crime; and</w:t>
      </w:r>
    </w:p>
    <w:p w14:paraId="516CEE8A" w14:textId="77777777" w:rsidR="00CF1676" w:rsidRDefault="00CF1676">
      <w:pPr>
        <w:pStyle w:val="Asubpara"/>
      </w:pPr>
      <w:r>
        <w:tab/>
        <w:t>(ii)</w:t>
      </w:r>
      <w:r>
        <w:tab/>
        <w:t>allow them to take part in the social, economic and cultural life of their community; and</w:t>
      </w:r>
    </w:p>
    <w:p w14:paraId="5B081160" w14:textId="77777777" w:rsidR="00CF1676" w:rsidRDefault="00CF1676">
      <w:pPr>
        <w:pStyle w:val="Apara"/>
      </w:pPr>
      <w:r>
        <w:tab/>
        <w:t>(b)</w:t>
      </w:r>
      <w:r>
        <w:tab/>
        <w:t>to provide the assistance to victims of crime using a multidisciplinary approach; and</w:t>
      </w:r>
    </w:p>
    <w:p w14:paraId="5F8F89A2" w14:textId="77777777" w:rsidR="00CF1676" w:rsidRDefault="00CF1676">
      <w:pPr>
        <w:pStyle w:val="Apara"/>
      </w:pPr>
      <w:r>
        <w:tab/>
        <w:t>(c)</w:t>
      </w:r>
      <w:r>
        <w:tab/>
        <w:t>to provide the assistance to victims of crime in ways that are—</w:t>
      </w:r>
    </w:p>
    <w:p w14:paraId="209FEC10" w14:textId="77777777" w:rsidR="00CF1676" w:rsidRDefault="00CF1676">
      <w:pPr>
        <w:pStyle w:val="Asubpara"/>
      </w:pPr>
      <w:r>
        <w:tab/>
        <w:t>(</w:t>
      </w:r>
      <w:proofErr w:type="spellStart"/>
      <w:r>
        <w:t>i</w:t>
      </w:r>
      <w:proofErr w:type="spellEnd"/>
      <w:r>
        <w:t>)</w:t>
      </w:r>
      <w:r>
        <w:tab/>
        <w:t>timely; and</w:t>
      </w:r>
    </w:p>
    <w:p w14:paraId="322FDDFB" w14:textId="77777777" w:rsidR="00CF1676" w:rsidRDefault="00CF1676">
      <w:pPr>
        <w:pStyle w:val="Asubpara"/>
      </w:pPr>
      <w:r>
        <w:tab/>
        <w:t>(ii)</w:t>
      </w:r>
      <w:r>
        <w:tab/>
        <w:t>accessible; and</w:t>
      </w:r>
    </w:p>
    <w:p w14:paraId="7163BA8D" w14:textId="77777777" w:rsidR="00CF1676" w:rsidRDefault="00CF1676">
      <w:pPr>
        <w:pStyle w:val="Asubpara"/>
      </w:pPr>
      <w:r>
        <w:tab/>
        <w:t>(iii)</w:t>
      </w:r>
      <w:r>
        <w:tab/>
        <w:t>solution-focused; and</w:t>
      </w:r>
    </w:p>
    <w:p w14:paraId="19F8A14C" w14:textId="77777777" w:rsidR="00CF1676" w:rsidRDefault="00CF1676">
      <w:pPr>
        <w:pStyle w:val="Asubpara"/>
      </w:pPr>
      <w:r>
        <w:tab/>
        <w:t>(iv)</w:t>
      </w:r>
      <w:r>
        <w:tab/>
        <w:t>professional; and</w:t>
      </w:r>
    </w:p>
    <w:p w14:paraId="72508DA3" w14:textId="77777777" w:rsidR="00CF1676" w:rsidRDefault="00CF1676">
      <w:pPr>
        <w:pStyle w:val="Asubpara"/>
      </w:pPr>
      <w:r>
        <w:tab/>
        <w:t>(v)</w:t>
      </w:r>
      <w:r>
        <w:tab/>
        <w:t>individualised; and</w:t>
      </w:r>
    </w:p>
    <w:p w14:paraId="1756ACCA" w14:textId="77777777" w:rsidR="00CF1676" w:rsidRDefault="00CF1676">
      <w:pPr>
        <w:pStyle w:val="Asubpara"/>
      </w:pPr>
      <w:r>
        <w:tab/>
        <w:t>(vi)</w:t>
      </w:r>
      <w:r>
        <w:tab/>
        <w:t>appropriate to the victim.</w:t>
      </w:r>
    </w:p>
    <w:p w14:paraId="732F7D8C" w14:textId="77777777" w:rsidR="002A5D8E" w:rsidRPr="000E0AFD" w:rsidRDefault="002A5D8E" w:rsidP="002A5D8E">
      <w:pPr>
        <w:pStyle w:val="AH5Sec"/>
      </w:pPr>
      <w:bookmarkStart w:id="16" w:name="_Toc136343519"/>
      <w:r w:rsidRPr="00F00E96">
        <w:rPr>
          <w:rStyle w:val="CharSectNo"/>
        </w:rPr>
        <w:lastRenderedPageBreak/>
        <w:t>22</w:t>
      </w:r>
      <w:r w:rsidRPr="000E0AFD">
        <w:tab/>
        <w:t>Commissioner’s functions—victims services scheme</w:t>
      </w:r>
      <w:bookmarkEnd w:id="16"/>
    </w:p>
    <w:p w14:paraId="7FF05E97" w14:textId="6D133BC9" w:rsidR="002A5D8E" w:rsidRPr="000E0AFD" w:rsidRDefault="002A5D8E" w:rsidP="003E37CF">
      <w:pPr>
        <w:pStyle w:val="Amainreturn"/>
        <w:keepNext/>
      </w:pPr>
      <w:r w:rsidRPr="000E0AFD">
        <w:t xml:space="preserve">For the </w:t>
      </w:r>
      <w:hyperlink r:id="rId30" w:tooltip="Victims of Crime Act 1994" w:history="1">
        <w:r w:rsidR="00273331" w:rsidRPr="00273331">
          <w:rPr>
            <w:rStyle w:val="charCitHyperlinkAbbrev"/>
          </w:rPr>
          <w:t>Act</w:t>
        </w:r>
      </w:hyperlink>
      <w:r w:rsidRPr="000E0AFD">
        <w:t>, section 19 (2) (</w:t>
      </w:r>
      <w:r w:rsidR="0023577C">
        <w:t>c</w:t>
      </w:r>
      <w:r w:rsidRPr="000E0AFD">
        <w:t>), the commissioner’s functions are—</w:t>
      </w:r>
    </w:p>
    <w:p w14:paraId="4369B513" w14:textId="77777777" w:rsidR="00CF1676" w:rsidRDefault="00CF1676" w:rsidP="00AA1749">
      <w:pPr>
        <w:pStyle w:val="Apara"/>
        <w:keepNext/>
      </w:pPr>
      <w:r>
        <w:tab/>
        <w:t>(a)</w:t>
      </w:r>
      <w:r>
        <w:tab/>
        <w:t>to decide the eligibility of people for the different levels of services under the victims services scheme; and</w:t>
      </w:r>
    </w:p>
    <w:p w14:paraId="49547B3C" w14:textId="77777777" w:rsidR="00CF1676" w:rsidRDefault="00CF1676">
      <w:pPr>
        <w:pStyle w:val="Apara"/>
      </w:pPr>
      <w:r>
        <w:tab/>
        <w:t>(b)</w:t>
      </w:r>
      <w:r>
        <w:tab/>
        <w:t xml:space="preserve">to provide, or arrange for the provision of, professional services for victims in </w:t>
      </w:r>
      <w:r w:rsidR="002A5D8E">
        <w:t>accordance with this regulation</w:t>
      </w:r>
      <w:r>
        <w:t>; and</w:t>
      </w:r>
    </w:p>
    <w:p w14:paraId="490884C3" w14:textId="77777777" w:rsidR="00CF1676" w:rsidRDefault="00CF1676">
      <w:pPr>
        <w:pStyle w:val="Apara"/>
      </w:pPr>
      <w:r>
        <w:tab/>
        <w:t>(c)</w:t>
      </w:r>
      <w:r>
        <w:tab/>
        <w:t>as appropriate, to refer victims to other entities who provide other assistance and support to victims; and</w:t>
      </w:r>
    </w:p>
    <w:p w14:paraId="66DA101E" w14:textId="77777777" w:rsidR="00CF1676" w:rsidRDefault="00CF1676">
      <w:pPr>
        <w:pStyle w:val="Apara"/>
      </w:pPr>
      <w:r>
        <w:tab/>
        <w:t>(d)</w:t>
      </w:r>
      <w:r>
        <w:tab/>
        <w:t>to keep records about victims for which services are provided; and</w:t>
      </w:r>
    </w:p>
    <w:p w14:paraId="56A94296" w14:textId="77777777" w:rsidR="00CF1676" w:rsidRDefault="00CF1676">
      <w:pPr>
        <w:pStyle w:val="Apara"/>
      </w:pPr>
      <w:r>
        <w:tab/>
        <w:t>(e)</w:t>
      </w:r>
      <w:r>
        <w:tab/>
        <w:t>to train and supervise people engaged by it to provide services; and</w:t>
      </w:r>
    </w:p>
    <w:p w14:paraId="366C5FB7" w14:textId="77777777" w:rsidR="002A5D8E" w:rsidRPr="000E0AFD" w:rsidRDefault="002A5D8E" w:rsidP="002A5D8E">
      <w:pPr>
        <w:pStyle w:val="Apara"/>
      </w:pPr>
      <w:r w:rsidRPr="000E0AFD">
        <w:tab/>
        <w:t>(f)</w:t>
      </w:r>
      <w:r w:rsidRPr="000E0AFD">
        <w:tab/>
        <w:t xml:space="preserve">to report to the </w:t>
      </w:r>
      <w:r w:rsidR="00814EFD">
        <w:t>director</w:t>
      </w:r>
      <w:r w:rsidR="00814EFD">
        <w:noBreakHyphen/>
        <w:t>general</w:t>
      </w:r>
      <w:r w:rsidRPr="000E0AFD">
        <w:t xml:space="preserve"> every 6 months on the services the commissioner provides or arranges; and</w:t>
      </w:r>
    </w:p>
    <w:p w14:paraId="76A0C68B" w14:textId="77777777" w:rsidR="00CF1676" w:rsidRDefault="00CF1676">
      <w:pPr>
        <w:pStyle w:val="Apara"/>
      </w:pPr>
      <w:r>
        <w:tab/>
        <w:t>(g)</w:t>
      </w:r>
      <w:r>
        <w:tab/>
        <w:t>to evaluate the day-to-day operation of the victims services scheme; and</w:t>
      </w:r>
    </w:p>
    <w:p w14:paraId="10EDC540" w14:textId="77777777" w:rsidR="00CF1676" w:rsidRDefault="00CF1676">
      <w:pPr>
        <w:pStyle w:val="Apara"/>
      </w:pPr>
      <w:r>
        <w:tab/>
        <w:t>(h)</w:t>
      </w:r>
      <w:r>
        <w:tab/>
        <w:t>to establish a victims support network in consultation with community organisations and other entities that deal with victims; and</w:t>
      </w:r>
    </w:p>
    <w:p w14:paraId="0CB4DA61" w14:textId="77777777" w:rsidR="00CF1676" w:rsidRDefault="00CF1676">
      <w:pPr>
        <w:pStyle w:val="Apara"/>
      </w:pPr>
      <w:r>
        <w:tab/>
        <w:t>(</w:t>
      </w:r>
      <w:proofErr w:type="spellStart"/>
      <w:r>
        <w:t>i</w:t>
      </w:r>
      <w:proofErr w:type="spellEnd"/>
      <w:r>
        <w:t>)</w:t>
      </w:r>
      <w:r>
        <w:tab/>
        <w:t>to provide a telephone contact for people seeking information about, or services under, the victims services scheme; and</w:t>
      </w:r>
    </w:p>
    <w:p w14:paraId="112A8293" w14:textId="77777777" w:rsidR="00CF1676" w:rsidRDefault="00CF1676">
      <w:pPr>
        <w:pStyle w:val="Apara"/>
      </w:pPr>
      <w:r>
        <w:tab/>
        <w:t>(j)</w:t>
      </w:r>
      <w:r>
        <w:tab/>
        <w:t>to develop and maintain a volunteer program to provide practical assistance and support to victims and to train and supervise volunteers for the program; and</w:t>
      </w:r>
    </w:p>
    <w:p w14:paraId="26DFF1E2" w14:textId="77777777" w:rsidR="002A5D8E" w:rsidRPr="000E0AFD" w:rsidRDefault="002A5D8E" w:rsidP="002A5D8E">
      <w:pPr>
        <w:pStyle w:val="Apara"/>
      </w:pPr>
      <w:r w:rsidRPr="000E0AFD">
        <w:tab/>
        <w:t>(k)</w:t>
      </w:r>
      <w:r w:rsidRPr="000E0AFD">
        <w:tab/>
        <w:t xml:space="preserve">to provide victims with information and assistance about the criminal justice system, the operation of the victims services scheme and complaint procedures; and </w:t>
      </w:r>
    </w:p>
    <w:p w14:paraId="784F3294" w14:textId="77777777" w:rsidR="002A5D8E" w:rsidRPr="000E0AFD" w:rsidRDefault="002A5D8E" w:rsidP="002A5D8E">
      <w:pPr>
        <w:pStyle w:val="Apara"/>
      </w:pPr>
      <w:r w:rsidRPr="000E0AFD">
        <w:tab/>
        <w:t>(l)</w:t>
      </w:r>
      <w:r w:rsidRPr="000E0AFD">
        <w:tab/>
        <w:t>to keep financial records of the commissioner’s operations under the victims services scheme.</w:t>
      </w:r>
    </w:p>
    <w:p w14:paraId="115462E9" w14:textId="77777777" w:rsidR="002A5D8E" w:rsidRPr="000E0AFD" w:rsidRDefault="002A5D8E" w:rsidP="002A5D8E">
      <w:pPr>
        <w:pStyle w:val="AH5Sec"/>
      </w:pPr>
      <w:bookmarkStart w:id="17" w:name="_Toc136343520"/>
      <w:r w:rsidRPr="00F00E96">
        <w:rPr>
          <w:rStyle w:val="CharSectNo"/>
        </w:rPr>
        <w:lastRenderedPageBreak/>
        <w:t>23</w:t>
      </w:r>
      <w:r w:rsidRPr="000E0AFD">
        <w:tab/>
        <w:t>Employment etc of people—contact with eligible victims</w:t>
      </w:r>
      <w:bookmarkEnd w:id="17"/>
    </w:p>
    <w:p w14:paraId="6D6343F5" w14:textId="77777777" w:rsidR="002A5D8E" w:rsidRPr="000E0AFD" w:rsidRDefault="002A5D8E" w:rsidP="002A5D8E">
      <w:pPr>
        <w:pStyle w:val="Amain"/>
      </w:pPr>
      <w:r w:rsidRPr="000E0AFD">
        <w:tab/>
        <w:t>(1)</w:t>
      </w:r>
      <w:r w:rsidRPr="000E0AFD">
        <w:tab/>
        <w:t>Subsection (2) applies to the employment or engagement of a person who will have contact with eligible victims.</w:t>
      </w:r>
    </w:p>
    <w:p w14:paraId="1432FA81" w14:textId="77777777" w:rsidR="002A5D8E" w:rsidRPr="000E0AFD" w:rsidRDefault="002A5D8E" w:rsidP="002A5D8E">
      <w:pPr>
        <w:pStyle w:val="Amain"/>
      </w:pPr>
      <w:r w:rsidRPr="000E0AFD">
        <w:tab/>
        <w:t>(2)</w:t>
      </w:r>
      <w:r w:rsidRPr="000E0AFD">
        <w:tab/>
        <w:t>The commissioner must—</w:t>
      </w:r>
    </w:p>
    <w:p w14:paraId="02C0DAF1" w14:textId="77777777" w:rsidR="002A5D8E" w:rsidRPr="000E0AFD" w:rsidRDefault="002A5D8E" w:rsidP="002A5D8E">
      <w:pPr>
        <w:pStyle w:val="Apara"/>
      </w:pPr>
      <w:r w:rsidRPr="000E0AFD">
        <w:tab/>
        <w:t>(a)</w:t>
      </w:r>
      <w:r w:rsidRPr="000E0AFD">
        <w:tab/>
        <w:t>be satisfied that the person has—</w:t>
      </w:r>
    </w:p>
    <w:p w14:paraId="3B9C0C3E" w14:textId="77777777" w:rsidR="002A5D8E" w:rsidRPr="000E0AFD" w:rsidRDefault="002A5D8E" w:rsidP="002A5D8E">
      <w:pPr>
        <w:pStyle w:val="Asubpara"/>
      </w:pPr>
      <w:r w:rsidRPr="000E0AFD">
        <w:tab/>
        <w:t>(</w:t>
      </w:r>
      <w:proofErr w:type="spellStart"/>
      <w:r w:rsidRPr="000E0AFD">
        <w:t>i</w:t>
      </w:r>
      <w:proofErr w:type="spellEnd"/>
      <w:r w:rsidRPr="000E0AFD">
        <w:t>)</w:t>
      </w:r>
      <w:r w:rsidRPr="000E0AFD">
        <w:tab/>
        <w:t>qualifications or experience in working with victims and with people from a diversity of ethnic and cultural backgrounds; and</w:t>
      </w:r>
    </w:p>
    <w:p w14:paraId="6C8E854F" w14:textId="77777777" w:rsidR="002A5D8E" w:rsidRPr="000E0AFD" w:rsidRDefault="002A5D8E" w:rsidP="002A5D8E">
      <w:pPr>
        <w:pStyle w:val="Asubpara"/>
      </w:pPr>
      <w:r w:rsidRPr="000E0AFD">
        <w:tab/>
        <w:t>(ii)</w:t>
      </w:r>
      <w:r w:rsidRPr="000E0AFD">
        <w:tab/>
        <w:t>experience or knowledge of working in a multidisciplinary team environment; and</w:t>
      </w:r>
    </w:p>
    <w:p w14:paraId="329D0FED" w14:textId="77777777" w:rsidR="002A5D8E" w:rsidRPr="000E0AFD" w:rsidRDefault="002A5D8E" w:rsidP="002A5D8E">
      <w:pPr>
        <w:pStyle w:val="Apara"/>
      </w:pPr>
      <w:r w:rsidRPr="000E0AFD">
        <w:tab/>
        <w:t>(b)</w:t>
      </w:r>
      <w:r w:rsidRPr="000E0AFD">
        <w:tab/>
        <w:t>assess and evaluate the victims services the person provides; and</w:t>
      </w:r>
    </w:p>
    <w:p w14:paraId="4E78C40C" w14:textId="77777777" w:rsidR="002A5D8E" w:rsidRPr="000E0AFD" w:rsidRDefault="002A5D8E" w:rsidP="002A5D8E">
      <w:pPr>
        <w:pStyle w:val="Apara"/>
      </w:pPr>
      <w:r w:rsidRPr="000E0AFD">
        <w:tab/>
        <w:t>(c)</w:t>
      </w:r>
      <w:r w:rsidRPr="000E0AFD">
        <w:tab/>
        <w:t>encourage the person to undertake continuing education in the provision of services to victims; and</w:t>
      </w:r>
    </w:p>
    <w:p w14:paraId="0A05EF1B" w14:textId="3C5DEE51" w:rsidR="002A5D8E" w:rsidRPr="000E0AFD" w:rsidRDefault="002A5D8E" w:rsidP="002A5D8E">
      <w:pPr>
        <w:pStyle w:val="Apara"/>
      </w:pPr>
      <w:r w:rsidRPr="000E0AFD">
        <w:tab/>
        <w:t>(d)</w:t>
      </w:r>
      <w:r w:rsidRPr="000E0AFD">
        <w:tab/>
        <w:t xml:space="preserve">take steps to ensure the person is familiar with the </w:t>
      </w:r>
      <w:hyperlink r:id="rId31" w:tooltip="A2005-40" w:history="1">
        <w:r w:rsidR="00A3340B" w:rsidRPr="00A3340B">
          <w:rPr>
            <w:rStyle w:val="charCitHyperlinkItal"/>
          </w:rPr>
          <w:t>Human Rights Commission Act 2005</w:t>
        </w:r>
      </w:hyperlink>
      <w:r w:rsidRPr="000E0AFD">
        <w:t>.</w:t>
      </w:r>
    </w:p>
    <w:p w14:paraId="20B2A41F" w14:textId="77777777" w:rsidR="002A5D8E" w:rsidRPr="000E0AFD" w:rsidRDefault="002A5D8E" w:rsidP="002A5D8E">
      <w:pPr>
        <w:pStyle w:val="Amain"/>
      </w:pPr>
      <w:r w:rsidRPr="000E0AFD">
        <w:tab/>
        <w:t>(3)</w:t>
      </w:r>
      <w:r w:rsidRPr="000E0AFD">
        <w:tab/>
        <w:t>The commissioner must take reasonable steps to ensure that a person employed or engaged by the Territory who has been convicted of a serious crime does not have contact with an eligible victim.</w:t>
      </w:r>
    </w:p>
    <w:p w14:paraId="28A4848D" w14:textId="11FF906E" w:rsidR="005D21E7" w:rsidRPr="005D21E7" w:rsidRDefault="002A000B" w:rsidP="007D2B69">
      <w:pPr>
        <w:pStyle w:val="AH5Sec"/>
      </w:pPr>
      <w:bookmarkStart w:id="18" w:name="_Toc136343521"/>
      <w:r w:rsidRPr="00F00E96">
        <w:rPr>
          <w:rStyle w:val="CharSectNo"/>
        </w:rPr>
        <w:t>24</w:t>
      </w:r>
      <w:r>
        <w:tab/>
      </w:r>
      <w:r w:rsidRPr="00F21209">
        <w:t>Victims who are not eligible for assistance under victims services scheme</w:t>
      </w:r>
      <w:bookmarkEnd w:id="18"/>
    </w:p>
    <w:p w14:paraId="69D9DE4E" w14:textId="77777777" w:rsidR="002B7EB7" w:rsidRPr="00AA0BC1" w:rsidRDefault="002B7EB7" w:rsidP="007D2B69">
      <w:pPr>
        <w:pStyle w:val="Amain"/>
      </w:pPr>
      <w:r>
        <w:tab/>
      </w:r>
      <w:r w:rsidRPr="00AA0BC1">
        <w:t>(1)</w:t>
      </w:r>
      <w:r w:rsidRPr="00AA0BC1">
        <w:tab/>
        <w:t>A victim is not eligible for assistance under the victims services scheme if—</w:t>
      </w:r>
    </w:p>
    <w:p w14:paraId="66324A8C" w14:textId="77777777" w:rsidR="002B7EB7" w:rsidRPr="00AA0BC1" w:rsidRDefault="002B7EB7" w:rsidP="007D2B69">
      <w:pPr>
        <w:pStyle w:val="Apara"/>
      </w:pPr>
      <w:r w:rsidRPr="00AA0BC1">
        <w:tab/>
        <w:t>(a)</w:t>
      </w:r>
      <w:r w:rsidRPr="00AA0BC1">
        <w:tab/>
        <w:t>the harm suffered by the victim was caused by, or arose out of the use of, a motor vehicle; and</w:t>
      </w:r>
    </w:p>
    <w:p w14:paraId="321E630A" w14:textId="3E7E44D5" w:rsidR="002B7EB7" w:rsidRPr="00AA0BC1" w:rsidRDefault="002B7EB7" w:rsidP="007D2B69">
      <w:pPr>
        <w:pStyle w:val="Apara"/>
      </w:pPr>
      <w:r w:rsidRPr="00AA0BC1">
        <w:tab/>
        <w:t>(b)</w:t>
      </w:r>
      <w:r w:rsidRPr="00AA0BC1">
        <w:tab/>
        <w:t>no primary victim died because of the harm suffered.</w:t>
      </w:r>
    </w:p>
    <w:p w14:paraId="4225B125" w14:textId="545442A2" w:rsidR="00CF1676" w:rsidRPr="00AA0BC1" w:rsidRDefault="00CF1676" w:rsidP="004E4754">
      <w:pPr>
        <w:pStyle w:val="Amain"/>
        <w:keepNext/>
      </w:pPr>
      <w:r w:rsidRPr="00AA0BC1">
        <w:lastRenderedPageBreak/>
        <w:tab/>
        <w:t>(</w:t>
      </w:r>
      <w:r w:rsidR="00A13796" w:rsidRPr="00AA0BC1">
        <w:t>2</w:t>
      </w:r>
      <w:r w:rsidRPr="00AA0BC1">
        <w:t>)</w:t>
      </w:r>
      <w:r w:rsidRPr="00AA0BC1">
        <w:tab/>
        <w:t xml:space="preserve">In deciding </w:t>
      </w:r>
      <w:r w:rsidR="00BC00F5" w:rsidRPr="00AA0BC1">
        <w:t>a person’s eligibility for assistance under the victims services scheme</w:t>
      </w:r>
      <w:r w:rsidRPr="00AA0BC1">
        <w:t xml:space="preserve">, the </w:t>
      </w:r>
      <w:r w:rsidR="002A5D8E" w:rsidRPr="00AA0BC1">
        <w:t>commissioner</w:t>
      </w:r>
      <w:r w:rsidRPr="00AA0BC1">
        <w:t xml:space="preserve"> may—</w:t>
      </w:r>
    </w:p>
    <w:p w14:paraId="3B099F06" w14:textId="77777777" w:rsidR="00CF1676" w:rsidRPr="00AA0BC1" w:rsidRDefault="00CF1676">
      <w:pPr>
        <w:pStyle w:val="Apara"/>
      </w:pPr>
      <w:r w:rsidRPr="00AA0BC1">
        <w:tab/>
        <w:t>(a)</w:t>
      </w:r>
      <w:r w:rsidRPr="00AA0BC1">
        <w:tab/>
        <w:t>have regard to statements made by or on behalf of the person; and</w:t>
      </w:r>
    </w:p>
    <w:p w14:paraId="7B268710" w14:textId="77777777" w:rsidR="00CF1676" w:rsidRPr="00AA0BC1" w:rsidRDefault="00CF1676">
      <w:pPr>
        <w:pStyle w:val="Apara"/>
      </w:pPr>
      <w:r w:rsidRPr="00AA0BC1">
        <w:tab/>
        <w:t>(b)</w:t>
      </w:r>
      <w:r w:rsidRPr="00AA0BC1">
        <w:tab/>
        <w:t>ask the chief police officer, the DPP or the registrar of the Supreme Court or the Magistrates Court for information about whether or not the person is a suspect or has been convicted or found guilty of an offence arising from the circumstances in which the person suffered harm.</w:t>
      </w:r>
    </w:p>
    <w:p w14:paraId="10186182" w14:textId="0914B90E" w:rsidR="00CF1676" w:rsidRPr="00AA0BC1" w:rsidRDefault="00CF1676">
      <w:pPr>
        <w:pStyle w:val="Amain"/>
      </w:pPr>
      <w:r w:rsidRPr="00AA0BC1">
        <w:tab/>
        <w:t>(</w:t>
      </w:r>
      <w:r w:rsidR="00A13796" w:rsidRPr="00AA0BC1">
        <w:t>3</w:t>
      </w:r>
      <w:r w:rsidRPr="00AA0BC1">
        <w:t>)</w:t>
      </w:r>
      <w:r w:rsidRPr="00AA0BC1">
        <w:tab/>
        <w:t xml:space="preserve">The chief police officer, the DPP and the registrar of the Supreme Court or the Magistrates Court may give the </w:t>
      </w:r>
      <w:r w:rsidR="002A5D8E" w:rsidRPr="00AA0BC1">
        <w:t>commissioner</w:t>
      </w:r>
      <w:r w:rsidRPr="00AA0BC1">
        <w:t xml:space="preserve"> information of the kind mentioned in subsection (3) (b).</w:t>
      </w:r>
    </w:p>
    <w:p w14:paraId="126172E6" w14:textId="29F4678C" w:rsidR="00CF1676" w:rsidRPr="00AA0BC1" w:rsidRDefault="00CF1676">
      <w:pPr>
        <w:pStyle w:val="Amain"/>
        <w:keepNext/>
      </w:pPr>
      <w:r w:rsidRPr="00AA0BC1">
        <w:tab/>
        <w:t>(</w:t>
      </w:r>
      <w:r w:rsidR="00A13796" w:rsidRPr="00AA0BC1">
        <w:t>4</w:t>
      </w:r>
      <w:r w:rsidRPr="00AA0BC1">
        <w:t>)</w:t>
      </w:r>
      <w:r w:rsidRPr="00AA0BC1">
        <w:tab/>
        <w:t>In this section:</w:t>
      </w:r>
    </w:p>
    <w:p w14:paraId="3F819DA6" w14:textId="77A4FB17" w:rsidR="00CF1676" w:rsidRDefault="00CF1676">
      <w:pPr>
        <w:pStyle w:val="aDef"/>
      </w:pPr>
      <w:r w:rsidRPr="00AA0BC1">
        <w:rPr>
          <w:rStyle w:val="charBoldItals"/>
        </w:rPr>
        <w:t>motor vehicle</w:t>
      </w:r>
      <w:r w:rsidRPr="00AA0BC1">
        <w:t xml:space="preserve">—see the </w:t>
      </w:r>
      <w:hyperlink r:id="rId32" w:tooltip="A1999-77" w:history="1">
        <w:r w:rsidR="00A3340B" w:rsidRPr="00AA0BC1">
          <w:rPr>
            <w:rStyle w:val="charCitHyperlinkItal"/>
          </w:rPr>
          <w:t>Road Transport (General) Act</w:t>
        </w:r>
        <w:r w:rsidR="006B2381">
          <w:rPr>
            <w:rStyle w:val="charCitHyperlinkItal"/>
          </w:rPr>
          <w:t> </w:t>
        </w:r>
        <w:r w:rsidR="00A3340B" w:rsidRPr="00AA0BC1">
          <w:rPr>
            <w:rStyle w:val="charCitHyperlinkItal"/>
          </w:rPr>
          <w:t>1999</w:t>
        </w:r>
      </w:hyperlink>
      <w:r w:rsidRPr="00AA0BC1">
        <w:t>, dictionary.</w:t>
      </w:r>
    </w:p>
    <w:p w14:paraId="6A89B6B4" w14:textId="77777777" w:rsidR="00281450" w:rsidRPr="00F00E96" w:rsidRDefault="00281450" w:rsidP="00281450">
      <w:pPr>
        <w:pStyle w:val="AH3Div"/>
      </w:pPr>
      <w:bookmarkStart w:id="19" w:name="_Toc136343522"/>
      <w:r w:rsidRPr="00F00E96">
        <w:rPr>
          <w:rStyle w:val="CharDivNo"/>
        </w:rPr>
        <w:t>Division 3.2</w:t>
      </w:r>
      <w:r>
        <w:tab/>
      </w:r>
      <w:r w:rsidRPr="00F00E96">
        <w:rPr>
          <w:rStyle w:val="CharDivText"/>
        </w:rPr>
        <w:t>Notification and review of eligibility decisions</w:t>
      </w:r>
      <w:bookmarkEnd w:id="19"/>
    </w:p>
    <w:p w14:paraId="40330995" w14:textId="77777777" w:rsidR="00281450" w:rsidRDefault="00281450" w:rsidP="00281450">
      <w:pPr>
        <w:pStyle w:val="AH5Sec"/>
      </w:pPr>
      <w:bookmarkStart w:id="20" w:name="_Toc136343523"/>
      <w:r w:rsidRPr="00F00E96">
        <w:rPr>
          <w:rStyle w:val="CharSectNo"/>
        </w:rPr>
        <w:t>25</w:t>
      </w:r>
      <w:r>
        <w:tab/>
        <w:t>Definitions—div 3.2</w:t>
      </w:r>
      <w:bookmarkEnd w:id="20"/>
    </w:p>
    <w:p w14:paraId="01036C14" w14:textId="77777777" w:rsidR="00281450" w:rsidRDefault="00281450" w:rsidP="00281450">
      <w:pPr>
        <w:pStyle w:val="Amainreturn"/>
        <w:keepNext/>
      </w:pPr>
      <w:r>
        <w:t>In this division:</w:t>
      </w:r>
    </w:p>
    <w:p w14:paraId="7B55F1A9" w14:textId="77777777" w:rsidR="00281450" w:rsidRDefault="00281450" w:rsidP="00281450">
      <w:pPr>
        <w:pStyle w:val="aDef"/>
        <w:rPr>
          <w:color w:val="000000"/>
        </w:rPr>
      </w:pPr>
      <w:r w:rsidRPr="00A3340B">
        <w:rPr>
          <w:rStyle w:val="charBoldItals"/>
        </w:rPr>
        <w:t>affected person</w:t>
      </w:r>
      <w:r>
        <w:rPr>
          <w:color w:val="000000"/>
        </w:rPr>
        <w:t xml:space="preserve"> means a person the </w:t>
      </w:r>
      <w:r w:rsidR="002A5D8E" w:rsidRPr="000E0AFD">
        <w:t>commissioner</w:t>
      </w:r>
      <w:r>
        <w:t xml:space="preserve"> decides is not eligible for the victims services scheme.</w:t>
      </w:r>
    </w:p>
    <w:p w14:paraId="2B24DBA8" w14:textId="77777777" w:rsidR="00281450" w:rsidRDefault="00281450" w:rsidP="00281450">
      <w:pPr>
        <w:pStyle w:val="aDef"/>
      </w:pPr>
      <w:r w:rsidRPr="00A3340B">
        <w:rPr>
          <w:rStyle w:val="charBoldItals"/>
        </w:rPr>
        <w:t>internally reviewable decision</w:t>
      </w:r>
      <w:r>
        <w:t xml:space="preserve"> means a decision of the </w:t>
      </w:r>
      <w:r w:rsidR="002A5D8E" w:rsidRPr="000E0AFD">
        <w:t>commissioner</w:t>
      </w:r>
      <w:r>
        <w:t xml:space="preserve"> that a person is not eligible for the victims services scheme.</w:t>
      </w:r>
    </w:p>
    <w:p w14:paraId="400B7367" w14:textId="77777777" w:rsidR="00281450" w:rsidRDefault="00281450" w:rsidP="00281450">
      <w:pPr>
        <w:pStyle w:val="aDef"/>
      </w:pPr>
      <w:r w:rsidRPr="00A3340B">
        <w:rPr>
          <w:rStyle w:val="charBoldItals"/>
        </w:rPr>
        <w:t>internal reviewer—</w:t>
      </w:r>
      <w:r>
        <w:t>see section 26A.</w:t>
      </w:r>
    </w:p>
    <w:p w14:paraId="1257192D" w14:textId="77777777" w:rsidR="00281450" w:rsidRDefault="00281450" w:rsidP="00281450">
      <w:pPr>
        <w:pStyle w:val="aDef"/>
      </w:pPr>
      <w:r w:rsidRPr="00A3340B">
        <w:rPr>
          <w:rStyle w:val="charBoldItals"/>
        </w:rPr>
        <w:t>internal reviewer’s decision</w:t>
      </w:r>
      <w:r>
        <w:t xml:space="preserve"> means a decision of an internal reviewer in relation to an internally reviewable decision.</w:t>
      </w:r>
    </w:p>
    <w:p w14:paraId="326D9643" w14:textId="62309018" w:rsidR="00281450" w:rsidRDefault="00281450" w:rsidP="00281450">
      <w:pPr>
        <w:pStyle w:val="aDef"/>
      </w:pPr>
      <w:r w:rsidRPr="00A3340B">
        <w:rPr>
          <w:rStyle w:val="charBoldItals"/>
        </w:rPr>
        <w:t>internal review notice</w:t>
      </w:r>
      <w:r>
        <w:t xml:space="preserve">—see the </w:t>
      </w:r>
      <w:hyperlink r:id="rId33" w:tooltip="A2008-35" w:history="1">
        <w:r w:rsidR="00A3340B" w:rsidRPr="00A3340B">
          <w:rPr>
            <w:rStyle w:val="charCitHyperlinkItal"/>
          </w:rPr>
          <w:t>ACT Civil and Administrative Tribunal Act 2008</w:t>
        </w:r>
      </w:hyperlink>
      <w:r>
        <w:t>, section 67B (1).</w:t>
      </w:r>
    </w:p>
    <w:p w14:paraId="312A43AF" w14:textId="77777777" w:rsidR="00281450" w:rsidRDefault="00281450" w:rsidP="00281450">
      <w:pPr>
        <w:pStyle w:val="AH5Sec"/>
      </w:pPr>
      <w:bookmarkStart w:id="21" w:name="_Toc136343524"/>
      <w:r w:rsidRPr="00F00E96">
        <w:rPr>
          <w:rStyle w:val="CharSectNo"/>
        </w:rPr>
        <w:lastRenderedPageBreak/>
        <w:t>25A</w:t>
      </w:r>
      <w:r>
        <w:tab/>
        <w:t>Internal review notices—</w:t>
      </w:r>
      <w:r w:rsidR="00127928" w:rsidRPr="000E0AFD">
        <w:t>commissioner</w:t>
      </w:r>
      <w:bookmarkEnd w:id="21"/>
    </w:p>
    <w:p w14:paraId="3D736505" w14:textId="77777777" w:rsidR="00281450" w:rsidRDefault="00281450" w:rsidP="00281450">
      <w:pPr>
        <w:pStyle w:val="Amainreturn"/>
        <w:keepNext/>
      </w:pPr>
      <w:r>
        <w:t xml:space="preserve">If the </w:t>
      </w:r>
      <w:r w:rsidR="00127928" w:rsidRPr="000E0AFD">
        <w:t>commissioner</w:t>
      </w:r>
      <w:r>
        <w:t xml:space="preserve"> makes an internally reviewable decision, the agency must give an internal review notice only to the affected person.</w:t>
      </w:r>
    </w:p>
    <w:p w14:paraId="0EF73F7F" w14:textId="451986DE" w:rsidR="00281450" w:rsidRDefault="00281450" w:rsidP="00281450">
      <w:pPr>
        <w:pStyle w:val="aNote"/>
      </w:pPr>
      <w:r w:rsidRPr="00A3340B">
        <w:rPr>
          <w:rStyle w:val="charItals"/>
        </w:rPr>
        <w:t>Note</w:t>
      </w:r>
      <w:r w:rsidRPr="00A3340B">
        <w:rPr>
          <w:rStyle w:val="charItals"/>
        </w:rPr>
        <w:tab/>
      </w:r>
      <w:r>
        <w:t xml:space="preserve">The requirements for internal review notices are prescribed under the </w:t>
      </w:r>
      <w:hyperlink r:id="rId34" w:tooltip="A2008-35" w:history="1">
        <w:r w:rsidR="00A3340B" w:rsidRPr="00A3340B">
          <w:rPr>
            <w:rStyle w:val="charCitHyperlinkItal"/>
          </w:rPr>
          <w:t>ACT Civil and Administrative Tribunal Act 2008</w:t>
        </w:r>
      </w:hyperlink>
      <w:r>
        <w:t>.</w:t>
      </w:r>
    </w:p>
    <w:p w14:paraId="3E4B93F9" w14:textId="77777777" w:rsidR="00281450" w:rsidRDefault="00281450" w:rsidP="00281450">
      <w:pPr>
        <w:pStyle w:val="AH5Sec"/>
      </w:pPr>
      <w:bookmarkStart w:id="22" w:name="_Toc136343525"/>
      <w:r w:rsidRPr="00F00E96">
        <w:rPr>
          <w:rStyle w:val="CharSectNo"/>
        </w:rPr>
        <w:t>26</w:t>
      </w:r>
      <w:r>
        <w:tab/>
        <w:t xml:space="preserve">Applications to </w:t>
      </w:r>
      <w:r w:rsidR="00127928" w:rsidRPr="000E0AFD">
        <w:t>commissioner</w:t>
      </w:r>
      <w:r>
        <w:t xml:space="preserve"> for internal review</w:t>
      </w:r>
      <w:bookmarkEnd w:id="22"/>
    </w:p>
    <w:p w14:paraId="74789112" w14:textId="77777777" w:rsidR="00281450" w:rsidRDefault="00281450" w:rsidP="00281450">
      <w:pPr>
        <w:pStyle w:val="Amain"/>
      </w:pPr>
      <w:r>
        <w:tab/>
        <w:t>(1)</w:t>
      </w:r>
      <w:r>
        <w:tab/>
        <w:t xml:space="preserve">The affected person may apply to the </w:t>
      </w:r>
      <w:r w:rsidR="00127928" w:rsidRPr="000E0AFD">
        <w:t>commissioner</w:t>
      </w:r>
      <w:r>
        <w:t xml:space="preserve"> for review of the internally reviewable decision.</w:t>
      </w:r>
    </w:p>
    <w:p w14:paraId="506242AB" w14:textId="77777777" w:rsidR="00281450" w:rsidRDefault="00281450" w:rsidP="00C83D70">
      <w:pPr>
        <w:pStyle w:val="Amain"/>
        <w:keepNext/>
      </w:pPr>
      <w:r>
        <w:tab/>
        <w:t>(2)</w:t>
      </w:r>
      <w:r>
        <w:tab/>
        <w:t>The application must—</w:t>
      </w:r>
    </w:p>
    <w:p w14:paraId="64A47FF2" w14:textId="77777777" w:rsidR="00281450" w:rsidRDefault="00281450" w:rsidP="00281450">
      <w:pPr>
        <w:pStyle w:val="Apara"/>
      </w:pPr>
      <w:r>
        <w:tab/>
        <w:t>(a)</w:t>
      </w:r>
      <w:r>
        <w:tab/>
        <w:t>be in writing; and</w:t>
      </w:r>
    </w:p>
    <w:p w14:paraId="15CD615A" w14:textId="77777777" w:rsidR="00281450" w:rsidRDefault="00281450" w:rsidP="00281450">
      <w:pPr>
        <w:pStyle w:val="Apara"/>
      </w:pPr>
      <w:r>
        <w:tab/>
        <w:t>(b)</w:t>
      </w:r>
      <w:r>
        <w:tab/>
        <w:t>state the applicant’s name and address; and</w:t>
      </w:r>
    </w:p>
    <w:p w14:paraId="031C6588" w14:textId="77777777" w:rsidR="00281450" w:rsidRDefault="00281450" w:rsidP="00281450">
      <w:pPr>
        <w:pStyle w:val="Apara"/>
      </w:pPr>
      <w:r>
        <w:tab/>
        <w:t>(c)</w:t>
      </w:r>
      <w:r>
        <w:tab/>
        <w:t>set out the applicant’s reasons for making the application.</w:t>
      </w:r>
    </w:p>
    <w:p w14:paraId="736FCFD8" w14:textId="77777777" w:rsidR="00281450" w:rsidRDefault="00281450" w:rsidP="00281450">
      <w:pPr>
        <w:pStyle w:val="aNote"/>
      </w:pPr>
      <w:r w:rsidRPr="00A3340B">
        <w:rPr>
          <w:rStyle w:val="charItals"/>
        </w:rPr>
        <w:t>Note</w:t>
      </w:r>
      <w:r w:rsidRPr="00A3340B">
        <w:rPr>
          <w:rStyle w:val="charItals"/>
        </w:rPr>
        <w:tab/>
      </w:r>
      <w:r>
        <w:t>If a form is approved under s 51 for the application, the form must be used.</w:t>
      </w:r>
    </w:p>
    <w:p w14:paraId="23858F94" w14:textId="77777777" w:rsidR="00281450" w:rsidRDefault="00281450" w:rsidP="00281450">
      <w:pPr>
        <w:pStyle w:val="Amain"/>
      </w:pPr>
      <w:r>
        <w:tab/>
        <w:t>(3)</w:t>
      </w:r>
      <w:r>
        <w:tab/>
        <w:t xml:space="preserve">The application must be given to the </w:t>
      </w:r>
      <w:r w:rsidR="00127928" w:rsidRPr="000E0AFD">
        <w:t>commissioner</w:t>
      </w:r>
      <w:r>
        <w:t xml:space="preserve"> within—</w:t>
      </w:r>
    </w:p>
    <w:p w14:paraId="55E1DFC8" w14:textId="77777777" w:rsidR="00281450" w:rsidRDefault="00281450" w:rsidP="00281450">
      <w:pPr>
        <w:pStyle w:val="Apara"/>
      </w:pPr>
      <w:r>
        <w:tab/>
        <w:t>(a)</w:t>
      </w:r>
      <w:r>
        <w:tab/>
        <w:t xml:space="preserve">28 days after the day the applicant is given the internal review notice by the </w:t>
      </w:r>
      <w:r w:rsidR="00127928" w:rsidRPr="000E0AFD">
        <w:t>commissioner</w:t>
      </w:r>
      <w:r>
        <w:t>; or</w:t>
      </w:r>
    </w:p>
    <w:p w14:paraId="5552CC47" w14:textId="77777777" w:rsidR="00281450" w:rsidRDefault="00281450" w:rsidP="00281450">
      <w:pPr>
        <w:pStyle w:val="Apara"/>
      </w:pPr>
      <w:r>
        <w:tab/>
        <w:t>(b)</w:t>
      </w:r>
      <w:r>
        <w:tab/>
        <w:t xml:space="preserve">any longer period allowed by the </w:t>
      </w:r>
      <w:r w:rsidR="00127928" w:rsidRPr="000E0AFD">
        <w:t>commissioner</w:t>
      </w:r>
      <w:r>
        <w:t xml:space="preserve"> before or after the end of the 28-day period.</w:t>
      </w:r>
    </w:p>
    <w:p w14:paraId="6473AAB7" w14:textId="77777777" w:rsidR="00281450" w:rsidRDefault="00281450" w:rsidP="00281450">
      <w:pPr>
        <w:pStyle w:val="AH5Sec"/>
      </w:pPr>
      <w:bookmarkStart w:id="23" w:name="_Toc136343526"/>
      <w:r w:rsidRPr="00F00E96">
        <w:rPr>
          <w:rStyle w:val="CharSectNo"/>
        </w:rPr>
        <w:t>26A</w:t>
      </w:r>
      <w:r>
        <w:tab/>
        <w:t>Internal reviewer</w:t>
      </w:r>
      <w:bookmarkEnd w:id="23"/>
    </w:p>
    <w:p w14:paraId="4469100A" w14:textId="77777777" w:rsidR="00281450" w:rsidRDefault="00281450" w:rsidP="00281450">
      <w:pPr>
        <w:pStyle w:val="Amainreturn"/>
      </w:pPr>
      <w:r>
        <w:t xml:space="preserve">The </w:t>
      </w:r>
      <w:r w:rsidR="00127928" w:rsidRPr="000E0AFD">
        <w:t>commissioner</w:t>
      </w:r>
      <w:r>
        <w:t xml:space="preserve"> must arrange for a person (the </w:t>
      </w:r>
      <w:r w:rsidRPr="00A3340B">
        <w:rPr>
          <w:rStyle w:val="charBoldItals"/>
        </w:rPr>
        <w:t>internal reviewer</w:t>
      </w:r>
      <w:r>
        <w:t>) who did not make the internally reviewable decision to review the decision.</w:t>
      </w:r>
    </w:p>
    <w:p w14:paraId="0D991625" w14:textId="77777777" w:rsidR="00281450" w:rsidRDefault="00281450" w:rsidP="00281450">
      <w:pPr>
        <w:pStyle w:val="AH5Sec"/>
      </w:pPr>
      <w:bookmarkStart w:id="24" w:name="_Toc136343527"/>
      <w:r w:rsidRPr="00F00E96">
        <w:rPr>
          <w:rStyle w:val="CharSectNo"/>
        </w:rPr>
        <w:lastRenderedPageBreak/>
        <w:t>27</w:t>
      </w:r>
      <w:r>
        <w:tab/>
        <w:t>Review by internal reviewer</w:t>
      </w:r>
      <w:bookmarkEnd w:id="24"/>
    </w:p>
    <w:p w14:paraId="44F339FF" w14:textId="77777777" w:rsidR="00127928" w:rsidRPr="000E0AFD" w:rsidRDefault="00127928" w:rsidP="00CB134E">
      <w:pPr>
        <w:pStyle w:val="Amain"/>
        <w:keepLines/>
      </w:pPr>
      <w:r w:rsidRPr="000E0AFD">
        <w:tab/>
        <w:t>(1)</w:t>
      </w:r>
      <w:r w:rsidRPr="000E0AFD">
        <w:tab/>
        <w:t xml:space="preserve">The internal reviewer for an internally reviewable decision must review the decision within 28 days (the </w:t>
      </w:r>
      <w:r w:rsidRPr="000E0AFD">
        <w:rPr>
          <w:rStyle w:val="charBoldItals"/>
        </w:rPr>
        <w:t>28-day period</w:t>
      </w:r>
      <w:r w:rsidRPr="000E0AFD">
        <w:t>) after the day the commissioner receives the application for review of the internally reviewable decision.</w:t>
      </w:r>
    </w:p>
    <w:p w14:paraId="4204BA16" w14:textId="77777777" w:rsidR="00281450" w:rsidRDefault="00281450" w:rsidP="00281450">
      <w:pPr>
        <w:pStyle w:val="Amain"/>
      </w:pPr>
      <w:r>
        <w:tab/>
        <w:t>(</w:t>
      </w:r>
      <w:r w:rsidR="00964721">
        <w:t>2</w:t>
      </w:r>
      <w:r>
        <w:t>)</w:t>
      </w:r>
      <w:r>
        <w:tab/>
        <w:t>The internal reviewer must—</w:t>
      </w:r>
    </w:p>
    <w:p w14:paraId="4A63BEA6" w14:textId="77777777" w:rsidR="00281450" w:rsidRDefault="00281450" w:rsidP="00281450">
      <w:pPr>
        <w:pStyle w:val="Apara"/>
      </w:pPr>
      <w:r>
        <w:tab/>
        <w:t>(a)</w:t>
      </w:r>
      <w:r>
        <w:tab/>
        <w:t>confirm the decision; or</w:t>
      </w:r>
    </w:p>
    <w:p w14:paraId="6F95CC48" w14:textId="77777777" w:rsidR="00281450" w:rsidRDefault="00281450" w:rsidP="00281450">
      <w:pPr>
        <w:pStyle w:val="Apara"/>
      </w:pPr>
      <w:r>
        <w:tab/>
        <w:t>(b)</w:t>
      </w:r>
      <w:r>
        <w:tab/>
        <w:t>vary the decision; or</w:t>
      </w:r>
    </w:p>
    <w:p w14:paraId="60CAC829" w14:textId="77777777" w:rsidR="00281450" w:rsidRDefault="00281450" w:rsidP="00281450">
      <w:pPr>
        <w:pStyle w:val="Apara"/>
      </w:pPr>
      <w:r>
        <w:tab/>
        <w:t>(c)</w:t>
      </w:r>
      <w:r>
        <w:tab/>
        <w:t>set aside the decision and substitute the reviewer’s own decision.</w:t>
      </w:r>
    </w:p>
    <w:p w14:paraId="5E6DBD36" w14:textId="77777777" w:rsidR="00281450" w:rsidRDefault="00281450" w:rsidP="00281450">
      <w:pPr>
        <w:pStyle w:val="Amain"/>
      </w:pPr>
      <w:r>
        <w:tab/>
        <w:t>(</w:t>
      </w:r>
      <w:r w:rsidR="00964721">
        <w:t>3</w:t>
      </w:r>
      <w:r>
        <w:t>)</w:t>
      </w:r>
      <w:r>
        <w:tab/>
        <w:t>If the decision is not varied or set aside within the 28-day period, the decision is taken to have been confirmed by the internal reviewer.</w:t>
      </w:r>
    </w:p>
    <w:p w14:paraId="3300A52C" w14:textId="77777777" w:rsidR="00281450" w:rsidRDefault="00281450" w:rsidP="00281450">
      <w:pPr>
        <w:pStyle w:val="AH5Sec"/>
      </w:pPr>
      <w:bookmarkStart w:id="25" w:name="_Toc136343528"/>
      <w:r w:rsidRPr="00F00E96">
        <w:rPr>
          <w:rStyle w:val="CharSectNo"/>
        </w:rPr>
        <w:t>27A</w:t>
      </w:r>
      <w:r>
        <w:tab/>
        <w:t>Internal review notices—internal reviewer</w:t>
      </w:r>
      <w:bookmarkEnd w:id="25"/>
    </w:p>
    <w:p w14:paraId="3ACD59AF" w14:textId="77777777" w:rsidR="00281450" w:rsidRDefault="00281450" w:rsidP="00281450">
      <w:pPr>
        <w:pStyle w:val="Amainreturn"/>
        <w:keepNext/>
      </w:pPr>
      <w:r>
        <w:t>If an internal reviewer makes an internal reviewer’s decision, the internal reviewer must give an internal review notice only to the affected person.</w:t>
      </w:r>
    </w:p>
    <w:p w14:paraId="72F65A19" w14:textId="68AE0DAA" w:rsidR="00281450" w:rsidRDefault="00281450" w:rsidP="00281450">
      <w:pPr>
        <w:pStyle w:val="aNote"/>
      </w:pPr>
      <w:r w:rsidRPr="00A3340B">
        <w:rPr>
          <w:rStyle w:val="charItals"/>
        </w:rPr>
        <w:t>Note</w:t>
      </w:r>
      <w:r w:rsidRPr="00A3340B">
        <w:rPr>
          <w:rStyle w:val="charItals"/>
        </w:rPr>
        <w:tab/>
      </w:r>
      <w:r>
        <w:t xml:space="preserve">The requirements for internal review notices are prescribed under the </w:t>
      </w:r>
      <w:hyperlink r:id="rId35" w:tooltip="A2008-35" w:history="1">
        <w:r w:rsidR="00A3340B" w:rsidRPr="00A3340B">
          <w:rPr>
            <w:rStyle w:val="charCitHyperlinkItal"/>
          </w:rPr>
          <w:t>ACT Civil and Administrative Tribunal Act 2008</w:t>
        </w:r>
      </w:hyperlink>
      <w:r>
        <w:t>.</w:t>
      </w:r>
    </w:p>
    <w:p w14:paraId="6FEB74E1" w14:textId="77777777" w:rsidR="00281450" w:rsidRDefault="00281450" w:rsidP="00281450">
      <w:pPr>
        <w:pStyle w:val="AH5Sec"/>
      </w:pPr>
      <w:bookmarkStart w:id="26" w:name="_Toc136343529"/>
      <w:r w:rsidRPr="00F00E96">
        <w:rPr>
          <w:rStyle w:val="CharSectNo"/>
        </w:rPr>
        <w:t>32</w:t>
      </w:r>
      <w:r>
        <w:tab/>
        <w:t>Applications to ACAT</w:t>
      </w:r>
      <w:bookmarkEnd w:id="26"/>
    </w:p>
    <w:p w14:paraId="36EFC90F" w14:textId="77777777" w:rsidR="00281450" w:rsidRDefault="00281450" w:rsidP="00281450">
      <w:pPr>
        <w:pStyle w:val="Amainreturn"/>
        <w:keepNext/>
      </w:pPr>
      <w:r>
        <w:t xml:space="preserve">The affected person may apply to the ACAT for review of </w:t>
      </w:r>
      <w:r w:rsidR="00C425CF" w:rsidRPr="00113708">
        <w:t>an internal reviewer’s decision</w:t>
      </w:r>
      <w:r>
        <w:t>.</w:t>
      </w:r>
    </w:p>
    <w:p w14:paraId="28011EE4" w14:textId="0CE50CC6" w:rsidR="00281450" w:rsidRDefault="00281450" w:rsidP="00281450">
      <w:pPr>
        <w:pStyle w:val="aNote"/>
      </w:pPr>
      <w:r w:rsidRPr="00A3340B">
        <w:rPr>
          <w:rStyle w:val="charItals"/>
        </w:rPr>
        <w:t>Note</w:t>
      </w:r>
      <w:r w:rsidRPr="00A3340B">
        <w:rPr>
          <w:rStyle w:val="charItals"/>
        </w:rPr>
        <w:tab/>
      </w:r>
      <w:r>
        <w:t xml:space="preserve">If a form is approved under the </w:t>
      </w:r>
      <w:hyperlink r:id="rId36" w:tooltip="A2008-35" w:history="1">
        <w:r w:rsidR="00A3340B" w:rsidRPr="00A3340B">
          <w:rPr>
            <w:rStyle w:val="charCitHyperlinkItal"/>
          </w:rPr>
          <w:t>ACT Civil and Administrative Tribunal Act</w:t>
        </w:r>
        <w:r w:rsidR="005163F2">
          <w:rPr>
            <w:rStyle w:val="charCitHyperlinkItal"/>
          </w:rPr>
          <w:t> </w:t>
        </w:r>
        <w:r w:rsidR="00A3340B" w:rsidRPr="00A3340B">
          <w:rPr>
            <w:rStyle w:val="charCitHyperlinkItal"/>
          </w:rPr>
          <w:t>2008</w:t>
        </w:r>
      </w:hyperlink>
      <w:r w:rsidRPr="00A3340B">
        <w:rPr>
          <w:rStyle w:val="charItals"/>
        </w:rPr>
        <w:t xml:space="preserve"> </w:t>
      </w:r>
      <w:r>
        <w:t>for the application, the form must be used.</w:t>
      </w:r>
    </w:p>
    <w:p w14:paraId="4E0ACD85" w14:textId="77777777" w:rsidR="00CF1676" w:rsidRPr="00F00E96" w:rsidRDefault="00CF1676">
      <w:pPr>
        <w:pStyle w:val="AH3Div"/>
      </w:pPr>
      <w:bookmarkStart w:id="27" w:name="_Toc136343530"/>
      <w:r w:rsidRPr="00F00E96">
        <w:rPr>
          <w:rStyle w:val="CharDivNo"/>
        </w:rPr>
        <w:lastRenderedPageBreak/>
        <w:t>Division 3.3</w:t>
      </w:r>
      <w:r>
        <w:tab/>
      </w:r>
      <w:r w:rsidRPr="00F00E96">
        <w:rPr>
          <w:rStyle w:val="CharDivText"/>
        </w:rPr>
        <w:t>Levels of service under the victims services scheme</w:t>
      </w:r>
      <w:bookmarkEnd w:id="27"/>
    </w:p>
    <w:p w14:paraId="0F7B461B" w14:textId="77777777" w:rsidR="00CF1676" w:rsidRDefault="00CF1676">
      <w:pPr>
        <w:pStyle w:val="AH5Sec"/>
      </w:pPr>
      <w:bookmarkStart w:id="28" w:name="_Toc136343531"/>
      <w:r w:rsidRPr="00F00E96">
        <w:rPr>
          <w:rStyle w:val="CharSectNo"/>
        </w:rPr>
        <w:t>33</w:t>
      </w:r>
      <w:r>
        <w:tab/>
        <w:t>Level 1 service</w:t>
      </w:r>
      <w:bookmarkEnd w:id="28"/>
    </w:p>
    <w:p w14:paraId="073D24AC" w14:textId="77777777" w:rsidR="00CF1676" w:rsidRDefault="00CF1676">
      <w:pPr>
        <w:pStyle w:val="Amain"/>
      </w:pPr>
      <w:r>
        <w:tab/>
        <w:t>(1)</w:t>
      </w:r>
      <w:r>
        <w:tab/>
        <w:t>All eligible victims are entitled to receive level 1 service under the victims services scheme.</w:t>
      </w:r>
    </w:p>
    <w:p w14:paraId="4FB48A10" w14:textId="77777777" w:rsidR="00CF1676" w:rsidRDefault="00CF1676">
      <w:pPr>
        <w:pStyle w:val="Amain"/>
      </w:pPr>
      <w:r>
        <w:tab/>
        <w:t>(2)</w:t>
      </w:r>
      <w:r>
        <w:tab/>
        <w:t>Level 1 service consists of not more than 2 contact hours.</w:t>
      </w:r>
    </w:p>
    <w:p w14:paraId="5C216EC3" w14:textId="77777777" w:rsidR="00CF1676" w:rsidRDefault="00CF1676">
      <w:pPr>
        <w:pStyle w:val="Amain"/>
      </w:pPr>
      <w:r>
        <w:tab/>
        <w:t>(3)</w:t>
      </w:r>
      <w:r>
        <w:tab/>
        <w:t xml:space="preserve">The </w:t>
      </w:r>
      <w:r w:rsidR="00556C64" w:rsidRPr="000E0AFD">
        <w:t>commissioner</w:t>
      </w:r>
      <w:r>
        <w:t xml:space="preserve"> may, but is not required to, prepare a care plan for an eligible victim receiving level 1 service.</w:t>
      </w:r>
    </w:p>
    <w:p w14:paraId="09A31EB6" w14:textId="77777777" w:rsidR="00CF1676" w:rsidRDefault="00CF1676">
      <w:pPr>
        <w:pStyle w:val="AH5Sec"/>
      </w:pPr>
      <w:bookmarkStart w:id="29" w:name="_Toc136343532"/>
      <w:r w:rsidRPr="00F00E96">
        <w:rPr>
          <w:rStyle w:val="CharSectNo"/>
        </w:rPr>
        <w:t>34</w:t>
      </w:r>
      <w:r>
        <w:tab/>
        <w:t>Level 2 service</w:t>
      </w:r>
      <w:bookmarkEnd w:id="29"/>
    </w:p>
    <w:p w14:paraId="51DDE6DC" w14:textId="77777777" w:rsidR="00CF1676" w:rsidRDefault="00CF1676">
      <w:pPr>
        <w:pStyle w:val="Amain"/>
      </w:pPr>
      <w:r>
        <w:tab/>
        <w:t>(1)</w:t>
      </w:r>
      <w:r>
        <w:tab/>
        <w:t>An eligible victim is entitled to receive level 2 service under the victims services scheme if the victim has completed level 1 service under the victims services scheme for the crime concerned and the victim—</w:t>
      </w:r>
    </w:p>
    <w:p w14:paraId="48EE6F59" w14:textId="77777777" w:rsidR="00CF1676" w:rsidRDefault="00CF1676">
      <w:pPr>
        <w:pStyle w:val="Apara"/>
      </w:pPr>
      <w:r>
        <w:tab/>
        <w:t>(a)</w:t>
      </w:r>
      <w:r>
        <w:tab/>
        <w:t>is a primary victim; or</w:t>
      </w:r>
    </w:p>
    <w:p w14:paraId="7E32729C" w14:textId="77777777" w:rsidR="00CF1676" w:rsidRDefault="00CF1676">
      <w:pPr>
        <w:pStyle w:val="Apara"/>
      </w:pPr>
      <w:r>
        <w:tab/>
        <w:t>(b)</w:t>
      </w:r>
      <w:r>
        <w:tab/>
        <w:t>is a related victim; or</w:t>
      </w:r>
    </w:p>
    <w:p w14:paraId="7063BD3C" w14:textId="77777777" w:rsidR="00CF1676" w:rsidRDefault="00CF1676">
      <w:pPr>
        <w:pStyle w:val="Apara"/>
      </w:pPr>
      <w:r>
        <w:tab/>
        <w:t>(c)</w:t>
      </w:r>
      <w:r>
        <w:tab/>
        <w:t>would have been a related victim if the primary victim had died; or</w:t>
      </w:r>
    </w:p>
    <w:p w14:paraId="3D5F9CA9" w14:textId="77777777" w:rsidR="00CF1676" w:rsidRDefault="00CF1676">
      <w:pPr>
        <w:pStyle w:val="Apara"/>
      </w:pPr>
      <w:r>
        <w:tab/>
        <w:t>(d)</w:t>
      </w:r>
      <w:r>
        <w:tab/>
        <w:t>is a witness to a violent crime in circumstances in which it is probable that the witness would suffer harm.</w:t>
      </w:r>
    </w:p>
    <w:p w14:paraId="1809CE99" w14:textId="77777777" w:rsidR="00CF1676" w:rsidRDefault="00CF1676">
      <w:pPr>
        <w:pStyle w:val="Amain"/>
      </w:pPr>
      <w:r>
        <w:tab/>
        <w:t>(2)</w:t>
      </w:r>
      <w:r>
        <w:tab/>
        <w:t>Level 2 service consists of not more than 6 contact hours in addition to the level 1 service contact hours.</w:t>
      </w:r>
    </w:p>
    <w:p w14:paraId="4B4776D5" w14:textId="77777777" w:rsidR="00CF1676" w:rsidRDefault="00CF1676">
      <w:pPr>
        <w:pStyle w:val="Amain"/>
      </w:pPr>
      <w:r>
        <w:tab/>
        <w:t>(3)</w:t>
      </w:r>
      <w:r>
        <w:tab/>
        <w:t xml:space="preserve">The </w:t>
      </w:r>
      <w:r w:rsidR="00556C64" w:rsidRPr="000E0AFD">
        <w:t>commissioner</w:t>
      </w:r>
      <w:r>
        <w:t xml:space="preserve"> must appoint a case coordinator to an eligible victim receiving level 2 service.</w:t>
      </w:r>
    </w:p>
    <w:p w14:paraId="0FA6AC83" w14:textId="77777777" w:rsidR="00CF1676" w:rsidRDefault="00CF1676">
      <w:pPr>
        <w:pStyle w:val="Amain"/>
      </w:pPr>
      <w:r>
        <w:tab/>
        <w:t>(4)</w:t>
      </w:r>
      <w:r>
        <w:tab/>
        <w:t>The case coordinator is responsible for managing the delivery of services to the eligible victim under this regulation.</w:t>
      </w:r>
    </w:p>
    <w:p w14:paraId="0834DCFC" w14:textId="77777777" w:rsidR="00CF1676" w:rsidRDefault="00CF1676">
      <w:pPr>
        <w:pStyle w:val="Amain"/>
      </w:pPr>
      <w:r>
        <w:tab/>
        <w:t>(5)</w:t>
      </w:r>
      <w:r>
        <w:tab/>
        <w:t>The case coordinator must develop a care plan in consultation with the eligible victim.</w:t>
      </w:r>
    </w:p>
    <w:p w14:paraId="6F0E5648" w14:textId="77777777" w:rsidR="00CF1676" w:rsidRDefault="00CF1676">
      <w:pPr>
        <w:pStyle w:val="Amain"/>
      </w:pPr>
      <w:r>
        <w:lastRenderedPageBreak/>
        <w:tab/>
        <w:t>(6)</w:t>
      </w:r>
      <w:r>
        <w:tab/>
        <w:t>The care plan must state—</w:t>
      </w:r>
    </w:p>
    <w:p w14:paraId="141104D7" w14:textId="77777777" w:rsidR="00CF1676" w:rsidRDefault="00CF1676">
      <w:pPr>
        <w:pStyle w:val="Apara"/>
      </w:pPr>
      <w:r>
        <w:tab/>
        <w:t>(a)</w:t>
      </w:r>
      <w:r>
        <w:tab/>
        <w:t>the rehabilitation goals for the eligible victim; and</w:t>
      </w:r>
    </w:p>
    <w:p w14:paraId="6BF3692B" w14:textId="77777777" w:rsidR="00CF1676" w:rsidRDefault="00CF1676">
      <w:pPr>
        <w:pStyle w:val="Apara"/>
      </w:pPr>
      <w:r>
        <w:tab/>
        <w:t>(b)</w:t>
      </w:r>
      <w:r>
        <w:tab/>
        <w:t>the number of contact hours and particular services to be provided to the victim for achieving those goals</w:t>
      </w:r>
    </w:p>
    <w:p w14:paraId="7416983F" w14:textId="77777777" w:rsidR="00CF1676" w:rsidRDefault="00CF1676">
      <w:pPr>
        <w:pStyle w:val="Amain"/>
      </w:pPr>
      <w:r>
        <w:tab/>
        <w:t>(7)</w:t>
      </w:r>
      <w:r>
        <w:tab/>
        <w:t>Level 2 service is to be given in accordance with the care plan.</w:t>
      </w:r>
    </w:p>
    <w:p w14:paraId="21DB8C05" w14:textId="77777777" w:rsidR="00556C64" w:rsidRPr="000E0AFD" w:rsidRDefault="00556C64" w:rsidP="00556C64">
      <w:pPr>
        <w:pStyle w:val="Amain"/>
      </w:pPr>
      <w:r w:rsidRPr="000E0AFD">
        <w:tab/>
        <w:t>(8)</w:t>
      </w:r>
      <w:r w:rsidRPr="000E0AFD">
        <w:tab/>
        <w:t>After the level 2 service contact hours have been given in accordance with the care plan, the commissioner, or the service provider who provided the level 2 service contact hours, must prepare and give a closure report to the case coordinator.</w:t>
      </w:r>
    </w:p>
    <w:p w14:paraId="7E975B47" w14:textId="77777777" w:rsidR="00CF1676" w:rsidRDefault="00CF1676">
      <w:pPr>
        <w:pStyle w:val="Amain"/>
      </w:pPr>
      <w:r>
        <w:tab/>
        <w:t>(9)</w:t>
      </w:r>
      <w:r>
        <w:tab/>
        <w:t>The closure report must include particulars of the number of contact hours and the extent to which the rehabilitation goals of the care plan were achieved.</w:t>
      </w:r>
    </w:p>
    <w:p w14:paraId="0F95AD3B" w14:textId="77777777" w:rsidR="00CF1676" w:rsidRDefault="00CF1676">
      <w:pPr>
        <w:pStyle w:val="Amain"/>
      </w:pPr>
      <w:r>
        <w:tab/>
        <w:t>(10)</w:t>
      </w:r>
      <w:r>
        <w:tab/>
        <w:t>On receiving the closure report for the eligible victim, if the case coordinator decides that the eligible victim would not receive therapeutic benefit from receiving level 3 service, the case coordinator must carry out case closure in relation to the victim.</w:t>
      </w:r>
    </w:p>
    <w:p w14:paraId="7C235C6A" w14:textId="77777777" w:rsidR="006A4339" w:rsidRPr="00A31FB4" w:rsidRDefault="006A4339" w:rsidP="006A4339">
      <w:pPr>
        <w:pStyle w:val="Amain"/>
      </w:pPr>
      <w:r w:rsidRPr="00A31FB4">
        <w:tab/>
        <w:t>(11)</w:t>
      </w:r>
      <w:r w:rsidRPr="00A31FB4">
        <w:tab/>
        <w:t>In this section:</w:t>
      </w:r>
    </w:p>
    <w:p w14:paraId="739D403F" w14:textId="7113D909" w:rsidR="006A4339" w:rsidRPr="00A31FB4" w:rsidRDefault="006A4339" w:rsidP="006A4339">
      <w:pPr>
        <w:pStyle w:val="aDef"/>
      </w:pPr>
      <w:r w:rsidRPr="00A31FB4">
        <w:rPr>
          <w:rStyle w:val="charBoldItals"/>
        </w:rPr>
        <w:t>related victim</w:t>
      </w:r>
      <w:r w:rsidRPr="00A31FB4">
        <w:t xml:space="preserve">—see the </w:t>
      </w:r>
      <w:hyperlink r:id="rId37" w:tooltip="A2016-12" w:history="1">
        <w:r w:rsidR="00823FFD" w:rsidRPr="00D963C3">
          <w:rPr>
            <w:rStyle w:val="charCitHyperlinkItal"/>
          </w:rPr>
          <w:t>Victims of Crime (Financial Assistance) Act 2016</w:t>
        </w:r>
      </w:hyperlink>
      <w:r w:rsidRPr="00A31FB4">
        <w:t>, section 12.</w:t>
      </w:r>
    </w:p>
    <w:p w14:paraId="72B6A6E5" w14:textId="681EE0A6" w:rsidR="006A4339" w:rsidRPr="00A31FB4" w:rsidRDefault="006A4339" w:rsidP="006A4339">
      <w:pPr>
        <w:pStyle w:val="aDef"/>
      </w:pPr>
      <w:r w:rsidRPr="00A31FB4">
        <w:rPr>
          <w:rStyle w:val="charBoldItals"/>
        </w:rPr>
        <w:t>violent crime</w:t>
      </w:r>
      <w:r w:rsidRPr="00A31FB4">
        <w:t xml:space="preserve">—means an offence against a provision mentioned in an item in the </w:t>
      </w:r>
      <w:hyperlink r:id="rId38" w:tooltip="A2016-12" w:history="1">
        <w:r w:rsidR="00823FFD" w:rsidRPr="00D963C3">
          <w:rPr>
            <w:rStyle w:val="charCitHyperlinkItal"/>
          </w:rPr>
          <w:t>Victims of Crime (Financial Assistance) Act 2016</w:t>
        </w:r>
      </w:hyperlink>
      <w:r w:rsidRPr="00A31FB4">
        <w:t xml:space="preserve">, schedule 1 (Offences—act of violence), division 1.2.1 (General offences), column 3 of an Act mentioned in the item, column 2. </w:t>
      </w:r>
    </w:p>
    <w:p w14:paraId="642DA2B0" w14:textId="77777777" w:rsidR="00CF1676" w:rsidRDefault="00CF1676">
      <w:pPr>
        <w:pStyle w:val="AH5Sec"/>
      </w:pPr>
      <w:bookmarkStart w:id="30" w:name="_Toc136343533"/>
      <w:r w:rsidRPr="00F00E96">
        <w:rPr>
          <w:rStyle w:val="CharSectNo"/>
        </w:rPr>
        <w:lastRenderedPageBreak/>
        <w:t>35</w:t>
      </w:r>
      <w:r>
        <w:tab/>
        <w:t>Level 3 service</w:t>
      </w:r>
      <w:bookmarkEnd w:id="30"/>
    </w:p>
    <w:p w14:paraId="45C731BF" w14:textId="77777777" w:rsidR="00CF1676" w:rsidRDefault="00CF1676" w:rsidP="004E4754">
      <w:pPr>
        <w:pStyle w:val="Amain"/>
        <w:keepNext/>
      </w:pPr>
      <w:r>
        <w:tab/>
        <w:t>(1)</w:t>
      </w:r>
      <w:r>
        <w:tab/>
        <w:t>An eligible victim entitled to receive level 2 service is entitled to receive level 3 service under the victims services scheme if—</w:t>
      </w:r>
    </w:p>
    <w:p w14:paraId="05CC573D" w14:textId="77777777" w:rsidR="00CF1676" w:rsidRDefault="00CF1676" w:rsidP="004E4754">
      <w:pPr>
        <w:pStyle w:val="Apara"/>
        <w:keepNext/>
      </w:pPr>
      <w:r>
        <w:tab/>
        <w:t>(a)</w:t>
      </w:r>
      <w:r>
        <w:tab/>
        <w:t>the victim has completed level 2 service for the crime concerned in accordance with the care plan; and</w:t>
      </w:r>
    </w:p>
    <w:p w14:paraId="0B3B7364" w14:textId="77777777" w:rsidR="00CF1676" w:rsidRDefault="00CF1676">
      <w:pPr>
        <w:pStyle w:val="Apara"/>
      </w:pPr>
      <w:r>
        <w:tab/>
        <w:t>(b)</w:t>
      </w:r>
      <w:r>
        <w:tab/>
        <w:t>the victim’s case coordinator has decided under section 34 (8) (Level 2 services) that the victim would receive therapeutic benefit from receiving level 3 service.</w:t>
      </w:r>
    </w:p>
    <w:p w14:paraId="02C66799" w14:textId="77777777" w:rsidR="00CF1676" w:rsidRDefault="00CF1676">
      <w:pPr>
        <w:pStyle w:val="Amain"/>
      </w:pPr>
      <w:r>
        <w:tab/>
        <w:t>(2)</w:t>
      </w:r>
      <w:r>
        <w:tab/>
        <w:t>Level 3 service consists of not more than 12 contact hours in addition to the level 1 and level 2 contact hours.</w:t>
      </w:r>
    </w:p>
    <w:p w14:paraId="108108C4" w14:textId="1B583E02" w:rsidR="00CF1676" w:rsidRDefault="00CF1676">
      <w:pPr>
        <w:pStyle w:val="Amain"/>
      </w:pPr>
      <w:r>
        <w:tab/>
        <w:t>(3)</w:t>
      </w:r>
      <w:r>
        <w:tab/>
        <w:t>The case coordinator must develop a revised care plan for level</w:t>
      </w:r>
      <w:r w:rsidR="00CE7BB9">
        <w:t> </w:t>
      </w:r>
      <w:r>
        <w:t>3 service contact hours in consultation with the eligible victim.</w:t>
      </w:r>
    </w:p>
    <w:p w14:paraId="4139F2D0" w14:textId="77777777" w:rsidR="00CF1676" w:rsidRDefault="00CF1676">
      <w:pPr>
        <w:pStyle w:val="Amain"/>
        <w:keepNext/>
      </w:pPr>
      <w:r>
        <w:tab/>
        <w:t>(4)</w:t>
      </w:r>
      <w:r>
        <w:tab/>
        <w:t>The revised care plan must state—</w:t>
      </w:r>
    </w:p>
    <w:p w14:paraId="6724FB77" w14:textId="77777777" w:rsidR="00CF1676" w:rsidRDefault="00CF1676">
      <w:pPr>
        <w:pStyle w:val="Apara"/>
      </w:pPr>
      <w:r>
        <w:tab/>
        <w:t>(a)</w:t>
      </w:r>
      <w:r>
        <w:tab/>
        <w:t>the rehabilitation goals for the eligible victim; and</w:t>
      </w:r>
    </w:p>
    <w:p w14:paraId="10CFDF46" w14:textId="77777777" w:rsidR="00CF1676" w:rsidRDefault="00CF1676">
      <w:pPr>
        <w:pStyle w:val="Apara"/>
      </w:pPr>
      <w:r>
        <w:tab/>
        <w:t>(b)</w:t>
      </w:r>
      <w:r>
        <w:tab/>
        <w:t>the number of contact hours and particular services to be provided to the victim for achieving the goals.</w:t>
      </w:r>
    </w:p>
    <w:p w14:paraId="11B52825" w14:textId="77777777" w:rsidR="00556C64" w:rsidRPr="000E0AFD" w:rsidRDefault="00556C64" w:rsidP="00556C64">
      <w:pPr>
        <w:pStyle w:val="Amain"/>
      </w:pPr>
      <w:r w:rsidRPr="000E0AFD">
        <w:tab/>
        <w:t>(5)</w:t>
      </w:r>
      <w:r w:rsidRPr="000E0AFD">
        <w:tab/>
        <w:t>After the level 3 service contact hours have been given in accordance with the revised care plan, the commissioner, or the service provider who provided the level 3 service contact hours, must prepare and give a closure report to the case coordinator.</w:t>
      </w:r>
    </w:p>
    <w:p w14:paraId="6DD1D141" w14:textId="77777777" w:rsidR="00CF1676" w:rsidRDefault="00CF1676">
      <w:pPr>
        <w:pStyle w:val="Amain"/>
      </w:pPr>
      <w:r>
        <w:tab/>
        <w:t>(6)</w:t>
      </w:r>
      <w:r>
        <w:tab/>
        <w:t>The closure report must include particulars of the number of contact hours and the extent to which the rehabilitation goals of the revised care plan were achieved.</w:t>
      </w:r>
    </w:p>
    <w:p w14:paraId="2555A533" w14:textId="77777777" w:rsidR="00CF1676" w:rsidRDefault="00CF1676">
      <w:pPr>
        <w:pStyle w:val="Amain"/>
      </w:pPr>
      <w:r>
        <w:tab/>
        <w:t>(7)</w:t>
      </w:r>
      <w:r>
        <w:tab/>
        <w:t>Subject to section 36, on receiving the closure report for the eligible victim, the case coordinator must carry out case closure in relation to the victim.</w:t>
      </w:r>
    </w:p>
    <w:p w14:paraId="61AF4F4C" w14:textId="77777777" w:rsidR="00556C64" w:rsidRPr="000E0AFD" w:rsidRDefault="00556C64" w:rsidP="00556C64">
      <w:pPr>
        <w:pStyle w:val="AH5Sec"/>
      </w:pPr>
      <w:bookmarkStart w:id="31" w:name="_Toc136343534"/>
      <w:r w:rsidRPr="00F00E96">
        <w:rPr>
          <w:rStyle w:val="CharSectNo"/>
        </w:rPr>
        <w:lastRenderedPageBreak/>
        <w:t>36</w:t>
      </w:r>
      <w:r w:rsidRPr="000E0AFD">
        <w:tab/>
        <w:t>Exceptional cases</w:t>
      </w:r>
      <w:bookmarkEnd w:id="31"/>
    </w:p>
    <w:p w14:paraId="1D81F22D" w14:textId="77777777" w:rsidR="00556C64" w:rsidRPr="000E0AFD" w:rsidRDefault="00556C64" w:rsidP="00556C64">
      <w:pPr>
        <w:pStyle w:val="Amain"/>
      </w:pPr>
      <w:r w:rsidRPr="000E0AFD">
        <w:tab/>
        <w:t>(1)</w:t>
      </w:r>
      <w:r w:rsidRPr="000E0AFD">
        <w:tab/>
        <w:t>This section applies if the case coordinator for an eligible victim makes a written recommendation to the commissioner that—</w:t>
      </w:r>
    </w:p>
    <w:p w14:paraId="1D345A7A" w14:textId="77777777" w:rsidR="00556C64" w:rsidRPr="000E0AFD" w:rsidRDefault="00556C64" w:rsidP="00556C64">
      <w:pPr>
        <w:pStyle w:val="Apara"/>
      </w:pPr>
      <w:r w:rsidRPr="000E0AFD">
        <w:tab/>
        <w:t>(a)</w:t>
      </w:r>
      <w:r w:rsidRPr="000E0AFD">
        <w:tab/>
        <w:t xml:space="preserve">on information available to the case coordinator, further contact hours in addition to level 3 service contact hours would give substantial therapeutic benefit to the victim; and </w:t>
      </w:r>
    </w:p>
    <w:p w14:paraId="7C7FC1A6" w14:textId="77777777" w:rsidR="00556C64" w:rsidRPr="000E0AFD" w:rsidRDefault="00556C64" w:rsidP="00556C64">
      <w:pPr>
        <w:pStyle w:val="Apara"/>
      </w:pPr>
      <w:r w:rsidRPr="000E0AFD">
        <w:tab/>
        <w:t>(b)</w:t>
      </w:r>
      <w:r w:rsidRPr="000E0AFD">
        <w:tab/>
        <w:t>it is impossible or impractical to provide the further contact hours under a scheme or program other than the victims services scheme.</w:t>
      </w:r>
    </w:p>
    <w:p w14:paraId="4C34FA82" w14:textId="77777777" w:rsidR="00556C64" w:rsidRPr="000E0AFD" w:rsidRDefault="00556C64" w:rsidP="00556C64">
      <w:pPr>
        <w:pStyle w:val="Amain"/>
      </w:pPr>
      <w:r w:rsidRPr="000E0AFD">
        <w:tab/>
        <w:t>(2)</w:t>
      </w:r>
      <w:r w:rsidRPr="000E0AFD">
        <w:tab/>
        <w:t>The commissioner must consider the recommendation and decide whether or not to carry out the recommendation, or a variation of it.</w:t>
      </w:r>
    </w:p>
    <w:p w14:paraId="277B3B26" w14:textId="77777777" w:rsidR="00556C64" w:rsidRPr="000E0AFD" w:rsidRDefault="00556C64" w:rsidP="00556C64">
      <w:pPr>
        <w:pStyle w:val="Amain"/>
      </w:pPr>
      <w:r w:rsidRPr="000E0AFD">
        <w:tab/>
        <w:t>(3)</w:t>
      </w:r>
      <w:r w:rsidRPr="000E0AFD">
        <w:tab/>
        <w:t>After the further contact hours have been given, the commissioner, or the service provider who provided the service, must prepare and give a closure report to the case coordinator.</w:t>
      </w:r>
    </w:p>
    <w:p w14:paraId="3D98E630" w14:textId="77777777" w:rsidR="00556C64" w:rsidRPr="000E0AFD" w:rsidRDefault="00556C64" w:rsidP="00556C64">
      <w:pPr>
        <w:pStyle w:val="Amain"/>
      </w:pPr>
      <w:r w:rsidRPr="000E0AFD">
        <w:tab/>
        <w:t>(4)</w:t>
      </w:r>
      <w:r w:rsidRPr="000E0AFD">
        <w:tab/>
        <w:t>The closure report must include particulars of the number of contact hours and the extent to which the rehabilitation goals of the revised care plan were achieved.</w:t>
      </w:r>
    </w:p>
    <w:p w14:paraId="2DC3A0EC" w14:textId="77777777" w:rsidR="00556C64" w:rsidRPr="000E0AFD" w:rsidRDefault="00556C64" w:rsidP="00556C64">
      <w:pPr>
        <w:pStyle w:val="Amain"/>
      </w:pPr>
      <w:r w:rsidRPr="000E0AFD">
        <w:tab/>
        <w:t>(5)</w:t>
      </w:r>
      <w:r w:rsidRPr="000E0AFD">
        <w:tab/>
        <w:t xml:space="preserve">On receiving the closure report for the victim, the case coordinator must carry out case closure in relation to the victim. </w:t>
      </w:r>
    </w:p>
    <w:p w14:paraId="45013D46" w14:textId="77777777" w:rsidR="00556C64" w:rsidRPr="000E0AFD" w:rsidRDefault="00556C64" w:rsidP="00556C64">
      <w:pPr>
        <w:pStyle w:val="Amain"/>
      </w:pPr>
      <w:r w:rsidRPr="000E0AFD">
        <w:tab/>
        <w:t>(6)</w:t>
      </w:r>
      <w:r w:rsidRPr="000E0AFD">
        <w:tab/>
        <w:t>In this section:</w:t>
      </w:r>
    </w:p>
    <w:p w14:paraId="5B988177" w14:textId="77777777" w:rsidR="00556C64" w:rsidRPr="000E0AFD" w:rsidRDefault="00556C64" w:rsidP="00556C64">
      <w:pPr>
        <w:pStyle w:val="aDef"/>
      </w:pPr>
      <w:r w:rsidRPr="00A3340B">
        <w:rPr>
          <w:rStyle w:val="charBoldItals"/>
        </w:rPr>
        <w:t>substantial therapeutic benefit</w:t>
      </w:r>
      <w:r w:rsidRPr="000E0AFD">
        <w:t>, for a victim, includes achieving his or her rehabilitation goals if—</w:t>
      </w:r>
    </w:p>
    <w:p w14:paraId="04ABA6AC" w14:textId="77777777" w:rsidR="00556C64" w:rsidRPr="000E0AFD" w:rsidRDefault="00556C64" w:rsidP="00556C64">
      <w:pPr>
        <w:pStyle w:val="aDefpara"/>
      </w:pPr>
      <w:r w:rsidRPr="000E0AFD">
        <w:tab/>
        <w:t>(a)</w:t>
      </w:r>
      <w:r w:rsidRPr="000E0AFD">
        <w:tab/>
        <w:t>the victim has almost achieved his or her rehabilitation goals at the time the victim’s level 3 service contact hours have finished; or</w:t>
      </w:r>
    </w:p>
    <w:p w14:paraId="4825D24D" w14:textId="77777777" w:rsidR="00556C64" w:rsidRPr="000E0AFD" w:rsidRDefault="00556C64" w:rsidP="00556C64">
      <w:pPr>
        <w:pStyle w:val="aDefpara"/>
      </w:pPr>
      <w:r w:rsidRPr="000E0AFD">
        <w:tab/>
        <w:t>(b)</w:t>
      </w:r>
      <w:r w:rsidRPr="000E0AFD">
        <w:tab/>
        <w:t xml:space="preserve">the victim will not achieve his or her rehabilitation goals within level 3 service contact hours because of the extent and complexity of the harm suffered by the victim. </w:t>
      </w:r>
    </w:p>
    <w:p w14:paraId="6E01A831" w14:textId="77777777" w:rsidR="00CF1676" w:rsidRDefault="00CF1676">
      <w:pPr>
        <w:pStyle w:val="AH5Sec"/>
      </w:pPr>
      <w:bookmarkStart w:id="32" w:name="_Toc136343535"/>
      <w:r w:rsidRPr="00F00E96">
        <w:rPr>
          <w:rStyle w:val="CharSectNo"/>
        </w:rPr>
        <w:lastRenderedPageBreak/>
        <w:t>37</w:t>
      </w:r>
      <w:r>
        <w:tab/>
        <w:t>How contact hours are provided</w:t>
      </w:r>
      <w:bookmarkEnd w:id="32"/>
    </w:p>
    <w:p w14:paraId="509E3FEF" w14:textId="77777777" w:rsidR="00556C64" w:rsidRPr="000E0AFD" w:rsidRDefault="00556C64" w:rsidP="00556C64">
      <w:pPr>
        <w:pStyle w:val="Amain"/>
      </w:pPr>
      <w:r w:rsidRPr="000E0AFD">
        <w:tab/>
        <w:t>(1)</w:t>
      </w:r>
      <w:r w:rsidRPr="000E0AFD">
        <w:tab/>
        <w:t>Contact hours for an eligible victim who lives in the ACT must be provided by—</w:t>
      </w:r>
    </w:p>
    <w:p w14:paraId="62078F76" w14:textId="77777777" w:rsidR="00556C64" w:rsidRPr="000E0AFD" w:rsidRDefault="00556C64" w:rsidP="00556C64">
      <w:pPr>
        <w:pStyle w:val="Apara"/>
      </w:pPr>
      <w:r w:rsidRPr="000E0AFD">
        <w:tab/>
        <w:t>(a)</w:t>
      </w:r>
      <w:r w:rsidRPr="000E0AFD">
        <w:tab/>
        <w:t xml:space="preserve">the commissioner; or </w:t>
      </w:r>
    </w:p>
    <w:p w14:paraId="57178153" w14:textId="77777777" w:rsidR="00556C64" w:rsidRPr="000E0AFD" w:rsidRDefault="00556C64" w:rsidP="00556C64">
      <w:pPr>
        <w:pStyle w:val="Apara"/>
      </w:pPr>
      <w:r w:rsidRPr="000E0AFD">
        <w:tab/>
        <w:t>(b)</w:t>
      </w:r>
      <w:r w:rsidRPr="000E0AFD">
        <w:tab/>
        <w:t>an approved service provider; or</w:t>
      </w:r>
    </w:p>
    <w:p w14:paraId="3BC936BA" w14:textId="77777777" w:rsidR="00556C64" w:rsidRPr="000E0AFD" w:rsidRDefault="00556C64" w:rsidP="00556C64">
      <w:pPr>
        <w:pStyle w:val="Apara"/>
      </w:pPr>
      <w:r w:rsidRPr="000E0AFD">
        <w:tab/>
        <w:t>(c)</w:t>
      </w:r>
      <w:r w:rsidRPr="000E0AFD">
        <w:tab/>
        <w:t>with the written approval of the commissioner—a person who is not an approved service provider.</w:t>
      </w:r>
    </w:p>
    <w:p w14:paraId="314554CA" w14:textId="77777777" w:rsidR="00CF1676" w:rsidRDefault="00CF1676">
      <w:pPr>
        <w:pStyle w:val="Amain"/>
      </w:pPr>
      <w:r>
        <w:tab/>
        <w:t>(2)</w:t>
      </w:r>
      <w:r>
        <w:tab/>
        <w:t xml:space="preserve">Contact hours for an eligible victim who lives outside the ACT may, with the written approval of the </w:t>
      </w:r>
      <w:r w:rsidR="00556C64" w:rsidRPr="000E0AFD">
        <w:t>commissioner</w:t>
      </w:r>
      <w:r>
        <w:t>, be provided by a person that is not an approved service provider.</w:t>
      </w:r>
    </w:p>
    <w:p w14:paraId="4BD28D58" w14:textId="77777777" w:rsidR="00CF1676" w:rsidRDefault="00CF1676" w:rsidP="00D53F76">
      <w:pPr>
        <w:pStyle w:val="Amain"/>
        <w:keepLines/>
      </w:pPr>
      <w:r>
        <w:tab/>
        <w:t>(3)</w:t>
      </w:r>
      <w:r>
        <w:tab/>
        <w:t xml:space="preserve">Contact hours under level 2 or level 3 service are to be given to an eligible victim in a way that, as far as possible, gives the victim a choice of completing the contact hours with the </w:t>
      </w:r>
      <w:r w:rsidR="00556C64" w:rsidRPr="000E0AFD">
        <w:t>commissioner</w:t>
      </w:r>
      <w:r>
        <w:t xml:space="preserve"> or an approved service provider chosen by the victim.</w:t>
      </w:r>
    </w:p>
    <w:p w14:paraId="67853924" w14:textId="77777777" w:rsidR="00556C64" w:rsidRPr="000E0AFD" w:rsidRDefault="00556C64" w:rsidP="00556C64">
      <w:pPr>
        <w:pStyle w:val="AH5Sec"/>
      </w:pPr>
      <w:bookmarkStart w:id="33" w:name="_Toc136343536"/>
      <w:r w:rsidRPr="00F00E96">
        <w:rPr>
          <w:rStyle w:val="CharSectNo"/>
        </w:rPr>
        <w:t>38</w:t>
      </w:r>
      <w:r w:rsidRPr="000E0AFD">
        <w:tab/>
        <w:t>Arbitration—care plans</w:t>
      </w:r>
      <w:bookmarkEnd w:id="33"/>
    </w:p>
    <w:p w14:paraId="7CEE018D" w14:textId="159D3217" w:rsidR="00556C64" w:rsidRPr="000E0AFD" w:rsidRDefault="00556C64" w:rsidP="00556C64">
      <w:pPr>
        <w:pStyle w:val="Amainreturn"/>
      </w:pPr>
      <w:r w:rsidRPr="000E0AFD">
        <w:t>If, for an eligible victim who is entitled to receive level 2 or level</w:t>
      </w:r>
      <w:r w:rsidR="000470BC">
        <w:t> </w:t>
      </w:r>
      <w:r w:rsidRPr="000E0AFD">
        <w:t>3 service, the case coordinator and service provider do not agree about the content of a care plan, the need for additional contact hours or both, the case coordinator must refer the issue in writing to an independent arbitrator nominated by the commissioner.</w:t>
      </w:r>
    </w:p>
    <w:p w14:paraId="51BE7881" w14:textId="77777777" w:rsidR="00CF1676" w:rsidRDefault="00CF1676">
      <w:pPr>
        <w:pStyle w:val="AH5Sec"/>
      </w:pPr>
      <w:bookmarkStart w:id="34" w:name="_Toc136343537"/>
      <w:r w:rsidRPr="00F00E96">
        <w:rPr>
          <w:rStyle w:val="CharSectNo"/>
        </w:rPr>
        <w:t>39</w:t>
      </w:r>
      <w:r>
        <w:tab/>
        <w:t>Case closure</w:t>
      </w:r>
      <w:bookmarkEnd w:id="34"/>
    </w:p>
    <w:p w14:paraId="1321D77D" w14:textId="77777777" w:rsidR="00CF1676" w:rsidRDefault="00CF1676">
      <w:pPr>
        <w:pStyle w:val="Amainreturn"/>
        <w:keepNext/>
      </w:pPr>
      <w:r>
        <w:t>Case closure for an eligible victim consists of the following procedure:</w:t>
      </w:r>
    </w:p>
    <w:p w14:paraId="14549C19" w14:textId="77777777" w:rsidR="00CF1676" w:rsidRDefault="00CF1676">
      <w:pPr>
        <w:pStyle w:val="Apara"/>
      </w:pPr>
      <w:r>
        <w:tab/>
        <w:t>(a)</w:t>
      </w:r>
      <w:r>
        <w:tab/>
        <w:t>if the victim agrees—</w:t>
      </w:r>
    </w:p>
    <w:p w14:paraId="0CF51BB7" w14:textId="77777777" w:rsidR="00CF1676" w:rsidRDefault="00CF1676">
      <w:pPr>
        <w:pStyle w:val="Asubpara"/>
      </w:pPr>
      <w:r>
        <w:tab/>
        <w:t>(</w:t>
      </w:r>
      <w:proofErr w:type="spellStart"/>
      <w:r>
        <w:t>i</w:t>
      </w:r>
      <w:proofErr w:type="spellEnd"/>
      <w:r>
        <w:t>)</w:t>
      </w:r>
      <w:r>
        <w:tab/>
        <w:t>a discharge interview with the victim to measure the attainment of the victim’s rehabilitation goals; and</w:t>
      </w:r>
    </w:p>
    <w:p w14:paraId="3234EA89" w14:textId="77777777" w:rsidR="00CF1676" w:rsidRDefault="00CF1676" w:rsidP="008B7E3D">
      <w:pPr>
        <w:pStyle w:val="Asubpara"/>
        <w:keepNext/>
        <w:keepLines/>
      </w:pPr>
      <w:r>
        <w:lastRenderedPageBreak/>
        <w:tab/>
        <w:t>(ii)</w:t>
      </w:r>
      <w:r>
        <w:tab/>
        <w:t>the completion, by or on behalf of the victim, of a survey to evaluate the services received by the victim;</w:t>
      </w:r>
    </w:p>
    <w:p w14:paraId="3316664F" w14:textId="77777777" w:rsidR="00CF1676" w:rsidRDefault="00CF1676" w:rsidP="008B7E3D">
      <w:pPr>
        <w:pStyle w:val="Apara"/>
        <w:keepNext/>
        <w:keepLines/>
      </w:pPr>
      <w:r>
        <w:tab/>
        <w:t>(b)</w:t>
      </w:r>
      <w:r>
        <w:tab/>
        <w:t>the completion by the victim’s case coordinator of an evaluation of, and report about, the services provided to the victim.</w:t>
      </w:r>
    </w:p>
    <w:p w14:paraId="7D5FA4AF" w14:textId="77777777" w:rsidR="00CF1676" w:rsidRPr="00F00E96" w:rsidRDefault="00CF1676">
      <w:pPr>
        <w:pStyle w:val="AH3Div"/>
      </w:pPr>
      <w:bookmarkStart w:id="35" w:name="_Toc136343538"/>
      <w:r w:rsidRPr="00F00E96">
        <w:rPr>
          <w:rStyle w:val="CharDivNo"/>
        </w:rPr>
        <w:t>Division 3.4</w:t>
      </w:r>
      <w:r>
        <w:tab/>
      </w:r>
      <w:r w:rsidRPr="00F00E96">
        <w:rPr>
          <w:rStyle w:val="CharDivText"/>
        </w:rPr>
        <w:t>Service providers</w:t>
      </w:r>
      <w:bookmarkEnd w:id="35"/>
    </w:p>
    <w:p w14:paraId="593DD26C" w14:textId="77777777" w:rsidR="00CF1676" w:rsidRDefault="00CF1676">
      <w:pPr>
        <w:pStyle w:val="AH5Sec"/>
      </w:pPr>
      <w:bookmarkStart w:id="36" w:name="_Toc136343539"/>
      <w:r w:rsidRPr="00F00E96">
        <w:rPr>
          <w:rStyle w:val="CharSectNo"/>
        </w:rPr>
        <w:t>40</w:t>
      </w:r>
      <w:r>
        <w:tab/>
        <w:t>Approved service providers</w:t>
      </w:r>
      <w:bookmarkEnd w:id="36"/>
    </w:p>
    <w:p w14:paraId="33BE5506" w14:textId="77777777" w:rsidR="00CF1676" w:rsidRDefault="00CF1676">
      <w:pPr>
        <w:pStyle w:val="Amain"/>
      </w:pPr>
      <w:r>
        <w:tab/>
        <w:t>(1)</w:t>
      </w:r>
      <w:r>
        <w:tab/>
        <w:t xml:space="preserve">The </w:t>
      </w:r>
      <w:r w:rsidR="00556C64" w:rsidRPr="000E0AFD">
        <w:t>commissioner</w:t>
      </w:r>
      <w:r w:rsidR="00556C64">
        <w:t xml:space="preserve"> </w:t>
      </w:r>
      <w:r>
        <w:t>may approve service providers for this regulation.</w:t>
      </w:r>
    </w:p>
    <w:p w14:paraId="27D08E37" w14:textId="77777777" w:rsidR="00CF1676" w:rsidRDefault="00CF1676">
      <w:pPr>
        <w:pStyle w:val="Amain"/>
      </w:pPr>
      <w:r>
        <w:tab/>
        <w:t>(2)</w:t>
      </w:r>
      <w:r>
        <w:tab/>
        <w:t xml:space="preserve">The </w:t>
      </w:r>
      <w:r w:rsidR="00556C64" w:rsidRPr="000E0AFD">
        <w:t>commissioner</w:t>
      </w:r>
      <w:r w:rsidR="00556C64">
        <w:t xml:space="preserve"> </w:t>
      </w:r>
      <w:r>
        <w:t>must keep an up-to-date list of approved service providers.</w:t>
      </w:r>
    </w:p>
    <w:p w14:paraId="06EC8EF4" w14:textId="77777777" w:rsidR="00CF1676" w:rsidRDefault="00CF1676">
      <w:pPr>
        <w:pStyle w:val="AH5Sec"/>
      </w:pPr>
      <w:bookmarkStart w:id="37" w:name="_Toc136343540"/>
      <w:r w:rsidRPr="00F00E96">
        <w:rPr>
          <w:rStyle w:val="CharSectNo"/>
        </w:rPr>
        <w:t>41</w:t>
      </w:r>
      <w:r>
        <w:tab/>
        <w:t>Criteria for approval</w:t>
      </w:r>
      <w:bookmarkEnd w:id="37"/>
    </w:p>
    <w:p w14:paraId="3C34D83E" w14:textId="77777777" w:rsidR="00CF1676" w:rsidRDefault="00133F85" w:rsidP="00133F85">
      <w:pPr>
        <w:pStyle w:val="Amain"/>
      </w:pPr>
      <w:r>
        <w:tab/>
        <w:t>(1)</w:t>
      </w:r>
      <w:r>
        <w:tab/>
      </w:r>
      <w:r w:rsidR="00CF1676">
        <w:t xml:space="preserve">The </w:t>
      </w:r>
      <w:r w:rsidR="00E92EA1" w:rsidRPr="000E0AFD">
        <w:t>commissioner</w:t>
      </w:r>
      <w:r w:rsidR="00E92EA1">
        <w:t xml:space="preserve"> </w:t>
      </w:r>
      <w:r w:rsidR="00CF1676">
        <w:t>may approve a person as a service provider only if satisfied that—</w:t>
      </w:r>
    </w:p>
    <w:p w14:paraId="5258A5CD" w14:textId="77777777" w:rsidR="00CF1676" w:rsidRDefault="00CF1676">
      <w:pPr>
        <w:pStyle w:val="Apara"/>
      </w:pPr>
      <w:r>
        <w:tab/>
        <w:t>(a)</w:t>
      </w:r>
      <w:r>
        <w:tab/>
        <w:t>the person—</w:t>
      </w:r>
    </w:p>
    <w:p w14:paraId="2DDD9D2A" w14:textId="77777777" w:rsidR="00E92EA1" w:rsidRPr="000E0AFD" w:rsidRDefault="00E92EA1" w:rsidP="00E92EA1">
      <w:pPr>
        <w:pStyle w:val="Asubpara"/>
      </w:pPr>
      <w:r w:rsidRPr="000E0AFD">
        <w:tab/>
        <w:t>(</w:t>
      </w:r>
      <w:proofErr w:type="spellStart"/>
      <w:r w:rsidRPr="000E0AFD">
        <w:t>i</w:t>
      </w:r>
      <w:proofErr w:type="spellEnd"/>
      <w:r w:rsidRPr="000E0AFD">
        <w:t>)</w:t>
      </w:r>
      <w:r w:rsidRPr="000E0AFD">
        <w:tab/>
        <w:t>has qualifications or experience in working with victims and with people from a diversity of ethnic and cultural backgrounds; and</w:t>
      </w:r>
    </w:p>
    <w:p w14:paraId="29E3191E" w14:textId="77777777" w:rsidR="00CF1676" w:rsidRDefault="00CF1676">
      <w:pPr>
        <w:pStyle w:val="Asubpara"/>
      </w:pPr>
      <w:r>
        <w:tab/>
        <w:t>(ii)</w:t>
      </w:r>
      <w:r>
        <w:tab/>
        <w:t>has experience or knowledge of working in a multidisciplinary team environment; and</w:t>
      </w:r>
    </w:p>
    <w:p w14:paraId="08476AF8" w14:textId="77777777" w:rsidR="00CF1676" w:rsidRDefault="00CF1676">
      <w:pPr>
        <w:pStyle w:val="Asubpara"/>
      </w:pPr>
      <w:r>
        <w:tab/>
        <w:t>(iii)</w:t>
      </w:r>
      <w:r>
        <w:tab/>
        <w:t>holds an appropriate policy of indemnity insurance; and</w:t>
      </w:r>
    </w:p>
    <w:p w14:paraId="36DF621E" w14:textId="77777777" w:rsidR="00DD742D" w:rsidRDefault="00DD742D" w:rsidP="00DD742D">
      <w:pPr>
        <w:pStyle w:val="Apara"/>
      </w:pPr>
      <w:r w:rsidRPr="00191672">
        <w:tab/>
        <w:t>(b)</w:t>
      </w:r>
      <w:r w:rsidRPr="00191672">
        <w:tab/>
        <w:t>if the service to be provided is a health practitioners service—the person is an appropriately qualified health practitioner; and</w:t>
      </w:r>
    </w:p>
    <w:p w14:paraId="32C3F151" w14:textId="77777777" w:rsidR="00CF1676" w:rsidRDefault="00CF1676">
      <w:pPr>
        <w:pStyle w:val="Apara"/>
      </w:pPr>
      <w:r>
        <w:tab/>
        <w:t>(c)</w:t>
      </w:r>
      <w:r>
        <w:tab/>
        <w:t>the person has not been convicted of a serious crime; and</w:t>
      </w:r>
    </w:p>
    <w:p w14:paraId="220D70CB" w14:textId="77777777" w:rsidR="00CF1676" w:rsidRDefault="00CF1676">
      <w:pPr>
        <w:pStyle w:val="Apara"/>
      </w:pPr>
      <w:r>
        <w:tab/>
        <w:t>(</w:t>
      </w:r>
      <w:r w:rsidR="00133F85">
        <w:t>d</w:t>
      </w:r>
      <w:r>
        <w:t>)</w:t>
      </w:r>
      <w:r>
        <w:tab/>
        <w:t>the person is capable of satisfying the requirements of this regulation; and</w:t>
      </w:r>
    </w:p>
    <w:p w14:paraId="78ACD058" w14:textId="77777777" w:rsidR="00CF1676" w:rsidRDefault="00CF1676" w:rsidP="004E4754">
      <w:pPr>
        <w:pStyle w:val="Apara"/>
        <w:keepNext/>
      </w:pPr>
      <w:r>
        <w:lastRenderedPageBreak/>
        <w:tab/>
        <w:t>(</w:t>
      </w:r>
      <w:r w:rsidR="00133F85">
        <w:t>e</w:t>
      </w:r>
      <w:r>
        <w:t>)</w:t>
      </w:r>
      <w:r>
        <w:tab/>
        <w:t>the person will—</w:t>
      </w:r>
    </w:p>
    <w:p w14:paraId="18C1AD71" w14:textId="77777777" w:rsidR="00CF1676" w:rsidRDefault="00CF1676">
      <w:pPr>
        <w:pStyle w:val="Asubpara"/>
      </w:pPr>
      <w:r>
        <w:tab/>
        <w:t>(</w:t>
      </w:r>
      <w:proofErr w:type="spellStart"/>
      <w:r>
        <w:t>i</w:t>
      </w:r>
      <w:proofErr w:type="spellEnd"/>
      <w:r>
        <w:t>)</w:t>
      </w:r>
      <w:r>
        <w:tab/>
        <w:t>undertake continuing education in the provision of services to victims; and</w:t>
      </w:r>
    </w:p>
    <w:p w14:paraId="59278A10" w14:textId="77777777" w:rsidR="00CF1676" w:rsidRDefault="00CF1676">
      <w:pPr>
        <w:pStyle w:val="Asubpara"/>
      </w:pPr>
      <w:r>
        <w:tab/>
        <w:t>(ii)</w:t>
      </w:r>
      <w:r>
        <w:tab/>
        <w:t>conduct an assessment and evaluation of the services it provides and ensure its services are subject to independent review; and</w:t>
      </w:r>
    </w:p>
    <w:p w14:paraId="5CE862A0" w14:textId="77777777" w:rsidR="00CF1676" w:rsidRDefault="00CF1676">
      <w:pPr>
        <w:pStyle w:val="Asubpara"/>
      </w:pPr>
      <w:r>
        <w:tab/>
        <w:t>(iii)</w:t>
      </w:r>
      <w:r>
        <w:tab/>
        <w:t>deal with eligible victims in a way that gives proper regard to their dignity, worth, independence, cultural diversity and human rights; and</w:t>
      </w:r>
    </w:p>
    <w:p w14:paraId="5A1C73A8" w14:textId="77777777" w:rsidR="00CF1676" w:rsidRDefault="00CF1676">
      <w:pPr>
        <w:pStyle w:val="Asubpara"/>
      </w:pPr>
      <w:r>
        <w:tab/>
        <w:t>(iv)</w:t>
      </w:r>
      <w:r>
        <w:tab/>
        <w:t>provide services of appropriate quality with respect to safety, risk, health and community care outcomes and the interests of eligible victims; and</w:t>
      </w:r>
    </w:p>
    <w:p w14:paraId="108DE494" w14:textId="77777777" w:rsidR="00CF1676" w:rsidRDefault="00CF1676">
      <w:pPr>
        <w:pStyle w:val="Asubpara"/>
      </w:pPr>
      <w:r>
        <w:tab/>
        <w:t>(v)</w:t>
      </w:r>
      <w:r>
        <w:tab/>
        <w:t>provide services that are consistent with best practice for the particular kind of service; and</w:t>
      </w:r>
    </w:p>
    <w:p w14:paraId="2E86AE80" w14:textId="77777777" w:rsidR="00CF1676" w:rsidRDefault="00CF1676">
      <w:pPr>
        <w:pStyle w:val="Asubpara"/>
      </w:pPr>
      <w:r>
        <w:tab/>
        <w:t>(vi)</w:t>
      </w:r>
      <w:r>
        <w:tab/>
        <w:t>establish codes of conduct for people engaged or employed by it to promote the highest ethical and professional standards; and</w:t>
      </w:r>
    </w:p>
    <w:p w14:paraId="7FE128D5" w14:textId="77777777" w:rsidR="00CF1676" w:rsidRDefault="00CF1676">
      <w:pPr>
        <w:pStyle w:val="Asubpara"/>
      </w:pPr>
      <w:r>
        <w:tab/>
        <w:t>(vii)</w:t>
      </w:r>
      <w:r>
        <w:tab/>
        <w:t>ensure premises used by people engaged or employed by it are secure, give eligible victims privacy and comply with occupational health and safety requirements; and</w:t>
      </w:r>
    </w:p>
    <w:p w14:paraId="7BE86664" w14:textId="40BE040C" w:rsidR="00CF1676" w:rsidRDefault="00CF1676">
      <w:pPr>
        <w:pStyle w:val="Asubpara"/>
      </w:pPr>
      <w:r>
        <w:tab/>
        <w:t>(viii)</w:t>
      </w:r>
      <w:r>
        <w:tab/>
        <w:t xml:space="preserve">take steps to ensure that people engaged or employed by it are familiar with the </w:t>
      </w:r>
      <w:hyperlink r:id="rId39" w:tooltip="A2005-40" w:history="1">
        <w:r w:rsidR="00A3340B" w:rsidRPr="00A3340B">
          <w:rPr>
            <w:rStyle w:val="charCitHyperlinkItal"/>
          </w:rPr>
          <w:t>Human Rights Commission Act</w:t>
        </w:r>
        <w:r w:rsidR="00F12108">
          <w:rPr>
            <w:rStyle w:val="charCitHyperlinkItal"/>
          </w:rPr>
          <w:t> </w:t>
        </w:r>
        <w:r w:rsidR="00A3340B" w:rsidRPr="00A3340B">
          <w:rPr>
            <w:rStyle w:val="charCitHyperlinkItal"/>
          </w:rPr>
          <w:t>2005</w:t>
        </w:r>
      </w:hyperlink>
      <w:r>
        <w:t>; and</w:t>
      </w:r>
    </w:p>
    <w:p w14:paraId="1DAD03A4" w14:textId="77777777" w:rsidR="00CF1676" w:rsidRDefault="00CF1676">
      <w:pPr>
        <w:pStyle w:val="Apara"/>
      </w:pPr>
      <w:r>
        <w:tab/>
        <w:t>(</w:t>
      </w:r>
      <w:r w:rsidR="00133F85">
        <w:t>f</w:t>
      </w:r>
      <w:r>
        <w:t>)</w:t>
      </w:r>
      <w:r>
        <w:tab/>
        <w:t>the person will not use contact hours for the preparation of reports for use in proceedings.</w:t>
      </w:r>
    </w:p>
    <w:p w14:paraId="1171610E" w14:textId="77777777" w:rsidR="00E92EA1" w:rsidRPr="000E0AFD" w:rsidRDefault="00E92EA1" w:rsidP="00E92EA1">
      <w:pPr>
        <w:pStyle w:val="Amain"/>
      </w:pPr>
      <w:r w:rsidRPr="000E0AFD">
        <w:tab/>
        <w:t>(2)</w:t>
      </w:r>
      <w:r w:rsidRPr="000E0AFD">
        <w:tab/>
        <w:t>For section 37 (1) and (2), the commissioner may only approve the use of a person who is not an approved service provider if satisfied that the person meets the criteria mentioned in subsection (1).</w:t>
      </w:r>
    </w:p>
    <w:p w14:paraId="45A50B96" w14:textId="77777777" w:rsidR="00F2192A" w:rsidRPr="000E0AFD" w:rsidRDefault="00F2192A" w:rsidP="00F2192A">
      <w:pPr>
        <w:pStyle w:val="AH5Sec"/>
      </w:pPr>
      <w:bookmarkStart w:id="38" w:name="_Toc136343541"/>
      <w:r w:rsidRPr="00F00E96">
        <w:rPr>
          <w:rStyle w:val="CharSectNo"/>
        </w:rPr>
        <w:lastRenderedPageBreak/>
        <w:t>42</w:t>
      </w:r>
      <w:r w:rsidRPr="000E0AFD">
        <w:tab/>
        <w:t>Suspension of approval</w:t>
      </w:r>
      <w:bookmarkEnd w:id="38"/>
    </w:p>
    <w:p w14:paraId="67BA477E" w14:textId="77777777" w:rsidR="00F2192A" w:rsidRPr="000E0AFD" w:rsidRDefault="00F2192A" w:rsidP="00F2192A">
      <w:pPr>
        <w:pStyle w:val="Amainreturn"/>
      </w:pPr>
      <w:r w:rsidRPr="000E0AFD">
        <w:t>The commissioner may suspend the approval of a service provider if—</w:t>
      </w:r>
    </w:p>
    <w:p w14:paraId="705589FB" w14:textId="77777777" w:rsidR="00F2192A" w:rsidRPr="000E0AFD" w:rsidRDefault="00F2192A" w:rsidP="00F2192A">
      <w:pPr>
        <w:pStyle w:val="Apara"/>
      </w:pPr>
      <w:r w:rsidRPr="000E0AFD">
        <w:tab/>
        <w:t>(a)</w:t>
      </w:r>
      <w:r w:rsidRPr="000E0AFD">
        <w:tab/>
        <w:t>the commissioner is no longer satisfied on reasonable grounds of the matters mentioned in section 41; or</w:t>
      </w:r>
    </w:p>
    <w:p w14:paraId="1C9B60E4" w14:textId="77777777" w:rsidR="00F2192A" w:rsidRPr="000E0AFD" w:rsidRDefault="00F2192A" w:rsidP="00F2192A">
      <w:pPr>
        <w:pStyle w:val="Apara"/>
      </w:pPr>
      <w:r w:rsidRPr="000E0AFD">
        <w:tab/>
        <w:t>(b)</w:t>
      </w:r>
      <w:r w:rsidRPr="000E0AFD">
        <w:tab/>
        <w:t>the service provider is a suspect in an investigation of an indictable offence; or</w:t>
      </w:r>
    </w:p>
    <w:p w14:paraId="0FE0C44D" w14:textId="77777777" w:rsidR="00F2192A" w:rsidRPr="000E0AFD" w:rsidRDefault="00F2192A" w:rsidP="00F2192A">
      <w:pPr>
        <w:pStyle w:val="Apara"/>
      </w:pPr>
      <w:r w:rsidRPr="000E0AFD">
        <w:tab/>
        <w:t>(c)</w:t>
      </w:r>
      <w:r w:rsidRPr="000E0AFD">
        <w:tab/>
        <w:t>the service provider has been the subject of a complaint to the human rights commission and the complaint has not been decided or has been upheld.</w:t>
      </w:r>
    </w:p>
    <w:p w14:paraId="3CD77DAA" w14:textId="77777777" w:rsidR="00CF1676" w:rsidRDefault="00CF1676">
      <w:pPr>
        <w:pStyle w:val="AH5Sec"/>
      </w:pPr>
      <w:bookmarkStart w:id="39" w:name="_Toc136343542"/>
      <w:r w:rsidRPr="00F00E96">
        <w:rPr>
          <w:rStyle w:val="CharSectNo"/>
        </w:rPr>
        <w:t>43</w:t>
      </w:r>
      <w:r>
        <w:tab/>
        <w:t>Cancellation of approval</w:t>
      </w:r>
      <w:bookmarkEnd w:id="39"/>
    </w:p>
    <w:p w14:paraId="31FCA55F" w14:textId="77777777" w:rsidR="00CF1676" w:rsidRDefault="00CF1676">
      <w:pPr>
        <w:pStyle w:val="Amainreturn"/>
        <w:keepNext/>
      </w:pPr>
      <w:r>
        <w:t xml:space="preserve">The </w:t>
      </w:r>
      <w:r w:rsidR="00F2192A" w:rsidRPr="000E0AFD">
        <w:t>commissioner</w:t>
      </w:r>
      <w:r w:rsidR="00F2192A">
        <w:t xml:space="preserve"> </w:t>
      </w:r>
      <w:r>
        <w:t>must cancel the approval of an approved service provider if—</w:t>
      </w:r>
    </w:p>
    <w:p w14:paraId="4460F358" w14:textId="77777777" w:rsidR="00CF1676" w:rsidRDefault="00CF1676">
      <w:pPr>
        <w:pStyle w:val="Apara"/>
      </w:pPr>
      <w:r>
        <w:tab/>
        <w:t>(a)</w:t>
      </w:r>
      <w:r>
        <w:tab/>
        <w:t xml:space="preserve">on at least 3 occasions, a ground existed on which the </w:t>
      </w:r>
      <w:r w:rsidR="00F2192A" w:rsidRPr="000E0AFD">
        <w:t>commissioner</w:t>
      </w:r>
      <w:r w:rsidR="00F2192A">
        <w:t xml:space="preserve"> </w:t>
      </w:r>
      <w:r>
        <w:t>would have been entitled to suspend the approval of the provider; or</w:t>
      </w:r>
    </w:p>
    <w:p w14:paraId="56645BE5" w14:textId="77777777" w:rsidR="00CF1676" w:rsidRDefault="00CF1676">
      <w:pPr>
        <w:pStyle w:val="Apara"/>
      </w:pPr>
      <w:r>
        <w:tab/>
        <w:t>(b)</w:t>
      </w:r>
      <w:r>
        <w:tab/>
        <w:t>if the ground for suspension of the approval of the provider is a state of affairs—the state of affairs has existed for 3 months or longer; or</w:t>
      </w:r>
    </w:p>
    <w:p w14:paraId="632653BB" w14:textId="77777777" w:rsidR="00CF1676" w:rsidRDefault="00CF1676">
      <w:pPr>
        <w:pStyle w:val="Apara"/>
      </w:pPr>
      <w:r>
        <w:tab/>
        <w:t>(c)</w:t>
      </w:r>
      <w:r>
        <w:tab/>
        <w:t>the approved service provider has been convicted or found guilty of an indictable offence; or</w:t>
      </w:r>
    </w:p>
    <w:p w14:paraId="50670A38" w14:textId="77777777" w:rsidR="00DD742D" w:rsidRDefault="00DD742D" w:rsidP="00DD742D">
      <w:pPr>
        <w:pStyle w:val="Apara"/>
      </w:pPr>
      <w:r w:rsidRPr="00191672">
        <w:tab/>
        <w:t>(d)</w:t>
      </w:r>
      <w:r w:rsidRPr="00191672">
        <w:tab/>
        <w:t>for an approved service provider who provides a health practitioners service—the provider has ceased to be registered as a health practitioner.</w:t>
      </w:r>
    </w:p>
    <w:p w14:paraId="1BFFE5A8" w14:textId="77777777" w:rsidR="00CF1676" w:rsidRPr="00F00E96" w:rsidRDefault="00CF1676">
      <w:pPr>
        <w:pStyle w:val="AH3Div"/>
      </w:pPr>
      <w:bookmarkStart w:id="40" w:name="_Toc136343543"/>
      <w:r w:rsidRPr="00F00E96">
        <w:rPr>
          <w:rStyle w:val="CharDivNo"/>
        </w:rPr>
        <w:lastRenderedPageBreak/>
        <w:t>Division 3.5</w:t>
      </w:r>
      <w:r>
        <w:tab/>
      </w:r>
      <w:r w:rsidRPr="00F00E96">
        <w:rPr>
          <w:rStyle w:val="CharDivText"/>
        </w:rPr>
        <w:t>General</w:t>
      </w:r>
      <w:bookmarkEnd w:id="40"/>
    </w:p>
    <w:p w14:paraId="431A134E" w14:textId="77777777" w:rsidR="00CF1676" w:rsidRDefault="00CF1676">
      <w:pPr>
        <w:pStyle w:val="AH5Sec"/>
      </w:pPr>
      <w:bookmarkStart w:id="41" w:name="_Toc136343544"/>
      <w:r w:rsidRPr="00F00E96">
        <w:rPr>
          <w:rStyle w:val="CharSectNo"/>
        </w:rPr>
        <w:t>44</w:t>
      </w:r>
      <w:r>
        <w:tab/>
        <w:t>Volunteer program</w:t>
      </w:r>
      <w:bookmarkEnd w:id="41"/>
    </w:p>
    <w:p w14:paraId="5A6376CB" w14:textId="77777777" w:rsidR="00CF1676" w:rsidRDefault="00CF1676" w:rsidP="004E4754">
      <w:pPr>
        <w:pStyle w:val="Amainreturn"/>
        <w:keepNext/>
      </w:pPr>
      <w:r>
        <w:t>An eligible victim may use a volunteer program.</w:t>
      </w:r>
    </w:p>
    <w:p w14:paraId="34D13352" w14:textId="77777777" w:rsidR="00F2192A" w:rsidRPr="000E0AFD" w:rsidRDefault="00F2192A" w:rsidP="00F2192A">
      <w:pPr>
        <w:pStyle w:val="AH5Sec"/>
      </w:pPr>
      <w:bookmarkStart w:id="42" w:name="_Toc136343545"/>
      <w:r w:rsidRPr="00F00E96">
        <w:rPr>
          <w:rStyle w:val="CharSectNo"/>
        </w:rPr>
        <w:t>45</w:t>
      </w:r>
      <w:r w:rsidRPr="000E0AFD">
        <w:tab/>
        <w:t>Special financial assistance—statements</w:t>
      </w:r>
      <w:bookmarkEnd w:id="42"/>
    </w:p>
    <w:p w14:paraId="58AAA801" w14:textId="376EF9D8" w:rsidR="00F2192A" w:rsidRPr="000E0AFD" w:rsidRDefault="00F2192A" w:rsidP="00F2192A">
      <w:pPr>
        <w:pStyle w:val="Amainreturn"/>
      </w:pPr>
      <w:r w:rsidRPr="000E0AFD">
        <w:t xml:space="preserve">If a primary victim asks the commissioner for a statement and certificate under the </w:t>
      </w:r>
      <w:hyperlink r:id="rId40" w:tooltip="A1983-11" w:history="1">
        <w:r w:rsidR="00A3340B" w:rsidRPr="00A3340B">
          <w:rPr>
            <w:rStyle w:val="charCitHyperlinkItal"/>
          </w:rPr>
          <w:t>Victims of Crime (Financial Assistance) Act 1983</w:t>
        </w:r>
      </w:hyperlink>
      <w:r w:rsidRPr="000E0AFD">
        <w:t>, section 27, the commissioner must provide the statement and certificate.</w:t>
      </w:r>
    </w:p>
    <w:p w14:paraId="25FC18B0" w14:textId="77777777" w:rsidR="001210BA" w:rsidRPr="00F00E96" w:rsidRDefault="001210BA" w:rsidP="001210BA">
      <w:pPr>
        <w:pStyle w:val="AH3Div"/>
      </w:pPr>
      <w:bookmarkStart w:id="43" w:name="_Toc136343546"/>
      <w:r w:rsidRPr="00F00E96">
        <w:rPr>
          <w:rStyle w:val="CharDivNo"/>
        </w:rPr>
        <w:t>Division 3.6</w:t>
      </w:r>
      <w:r>
        <w:tab/>
      </w:r>
      <w:r w:rsidRPr="00F00E96">
        <w:rPr>
          <w:rStyle w:val="CharDivText"/>
        </w:rPr>
        <w:t>Notification and review of decisions about service providers</w:t>
      </w:r>
      <w:bookmarkEnd w:id="43"/>
    </w:p>
    <w:p w14:paraId="534BE81C" w14:textId="77777777" w:rsidR="001210BA" w:rsidRDefault="001210BA" w:rsidP="001210BA">
      <w:pPr>
        <w:pStyle w:val="AH5Sec"/>
      </w:pPr>
      <w:bookmarkStart w:id="44" w:name="_Toc136343547"/>
      <w:r w:rsidRPr="00F00E96">
        <w:rPr>
          <w:rStyle w:val="CharSectNo"/>
        </w:rPr>
        <w:t>46</w:t>
      </w:r>
      <w:r>
        <w:tab/>
        <w:t xml:space="preserve">Meaning of </w:t>
      </w:r>
      <w:r>
        <w:rPr>
          <w:rStyle w:val="charItals"/>
        </w:rPr>
        <w:t>reviewable decision—</w:t>
      </w:r>
      <w:r>
        <w:t>div 3.6</w:t>
      </w:r>
      <w:bookmarkEnd w:id="44"/>
    </w:p>
    <w:p w14:paraId="221461A6" w14:textId="77777777" w:rsidR="001210BA" w:rsidRDefault="001210BA" w:rsidP="001210BA">
      <w:pPr>
        <w:pStyle w:val="Amainreturn"/>
        <w:keepNext/>
      </w:pPr>
      <w:r>
        <w:t>In this division:</w:t>
      </w:r>
    </w:p>
    <w:p w14:paraId="02F2F13A" w14:textId="77777777" w:rsidR="001210BA" w:rsidRDefault="001210BA" w:rsidP="001210BA">
      <w:pPr>
        <w:pStyle w:val="aDef"/>
      </w:pPr>
      <w:r>
        <w:rPr>
          <w:rStyle w:val="charBoldItals"/>
        </w:rPr>
        <w:t>reviewable decision</w:t>
      </w:r>
      <w:r>
        <w:t xml:space="preserve"> means a decision mentioned in schedule 1, column 3 under a provision of this regulation mentioned in column 2 in relation to the decision.</w:t>
      </w:r>
    </w:p>
    <w:p w14:paraId="3D1D0255" w14:textId="77777777" w:rsidR="001210BA" w:rsidRDefault="001210BA" w:rsidP="001210BA">
      <w:pPr>
        <w:pStyle w:val="AH5Sec"/>
      </w:pPr>
      <w:bookmarkStart w:id="45" w:name="_Toc136343548"/>
      <w:r w:rsidRPr="00F00E96">
        <w:rPr>
          <w:rStyle w:val="CharSectNo"/>
        </w:rPr>
        <w:t>46A</w:t>
      </w:r>
      <w:r>
        <w:tab/>
        <w:t>Reviewable decision notices</w:t>
      </w:r>
      <w:bookmarkEnd w:id="45"/>
    </w:p>
    <w:p w14:paraId="1CEF3C91" w14:textId="77777777" w:rsidR="001210BA" w:rsidRDefault="001210BA" w:rsidP="001210BA">
      <w:pPr>
        <w:pStyle w:val="Amainreturn"/>
        <w:keepNext/>
      </w:pPr>
      <w:r>
        <w:t xml:space="preserve">If the </w:t>
      </w:r>
      <w:r w:rsidR="00F2192A" w:rsidRPr="000E0AFD">
        <w:t>commissioner</w:t>
      </w:r>
      <w:r w:rsidR="00F2192A">
        <w:t xml:space="preserve"> </w:t>
      </w:r>
      <w:r>
        <w:t xml:space="preserve">makes a reviewable decision, the </w:t>
      </w:r>
      <w:r w:rsidR="00F2192A" w:rsidRPr="000E0AFD">
        <w:t>commissioner</w:t>
      </w:r>
      <w:r w:rsidR="00F2192A">
        <w:t xml:space="preserve"> </w:t>
      </w:r>
      <w:r>
        <w:t>must give a reviewable decision notice to each entity mentioned in schedule 1, column 4 in relation to the decision.</w:t>
      </w:r>
    </w:p>
    <w:p w14:paraId="20F34E4F" w14:textId="6C2B5D1A" w:rsidR="001210BA" w:rsidRDefault="001210BA" w:rsidP="001210BA">
      <w:pPr>
        <w:pStyle w:val="aNote"/>
      </w:pPr>
      <w:r w:rsidRPr="00A3340B">
        <w:rPr>
          <w:rStyle w:val="charItals"/>
        </w:rPr>
        <w:t>Note 1</w:t>
      </w:r>
      <w:r w:rsidRPr="00A3340B">
        <w:rPr>
          <w:rStyle w:val="charItals"/>
        </w:rPr>
        <w:tab/>
      </w:r>
      <w:r>
        <w:t xml:space="preserve">The </w:t>
      </w:r>
      <w:r w:rsidR="00F2192A" w:rsidRPr="000E0AFD">
        <w:t>commissioner</w:t>
      </w:r>
      <w:r w:rsidR="00F2192A">
        <w:t xml:space="preserve"> </w:t>
      </w:r>
      <w:r>
        <w:t xml:space="preserve">must also take reasonable steps to give a reviewable decision notice to any other person whose interests are affected by the decision (see </w:t>
      </w:r>
      <w:hyperlink r:id="rId41" w:tooltip="A2008-35" w:history="1">
        <w:r w:rsidR="00A3340B" w:rsidRPr="00A3340B">
          <w:rPr>
            <w:rStyle w:val="charCitHyperlinkItal"/>
          </w:rPr>
          <w:t>ACT Civil and Administrative Tribunal Act 2008</w:t>
        </w:r>
      </w:hyperlink>
      <w:r>
        <w:t>, s 67A).</w:t>
      </w:r>
    </w:p>
    <w:p w14:paraId="310FF90D" w14:textId="43C8ACFC" w:rsidR="001210BA" w:rsidRDefault="001210BA" w:rsidP="001210BA">
      <w:pPr>
        <w:pStyle w:val="aNote"/>
      </w:pPr>
      <w:r w:rsidRPr="00A3340B">
        <w:rPr>
          <w:rStyle w:val="charItals"/>
        </w:rPr>
        <w:t>Note 2</w:t>
      </w:r>
      <w:r w:rsidRPr="00A3340B">
        <w:rPr>
          <w:rStyle w:val="charItals"/>
        </w:rPr>
        <w:tab/>
      </w:r>
      <w:r>
        <w:t xml:space="preserve">The requirements for reviewable decision notices are prescribed under the </w:t>
      </w:r>
      <w:hyperlink r:id="rId42" w:tooltip="A2008-35" w:history="1">
        <w:r w:rsidR="00A3340B" w:rsidRPr="00A3340B">
          <w:rPr>
            <w:rStyle w:val="charCitHyperlinkItal"/>
          </w:rPr>
          <w:t>ACT Civil and Administrative Tribunal Act 2008</w:t>
        </w:r>
      </w:hyperlink>
      <w:r>
        <w:t>.</w:t>
      </w:r>
    </w:p>
    <w:p w14:paraId="4CD24515" w14:textId="77777777" w:rsidR="001210BA" w:rsidRDefault="001210BA" w:rsidP="001210BA">
      <w:pPr>
        <w:pStyle w:val="AH5Sec"/>
      </w:pPr>
      <w:bookmarkStart w:id="46" w:name="_Toc136343549"/>
      <w:r w:rsidRPr="00F00E96">
        <w:rPr>
          <w:rStyle w:val="CharSectNo"/>
        </w:rPr>
        <w:lastRenderedPageBreak/>
        <w:t>47</w:t>
      </w:r>
      <w:r>
        <w:tab/>
        <w:t>Applications for review</w:t>
      </w:r>
      <w:bookmarkEnd w:id="46"/>
    </w:p>
    <w:p w14:paraId="39B11CE8" w14:textId="77777777" w:rsidR="001210BA" w:rsidRDefault="001210BA" w:rsidP="001210BA">
      <w:pPr>
        <w:pStyle w:val="Amainreturn"/>
        <w:keepNext/>
      </w:pPr>
      <w:r>
        <w:t>The following may apply to the ACAT for review of a reviewable decision:</w:t>
      </w:r>
    </w:p>
    <w:p w14:paraId="5AAEC7CC" w14:textId="77777777" w:rsidR="001210BA" w:rsidRDefault="001210BA" w:rsidP="001210BA">
      <w:pPr>
        <w:pStyle w:val="Apara"/>
      </w:pPr>
      <w:r>
        <w:tab/>
        <w:t>(a)</w:t>
      </w:r>
      <w:r>
        <w:tab/>
        <w:t>an entity mentioned in schedule 1, column 4 in relation to the decision;</w:t>
      </w:r>
    </w:p>
    <w:p w14:paraId="7E33BCF0" w14:textId="77777777" w:rsidR="001210BA" w:rsidRDefault="001210BA" w:rsidP="00BA1A2A">
      <w:pPr>
        <w:pStyle w:val="Apara"/>
        <w:keepNext/>
      </w:pPr>
      <w:r>
        <w:tab/>
        <w:t>(b)</w:t>
      </w:r>
      <w:r>
        <w:tab/>
        <w:t>any other person whose interests are affected by the decision.</w:t>
      </w:r>
    </w:p>
    <w:p w14:paraId="21E44F9B" w14:textId="3326DED6" w:rsidR="001210BA" w:rsidRDefault="001210BA" w:rsidP="001210BA">
      <w:pPr>
        <w:pStyle w:val="aNote"/>
      </w:pPr>
      <w:r w:rsidRPr="00A3340B">
        <w:rPr>
          <w:rStyle w:val="charItals"/>
        </w:rPr>
        <w:t>Note</w:t>
      </w:r>
      <w:r w:rsidRPr="00A3340B">
        <w:rPr>
          <w:rStyle w:val="charItals"/>
        </w:rPr>
        <w:tab/>
      </w:r>
      <w:r>
        <w:t xml:space="preserve">If a form is approved under the </w:t>
      </w:r>
      <w:hyperlink r:id="rId43" w:tooltip="A2008-35" w:history="1">
        <w:r w:rsidR="00A3340B" w:rsidRPr="00A3340B">
          <w:rPr>
            <w:rStyle w:val="charCitHyperlinkItal"/>
          </w:rPr>
          <w:t>ACT Civil and Administrative Tribunal Act</w:t>
        </w:r>
        <w:r w:rsidR="003E6A68">
          <w:rPr>
            <w:rStyle w:val="charCitHyperlinkItal"/>
          </w:rPr>
          <w:t> </w:t>
        </w:r>
        <w:r w:rsidR="00A3340B" w:rsidRPr="00A3340B">
          <w:rPr>
            <w:rStyle w:val="charCitHyperlinkItal"/>
          </w:rPr>
          <w:t>2008</w:t>
        </w:r>
      </w:hyperlink>
      <w:r w:rsidRPr="00A3340B">
        <w:rPr>
          <w:rStyle w:val="charItals"/>
        </w:rPr>
        <w:t xml:space="preserve"> </w:t>
      </w:r>
      <w:r>
        <w:t>for the application, the form must be used.</w:t>
      </w:r>
    </w:p>
    <w:p w14:paraId="4ECEB012" w14:textId="77777777" w:rsidR="00CF1676" w:rsidRDefault="00CF1676">
      <w:pPr>
        <w:pStyle w:val="PageBreak"/>
      </w:pPr>
      <w:r>
        <w:br w:type="page"/>
      </w:r>
    </w:p>
    <w:p w14:paraId="6A45764E" w14:textId="77777777" w:rsidR="00CF1676" w:rsidRPr="00F00E96" w:rsidRDefault="00CF1676">
      <w:pPr>
        <w:pStyle w:val="AH2Part"/>
      </w:pPr>
      <w:bookmarkStart w:id="47" w:name="_Toc136343550"/>
      <w:r w:rsidRPr="00F00E96">
        <w:rPr>
          <w:rStyle w:val="CharPartNo"/>
        </w:rPr>
        <w:lastRenderedPageBreak/>
        <w:t>Part 4</w:t>
      </w:r>
      <w:r>
        <w:tab/>
      </w:r>
      <w:r w:rsidRPr="00F00E96">
        <w:rPr>
          <w:rStyle w:val="CharPartText"/>
        </w:rPr>
        <w:t>Miscellaneous</w:t>
      </w:r>
      <w:bookmarkEnd w:id="47"/>
    </w:p>
    <w:p w14:paraId="05D89164" w14:textId="77777777" w:rsidR="00CF1676" w:rsidRDefault="00CF1676">
      <w:pPr>
        <w:pStyle w:val="Placeholder"/>
      </w:pPr>
      <w:r>
        <w:rPr>
          <w:rStyle w:val="CharDivNo"/>
        </w:rPr>
        <w:t xml:space="preserve">  </w:t>
      </w:r>
      <w:r>
        <w:rPr>
          <w:rStyle w:val="CharDivText"/>
        </w:rPr>
        <w:t xml:space="preserve">  </w:t>
      </w:r>
    </w:p>
    <w:p w14:paraId="604E50E3" w14:textId="77777777" w:rsidR="00F2192A" w:rsidRPr="000E0AFD" w:rsidRDefault="00F2192A" w:rsidP="00F2192A">
      <w:pPr>
        <w:pStyle w:val="AH5Sec"/>
      </w:pPr>
      <w:bookmarkStart w:id="48" w:name="_Toc136343551"/>
      <w:r w:rsidRPr="00F00E96">
        <w:rPr>
          <w:rStyle w:val="CharSectNo"/>
        </w:rPr>
        <w:t>47A</w:t>
      </w:r>
      <w:r w:rsidRPr="000E0AFD">
        <w:tab/>
        <w:t>Guidelines—victims services scheme etc</w:t>
      </w:r>
      <w:bookmarkEnd w:id="48"/>
    </w:p>
    <w:p w14:paraId="37821112" w14:textId="77777777" w:rsidR="00F2192A" w:rsidRPr="000E0AFD" w:rsidRDefault="00F2192A" w:rsidP="00F2192A">
      <w:pPr>
        <w:pStyle w:val="Amain"/>
      </w:pPr>
      <w:r w:rsidRPr="000E0AFD">
        <w:tab/>
        <w:t>(1)</w:t>
      </w:r>
      <w:r w:rsidRPr="000E0AFD">
        <w:tab/>
        <w:t>The commissioner may make guidelines about—</w:t>
      </w:r>
    </w:p>
    <w:p w14:paraId="13D5BC01" w14:textId="77777777" w:rsidR="00F2192A" w:rsidRPr="000E0AFD" w:rsidRDefault="00F2192A" w:rsidP="00F2192A">
      <w:pPr>
        <w:pStyle w:val="Apara"/>
      </w:pPr>
      <w:r w:rsidRPr="000E0AFD">
        <w:tab/>
        <w:t>(a)</w:t>
      </w:r>
      <w:r w:rsidRPr="000E0AFD">
        <w:tab/>
        <w:t>the way a victim is assessed for eligibility to use the victims services scheme; and</w:t>
      </w:r>
    </w:p>
    <w:p w14:paraId="099A2B63" w14:textId="77777777" w:rsidR="00F2192A" w:rsidRPr="000E0AFD" w:rsidRDefault="00F2192A" w:rsidP="00F2192A">
      <w:pPr>
        <w:pStyle w:val="Apara"/>
      </w:pPr>
      <w:r w:rsidRPr="000E0AFD">
        <w:tab/>
        <w:t>(b)</w:t>
      </w:r>
      <w:r w:rsidRPr="000E0AFD">
        <w:tab/>
        <w:t>the employment or engagement of people who will have contact with eligible victims; and</w:t>
      </w:r>
    </w:p>
    <w:p w14:paraId="7A7F3134" w14:textId="77777777" w:rsidR="00F2192A" w:rsidRPr="000E0AFD" w:rsidRDefault="00F2192A" w:rsidP="00F2192A">
      <w:pPr>
        <w:pStyle w:val="Apara"/>
      </w:pPr>
      <w:r w:rsidRPr="000E0AFD">
        <w:tab/>
        <w:t>(c)</w:t>
      </w:r>
      <w:r w:rsidRPr="000E0AFD">
        <w:tab/>
        <w:t>the preparation, content and implementation of care plans; and</w:t>
      </w:r>
    </w:p>
    <w:p w14:paraId="7C8F9997" w14:textId="77777777" w:rsidR="00F2192A" w:rsidRPr="000E0AFD" w:rsidRDefault="00F2192A" w:rsidP="00F2192A">
      <w:pPr>
        <w:pStyle w:val="Apara"/>
      </w:pPr>
      <w:r w:rsidRPr="000E0AFD">
        <w:tab/>
        <w:t>(d)</w:t>
      </w:r>
      <w:r w:rsidRPr="000E0AFD">
        <w:tab/>
        <w:t>the eligibility of entities to be approved or used as service providers; and</w:t>
      </w:r>
    </w:p>
    <w:p w14:paraId="2C041FE1" w14:textId="77777777" w:rsidR="00F2192A" w:rsidRPr="000E0AFD" w:rsidRDefault="00F2192A" w:rsidP="00F2192A">
      <w:pPr>
        <w:pStyle w:val="Apara"/>
      </w:pPr>
      <w:r w:rsidRPr="000E0AFD">
        <w:tab/>
        <w:t>(e)</w:t>
      </w:r>
      <w:r w:rsidRPr="000E0AFD">
        <w:tab/>
        <w:t>the referral of victims to service providers or other entities dealing with victims; and</w:t>
      </w:r>
    </w:p>
    <w:p w14:paraId="3547D57A" w14:textId="77777777" w:rsidR="00F2192A" w:rsidRPr="000E0AFD" w:rsidRDefault="00F2192A" w:rsidP="00F2192A">
      <w:pPr>
        <w:pStyle w:val="Apara"/>
      </w:pPr>
      <w:r w:rsidRPr="000E0AFD">
        <w:tab/>
        <w:t>(f)</w:t>
      </w:r>
      <w:r w:rsidRPr="000E0AFD">
        <w:tab/>
        <w:t>the establishment and operation of volunteer programs; and</w:t>
      </w:r>
    </w:p>
    <w:p w14:paraId="1FD581E3" w14:textId="77777777" w:rsidR="00F2192A" w:rsidRPr="000E0AFD" w:rsidRDefault="00F2192A" w:rsidP="00F2192A">
      <w:pPr>
        <w:pStyle w:val="Apara"/>
      </w:pPr>
      <w:r w:rsidRPr="000E0AFD">
        <w:tab/>
        <w:t>(g)</w:t>
      </w:r>
      <w:r w:rsidRPr="000E0AFD">
        <w:tab/>
        <w:t>the internal review of decisions made by the commissioner; and</w:t>
      </w:r>
    </w:p>
    <w:p w14:paraId="5CE4AFC3" w14:textId="77777777" w:rsidR="00F2192A" w:rsidRPr="000E0AFD" w:rsidRDefault="00F2192A" w:rsidP="00F2192A">
      <w:pPr>
        <w:pStyle w:val="Apara"/>
      </w:pPr>
      <w:r w:rsidRPr="000E0AFD">
        <w:tab/>
        <w:t>(h)</w:t>
      </w:r>
      <w:r w:rsidRPr="000E0AFD">
        <w:tab/>
        <w:t>the holding of indemnity insurance by service providers; and</w:t>
      </w:r>
    </w:p>
    <w:p w14:paraId="4C37C4EC" w14:textId="77777777" w:rsidR="00F2192A" w:rsidRPr="000E0AFD" w:rsidRDefault="00F2192A" w:rsidP="00F2192A">
      <w:pPr>
        <w:pStyle w:val="Apara"/>
      </w:pPr>
      <w:r w:rsidRPr="000E0AFD">
        <w:tab/>
        <w:t>(</w:t>
      </w:r>
      <w:proofErr w:type="spellStart"/>
      <w:r w:rsidRPr="000E0AFD">
        <w:t>i</w:t>
      </w:r>
      <w:proofErr w:type="spellEnd"/>
      <w:r w:rsidRPr="000E0AFD">
        <w:t>)</w:t>
      </w:r>
      <w:r w:rsidRPr="000E0AFD">
        <w:tab/>
        <w:t>other matters necessary or convenient to be decided with respect to the victims services scheme.</w:t>
      </w:r>
    </w:p>
    <w:p w14:paraId="128A7FF5" w14:textId="77777777" w:rsidR="00F2192A" w:rsidRPr="000E0AFD" w:rsidRDefault="00F2192A" w:rsidP="00F2192A">
      <w:pPr>
        <w:pStyle w:val="Amain"/>
      </w:pPr>
      <w:r w:rsidRPr="000E0AFD">
        <w:tab/>
        <w:t>(2)</w:t>
      </w:r>
      <w:r w:rsidRPr="000E0AFD">
        <w:tab/>
        <w:t>Guidelines are a notifiable instrument.</w:t>
      </w:r>
    </w:p>
    <w:p w14:paraId="665B94E5" w14:textId="21AFBF17" w:rsidR="00F2192A" w:rsidRPr="000E0AFD" w:rsidRDefault="00F2192A" w:rsidP="00F2192A">
      <w:pPr>
        <w:pStyle w:val="aNote"/>
      </w:pPr>
      <w:r w:rsidRPr="00A3340B">
        <w:rPr>
          <w:rStyle w:val="charItals"/>
        </w:rPr>
        <w:t>Note</w:t>
      </w:r>
      <w:r w:rsidRPr="00A3340B">
        <w:rPr>
          <w:rStyle w:val="charItals"/>
        </w:rPr>
        <w:tab/>
      </w:r>
      <w:r w:rsidRPr="000E0AFD">
        <w:t xml:space="preserve">A notifiable instrument must be notified under the </w:t>
      </w:r>
      <w:hyperlink r:id="rId44" w:tooltip="A2001-14" w:history="1">
        <w:r w:rsidR="00A3340B" w:rsidRPr="00A3340B">
          <w:rPr>
            <w:rStyle w:val="charCitHyperlinkAbbrev"/>
          </w:rPr>
          <w:t>Legislation Act</w:t>
        </w:r>
      </w:hyperlink>
      <w:r w:rsidRPr="000E0AFD">
        <w:t>.</w:t>
      </w:r>
    </w:p>
    <w:p w14:paraId="626C0C8D" w14:textId="77777777" w:rsidR="00CF1676" w:rsidRDefault="00CF1676">
      <w:pPr>
        <w:pStyle w:val="AH5Sec"/>
      </w:pPr>
      <w:bookmarkStart w:id="49" w:name="_Toc136343552"/>
      <w:r w:rsidRPr="00F00E96">
        <w:rPr>
          <w:rStyle w:val="CharSectNo"/>
        </w:rPr>
        <w:t>48</w:t>
      </w:r>
      <w:r>
        <w:tab/>
        <w:t>Guidelines—volunteers</w:t>
      </w:r>
      <w:bookmarkEnd w:id="49"/>
    </w:p>
    <w:p w14:paraId="662A649F" w14:textId="77777777" w:rsidR="00CF1676" w:rsidRDefault="00CF1676">
      <w:pPr>
        <w:pStyle w:val="Amainreturn"/>
        <w:keepNext/>
      </w:pPr>
      <w:r>
        <w:t xml:space="preserve">The </w:t>
      </w:r>
      <w:r w:rsidR="00F2192A" w:rsidRPr="000E0AFD">
        <w:t>commissioner</w:t>
      </w:r>
      <w:r w:rsidR="00F2192A">
        <w:t xml:space="preserve"> </w:t>
      </w:r>
      <w:r>
        <w:t>may make guidelines about the following:</w:t>
      </w:r>
    </w:p>
    <w:p w14:paraId="03631B15" w14:textId="77777777" w:rsidR="00CF1676" w:rsidRDefault="00CF1676">
      <w:pPr>
        <w:pStyle w:val="Apara"/>
      </w:pPr>
      <w:r>
        <w:tab/>
        <w:t>(a)</w:t>
      </w:r>
      <w:r>
        <w:tab/>
        <w:t xml:space="preserve">fixing minimum standards of qualifications or experience for people who volunteer to provide practical assistance and support to victims; </w:t>
      </w:r>
    </w:p>
    <w:p w14:paraId="0C1296A6" w14:textId="77777777" w:rsidR="00CF1676" w:rsidRDefault="00CF1676">
      <w:pPr>
        <w:pStyle w:val="Apara"/>
      </w:pPr>
      <w:r>
        <w:tab/>
        <w:t>(b)</w:t>
      </w:r>
      <w:r>
        <w:tab/>
        <w:t xml:space="preserve">the experience or knowledge required by a volunteer; </w:t>
      </w:r>
    </w:p>
    <w:p w14:paraId="402A239D" w14:textId="77777777" w:rsidR="00CF1676" w:rsidRDefault="00CF1676">
      <w:pPr>
        <w:pStyle w:val="Apara"/>
      </w:pPr>
      <w:r>
        <w:lastRenderedPageBreak/>
        <w:tab/>
        <w:t>(c)</w:t>
      </w:r>
      <w:r>
        <w:tab/>
        <w:t xml:space="preserve">the undertaking by a volunteer of continuing education in the provision of services to victims; </w:t>
      </w:r>
    </w:p>
    <w:p w14:paraId="2BA5188D" w14:textId="77777777" w:rsidR="00CF1676" w:rsidRDefault="00CF1676">
      <w:pPr>
        <w:pStyle w:val="Apara"/>
      </w:pPr>
      <w:r>
        <w:tab/>
        <w:t>(d)</w:t>
      </w:r>
      <w:r>
        <w:tab/>
        <w:t xml:space="preserve">the undertaking by a volunteer of training courses about dealing with people from a diversity of ethnic and cultural backgrounds; </w:t>
      </w:r>
    </w:p>
    <w:p w14:paraId="77AB9CE1" w14:textId="77777777" w:rsidR="00CF1676" w:rsidRDefault="00CF1676">
      <w:pPr>
        <w:pStyle w:val="Apara"/>
      </w:pPr>
      <w:r>
        <w:tab/>
        <w:t>(e)</w:t>
      </w:r>
      <w:r>
        <w:tab/>
        <w:t xml:space="preserve">the use of people who have committed a serious crime as volunteers; </w:t>
      </w:r>
    </w:p>
    <w:p w14:paraId="0DAE64C5" w14:textId="77777777" w:rsidR="00CF1676" w:rsidRDefault="00CF1676">
      <w:pPr>
        <w:pStyle w:val="Apara"/>
      </w:pPr>
      <w:r>
        <w:tab/>
        <w:t>(f)</w:t>
      </w:r>
      <w:r>
        <w:tab/>
        <w:t>the supervision of volunteers and the conducting of assessments and evaluations of the services provided by volunteers;</w:t>
      </w:r>
    </w:p>
    <w:p w14:paraId="765C84F2" w14:textId="77777777" w:rsidR="00CF1676" w:rsidRDefault="00CF1676">
      <w:pPr>
        <w:pStyle w:val="Apara"/>
      </w:pPr>
      <w:r>
        <w:tab/>
        <w:t>(g)</w:t>
      </w:r>
      <w:r>
        <w:tab/>
        <w:t>the occupational health and safety of volunteers;</w:t>
      </w:r>
    </w:p>
    <w:p w14:paraId="56653EA2" w14:textId="77777777" w:rsidR="00CF1676" w:rsidRDefault="00CF1676">
      <w:pPr>
        <w:pStyle w:val="Apara"/>
      </w:pPr>
      <w:r>
        <w:tab/>
        <w:t>(h)</w:t>
      </w:r>
      <w:r>
        <w:tab/>
        <w:t xml:space="preserve">indemnity insurance for the acts or omissions of volunteers; </w:t>
      </w:r>
    </w:p>
    <w:p w14:paraId="0520BD79" w14:textId="77777777" w:rsidR="00CF1676" w:rsidRDefault="00CF1676">
      <w:pPr>
        <w:pStyle w:val="Apara"/>
      </w:pPr>
      <w:r>
        <w:tab/>
        <w:t>(</w:t>
      </w:r>
      <w:proofErr w:type="spellStart"/>
      <w:r>
        <w:t>i</w:t>
      </w:r>
      <w:proofErr w:type="spellEnd"/>
      <w:r>
        <w:t>)</w:t>
      </w:r>
      <w:r>
        <w:tab/>
        <w:t xml:space="preserve">the debriefing of volunteers; </w:t>
      </w:r>
    </w:p>
    <w:p w14:paraId="54117EA8" w14:textId="77777777" w:rsidR="00CF1676" w:rsidRDefault="00CF1676">
      <w:pPr>
        <w:pStyle w:val="Apara"/>
        <w:keepNext/>
      </w:pPr>
      <w:r>
        <w:tab/>
        <w:t>(j)</w:t>
      </w:r>
      <w:r>
        <w:tab/>
        <w:t>other matters necessary or convenient to be decided with respect to volunteers.</w:t>
      </w:r>
    </w:p>
    <w:p w14:paraId="3E34D99C" w14:textId="77777777" w:rsidR="00F2192A" w:rsidRPr="000E0AFD" w:rsidRDefault="00F2192A" w:rsidP="00F2192A">
      <w:pPr>
        <w:pStyle w:val="AH5Sec"/>
      </w:pPr>
      <w:bookmarkStart w:id="50" w:name="_Toc136343553"/>
      <w:r w:rsidRPr="00F00E96">
        <w:rPr>
          <w:rStyle w:val="CharSectNo"/>
        </w:rPr>
        <w:t>48A</w:t>
      </w:r>
      <w:r w:rsidRPr="000E0AFD">
        <w:tab/>
        <w:t>Independent arbitrators</w:t>
      </w:r>
      <w:bookmarkEnd w:id="50"/>
    </w:p>
    <w:p w14:paraId="0C8D02B4" w14:textId="77777777" w:rsidR="00F2192A" w:rsidRPr="000E0AFD" w:rsidRDefault="00F2192A" w:rsidP="00F2192A">
      <w:pPr>
        <w:pStyle w:val="Amain"/>
      </w:pPr>
      <w:r w:rsidRPr="000E0AFD">
        <w:tab/>
        <w:t>(1)</w:t>
      </w:r>
      <w:r w:rsidRPr="000E0AFD">
        <w:tab/>
        <w:t>The commissioner may approve independent arbitrators for this regulation.</w:t>
      </w:r>
    </w:p>
    <w:p w14:paraId="18AD5C61" w14:textId="77777777" w:rsidR="00F2192A" w:rsidRPr="000E0AFD" w:rsidRDefault="00F2192A" w:rsidP="00F2192A">
      <w:pPr>
        <w:pStyle w:val="Amain"/>
      </w:pPr>
      <w:r w:rsidRPr="000E0AFD">
        <w:tab/>
        <w:t>(2)</w:t>
      </w:r>
      <w:r w:rsidRPr="000E0AFD">
        <w:tab/>
        <w:t>A person is eligible to be approved as an independent arbitrator only if the person is an approved service provider.</w:t>
      </w:r>
    </w:p>
    <w:p w14:paraId="4DBDB66D" w14:textId="77777777" w:rsidR="00F2192A" w:rsidRPr="000E0AFD" w:rsidRDefault="00F2192A" w:rsidP="00F2192A">
      <w:pPr>
        <w:pStyle w:val="Amain"/>
      </w:pPr>
      <w:r w:rsidRPr="000E0AFD">
        <w:tab/>
        <w:t>(3)</w:t>
      </w:r>
      <w:r w:rsidRPr="000E0AFD">
        <w:tab/>
        <w:t>The commissioner must keep a list of approved independent arbitrators.</w:t>
      </w:r>
    </w:p>
    <w:p w14:paraId="020C4E7D" w14:textId="77777777" w:rsidR="00F2192A" w:rsidRPr="000E0AFD" w:rsidRDefault="00F2192A" w:rsidP="00F2192A">
      <w:pPr>
        <w:pStyle w:val="Amain"/>
      </w:pPr>
      <w:r w:rsidRPr="000E0AFD">
        <w:tab/>
        <w:t>(4)</w:t>
      </w:r>
      <w:r w:rsidRPr="000E0AFD">
        <w:tab/>
        <w:t>The commissioner must keep the list open for inspection (without charge) by an eligible victim.</w:t>
      </w:r>
    </w:p>
    <w:p w14:paraId="2D2BD18D" w14:textId="77777777" w:rsidR="00F2192A" w:rsidRPr="000E0AFD" w:rsidRDefault="00F2192A" w:rsidP="00F2192A">
      <w:pPr>
        <w:pStyle w:val="Amain"/>
      </w:pPr>
      <w:r w:rsidRPr="000E0AFD">
        <w:tab/>
        <w:t>(5)</w:t>
      </w:r>
      <w:r w:rsidRPr="000E0AFD">
        <w:tab/>
        <w:t>If asked by an eligible victim, the commissioner must give a copy of the list (without charge) to the victim.</w:t>
      </w:r>
    </w:p>
    <w:p w14:paraId="0512D449" w14:textId="77777777" w:rsidR="00CF1676" w:rsidRDefault="00CF1676">
      <w:pPr>
        <w:pStyle w:val="AH5Sec"/>
      </w:pPr>
      <w:bookmarkStart w:id="51" w:name="_Toc136343554"/>
      <w:r w:rsidRPr="00F00E96">
        <w:rPr>
          <w:rStyle w:val="CharSectNo"/>
        </w:rPr>
        <w:t>49</w:t>
      </w:r>
      <w:r>
        <w:tab/>
        <w:t>Annual reporting authority</w:t>
      </w:r>
      <w:bookmarkEnd w:id="51"/>
    </w:p>
    <w:p w14:paraId="3E66B8A1" w14:textId="0AA7981F" w:rsidR="00CF1676" w:rsidRDefault="00CF1676">
      <w:pPr>
        <w:pStyle w:val="Amainreturn"/>
      </w:pPr>
      <w:r>
        <w:t xml:space="preserve">For the </w:t>
      </w:r>
      <w:hyperlink r:id="rId45" w:tooltip="Victims of Crime Act 1994" w:history="1">
        <w:r w:rsidR="00B1484E" w:rsidRPr="00273331">
          <w:rPr>
            <w:rStyle w:val="charCitHyperlinkAbbrev"/>
          </w:rPr>
          <w:t>Act</w:t>
        </w:r>
      </w:hyperlink>
      <w:r>
        <w:t>, section 19 (2) (</w:t>
      </w:r>
      <w:r w:rsidR="00ED0454">
        <w:t>d</w:t>
      </w:r>
      <w:r>
        <w:t xml:space="preserve">), the </w:t>
      </w:r>
      <w:r w:rsidR="00814EFD">
        <w:t>director</w:t>
      </w:r>
      <w:r w:rsidR="00814EFD">
        <w:noBreakHyphen/>
        <w:t>general</w:t>
      </w:r>
      <w:r>
        <w:t xml:space="preserve"> is the annual reporting authority for the victims services scheme.</w:t>
      </w:r>
    </w:p>
    <w:p w14:paraId="05C5D69A" w14:textId="77777777" w:rsidR="002672FF" w:rsidRPr="007F7904" w:rsidRDefault="002672FF" w:rsidP="002672FF">
      <w:pPr>
        <w:pStyle w:val="AH5Sec"/>
      </w:pPr>
      <w:bookmarkStart w:id="52" w:name="_Toc136343555"/>
      <w:r w:rsidRPr="00F00E96">
        <w:rPr>
          <w:rStyle w:val="CharSectNo"/>
        </w:rPr>
        <w:lastRenderedPageBreak/>
        <w:t>49A</w:t>
      </w:r>
      <w:r w:rsidRPr="007F7904">
        <w:tab/>
        <w:t>Victims services levy—excluded offences—Act, s 23</w:t>
      </w:r>
      <w:bookmarkEnd w:id="52"/>
    </w:p>
    <w:p w14:paraId="11C68AD2" w14:textId="77777777" w:rsidR="002672FF" w:rsidRPr="007F7904" w:rsidRDefault="002672FF" w:rsidP="002672FF">
      <w:pPr>
        <w:pStyle w:val="Amainreturn"/>
      </w:pPr>
      <w:r w:rsidRPr="007F7904">
        <w:t>The following offences are prescribed offences to which the victims services levy does not apply:</w:t>
      </w:r>
    </w:p>
    <w:p w14:paraId="08C84899" w14:textId="77777777" w:rsidR="002672FF" w:rsidRPr="007F7904" w:rsidRDefault="002672FF" w:rsidP="002672FF">
      <w:pPr>
        <w:pStyle w:val="Apara"/>
      </w:pPr>
      <w:r w:rsidRPr="007F7904">
        <w:tab/>
        <w:t>(a)</w:t>
      </w:r>
      <w:r w:rsidRPr="007F7904">
        <w:tab/>
        <w:t>an offence mentioned in schedule 2;</w:t>
      </w:r>
    </w:p>
    <w:p w14:paraId="0695D2CD" w14:textId="05C463C8" w:rsidR="0070019F" w:rsidRPr="005833FB" w:rsidRDefault="0070019F" w:rsidP="0070019F">
      <w:pPr>
        <w:pStyle w:val="Apara"/>
      </w:pPr>
      <w:r w:rsidRPr="005833FB">
        <w:tab/>
        <w:t>(b)</w:t>
      </w:r>
      <w:r w:rsidRPr="005833FB">
        <w:tab/>
        <w:t xml:space="preserve">an offence under the </w:t>
      </w:r>
      <w:hyperlink r:id="rId46" w:tooltip="Heavy Vehicle National Law (ACT)" w:history="1">
        <w:r w:rsidRPr="0070019F">
          <w:rPr>
            <w:rStyle w:val="charCitHyperlinkItal"/>
          </w:rPr>
          <w:t>Heavy Vehicle National Law (ACT)</w:t>
        </w:r>
      </w:hyperlink>
      <w:r w:rsidRPr="005833FB">
        <w:t>.</w:t>
      </w:r>
    </w:p>
    <w:p w14:paraId="3CC4C54F" w14:textId="31C1D13F" w:rsidR="002672FF" w:rsidRPr="007F7904" w:rsidRDefault="002672FF" w:rsidP="002672FF">
      <w:pPr>
        <w:pStyle w:val="aNote"/>
      </w:pPr>
      <w:r w:rsidRPr="007F7904">
        <w:rPr>
          <w:rStyle w:val="charItals"/>
        </w:rPr>
        <w:t>Note</w:t>
      </w:r>
      <w:r w:rsidRPr="007F7904">
        <w:rPr>
          <w:rStyle w:val="charItals"/>
        </w:rPr>
        <w:tab/>
      </w:r>
      <w:r w:rsidRPr="007F7904">
        <w:rPr>
          <w:snapToGrid w:val="0"/>
        </w:rPr>
        <w:t>A reference to an Act includes a reference to the statutory instruments made or in force under the Act, including any regulation (</w:t>
      </w:r>
      <w:r w:rsidRPr="007F7904">
        <w:t xml:space="preserve">see </w:t>
      </w:r>
      <w:hyperlink r:id="rId47" w:tooltip="A2001-14" w:history="1">
        <w:r w:rsidRPr="007F7904">
          <w:rPr>
            <w:rStyle w:val="charCitHyperlinkAbbrev"/>
          </w:rPr>
          <w:t>Legislation Act</w:t>
        </w:r>
      </w:hyperlink>
      <w:r w:rsidRPr="007F7904">
        <w:t>, s 104).</w:t>
      </w:r>
    </w:p>
    <w:p w14:paraId="63D2426F" w14:textId="77777777" w:rsidR="00F2192A" w:rsidRPr="000E0AFD" w:rsidRDefault="00F2192A" w:rsidP="00F2192A">
      <w:pPr>
        <w:pStyle w:val="AH5Sec"/>
      </w:pPr>
      <w:bookmarkStart w:id="53" w:name="_Toc136343556"/>
      <w:r w:rsidRPr="00F00E96">
        <w:rPr>
          <w:rStyle w:val="CharSectNo"/>
        </w:rPr>
        <w:t>50</w:t>
      </w:r>
      <w:r w:rsidRPr="000E0AFD">
        <w:tab/>
        <w:t>Determination of fees for services provided by service providers</w:t>
      </w:r>
      <w:bookmarkEnd w:id="53"/>
    </w:p>
    <w:p w14:paraId="144B9B41" w14:textId="77777777" w:rsidR="00CF1676" w:rsidRDefault="00CF1676">
      <w:pPr>
        <w:pStyle w:val="Amain"/>
      </w:pPr>
      <w:r>
        <w:tab/>
        <w:t>(1)</w:t>
      </w:r>
      <w:r>
        <w:tab/>
        <w:t>The Minister may, in writing, determine the fees that are payable for services provided to an eligible victim under</w:t>
      </w:r>
      <w:r w:rsidR="00C72245">
        <w:t xml:space="preserve"> this regulation by a </w:t>
      </w:r>
      <w:r>
        <w:t>service provider.</w:t>
      </w:r>
    </w:p>
    <w:p w14:paraId="338FDAEA" w14:textId="77777777" w:rsidR="00CF1676" w:rsidRDefault="00CF1676">
      <w:pPr>
        <w:pStyle w:val="Amain"/>
        <w:keepNext/>
      </w:pPr>
      <w:r>
        <w:tab/>
        <w:t>(2)</w:t>
      </w:r>
      <w:r>
        <w:tab/>
        <w:t>A determination is a disallowable instrument.</w:t>
      </w:r>
    </w:p>
    <w:p w14:paraId="30CE15BB" w14:textId="580B3400" w:rsidR="00CF1676" w:rsidRDefault="00CF1676">
      <w:pPr>
        <w:pStyle w:val="aNote"/>
      </w:pPr>
      <w:r w:rsidRPr="00A3340B">
        <w:rPr>
          <w:rStyle w:val="charItals"/>
        </w:rPr>
        <w:t>Note</w:t>
      </w:r>
      <w:r w:rsidRPr="00A3340B">
        <w:rPr>
          <w:rStyle w:val="charItals"/>
        </w:rPr>
        <w:tab/>
      </w:r>
      <w:r>
        <w:t xml:space="preserve">A disallowable instrument must be notified, and presented to the Legislative Assembly, under the </w:t>
      </w:r>
      <w:hyperlink r:id="rId48" w:tooltip="A2001-14" w:history="1">
        <w:r w:rsidR="00A3340B" w:rsidRPr="00A3340B">
          <w:rPr>
            <w:rStyle w:val="charCitHyperlinkAbbrev"/>
          </w:rPr>
          <w:t>Legislation Act</w:t>
        </w:r>
      </w:hyperlink>
      <w:r>
        <w:t>.</w:t>
      </w:r>
    </w:p>
    <w:p w14:paraId="6D246ECA" w14:textId="77777777" w:rsidR="00CF1676" w:rsidRDefault="00CF1676">
      <w:pPr>
        <w:pStyle w:val="AH5Sec"/>
      </w:pPr>
      <w:bookmarkStart w:id="54" w:name="_Toc136343557"/>
      <w:r w:rsidRPr="00F00E96">
        <w:rPr>
          <w:rStyle w:val="CharSectNo"/>
        </w:rPr>
        <w:t>51</w:t>
      </w:r>
      <w:r>
        <w:tab/>
        <w:t>Approved forms</w:t>
      </w:r>
      <w:bookmarkEnd w:id="54"/>
    </w:p>
    <w:p w14:paraId="29BB1CA4" w14:textId="77777777" w:rsidR="00CF1676" w:rsidRDefault="00CF1676">
      <w:pPr>
        <w:pStyle w:val="Amain"/>
        <w:keepNext/>
      </w:pPr>
      <w:r>
        <w:tab/>
        <w:t>(1)</w:t>
      </w:r>
      <w:r>
        <w:tab/>
        <w:t>The Minister may, in writing, approve forms for this regulation.</w:t>
      </w:r>
    </w:p>
    <w:p w14:paraId="0A4690BB" w14:textId="0BC195D0" w:rsidR="00CF1676" w:rsidRDefault="00CF1676">
      <w:pPr>
        <w:pStyle w:val="aNote"/>
        <w:suppressLineNumbers/>
      </w:pPr>
      <w:r>
        <w:rPr>
          <w:rStyle w:val="charItals"/>
        </w:rPr>
        <w:t>Note</w:t>
      </w:r>
      <w:r>
        <w:tab/>
        <w:t xml:space="preserve">For other provisions about forms, see the </w:t>
      </w:r>
      <w:hyperlink r:id="rId49" w:tooltip="A2001-14" w:history="1">
        <w:r w:rsidR="00A3340B" w:rsidRPr="00A3340B">
          <w:rPr>
            <w:rStyle w:val="charCitHyperlinkAbbrev"/>
          </w:rPr>
          <w:t>Legislation Act</w:t>
        </w:r>
      </w:hyperlink>
      <w:r>
        <w:t>, s 255.</w:t>
      </w:r>
    </w:p>
    <w:p w14:paraId="502AFE8B" w14:textId="77777777" w:rsidR="00CF1676" w:rsidRDefault="00CF1676">
      <w:pPr>
        <w:pStyle w:val="Amain"/>
      </w:pPr>
      <w:r>
        <w:tab/>
        <w:t>(2)</w:t>
      </w:r>
      <w:r>
        <w:tab/>
        <w:t>If the Minister approves a form for a particular purpose, the approved form must be used for that purpose.</w:t>
      </w:r>
    </w:p>
    <w:p w14:paraId="1C740592" w14:textId="77777777" w:rsidR="00CF1676" w:rsidRDefault="00CF1676">
      <w:pPr>
        <w:pStyle w:val="Amain"/>
        <w:keepNext/>
      </w:pPr>
      <w:r>
        <w:tab/>
        <w:t>(3)</w:t>
      </w:r>
      <w:r>
        <w:tab/>
        <w:t>An approved form is a notifiable instrument.</w:t>
      </w:r>
    </w:p>
    <w:p w14:paraId="2A067B2C" w14:textId="4DAA1638" w:rsidR="00CF1676" w:rsidRDefault="00CF1676">
      <w:pPr>
        <w:pStyle w:val="aNote"/>
      </w:pPr>
      <w:r>
        <w:t>Note</w:t>
      </w:r>
      <w:r>
        <w:tab/>
        <w:t xml:space="preserve">A notifiable instrument must be notified under the </w:t>
      </w:r>
      <w:hyperlink r:id="rId50" w:tooltip="A2001-14" w:history="1">
        <w:r w:rsidR="00A3340B" w:rsidRPr="00A3340B">
          <w:rPr>
            <w:rStyle w:val="charCitHyperlinkAbbrev"/>
          </w:rPr>
          <w:t>Legislation Act</w:t>
        </w:r>
      </w:hyperlink>
      <w:r>
        <w:t>.</w:t>
      </w:r>
    </w:p>
    <w:p w14:paraId="55B00540" w14:textId="77777777" w:rsidR="00CF1676" w:rsidRDefault="00CF1676">
      <w:pPr>
        <w:pStyle w:val="02Text"/>
        <w:sectPr w:rsidR="00CF1676">
          <w:headerReference w:type="even" r:id="rId51"/>
          <w:headerReference w:type="default" r:id="rId52"/>
          <w:footerReference w:type="even" r:id="rId53"/>
          <w:footerReference w:type="default" r:id="rId54"/>
          <w:footerReference w:type="first" r:id="rId55"/>
          <w:pgSz w:w="11907" w:h="16839" w:code="9"/>
          <w:pgMar w:top="3880" w:right="1900" w:bottom="3100" w:left="2300" w:header="2280" w:footer="1760" w:gutter="0"/>
          <w:pgNumType w:start="1"/>
          <w:cols w:space="720"/>
          <w:titlePg/>
          <w:docGrid w:linePitch="254"/>
        </w:sectPr>
      </w:pPr>
    </w:p>
    <w:p w14:paraId="5CC63FEA" w14:textId="77777777" w:rsidR="00CF1676" w:rsidRDefault="00CF1676">
      <w:pPr>
        <w:pStyle w:val="PageBreak"/>
      </w:pPr>
      <w:r>
        <w:br w:type="page"/>
      </w:r>
    </w:p>
    <w:p w14:paraId="3C8EE1C7" w14:textId="77777777" w:rsidR="00997D41" w:rsidRPr="00F00E96" w:rsidRDefault="00997D41" w:rsidP="00997D41">
      <w:pPr>
        <w:pStyle w:val="Sched-heading"/>
      </w:pPr>
      <w:bookmarkStart w:id="55" w:name="_Toc136343558"/>
      <w:r w:rsidRPr="00F00E96">
        <w:rPr>
          <w:rStyle w:val="CharChapNo"/>
        </w:rPr>
        <w:lastRenderedPageBreak/>
        <w:t>Schedule 1</w:t>
      </w:r>
      <w:r>
        <w:tab/>
      </w:r>
      <w:r w:rsidRPr="00F00E96">
        <w:rPr>
          <w:rStyle w:val="CharChapText"/>
        </w:rPr>
        <w:t>Reviewable decisions about service providers</w:t>
      </w:r>
      <w:bookmarkEnd w:id="55"/>
    </w:p>
    <w:p w14:paraId="50786D1A" w14:textId="77777777" w:rsidR="00C83D70" w:rsidRDefault="00C83D70">
      <w:pPr>
        <w:pStyle w:val="Placeholder"/>
      </w:pPr>
      <w:r>
        <w:rPr>
          <w:rStyle w:val="CharPartNo"/>
        </w:rPr>
        <w:t xml:space="preserve">  </w:t>
      </w:r>
      <w:r>
        <w:rPr>
          <w:rStyle w:val="CharPartText"/>
        </w:rPr>
        <w:t xml:space="preserve">  </w:t>
      </w:r>
    </w:p>
    <w:p w14:paraId="36FE682C" w14:textId="77777777" w:rsidR="00997D41" w:rsidRDefault="00997D41" w:rsidP="00997D41">
      <w:pPr>
        <w:pStyle w:val="ref"/>
      </w:pPr>
      <w:r>
        <w:t>(see div 3.6)</w:t>
      </w:r>
    </w:p>
    <w:p w14:paraId="58EF1EC6" w14:textId="77777777" w:rsidR="00997D41" w:rsidRDefault="00997D41" w:rsidP="00997D41">
      <w:pPr>
        <w:pStyle w:val="Amainreturn"/>
        <w:suppressLineNumbers/>
      </w:pPr>
    </w:p>
    <w:tbl>
      <w:tblPr>
        <w:tblW w:w="7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0"/>
        <w:gridCol w:w="1440"/>
        <w:gridCol w:w="1680"/>
        <w:gridCol w:w="3240"/>
      </w:tblGrid>
      <w:tr w:rsidR="00997D41" w14:paraId="2981181F" w14:textId="77777777" w:rsidTr="009E3E96">
        <w:trPr>
          <w:cantSplit/>
          <w:tblHeader/>
        </w:trPr>
        <w:tc>
          <w:tcPr>
            <w:tcW w:w="1200" w:type="dxa"/>
          </w:tcPr>
          <w:p w14:paraId="687C7402" w14:textId="77777777" w:rsidR="00997D41" w:rsidRDefault="00997D41" w:rsidP="009E3E96">
            <w:pPr>
              <w:pStyle w:val="TableColHd"/>
            </w:pPr>
            <w:r>
              <w:t>column 1</w:t>
            </w:r>
            <w:r>
              <w:br/>
              <w:t>item</w:t>
            </w:r>
          </w:p>
        </w:tc>
        <w:tc>
          <w:tcPr>
            <w:tcW w:w="1440" w:type="dxa"/>
          </w:tcPr>
          <w:p w14:paraId="097B6804" w14:textId="77777777" w:rsidR="00997D41" w:rsidRDefault="00997D41" w:rsidP="009E3E96">
            <w:pPr>
              <w:pStyle w:val="TableColHd"/>
            </w:pPr>
            <w:r>
              <w:t>column 2</w:t>
            </w:r>
            <w:r>
              <w:br/>
              <w:t>section</w:t>
            </w:r>
          </w:p>
        </w:tc>
        <w:tc>
          <w:tcPr>
            <w:tcW w:w="1680" w:type="dxa"/>
          </w:tcPr>
          <w:p w14:paraId="5E521B85" w14:textId="77777777" w:rsidR="00997D41" w:rsidRDefault="00997D41" w:rsidP="009E3E96">
            <w:pPr>
              <w:pStyle w:val="TableColHd"/>
            </w:pPr>
            <w:r>
              <w:t>column 3</w:t>
            </w:r>
            <w:r>
              <w:br/>
              <w:t>decision</w:t>
            </w:r>
          </w:p>
        </w:tc>
        <w:tc>
          <w:tcPr>
            <w:tcW w:w="3240" w:type="dxa"/>
          </w:tcPr>
          <w:p w14:paraId="0EF6B4C1" w14:textId="77777777" w:rsidR="00997D41" w:rsidRDefault="00997D41" w:rsidP="009E3E96">
            <w:pPr>
              <w:pStyle w:val="TableColHd"/>
            </w:pPr>
            <w:r>
              <w:t>column 4</w:t>
            </w:r>
            <w:r>
              <w:br/>
              <w:t>entity</w:t>
            </w:r>
          </w:p>
        </w:tc>
      </w:tr>
      <w:tr w:rsidR="00997D41" w14:paraId="4D84C82A" w14:textId="77777777" w:rsidTr="009E3E96">
        <w:trPr>
          <w:cantSplit/>
        </w:trPr>
        <w:tc>
          <w:tcPr>
            <w:tcW w:w="1200" w:type="dxa"/>
          </w:tcPr>
          <w:p w14:paraId="58872617" w14:textId="77777777" w:rsidR="00997D41" w:rsidRDefault="00997D41" w:rsidP="009E3E96">
            <w:pPr>
              <w:pStyle w:val="TableText"/>
            </w:pPr>
            <w:r>
              <w:t>1</w:t>
            </w:r>
          </w:p>
        </w:tc>
        <w:tc>
          <w:tcPr>
            <w:tcW w:w="1440" w:type="dxa"/>
          </w:tcPr>
          <w:p w14:paraId="53CD2F79" w14:textId="77777777" w:rsidR="00997D41" w:rsidRDefault="00997D41" w:rsidP="009E3E96">
            <w:pPr>
              <w:pStyle w:val="TableText"/>
            </w:pPr>
            <w:r>
              <w:t>40</w:t>
            </w:r>
          </w:p>
        </w:tc>
        <w:tc>
          <w:tcPr>
            <w:tcW w:w="1680" w:type="dxa"/>
          </w:tcPr>
          <w:p w14:paraId="01A31D1D" w14:textId="77777777" w:rsidR="00997D41" w:rsidRDefault="00997D41" w:rsidP="009E3E96">
            <w:pPr>
              <w:pStyle w:val="TableText"/>
            </w:pPr>
            <w:r>
              <w:t>refuse to approve service provider</w:t>
            </w:r>
          </w:p>
        </w:tc>
        <w:tc>
          <w:tcPr>
            <w:tcW w:w="3240" w:type="dxa"/>
          </w:tcPr>
          <w:p w14:paraId="69A08114" w14:textId="77777777" w:rsidR="00997D41" w:rsidRDefault="00997D41" w:rsidP="009E3E96">
            <w:pPr>
              <w:pStyle w:val="TableText"/>
            </w:pPr>
            <w:r>
              <w:t>applicant</w:t>
            </w:r>
          </w:p>
        </w:tc>
      </w:tr>
      <w:tr w:rsidR="00997D41" w14:paraId="44FA7DCD" w14:textId="77777777" w:rsidTr="009E3E96">
        <w:trPr>
          <w:cantSplit/>
        </w:trPr>
        <w:tc>
          <w:tcPr>
            <w:tcW w:w="1200" w:type="dxa"/>
          </w:tcPr>
          <w:p w14:paraId="79FFC7C6" w14:textId="77777777" w:rsidR="00997D41" w:rsidRDefault="00997D41" w:rsidP="009E3E96">
            <w:pPr>
              <w:pStyle w:val="TableText"/>
            </w:pPr>
            <w:r>
              <w:t>2</w:t>
            </w:r>
          </w:p>
        </w:tc>
        <w:tc>
          <w:tcPr>
            <w:tcW w:w="1440" w:type="dxa"/>
          </w:tcPr>
          <w:p w14:paraId="649FF2EF" w14:textId="77777777" w:rsidR="00997D41" w:rsidRDefault="00997D41" w:rsidP="009E3E96">
            <w:pPr>
              <w:pStyle w:val="TableText"/>
            </w:pPr>
            <w:r>
              <w:t>42</w:t>
            </w:r>
          </w:p>
        </w:tc>
        <w:tc>
          <w:tcPr>
            <w:tcW w:w="1680" w:type="dxa"/>
          </w:tcPr>
          <w:p w14:paraId="6737AC57" w14:textId="77777777" w:rsidR="00997D41" w:rsidRDefault="00997D41" w:rsidP="009E3E96">
            <w:pPr>
              <w:pStyle w:val="TableText"/>
            </w:pPr>
            <w:r>
              <w:t>suspend service provider’s approval</w:t>
            </w:r>
          </w:p>
        </w:tc>
        <w:tc>
          <w:tcPr>
            <w:tcW w:w="3240" w:type="dxa"/>
          </w:tcPr>
          <w:p w14:paraId="5DDB6690" w14:textId="77777777" w:rsidR="00997D41" w:rsidRDefault="00997D41" w:rsidP="009E3E96">
            <w:pPr>
              <w:pStyle w:val="TableText"/>
            </w:pPr>
            <w:r>
              <w:t>service provider</w:t>
            </w:r>
          </w:p>
        </w:tc>
      </w:tr>
      <w:tr w:rsidR="00997D41" w14:paraId="2EB9490E" w14:textId="77777777" w:rsidTr="009E3E96">
        <w:trPr>
          <w:cantSplit/>
        </w:trPr>
        <w:tc>
          <w:tcPr>
            <w:tcW w:w="1200" w:type="dxa"/>
          </w:tcPr>
          <w:p w14:paraId="58B8F2FE" w14:textId="77777777" w:rsidR="00997D41" w:rsidRDefault="00997D41" w:rsidP="009E3E96">
            <w:pPr>
              <w:pStyle w:val="TableText"/>
            </w:pPr>
            <w:r>
              <w:t>3</w:t>
            </w:r>
          </w:p>
        </w:tc>
        <w:tc>
          <w:tcPr>
            <w:tcW w:w="1440" w:type="dxa"/>
          </w:tcPr>
          <w:p w14:paraId="4A4EEC17" w14:textId="77777777" w:rsidR="00997D41" w:rsidRDefault="00997D41" w:rsidP="009E3E96">
            <w:pPr>
              <w:pStyle w:val="TableText"/>
            </w:pPr>
            <w:r>
              <w:t>43</w:t>
            </w:r>
          </w:p>
        </w:tc>
        <w:tc>
          <w:tcPr>
            <w:tcW w:w="1680" w:type="dxa"/>
          </w:tcPr>
          <w:p w14:paraId="50C404D2" w14:textId="77777777" w:rsidR="00997D41" w:rsidRDefault="00997D41" w:rsidP="009E3E96">
            <w:pPr>
              <w:pStyle w:val="TableText"/>
            </w:pPr>
            <w:r>
              <w:t>cancel approval of service provider</w:t>
            </w:r>
          </w:p>
        </w:tc>
        <w:tc>
          <w:tcPr>
            <w:tcW w:w="3240" w:type="dxa"/>
          </w:tcPr>
          <w:p w14:paraId="0AF9DDA9" w14:textId="77777777" w:rsidR="00997D41" w:rsidRDefault="00997D41" w:rsidP="009E3E96">
            <w:pPr>
              <w:pStyle w:val="TableText"/>
            </w:pPr>
            <w:r>
              <w:t>person who was approved service provider</w:t>
            </w:r>
          </w:p>
        </w:tc>
      </w:tr>
    </w:tbl>
    <w:p w14:paraId="15345B75" w14:textId="77777777" w:rsidR="00C83D70" w:rsidRDefault="00C83D70">
      <w:pPr>
        <w:pStyle w:val="03Schedule"/>
        <w:sectPr w:rsidR="00C83D70">
          <w:headerReference w:type="even" r:id="rId56"/>
          <w:headerReference w:type="default" r:id="rId57"/>
          <w:footerReference w:type="even" r:id="rId58"/>
          <w:footerReference w:type="default" r:id="rId59"/>
          <w:type w:val="continuous"/>
          <w:pgSz w:w="11907" w:h="16839" w:code="9"/>
          <w:pgMar w:top="3880" w:right="1900" w:bottom="3100" w:left="2300" w:header="2280" w:footer="1760" w:gutter="0"/>
          <w:cols w:space="720"/>
        </w:sectPr>
      </w:pPr>
    </w:p>
    <w:p w14:paraId="14A541EB" w14:textId="77777777" w:rsidR="00871FF9" w:rsidRPr="00F00E96" w:rsidRDefault="00871FF9" w:rsidP="00871FF9">
      <w:pPr>
        <w:pStyle w:val="Sched-heading"/>
      </w:pPr>
      <w:bookmarkStart w:id="56" w:name="_Toc136343559"/>
      <w:r w:rsidRPr="00F00E96">
        <w:rPr>
          <w:rStyle w:val="CharChapNo"/>
        </w:rPr>
        <w:lastRenderedPageBreak/>
        <w:t>Schedule 2</w:t>
      </w:r>
      <w:r>
        <w:tab/>
      </w:r>
      <w:r w:rsidRPr="00F00E96">
        <w:rPr>
          <w:rStyle w:val="CharChapText"/>
        </w:rPr>
        <w:t>Victims services levy—excluded offences</w:t>
      </w:r>
      <w:bookmarkEnd w:id="56"/>
    </w:p>
    <w:p w14:paraId="22DE8082" w14:textId="77777777" w:rsidR="00871FF9" w:rsidRDefault="00871FF9" w:rsidP="00871FF9">
      <w:pPr>
        <w:pStyle w:val="ref"/>
        <w:keepNext/>
      </w:pPr>
      <w:r>
        <w:t>(s 49A)</w:t>
      </w:r>
    </w:p>
    <w:p w14:paraId="4CF4AE2D" w14:textId="77777777" w:rsidR="00010E10" w:rsidRPr="00F00E96" w:rsidRDefault="00010E10" w:rsidP="00125F9D">
      <w:pPr>
        <w:pStyle w:val="Sched-Part"/>
      </w:pPr>
      <w:bookmarkStart w:id="57" w:name="_Toc136343560"/>
      <w:r w:rsidRPr="00F00E96">
        <w:rPr>
          <w:rStyle w:val="CharPartNo"/>
        </w:rPr>
        <w:t>Part 2.1</w:t>
      </w:r>
      <w:r w:rsidRPr="00A14BE4">
        <w:tab/>
      </w:r>
      <w:r w:rsidRPr="00F00E96">
        <w:rPr>
          <w:rStyle w:val="CharPartText"/>
        </w:rPr>
        <w:t>Road Transport (Road Rules) Regulation 2017</w:t>
      </w:r>
      <w:bookmarkEnd w:id="57"/>
    </w:p>
    <w:p w14:paraId="61CAE1F7" w14:textId="77777777" w:rsidR="00010E10" w:rsidRPr="00A14BE4" w:rsidRDefault="00010E10" w:rsidP="00125F9D"/>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107"/>
        <w:gridCol w:w="4641"/>
      </w:tblGrid>
      <w:tr w:rsidR="00010E10" w:rsidRPr="00A14BE4" w14:paraId="255E3B0B" w14:textId="77777777" w:rsidTr="00EC79BC">
        <w:trPr>
          <w:cantSplit/>
          <w:tblHeader/>
        </w:trPr>
        <w:tc>
          <w:tcPr>
            <w:tcW w:w="1200" w:type="dxa"/>
            <w:tcBorders>
              <w:bottom w:val="single" w:sz="4" w:space="0" w:color="auto"/>
            </w:tcBorders>
          </w:tcPr>
          <w:p w14:paraId="3F4BB6F8" w14:textId="77777777" w:rsidR="00010E10" w:rsidRPr="00A14BE4" w:rsidRDefault="00010E10" w:rsidP="00EC79BC">
            <w:pPr>
              <w:pStyle w:val="TableColHd"/>
            </w:pPr>
            <w:r w:rsidRPr="00A14BE4">
              <w:t>column 1</w:t>
            </w:r>
          </w:p>
          <w:p w14:paraId="56B713B2" w14:textId="77777777" w:rsidR="00010E10" w:rsidRPr="00A14BE4" w:rsidRDefault="00010E10" w:rsidP="00EC79BC">
            <w:pPr>
              <w:pStyle w:val="TableColHd"/>
            </w:pPr>
            <w:r w:rsidRPr="00A14BE4">
              <w:t>item</w:t>
            </w:r>
          </w:p>
        </w:tc>
        <w:tc>
          <w:tcPr>
            <w:tcW w:w="2107" w:type="dxa"/>
            <w:tcBorders>
              <w:bottom w:val="single" w:sz="4" w:space="0" w:color="auto"/>
            </w:tcBorders>
          </w:tcPr>
          <w:p w14:paraId="487B7811" w14:textId="77777777" w:rsidR="00010E10" w:rsidRPr="00A14BE4" w:rsidRDefault="00010E10" w:rsidP="00EC79BC">
            <w:pPr>
              <w:pStyle w:val="TableColHd"/>
            </w:pPr>
            <w:r w:rsidRPr="00A14BE4">
              <w:t>column 2</w:t>
            </w:r>
          </w:p>
          <w:p w14:paraId="43BA0D4D" w14:textId="77777777" w:rsidR="00010E10" w:rsidRPr="00A14BE4" w:rsidRDefault="00010E10" w:rsidP="00EC79BC">
            <w:pPr>
              <w:pStyle w:val="TableColHd"/>
            </w:pPr>
            <w:r w:rsidRPr="00A14BE4">
              <w:t>offence provision and, if relevant, case</w:t>
            </w:r>
          </w:p>
        </w:tc>
        <w:tc>
          <w:tcPr>
            <w:tcW w:w="4641" w:type="dxa"/>
            <w:tcBorders>
              <w:bottom w:val="single" w:sz="4" w:space="0" w:color="auto"/>
            </w:tcBorders>
          </w:tcPr>
          <w:p w14:paraId="539D16BE" w14:textId="77777777" w:rsidR="00010E10" w:rsidRPr="00A14BE4" w:rsidRDefault="00010E10" w:rsidP="00EC79BC">
            <w:pPr>
              <w:pStyle w:val="TableColHd"/>
            </w:pPr>
            <w:r w:rsidRPr="00A14BE4">
              <w:t>column 3</w:t>
            </w:r>
          </w:p>
          <w:p w14:paraId="4C7E53B6" w14:textId="77777777" w:rsidR="00010E10" w:rsidRPr="00A14BE4" w:rsidRDefault="00010E10" w:rsidP="00EC79BC">
            <w:pPr>
              <w:pStyle w:val="TableColHd"/>
            </w:pPr>
            <w:r w:rsidRPr="00A14BE4">
              <w:t>short description</w:t>
            </w:r>
          </w:p>
        </w:tc>
      </w:tr>
      <w:tr w:rsidR="00010E10" w:rsidRPr="00A14BE4" w14:paraId="44130C0D" w14:textId="77777777" w:rsidTr="00EC79BC">
        <w:trPr>
          <w:cantSplit/>
        </w:trPr>
        <w:tc>
          <w:tcPr>
            <w:tcW w:w="1200" w:type="dxa"/>
            <w:tcBorders>
              <w:top w:val="single" w:sz="4" w:space="0" w:color="auto"/>
            </w:tcBorders>
          </w:tcPr>
          <w:p w14:paraId="2B0BEB3D" w14:textId="77777777" w:rsidR="00010E10" w:rsidRPr="00A14BE4" w:rsidRDefault="00010E10" w:rsidP="00EC79BC">
            <w:pPr>
              <w:pStyle w:val="TableNumbered"/>
              <w:numPr>
                <w:ilvl w:val="0"/>
                <w:numId w:val="0"/>
              </w:numPr>
              <w:ind w:left="360" w:hanging="360"/>
            </w:pPr>
            <w:r w:rsidRPr="00A14BE4">
              <w:t xml:space="preserve">1 </w:t>
            </w:r>
          </w:p>
        </w:tc>
        <w:tc>
          <w:tcPr>
            <w:tcW w:w="2107" w:type="dxa"/>
            <w:tcBorders>
              <w:top w:val="single" w:sz="4" w:space="0" w:color="auto"/>
            </w:tcBorders>
          </w:tcPr>
          <w:p w14:paraId="034C5FA0" w14:textId="77777777" w:rsidR="00010E10" w:rsidRPr="00A14BE4" w:rsidRDefault="00010E10" w:rsidP="00EC79BC">
            <w:pPr>
              <w:pStyle w:val="TableText"/>
              <w:rPr>
                <w:snapToGrid w:val="0"/>
                <w:sz w:val="20"/>
              </w:rPr>
            </w:pPr>
            <w:r w:rsidRPr="00A14BE4">
              <w:rPr>
                <w:snapToGrid w:val="0"/>
                <w:sz w:val="20"/>
              </w:rPr>
              <w:t>167</w:t>
            </w:r>
          </w:p>
        </w:tc>
        <w:tc>
          <w:tcPr>
            <w:tcW w:w="4641" w:type="dxa"/>
            <w:tcBorders>
              <w:top w:val="single" w:sz="4" w:space="0" w:color="auto"/>
            </w:tcBorders>
          </w:tcPr>
          <w:p w14:paraId="23FD3626" w14:textId="77777777" w:rsidR="00010E10" w:rsidRPr="00A14BE4" w:rsidRDefault="00010E10" w:rsidP="00EC79BC">
            <w:pPr>
              <w:pStyle w:val="TableText"/>
              <w:rPr>
                <w:caps/>
                <w:snapToGrid w:val="0"/>
                <w:sz w:val="20"/>
              </w:rPr>
            </w:pPr>
            <w:r w:rsidRPr="00A14BE4">
              <w:rPr>
                <w:snapToGrid w:val="0"/>
                <w:sz w:val="20"/>
              </w:rPr>
              <w:t>disobey no stopping sign</w:t>
            </w:r>
          </w:p>
        </w:tc>
      </w:tr>
      <w:tr w:rsidR="00010E10" w:rsidRPr="00A14BE4" w14:paraId="233290E7" w14:textId="77777777" w:rsidTr="00EC79BC">
        <w:trPr>
          <w:cantSplit/>
        </w:trPr>
        <w:tc>
          <w:tcPr>
            <w:tcW w:w="1200" w:type="dxa"/>
          </w:tcPr>
          <w:p w14:paraId="29C21AB4" w14:textId="77777777" w:rsidR="00010E10" w:rsidRPr="00A14BE4" w:rsidRDefault="00010E10" w:rsidP="00EC79BC">
            <w:pPr>
              <w:pStyle w:val="TableNumbered"/>
              <w:numPr>
                <w:ilvl w:val="0"/>
                <w:numId w:val="0"/>
              </w:numPr>
              <w:ind w:left="360" w:hanging="360"/>
            </w:pPr>
            <w:r w:rsidRPr="00A14BE4">
              <w:t xml:space="preserve">2 </w:t>
            </w:r>
          </w:p>
        </w:tc>
        <w:tc>
          <w:tcPr>
            <w:tcW w:w="2107" w:type="dxa"/>
          </w:tcPr>
          <w:p w14:paraId="168725EA" w14:textId="77777777" w:rsidR="00010E10" w:rsidRPr="00A14BE4" w:rsidRDefault="00010E10" w:rsidP="00EC79BC">
            <w:pPr>
              <w:pStyle w:val="TableText"/>
              <w:rPr>
                <w:snapToGrid w:val="0"/>
                <w:sz w:val="20"/>
              </w:rPr>
            </w:pPr>
            <w:r w:rsidRPr="00A14BE4">
              <w:rPr>
                <w:snapToGrid w:val="0"/>
                <w:sz w:val="20"/>
              </w:rPr>
              <w:t>168 (1)</w:t>
            </w:r>
          </w:p>
        </w:tc>
        <w:tc>
          <w:tcPr>
            <w:tcW w:w="4641" w:type="dxa"/>
          </w:tcPr>
          <w:p w14:paraId="59C6302A" w14:textId="77777777" w:rsidR="00010E10" w:rsidRPr="00A14BE4" w:rsidRDefault="00010E10" w:rsidP="00EC79BC">
            <w:pPr>
              <w:pStyle w:val="TableText"/>
              <w:rPr>
                <w:caps/>
                <w:snapToGrid w:val="0"/>
                <w:sz w:val="20"/>
              </w:rPr>
            </w:pPr>
            <w:r w:rsidRPr="00A14BE4">
              <w:rPr>
                <w:snapToGrid w:val="0"/>
                <w:sz w:val="20"/>
              </w:rPr>
              <w:t>disobey no parking sign</w:t>
            </w:r>
          </w:p>
        </w:tc>
      </w:tr>
      <w:tr w:rsidR="00010E10" w:rsidRPr="00A14BE4" w14:paraId="4B0DFA72" w14:textId="77777777" w:rsidTr="00EC79BC">
        <w:trPr>
          <w:cantSplit/>
        </w:trPr>
        <w:tc>
          <w:tcPr>
            <w:tcW w:w="1200" w:type="dxa"/>
          </w:tcPr>
          <w:p w14:paraId="65EDB8FE" w14:textId="77777777" w:rsidR="00010E10" w:rsidRPr="00A14BE4" w:rsidRDefault="00010E10" w:rsidP="00EC79BC">
            <w:pPr>
              <w:pStyle w:val="TableNumbered"/>
              <w:numPr>
                <w:ilvl w:val="0"/>
                <w:numId w:val="0"/>
              </w:numPr>
              <w:ind w:left="360" w:hanging="360"/>
            </w:pPr>
            <w:r w:rsidRPr="00A14BE4">
              <w:t xml:space="preserve">3 </w:t>
            </w:r>
          </w:p>
        </w:tc>
        <w:tc>
          <w:tcPr>
            <w:tcW w:w="2107" w:type="dxa"/>
          </w:tcPr>
          <w:p w14:paraId="6BDEE8A0" w14:textId="77777777" w:rsidR="00010E10" w:rsidRPr="00A14BE4" w:rsidRDefault="00010E10" w:rsidP="00EC79BC">
            <w:pPr>
              <w:pStyle w:val="TableText"/>
              <w:rPr>
                <w:snapToGrid w:val="0"/>
                <w:sz w:val="20"/>
              </w:rPr>
            </w:pPr>
            <w:r w:rsidRPr="00A14BE4">
              <w:rPr>
                <w:snapToGrid w:val="0"/>
                <w:sz w:val="20"/>
              </w:rPr>
              <w:t>169</w:t>
            </w:r>
          </w:p>
        </w:tc>
        <w:tc>
          <w:tcPr>
            <w:tcW w:w="4641" w:type="dxa"/>
          </w:tcPr>
          <w:p w14:paraId="618F21BB" w14:textId="77777777" w:rsidR="00010E10" w:rsidRPr="00A14BE4" w:rsidRDefault="00010E10" w:rsidP="00EC79BC">
            <w:pPr>
              <w:pStyle w:val="TableText"/>
              <w:rPr>
                <w:caps/>
                <w:snapToGrid w:val="0"/>
                <w:sz w:val="20"/>
              </w:rPr>
            </w:pPr>
            <w:r w:rsidRPr="00A14BE4">
              <w:rPr>
                <w:snapToGrid w:val="0"/>
                <w:sz w:val="20"/>
              </w:rPr>
              <w:t>stop at side of road with continuous yellow edge line</w:t>
            </w:r>
          </w:p>
        </w:tc>
      </w:tr>
      <w:tr w:rsidR="00010E10" w:rsidRPr="00A14BE4" w14:paraId="47093C57" w14:textId="77777777" w:rsidTr="00EC79BC">
        <w:trPr>
          <w:cantSplit/>
        </w:trPr>
        <w:tc>
          <w:tcPr>
            <w:tcW w:w="1200" w:type="dxa"/>
          </w:tcPr>
          <w:p w14:paraId="724DB663" w14:textId="77777777" w:rsidR="00010E10" w:rsidRPr="00A14BE4" w:rsidRDefault="00010E10" w:rsidP="00EC79BC">
            <w:pPr>
              <w:pStyle w:val="TableNumbered"/>
              <w:numPr>
                <w:ilvl w:val="0"/>
                <w:numId w:val="0"/>
              </w:numPr>
              <w:ind w:left="360" w:hanging="360"/>
            </w:pPr>
            <w:r w:rsidRPr="00A14BE4">
              <w:t xml:space="preserve">4 </w:t>
            </w:r>
          </w:p>
        </w:tc>
        <w:tc>
          <w:tcPr>
            <w:tcW w:w="2107" w:type="dxa"/>
          </w:tcPr>
          <w:p w14:paraId="2A5ADF0A" w14:textId="77777777" w:rsidR="00010E10" w:rsidRPr="00A14BE4" w:rsidRDefault="00010E10" w:rsidP="00EC79BC">
            <w:pPr>
              <w:pStyle w:val="TableText"/>
              <w:rPr>
                <w:sz w:val="20"/>
              </w:rPr>
            </w:pPr>
            <w:r w:rsidRPr="00A14BE4">
              <w:rPr>
                <w:sz w:val="20"/>
              </w:rPr>
              <w:t>170 (1)</w:t>
            </w:r>
          </w:p>
        </w:tc>
        <w:tc>
          <w:tcPr>
            <w:tcW w:w="4641" w:type="dxa"/>
          </w:tcPr>
          <w:p w14:paraId="7B2B4BD6" w14:textId="77777777" w:rsidR="00010E10" w:rsidRPr="00A14BE4" w:rsidRDefault="00010E10" w:rsidP="00EC79BC">
            <w:pPr>
              <w:pStyle w:val="TableText"/>
              <w:rPr>
                <w:sz w:val="20"/>
              </w:rPr>
            </w:pPr>
            <w:r w:rsidRPr="00A14BE4">
              <w:rPr>
                <w:sz w:val="20"/>
              </w:rPr>
              <w:t>stop in intersection</w:t>
            </w:r>
          </w:p>
        </w:tc>
      </w:tr>
      <w:tr w:rsidR="00010E10" w:rsidRPr="00A14BE4" w14:paraId="06F967CC" w14:textId="77777777" w:rsidTr="00EC79BC">
        <w:trPr>
          <w:cantSplit/>
        </w:trPr>
        <w:tc>
          <w:tcPr>
            <w:tcW w:w="1200" w:type="dxa"/>
          </w:tcPr>
          <w:p w14:paraId="485CA926" w14:textId="77777777" w:rsidR="00010E10" w:rsidRPr="00A14BE4" w:rsidRDefault="00010E10" w:rsidP="00EC79BC">
            <w:pPr>
              <w:pStyle w:val="TableNumbered"/>
              <w:numPr>
                <w:ilvl w:val="0"/>
                <w:numId w:val="0"/>
              </w:numPr>
              <w:ind w:left="360" w:hanging="360"/>
            </w:pPr>
            <w:r w:rsidRPr="00A14BE4">
              <w:t xml:space="preserve">5 </w:t>
            </w:r>
          </w:p>
        </w:tc>
        <w:tc>
          <w:tcPr>
            <w:tcW w:w="2107" w:type="dxa"/>
          </w:tcPr>
          <w:p w14:paraId="25D204F4" w14:textId="77777777" w:rsidR="00010E10" w:rsidRPr="00A14BE4" w:rsidRDefault="00010E10" w:rsidP="00EC79BC">
            <w:pPr>
              <w:pStyle w:val="TableText"/>
              <w:rPr>
                <w:snapToGrid w:val="0"/>
                <w:sz w:val="20"/>
              </w:rPr>
            </w:pPr>
            <w:r w:rsidRPr="00A14BE4">
              <w:rPr>
                <w:snapToGrid w:val="0"/>
                <w:sz w:val="20"/>
              </w:rPr>
              <w:t>170 (2)</w:t>
            </w:r>
          </w:p>
        </w:tc>
        <w:tc>
          <w:tcPr>
            <w:tcW w:w="4641" w:type="dxa"/>
          </w:tcPr>
          <w:p w14:paraId="0514B892" w14:textId="77777777" w:rsidR="00010E10" w:rsidRPr="00A14BE4" w:rsidRDefault="00010E10" w:rsidP="00EC79BC">
            <w:pPr>
              <w:pStyle w:val="TableText"/>
              <w:rPr>
                <w:caps/>
                <w:snapToGrid w:val="0"/>
                <w:sz w:val="20"/>
              </w:rPr>
            </w:pPr>
            <w:r w:rsidRPr="00A14BE4">
              <w:rPr>
                <w:snapToGrid w:val="0"/>
                <w:sz w:val="20"/>
              </w:rPr>
              <w:t>stop on/near intersection (traffic lights)</w:t>
            </w:r>
          </w:p>
        </w:tc>
      </w:tr>
      <w:tr w:rsidR="00010E10" w:rsidRPr="00A14BE4" w14:paraId="3D8A0238" w14:textId="77777777" w:rsidTr="00EC79BC">
        <w:trPr>
          <w:cantSplit/>
        </w:trPr>
        <w:tc>
          <w:tcPr>
            <w:tcW w:w="1200" w:type="dxa"/>
          </w:tcPr>
          <w:p w14:paraId="290FBDC6" w14:textId="77777777" w:rsidR="00010E10" w:rsidRPr="00A14BE4" w:rsidRDefault="00010E10" w:rsidP="00EC79BC">
            <w:pPr>
              <w:pStyle w:val="TableNumbered"/>
              <w:numPr>
                <w:ilvl w:val="0"/>
                <w:numId w:val="0"/>
              </w:numPr>
              <w:ind w:left="360" w:hanging="360"/>
            </w:pPr>
            <w:r w:rsidRPr="00A14BE4">
              <w:t xml:space="preserve">6 </w:t>
            </w:r>
          </w:p>
        </w:tc>
        <w:tc>
          <w:tcPr>
            <w:tcW w:w="2107" w:type="dxa"/>
          </w:tcPr>
          <w:p w14:paraId="5BF02567" w14:textId="77777777" w:rsidR="00010E10" w:rsidRPr="00A14BE4" w:rsidRDefault="00010E10" w:rsidP="00EC79BC">
            <w:pPr>
              <w:pStyle w:val="TableText"/>
              <w:rPr>
                <w:snapToGrid w:val="0"/>
                <w:sz w:val="20"/>
              </w:rPr>
            </w:pPr>
            <w:r w:rsidRPr="00A14BE4">
              <w:rPr>
                <w:snapToGrid w:val="0"/>
                <w:sz w:val="20"/>
              </w:rPr>
              <w:t>170 (3)</w:t>
            </w:r>
          </w:p>
        </w:tc>
        <w:tc>
          <w:tcPr>
            <w:tcW w:w="4641" w:type="dxa"/>
          </w:tcPr>
          <w:p w14:paraId="26D7BD68" w14:textId="77777777" w:rsidR="00010E10" w:rsidRPr="00A14BE4" w:rsidRDefault="00010E10" w:rsidP="00EC79BC">
            <w:pPr>
              <w:pStyle w:val="TableText"/>
              <w:rPr>
                <w:caps/>
                <w:snapToGrid w:val="0"/>
                <w:sz w:val="20"/>
              </w:rPr>
            </w:pPr>
            <w:r w:rsidRPr="00A14BE4">
              <w:rPr>
                <w:snapToGrid w:val="0"/>
                <w:sz w:val="20"/>
              </w:rPr>
              <w:t>stop on/near intersection (no traffic lights)</w:t>
            </w:r>
          </w:p>
        </w:tc>
      </w:tr>
      <w:tr w:rsidR="00010E10" w:rsidRPr="00A14BE4" w14:paraId="7B8495EA" w14:textId="77777777" w:rsidTr="00EC79BC">
        <w:trPr>
          <w:cantSplit/>
        </w:trPr>
        <w:tc>
          <w:tcPr>
            <w:tcW w:w="1200" w:type="dxa"/>
          </w:tcPr>
          <w:p w14:paraId="7283E419" w14:textId="77777777" w:rsidR="00010E10" w:rsidRPr="00A14BE4" w:rsidRDefault="00010E10" w:rsidP="00EC79BC">
            <w:pPr>
              <w:pStyle w:val="TableNumbered"/>
              <w:numPr>
                <w:ilvl w:val="0"/>
                <w:numId w:val="0"/>
              </w:numPr>
              <w:ind w:left="360" w:hanging="360"/>
            </w:pPr>
            <w:r w:rsidRPr="00A14BE4">
              <w:t xml:space="preserve">7 </w:t>
            </w:r>
          </w:p>
        </w:tc>
        <w:tc>
          <w:tcPr>
            <w:tcW w:w="2107" w:type="dxa"/>
          </w:tcPr>
          <w:p w14:paraId="48D29768" w14:textId="77777777" w:rsidR="00010E10" w:rsidRPr="00A14BE4" w:rsidRDefault="00010E10" w:rsidP="00EC79BC">
            <w:pPr>
              <w:pStyle w:val="TableText"/>
              <w:rPr>
                <w:snapToGrid w:val="0"/>
                <w:sz w:val="20"/>
              </w:rPr>
            </w:pPr>
            <w:r w:rsidRPr="00A14BE4">
              <w:rPr>
                <w:snapToGrid w:val="0"/>
                <w:sz w:val="20"/>
              </w:rPr>
              <w:t>171 (1)</w:t>
            </w:r>
          </w:p>
        </w:tc>
        <w:tc>
          <w:tcPr>
            <w:tcW w:w="4641" w:type="dxa"/>
          </w:tcPr>
          <w:p w14:paraId="5207423A" w14:textId="77777777" w:rsidR="00010E10" w:rsidRPr="00A14BE4" w:rsidRDefault="00010E10" w:rsidP="00EC79BC">
            <w:pPr>
              <w:pStyle w:val="TableText"/>
              <w:rPr>
                <w:caps/>
                <w:snapToGrid w:val="0"/>
                <w:sz w:val="20"/>
              </w:rPr>
            </w:pPr>
            <w:r w:rsidRPr="00A14BE4">
              <w:rPr>
                <w:snapToGrid w:val="0"/>
                <w:sz w:val="20"/>
              </w:rPr>
              <w:t>stop on/near children’s crossing</w:t>
            </w:r>
          </w:p>
        </w:tc>
      </w:tr>
      <w:tr w:rsidR="00010E10" w:rsidRPr="00A14BE4" w14:paraId="0183F294" w14:textId="77777777" w:rsidTr="00EC79BC">
        <w:trPr>
          <w:cantSplit/>
        </w:trPr>
        <w:tc>
          <w:tcPr>
            <w:tcW w:w="1200" w:type="dxa"/>
          </w:tcPr>
          <w:p w14:paraId="287832F6" w14:textId="77777777" w:rsidR="00010E10" w:rsidRPr="00A14BE4" w:rsidRDefault="00010E10" w:rsidP="00EC79BC">
            <w:pPr>
              <w:pStyle w:val="TableNumbered"/>
              <w:numPr>
                <w:ilvl w:val="0"/>
                <w:numId w:val="0"/>
              </w:numPr>
              <w:ind w:left="360" w:hanging="360"/>
            </w:pPr>
            <w:r w:rsidRPr="00A14BE4">
              <w:t xml:space="preserve">8 </w:t>
            </w:r>
          </w:p>
        </w:tc>
        <w:tc>
          <w:tcPr>
            <w:tcW w:w="2107" w:type="dxa"/>
          </w:tcPr>
          <w:p w14:paraId="2647D213" w14:textId="77777777" w:rsidR="00010E10" w:rsidRPr="00A14BE4" w:rsidRDefault="00010E10" w:rsidP="00EC79BC">
            <w:pPr>
              <w:pStyle w:val="TableText"/>
              <w:rPr>
                <w:snapToGrid w:val="0"/>
                <w:sz w:val="20"/>
              </w:rPr>
            </w:pPr>
            <w:r w:rsidRPr="00A14BE4">
              <w:rPr>
                <w:snapToGrid w:val="0"/>
                <w:sz w:val="20"/>
              </w:rPr>
              <w:t>172 (1)</w:t>
            </w:r>
          </w:p>
        </w:tc>
        <w:tc>
          <w:tcPr>
            <w:tcW w:w="4641" w:type="dxa"/>
          </w:tcPr>
          <w:p w14:paraId="2C52DA0D" w14:textId="77777777" w:rsidR="00010E10" w:rsidRPr="00A14BE4" w:rsidRDefault="00010E10" w:rsidP="00EC79BC">
            <w:pPr>
              <w:pStyle w:val="TableText"/>
              <w:rPr>
                <w:caps/>
                <w:snapToGrid w:val="0"/>
                <w:sz w:val="20"/>
              </w:rPr>
            </w:pPr>
            <w:r w:rsidRPr="00A14BE4">
              <w:rPr>
                <w:snapToGrid w:val="0"/>
                <w:sz w:val="20"/>
              </w:rPr>
              <w:t>stop on/near pedestrian crossing</w:t>
            </w:r>
          </w:p>
        </w:tc>
      </w:tr>
      <w:tr w:rsidR="00010E10" w:rsidRPr="00A14BE4" w14:paraId="6FB4436E" w14:textId="77777777" w:rsidTr="00EC79BC">
        <w:trPr>
          <w:cantSplit/>
        </w:trPr>
        <w:tc>
          <w:tcPr>
            <w:tcW w:w="1200" w:type="dxa"/>
          </w:tcPr>
          <w:p w14:paraId="3DFDC0AD" w14:textId="77777777" w:rsidR="00010E10" w:rsidRPr="00A14BE4" w:rsidRDefault="00010E10" w:rsidP="00EC79BC">
            <w:pPr>
              <w:pStyle w:val="TableNumbered"/>
              <w:numPr>
                <w:ilvl w:val="0"/>
                <w:numId w:val="0"/>
              </w:numPr>
              <w:ind w:left="360" w:hanging="360"/>
            </w:pPr>
            <w:r w:rsidRPr="00A14BE4">
              <w:t xml:space="preserve">9 </w:t>
            </w:r>
          </w:p>
        </w:tc>
        <w:tc>
          <w:tcPr>
            <w:tcW w:w="2107" w:type="dxa"/>
          </w:tcPr>
          <w:p w14:paraId="4AD58D6E" w14:textId="77777777" w:rsidR="00010E10" w:rsidRPr="00A14BE4" w:rsidRDefault="00010E10" w:rsidP="00EC79BC">
            <w:pPr>
              <w:pStyle w:val="TableText"/>
              <w:rPr>
                <w:snapToGrid w:val="0"/>
                <w:sz w:val="20"/>
              </w:rPr>
            </w:pPr>
            <w:r w:rsidRPr="00A14BE4">
              <w:rPr>
                <w:snapToGrid w:val="0"/>
                <w:sz w:val="20"/>
              </w:rPr>
              <w:t>173 (1)</w:t>
            </w:r>
          </w:p>
        </w:tc>
        <w:tc>
          <w:tcPr>
            <w:tcW w:w="4641" w:type="dxa"/>
          </w:tcPr>
          <w:p w14:paraId="7D9F9F6E" w14:textId="77777777" w:rsidR="00010E10" w:rsidRPr="00A14BE4" w:rsidRDefault="00010E10" w:rsidP="00EC79BC">
            <w:pPr>
              <w:pStyle w:val="TableText"/>
              <w:rPr>
                <w:caps/>
                <w:snapToGrid w:val="0"/>
                <w:sz w:val="20"/>
              </w:rPr>
            </w:pPr>
            <w:r w:rsidRPr="00A14BE4">
              <w:rPr>
                <w:snapToGrid w:val="0"/>
                <w:sz w:val="20"/>
              </w:rPr>
              <w:t>stop on/near marked foot crossing</w:t>
            </w:r>
          </w:p>
        </w:tc>
      </w:tr>
      <w:tr w:rsidR="00010E10" w:rsidRPr="00A14BE4" w14:paraId="2A3F03C8" w14:textId="77777777" w:rsidTr="00EC79BC">
        <w:trPr>
          <w:cantSplit/>
        </w:trPr>
        <w:tc>
          <w:tcPr>
            <w:tcW w:w="1200" w:type="dxa"/>
          </w:tcPr>
          <w:p w14:paraId="718BD88E" w14:textId="77777777" w:rsidR="00010E10" w:rsidRPr="00A14BE4" w:rsidRDefault="00010E10" w:rsidP="00EC79BC">
            <w:pPr>
              <w:pStyle w:val="TableNumbered"/>
              <w:numPr>
                <w:ilvl w:val="0"/>
                <w:numId w:val="0"/>
              </w:numPr>
              <w:ind w:left="360" w:hanging="360"/>
            </w:pPr>
            <w:r w:rsidRPr="00A14BE4">
              <w:t xml:space="preserve">10 </w:t>
            </w:r>
          </w:p>
        </w:tc>
        <w:tc>
          <w:tcPr>
            <w:tcW w:w="2107" w:type="dxa"/>
          </w:tcPr>
          <w:p w14:paraId="1CFFBAB2" w14:textId="77777777" w:rsidR="00010E10" w:rsidRPr="00A14BE4" w:rsidRDefault="00010E10" w:rsidP="00EC79BC">
            <w:pPr>
              <w:pStyle w:val="TableText"/>
              <w:rPr>
                <w:snapToGrid w:val="0"/>
                <w:sz w:val="20"/>
              </w:rPr>
            </w:pPr>
            <w:r w:rsidRPr="00A14BE4">
              <w:rPr>
                <w:snapToGrid w:val="0"/>
                <w:sz w:val="20"/>
              </w:rPr>
              <w:t>174 (2)</w:t>
            </w:r>
          </w:p>
        </w:tc>
        <w:tc>
          <w:tcPr>
            <w:tcW w:w="4641" w:type="dxa"/>
          </w:tcPr>
          <w:p w14:paraId="19AA02ED" w14:textId="77777777" w:rsidR="00010E10" w:rsidRPr="00A14BE4" w:rsidRDefault="00010E10" w:rsidP="00EC79BC">
            <w:pPr>
              <w:pStyle w:val="TableText"/>
              <w:rPr>
                <w:caps/>
                <w:snapToGrid w:val="0"/>
                <w:sz w:val="20"/>
              </w:rPr>
            </w:pPr>
            <w:r w:rsidRPr="00A14BE4">
              <w:rPr>
                <w:snapToGrid w:val="0"/>
                <w:sz w:val="20"/>
              </w:rPr>
              <w:t>stop near bicycle crossing lights</w:t>
            </w:r>
          </w:p>
        </w:tc>
      </w:tr>
      <w:tr w:rsidR="00010E10" w:rsidRPr="00A14BE4" w14:paraId="7F761B5F" w14:textId="77777777" w:rsidTr="00EC79BC">
        <w:trPr>
          <w:cantSplit/>
        </w:trPr>
        <w:tc>
          <w:tcPr>
            <w:tcW w:w="1200" w:type="dxa"/>
          </w:tcPr>
          <w:p w14:paraId="4E80E6A6" w14:textId="77777777" w:rsidR="00010E10" w:rsidRPr="00A14BE4" w:rsidRDefault="00010E10" w:rsidP="00EC79BC">
            <w:pPr>
              <w:pStyle w:val="TableNumbered"/>
              <w:numPr>
                <w:ilvl w:val="0"/>
                <w:numId w:val="0"/>
              </w:numPr>
              <w:ind w:left="360" w:hanging="360"/>
            </w:pPr>
            <w:r w:rsidRPr="00A14BE4">
              <w:t xml:space="preserve">11 </w:t>
            </w:r>
          </w:p>
        </w:tc>
        <w:tc>
          <w:tcPr>
            <w:tcW w:w="2107" w:type="dxa"/>
          </w:tcPr>
          <w:p w14:paraId="421D43B9" w14:textId="77777777" w:rsidR="00010E10" w:rsidRPr="00A14BE4" w:rsidRDefault="00010E10" w:rsidP="00EC79BC">
            <w:pPr>
              <w:pStyle w:val="TableText"/>
              <w:rPr>
                <w:snapToGrid w:val="0"/>
                <w:sz w:val="20"/>
              </w:rPr>
            </w:pPr>
            <w:r w:rsidRPr="00A14BE4">
              <w:rPr>
                <w:snapToGrid w:val="0"/>
                <w:sz w:val="20"/>
              </w:rPr>
              <w:t>175 (1)</w:t>
            </w:r>
          </w:p>
        </w:tc>
        <w:tc>
          <w:tcPr>
            <w:tcW w:w="4641" w:type="dxa"/>
          </w:tcPr>
          <w:p w14:paraId="77BBECBE" w14:textId="77777777" w:rsidR="00010E10" w:rsidRPr="00A14BE4" w:rsidRDefault="00010E10" w:rsidP="00EC79BC">
            <w:pPr>
              <w:pStyle w:val="TableText"/>
              <w:rPr>
                <w:caps/>
                <w:snapToGrid w:val="0"/>
                <w:sz w:val="20"/>
              </w:rPr>
            </w:pPr>
            <w:r w:rsidRPr="00A14BE4">
              <w:rPr>
                <w:snapToGrid w:val="0"/>
                <w:sz w:val="20"/>
              </w:rPr>
              <w:t>stop on/near level crossing</w:t>
            </w:r>
          </w:p>
        </w:tc>
      </w:tr>
      <w:tr w:rsidR="00010E10" w:rsidRPr="00A14BE4" w14:paraId="799FC4E9" w14:textId="77777777" w:rsidTr="00EC79BC">
        <w:trPr>
          <w:cantSplit/>
        </w:trPr>
        <w:tc>
          <w:tcPr>
            <w:tcW w:w="1200" w:type="dxa"/>
          </w:tcPr>
          <w:p w14:paraId="71051082" w14:textId="77777777" w:rsidR="00010E10" w:rsidRPr="00A14BE4" w:rsidRDefault="00010E10" w:rsidP="00EC79BC">
            <w:pPr>
              <w:pStyle w:val="TableNumbered"/>
              <w:numPr>
                <w:ilvl w:val="0"/>
                <w:numId w:val="0"/>
              </w:numPr>
              <w:ind w:left="360" w:hanging="360"/>
            </w:pPr>
            <w:r w:rsidRPr="00A14BE4">
              <w:t xml:space="preserve">12 </w:t>
            </w:r>
          </w:p>
        </w:tc>
        <w:tc>
          <w:tcPr>
            <w:tcW w:w="2107" w:type="dxa"/>
          </w:tcPr>
          <w:p w14:paraId="6A5734F3" w14:textId="77777777" w:rsidR="00010E10" w:rsidRPr="00A14BE4" w:rsidRDefault="00010E10" w:rsidP="00EC79BC">
            <w:pPr>
              <w:pStyle w:val="TableText"/>
              <w:rPr>
                <w:snapToGrid w:val="0"/>
                <w:sz w:val="20"/>
              </w:rPr>
            </w:pPr>
            <w:r w:rsidRPr="00A14BE4">
              <w:rPr>
                <w:snapToGrid w:val="0"/>
                <w:sz w:val="20"/>
              </w:rPr>
              <w:t>176 (1)</w:t>
            </w:r>
          </w:p>
        </w:tc>
        <w:tc>
          <w:tcPr>
            <w:tcW w:w="4641" w:type="dxa"/>
          </w:tcPr>
          <w:p w14:paraId="2E973382" w14:textId="77777777" w:rsidR="00010E10" w:rsidRPr="00A14BE4" w:rsidRDefault="00010E10" w:rsidP="00EC79BC">
            <w:pPr>
              <w:pStyle w:val="TableText"/>
              <w:rPr>
                <w:caps/>
                <w:snapToGrid w:val="0"/>
                <w:sz w:val="20"/>
              </w:rPr>
            </w:pPr>
            <w:r w:rsidRPr="00A14BE4">
              <w:rPr>
                <w:snapToGrid w:val="0"/>
                <w:sz w:val="20"/>
              </w:rPr>
              <w:t>stop on clearway</w:t>
            </w:r>
          </w:p>
        </w:tc>
      </w:tr>
      <w:tr w:rsidR="00010E10" w:rsidRPr="00A14BE4" w14:paraId="4E244FE9" w14:textId="77777777" w:rsidTr="00EC79BC">
        <w:trPr>
          <w:cantSplit/>
        </w:trPr>
        <w:tc>
          <w:tcPr>
            <w:tcW w:w="1200" w:type="dxa"/>
          </w:tcPr>
          <w:p w14:paraId="015211D0" w14:textId="77777777" w:rsidR="00010E10" w:rsidRPr="00A14BE4" w:rsidRDefault="00010E10" w:rsidP="00EC79BC">
            <w:pPr>
              <w:pStyle w:val="TableNumbered"/>
              <w:numPr>
                <w:ilvl w:val="0"/>
                <w:numId w:val="0"/>
              </w:numPr>
              <w:ind w:left="360" w:hanging="360"/>
            </w:pPr>
            <w:r w:rsidRPr="00A14BE4">
              <w:t xml:space="preserve">13 </w:t>
            </w:r>
          </w:p>
        </w:tc>
        <w:tc>
          <w:tcPr>
            <w:tcW w:w="2107" w:type="dxa"/>
          </w:tcPr>
          <w:p w14:paraId="44821315" w14:textId="77777777" w:rsidR="00010E10" w:rsidRPr="00A14BE4" w:rsidRDefault="00010E10" w:rsidP="00EC79BC">
            <w:pPr>
              <w:pStyle w:val="TableText"/>
              <w:rPr>
                <w:snapToGrid w:val="0"/>
                <w:sz w:val="20"/>
              </w:rPr>
            </w:pPr>
            <w:r w:rsidRPr="00A14BE4">
              <w:rPr>
                <w:snapToGrid w:val="0"/>
                <w:sz w:val="20"/>
              </w:rPr>
              <w:t>177 (1)</w:t>
            </w:r>
          </w:p>
        </w:tc>
        <w:tc>
          <w:tcPr>
            <w:tcW w:w="4641" w:type="dxa"/>
          </w:tcPr>
          <w:p w14:paraId="4D22E126" w14:textId="77777777" w:rsidR="00010E10" w:rsidRPr="00A14BE4" w:rsidRDefault="00010E10" w:rsidP="00EC79BC">
            <w:pPr>
              <w:pStyle w:val="TableText"/>
              <w:rPr>
                <w:caps/>
                <w:snapToGrid w:val="0"/>
                <w:sz w:val="20"/>
              </w:rPr>
            </w:pPr>
            <w:r w:rsidRPr="00A14BE4">
              <w:rPr>
                <w:snapToGrid w:val="0"/>
                <w:sz w:val="20"/>
              </w:rPr>
              <w:t>stop on freeway</w:t>
            </w:r>
          </w:p>
        </w:tc>
      </w:tr>
      <w:tr w:rsidR="00010E10" w:rsidRPr="00A14BE4" w14:paraId="673F9B32" w14:textId="77777777" w:rsidTr="00EC79BC">
        <w:trPr>
          <w:cantSplit/>
        </w:trPr>
        <w:tc>
          <w:tcPr>
            <w:tcW w:w="1200" w:type="dxa"/>
          </w:tcPr>
          <w:p w14:paraId="621A8711" w14:textId="77777777" w:rsidR="00010E10" w:rsidRPr="00A14BE4" w:rsidRDefault="00010E10" w:rsidP="00EC79BC">
            <w:pPr>
              <w:pStyle w:val="TableNumbered"/>
              <w:numPr>
                <w:ilvl w:val="0"/>
                <w:numId w:val="0"/>
              </w:numPr>
              <w:ind w:left="360" w:hanging="360"/>
            </w:pPr>
            <w:r w:rsidRPr="00A14BE4">
              <w:t xml:space="preserve">14 </w:t>
            </w:r>
          </w:p>
        </w:tc>
        <w:tc>
          <w:tcPr>
            <w:tcW w:w="2107" w:type="dxa"/>
          </w:tcPr>
          <w:p w14:paraId="2EBC86D2" w14:textId="77777777" w:rsidR="00010E10" w:rsidRPr="00A14BE4" w:rsidRDefault="00010E10" w:rsidP="00EC79BC">
            <w:pPr>
              <w:pStyle w:val="TableText"/>
              <w:rPr>
                <w:snapToGrid w:val="0"/>
                <w:sz w:val="20"/>
              </w:rPr>
            </w:pPr>
            <w:r w:rsidRPr="00A14BE4">
              <w:rPr>
                <w:snapToGrid w:val="0"/>
                <w:sz w:val="20"/>
              </w:rPr>
              <w:t>178</w:t>
            </w:r>
          </w:p>
        </w:tc>
        <w:tc>
          <w:tcPr>
            <w:tcW w:w="4641" w:type="dxa"/>
          </w:tcPr>
          <w:p w14:paraId="118CF27F" w14:textId="77777777" w:rsidR="00010E10" w:rsidRPr="00A14BE4" w:rsidRDefault="00010E10" w:rsidP="00EC79BC">
            <w:pPr>
              <w:pStyle w:val="TableText"/>
              <w:rPr>
                <w:caps/>
                <w:snapToGrid w:val="0"/>
                <w:sz w:val="20"/>
              </w:rPr>
            </w:pPr>
            <w:r w:rsidRPr="00A14BE4">
              <w:rPr>
                <w:snapToGrid w:val="0"/>
                <w:sz w:val="20"/>
              </w:rPr>
              <w:t>stop in emergency stopping lane</w:t>
            </w:r>
          </w:p>
        </w:tc>
      </w:tr>
      <w:tr w:rsidR="00010E10" w:rsidRPr="00A14BE4" w14:paraId="27B7BE96" w14:textId="77777777" w:rsidTr="00EC79BC">
        <w:trPr>
          <w:cantSplit/>
        </w:trPr>
        <w:tc>
          <w:tcPr>
            <w:tcW w:w="1200" w:type="dxa"/>
          </w:tcPr>
          <w:p w14:paraId="0E31BBB0" w14:textId="77777777" w:rsidR="00010E10" w:rsidRPr="00A14BE4" w:rsidRDefault="00010E10" w:rsidP="00EC79BC">
            <w:pPr>
              <w:pStyle w:val="TableNumbered"/>
              <w:numPr>
                <w:ilvl w:val="0"/>
                <w:numId w:val="0"/>
              </w:numPr>
              <w:ind w:left="360" w:hanging="360"/>
            </w:pPr>
            <w:r w:rsidRPr="00A14BE4">
              <w:t xml:space="preserve">15 </w:t>
            </w:r>
          </w:p>
        </w:tc>
        <w:tc>
          <w:tcPr>
            <w:tcW w:w="2107" w:type="dxa"/>
          </w:tcPr>
          <w:p w14:paraId="24F9FF58" w14:textId="77777777" w:rsidR="00010E10" w:rsidRPr="00A14BE4" w:rsidRDefault="00010E10" w:rsidP="00EC79BC">
            <w:pPr>
              <w:pStyle w:val="TableText"/>
              <w:rPr>
                <w:snapToGrid w:val="0"/>
                <w:sz w:val="20"/>
              </w:rPr>
            </w:pPr>
            <w:r w:rsidRPr="00A14BE4">
              <w:rPr>
                <w:snapToGrid w:val="0"/>
                <w:sz w:val="20"/>
              </w:rPr>
              <w:t>179 (1)</w:t>
            </w:r>
          </w:p>
        </w:tc>
        <w:tc>
          <w:tcPr>
            <w:tcW w:w="4641" w:type="dxa"/>
          </w:tcPr>
          <w:p w14:paraId="25C5937C" w14:textId="77777777" w:rsidR="00010E10" w:rsidRPr="00A14BE4" w:rsidRDefault="00010E10" w:rsidP="00EC79BC">
            <w:pPr>
              <w:pStyle w:val="TableText"/>
              <w:rPr>
                <w:snapToGrid w:val="0"/>
                <w:sz w:val="20"/>
              </w:rPr>
            </w:pPr>
            <w:r w:rsidRPr="00A14BE4">
              <w:rPr>
                <w:snapToGrid w:val="0"/>
                <w:sz w:val="20"/>
              </w:rPr>
              <w:t>stop in loading zone</w:t>
            </w:r>
          </w:p>
        </w:tc>
      </w:tr>
      <w:tr w:rsidR="00010E10" w:rsidRPr="00A14BE4" w14:paraId="6CF29E43" w14:textId="77777777" w:rsidTr="00EC79BC">
        <w:trPr>
          <w:cantSplit/>
        </w:trPr>
        <w:tc>
          <w:tcPr>
            <w:tcW w:w="1200" w:type="dxa"/>
          </w:tcPr>
          <w:p w14:paraId="4F173F5B" w14:textId="77777777" w:rsidR="00010E10" w:rsidRPr="00A14BE4" w:rsidRDefault="00010E10" w:rsidP="00EC79BC">
            <w:pPr>
              <w:pStyle w:val="TableNumbered"/>
              <w:numPr>
                <w:ilvl w:val="0"/>
                <w:numId w:val="0"/>
              </w:numPr>
              <w:ind w:left="360" w:hanging="360"/>
            </w:pPr>
            <w:r w:rsidRPr="00A14BE4">
              <w:t xml:space="preserve">16 </w:t>
            </w:r>
          </w:p>
        </w:tc>
        <w:tc>
          <w:tcPr>
            <w:tcW w:w="2107" w:type="dxa"/>
          </w:tcPr>
          <w:p w14:paraId="49E66F1C" w14:textId="77777777" w:rsidR="00010E10" w:rsidRPr="00A14BE4" w:rsidRDefault="00010E10" w:rsidP="00EC79BC">
            <w:pPr>
              <w:pStyle w:val="TableText"/>
              <w:rPr>
                <w:snapToGrid w:val="0"/>
                <w:sz w:val="20"/>
              </w:rPr>
            </w:pPr>
            <w:r w:rsidRPr="00A14BE4">
              <w:rPr>
                <w:snapToGrid w:val="0"/>
                <w:sz w:val="20"/>
              </w:rPr>
              <w:t>179 (2) (a)</w:t>
            </w:r>
          </w:p>
        </w:tc>
        <w:tc>
          <w:tcPr>
            <w:tcW w:w="4641" w:type="dxa"/>
          </w:tcPr>
          <w:p w14:paraId="284151FA" w14:textId="77777777" w:rsidR="00010E10" w:rsidRPr="00A14BE4" w:rsidRDefault="00010E10" w:rsidP="00EC79BC">
            <w:pPr>
              <w:pStyle w:val="TableText"/>
              <w:rPr>
                <w:snapToGrid w:val="0"/>
                <w:sz w:val="20"/>
              </w:rPr>
            </w:pPr>
            <w:r w:rsidRPr="00A14BE4">
              <w:rPr>
                <w:snapToGrid w:val="0"/>
                <w:sz w:val="20"/>
              </w:rPr>
              <w:t>stop in loading zone longer than ½ hour</w:t>
            </w:r>
          </w:p>
        </w:tc>
      </w:tr>
      <w:tr w:rsidR="00010E10" w:rsidRPr="00A14BE4" w14:paraId="33760EF4" w14:textId="77777777" w:rsidTr="00EC79BC">
        <w:trPr>
          <w:cantSplit/>
        </w:trPr>
        <w:tc>
          <w:tcPr>
            <w:tcW w:w="1200" w:type="dxa"/>
          </w:tcPr>
          <w:p w14:paraId="32AE6441" w14:textId="77777777" w:rsidR="00010E10" w:rsidRPr="00A14BE4" w:rsidRDefault="00010E10" w:rsidP="00EC79BC">
            <w:pPr>
              <w:pStyle w:val="TableNumbered"/>
              <w:numPr>
                <w:ilvl w:val="0"/>
                <w:numId w:val="0"/>
              </w:numPr>
              <w:ind w:left="360" w:hanging="360"/>
            </w:pPr>
            <w:r w:rsidRPr="00A14BE4">
              <w:t xml:space="preserve">17 </w:t>
            </w:r>
          </w:p>
        </w:tc>
        <w:tc>
          <w:tcPr>
            <w:tcW w:w="2107" w:type="dxa"/>
          </w:tcPr>
          <w:p w14:paraId="6748EB73" w14:textId="77777777" w:rsidR="00010E10" w:rsidRPr="00A14BE4" w:rsidRDefault="00010E10" w:rsidP="00EC79BC">
            <w:pPr>
              <w:pStyle w:val="TableText"/>
              <w:rPr>
                <w:snapToGrid w:val="0"/>
                <w:sz w:val="20"/>
              </w:rPr>
            </w:pPr>
            <w:r w:rsidRPr="00A14BE4">
              <w:rPr>
                <w:snapToGrid w:val="0"/>
                <w:sz w:val="20"/>
              </w:rPr>
              <w:t>179 (2) (b)</w:t>
            </w:r>
          </w:p>
        </w:tc>
        <w:tc>
          <w:tcPr>
            <w:tcW w:w="4641" w:type="dxa"/>
          </w:tcPr>
          <w:p w14:paraId="737D92CF" w14:textId="77777777" w:rsidR="00010E10" w:rsidRPr="00A14BE4" w:rsidRDefault="00010E10" w:rsidP="00EC79BC">
            <w:pPr>
              <w:pStyle w:val="TableText"/>
              <w:rPr>
                <w:snapToGrid w:val="0"/>
                <w:sz w:val="20"/>
              </w:rPr>
            </w:pPr>
            <w:r w:rsidRPr="00A14BE4">
              <w:rPr>
                <w:snapToGrid w:val="0"/>
                <w:sz w:val="20"/>
              </w:rPr>
              <w:t>stop in loading zone longer than indicated</w:t>
            </w:r>
          </w:p>
        </w:tc>
      </w:tr>
      <w:tr w:rsidR="00010E10" w:rsidRPr="00A14BE4" w14:paraId="47D096C7" w14:textId="77777777" w:rsidTr="00EC79BC">
        <w:trPr>
          <w:cantSplit/>
        </w:trPr>
        <w:tc>
          <w:tcPr>
            <w:tcW w:w="1200" w:type="dxa"/>
          </w:tcPr>
          <w:p w14:paraId="532874F1" w14:textId="77777777" w:rsidR="00010E10" w:rsidRPr="00A14BE4" w:rsidRDefault="00010E10" w:rsidP="00EC79BC">
            <w:pPr>
              <w:pStyle w:val="TableNumbered"/>
              <w:numPr>
                <w:ilvl w:val="0"/>
                <w:numId w:val="0"/>
              </w:numPr>
              <w:ind w:left="360" w:hanging="360"/>
            </w:pPr>
            <w:r w:rsidRPr="00A14BE4">
              <w:lastRenderedPageBreak/>
              <w:t xml:space="preserve">18 </w:t>
            </w:r>
          </w:p>
        </w:tc>
        <w:tc>
          <w:tcPr>
            <w:tcW w:w="2107" w:type="dxa"/>
          </w:tcPr>
          <w:p w14:paraId="521B1445" w14:textId="77777777" w:rsidR="00010E10" w:rsidRPr="00A14BE4" w:rsidRDefault="00010E10" w:rsidP="00EC79BC">
            <w:pPr>
              <w:pStyle w:val="TableText"/>
              <w:rPr>
                <w:snapToGrid w:val="0"/>
                <w:sz w:val="20"/>
              </w:rPr>
            </w:pPr>
            <w:r w:rsidRPr="00A14BE4">
              <w:rPr>
                <w:snapToGrid w:val="0"/>
                <w:sz w:val="20"/>
              </w:rPr>
              <w:t>179 (2) (c)</w:t>
            </w:r>
          </w:p>
        </w:tc>
        <w:tc>
          <w:tcPr>
            <w:tcW w:w="4641" w:type="dxa"/>
          </w:tcPr>
          <w:p w14:paraId="73E58948" w14:textId="77777777" w:rsidR="00010E10" w:rsidRPr="00A14BE4" w:rsidRDefault="00010E10" w:rsidP="00EC79BC">
            <w:pPr>
              <w:pStyle w:val="TableText"/>
              <w:rPr>
                <w:snapToGrid w:val="0"/>
                <w:sz w:val="20"/>
              </w:rPr>
            </w:pPr>
            <w:r w:rsidRPr="00A14BE4">
              <w:rPr>
                <w:snapToGrid w:val="0"/>
                <w:sz w:val="20"/>
              </w:rPr>
              <w:t>stop in loading zone longer than permitted</w:t>
            </w:r>
          </w:p>
        </w:tc>
      </w:tr>
      <w:tr w:rsidR="00010E10" w:rsidRPr="00A14BE4" w14:paraId="7B9346BD" w14:textId="77777777" w:rsidTr="00EC79BC">
        <w:trPr>
          <w:cantSplit/>
        </w:trPr>
        <w:tc>
          <w:tcPr>
            <w:tcW w:w="1200" w:type="dxa"/>
          </w:tcPr>
          <w:p w14:paraId="28352171" w14:textId="77777777" w:rsidR="00010E10" w:rsidRPr="00A14BE4" w:rsidRDefault="00010E10" w:rsidP="00EC79BC">
            <w:pPr>
              <w:pStyle w:val="TableNumbered"/>
              <w:numPr>
                <w:ilvl w:val="0"/>
                <w:numId w:val="0"/>
              </w:numPr>
              <w:ind w:left="360" w:hanging="360"/>
            </w:pPr>
            <w:r w:rsidRPr="00A14BE4">
              <w:t xml:space="preserve">19 </w:t>
            </w:r>
          </w:p>
        </w:tc>
        <w:tc>
          <w:tcPr>
            <w:tcW w:w="2107" w:type="dxa"/>
          </w:tcPr>
          <w:p w14:paraId="1950BB07" w14:textId="77777777" w:rsidR="00010E10" w:rsidRPr="00A14BE4" w:rsidRDefault="00010E10" w:rsidP="00EC79BC">
            <w:pPr>
              <w:pStyle w:val="TableText"/>
              <w:rPr>
                <w:snapToGrid w:val="0"/>
                <w:sz w:val="20"/>
              </w:rPr>
            </w:pPr>
            <w:r w:rsidRPr="00A14BE4">
              <w:rPr>
                <w:snapToGrid w:val="0"/>
                <w:sz w:val="20"/>
              </w:rPr>
              <w:t>180 (1)</w:t>
            </w:r>
          </w:p>
        </w:tc>
        <w:tc>
          <w:tcPr>
            <w:tcW w:w="4641" w:type="dxa"/>
          </w:tcPr>
          <w:p w14:paraId="4923C041" w14:textId="77777777" w:rsidR="00010E10" w:rsidRPr="00A14BE4" w:rsidRDefault="00010E10" w:rsidP="00EC79BC">
            <w:pPr>
              <w:pStyle w:val="TableText"/>
              <w:rPr>
                <w:snapToGrid w:val="0"/>
                <w:sz w:val="20"/>
              </w:rPr>
            </w:pPr>
            <w:r w:rsidRPr="00A14BE4">
              <w:rPr>
                <w:snapToGrid w:val="0"/>
                <w:sz w:val="20"/>
              </w:rPr>
              <w:t>stop in truck zone</w:t>
            </w:r>
          </w:p>
        </w:tc>
      </w:tr>
      <w:tr w:rsidR="00010E10" w:rsidRPr="00A14BE4" w14:paraId="7C792F01" w14:textId="77777777" w:rsidTr="00EC79BC">
        <w:trPr>
          <w:cantSplit/>
        </w:trPr>
        <w:tc>
          <w:tcPr>
            <w:tcW w:w="1200" w:type="dxa"/>
          </w:tcPr>
          <w:p w14:paraId="5C0DCBA7" w14:textId="77777777" w:rsidR="00010E10" w:rsidRPr="00A14BE4" w:rsidRDefault="00010E10" w:rsidP="00EC79BC">
            <w:pPr>
              <w:pStyle w:val="TableNumbered"/>
              <w:numPr>
                <w:ilvl w:val="0"/>
                <w:numId w:val="0"/>
              </w:numPr>
              <w:ind w:left="360" w:hanging="360"/>
            </w:pPr>
            <w:r w:rsidRPr="00A14BE4">
              <w:t xml:space="preserve">20 </w:t>
            </w:r>
          </w:p>
        </w:tc>
        <w:tc>
          <w:tcPr>
            <w:tcW w:w="2107" w:type="dxa"/>
          </w:tcPr>
          <w:p w14:paraId="184A9D69" w14:textId="77777777" w:rsidR="00010E10" w:rsidRPr="00A14BE4" w:rsidRDefault="00010E10" w:rsidP="00EC79BC">
            <w:pPr>
              <w:pStyle w:val="TableText"/>
              <w:rPr>
                <w:snapToGrid w:val="0"/>
                <w:sz w:val="20"/>
              </w:rPr>
            </w:pPr>
            <w:r w:rsidRPr="00A14BE4">
              <w:rPr>
                <w:snapToGrid w:val="0"/>
                <w:sz w:val="20"/>
              </w:rPr>
              <w:t>181 (1)</w:t>
            </w:r>
          </w:p>
        </w:tc>
        <w:tc>
          <w:tcPr>
            <w:tcW w:w="4641" w:type="dxa"/>
          </w:tcPr>
          <w:p w14:paraId="01859386" w14:textId="77777777" w:rsidR="00010E10" w:rsidRPr="00A14BE4" w:rsidRDefault="00010E10" w:rsidP="00EC79BC">
            <w:pPr>
              <w:pStyle w:val="TableText"/>
              <w:rPr>
                <w:snapToGrid w:val="0"/>
                <w:sz w:val="20"/>
              </w:rPr>
            </w:pPr>
            <w:r w:rsidRPr="00A14BE4">
              <w:rPr>
                <w:snapToGrid w:val="0"/>
                <w:sz w:val="20"/>
              </w:rPr>
              <w:t>stop in works zone</w:t>
            </w:r>
          </w:p>
        </w:tc>
      </w:tr>
      <w:tr w:rsidR="00010E10" w:rsidRPr="00A14BE4" w14:paraId="0356EAC8" w14:textId="77777777" w:rsidTr="00EC79BC">
        <w:trPr>
          <w:cantSplit/>
        </w:trPr>
        <w:tc>
          <w:tcPr>
            <w:tcW w:w="1200" w:type="dxa"/>
          </w:tcPr>
          <w:p w14:paraId="500D2376" w14:textId="77777777" w:rsidR="00010E10" w:rsidRPr="00A14BE4" w:rsidRDefault="00010E10" w:rsidP="00EC79BC">
            <w:pPr>
              <w:pStyle w:val="TableNumbered"/>
              <w:numPr>
                <w:ilvl w:val="0"/>
                <w:numId w:val="0"/>
              </w:numPr>
              <w:ind w:left="360" w:hanging="360"/>
            </w:pPr>
            <w:r w:rsidRPr="00A14BE4">
              <w:t xml:space="preserve">21 </w:t>
            </w:r>
          </w:p>
        </w:tc>
        <w:tc>
          <w:tcPr>
            <w:tcW w:w="2107" w:type="dxa"/>
          </w:tcPr>
          <w:p w14:paraId="2316530A" w14:textId="77777777" w:rsidR="00010E10" w:rsidRPr="00A14BE4" w:rsidRDefault="00010E10" w:rsidP="00EC79BC">
            <w:pPr>
              <w:pStyle w:val="TableText"/>
              <w:rPr>
                <w:snapToGrid w:val="0"/>
                <w:sz w:val="20"/>
              </w:rPr>
            </w:pPr>
            <w:r w:rsidRPr="00A14BE4">
              <w:rPr>
                <w:snapToGrid w:val="0"/>
                <w:sz w:val="20"/>
              </w:rPr>
              <w:t>182 (1)</w:t>
            </w:r>
          </w:p>
        </w:tc>
        <w:tc>
          <w:tcPr>
            <w:tcW w:w="4641" w:type="dxa"/>
          </w:tcPr>
          <w:p w14:paraId="2A7C7310" w14:textId="77777777" w:rsidR="00010E10" w:rsidRPr="00A14BE4" w:rsidRDefault="00010E10" w:rsidP="00EC79BC">
            <w:pPr>
              <w:pStyle w:val="TableText"/>
              <w:rPr>
                <w:snapToGrid w:val="0"/>
                <w:sz w:val="20"/>
              </w:rPr>
            </w:pPr>
            <w:r w:rsidRPr="00A14BE4">
              <w:rPr>
                <w:snapToGrid w:val="0"/>
                <w:sz w:val="20"/>
              </w:rPr>
              <w:t>stop in taxi zone</w:t>
            </w:r>
          </w:p>
        </w:tc>
      </w:tr>
      <w:tr w:rsidR="00010E10" w:rsidRPr="00A14BE4" w14:paraId="0CB4F8C6" w14:textId="77777777" w:rsidTr="00EC79BC">
        <w:trPr>
          <w:cantSplit/>
        </w:trPr>
        <w:tc>
          <w:tcPr>
            <w:tcW w:w="1200" w:type="dxa"/>
          </w:tcPr>
          <w:p w14:paraId="3879B673" w14:textId="77777777" w:rsidR="00010E10" w:rsidRPr="00A14BE4" w:rsidRDefault="00010E10" w:rsidP="00EC79BC">
            <w:pPr>
              <w:pStyle w:val="TableNumbered"/>
              <w:numPr>
                <w:ilvl w:val="0"/>
                <w:numId w:val="0"/>
              </w:numPr>
              <w:ind w:left="360" w:hanging="360"/>
            </w:pPr>
            <w:r w:rsidRPr="00A14BE4">
              <w:t xml:space="preserve">22 </w:t>
            </w:r>
          </w:p>
        </w:tc>
        <w:tc>
          <w:tcPr>
            <w:tcW w:w="2107" w:type="dxa"/>
          </w:tcPr>
          <w:p w14:paraId="305931AB" w14:textId="77777777" w:rsidR="00010E10" w:rsidRPr="00A14BE4" w:rsidRDefault="00010E10" w:rsidP="00EC79BC">
            <w:pPr>
              <w:pStyle w:val="TableText"/>
              <w:rPr>
                <w:snapToGrid w:val="0"/>
                <w:sz w:val="20"/>
              </w:rPr>
            </w:pPr>
            <w:r w:rsidRPr="00A14BE4">
              <w:rPr>
                <w:snapToGrid w:val="0"/>
                <w:sz w:val="20"/>
              </w:rPr>
              <w:t>183 (1)</w:t>
            </w:r>
          </w:p>
        </w:tc>
        <w:tc>
          <w:tcPr>
            <w:tcW w:w="4641" w:type="dxa"/>
          </w:tcPr>
          <w:p w14:paraId="68D3496E" w14:textId="77777777" w:rsidR="00010E10" w:rsidRPr="00A14BE4" w:rsidRDefault="00010E10" w:rsidP="00EC79BC">
            <w:pPr>
              <w:pStyle w:val="TableText"/>
              <w:rPr>
                <w:snapToGrid w:val="0"/>
                <w:sz w:val="20"/>
              </w:rPr>
            </w:pPr>
            <w:r w:rsidRPr="00A14BE4">
              <w:rPr>
                <w:snapToGrid w:val="0"/>
                <w:sz w:val="20"/>
              </w:rPr>
              <w:t>stop in bus zone</w:t>
            </w:r>
          </w:p>
        </w:tc>
      </w:tr>
      <w:tr w:rsidR="00010E10" w:rsidRPr="00A14BE4" w14:paraId="1773EEAA" w14:textId="77777777" w:rsidTr="00EC79BC">
        <w:trPr>
          <w:cantSplit/>
        </w:trPr>
        <w:tc>
          <w:tcPr>
            <w:tcW w:w="1200" w:type="dxa"/>
          </w:tcPr>
          <w:p w14:paraId="15B8886B" w14:textId="77777777" w:rsidR="00010E10" w:rsidRPr="00A14BE4" w:rsidRDefault="00010E10" w:rsidP="00EC79BC">
            <w:pPr>
              <w:pStyle w:val="TableNumbered"/>
              <w:numPr>
                <w:ilvl w:val="0"/>
                <w:numId w:val="0"/>
              </w:numPr>
              <w:ind w:left="360" w:hanging="360"/>
            </w:pPr>
            <w:r w:rsidRPr="00A14BE4">
              <w:t xml:space="preserve">23 </w:t>
            </w:r>
          </w:p>
        </w:tc>
        <w:tc>
          <w:tcPr>
            <w:tcW w:w="2107" w:type="dxa"/>
          </w:tcPr>
          <w:p w14:paraId="63562518" w14:textId="77777777" w:rsidR="00010E10" w:rsidRPr="00A14BE4" w:rsidRDefault="00010E10" w:rsidP="00EC79BC">
            <w:pPr>
              <w:pStyle w:val="TableText"/>
              <w:rPr>
                <w:sz w:val="20"/>
              </w:rPr>
            </w:pPr>
            <w:r w:rsidRPr="00A14BE4">
              <w:rPr>
                <w:sz w:val="20"/>
              </w:rPr>
              <w:t>183A (1)</w:t>
            </w:r>
          </w:p>
        </w:tc>
        <w:tc>
          <w:tcPr>
            <w:tcW w:w="4641" w:type="dxa"/>
          </w:tcPr>
          <w:p w14:paraId="7AD9FAB5" w14:textId="77777777" w:rsidR="00010E10" w:rsidRPr="00A14BE4" w:rsidRDefault="00010E10" w:rsidP="00EC79BC">
            <w:pPr>
              <w:pStyle w:val="TableText"/>
              <w:rPr>
                <w:snapToGrid w:val="0"/>
                <w:sz w:val="20"/>
              </w:rPr>
            </w:pPr>
            <w:r w:rsidRPr="00A14BE4">
              <w:rPr>
                <w:snapToGrid w:val="0"/>
                <w:sz w:val="20"/>
              </w:rPr>
              <w:t>stop public bus in bus zone</w:t>
            </w:r>
          </w:p>
        </w:tc>
      </w:tr>
      <w:tr w:rsidR="00010E10" w:rsidRPr="00A14BE4" w14:paraId="7D1DB6AE" w14:textId="77777777" w:rsidTr="00EC79BC">
        <w:trPr>
          <w:cantSplit/>
        </w:trPr>
        <w:tc>
          <w:tcPr>
            <w:tcW w:w="1200" w:type="dxa"/>
          </w:tcPr>
          <w:p w14:paraId="55979B71" w14:textId="77777777" w:rsidR="00010E10" w:rsidRPr="00A14BE4" w:rsidRDefault="00010E10" w:rsidP="00EC79BC">
            <w:pPr>
              <w:pStyle w:val="TableNumbered"/>
              <w:numPr>
                <w:ilvl w:val="0"/>
                <w:numId w:val="0"/>
              </w:numPr>
              <w:ind w:left="360" w:hanging="360"/>
            </w:pPr>
            <w:r w:rsidRPr="00A14BE4">
              <w:t xml:space="preserve">24 </w:t>
            </w:r>
          </w:p>
        </w:tc>
        <w:tc>
          <w:tcPr>
            <w:tcW w:w="2107" w:type="dxa"/>
          </w:tcPr>
          <w:p w14:paraId="343313EB" w14:textId="77777777" w:rsidR="00010E10" w:rsidRPr="00A14BE4" w:rsidRDefault="00010E10" w:rsidP="00EC79BC">
            <w:pPr>
              <w:pStyle w:val="TableText"/>
              <w:rPr>
                <w:snapToGrid w:val="0"/>
                <w:sz w:val="20"/>
              </w:rPr>
            </w:pPr>
            <w:r w:rsidRPr="00A14BE4">
              <w:rPr>
                <w:snapToGrid w:val="0"/>
                <w:sz w:val="20"/>
              </w:rPr>
              <w:t>184 (1)</w:t>
            </w:r>
          </w:p>
        </w:tc>
        <w:tc>
          <w:tcPr>
            <w:tcW w:w="4641" w:type="dxa"/>
          </w:tcPr>
          <w:p w14:paraId="268FFE5B" w14:textId="77777777" w:rsidR="00010E10" w:rsidRPr="00A14BE4" w:rsidRDefault="00010E10" w:rsidP="00EC79BC">
            <w:pPr>
              <w:pStyle w:val="TableText"/>
              <w:rPr>
                <w:snapToGrid w:val="0"/>
                <w:sz w:val="20"/>
              </w:rPr>
            </w:pPr>
            <w:r w:rsidRPr="00A14BE4">
              <w:rPr>
                <w:snapToGrid w:val="0"/>
                <w:sz w:val="20"/>
              </w:rPr>
              <w:t>stop in minibus zone</w:t>
            </w:r>
          </w:p>
        </w:tc>
      </w:tr>
      <w:tr w:rsidR="00010E10" w:rsidRPr="00A14BE4" w14:paraId="54AB1F16" w14:textId="77777777" w:rsidTr="00EC79BC">
        <w:trPr>
          <w:cantSplit/>
        </w:trPr>
        <w:tc>
          <w:tcPr>
            <w:tcW w:w="1200" w:type="dxa"/>
          </w:tcPr>
          <w:p w14:paraId="77F6384E" w14:textId="77777777" w:rsidR="00010E10" w:rsidRPr="00A14BE4" w:rsidRDefault="00010E10" w:rsidP="00EC79BC">
            <w:pPr>
              <w:pStyle w:val="TableNumbered"/>
              <w:numPr>
                <w:ilvl w:val="0"/>
                <w:numId w:val="0"/>
              </w:numPr>
              <w:ind w:left="360" w:hanging="360"/>
            </w:pPr>
            <w:r w:rsidRPr="00A14BE4">
              <w:t xml:space="preserve">25 </w:t>
            </w:r>
          </w:p>
        </w:tc>
        <w:tc>
          <w:tcPr>
            <w:tcW w:w="2107" w:type="dxa"/>
          </w:tcPr>
          <w:p w14:paraId="3BDAF55B" w14:textId="77777777" w:rsidR="00010E10" w:rsidRPr="00A14BE4" w:rsidRDefault="00010E10" w:rsidP="00EC79BC">
            <w:pPr>
              <w:pStyle w:val="TableText"/>
              <w:rPr>
                <w:snapToGrid w:val="0"/>
                <w:sz w:val="20"/>
              </w:rPr>
            </w:pPr>
            <w:r w:rsidRPr="00A14BE4">
              <w:rPr>
                <w:snapToGrid w:val="0"/>
                <w:sz w:val="20"/>
              </w:rPr>
              <w:t>185 (1)</w:t>
            </w:r>
          </w:p>
        </w:tc>
        <w:tc>
          <w:tcPr>
            <w:tcW w:w="4641" w:type="dxa"/>
          </w:tcPr>
          <w:p w14:paraId="5A0388FC" w14:textId="77777777" w:rsidR="00010E10" w:rsidRPr="00A14BE4" w:rsidRDefault="00010E10" w:rsidP="00EC79BC">
            <w:pPr>
              <w:pStyle w:val="TableText"/>
              <w:rPr>
                <w:snapToGrid w:val="0"/>
                <w:sz w:val="20"/>
              </w:rPr>
            </w:pPr>
            <w:r w:rsidRPr="00A14BE4">
              <w:rPr>
                <w:snapToGrid w:val="0"/>
                <w:sz w:val="20"/>
              </w:rPr>
              <w:t>stop in permit zone</w:t>
            </w:r>
          </w:p>
        </w:tc>
      </w:tr>
      <w:tr w:rsidR="00010E10" w:rsidRPr="00A14BE4" w14:paraId="167F1917" w14:textId="77777777" w:rsidTr="00EC79BC">
        <w:trPr>
          <w:cantSplit/>
        </w:trPr>
        <w:tc>
          <w:tcPr>
            <w:tcW w:w="1200" w:type="dxa"/>
          </w:tcPr>
          <w:p w14:paraId="43D46C47" w14:textId="77777777" w:rsidR="00010E10" w:rsidRPr="00A14BE4" w:rsidRDefault="00010E10" w:rsidP="00EC79BC">
            <w:pPr>
              <w:pStyle w:val="TableNumbered"/>
              <w:numPr>
                <w:ilvl w:val="0"/>
                <w:numId w:val="0"/>
              </w:numPr>
              <w:ind w:left="360" w:hanging="360"/>
            </w:pPr>
            <w:r w:rsidRPr="00A14BE4">
              <w:t xml:space="preserve">26 </w:t>
            </w:r>
          </w:p>
        </w:tc>
        <w:tc>
          <w:tcPr>
            <w:tcW w:w="2107" w:type="dxa"/>
          </w:tcPr>
          <w:p w14:paraId="474ABF1A" w14:textId="77777777" w:rsidR="00010E10" w:rsidRPr="00A14BE4" w:rsidRDefault="00010E10" w:rsidP="00EC79BC">
            <w:pPr>
              <w:pStyle w:val="TableText"/>
              <w:rPr>
                <w:snapToGrid w:val="0"/>
                <w:sz w:val="20"/>
              </w:rPr>
            </w:pPr>
            <w:r w:rsidRPr="00A14BE4">
              <w:rPr>
                <w:snapToGrid w:val="0"/>
                <w:sz w:val="20"/>
              </w:rPr>
              <w:t>186 (1)</w:t>
            </w:r>
          </w:p>
        </w:tc>
        <w:tc>
          <w:tcPr>
            <w:tcW w:w="4641" w:type="dxa"/>
          </w:tcPr>
          <w:p w14:paraId="19922416" w14:textId="77777777" w:rsidR="00010E10" w:rsidRPr="00A14BE4" w:rsidRDefault="00010E10" w:rsidP="00EC79BC">
            <w:pPr>
              <w:pStyle w:val="TableText"/>
              <w:rPr>
                <w:snapToGrid w:val="0"/>
                <w:sz w:val="20"/>
              </w:rPr>
            </w:pPr>
            <w:r w:rsidRPr="00A14BE4">
              <w:rPr>
                <w:snapToGrid w:val="0"/>
                <w:sz w:val="20"/>
              </w:rPr>
              <w:t>stop in mail zone</w:t>
            </w:r>
          </w:p>
        </w:tc>
      </w:tr>
      <w:tr w:rsidR="00010E10" w:rsidRPr="00A14BE4" w14:paraId="7B07946A" w14:textId="77777777" w:rsidTr="00EC79BC">
        <w:trPr>
          <w:cantSplit/>
        </w:trPr>
        <w:tc>
          <w:tcPr>
            <w:tcW w:w="1200" w:type="dxa"/>
          </w:tcPr>
          <w:p w14:paraId="24F24A91" w14:textId="77777777" w:rsidR="00010E10" w:rsidRPr="00A14BE4" w:rsidRDefault="00010E10" w:rsidP="00EC79BC">
            <w:pPr>
              <w:pStyle w:val="TableNumbered"/>
              <w:numPr>
                <w:ilvl w:val="0"/>
                <w:numId w:val="0"/>
              </w:numPr>
              <w:ind w:left="360" w:hanging="360"/>
            </w:pPr>
            <w:r w:rsidRPr="00A14BE4">
              <w:t xml:space="preserve">27 </w:t>
            </w:r>
          </w:p>
        </w:tc>
        <w:tc>
          <w:tcPr>
            <w:tcW w:w="2107" w:type="dxa"/>
          </w:tcPr>
          <w:p w14:paraId="7E2373E4" w14:textId="77777777" w:rsidR="00010E10" w:rsidRPr="00A14BE4" w:rsidRDefault="00010E10" w:rsidP="00EC79BC">
            <w:pPr>
              <w:pStyle w:val="TableText"/>
              <w:rPr>
                <w:snapToGrid w:val="0"/>
                <w:sz w:val="20"/>
              </w:rPr>
            </w:pPr>
            <w:r w:rsidRPr="00A14BE4">
              <w:rPr>
                <w:snapToGrid w:val="0"/>
                <w:sz w:val="20"/>
              </w:rPr>
              <w:t>187 (1)</w:t>
            </w:r>
          </w:p>
        </w:tc>
        <w:tc>
          <w:tcPr>
            <w:tcW w:w="4641" w:type="dxa"/>
          </w:tcPr>
          <w:p w14:paraId="3121DC27" w14:textId="77777777" w:rsidR="00010E10" w:rsidRPr="00A14BE4" w:rsidRDefault="00010E10" w:rsidP="00EC79BC">
            <w:pPr>
              <w:pStyle w:val="TableText"/>
              <w:rPr>
                <w:snapToGrid w:val="0"/>
                <w:sz w:val="20"/>
              </w:rPr>
            </w:pPr>
            <w:r w:rsidRPr="00A14BE4">
              <w:rPr>
                <w:snapToGrid w:val="0"/>
                <w:sz w:val="20"/>
              </w:rPr>
              <w:t>stop in bus/transit/truck lane</w:t>
            </w:r>
          </w:p>
        </w:tc>
      </w:tr>
      <w:tr w:rsidR="00010E10" w:rsidRPr="00A14BE4" w14:paraId="1F8320C1" w14:textId="77777777" w:rsidTr="00EC79BC">
        <w:trPr>
          <w:cantSplit/>
        </w:trPr>
        <w:tc>
          <w:tcPr>
            <w:tcW w:w="1200" w:type="dxa"/>
          </w:tcPr>
          <w:p w14:paraId="6CD594F3" w14:textId="77777777" w:rsidR="00010E10" w:rsidRPr="00A14BE4" w:rsidRDefault="00010E10" w:rsidP="00EC79BC">
            <w:pPr>
              <w:pStyle w:val="TableNumbered"/>
              <w:numPr>
                <w:ilvl w:val="0"/>
                <w:numId w:val="0"/>
              </w:numPr>
              <w:ind w:left="360" w:hanging="360"/>
            </w:pPr>
            <w:r w:rsidRPr="00A14BE4">
              <w:t xml:space="preserve">28 </w:t>
            </w:r>
          </w:p>
        </w:tc>
        <w:tc>
          <w:tcPr>
            <w:tcW w:w="2107" w:type="dxa"/>
          </w:tcPr>
          <w:p w14:paraId="58C02497" w14:textId="77777777" w:rsidR="00010E10" w:rsidRPr="00A14BE4" w:rsidRDefault="00010E10" w:rsidP="00EC79BC">
            <w:pPr>
              <w:pStyle w:val="TableText"/>
              <w:rPr>
                <w:snapToGrid w:val="0"/>
                <w:sz w:val="20"/>
              </w:rPr>
            </w:pPr>
            <w:r w:rsidRPr="00A14BE4">
              <w:rPr>
                <w:snapToGrid w:val="0"/>
                <w:sz w:val="20"/>
              </w:rPr>
              <w:t>187 (2)</w:t>
            </w:r>
          </w:p>
        </w:tc>
        <w:tc>
          <w:tcPr>
            <w:tcW w:w="4641" w:type="dxa"/>
          </w:tcPr>
          <w:p w14:paraId="5E488780" w14:textId="77777777" w:rsidR="00010E10" w:rsidRPr="00A14BE4" w:rsidRDefault="00010E10" w:rsidP="00EC79BC">
            <w:pPr>
              <w:pStyle w:val="TableText"/>
              <w:rPr>
                <w:snapToGrid w:val="0"/>
                <w:sz w:val="20"/>
              </w:rPr>
            </w:pPr>
            <w:r w:rsidRPr="00A14BE4">
              <w:rPr>
                <w:snapToGrid w:val="0"/>
                <w:sz w:val="20"/>
              </w:rPr>
              <w:t>stop in bicycle lane</w:t>
            </w:r>
          </w:p>
        </w:tc>
      </w:tr>
      <w:tr w:rsidR="00010E10" w:rsidRPr="00A14BE4" w14:paraId="77F5B0C6" w14:textId="77777777" w:rsidTr="00EC79BC">
        <w:trPr>
          <w:cantSplit/>
        </w:trPr>
        <w:tc>
          <w:tcPr>
            <w:tcW w:w="1200" w:type="dxa"/>
          </w:tcPr>
          <w:p w14:paraId="048C4B22" w14:textId="77777777" w:rsidR="00010E10" w:rsidRPr="00A14BE4" w:rsidRDefault="00010E10" w:rsidP="00EC79BC">
            <w:pPr>
              <w:pStyle w:val="TableNumbered"/>
              <w:numPr>
                <w:ilvl w:val="0"/>
                <w:numId w:val="0"/>
              </w:numPr>
              <w:ind w:left="360" w:hanging="360"/>
            </w:pPr>
            <w:r w:rsidRPr="00A14BE4">
              <w:t xml:space="preserve">29 </w:t>
            </w:r>
          </w:p>
        </w:tc>
        <w:tc>
          <w:tcPr>
            <w:tcW w:w="2107" w:type="dxa"/>
          </w:tcPr>
          <w:p w14:paraId="152B019D" w14:textId="77777777" w:rsidR="00010E10" w:rsidRPr="00A14BE4" w:rsidRDefault="00010E10" w:rsidP="00EC79BC">
            <w:pPr>
              <w:pStyle w:val="TableText"/>
              <w:rPr>
                <w:snapToGrid w:val="0"/>
                <w:sz w:val="20"/>
              </w:rPr>
            </w:pPr>
            <w:r w:rsidRPr="00A14BE4">
              <w:rPr>
                <w:snapToGrid w:val="0"/>
                <w:sz w:val="20"/>
              </w:rPr>
              <w:t>187 (3)</w:t>
            </w:r>
          </w:p>
        </w:tc>
        <w:tc>
          <w:tcPr>
            <w:tcW w:w="4641" w:type="dxa"/>
          </w:tcPr>
          <w:p w14:paraId="2DE9A899" w14:textId="77777777" w:rsidR="00010E10" w:rsidRPr="00A14BE4" w:rsidRDefault="00010E10" w:rsidP="00EC79BC">
            <w:pPr>
              <w:pStyle w:val="TableText"/>
              <w:rPr>
                <w:snapToGrid w:val="0"/>
                <w:sz w:val="20"/>
              </w:rPr>
            </w:pPr>
            <w:r w:rsidRPr="00A14BE4">
              <w:rPr>
                <w:snapToGrid w:val="0"/>
                <w:sz w:val="20"/>
              </w:rPr>
              <w:t>stop in/on tram lane/way/tracks</w:t>
            </w:r>
          </w:p>
        </w:tc>
      </w:tr>
      <w:tr w:rsidR="00010E10" w:rsidRPr="00A14BE4" w14:paraId="11456DD8" w14:textId="77777777" w:rsidTr="00EC79BC">
        <w:trPr>
          <w:cantSplit/>
        </w:trPr>
        <w:tc>
          <w:tcPr>
            <w:tcW w:w="1200" w:type="dxa"/>
          </w:tcPr>
          <w:p w14:paraId="278B88CD" w14:textId="77777777" w:rsidR="00010E10" w:rsidRPr="00A14BE4" w:rsidRDefault="00010E10" w:rsidP="00EC79BC">
            <w:pPr>
              <w:pStyle w:val="TableNumbered"/>
              <w:numPr>
                <w:ilvl w:val="0"/>
                <w:numId w:val="0"/>
              </w:numPr>
              <w:ind w:left="360" w:hanging="360"/>
            </w:pPr>
            <w:r w:rsidRPr="00A14BE4">
              <w:t xml:space="preserve">30 </w:t>
            </w:r>
          </w:p>
        </w:tc>
        <w:tc>
          <w:tcPr>
            <w:tcW w:w="2107" w:type="dxa"/>
          </w:tcPr>
          <w:p w14:paraId="2F0BF777" w14:textId="77777777" w:rsidR="00010E10" w:rsidRPr="00A14BE4" w:rsidRDefault="00010E10" w:rsidP="00EC79BC">
            <w:pPr>
              <w:pStyle w:val="TableText"/>
              <w:rPr>
                <w:snapToGrid w:val="0"/>
                <w:sz w:val="20"/>
              </w:rPr>
            </w:pPr>
            <w:r w:rsidRPr="00A14BE4">
              <w:rPr>
                <w:snapToGrid w:val="0"/>
                <w:sz w:val="20"/>
              </w:rPr>
              <w:t>188</w:t>
            </w:r>
          </w:p>
        </w:tc>
        <w:tc>
          <w:tcPr>
            <w:tcW w:w="4641" w:type="dxa"/>
          </w:tcPr>
          <w:p w14:paraId="792165A5" w14:textId="77777777" w:rsidR="00010E10" w:rsidRPr="00A14BE4" w:rsidRDefault="00010E10" w:rsidP="00EC79BC">
            <w:pPr>
              <w:pStyle w:val="TableText"/>
              <w:rPr>
                <w:snapToGrid w:val="0"/>
                <w:sz w:val="20"/>
              </w:rPr>
            </w:pPr>
            <w:r w:rsidRPr="00A14BE4">
              <w:rPr>
                <w:snapToGrid w:val="0"/>
                <w:sz w:val="20"/>
              </w:rPr>
              <w:t>stop in shared zone</w:t>
            </w:r>
          </w:p>
        </w:tc>
      </w:tr>
      <w:tr w:rsidR="00010E10" w:rsidRPr="00A14BE4" w14:paraId="09274465" w14:textId="77777777" w:rsidTr="00EC79BC">
        <w:trPr>
          <w:cantSplit/>
        </w:trPr>
        <w:tc>
          <w:tcPr>
            <w:tcW w:w="1200" w:type="dxa"/>
          </w:tcPr>
          <w:p w14:paraId="2F93B789" w14:textId="77777777" w:rsidR="00010E10" w:rsidRPr="00A14BE4" w:rsidRDefault="00010E10" w:rsidP="00EC79BC">
            <w:pPr>
              <w:pStyle w:val="TableNumbered"/>
              <w:numPr>
                <w:ilvl w:val="0"/>
                <w:numId w:val="0"/>
              </w:numPr>
              <w:ind w:left="360" w:hanging="360"/>
            </w:pPr>
            <w:r w:rsidRPr="00A14BE4">
              <w:t xml:space="preserve">31 </w:t>
            </w:r>
          </w:p>
        </w:tc>
        <w:tc>
          <w:tcPr>
            <w:tcW w:w="2107" w:type="dxa"/>
          </w:tcPr>
          <w:p w14:paraId="50F4C1DC" w14:textId="77777777" w:rsidR="00010E10" w:rsidRPr="00A14BE4" w:rsidRDefault="00010E10" w:rsidP="00EC79BC">
            <w:pPr>
              <w:pStyle w:val="TableText"/>
              <w:rPr>
                <w:snapToGrid w:val="0"/>
                <w:sz w:val="20"/>
              </w:rPr>
            </w:pPr>
            <w:r w:rsidRPr="00A14BE4">
              <w:rPr>
                <w:snapToGrid w:val="0"/>
                <w:sz w:val="20"/>
              </w:rPr>
              <w:t>189 (1)</w:t>
            </w:r>
          </w:p>
        </w:tc>
        <w:tc>
          <w:tcPr>
            <w:tcW w:w="4641" w:type="dxa"/>
          </w:tcPr>
          <w:p w14:paraId="58BDEC83" w14:textId="77777777" w:rsidR="00010E10" w:rsidRPr="00A14BE4" w:rsidRDefault="00010E10" w:rsidP="00EC79BC">
            <w:pPr>
              <w:pStyle w:val="TableText"/>
              <w:rPr>
                <w:snapToGrid w:val="0"/>
                <w:sz w:val="20"/>
              </w:rPr>
            </w:pPr>
            <w:r w:rsidRPr="00A14BE4">
              <w:rPr>
                <w:snapToGrid w:val="0"/>
                <w:sz w:val="20"/>
              </w:rPr>
              <w:t>double park</w:t>
            </w:r>
          </w:p>
        </w:tc>
      </w:tr>
      <w:tr w:rsidR="00010E10" w:rsidRPr="00A14BE4" w14:paraId="50175C57" w14:textId="77777777" w:rsidTr="00EC79BC">
        <w:trPr>
          <w:cantSplit/>
        </w:trPr>
        <w:tc>
          <w:tcPr>
            <w:tcW w:w="1200" w:type="dxa"/>
          </w:tcPr>
          <w:p w14:paraId="42779242" w14:textId="77777777" w:rsidR="00010E10" w:rsidRPr="00A14BE4" w:rsidRDefault="00010E10" w:rsidP="00EC79BC">
            <w:pPr>
              <w:pStyle w:val="TableNumbered"/>
              <w:numPr>
                <w:ilvl w:val="0"/>
                <w:numId w:val="0"/>
              </w:numPr>
              <w:ind w:left="360" w:hanging="360"/>
            </w:pPr>
            <w:r w:rsidRPr="00A14BE4">
              <w:t xml:space="preserve">32 </w:t>
            </w:r>
          </w:p>
        </w:tc>
        <w:tc>
          <w:tcPr>
            <w:tcW w:w="2107" w:type="dxa"/>
          </w:tcPr>
          <w:p w14:paraId="0032D754" w14:textId="77777777" w:rsidR="00010E10" w:rsidRPr="00A14BE4" w:rsidRDefault="00010E10" w:rsidP="00EC79BC">
            <w:pPr>
              <w:pStyle w:val="TableText"/>
              <w:rPr>
                <w:snapToGrid w:val="0"/>
                <w:sz w:val="20"/>
              </w:rPr>
            </w:pPr>
            <w:r w:rsidRPr="00A14BE4">
              <w:rPr>
                <w:snapToGrid w:val="0"/>
                <w:sz w:val="20"/>
              </w:rPr>
              <w:t>190 (1)</w:t>
            </w:r>
          </w:p>
        </w:tc>
        <w:tc>
          <w:tcPr>
            <w:tcW w:w="4641" w:type="dxa"/>
          </w:tcPr>
          <w:p w14:paraId="397B73D4" w14:textId="77777777" w:rsidR="00010E10" w:rsidRPr="00A14BE4" w:rsidRDefault="00010E10" w:rsidP="00EC79BC">
            <w:pPr>
              <w:pStyle w:val="TableText"/>
              <w:rPr>
                <w:snapToGrid w:val="0"/>
                <w:sz w:val="20"/>
              </w:rPr>
            </w:pPr>
            <w:r w:rsidRPr="00A14BE4">
              <w:rPr>
                <w:snapToGrid w:val="0"/>
                <w:sz w:val="20"/>
              </w:rPr>
              <w:t>stop in/near safety zone</w:t>
            </w:r>
          </w:p>
        </w:tc>
      </w:tr>
      <w:tr w:rsidR="00010E10" w:rsidRPr="00A14BE4" w14:paraId="4DBAE28F" w14:textId="77777777" w:rsidTr="00EC79BC">
        <w:trPr>
          <w:cantSplit/>
        </w:trPr>
        <w:tc>
          <w:tcPr>
            <w:tcW w:w="1200" w:type="dxa"/>
          </w:tcPr>
          <w:p w14:paraId="2B3E530B" w14:textId="77777777" w:rsidR="00010E10" w:rsidRPr="00A14BE4" w:rsidRDefault="00010E10" w:rsidP="00EC79BC">
            <w:pPr>
              <w:pStyle w:val="TableNumbered"/>
              <w:numPr>
                <w:ilvl w:val="0"/>
                <w:numId w:val="0"/>
              </w:numPr>
              <w:ind w:left="360" w:hanging="360"/>
            </w:pPr>
            <w:r w:rsidRPr="00A14BE4">
              <w:t xml:space="preserve">33 </w:t>
            </w:r>
          </w:p>
        </w:tc>
        <w:tc>
          <w:tcPr>
            <w:tcW w:w="2107" w:type="dxa"/>
          </w:tcPr>
          <w:p w14:paraId="110493E2" w14:textId="77777777" w:rsidR="00010E10" w:rsidRPr="00A14BE4" w:rsidRDefault="00010E10" w:rsidP="00EC79BC">
            <w:pPr>
              <w:pStyle w:val="TableText"/>
              <w:rPr>
                <w:snapToGrid w:val="0"/>
                <w:sz w:val="20"/>
              </w:rPr>
            </w:pPr>
            <w:r w:rsidRPr="00A14BE4">
              <w:rPr>
                <w:snapToGrid w:val="0"/>
                <w:sz w:val="20"/>
              </w:rPr>
              <w:t>191</w:t>
            </w:r>
          </w:p>
        </w:tc>
        <w:tc>
          <w:tcPr>
            <w:tcW w:w="4641" w:type="dxa"/>
          </w:tcPr>
          <w:p w14:paraId="77A9F221" w14:textId="77777777" w:rsidR="00010E10" w:rsidRPr="00A14BE4" w:rsidRDefault="00010E10" w:rsidP="00EC79BC">
            <w:pPr>
              <w:pStyle w:val="TableText"/>
              <w:rPr>
                <w:snapToGrid w:val="0"/>
                <w:sz w:val="20"/>
              </w:rPr>
            </w:pPr>
            <w:r w:rsidRPr="00A14BE4">
              <w:rPr>
                <w:snapToGrid w:val="0"/>
                <w:sz w:val="20"/>
              </w:rPr>
              <w:t>stop near obstruction so as to obstruct traffic</w:t>
            </w:r>
          </w:p>
        </w:tc>
      </w:tr>
      <w:tr w:rsidR="00010E10" w:rsidRPr="00A14BE4" w14:paraId="2E814C11" w14:textId="77777777" w:rsidTr="00EC79BC">
        <w:trPr>
          <w:cantSplit/>
        </w:trPr>
        <w:tc>
          <w:tcPr>
            <w:tcW w:w="1200" w:type="dxa"/>
          </w:tcPr>
          <w:p w14:paraId="15926A7C" w14:textId="77777777" w:rsidR="00010E10" w:rsidRPr="00A14BE4" w:rsidRDefault="00010E10" w:rsidP="00EC79BC">
            <w:pPr>
              <w:pStyle w:val="TableNumbered"/>
              <w:numPr>
                <w:ilvl w:val="0"/>
                <w:numId w:val="0"/>
              </w:numPr>
              <w:ind w:left="360" w:hanging="360"/>
            </w:pPr>
            <w:r w:rsidRPr="00A14BE4">
              <w:t xml:space="preserve">34 </w:t>
            </w:r>
          </w:p>
        </w:tc>
        <w:tc>
          <w:tcPr>
            <w:tcW w:w="2107" w:type="dxa"/>
          </w:tcPr>
          <w:p w14:paraId="2D0BC50E" w14:textId="77777777" w:rsidR="00010E10" w:rsidRPr="00A14BE4" w:rsidRDefault="00010E10" w:rsidP="00EC79BC">
            <w:pPr>
              <w:pStyle w:val="TableText"/>
              <w:rPr>
                <w:snapToGrid w:val="0"/>
                <w:sz w:val="20"/>
              </w:rPr>
            </w:pPr>
            <w:r w:rsidRPr="00A14BE4">
              <w:rPr>
                <w:snapToGrid w:val="0"/>
                <w:sz w:val="20"/>
              </w:rPr>
              <w:t>192 (1)</w:t>
            </w:r>
          </w:p>
        </w:tc>
        <w:tc>
          <w:tcPr>
            <w:tcW w:w="4641" w:type="dxa"/>
          </w:tcPr>
          <w:p w14:paraId="379371CB" w14:textId="77777777" w:rsidR="00010E10" w:rsidRPr="00A14BE4" w:rsidRDefault="00010E10" w:rsidP="00EC79BC">
            <w:pPr>
              <w:pStyle w:val="TableText"/>
              <w:rPr>
                <w:snapToGrid w:val="0"/>
                <w:sz w:val="20"/>
              </w:rPr>
            </w:pPr>
            <w:r w:rsidRPr="00A14BE4">
              <w:rPr>
                <w:snapToGrid w:val="0"/>
                <w:sz w:val="20"/>
              </w:rPr>
              <w:t>stop on structure</w:t>
            </w:r>
          </w:p>
        </w:tc>
      </w:tr>
      <w:tr w:rsidR="00010E10" w:rsidRPr="00A14BE4" w14:paraId="0D39E40F" w14:textId="77777777" w:rsidTr="00EC79BC">
        <w:trPr>
          <w:cantSplit/>
        </w:trPr>
        <w:tc>
          <w:tcPr>
            <w:tcW w:w="1200" w:type="dxa"/>
          </w:tcPr>
          <w:p w14:paraId="3150016B" w14:textId="77777777" w:rsidR="00010E10" w:rsidRPr="00A14BE4" w:rsidRDefault="00010E10" w:rsidP="00EC79BC">
            <w:pPr>
              <w:pStyle w:val="TableNumbered"/>
              <w:numPr>
                <w:ilvl w:val="0"/>
                <w:numId w:val="0"/>
              </w:numPr>
              <w:ind w:left="360" w:hanging="360"/>
            </w:pPr>
            <w:r w:rsidRPr="00A14BE4">
              <w:t xml:space="preserve">35 </w:t>
            </w:r>
          </w:p>
        </w:tc>
        <w:tc>
          <w:tcPr>
            <w:tcW w:w="2107" w:type="dxa"/>
          </w:tcPr>
          <w:p w14:paraId="65532628" w14:textId="77777777" w:rsidR="00010E10" w:rsidRPr="00A14BE4" w:rsidRDefault="00010E10" w:rsidP="00EC79BC">
            <w:pPr>
              <w:pStyle w:val="TableText"/>
              <w:rPr>
                <w:snapToGrid w:val="0"/>
                <w:sz w:val="20"/>
              </w:rPr>
            </w:pPr>
            <w:r w:rsidRPr="00A14BE4">
              <w:rPr>
                <w:snapToGrid w:val="0"/>
                <w:sz w:val="20"/>
              </w:rPr>
              <w:t>192 (2)</w:t>
            </w:r>
          </w:p>
        </w:tc>
        <w:tc>
          <w:tcPr>
            <w:tcW w:w="4641" w:type="dxa"/>
          </w:tcPr>
          <w:p w14:paraId="41EBC6E4" w14:textId="77777777" w:rsidR="00010E10" w:rsidRPr="00A14BE4" w:rsidRDefault="00010E10" w:rsidP="00EC79BC">
            <w:pPr>
              <w:pStyle w:val="TableText"/>
              <w:rPr>
                <w:snapToGrid w:val="0"/>
                <w:sz w:val="20"/>
              </w:rPr>
            </w:pPr>
            <w:r w:rsidRPr="00A14BE4">
              <w:rPr>
                <w:snapToGrid w:val="0"/>
                <w:sz w:val="20"/>
              </w:rPr>
              <w:t>stop in tunnel/underpass</w:t>
            </w:r>
          </w:p>
        </w:tc>
      </w:tr>
      <w:tr w:rsidR="00010E10" w:rsidRPr="00A14BE4" w14:paraId="63A237D0" w14:textId="77777777" w:rsidTr="00EC79BC">
        <w:trPr>
          <w:cantSplit/>
        </w:trPr>
        <w:tc>
          <w:tcPr>
            <w:tcW w:w="1200" w:type="dxa"/>
          </w:tcPr>
          <w:p w14:paraId="00EED504" w14:textId="77777777" w:rsidR="00010E10" w:rsidRPr="00A14BE4" w:rsidRDefault="00010E10" w:rsidP="00EC79BC">
            <w:pPr>
              <w:pStyle w:val="TableNumbered"/>
              <w:numPr>
                <w:ilvl w:val="0"/>
                <w:numId w:val="0"/>
              </w:numPr>
              <w:ind w:left="360" w:hanging="360"/>
            </w:pPr>
            <w:r w:rsidRPr="00A14BE4">
              <w:t xml:space="preserve">36 </w:t>
            </w:r>
          </w:p>
        </w:tc>
        <w:tc>
          <w:tcPr>
            <w:tcW w:w="2107" w:type="dxa"/>
          </w:tcPr>
          <w:p w14:paraId="656EAB74" w14:textId="77777777" w:rsidR="00010E10" w:rsidRPr="00A14BE4" w:rsidRDefault="00010E10" w:rsidP="00EC79BC">
            <w:pPr>
              <w:pStyle w:val="TableText"/>
              <w:rPr>
                <w:snapToGrid w:val="0"/>
                <w:sz w:val="20"/>
              </w:rPr>
            </w:pPr>
            <w:r w:rsidRPr="00A14BE4">
              <w:rPr>
                <w:snapToGrid w:val="0"/>
                <w:sz w:val="20"/>
              </w:rPr>
              <w:t>193 (1)</w:t>
            </w:r>
          </w:p>
        </w:tc>
        <w:tc>
          <w:tcPr>
            <w:tcW w:w="4641" w:type="dxa"/>
          </w:tcPr>
          <w:p w14:paraId="61B47966" w14:textId="77777777" w:rsidR="00010E10" w:rsidRPr="00A14BE4" w:rsidRDefault="00010E10" w:rsidP="00EC79BC">
            <w:pPr>
              <w:pStyle w:val="TableText"/>
              <w:rPr>
                <w:snapToGrid w:val="0"/>
                <w:sz w:val="20"/>
              </w:rPr>
            </w:pPr>
            <w:r w:rsidRPr="00A14BE4">
              <w:rPr>
                <w:snapToGrid w:val="0"/>
                <w:sz w:val="20"/>
              </w:rPr>
              <w:t>stop on crest/curve outside built-up area</w:t>
            </w:r>
          </w:p>
        </w:tc>
      </w:tr>
      <w:tr w:rsidR="00010E10" w:rsidRPr="00A14BE4" w14:paraId="1E0D56D9" w14:textId="77777777" w:rsidTr="00EC79BC">
        <w:trPr>
          <w:cantSplit/>
        </w:trPr>
        <w:tc>
          <w:tcPr>
            <w:tcW w:w="1200" w:type="dxa"/>
          </w:tcPr>
          <w:p w14:paraId="614406C5" w14:textId="77777777" w:rsidR="00010E10" w:rsidRPr="00A14BE4" w:rsidRDefault="00010E10" w:rsidP="00EC79BC">
            <w:pPr>
              <w:pStyle w:val="TableNumbered"/>
              <w:numPr>
                <w:ilvl w:val="0"/>
                <w:numId w:val="0"/>
              </w:numPr>
              <w:ind w:left="360" w:hanging="360"/>
            </w:pPr>
            <w:r w:rsidRPr="00A14BE4">
              <w:t xml:space="preserve">37 </w:t>
            </w:r>
          </w:p>
        </w:tc>
        <w:tc>
          <w:tcPr>
            <w:tcW w:w="2107" w:type="dxa"/>
          </w:tcPr>
          <w:p w14:paraId="09C4961A" w14:textId="77777777" w:rsidR="00010E10" w:rsidRPr="00A14BE4" w:rsidRDefault="00010E10" w:rsidP="00EC79BC">
            <w:pPr>
              <w:pStyle w:val="TableText"/>
              <w:rPr>
                <w:snapToGrid w:val="0"/>
                <w:sz w:val="20"/>
              </w:rPr>
            </w:pPr>
            <w:r w:rsidRPr="00A14BE4">
              <w:rPr>
                <w:snapToGrid w:val="0"/>
                <w:sz w:val="20"/>
              </w:rPr>
              <w:t>194 (1)</w:t>
            </w:r>
          </w:p>
        </w:tc>
        <w:tc>
          <w:tcPr>
            <w:tcW w:w="4641" w:type="dxa"/>
          </w:tcPr>
          <w:p w14:paraId="55BF1173" w14:textId="77777777" w:rsidR="00010E10" w:rsidRPr="00A14BE4" w:rsidRDefault="00010E10" w:rsidP="00EC79BC">
            <w:pPr>
              <w:pStyle w:val="TableText"/>
              <w:rPr>
                <w:snapToGrid w:val="0"/>
                <w:sz w:val="20"/>
              </w:rPr>
            </w:pPr>
            <w:r w:rsidRPr="00A14BE4">
              <w:rPr>
                <w:snapToGrid w:val="0"/>
                <w:sz w:val="20"/>
              </w:rPr>
              <w:t>stop near fire hydrant/indicator/plug indicator</w:t>
            </w:r>
          </w:p>
        </w:tc>
      </w:tr>
      <w:tr w:rsidR="00010E10" w:rsidRPr="00A14BE4" w14:paraId="6F5874C8" w14:textId="77777777" w:rsidTr="00EC79BC">
        <w:trPr>
          <w:cantSplit/>
        </w:trPr>
        <w:tc>
          <w:tcPr>
            <w:tcW w:w="1200" w:type="dxa"/>
          </w:tcPr>
          <w:p w14:paraId="00C99628" w14:textId="77777777" w:rsidR="00010E10" w:rsidRPr="00A14BE4" w:rsidRDefault="00010E10" w:rsidP="00EC79BC">
            <w:pPr>
              <w:pStyle w:val="TableNumbered"/>
              <w:numPr>
                <w:ilvl w:val="0"/>
                <w:numId w:val="0"/>
              </w:numPr>
              <w:ind w:left="360" w:hanging="360"/>
            </w:pPr>
            <w:r w:rsidRPr="00A14BE4">
              <w:t xml:space="preserve">38 </w:t>
            </w:r>
          </w:p>
        </w:tc>
        <w:tc>
          <w:tcPr>
            <w:tcW w:w="2107" w:type="dxa"/>
          </w:tcPr>
          <w:p w14:paraId="50922F68" w14:textId="77777777" w:rsidR="00010E10" w:rsidRPr="00A14BE4" w:rsidRDefault="00010E10" w:rsidP="00EC79BC">
            <w:pPr>
              <w:pStyle w:val="TableText"/>
              <w:rPr>
                <w:snapToGrid w:val="0"/>
                <w:sz w:val="20"/>
              </w:rPr>
            </w:pPr>
            <w:r w:rsidRPr="00A14BE4">
              <w:rPr>
                <w:snapToGrid w:val="0"/>
                <w:sz w:val="20"/>
              </w:rPr>
              <w:t>195 (1)</w:t>
            </w:r>
          </w:p>
        </w:tc>
        <w:tc>
          <w:tcPr>
            <w:tcW w:w="4641" w:type="dxa"/>
          </w:tcPr>
          <w:p w14:paraId="13318F70" w14:textId="77777777" w:rsidR="00010E10" w:rsidRPr="00A14BE4" w:rsidRDefault="00010E10" w:rsidP="00EC79BC">
            <w:pPr>
              <w:pStyle w:val="TableText"/>
              <w:rPr>
                <w:snapToGrid w:val="0"/>
                <w:sz w:val="20"/>
              </w:rPr>
            </w:pPr>
            <w:r w:rsidRPr="00A14BE4">
              <w:rPr>
                <w:snapToGrid w:val="0"/>
                <w:sz w:val="20"/>
              </w:rPr>
              <w:t>stop at/near bus stop</w:t>
            </w:r>
          </w:p>
        </w:tc>
      </w:tr>
      <w:tr w:rsidR="00010E10" w:rsidRPr="00A14BE4" w14:paraId="65E6788D" w14:textId="77777777" w:rsidTr="00EC79BC">
        <w:trPr>
          <w:cantSplit/>
        </w:trPr>
        <w:tc>
          <w:tcPr>
            <w:tcW w:w="1200" w:type="dxa"/>
          </w:tcPr>
          <w:p w14:paraId="2F85063B" w14:textId="77777777" w:rsidR="00010E10" w:rsidRPr="00A14BE4" w:rsidRDefault="00010E10" w:rsidP="00EC79BC">
            <w:pPr>
              <w:pStyle w:val="TableNumbered"/>
              <w:numPr>
                <w:ilvl w:val="0"/>
                <w:numId w:val="0"/>
              </w:numPr>
              <w:ind w:left="360" w:hanging="360"/>
            </w:pPr>
            <w:r w:rsidRPr="00A14BE4">
              <w:t xml:space="preserve">39 </w:t>
            </w:r>
          </w:p>
        </w:tc>
        <w:tc>
          <w:tcPr>
            <w:tcW w:w="2107" w:type="dxa"/>
          </w:tcPr>
          <w:p w14:paraId="1D4CDCBA" w14:textId="77777777" w:rsidR="00010E10" w:rsidRPr="00A14BE4" w:rsidRDefault="00010E10" w:rsidP="00EC79BC">
            <w:pPr>
              <w:pStyle w:val="TableText"/>
              <w:rPr>
                <w:sz w:val="20"/>
              </w:rPr>
            </w:pPr>
            <w:r w:rsidRPr="00A14BE4">
              <w:rPr>
                <w:sz w:val="20"/>
              </w:rPr>
              <w:t>195A</w:t>
            </w:r>
          </w:p>
        </w:tc>
        <w:tc>
          <w:tcPr>
            <w:tcW w:w="4641" w:type="dxa"/>
          </w:tcPr>
          <w:p w14:paraId="28BC9680" w14:textId="77777777" w:rsidR="00010E10" w:rsidRPr="00A14BE4" w:rsidRDefault="00010E10" w:rsidP="00EC79BC">
            <w:pPr>
              <w:pStyle w:val="TableText"/>
              <w:rPr>
                <w:snapToGrid w:val="0"/>
                <w:sz w:val="20"/>
              </w:rPr>
            </w:pPr>
            <w:r w:rsidRPr="00A14BE4">
              <w:rPr>
                <w:snapToGrid w:val="0"/>
                <w:sz w:val="20"/>
              </w:rPr>
              <w:t>stop public bus at/near bus stop</w:t>
            </w:r>
          </w:p>
        </w:tc>
      </w:tr>
      <w:tr w:rsidR="00010E10" w:rsidRPr="00A14BE4" w14:paraId="6C5A30D4" w14:textId="77777777" w:rsidTr="00EC79BC">
        <w:trPr>
          <w:cantSplit/>
        </w:trPr>
        <w:tc>
          <w:tcPr>
            <w:tcW w:w="1200" w:type="dxa"/>
          </w:tcPr>
          <w:p w14:paraId="55ABA113" w14:textId="77777777" w:rsidR="00010E10" w:rsidRPr="00A14BE4" w:rsidRDefault="00010E10" w:rsidP="00EC79BC">
            <w:pPr>
              <w:pStyle w:val="TableNumbered"/>
              <w:numPr>
                <w:ilvl w:val="0"/>
                <w:numId w:val="0"/>
              </w:numPr>
              <w:ind w:left="360" w:hanging="360"/>
            </w:pPr>
            <w:r w:rsidRPr="00A14BE4">
              <w:t xml:space="preserve">40 </w:t>
            </w:r>
          </w:p>
        </w:tc>
        <w:tc>
          <w:tcPr>
            <w:tcW w:w="2107" w:type="dxa"/>
          </w:tcPr>
          <w:p w14:paraId="344F264D" w14:textId="77777777" w:rsidR="00010E10" w:rsidRPr="00A14BE4" w:rsidRDefault="00010E10" w:rsidP="00EC79BC">
            <w:pPr>
              <w:pStyle w:val="TableText"/>
              <w:rPr>
                <w:snapToGrid w:val="0"/>
                <w:sz w:val="20"/>
              </w:rPr>
            </w:pPr>
            <w:r w:rsidRPr="00A14BE4">
              <w:rPr>
                <w:snapToGrid w:val="0"/>
                <w:sz w:val="20"/>
              </w:rPr>
              <w:t>196 (1)</w:t>
            </w:r>
          </w:p>
        </w:tc>
        <w:tc>
          <w:tcPr>
            <w:tcW w:w="4641" w:type="dxa"/>
          </w:tcPr>
          <w:p w14:paraId="5B7D2DFD" w14:textId="77777777" w:rsidR="00010E10" w:rsidRPr="00A14BE4" w:rsidRDefault="00010E10" w:rsidP="00EC79BC">
            <w:pPr>
              <w:pStyle w:val="TableText"/>
              <w:rPr>
                <w:snapToGrid w:val="0"/>
                <w:sz w:val="20"/>
              </w:rPr>
            </w:pPr>
            <w:r w:rsidRPr="00A14BE4">
              <w:rPr>
                <w:snapToGrid w:val="0"/>
                <w:sz w:val="20"/>
              </w:rPr>
              <w:t>stop at/near tram stop</w:t>
            </w:r>
          </w:p>
        </w:tc>
      </w:tr>
      <w:tr w:rsidR="00010E10" w:rsidRPr="00A14BE4" w14:paraId="1C65521F" w14:textId="77777777" w:rsidTr="00EC79BC">
        <w:trPr>
          <w:cantSplit/>
        </w:trPr>
        <w:tc>
          <w:tcPr>
            <w:tcW w:w="1200" w:type="dxa"/>
          </w:tcPr>
          <w:p w14:paraId="5B1020C3" w14:textId="77777777" w:rsidR="00010E10" w:rsidRPr="00A14BE4" w:rsidRDefault="00010E10" w:rsidP="00EC79BC">
            <w:pPr>
              <w:pStyle w:val="TableNumbered"/>
              <w:numPr>
                <w:ilvl w:val="0"/>
                <w:numId w:val="0"/>
              </w:numPr>
              <w:ind w:left="360" w:hanging="360"/>
            </w:pPr>
            <w:r w:rsidRPr="00A14BE4">
              <w:t xml:space="preserve">41 </w:t>
            </w:r>
          </w:p>
        </w:tc>
        <w:tc>
          <w:tcPr>
            <w:tcW w:w="2107" w:type="dxa"/>
          </w:tcPr>
          <w:p w14:paraId="14C5BA79" w14:textId="77777777" w:rsidR="00010E10" w:rsidRPr="00A14BE4" w:rsidRDefault="00010E10" w:rsidP="00EC79BC">
            <w:pPr>
              <w:pStyle w:val="TableText"/>
              <w:rPr>
                <w:snapToGrid w:val="0"/>
                <w:sz w:val="20"/>
              </w:rPr>
            </w:pPr>
            <w:r w:rsidRPr="00A14BE4">
              <w:rPr>
                <w:snapToGrid w:val="0"/>
                <w:sz w:val="20"/>
              </w:rPr>
              <w:t>197 (1)</w:t>
            </w:r>
          </w:p>
        </w:tc>
        <w:tc>
          <w:tcPr>
            <w:tcW w:w="4641" w:type="dxa"/>
          </w:tcPr>
          <w:p w14:paraId="008F8170" w14:textId="77777777" w:rsidR="00010E10" w:rsidRPr="00A14BE4" w:rsidRDefault="00010E10" w:rsidP="00EC79BC">
            <w:pPr>
              <w:pStyle w:val="TableText"/>
              <w:rPr>
                <w:snapToGrid w:val="0"/>
                <w:sz w:val="20"/>
              </w:rPr>
            </w:pPr>
            <w:r w:rsidRPr="00A14BE4">
              <w:rPr>
                <w:snapToGrid w:val="0"/>
                <w:sz w:val="20"/>
              </w:rPr>
              <w:t>stop on path/strip in built-up area</w:t>
            </w:r>
          </w:p>
        </w:tc>
      </w:tr>
      <w:tr w:rsidR="00010E10" w:rsidRPr="00A14BE4" w14:paraId="705FB952" w14:textId="77777777" w:rsidTr="00EC79BC">
        <w:trPr>
          <w:cantSplit/>
        </w:trPr>
        <w:tc>
          <w:tcPr>
            <w:tcW w:w="1200" w:type="dxa"/>
          </w:tcPr>
          <w:p w14:paraId="760C3E16" w14:textId="77777777" w:rsidR="00010E10" w:rsidRPr="00A14BE4" w:rsidRDefault="00010E10" w:rsidP="00EC79BC">
            <w:pPr>
              <w:pStyle w:val="TableNumbered"/>
              <w:numPr>
                <w:ilvl w:val="0"/>
                <w:numId w:val="0"/>
              </w:numPr>
              <w:ind w:left="360" w:hanging="360"/>
            </w:pPr>
            <w:r w:rsidRPr="00A14BE4">
              <w:t xml:space="preserve">42 </w:t>
            </w:r>
          </w:p>
        </w:tc>
        <w:tc>
          <w:tcPr>
            <w:tcW w:w="2107" w:type="dxa"/>
          </w:tcPr>
          <w:p w14:paraId="4EB6BAA1" w14:textId="77777777" w:rsidR="00010E10" w:rsidRPr="00A14BE4" w:rsidRDefault="00010E10" w:rsidP="00EC79BC">
            <w:pPr>
              <w:pStyle w:val="TableText"/>
              <w:keepNext/>
              <w:rPr>
                <w:sz w:val="20"/>
              </w:rPr>
            </w:pPr>
            <w:r w:rsidRPr="00A14BE4">
              <w:rPr>
                <w:sz w:val="20"/>
              </w:rPr>
              <w:t>197 (1A)</w:t>
            </w:r>
          </w:p>
        </w:tc>
        <w:tc>
          <w:tcPr>
            <w:tcW w:w="4641" w:type="dxa"/>
          </w:tcPr>
          <w:p w14:paraId="5322929F" w14:textId="77777777" w:rsidR="00010E10" w:rsidRPr="00A14BE4" w:rsidRDefault="00010E10" w:rsidP="00EC79BC">
            <w:pPr>
              <w:pStyle w:val="TableText"/>
              <w:keepNext/>
              <w:rPr>
                <w:sz w:val="20"/>
              </w:rPr>
            </w:pPr>
            <w:r w:rsidRPr="00A14BE4">
              <w:rPr>
                <w:sz w:val="20"/>
              </w:rPr>
              <w:t>stop on painted island</w:t>
            </w:r>
          </w:p>
        </w:tc>
      </w:tr>
      <w:tr w:rsidR="00010E10" w:rsidRPr="00A14BE4" w14:paraId="1851ECCE" w14:textId="77777777" w:rsidTr="00EC79BC">
        <w:trPr>
          <w:cantSplit/>
        </w:trPr>
        <w:tc>
          <w:tcPr>
            <w:tcW w:w="1200" w:type="dxa"/>
          </w:tcPr>
          <w:p w14:paraId="23557DA5" w14:textId="77777777" w:rsidR="00010E10" w:rsidRPr="00A14BE4" w:rsidRDefault="00010E10" w:rsidP="00EC79BC">
            <w:pPr>
              <w:pStyle w:val="TableNumbered"/>
              <w:numPr>
                <w:ilvl w:val="0"/>
                <w:numId w:val="0"/>
              </w:numPr>
              <w:ind w:left="360" w:hanging="360"/>
            </w:pPr>
            <w:r w:rsidRPr="00A14BE4">
              <w:lastRenderedPageBreak/>
              <w:t xml:space="preserve">43 </w:t>
            </w:r>
          </w:p>
        </w:tc>
        <w:tc>
          <w:tcPr>
            <w:tcW w:w="2107" w:type="dxa"/>
          </w:tcPr>
          <w:p w14:paraId="21C1EA5A" w14:textId="77777777" w:rsidR="00010E10" w:rsidRPr="00A14BE4" w:rsidRDefault="00010E10" w:rsidP="00EC79BC">
            <w:pPr>
              <w:pStyle w:val="TableText"/>
              <w:keepNext/>
              <w:rPr>
                <w:sz w:val="20"/>
              </w:rPr>
            </w:pPr>
            <w:r w:rsidRPr="00A14BE4">
              <w:rPr>
                <w:sz w:val="20"/>
              </w:rPr>
              <w:t>197 (1B)</w:t>
            </w:r>
          </w:p>
        </w:tc>
        <w:tc>
          <w:tcPr>
            <w:tcW w:w="4641" w:type="dxa"/>
          </w:tcPr>
          <w:p w14:paraId="27483625" w14:textId="77777777" w:rsidR="00010E10" w:rsidRPr="00A14BE4" w:rsidRDefault="00010E10" w:rsidP="00EC79BC">
            <w:pPr>
              <w:pStyle w:val="TableText"/>
              <w:keepNext/>
              <w:rPr>
                <w:sz w:val="20"/>
              </w:rPr>
            </w:pPr>
            <w:r w:rsidRPr="00A14BE4">
              <w:rPr>
                <w:sz w:val="20"/>
              </w:rPr>
              <w:t>driver stop on traffic island</w:t>
            </w:r>
          </w:p>
        </w:tc>
      </w:tr>
      <w:tr w:rsidR="00010E10" w:rsidRPr="00A14BE4" w14:paraId="031E91C9" w14:textId="77777777" w:rsidTr="00EC79BC">
        <w:trPr>
          <w:cantSplit/>
        </w:trPr>
        <w:tc>
          <w:tcPr>
            <w:tcW w:w="1200" w:type="dxa"/>
          </w:tcPr>
          <w:p w14:paraId="19F659A1" w14:textId="77777777" w:rsidR="00010E10" w:rsidRPr="00A14BE4" w:rsidRDefault="00010E10" w:rsidP="00EC79BC">
            <w:pPr>
              <w:pStyle w:val="TableNumbered"/>
              <w:numPr>
                <w:ilvl w:val="0"/>
                <w:numId w:val="0"/>
              </w:numPr>
              <w:ind w:left="360" w:hanging="360"/>
            </w:pPr>
            <w:r w:rsidRPr="00A14BE4">
              <w:t xml:space="preserve">44 </w:t>
            </w:r>
          </w:p>
        </w:tc>
        <w:tc>
          <w:tcPr>
            <w:tcW w:w="2107" w:type="dxa"/>
          </w:tcPr>
          <w:p w14:paraId="1AD93135" w14:textId="77777777" w:rsidR="00010E10" w:rsidRPr="00A14BE4" w:rsidRDefault="00010E10" w:rsidP="00EC79BC">
            <w:pPr>
              <w:pStyle w:val="TableText"/>
              <w:rPr>
                <w:snapToGrid w:val="0"/>
                <w:sz w:val="20"/>
              </w:rPr>
            </w:pPr>
            <w:r w:rsidRPr="00A14BE4">
              <w:rPr>
                <w:snapToGrid w:val="0"/>
                <w:sz w:val="20"/>
              </w:rPr>
              <w:t>198 (1)</w:t>
            </w:r>
          </w:p>
        </w:tc>
        <w:tc>
          <w:tcPr>
            <w:tcW w:w="4641" w:type="dxa"/>
          </w:tcPr>
          <w:p w14:paraId="19418F2E" w14:textId="77777777" w:rsidR="00010E10" w:rsidRPr="00A14BE4" w:rsidRDefault="00010E10" w:rsidP="00EC79BC">
            <w:pPr>
              <w:pStyle w:val="TableText"/>
              <w:rPr>
                <w:snapToGrid w:val="0"/>
                <w:sz w:val="20"/>
              </w:rPr>
            </w:pPr>
            <w:r w:rsidRPr="00A14BE4">
              <w:rPr>
                <w:snapToGrid w:val="0"/>
                <w:sz w:val="20"/>
              </w:rPr>
              <w:t>obstruct access to ramp/path/passageway</w:t>
            </w:r>
          </w:p>
        </w:tc>
      </w:tr>
      <w:tr w:rsidR="00010E10" w:rsidRPr="00A14BE4" w14:paraId="3F00C1A7" w14:textId="77777777" w:rsidTr="00EC79BC">
        <w:trPr>
          <w:cantSplit/>
        </w:trPr>
        <w:tc>
          <w:tcPr>
            <w:tcW w:w="1200" w:type="dxa"/>
          </w:tcPr>
          <w:p w14:paraId="46CB76BB" w14:textId="77777777" w:rsidR="00010E10" w:rsidRPr="00A14BE4" w:rsidRDefault="00010E10" w:rsidP="00EC79BC">
            <w:pPr>
              <w:pStyle w:val="TableNumbered"/>
              <w:numPr>
                <w:ilvl w:val="0"/>
                <w:numId w:val="0"/>
              </w:numPr>
              <w:ind w:left="360" w:hanging="360"/>
            </w:pPr>
            <w:r w:rsidRPr="00A14BE4">
              <w:t xml:space="preserve">45 </w:t>
            </w:r>
          </w:p>
        </w:tc>
        <w:tc>
          <w:tcPr>
            <w:tcW w:w="2107" w:type="dxa"/>
          </w:tcPr>
          <w:p w14:paraId="0696ABF2" w14:textId="77777777" w:rsidR="00010E10" w:rsidRPr="00A14BE4" w:rsidRDefault="00010E10" w:rsidP="00EC79BC">
            <w:pPr>
              <w:pStyle w:val="TableText"/>
              <w:rPr>
                <w:snapToGrid w:val="0"/>
                <w:sz w:val="20"/>
              </w:rPr>
            </w:pPr>
            <w:r w:rsidRPr="00A14BE4">
              <w:rPr>
                <w:snapToGrid w:val="0"/>
                <w:sz w:val="20"/>
              </w:rPr>
              <w:t>198 (2)</w:t>
            </w:r>
          </w:p>
        </w:tc>
        <w:tc>
          <w:tcPr>
            <w:tcW w:w="4641" w:type="dxa"/>
          </w:tcPr>
          <w:p w14:paraId="5D4F1C62" w14:textId="77777777" w:rsidR="00010E10" w:rsidRPr="00A14BE4" w:rsidRDefault="00010E10" w:rsidP="00EC79BC">
            <w:pPr>
              <w:pStyle w:val="TableText"/>
              <w:rPr>
                <w:snapToGrid w:val="0"/>
                <w:sz w:val="20"/>
              </w:rPr>
            </w:pPr>
            <w:r w:rsidRPr="00A14BE4">
              <w:rPr>
                <w:snapToGrid w:val="0"/>
                <w:sz w:val="20"/>
              </w:rPr>
              <w:t>stop on/across driveway/other access to/from land</w:t>
            </w:r>
          </w:p>
        </w:tc>
      </w:tr>
      <w:tr w:rsidR="00010E10" w:rsidRPr="00A14BE4" w14:paraId="0FF2081A" w14:textId="77777777" w:rsidTr="00EC79BC">
        <w:trPr>
          <w:cantSplit/>
        </w:trPr>
        <w:tc>
          <w:tcPr>
            <w:tcW w:w="1200" w:type="dxa"/>
          </w:tcPr>
          <w:p w14:paraId="1B120CA5" w14:textId="77777777" w:rsidR="00010E10" w:rsidRPr="00A14BE4" w:rsidRDefault="00010E10" w:rsidP="00EC79BC">
            <w:pPr>
              <w:pStyle w:val="TableNumbered"/>
              <w:numPr>
                <w:ilvl w:val="0"/>
                <w:numId w:val="0"/>
              </w:numPr>
              <w:ind w:left="360" w:hanging="360"/>
            </w:pPr>
            <w:r w:rsidRPr="00A14BE4">
              <w:t xml:space="preserve">46 </w:t>
            </w:r>
          </w:p>
        </w:tc>
        <w:tc>
          <w:tcPr>
            <w:tcW w:w="2107" w:type="dxa"/>
          </w:tcPr>
          <w:p w14:paraId="1E7BDBC7" w14:textId="77777777" w:rsidR="00010E10" w:rsidRPr="00A14BE4" w:rsidRDefault="00010E10" w:rsidP="00EC79BC">
            <w:pPr>
              <w:pStyle w:val="TableText"/>
              <w:rPr>
                <w:snapToGrid w:val="0"/>
                <w:sz w:val="20"/>
              </w:rPr>
            </w:pPr>
            <w:r w:rsidRPr="00A14BE4">
              <w:rPr>
                <w:snapToGrid w:val="0"/>
                <w:sz w:val="20"/>
              </w:rPr>
              <w:t>199 (1)</w:t>
            </w:r>
          </w:p>
        </w:tc>
        <w:tc>
          <w:tcPr>
            <w:tcW w:w="4641" w:type="dxa"/>
          </w:tcPr>
          <w:p w14:paraId="10AB1FDC" w14:textId="77777777" w:rsidR="00010E10" w:rsidRPr="00A14BE4" w:rsidRDefault="00010E10" w:rsidP="00EC79BC">
            <w:pPr>
              <w:pStyle w:val="TableText"/>
              <w:rPr>
                <w:snapToGrid w:val="0"/>
                <w:sz w:val="20"/>
              </w:rPr>
            </w:pPr>
            <w:r w:rsidRPr="00A14BE4">
              <w:rPr>
                <w:snapToGrid w:val="0"/>
                <w:sz w:val="20"/>
              </w:rPr>
              <w:t xml:space="preserve">stop near </w:t>
            </w:r>
            <w:proofErr w:type="spellStart"/>
            <w:r w:rsidRPr="00A14BE4">
              <w:rPr>
                <w:snapToGrid w:val="0"/>
                <w:sz w:val="20"/>
              </w:rPr>
              <w:t>postbox</w:t>
            </w:r>
            <w:proofErr w:type="spellEnd"/>
          </w:p>
        </w:tc>
      </w:tr>
      <w:tr w:rsidR="00010E10" w:rsidRPr="00A14BE4" w14:paraId="6D038989" w14:textId="77777777" w:rsidTr="00EC79BC">
        <w:trPr>
          <w:cantSplit/>
        </w:trPr>
        <w:tc>
          <w:tcPr>
            <w:tcW w:w="1200" w:type="dxa"/>
          </w:tcPr>
          <w:p w14:paraId="532D845E" w14:textId="77777777" w:rsidR="00010E10" w:rsidRPr="00A14BE4" w:rsidRDefault="00010E10" w:rsidP="00EC79BC">
            <w:pPr>
              <w:pStyle w:val="TableNumbered"/>
              <w:numPr>
                <w:ilvl w:val="0"/>
                <w:numId w:val="0"/>
              </w:numPr>
              <w:ind w:left="360" w:hanging="360"/>
            </w:pPr>
            <w:r w:rsidRPr="00A14BE4">
              <w:t xml:space="preserve">47 </w:t>
            </w:r>
          </w:p>
        </w:tc>
        <w:tc>
          <w:tcPr>
            <w:tcW w:w="2107" w:type="dxa"/>
          </w:tcPr>
          <w:p w14:paraId="143BE976" w14:textId="77777777" w:rsidR="00010E10" w:rsidRPr="00A14BE4" w:rsidRDefault="00010E10" w:rsidP="00EC79BC">
            <w:pPr>
              <w:pStyle w:val="TableText"/>
              <w:rPr>
                <w:snapToGrid w:val="0"/>
                <w:sz w:val="20"/>
              </w:rPr>
            </w:pPr>
            <w:r w:rsidRPr="00A14BE4">
              <w:rPr>
                <w:snapToGrid w:val="0"/>
                <w:sz w:val="20"/>
              </w:rPr>
              <w:t>200 (1)</w:t>
            </w:r>
          </w:p>
        </w:tc>
        <w:tc>
          <w:tcPr>
            <w:tcW w:w="4641" w:type="dxa"/>
          </w:tcPr>
          <w:p w14:paraId="59780924" w14:textId="77777777" w:rsidR="00010E10" w:rsidRPr="00A14BE4" w:rsidRDefault="00010E10" w:rsidP="00EC79BC">
            <w:pPr>
              <w:pStyle w:val="TableText"/>
              <w:rPr>
                <w:snapToGrid w:val="0"/>
                <w:sz w:val="20"/>
              </w:rPr>
            </w:pPr>
            <w:r w:rsidRPr="00A14BE4">
              <w:rPr>
                <w:snapToGrid w:val="0"/>
                <w:sz w:val="20"/>
              </w:rPr>
              <w:t>not stop heavy/long vehicle on road shoulder</w:t>
            </w:r>
          </w:p>
        </w:tc>
      </w:tr>
      <w:tr w:rsidR="00010E10" w:rsidRPr="00A14BE4" w14:paraId="648C111E" w14:textId="77777777" w:rsidTr="00EC79BC">
        <w:trPr>
          <w:cantSplit/>
        </w:trPr>
        <w:tc>
          <w:tcPr>
            <w:tcW w:w="1200" w:type="dxa"/>
          </w:tcPr>
          <w:p w14:paraId="3BC03658" w14:textId="77777777" w:rsidR="00010E10" w:rsidRPr="00A14BE4" w:rsidRDefault="00010E10" w:rsidP="00EC79BC">
            <w:pPr>
              <w:pStyle w:val="TableNumbered"/>
              <w:numPr>
                <w:ilvl w:val="0"/>
                <w:numId w:val="0"/>
              </w:numPr>
              <w:ind w:left="360" w:hanging="360"/>
            </w:pPr>
            <w:r w:rsidRPr="00A14BE4">
              <w:t xml:space="preserve">48 </w:t>
            </w:r>
          </w:p>
        </w:tc>
        <w:tc>
          <w:tcPr>
            <w:tcW w:w="2107" w:type="dxa"/>
          </w:tcPr>
          <w:p w14:paraId="57F1A542" w14:textId="77777777" w:rsidR="00010E10" w:rsidRPr="00A14BE4" w:rsidRDefault="00010E10" w:rsidP="00EC79BC">
            <w:pPr>
              <w:pStyle w:val="TableText"/>
              <w:rPr>
                <w:snapToGrid w:val="0"/>
                <w:sz w:val="20"/>
              </w:rPr>
            </w:pPr>
            <w:r w:rsidRPr="00A14BE4">
              <w:rPr>
                <w:snapToGrid w:val="0"/>
                <w:sz w:val="20"/>
              </w:rPr>
              <w:t>200 (2)</w:t>
            </w:r>
          </w:p>
        </w:tc>
        <w:tc>
          <w:tcPr>
            <w:tcW w:w="4641" w:type="dxa"/>
          </w:tcPr>
          <w:p w14:paraId="6C5DC644" w14:textId="77777777" w:rsidR="00010E10" w:rsidRPr="00A14BE4" w:rsidRDefault="00010E10" w:rsidP="00EC79BC">
            <w:pPr>
              <w:pStyle w:val="TableText"/>
              <w:rPr>
                <w:snapToGrid w:val="0"/>
                <w:sz w:val="20"/>
              </w:rPr>
            </w:pPr>
            <w:r w:rsidRPr="00A14BE4">
              <w:rPr>
                <w:snapToGrid w:val="0"/>
                <w:sz w:val="20"/>
              </w:rPr>
              <w:t>stop heavy/long vehicle longer than 1 hr</w:t>
            </w:r>
          </w:p>
        </w:tc>
      </w:tr>
      <w:tr w:rsidR="00010E10" w:rsidRPr="00A14BE4" w14:paraId="67E02627" w14:textId="77777777" w:rsidTr="00EC79BC">
        <w:trPr>
          <w:cantSplit/>
        </w:trPr>
        <w:tc>
          <w:tcPr>
            <w:tcW w:w="1200" w:type="dxa"/>
          </w:tcPr>
          <w:p w14:paraId="6C7993D2" w14:textId="77777777" w:rsidR="00010E10" w:rsidRPr="00A14BE4" w:rsidRDefault="00010E10" w:rsidP="00EC79BC">
            <w:pPr>
              <w:pStyle w:val="TableNumbered"/>
              <w:numPr>
                <w:ilvl w:val="0"/>
                <w:numId w:val="0"/>
              </w:numPr>
              <w:ind w:left="360" w:hanging="360"/>
            </w:pPr>
            <w:r w:rsidRPr="00A14BE4">
              <w:t xml:space="preserve">49 </w:t>
            </w:r>
          </w:p>
        </w:tc>
        <w:tc>
          <w:tcPr>
            <w:tcW w:w="2107" w:type="dxa"/>
          </w:tcPr>
          <w:p w14:paraId="0F28DD06" w14:textId="77777777" w:rsidR="00010E10" w:rsidRPr="00A14BE4" w:rsidRDefault="00010E10" w:rsidP="00EC79BC">
            <w:pPr>
              <w:pStyle w:val="TableText"/>
              <w:rPr>
                <w:snapToGrid w:val="0"/>
                <w:sz w:val="20"/>
              </w:rPr>
            </w:pPr>
            <w:r w:rsidRPr="00A14BE4">
              <w:rPr>
                <w:snapToGrid w:val="0"/>
                <w:sz w:val="20"/>
              </w:rPr>
              <w:t>201</w:t>
            </w:r>
          </w:p>
        </w:tc>
        <w:tc>
          <w:tcPr>
            <w:tcW w:w="4641" w:type="dxa"/>
          </w:tcPr>
          <w:p w14:paraId="2DB3DADD" w14:textId="77777777" w:rsidR="00010E10" w:rsidRPr="00A14BE4" w:rsidRDefault="00010E10" w:rsidP="00EC79BC">
            <w:pPr>
              <w:pStyle w:val="TableText"/>
              <w:rPr>
                <w:snapToGrid w:val="0"/>
                <w:sz w:val="20"/>
              </w:rPr>
            </w:pPr>
            <w:r w:rsidRPr="00A14BE4">
              <w:rPr>
                <w:snapToGrid w:val="0"/>
                <w:sz w:val="20"/>
              </w:rPr>
              <w:t>disobey bicycle parking sign</w:t>
            </w:r>
          </w:p>
        </w:tc>
      </w:tr>
      <w:tr w:rsidR="00010E10" w:rsidRPr="00A14BE4" w14:paraId="13FCFC45" w14:textId="77777777" w:rsidTr="00EC79BC">
        <w:trPr>
          <w:cantSplit/>
        </w:trPr>
        <w:tc>
          <w:tcPr>
            <w:tcW w:w="1200" w:type="dxa"/>
          </w:tcPr>
          <w:p w14:paraId="1D248627" w14:textId="77777777" w:rsidR="00010E10" w:rsidRPr="00A14BE4" w:rsidRDefault="00010E10" w:rsidP="00EC79BC">
            <w:pPr>
              <w:pStyle w:val="TableNumbered"/>
              <w:numPr>
                <w:ilvl w:val="0"/>
                <w:numId w:val="0"/>
              </w:numPr>
              <w:ind w:left="360" w:hanging="360"/>
            </w:pPr>
            <w:r w:rsidRPr="00A14BE4">
              <w:t xml:space="preserve">50 </w:t>
            </w:r>
          </w:p>
        </w:tc>
        <w:tc>
          <w:tcPr>
            <w:tcW w:w="2107" w:type="dxa"/>
          </w:tcPr>
          <w:p w14:paraId="1D3B53CC" w14:textId="77777777" w:rsidR="00010E10" w:rsidRPr="00A14BE4" w:rsidRDefault="00010E10" w:rsidP="00EC79BC">
            <w:pPr>
              <w:pStyle w:val="TableText"/>
              <w:rPr>
                <w:snapToGrid w:val="0"/>
                <w:sz w:val="20"/>
              </w:rPr>
            </w:pPr>
            <w:r w:rsidRPr="00A14BE4">
              <w:rPr>
                <w:snapToGrid w:val="0"/>
                <w:sz w:val="20"/>
              </w:rPr>
              <w:t>202</w:t>
            </w:r>
          </w:p>
        </w:tc>
        <w:tc>
          <w:tcPr>
            <w:tcW w:w="4641" w:type="dxa"/>
          </w:tcPr>
          <w:p w14:paraId="080A737B" w14:textId="77777777" w:rsidR="00010E10" w:rsidRPr="00A14BE4" w:rsidRDefault="00010E10" w:rsidP="00EC79BC">
            <w:pPr>
              <w:pStyle w:val="TableText"/>
              <w:rPr>
                <w:snapToGrid w:val="0"/>
                <w:sz w:val="20"/>
              </w:rPr>
            </w:pPr>
            <w:r w:rsidRPr="00A14BE4">
              <w:rPr>
                <w:snapToGrid w:val="0"/>
                <w:sz w:val="20"/>
              </w:rPr>
              <w:t>disobey motorbike parking sign</w:t>
            </w:r>
          </w:p>
        </w:tc>
      </w:tr>
      <w:tr w:rsidR="00010E10" w:rsidRPr="00A14BE4" w14:paraId="5F74AF43" w14:textId="77777777" w:rsidTr="00EC79BC">
        <w:trPr>
          <w:cantSplit/>
        </w:trPr>
        <w:tc>
          <w:tcPr>
            <w:tcW w:w="1200" w:type="dxa"/>
          </w:tcPr>
          <w:p w14:paraId="6B669A96" w14:textId="77777777" w:rsidR="00010E10" w:rsidRPr="00A14BE4" w:rsidRDefault="00010E10" w:rsidP="00EC79BC">
            <w:pPr>
              <w:pStyle w:val="TableNumbered"/>
              <w:numPr>
                <w:ilvl w:val="0"/>
                <w:numId w:val="0"/>
              </w:numPr>
              <w:ind w:left="360" w:hanging="360"/>
            </w:pPr>
            <w:r w:rsidRPr="00A14BE4">
              <w:t xml:space="preserve">51 </w:t>
            </w:r>
          </w:p>
        </w:tc>
        <w:tc>
          <w:tcPr>
            <w:tcW w:w="2107" w:type="dxa"/>
          </w:tcPr>
          <w:p w14:paraId="5A455D2F" w14:textId="77777777" w:rsidR="00010E10" w:rsidRPr="00A14BE4" w:rsidRDefault="00010E10" w:rsidP="00EC79BC">
            <w:pPr>
              <w:pStyle w:val="TableText"/>
              <w:rPr>
                <w:snapToGrid w:val="0"/>
                <w:sz w:val="20"/>
              </w:rPr>
            </w:pPr>
            <w:r w:rsidRPr="00A14BE4">
              <w:rPr>
                <w:snapToGrid w:val="0"/>
                <w:sz w:val="20"/>
              </w:rPr>
              <w:t>203 (1)</w:t>
            </w:r>
          </w:p>
        </w:tc>
        <w:tc>
          <w:tcPr>
            <w:tcW w:w="4641" w:type="dxa"/>
          </w:tcPr>
          <w:p w14:paraId="3214B51C" w14:textId="77777777" w:rsidR="00010E10" w:rsidRPr="00A14BE4" w:rsidRDefault="00010E10" w:rsidP="00EC79BC">
            <w:pPr>
              <w:pStyle w:val="TableText"/>
              <w:rPr>
                <w:snapToGrid w:val="0"/>
                <w:sz w:val="20"/>
              </w:rPr>
            </w:pPr>
            <w:r w:rsidRPr="00A14BE4">
              <w:rPr>
                <w:snapToGrid w:val="0"/>
                <w:sz w:val="20"/>
              </w:rPr>
              <w:t>stop in parking area for disabled</w:t>
            </w:r>
          </w:p>
        </w:tc>
      </w:tr>
      <w:tr w:rsidR="00010E10" w:rsidRPr="00A14BE4" w14:paraId="2F9DE5A8" w14:textId="77777777" w:rsidTr="00EC79BC">
        <w:trPr>
          <w:cantSplit/>
        </w:trPr>
        <w:tc>
          <w:tcPr>
            <w:tcW w:w="1200" w:type="dxa"/>
          </w:tcPr>
          <w:p w14:paraId="1A74911B" w14:textId="77777777" w:rsidR="00010E10" w:rsidRPr="00A14BE4" w:rsidRDefault="00010E10" w:rsidP="00EC79BC">
            <w:pPr>
              <w:pStyle w:val="TableNumbered"/>
              <w:numPr>
                <w:ilvl w:val="0"/>
                <w:numId w:val="0"/>
              </w:numPr>
              <w:ind w:left="360" w:hanging="360"/>
            </w:pPr>
            <w:r w:rsidRPr="00A14BE4">
              <w:t xml:space="preserve">52 </w:t>
            </w:r>
          </w:p>
        </w:tc>
        <w:tc>
          <w:tcPr>
            <w:tcW w:w="2107" w:type="dxa"/>
          </w:tcPr>
          <w:p w14:paraId="04EF84A4" w14:textId="77777777" w:rsidR="00010E10" w:rsidRPr="00A14BE4" w:rsidRDefault="00010E10" w:rsidP="00EC79BC">
            <w:pPr>
              <w:pStyle w:val="TableText"/>
              <w:rPr>
                <w:snapToGrid w:val="0"/>
                <w:sz w:val="20"/>
              </w:rPr>
            </w:pPr>
            <w:r w:rsidRPr="00A14BE4">
              <w:rPr>
                <w:snapToGrid w:val="0"/>
                <w:sz w:val="20"/>
              </w:rPr>
              <w:t>203A</w:t>
            </w:r>
          </w:p>
        </w:tc>
        <w:tc>
          <w:tcPr>
            <w:tcW w:w="4641" w:type="dxa"/>
          </w:tcPr>
          <w:p w14:paraId="73C03428" w14:textId="77777777" w:rsidR="00010E10" w:rsidRPr="00A14BE4" w:rsidRDefault="00010E10" w:rsidP="00EC79BC">
            <w:pPr>
              <w:pStyle w:val="TableText"/>
              <w:rPr>
                <w:snapToGrid w:val="0"/>
                <w:sz w:val="20"/>
              </w:rPr>
            </w:pPr>
            <w:r w:rsidRPr="00A14BE4">
              <w:rPr>
                <w:snapToGrid w:val="0"/>
                <w:sz w:val="20"/>
              </w:rPr>
              <w:t>stop in slip lane</w:t>
            </w:r>
          </w:p>
        </w:tc>
      </w:tr>
      <w:tr w:rsidR="007C5D06" w:rsidRPr="00A14BE4" w14:paraId="73BA0C75" w14:textId="77777777" w:rsidTr="00EC79BC">
        <w:trPr>
          <w:cantSplit/>
        </w:trPr>
        <w:tc>
          <w:tcPr>
            <w:tcW w:w="1200" w:type="dxa"/>
          </w:tcPr>
          <w:p w14:paraId="45B42B55" w14:textId="4A9C4C0D" w:rsidR="007C5D06" w:rsidRPr="00826029" w:rsidRDefault="007C5D06" w:rsidP="007C5D06">
            <w:pPr>
              <w:pStyle w:val="TableNumbered"/>
              <w:numPr>
                <w:ilvl w:val="0"/>
                <w:numId w:val="0"/>
              </w:numPr>
              <w:ind w:left="360" w:hanging="360"/>
            </w:pPr>
            <w:r w:rsidRPr="00826029">
              <w:t>5</w:t>
            </w:r>
            <w:r w:rsidR="00AF4385" w:rsidRPr="00826029">
              <w:t>3</w:t>
            </w:r>
          </w:p>
        </w:tc>
        <w:tc>
          <w:tcPr>
            <w:tcW w:w="2107" w:type="dxa"/>
          </w:tcPr>
          <w:p w14:paraId="2BEF48D4" w14:textId="036E9DA0" w:rsidR="007C5D06" w:rsidRPr="00826029" w:rsidRDefault="007C5D06" w:rsidP="007C5D06">
            <w:pPr>
              <w:pStyle w:val="TableText"/>
              <w:rPr>
                <w:snapToGrid w:val="0"/>
                <w:sz w:val="20"/>
              </w:rPr>
            </w:pPr>
            <w:r w:rsidRPr="00826029">
              <w:rPr>
                <w:sz w:val="20"/>
              </w:rPr>
              <w:t>203B (1)</w:t>
            </w:r>
          </w:p>
        </w:tc>
        <w:tc>
          <w:tcPr>
            <w:tcW w:w="4641" w:type="dxa"/>
          </w:tcPr>
          <w:p w14:paraId="15C9A48A" w14:textId="45A1C7FC" w:rsidR="007C5D06" w:rsidRPr="00826029" w:rsidRDefault="007C5D06" w:rsidP="007C5D06">
            <w:pPr>
              <w:pStyle w:val="TableText"/>
              <w:rPr>
                <w:snapToGrid w:val="0"/>
                <w:sz w:val="20"/>
              </w:rPr>
            </w:pPr>
            <w:r w:rsidRPr="00826029">
              <w:rPr>
                <w:sz w:val="20"/>
              </w:rPr>
              <w:t>stop in parking area for electric</w:t>
            </w:r>
            <w:r w:rsidRPr="00826029">
              <w:rPr>
                <w:sz w:val="20"/>
              </w:rPr>
              <w:noBreakHyphen/>
              <w:t>powered vehicles</w:t>
            </w:r>
          </w:p>
        </w:tc>
      </w:tr>
      <w:tr w:rsidR="007C5D06" w:rsidRPr="00A14BE4" w14:paraId="467795B9" w14:textId="77777777" w:rsidTr="00EC79BC">
        <w:trPr>
          <w:cantSplit/>
        </w:trPr>
        <w:tc>
          <w:tcPr>
            <w:tcW w:w="1200" w:type="dxa"/>
          </w:tcPr>
          <w:p w14:paraId="2AC3C50A" w14:textId="1B6004ED" w:rsidR="007C5D06" w:rsidRPr="00826029" w:rsidRDefault="007C5D06" w:rsidP="007C5D06">
            <w:pPr>
              <w:pStyle w:val="TableNumbered"/>
              <w:numPr>
                <w:ilvl w:val="0"/>
                <w:numId w:val="0"/>
              </w:numPr>
              <w:ind w:left="360" w:hanging="360"/>
            </w:pPr>
            <w:r w:rsidRPr="00826029">
              <w:t>5</w:t>
            </w:r>
            <w:r w:rsidR="00AF4385" w:rsidRPr="00826029">
              <w:t>4</w:t>
            </w:r>
          </w:p>
        </w:tc>
        <w:tc>
          <w:tcPr>
            <w:tcW w:w="2107" w:type="dxa"/>
          </w:tcPr>
          <w:p w14:paraId="336AD139" w14:textId="1452946D" w:rsidR="007C5D06" w:rsidRPr="00826029" w:rsidRDefault="007C5D06" w:rsidP="007C5D06">
            <w:pPr>
              <w:pStyle w:val="TableText"/>
              <w:rPr>
                <w:snapToGrid w:val="0"/>
                <w:sz w:val="20"/>
              </w:rPr>
            </w:pPr>
            <w:r w:rsidRPr="00826029">
              <w:rPr>
                <w:sz w:val="20"/>
              </w:rPr>
              <w:t>203C (1)</w:t>
            </w:r>
          </w:p>
        </w:tc>
        <w:tc>
          <w:tcPr>
            <w:tcW w:w="4641" w:type="dxa"/>
          </w:tcPr>
          <w:p w14:paraId="23E94137" w14:textId="3F14CBA6" w:rsidR="007C5D06" w:rsidRPr="00826029" w:rsidRDefault="007C5D06" w:rsidP="007C5D06">
            <w:pPr>
              <w:pStyle w:val="TableText"/>
              <w:rPr>
                <w:snapToGrid w:val="0"/>
                <w:sz w:val="20"/>
              </w:rPr>
            </w:pPr>
            <w:r w:rsidRPr="00826029">
              <w:rPr>
                <w:sz w:val="20"/>
              </w:rPr>
              <w:t>stop in parking area for charging of electric</w:t>
            </w:r>
            <w:r w:rsidRPr="00826029">
              <w:rPr>
                <w:sz w:val="20"/>
              </w:rPr>
              <w:noBreakHyphen/>
              <w:t>powered vehicles</w:t>
            </w:r>
          </w:p>
        </w:tc>
      </w:tr>
      <w:tr w:rsidR="00010E10" w:rsidRPr="00A14BE4" w14:paraId="650D7E0D" w14:textId="77777777" w:rsidTr="00EC79BC">
        <w:trPr>
          <w:cantSplit/>
        </w:trPr>
        <w:tc>
          <w:tcPr>
            <w:tcW w:w="1200" w:type="dxa"/>
          </w:tcPr>
          <w:p w14:paraId="57803313" w14:textId="302AE238" w:rsidR="00010E10" w:rsidRPr="00826029" w:rsidRDefault="00010E10" w:rsidP="00EC79BC">
            <w:pPr>
              <w:pStyle w:val="TableNumbered"/>
              <w:numPr>
                <w:ilvl w:val="0"/>
                <w:numId w:val="0"/>
              </w:numPr>
              <w:ind w:left="360" w:hanging="360"/>
            </w:pPr>
            <w:r w:rsidRPr="00826029">
              <w:t>5</w:t>
            </w:r>
            <w:r w:rsidR="00AF4385" w:rsidRPr="00826029">
              <w:t>5</w:t>
            </w:r>
          </w:p>
        </w:tc>
        <w:tc>
          <w:tcPr>
            <w:tcW w:w="2107" w:type="dxa"/>
          </w:tcPr>
          <w:p w14:paraId="6C343FF5" w14:textId="77777777" w:rsidR="00010E10" w:rsidRPr="00A14BE4" w:rsidRDefault="00010E10" w:rsidP="00EC79BC">
            <w:pPr>
              <w:pStyle w:val="TableText"/>
              <w:rPr>
                <w:snapToGrid w:val="0"/>
                <w:sz w:val="20"/>
              </w:rPr>
            </w:pPr>
            <w:r w:rsidRPr="00A14BE4">
              <w:rPr>
                <w:snapToGrid w:val="0"/>
                <w:sz w:val="20"/>
              </w:rPr>
              <w:t>205 (1)</w:t>
            </w:r>
          </w:p>
        </w:tc>
        <w:tc>
          <w:tcPr>
            <w:tcW w:w="4641" w:type="dxa"/>
          </w:tcPr>
          <w:p w14:paraId="2B8694F6" w14:textId="77777777" w:rsidR="00010E10" w:rsidRPr="00A14BE4" w:rsidRDefault="00010E10" w:rsidP="00EC79BC">
            <w:pPr>
              <w:pStyle w:val="TableText"/>
              <w:rPr>
                <w:snapToGrid w:val="0"/>
                <w:sz w:val="20"/>
              </w:rPr>
            </w:pPr>
            <w:r w:rsidRPr="00A14BE4">
              <w:rPr>
                <w:snapToGrid w:val="0"/>
                <w:sz w:val="20"/>
              </w:rPr>
              <w:t>park continuously for longer than permitted</w:t>
            </w:r>
          </w:p>
        </w:tc>
      </w:tr>
      <w:tr w:rsidR="00010E10" w:rsidRPr="00A14BE4" w14:paraId="01E83025" w14:textId="77777777" w:rsidTr="00EC79BC">
        <w:trPr>
          <w:cantSplit/>
        </w:trPr>
        <w:tc>
          <w:tcPr>
            <w:tcW w:w="1200" w:type="dxa"/>
            <w:tcBorders>
              <w:bottom w:val="nil"/>
            </w:tcBorders>
          </w:tcPr>
          <w:p w14:paraId="51A9AD03" w14:textId="34AE6D32" w:rsidR="00010E10" w:rsidRPr="00826029" w:rsidRDefault="00010E10" w:rsidP="00EC79BC">
            <w:pPr>
              <w:pStyle w:val="TableNumbered"/>
              <w:numPr>
                <w:ilvl w:val="0"/>
                <w:numId w:val="0"/>
              </w:numPr>
              <w:ind w:left="360" w:hanging="360"/>
            </w:pPr>
            <w:r w:rsidRPr="00826029">
              <w:t>5</w:t>
            </w:r>
            <w:r w:rsidR="009B062E" w:rsidRPr="00826029">
              <w:t>6</w:t>
            </w:r>
          </w:p>
        </w:tc>
        <w:tc>
          <w:tcPr>
            <w:tcW w:w="2107" w:type="dxa"/>
            <w:tcBorders>
              <w:bottom w:val="nil"/>
            </w:tcBorders>
          </w:tcPr>
          <w:p w14:paraId="755F2254" w14:textId="77777777" w:rsidR="00010E10" w:rsidRPr="00A14BE4" w:rsidRDefault="00010E10" w:rsidP="00EC79BC">
            <w:pPr>
              <w:pStyle w:val="TableText10"/>
              <w:keepNext/>
              <w:rPr>
                <w:snapToGrid w:val="0"/>
              </w:rPr>
            </w:pPr>
            <w:r w:rsidRPr="00A14BE4">
              <w:rPr>
                <w:snapToGrid w:val="0"/>
              </w:rPr>
              <w:t>208 (1)</w:t>
            </w:r>
          </w:p>
        </w:tc>
        <w:tc>
          <w:tcPr>
            <w:tcW w:w="4641" w:type="dxa"/>
            <w:tcBorders>
              <w:bottom w:val="nil"/>
            </w:tcBorders>
          </w:tcPr>
          <w:p w14:paraId="5DB4F357" w14:textId="77777777" w:rsidR="00010E10" w:rsidRPr="00A14BE4" w:rsidRDefault="00010E10" w:rsidP="00EC79BC">
            <w:pPr>
              <w:pStyle w:val="TableText10"/>
              <w:keepNext/>
              <w:rPr>
                <w:caps/>
                <w:snapToGrid w:val="0"/>
              </w:rPr>
            </w:pPr>
          </w:p>
        </w:tc>
      </w:tr>
      <w:tr w:rsidR="00010E10" w:rsidRPr="00A14BE4" w14:paraId="4A653C1C" w14:textId="77777777" w:rsidTr="00EC79BC">
        <w:trPr>
          <w:cantSplit/>
        </w:trPr>
        <w:tc>
          <w:tcPr>
            <w:tcW w:w="1200" w:type="dxa"/>
            <w:tcBorders>
              <w:top w:val="nil"/>
              <w:bottom w:val="nil"/>
            </w:tcBorders>
          </w:tcPr>
          <w:p w14:paraId="438B9F42" w14:textId="3F6E9EC9" w:rsidR="00010E10" w:rsidRPr="00826029" w:rsidRDefault="00010E10" w:rsidP="00EC79BC">
            <w:pPr>
              <w:pStyle w:val="TableNumbered"/>
              <w:numPr>
                <w:ilvl w:val="0"/>
                <w:numId w:val="0"/>
              </w:numPr>
            </w:pPr>
            <w:r w:rsidRPr="00826029">
              <w:t>5</w:t>
            </w:r>
            <w:r w:rsidR="009B062E" w:rsidRPr="00826029">
              <w:t>6</w:t>
            </w:r>
            <w:r w:rsidRPr="00826029">
              <w:t>.1</w:t>
            </w:r>
          </w:p>
        </w:tc>
        <w:tc>
          <w:tcPr>
            <w:tcW w:w="2107" w:type="dxa"/>
            <w:tcBorders>
              <w:top w:val="nil"/>
              <w:bottom w:val="nil"/>
            </w:tcBorders>
          </w:tcPr>
          <w:p w14:paraId="5E697A13"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sz w:val="20"/>
              </w:rPr>
              <w:t>by</w:t>
            </w:r>
            <w:r w:rsidRPr="00A14BE4">
              <w:rPr>
                <w:snapToGrid w:val="0"/>
                <w:color w:val="000000"/>
                <w:sz w:val="20"/>
              </w:rPr>
              <w:t xml:space="preserve"> contravening 208 (2)</w:t>
            </w:r>
          </w:p>
        </w:tc>
        <w:tc>
          <w:tcPr>
            <w:tcW w:w="4641" w:type="dxa"/>
            <w:tcBorders>
              <w:top w:val="nil"/>
              <w:bottom w:val="nil"/>
            </w:tcBorders>
          </w:tcPr>
          <w:p w14:paraId="0F7D063E" w14:textId="77777777" w:rsidR="00010E10" w:rsidRPr="00A14BE4" w:rsidRDefault="00010E10" w:rsidP="00EC79BC">
            <w:pPr>
              <w:pStyle w:val="TableText"/>
              <w:rPr>
                <w:snapToGrid w:val="0"/>
                <w:color w:val="000000"/>
                <w:sz w:val="20"/>
              </w:rPr>
            </w:pPr>
            <w:r w:rsidRPr="00A14BE4">
              <w:rPr>
                <w:snapToGrid w:val="0"/>
                <w:color w:val="000000"/>
                <w:sz w:val="20"/>
              </w:rPr>
              <w:t>not parallel park in direction of travel</w:t>
            </w:r>
          </w:p>
        </w:tc>
      </w:tr>
      <w:tr w:rsidR="00010E10" w:rsidRPr="00A14BE4" w14:paraId="22B61B09" w14:textId="77777777" w:rsidTr="00EC79BC">
        <w:trPr>
          <w:cantSplit/>
        </w:trPr>
        <w:tc>
          <w:tcPr>
            <w:tcW w:w="1200" w:type="dxa"/>
            <w:tcBorders>
              <w:top w:val="nil"/>
              <w:bottom w:val="nil"/>
            </w:tcBorders>
          </w:tcPr>
          <w:p w14:paraId="28BFD1DE" w14:textId="35393BB7" w:rsidR="00010E10" w:rsidRPr="00826029" w:rsidRDefault="00010E10" w:rsidP="00EC79BC">
            <w:pPr>
              <w:pStyle w:val="TableNumbered"/>
              <w:numPr>
                <w:ilvl w:val="0"/>
                <w:numId w:val="0"/>
              </w:numPr>
            </w:pPr>
            <w:r w:rsidRPr="00826029">
              <w:t>5</w:t>
            </w:r>
            <w:r w:rsidR="009B062E" w:rsidRPr="00826029">
              <w:t>6</w:t>
            </w:r>
            <w:r w:rsidRPr="00826029">
              <w:t>.2</w:t>
            </w:r>
          </w:p>
        </w:tc>
        <w:tc>
          <w:tcPr>
            <w:tcW w:w="2107" w:type="dxa"/>
            <w:tcBorders>
              <w:top w:val="nil"/>
              <w:bottom w:val="nil"/>
            </w:tcBorders>
          </w:tcPr>
          <w:p w14:paraId="61E3075D"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color w:val="000000"/>
                <w:sz w:val="20"/>
              </w:rPr>
              <w:t xml:space="preserve">by </w:t>
            </w:r>
            <w:r w:rsidRPr="00A14BE4">
              <w:rPr>
                <w:snapToGrid w:val="0"/>
                <w:sz w:val="20"/>
              </w:rPr>
              <w:t>contravening</w:t>
            </w:r>
            <w:r w:rsidRPr="00A14BE4">
              <w:rPr>
                <w:snapToGrid w:val="0"/>
                <w:color w:val="000000"/>
                <w:sz w:val="20"/>
              </w:rPr>
              <w:t xml:space="preserve"> 208 (3)</w:t>
            </w:r>
          </w:p>
        </w:tc>
        <w:tc>
          <w:tcPr>
            <w:tcW w:w="4641" w:type="dxa"/>
            <w:tcBorders>
              <w:top w:val="nil"/>
              <w:bottom w:val="nil"/>
            </w:tcBorders>
          </w:tcPr>
          <w:p w14:paraId="5D9E7332" w14:textId="77777777" w:rsidR="00010E10" w:rsidRPr="00A14BE4" w:rsidRDefault="00010E10" w:rsidP="00EC79BC">
            <w:pPr>
              <w:pStyle w:val="TableText"/>
              <w:rPr>
                <w:snapToGrid w:val="0"/>
                <w:color w:val="000000"/>
                <w:sz w:val="20"/>
              </w:rPr>
            </w:pPr>
            <w:r w:rsidRPr="00A14BE4">
              <w:rPr>
                <w:snapToGrid w:val="0"/>
                <w:color w:val="000000"/>
                <w:sz w:val="20"/>
              </w:rPr>
              <w:t>not parallel park near left</w:t>
            </w:r>
          </w:p>
        </w:tc>
      </w:tr>
      <w:tr w:rsidR="00010E10" w:rsidRPr="00A14BE4" w14:paraId="56D06EF5" w14:textId="77777777" w:rsidTr="00EC79BC">
        <w:trPr>
          <w:cantSplit/>
        </w:trPr>
        <w:tc>
          <w:tcPr>
            <w:tcW w:w="1200" w:type="dxa"/>
            <w:tcBorders>
              <w:top w:val="nil"/>
              <w:bottom w:val="nil"/>
            </w:tcBorders>
          </w:tcPr>
          <w:p w14:paraId="3F37E1E4" w14:textId="36D6525D" w:rsidR="00010E10" w:rsidRPr="00826029" w:rsidRDefault="00010E10" w:rsidP="00EC79BC">
            <w:pPr>
              <w:pStyle w:val="TableNumbered"/>
              <w:numPr>
                <w:ilvl w:val="0"/>
                <w:numId w:val="0"/>
              </w:numPr>
            </w:pPr>
            <w:r w:rsidRPr="00826029">
              <w:t>5</w:t>
            </w:r>
            <w:r w:rsidR="009B062E" w:rsidRPr="00826029">
              <w:t>6</w:t>
            </w:r>
            <w:r w:rsidRPr="00826029">
              <w:t>.3</w:t>
            </w:r>
          </w:p>
        </w:tc>
        <w:tc>
          <w:tcPr>
            <w:tcW w:w="2107" w:type="dxa"/>
            <w:tcBorders>
              <w:top w:val="nil"/>
              <w:bottom w:val="nil"/>
            </w:tcBorders>
          </w:tcPr>
          <w:p w14:paraId="5DE1B574"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sz w:val="20"/>
              </w:rPr>
              <w:t>by</w:t>
            </w:r>
            <w:r w:rsidRPr="00A14BE4">
              <w:rPr>
                <w:snapToGrid w:val="0"/>
                <w:color w:val="000000"/>
                <w:sz w:val="20"/>
              </w:rPr>
              <w:t xml:space="preserve"> contravening 208 (4)</w:t>
            </w:r>
          </w:p>
        </w:tc>
        <w:tc>
          <w:tcPr>
            <w:tcW w:w="4641" w:type="dxa"/>
            <w:tcBorders>
              <w:top w:val="nil"/>
              <w:bottom w:val="nil"/>
            </w:tcBorders>
          </w:tcPr>
          <w:p w14:paraId="36FB03E0" w14:textId="77777777" w:rsidR="00010E10" w:rsidRPr="00A14BE4" w:rsidRDefault="00010E10" w:rsidP="00EC79BC">
            <w:pPr>
              <w:pStyle w:val="TableText"/>
              <w:rPr>
                <w:snapToGrid w:val="0"/>
                <w:color w:val="000000"/>
                <w:sz w:val="20"/>
              </w:rPr>
            </w:pPr>
            <w:r w:rsidRPr="00A14BE4">
              <w:rPr>
                <w:snapToGrid w:val="0"/>
                <w:color w:val="000000"/>
                <w:sz w:val="20"/>
              </w:rPr>
              <w:t>not parallel park near road side</w:t>
            </w:r>
          </w:p>
        </w:tc>
      </w:tr>
      <w:tr w:rsidR="00010E10" w:rsidRPr="00A14BE4" w14:paraId="47DA88D8" w14:textId="77777777" w:rsidTr="00EC79BC">
        <w:trPr>
          <w:cantSplit/>
        </w:trPr>
        <w:tc>
          <w:tcPr>
            <w:tcW w:w="1200" w:type="dxa"/>
            <w:tcBorders>
              <w:top w:val="nil"/>
              <w:bottom w:val="nil"/>
            </w:tcBorders>
          </w:tcPr>
          <w:p w14:paraId="153D8AE4" w14:textId="05CA4166" w:rsidR="00010E10" w:rsidRPr="00826029" w:rsidRDefault="00010E10" w:rsidP="00EC79BC">
            <w:pPr>
              <w:pStyle w:val="TableNumbered"/>
              <w:numPr>
                <w:ilvl w:val="0"/>
                <w:numId w:val="0"/>
              </w:numPr>
            </w:pPr>
            <w:r w:rsidRPr="00826029">
              <w:t>5</w:t>
            </w:r>
            <w:r w:rsidR="009B062E" w:rsidRPr="00826029">
              <w:t>6</w:t>
            </w:r>
            <w:r w:rsidRPr="00826029">
              <w:t>.4</w:t>
            </w:r>
          </w:p>
        </w:tc>
        <w:tc>
          <w:tcPr>
            <w:tcW w:w="2107" w:type="dxa"/>
            <w:tcBorders>
              <w:top w:val="nil"/>
              <w:bottom w:val="nil"/>
            </w:tcBorders>
          </w:tcPr>
          <w:p w14:paraId="75061727"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color w:val="000000"/>
                <w:sz w:val="20"/>
              </w:rPr>
              <w:t xml:space="preserve">by </w:t>
            </w:r>
            <w:r w:rsidRPr="00A14BE4">
              <w:rPr>
                <w:snapToGrid w:val="0"/>
                <w:sz w:val="20"/>
              </w:rPr>
              <w:t>contravening</w:t>
            </w:r>
            <w:r w:rsidRPr="00A14BE4">
              <w:rPr>
                <w:snapToGrid w:val="0"/>
                <w:color w:val="000000"/>
                <w:sz w:val="20"/>
              </w:rPr>
              <w:t xml:space="preserve"> 208 (5)</w:t>
            </w:r>
          </w:p>
        </w:tc>
        <w:tc>
          <w:tcPr>
            <w:tcW w:w="4641" w:type="dxa"/>
            <w:tcBorders>
              <w:top w:val="nil"/>
              <w:bottom w:val="nil"/>
            </w:tcBorders>
          </w:tcPr>
          <w:p w14:paraId="05B33A91" w14:textId="77777777" w:rsidR="00010E10" w:rsidRPr="00A14BE4" w:rsidRDefault="00010E10" w:rsidP="00EC79BC">
            <w:pPr>
              <w:pStyle w:val="TableText"/>
              <w:rPr>
                <w:snapToGrid w:val="0"/>
                <w:color w:val="000000"/>
                <w:sz w:val="20"/>
              </w:rPr>
            </w:pPr>
            <w:r w:rsidRPr="00A14BE4">
              <w:rPr>
                <w:snapToGrid w:val="0"/>
                <w:color w:val="000000"/>
                <w:sz w:val="20"/>
              </w:rPr>
              <w:t>parallel park close to front/back of vehicle</w:t>
            </w:r>
          </w:p>
        </w:tc>
      </w:tr>
      <w:tr w:rsidR="00010E10" w:rsidRPr="00A14BE4" w14:paraId="74883657" w14:textId="77777777" w:rsidTr="00EC79BC">
        <w:trPr>
          <w:cantSplit/>
        </w:trPr>
        <w:tc>
          <w:tcPr>
            <w:tcW w:w="1200" w:type="dxa"/>
            <w:tcBorders>
              <w:top w:val="nil"/>
              <w:bottom w:val="nil"/>
            </w:tcBorders>
          </w:tcPr>
          <w:p w14:paraId="25C09AD7" w14:textId="7BFDAE7C" w:rsidR="00010E10" w:rsidRPr="00826029" w:rsidRDefault="00010E10" w:rsidP="00EC79BC">
            <w:pPr>
              <w:pStyle w:val="TableNumbered"/>
              <w:numPr>
                <w:ilvl w:val="0"/>
                <w:numId w:val="0"/>
              </w:numPr>
            </w:pPr>
            <w:r w:rsidRPr="00826029">
              <w:t>5</w:t>
            </w:r>
            <w:r w:rsidR="009B062E" w:rsidRPr="00826029">
              <w:t>6</w:t>
            </w:r>
            <w:r w:rsidRPr="00826029">
              <w:t>.5</w:t>
            </w:r>
          </w:p>
        </w:tc>
        <w:tc>
          <w:tcPr>
            <w:tcW w:w="2107" w:type="dxa"/>
            <w:tcBorders>
              <w:top w:val="nil"/>
              <w:bottom w:val="nil"/>
            </w:tcBorders>
          </w:tcPr>
          <w:p w14:paraId="6900F1CF"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sz w:val="20"/>
              </w:rPr>
              <w:t>by</w:t>
            </w:r>
            <w:r w:rsidRPr="00A14BE4">
              <w:rPr>
                <w:snapToGrid w:val="0"/>
                <w:color w:val="000000"/>
                <w:sz w:val="20"/>
              </w:rPr>
              <w:t xml:space="preserve"> contravening 208 (6)</w:t>
            </w:r>
          </w:p>
        </w:tc>
        <w:tc>
          <w:tcPr>
            <w:tcW w:w="4641" w:type="dxa"/>
            <w:tcBorders>
              <w:top w:val="nil"/>
              <w:bottom w:val="nil"/>
            </w:tcBorders>
          </w:tcPr>
          <w:p w14:paraId="64498BE2" w14:textId="77777777" w:rsidR="00010E10" w:rsidRPr="00A14BE4" w:rsidRDefault="00010E10" w:rsidP="00EC79BC">
            <w:pPr>
              <w:pStyle w:val="TableText"/>
              <w:rPr>
                <w:snapToGrid w:val="0"/>
                <w:color w:val="000000"/>
                <w:sz w:val="20"/>
              </w:rPr>
            </w:pPr>
            <w:r w:rsidRPr="00A14BE4">
              <w:rPr>
                <w:snapToGrid w:val="0"/>
                <w:color w:val="000000"/>
                <w:sz w:val="20"/>
              </w:rPr>
              <w:t>parallel park close to dividing line/strip</w:t>
            </w:r>
          </w:p>
        </w:tc>
      </w:tr>
      <w:tr w:rsidR="00010E10" w:rsidRPr="00A14BE4" w14:paraId="27CA3948" w14:textId="77777777" w:rsidTr="00EC79BC">
        <w:trPr>
          <w:cantSplit/>
        </w:trPr>
        <w:tc>
          <w:tcPr>
            <w:tcW w:w="1200" w:type="dxa"/>
            <w:tcBorders>
              <w:top w:val="nil"/>
              <w:bottom w:val="nil"/>
            </w:tcBorders>
          </w:tcPr>
          <w:p w14:paraId="28998E42" w14:textId="256D6922" w:rsidR="00010E10" w:rsidRPr="00826029" w:rsidRDefault="00010E10" w:rsidP="00EC79BC">
            <w:pPr>
              <w:pStyle w:val="TableNumbered"/>
              <w:numPr>
                <w:ilvl w:val="0"/>
                <w:numId w:val="0"/>
              </w:numPr>
            </w:pPr>
            <w:r w:rsidRPr="00826029">
              <w:t>5</w:t>
            </w:r>
            <w:r w:rsidR="009B062E" w:rsidRPr="00826029">
              <w:t>6</w:t>
            </w:r>
            <w:r w:rsidRPr="00826029">
              <w:t>.6</w:t>
            </w:r>
          </w:p>
        </w:tc>
        <w:tc>
          <w:tcPr>
            <w:tcW w:w="2107" w:type="dxa"/>
            <w:tcBorders>
              <w:top w:val="nil"/>
              <w:bottom w:val="nil"/>
            </w:tcBorders>
          </w:tcPr>
          <w:p w14:paraId="25F34E1F"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sz w:val="20"/>
              </w:rPr>
              <w:t>by</w:t>
            </w:r>
            <w:r w:rsidRPr="00A14BE4">
              <w:rPr>
                <w:snapToGrid w:val="0"/>
                <w:color w:val="000000"/>
                <w:sz w:val="20"/>
              </w:rPr>
              <w:t xml:space="preserve"> contravening 208 (7)</w:t>
            </w:r>
          </w:p>
        </w:tc>
        <w:tc>
          <w:tcPr>
            <w:tcW w:w="4641" w:type="dxa"/>
            <w:tcBorders>
              <w:top w:val="nil"/>
              <w:bottom w:val="nil"/>
            </w:tcBorders>
          </w:tcPr>
          <w:p w14:paraId="0208D46E" w14:textId="77777777" w:rsidR="00010E10" w:rsidRPr="00A14BE4" w:rsidRDefault="00010E10" w:rsidP="00EC79BC">
            <w:pPr>
              <w:pStyle w:val="TableText"/>
              <w:rPr>
                <w:snapToGrid w:val="0"/>
                <w:color w:val="000000"/>
                <w:sz w:val="20"/>
              </w:rPr>
            </w:pPr>
            <w:r w:rsidRPr="00A14BE4">
              <w:rPr>
                <w:snapToGrid w:val="0"/>
                <w:color w:val="000000"/>
                <w:sz w:val="20"/>
              </w:rPr>
              <w:t>parallel park close if no dividing line/strip</w:t>
            </w:r>
          </w:p>
        </w:tc>
      </w:tr>
      <w:tr w:rsidR="00010E10" w:rsidRPr="00A14BE4" w14:paraId="608CF859" w14:textId="77777777" w:rsidTr="00EC79BC">
        <w:trPr>
          <w:cantSplit/>
        </w:trPr>
        <w:tc>
          <w:tcPr>
            <w:tcW w:w="1200" w:type="dxa"/>
            <w:tcBorders>
              <w:top w:val="nil"/>
            </w:tcBorders>
          </w:tcPr>
          <w:p w14:paraId="14045747" w14:textId="771E92B2" w:rsidR="00010E10" w:rsidRPr="00826029" w:rsidRDefault="00010E10" w:rsidP="00EC79BC">
            <w:pPr>
              <w:pStyle w:val="TableNumbered"/>
              <w:numPr>
                <w:ilvl w:val="0"/>
                <w:numId w:val="0"/>
              </w:numPr>
            </w:pPr>
            <w:r w:rsidRPr="00826029">
              <w:lastRenderedPageBreak/>
              <w:t>5</w:t>
            </w:r>
            <w:r w:rsidR="009B062E" w:rsidRPr="00826029">
              <w:t>6</w:t>
            </w:r>
            <w:r w:rsidRPr="00826029">
              <w:t>.7</w:t>
            </w:r>
          </w:p>
        </w:tc>
        <w:tc>
          <w:tcPr>
            <w:tcW w:w="2107" w:type="dxa"/>
            <w:tcBorders>
              <w:top w:val="nil"/>
            </w:tcBorders>
          </w:tcPr>
          <w:p w14:paraId="0594FA4A"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color w:val="000000"/>
                <w:sz w:val="20"/>
              </w:rPr>
              <w:t xml:space="preserve">by </w:t>
            </w:r>
            <w:r w:rsidRPr="00A14BE4">
              <w:rPr>
                <w:snapToGrid w:val="0"/>
                <w:sz w:val="20"/>
              </w:rPr>
              <w:t>contravening</w:t>
            </w:r>
            <w:r w:rsidRPr="00A14BE4">
              <w:rPr>
                <w:snapToGrid w:val="0"/>
                <w:color w:val="000000"/>
                <w:sz w:val="20"/>
              </w:rPr>
              <w:t xml:space="preserve"> 208 (8)</w:t>
            </w:r>
          </w:p>
        </w:tc>
        <w:tc>
          <w:tcPr>
            <w:tcW w:w="4641" w:type="dxa"/>
            <w:tcBorders>
              <w:top w:val="nil"/>
            </w:tcBorders>
          </w:tcPr>
          <w:p w14:paraId="3F52A4E7" w14:textId="77777777" w:rsidR="00010E10" w:rsidRPr="00A14BE4" w:rsidRDefault="00010E10" w:rsidP="00EC79BC">
            <w:pPr>
              <w:pStyle w:val="TableText"/>
              <w:rPr>
                <w:snapToGrid w:val="0"/>
                <w:color w:val="000000"/>
                <w:sz w:val="20"/>
              </w:rPr>
            </w:pPr>
            <w:r w:rsidRPr="00A14BE4">
              <w:rPr>
                <w:snapToGrid w:val="0"/>
                <w:color w:val="000000"/>
                <w:sz w:val="20"/>
              </w:rPr>
              <w:t>park so as to obstruct vehicles/pedestrians</w:t>
            </w:r>
          </w:p>
        </w:tc>
      </w:tr>
      <w:tr w:rsidR="00010E10" w:rsidRPr="00A14BE4" w14:paraId="07BC1184" w14:textId="77777777" w:rsidTr="00EC79BC">
        <w:trPr>
          <w:cantSplit/>
        </w:trPr>
        <w:tc>
          <w:tcPr>
            <w:tcW w:w="1200" w:type="dxa"/>
          </w:tcPr>
          <w:p w14:paraId="1B2064A5" w14:textId="40149FCC" w:rsidR="00010E10" w:rsidRPr="00826029" w:rsidRDefault="00010E10" w:rsidP="00EC79BC">
            <w:pPr>
              <w:pStyle w:val="TableNumbered"/>
              <w:numPr>
                <w:ilvl w:val="0"/>
                <w:numId w:val="0"/>
              </w:numPr>
              <w:ind w:left="360" w:hanging="360"/>
            </w:pPr>
            <w:r w:rsidRPr="00826029">
              <w:t>5</w:t>
            </w:r>
            <w:r w:rsidR="009B062E" w:rsidRPr="00826029">
              <w:t>7</w:t>
            </w:r>
            <w:r w:rsidRPr="00826029">
              <w:t xml:space="preserve"> </w:t>
            </w:r>
          </w:p>
        </w:tc>
        <w:tc>
          <w:tcPr>
            <w:tcW w:w="2107" w:type="dxa"/>
          </w:tcPr>
          <w:p w14:paraId="44C1E083" w14:textId="77777777" w:rsidR="00010E10" w:rsidRPr="00A14BE4" w:rsidRDefault="00010E10" w:rsidP="00EC79BC">
            <w:pPr>
              <w:pStyle w:val="TableText"/>
              <w:rPr>
                <w:sz w:val="20"/>
              </w:rPr>
            </w:pPr>
            <w:r w:rsidRPr="00A14BE4">
              <w:rPr>
                <w:sz w:val="20"/>
              </w:rPr>
              <w:t>208A (1)</w:t>
            </w:r>
          </w:p>
        </w:tc>
        <w:tc>
          <w:tcPr>
            <w:tcW w:w="4641" w:type="dxa"/>
          </w:tcPr>
          <w:p w14:paraId="5CCEE1DF" w14:textId="77777777" w:rsidR="00010E10" w:rsidRPr="00A14BE4" w:rsidRDefault="00010E10" w:rsidP="00EC79BC">
            <w:pPr>
              <w:pStyle w:val="TableText10"/>
              <w:rPr>
                <w:snapToGrid w:val="0"/>
              </w:rPr>
            </w:pPr>
            <w:r w:rsidRPr="00A14BE4">
              <w:rPr>
                <w:snapToGrid w:val="0"/>
              </w:rPr>
              <w:t>parallel park in direction other than direction of travel (road related area)</w:t>
            </w:r>
          </w:p>
        </w:tc>
      </w:tr>
      <w:tr w:rsidR="00010E10" w:rsidRPr="00A14BE4" w14:paraId="17205BCC" w14:textId="77777777" w:rsidTr="00EC79BC">
        <w:trPr>
          <w:cantSplit/>
        </w:trPr>
        <w:tc>
          <w:tcPr>
            <w:tcW w:w="1200" w:type="dxa"/>
          </w:tcPr>
          <w:p w14:paraId="54F89ED6" w14:textId="4B2B4690" w:rsidR="00010E10" w:rsidRPr="00826029" w:rsidRDefault="00010E10" w:rsidP="00EC79BC">
            <w:pPr>
              <w:pStyle w:val="TableNumbered"/>
              <w:numPr>
                <w:ilvl w:val="0"/>
                <w:numId w:val="0"/>
              </w:numPr>
              <w:ind w:left="360" w:hanging="360"/>
            </w:pPr>
            <w:r w:rsidRPr="00826029">
              <w:t>5</w:t>
            </w:r>
            <w:r w:rsidR="009B062E" w:rsidRPr="00826029">
              <w:t>8</w:t>
            </w:r>
            <w:r w:rsidRPr="00826029">
              <w:t xml:space="preserve"> </w:t>
            </w:r>
          </w:p>
        </w:tc>
        <w:tc>
          <w:tcPr>
            <w:tcW w:w="2107" w:type="dxa"/>
          </w:tcPr>
          <w:p w14:paraId="60F2662F" w14:textId="77777777" w:rsidR="00010E10" w:rsidRPr="00A14BE4" w:rsidRDefault="00010E10" w:rsidP="00EC79BC">
            <w:pPr>
              <w:pStyle w:val="TableText"/>
              <w:rPr>
                <w:snapToGrid w:val="0"/>
                <w:sz w:val="20"/>
              </w:rPr>
            </w:pPr>
            <w:r w:rsidRPr="00A14BE4">
              <w:rPr>
                <w:snapToGrid w:val="0"/>
                <w:sz w:val="20"/>
              </w:rPr>
              <w:t>209 (2) (a)</w:t>
            </w:r>
          </w:p>
        </w:tc>
        <w:tc>
          <w:tcPr>
            <w:tcW w:w="4641" w:type="dxa"/>
          </w:tcPr>
          <w:p w14:paraId="4E470F3C" w14:textId="77777777" w:rsidR="00010E10" w:rsidRPr="00A14BE4" w:rsidRDefault="00010E10" w:rsidP="00EC79BC">
            <w:pPr>
              <w:pStyle w:val="TableText"/>
              <w:rPr>
                <w:snapToGrid w:val="0"/>
                <w:sz w:val="20"/>
              </w:rPr>
            </w:pPr>
            <w:r w:rsidRPr="00A14BE4">
              <w:rPr>
                <w:snapToGrid w:val="0"/>
                <w:sz w:val="20"/>
              </w:rPr>
              <w:t>not parallel park in direction of travel</w:t>
            </w:r>
          </w:p>
        </w:tc>
      </w:tr>
      <w:tr w:rsidR="00010E10" w:rsidRPr="00A14BE4" w14:paraId="5B797A45" w14:textId="77777777" w:rsidTr="00EC79BC">
        <w:trPr>
          <w:cantSplit/>
        </w:trPr>
        <w:tc>
          <w:tcPr>
            <w:tcW w:w="1200" w:type="dxa"/>
          </w:tcPr>
          <w:p w14:paraId="4F6E6345" w14:textId="22145D28" w:rsidR="00010E10" w:rsidRPr="00826029" w:rsidRDefault="009C1C35" w:rsidP="00EC79BC">
            <w:pPr>
              <w:pStyle w:val="TableNumbered"/>
              <w:numPr>
                <w:ilvl w:val="0"/>
                <w:numId w:val="0"/>
              </w:numPr>
              <w:ind w:left="360" w:hanging="360"/>
            </w:pPr>
            <w:r w:rsidRPr="00826029">
              <w:t>59</w:t>
            </w:r>
            <w:r w:rsidR="00010E10" w:rsidRPr="00826029">
              <w:t xml:space="preserve"> </w:t>
            </w:r>
          </w:p>
        </w:tc>
        <w:tc>
          <w:tcPr>
            <w:tcW w:w="2107" w:type="dxa"/>
          </w:tcPr>
          <w:p w14:paraId="58E336D1" w14:textId="77777777" w:rsidR="00010E10" w:rsidRPr="00A14BE4" w:rsidRDefault="00010E10" w:rsidP="00EC79BC">
            <w:pPr>
              <w:pStyle w:val="TableText"/>
              <w:rPr>
                <w:snapToGrid w:val="0"/>
                <w:sz w:val="20"/>
              </w:rPr>
            </w:pPr>
            <w:r w:rsidRPr="00A14BE4">
              <w:rPr>
                <w:snapToGrid w:val="0"/>
                <w:sz w:val="20"/>
              </w:rPr>
              <w:t>209 (2) (b)</w:t>
            </w:r>
          </w:p>
        </w:tc>
        <w:tc>
          <w:tcPr>
            <w:tcW w:w="4641" w:type="dxa"/>
          </w:tcPr>
          <w:p w14:paraId="1FBAC738" w14:textId="77777777" w:rsidR="00010E10" w:rsidRPr="00A14BE4" w:rsidRDefault="00010E10" w:rsidP="00EC79BC">
            <w:pPr>
              <w:pStyle w:val="TableText"/>
              <w:rPr>
                <w:snapToGrid w:val="0"/>
                <w:sz w:val="20"/>
              </w:rPr>
            </w:pPr>
            <w:r w:rsidRPr="00A14BE4">
              <w:rPr>
                <w:snapToGrid w:val="0"/>
                <w:sz w:val="20"/>
              </w:rPr>
              <w:t>not parallel park near centre of median strip</w:t>
            </w:r>
          </w:p>
        </w:tc>
      </w:tr>
      <w:tr w:rsidR="00010E10" w:rsidRPr="00A14BE4" w14:paraId="3317CCB7" w14:textId="77777777" w:rsidTr="00EC79BC">
        <w:trPr>
          <w:cantSplit/>
        </w:trPr>
        <w:tc>
          <w:tcPr>
            <w:tcW w:w="1200" w:type="dxa"/>
          </w:tcPr>
          <w:p w14:paraId="5E549B7B" w14:textId="7F8780A1" w:rsidR="00010E10" w:rsidRPr="00826029" w:rsidRDefault="009B062E" w:rsidP="00EC79BC">
            <w:pPr>
              <w:pStyle w:val="TableNumbered"/>
              <w:numPr>
                <w:ilvl w:val="0"/>
                <w:numId w:val="0"/>
              </w:numPr>
              <w:ind w:left="360" w:hanging="360"/>
            </w:pPr>
            <w:r w:rsidRPr="00826029">
              <w:t>6</w:t>
            </w:r>
            <w:r w:rsidR="009C1C35" w:rsidRPr="00826029">
              <w:t>0</w:t>
            </w:r>
            <w:r w:rsidR="00010E10" w:rsidRPr="00826029">
              <w:t xml:space="preserve"> </w:t>
            </w:r>
          </w:p>
        </w:tc>
        <w:tc>
          <w:tcPr>
            <w:tcW w:w="2107" w:type="dxa"/>
          </w:tcPr>
          <w:p w14:paraId="6EDDA588" w14:textId="77777777" w:rsidR="00010E10" w:rsidRPr="00A14BE4" w:rsidRDefault="00010E10" w:rsidP="00EC79BC">
            <w:pPr>
              <w:pStyle w:val="TableText"/>
              <w:rPr>
                <w:snapToGrid w:val="0"/>
                <w:sz w:val="20"/>
              </w:rPr>
            </w:pPr>
            <w:r w:rsidRPr="00A14BE4">
              <w:rPr>
                <w:snapToGrid w:val="0"/>
                <w:sz w:val="20"/>
              </w:rPr>
              <w:t>209 (2) (c)</w:t>
            </w:r>
          </w:p>
        </w:tc>
        <w:tc>
          <w:tcPr>
            <w:tcW w:w="4641" w:type="dxa"/>
          </w:tcPr>
          <w:p w14:paraId="4824492B" w14:textId="77777777" w:rsidR="00010E10" w:rsidRPr="00A14BE4" w:rsidRDefault="00010E10" w:rsidP="00EC79BC">
            <w:pPr>
              <w:pStyle w:val="TableText"/>
              <w:rPr>
                <w:snapToGrid w:val="0"/>
                <w:sz w:val="20"/>
              </w:rPr>
            </w:pPr>
            <w:r w:rsidRPr="00A14BE4">
              <w:rPr>
                <w:snapToGrid w:val="0"/>
                <w:sz w:val="20"/>
              </w:rPr>
              <w:t>parallel park close to front/back of vehicle</w:t>
            </w:r>
          </w:p>
        </w:tc>
      </w:tr>
      <w:tr w:rsidR="00010E10" w:rsidRPr="00A14BE4" w14:paraId="79FAE895" w14:textId="77777777" w:rsidTr="00EC79BC">
        <w:trPr>
          <w:cantSplit/>
        </w:trPr>
        <w:tc>
          <w:tcPr>
            <w:tcW w:w="1200" w:type="dxa"/>
            <w:tcBorders>
              <w:bottom w:val="nil"/>
            </w:tcBorders>
          </w:tcPr>
          <w:p w14:paraId="33155702" w14:textId="0E0D87E9" w:rsidR="00010E10" w:rsidRPr="00826029" w:rsidRDefault="009B062E" w:rsidP="00EC79BC">
            <w:pPr>
              <w:pStyle w:val="TableNumbered"/>
              <w:numPr>
                <w:ilvl w:val="0"/>
                <w:numId w:val="0"/>
              </w:numPr>
              <w:ind w:left="360" w:hanging="360"/>
            </w:pPr>
            <w:r w:rsidRPr="00826029">
              <w:t>6</w:t>
            </w:r>
            <w:r w:rsidR="009C1C35" w:rsidRPr="00826029">
              <w:t>1</w:t>
            </w:r>
            <w:r w:rsidR="00010E10" w:rsidRPr="00826029">
              <w:t xml:space="preserve"> </w:t>
            </w:r>
          </w:p>
        </w:tc>
        <w:tc>
          <w:tcPr>
            <w:tcW w:w="2107" w:type="dxa"/>
            <w:tcBorders>
              <w:bottom w:val="nil"/>
            </w:tcBorders>
          </w:tcPr>
          <w:p w14:paraId="54B7A8FD" w14:textId="77777777" w:rsidR="00010E10" w:rsidRPr="00A14BE4" w:rsidRDefault="00010E10" w:rsidP="00EC79BC">
            <w:pPr>
              <w:pStyle w:val="TableText"/>
              <w:rPr>
                <w:snapToGrid w:val="0"/>
                <w:sz w:val="20"/>
              </w:rPr>
            </w:pPr>
            <w:r w:rsidRPr="00A14BE4">
              <w:rPr>
                <w:snapToGrid w:val="0"/>
                <w:sz w:val="20"/>
              </w:rPr>
              <w:t>210 (1)</w:t>
            </w:r>
          </w:p>
        </w:tc>
        <w:tc>
          <w:tcPr>
            <w:tcW w:w="4641" w:type="dxa"/>
            <w:tcBorders>
              <w:bottom w:val="nil"/>
            </w:tcBorders>
          </w:tcPr>
          <w:p w14:paraId="24DAD3C5" w14:textId="77777777" w:rsidR="00010E10" w:rsidRPr="00A14BE4" w:rsidRDefault="00010E10" w:rsidP="00EC79BC">
            <w:pPr>
              <w:pStyle w:val="TableText"/>
              <w:rPr>
                <w:snapToGrid w:val="0"/>
                <w:sz w:val="20"/>
              </w:rPr>
            </w:pPr>
          </w:p>
        </w:tc>
      </w:tr>
      <w:tr w:rsidR="00010E10" w:rsidRPr="00A14BE4" w14:paraId="28C98CBF" w14:textId="77777777" w:rsidTr="00EC79BC">
        <w:trPr>
          <w:cantSplit/>
        </w:trPr>
        <w:tc>
          <w:tcPr>
            <w:tcW w:w="1200" w:type="dxa"/>
            <w:tcBorders>
              <w:top w:val="nil"/>
              <w:bottom w:val="nil"/>
            </w:tcBorders>
          </w:tcPr>
          <w:p w14:paraId="29B988ED" w14:textId="6D0A2E50" w:rsidR="00010E10" w:rsidRPr="00826029" w:rsidRDefault="009C1C35" w:rsidP="00EC79BC">
            <w:pPr>
              <w:pStyle w:val="TableNumbered"/>
              <w:numPr>
                <w:ilvl w:val="0"/>
                <w:numId w:val="0"/>
              </w:numPr>
            </w:pPr>
            <w:r w:rsidRPr="00826029">
              <w:t>61</w:t>
            </w:r>
            <w:r w:rsidR="00010E10" w:rsidRPr="00826029">
              <w:t>.1</w:t>
            </w:r>
          </w:p>
        </w:tc>
        <w:tc>
          <w:tcPr>
            <w:tcW w:w="2107" w:type="dxa"/>
            <w:tcBorders>
              <w:top w:val="nil"/>
              <w:bottom w:val="nil"/>
            </w:tcBorders>
          </w:tcPr>
          <w:p w14:paraId="4DC6BC0C"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(2) (a)</w:t>
            </w:r>
          </w:p>
        </w:tc>
        <w:tc>
          <w:tcPr>
            <w:tcW w:w="4641" w:type="dxa"/>
            <w:tcBorders>
              <w:top w:val="nil"/>
              <w:bottom w:val="nil"/>
            </w:tcBorders>
          </w:tcPr>
          <w:p w14:paraId="5C28EAEE" w14:textId="77777777" w:rsidR="00010E10" w:rsidRPr="00A14BE4" w:rsidRDefault="00010E10" w:rsidP="00EC79BC">
            <w:pPr>
              <w:pStyle w:val="TableText10"/>
              <w:rPr>
                <w:snapToGrid w:val="0"/>
              </w:rPr>
            </w:pPr>
            <w:r w:rsidRPr="00A14BE4">
              <w:rPr>
                <w:snapToGrid w:val="0"/>
              </w:rPr>
              <w:t>not park at specified</w:t>
            </w:r>
            <w:r w:rsidRPr="00A14BE4">
              <w:rPr>
                <w:rFonts w:ascii="Arial" w:hAnsi="Arial" w:cs="Arial"/>
                <w:snapToGrid w:val="0"/>
              </w:rPr>
              <w:t xml:space="preserve"> </w:t>
            </w:r>
            <w:r w:rsidRPr="00A14BE4">
              <w:rPr>
                <w:snapToGrid w:val="0"/>
              </w:rPr>
              <w:t>angle</w:t>
            </w:r>
          </w:p>
        </w:tc>
      </w:tr>
      <w:tr w:rsidR="00010E10" w:rsidRPr="00A14BE4" w14:paraId="640C484B" w14:textId="77777777" w:rsidTr="00EC79BC">
        <w:trPr>
          <w:cantSplit/>
        </w:trPr>
        <w:tc>
          <w:tcPr>
            <w:tcW w:w="1200" w:type="dxa"/>
            <w:tcBorders>
              <w:top w:val="nil"/>
              <w:bottom w:val="nil"/>
            </w:tcBorders>
          </w:tcPr>
          <w:p w14:paraId="57293E85" w14:textId="307ABF6D" w:rsidR="00010E10" w:rsidRPr="00826029" w:rsidRDefault="009C1C35" w:rsidP="00EC79BC">
            <w:pPr>
              <w:pStyle w:val="TableNumbered"/>
              <w:numPr>
                <w:ilvl w:val="0"/>
                <w:numId w:val="0"/>
              </w:numPr>
            </w:pPr>
            <w:r w:rsidRPr="00826029">
              <w:t>61</w:t>
            </w:r>
            <w:r w:rsidR="00010E10" w:rsidRPr="00826029">
              <w:t>.2</w:t>
            </w:r>
          </w:p>
        </w:tc>
        <w:tc>
          <w:tcPr>
            <w:tcW w:w="2107" w:type="dxa"/>
            <w:tcBorders>
              <w:top w:val="nil"/>
              <w:bottom w:val="nil"/>
            </w:tcBorders>
          </w:tcPr>
          <w:p w14:paraId="64506AED"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(2) (b)</w:t>
            </w:r>
          </w:p>
        </w:tc>
        <w:tc>
          <w:tcPr>
            <w:tcW w:w="4641" w:type="dxa"/>
            <w:tcBorders>
              <w:top w:val="nil"/>
              <w:bottom w:val="nil"/>
            </w:tcBorders>
          </w:tcPr>
          <w:p w14:paraId="7C22F48A" w14:textId="77777777" w:rsidR="00010E10" w:rsidRPr="00A14BE4" w:rsidRDefault="00010E10" w:rsidP="00EC79BC">
            <w:pPr>
              <w:pStyle w:val="TableText10"/>
              <w:rPr>
                <w:snapToGrid w:val="0"/>
              </w:rPr>
            </w:pPr>
            <w:r w:rsidRPr="00A14BE4">
              <w:rPr>
                <w:snapToGrid w:val="0"/>
              </w:rPr>
              <w:t>not park rear out at specified</w:t>
            </w:r>
            <w:r w:rsidRPr="00A14BE4">
              <w:rPr>
                <w:rFonts w:ascii="Arial" w:hAnsi="Arial" w:cs="Arial"/>
                <w:snapToGrid w:val="0"/>
              </w:rPr>
              <w:t xml:space="preserve"> </w:t>
            </w:r>
            <w:r w:rsidRPr="00A14BE4">
              <w:rPr>
                <w:snapToGrid w:val="0"/>
              </w:rPr>
              <w:t>angle</w:t>
            </w:r>
          </w:p>
        </w:tc>
      </w:tr>
      <w:tr w:rsidR="00010E10" w:rsidRPr="00A14BE4" w14:paraId="545FB5AA" w14:textId="77777777" w:rsidTr="00EC79BC">
        <w:trPr>
          <w:cantSplit/>
        </w:trPr>
        <w:tc>
          <w:tcPr>
            <w:tcW w:w="1200" w:type="dxa"/>
            <w:tcBorders>
              <w:top w:val="nil"/>
              <w:bottom w:val="nil"/>
            </w:tcBorders>
          </w:tcPr>
          <w:p w14:paraId="463E5052" w14:textId="585870F5" w:rsidR="00010E10" w:rsidRPr="00826029" w:rsidRDefault="009C1C35" w:rsidP="00EC79BC">
            <w:pPr>
              <w:pStyle w:val="TableNumbered"/>
              <w:numPr>
                <w:ilvl w:val="0"/>
                <w:numId w:val="0"/>
              </w:numPr>
            </w:pPr>
            <w:r w:rsidRPr="00826029">
              <w:t>61</w:t>
            </w:r>
            <w:r w:rsidR="00010E10" w:rsidRPr="00826029">
              <w:t>.3</w:t>
            </w:r>
          </w:p>
        </w:tc>
        <w:tc>
          <w:tcPr>
            <w:tcW w:w="2107" w:type="dxa"/>
            <w:tcBorders>
              <w:top w:val="nil"/>
              <w:bottom w:val="nil"/>
            </w:tcBorders>
          </w:tcPr>
          <w:p w14:paraId="5F9C22EB"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(2A) (a)</w:t>
            </w:r>
          </w:p>
        </w:tc>
        <w:tc>
          <w:tcPr>
            <w:tcW w:w="4641" w:type="dxa"/>
            <w:tcBorders>
              <w:top w:val="nil"/>
              <w:bottom w:val="nil"/>
            </w:tcBorders>
          </w:tcPr>
          <w:p w14:paraId="03F47601" w14:textId="77777777" w:rsidR="00010E10" w:rsidRPr="00A14BE4" w:rsidRDefault="00010E10" w:rsidP="00EC79BC">
            <w:pPr>
              <w:pStyle w:val="TableText10"/>
              <w:rPr>
                <w:snapToGrid w:val="0"/>
              </w:rPr>
            </w:pPr>
            <w:r w:rsidRPr="00A14BE4">
              <w:rPr>
                <w:snapToGrid w:val="0"/>
              </w:rPr>
              <w:t>not park at 45</w:t>
            </w:r>
            <w:r w:rsidRPr="00A14BE4">
              <w:rPr>
                <w:snapToGrid w:val="0"/>
              </w:rPr>
              <w:sym w:font="Symbol" w:char="F0B0"/>
            </w:r>
            <w:r w:rsidRPr="00A14BE4">
              <w:rPr>
                <w:rFonts w:ascii="Arial" w:hAnsi="Arial" w:cs="Arial"/>
                <w:snapToGrid w:val="0"/>
              </w:rPr>
              <w:t xml:space="preserve"> (</w:t>
            </w:r>
            <w:r w:rsidRPr="00A14BE4">
              <w:rPr>
                <w:snapToGrid w:val="0"/>
              </w:rPr>
              <w:t>no angle specified)</w:t>
            </w:r>
          </w:p>
        </w:tc>
      </w:tr>
      <w:tr w:rsidR="00010E10" w:rsidRPr="00A14BE4" w14:paraId="53988086" w14:textId="77777777" w:rsidTr="00EC79BC">
        <w:trPr>
          <w:cantSplit/>
        </w:trPr>
        <w:tc>
          <w:tcPr>
            <w:tcW w:w="1200" w:type="dxa"/>
            <w:tcBorders>
              <w:top w:val="nil"/>
              <w:bottom w:val="nil"/>
            </w:tcBorders>
          </w:tcPr>
          <w:p w14:paraId="76C92886" w14:textId="25BB964C" w:rsidR="00010E10" w:rsidRPr="00826029" w:rsidRDefault="009C1C35" w:rsidP="00EC79BC">
            <w:pPr>
              <w:pStyle w:val="TableNumbered"/>
              <w:numPr>
                <w:ilvl w:val="0"/>
                <w:numId w:val="0"/>
              </w:numPr>
            </w:pPr>
            <w:r w:rsidRPr="00826029">
              <w:t>61</w:t>
            </w:r>
            <w:r w:rsidR="00010E10" w:rsidRPr="00826029">
              <w:t>.4</w:t>
            </w:r>
          </w:p>
        </w:tc>
        <w:tc>
          <w:tcPr>
            <w:tcW w:w="2107" w:type="dxa"/>
            <w:tcBorders>
              <w:top w:val="nil"/>
              <w:bottom w:val="nil"/>
            </w:tcBorders>
          </w:tcPr>
          <w:p w14:paraId="1E24A0DB"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(2A) (b)</w:t>
            </w:r>
          </w:p>
        </w:tc>
        <w:tc>
          <w:tcPr>
            <w:tcW w:w="4641" w:type="dxa"/>
            <w:tcBorders>
              <w:top w:val="nil"/>
              <w:bottom w:val="nil"/>
            </w:tcBorders>
          </w:tcPr>
          <w:p w14:paraId="7E3BB4EA" w14:textId="77777777" w:rsidR="00010E10" w:rsidRPr="00A14BE4" w:rsidRDefault="00010E10" w:rsidP="00EC79BC">
            <w:pPr>
              <w:pStyle w:val="TableText10"/>
              <w:rPr>
                <w:snapToGrid w:val="0"/>
              </w:rPr>
            </w:pPr>
            <w:r w:rsidRPr="00A14BE4">
              <w:rPr>
                <w:snapToGrid w:val="0"/>
              </w:rPr>
              <w:t>not park rear out at 45</w:t>
            </w:r>
            <w:r w:rsidRPr="00A14BE4">
              <w:rPr>
                <w:snapToGrid w:val="0"/>
              </w:rPr>
              <w:sym w:font="Symbol" w:char="F0B0"/>
            </w:r>
          </w:p>
        </w:tc>
      </w:tr>
      <w:tr w:rsidR="00010E10" w:rsidRPr="00A14BE4" w14:paraId="782C62E8" w14:textId="77777777" w:rsidTr="00EC79BC">
        <w:trPr>
          <w:cantSplit/>
        </w:trPr>
        <w:tc>
          <w:tcPr>
            <w:tcW w:w="1200" w:type="dxa"/>
            <w:tcBorders>
              <w:top w:val="nil"/>
              <w:bottom w:val="nil"/>
            </w:tcBorders>
          </w:tcPr>
          <w:p w14:paraId="1C8776EA" w14:textId="420A547E" w:rsidR="00010E10" w:rsidRPr="00826029" w:rsidRDefault="009C1C35" w:rsidP="00EC79BC">
            <w:pPr>
              <w:pStyle w:val="TableNumbered"/>
              <w:numPr>
                <w:ilvl w:val="0"/>
                <w:numId w:val="0"/>
              </w:numPr>
            </w:pPr>
            <w:r w:rsidRPr="00826029">
              <w:t>61</w:t>
            </w:r>
            <w:r w:rsidR="00010E10" w:rsidRPr="00826029">
              <w:t>.5</w:t>
            </w:r>
          </w:p>
        </w:tc>
        <w:tc>
          <w:tcPr>
            <w:tcW w:w="2107" w:type="dxa"/>
            <w:tcBorders>
              <w:top w:val="nil"/>
              <w:bottom w:val="nil"/>
            </w:tcBorders>
          </w:tcPr>
          <w:p w14:paraId="13E9A782"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(3) (a)</w:t>
            </w:r>
          </w:p>
        </w:tc>
        <w:tc>
          <w:tcPr>
            <w:tcW w:w="4641" w:type="dxa"/>
            <w:tcBorders>
              <w:top w:val="nil"/>
              <w:bottom w:val="nil"/>
            </w:tcBorders>
          </w:tcPr>
          <w:p w14:paraId="05CBD80F" w14:textId="77777777" w:rsidR="00010E10" w:rsidRPr="00A14BE4" w:rsidRDefault="00010E10" w:rsidP="00EC79BC">
            <w:pPr>
              <w:pStyle w:val="TableText10"/>
              <w:rPr>
                <w:snapToGrid w:val="0"/>
              </w:rPr>
            </w:pPr>
            <w:r w:rsidRPr="00A14BE4">
              <w:rPr>
                <w:snapToGrid w:val="0"/>
              </w:rPr>
              <w:t>not park at 90</w:t>
            </w:r>
            <w:r w:rsidRPr="00A14BE4">
              <w:rPr>
                <w:snapToGrid w:val="0"/>
              </w:rPr>
              <w:sym w:font="Symbol" w:char="F0B0"/>
            </w:r>
            <w:r w:rsidRPr="00A14BE4">
              <w:rPr>
                <w:snapToGrid w:val="0"/>
              </w:rPr>
              <w:t xml:space="preserve"> </w:t>
            </w:r>
          </w:p>
        </w:tc>
      </w:tr>
      <w:tr w:rsidR="00010E10" w:rsidRPr="00A14BE4" w14:paraId="50C95A98" w14:textId="77777777" w:rsidTr="00EC79BC">
        <w:trPr>
          <w:cantSplit/>
        </w:trPr>
        <w:tc>
          <w:tcPr>
            <w:tcW w:w="1200" w:type="dxa"/>
            <w:tcBorders>
              <w:top w:val="nil"/>
              <w:bottom w:val="nil"/>
            </w:tcBorders>
          </w:tcPr>
          <w:p w14:paraId="59DB459B" w14:textId="39BC1D47" w:rsidR="00010E10" w:rsidRPr="00826029" w:rsidRDefault="009C1C35" w:rsidP="00EC79BC">
            <w:pPr>
              <w:pStyle w:val="TableNumbered"/>
              <w:numPr>
                <w:ilvl w:val="0"/>
                <w:numId w:val="0"/>
              </w:numPr>
            </w:pPr>
            <w:r w:rsidRPr="00826029">
              <w:t>61</w:t>
            </w:r>
            <w:r w:rsidR="00010E10" w:rsidRPr="00826029">
              <w:t>.6</w:t>
            </w:r>
          </w:p>
        </w:tc>
        <w:tc>
          <w:tcPr>
            <w:tcW w:w="2107" w:type="dxa"/>
            <w:tcBorders>
              <w:top w:val="nil"/>
              <w:bottom w:val="nil"/>
            </w:tcBorders>
          </w:tcPr>
          <w:p w14:paraId="4C0A37BB"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(3) (b) (</w:t>
            </w:r>
            <w:proofErr w:type="spellStart"/>
            <w:r w:rsidRPr="00A14BE4">
              <w:rPr>
                <w:snapToGrid w:val="0"/>
                <w:sz w:val="20"/>
              </w:rPr>
              <w:t>i</w:t>
            </w:r>
            <w:proofErr w:type="spellEnd"/>
            <w:r w:rsidRPr="00A14BE4">
              <w:rPr>
                <w:snapToGrid w:val="0"/>
                <w:sz w:val="20"/>
              </w:rPr>
              <w:t>)</w:t>
            </w:r>
          </w:p>
        </w:tc>
        <w:tc>
          <w:tcPr>
            <w:tcW w:w="4641" w:type="dxa"/>
            <w:tcBorders>
              <w:top w:val="nil"/>
              <w:bottom w:val="nil"/>
            </w:tcBorders>
          </w:tcPr>
          <w:p w14:paraId="3F08D467" w14:textId="77777777" w:rsidR="00010E10" w:rsidRPr="00A14BE4" w:rsidRDefault="00010E10" w:rsidP="00EC79BC">
            <w:pPr>
              <w:pStyle w:val="TableText10"/>
              <w:rPr>
                <w:snapToGrid w:val="0"/>
              </w:rPr>
            </w:pPr>
            <w:r w:rsidRPr="00A14BE4">
              <w:rPr>
                <w:snapToGrid w:val="0"/>
              </w:rPr>
              <w:t>not park rear in/front in at 90</w:t>
            </w:r>
            <w:r w:rsidRPr="00A14BE4">
              <w:rPr>
                <w:snapToGrid w:val="0"/>
              </w:rPr>
              <w:sym w:font="Symbol" w:char="F0B0"/>
            </w:r>
            <w:r w:rsidRPr="00A14BE4">
              <w:rPr>
                <w:snapToGrid w:val="0"/>
              </w:rPr>
              <w:t xml:space="preserve"> as specified</w:t>
            </w:r>
          </w:p>
        </w:tc>
      </w:tr>
      <w:tr w:rsidR="00010E10" w:rsidRPr="00A14BE4" w14:paraId="27D7AF6A" w14:textId="77777777" w:rsidTr="00EC79BC">
        <w:trPr>
          <w:cantSplit/>
        </w:trPr>
        <w:tc>
          <w:tcPr>
            <w:tcW w:w="1200" w:type="dxa"/>
            <w:tcBorders>
              <w:top w:val="nil"/>
              <w:bottom w:val="nil"/>
            </w:tcBorders>
          </w:tcPr>
          <w:p w14:paraId="57A557A1" w14:textId="799CC00C" w:rsidR="00010E10" w:rsidRPr="00826029" w:rsidRDefault="009C1C35" w:rsidP="00EC79BC">
            <w:pPr>
              <w:pStyle w:val="TableNumbered"/>
              <w:numPr>
                <w:ilvl w:val="0"/>
                <w:numId w:val="0"/>
              </w:numPr>
            </w:pPr>
            <w:r w:rsidRPr="00826029">
              <w:t>61</w:t>
            </w:r>
            <w:r w:rsidR="00010E10" w:rsidRPr="00826029">
              <w:t>.7</w:t>
            </w:r>
          </w:p>
        </w:tc>
        <w:tc>
          <w:tcPr>
            <w:tcW w:w="2107" w:type="dxa"/>
            <w:tcBorders>
              <w:top w:val="nil"/>
              <w:bottom w:val="nil"/>
            </w:tcBorders>
          </w:tcPr>
          <w:p w14:paraId="7D1F903B"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(4) (a) (</w:t>
            </w:r>
            <w:proofErr w:type="spellStart"/>
            <w:r w:rsidRPr="00A14BE4">
              <w:rPr>
                <w:snapToGrid w:val="0"/>
                <w:sz w:val="20"/>
              </w:rPr>
              <w:t>i</w:t>
            </w:r>
            <w:proofErr w:type="spellEnd"/>
            <w:r w:rsidRPr="00A14BE4">
              <w:rPr>
                <w:snapToGrid w:val="0"/>
                <w:sz w:val="20"/>
              </w:rPr>
              <w:t>)</w:t>
            </w:r>
          </w:p>
        </w:tc>
        <w:tc>
          <w:tcPr>
            <w:tcW w:w="4641" w:type="dxa"/>
            <w:tcBorders>
              <w:top w:val="nil"/>
              <w:bottom w:val="nil"/>
            </w:tcBorders>
          </w:tcPr>
          <w:p w14:paraId="3EED11FB" w14:textId="77777777" w:rsidR="00010E10" w:rsidRPr="00A14BE4" w:rsidRDefault="00010E10" w:rsidP="00EC79BC">
            <w:pPr>
              <w:pStyle w:val="TableText10"/>
              <w:rPr>
                <w:snapToGrid w:val="0"/>
              </w:rPr>
            </w:pPr>
            <w:r w:rsidRPr="00A14BE4">
              <w:rPr>
                <w:snapToGrid w:val="0"/>
              </w:rPr>
              <w:t>not park rear in at specified angle</w:t>
            </w:r>
          </w:p>
        </w:tc>
      </w:tr>
      <w:tr w:rsidR="00010E10" w:rsidRPr="00A14BE4" w14:paraId="6D9F81AE" w14:textId="77777777" w:rsidTr="00EC79BC">
        <w:trPr>
          <w:cantSplit/>
        </w:trPr>
        <w:tc>
          <w:tcPr>
            <w:tcW w:w="1200" w:type="dxa"/>
            <w:tcBorders>
              <w:top w:val="nil"/>
            </w:tcBorders>
          </w:tcPr>
          <w:p w14:paraId="18713832" w14:textId="6354B50E" w:rsidR="00010E10" w:rsidRPr="00826029" w:rsidRDefault="009C1C35" w:rsidP="00EC79BC">
            <w:pPr>
              <w:pStyle w:val="TableNumbered"/>
              <w:numPr>
                <w:ilvl w:val="0"/>
                <w:numId w:val="0"/>
              </w:numPr>
            </w:pPr>
            <w:r w:rsidRPr="00826029">
              <w:t>61</w:t>
            </w:r>
            <w:r w:rsidR="00010E10" w:rsidRPr="00826029">
              <w:t>.8</w:t>
            </w:r>
          </w:p>
        </w:tc>
        <w:tc>
          <w:tcPr>
            <w:tcW w:w="2107" w:type="dxa"/>
            <w:tcBorders>
              <w:top w:val="nil"/>
            </w:tcBorders>
          </w:tcPr>
          <w:p w14:paraId="4A85A2F7"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(4) (a) (ii)</w:t>
            </w:r>
          </w:p>
        </w:tc>
        <w:tc>
          <w:tcPr>
            <w:tcW w:w="4641" w:type="dxa"/>
            <w:tcBorders>
              <w:top w:val="nil"/>
            </w:tcBorders>
          </w:tcPr>
          <w:p w14:paraId="03C9BE8B" w14:textId="77777777" w:rsidR="00010E10" w:rsidRPr="00A14BE4" w:rsidRDefault="00010E10" w:rsidP="00EC79BC">
            <w:pPr>
              <w:pStyle w:val="TableText10"/>
              <w:rPr>
                <w:snapToGrid w:val="0"/>
              </w:rPr>
            </w:pPr>
            <w:r w:rsidRPr="00A14BE4">
              <w:rPr>
                <w:snapToGrid w:val="0"/>
              </w:rPr>
              <w:t>not park rear in at 45</w:t>
            </w:r>
            <w:r w:rsidRPr="00A14BE4">
              <w:rPr>
                <w:snapToGrid w:val="0"/>
              </w:rPr>
              <w:sym w:font="Symbol" w:char="F0B0"/>
            </w:r>
            <w:r w:rsidRPr="00A14BE4">
              <w:rPr>
                <w:snapToGrid w:val="0"/>
              </w:rPr>
              <w:t xml:space="preserve"> (no angle specified)</w:t>
            </w:r>
          </w:p>
        </w:tc>
      </w:tr>
      <w:tr w:rsidR="00010E10" w:rsidRPr="00A14BE4" w14:paraId="02D94141" w14:textId="77777777" w:rsidTr="00EC79BC">
        <w:trPr>
          <w:cantSplit/>
        </w:trPr>
        <w:tc>
          <w:tcPr>
            <w:tcW w:w="1200" w:type="dxa"/>
          </w:tcPr>
          <w:p w14:paraId="1B3EF057" w14:textId="0D7925A4" w:rsidR="00010E10" w:rsidRPr="00826029" w:rsidRDefault="00010E10" w:rsidP="00EC79BC">
            <w:pPr>
              <w:pStyle w:val="TableNumbered"/>
              <w:numPr>
                <w:ilvl w:val="0"/>
                <w:numId w:val="0"/>
              </w:numPr>
              <w:ind w:left="360" w:hanging="360"/>
            </w:pPr>
            <w:r w:rsidRPr="00826029">
              <w:t>6</w:t>
            </w:r>
            <w:r w:rsidR="009724B4" w:rsidRPr="00826029">
              <w:t>2</w:t>
            </w:r>
            <w:r w:rsidRPr="00826029">
              <w:t xml:space="preserve"> </w:t>
            </w:r>
          </w:p>
        </w:tc>
        <w:tc>
          <w:tcPr>
            <w:tcW w:w="2107" w:type="dxa"/>
          </w:tcPr>
          <w:p w14:paraId="58970475" w14:textId="77777777" w:rsidR="00010E10" w:rsidRPr="00A14BE4" w:rsidRDefault="00010E10" w:rsidP="00EC79BC">
            <w:pPr>
              <w:pStyle w:val="TableText"/>
              <w:rPr>
                <w:snapToGrid w:val="0"/>
                <w:sz w:val="20"/>
              </w:rPr>
            </w:pPr>
            <w:r w:rsidRPr="00A14BE4">
              <w:rPr>
                <w:snapToGrid w:val="0"/>
                <w:sz w:val="20"/>
              </w:rPr>
              <w:t>211 (2)</w:t>
            </w:r>
          </w:p>
        </w:tc>
        <w:tc>
          <w:tcPr>
            <w:tcW w:w="4641" w:type="dxa"/>
          </w:tcPr>
          <w:p w14:paraId="3492E7F4" w14:textId="77777777" w:rsidR="00010E10" w:rsidRPr="00A14BE4" w:rsidRDefault="00010E10" w:rsidP="00EC79BC">
            <w:pPr>
              <w:pStyle w:val="TableText"/>
              <w:rPr>
                <w:snapToGrid w:val="0"/>
                <w:sz w:val="20"/>
              </w:rPr>
            </w:pPr>
            <w:r w:rsidRPr="00A14BE4">
              <w:rPr>
                <w:snapToGrid w:val="0"/>
                <w:sz w:val="20"/>
              </w:rPr>
              <w:t>not park wholly within parking bay</w:t>
            </w:r>
          </w:p>
        </w:tc>
      </w:tr>
      <w:tr w:rsidR="00010E10" w:rsidRPr="00A14BE4" w14:paraId="5FD6E7C8" w14:textId="77777777" w:rsidTr="00EC79BC">
        <w:trPr>
          <w:cantSplit/>
        </w:trPr>
        <w:tc>
          <w:tcPr>
            <w:tcW w:w="1200" w:type="dxa"/>
          </w:tcPr>
          <w:p w14:paraId="63A90446" w14:textId="5BDDD97E" w:rsidR="00010E10" w:rsidRPr="00826029" w:rsidRDefault="00010E10" w:rsidP="00EC79BC">
            <w:pPr>
              <w:pStyle w:val="TableNumbered"/>
              <w:numPr>
                <w:ilvl w:val="0"/>
                <w:numId w:val="0"/>
              </w:numPr>
              <w:ind w:left="360" w:hanging="360"/>
            </w:pPr>
            <w:r w:rsidRPr="00826029">
              <w:t>6</w:t>
            </w:r>
            <w:r w:rsidR="009724B4" w:rsidRPr="00826029">
              <w:t>3</w:t>
            </w:r>
            <w:r w:rsidRPr="00826029">
              <w:t xml:space="preserve"> </w:t>
            </w:r>
          </w:p>
        </w:tc>
        <w:tc>
          <w:tcPr>
            <w:tcW w:w="2107" w:type="dxa"/>
          </w:tcPr>
          <w:p w14:paraId="6615CAF8" w14:textId="77777777" w:rsidR="00010E10" w:rsidRPr="00A14BE4" w:rsidRDefault="00010E10" w:rsidP="00EC79BC">
            <w:pPr>
              <w:pStyle w:val="TableText"/>
              <w:rPr>
                <w:snapToGrid w:val="0"/>
                <w:sz w:val="20"/>
              </w:rPr>
            </w:pPr>
            <w:r w:rsidRPr="00A14BE4">
              <w:rPr>
                <w:snapToGrid w:val="0"/>
                <w:sz w:val="20"/>
              </w:rPr>
              <w:t>211 (3)</w:t>
            </w:r>
          </w:p>
        </w:tc>
        <w:tc>
          <w:tcPr>
            <w:tcW w:w="4641" w:type="dxa"/>
          </w:tcPr>
          <w:p w14:paraId="6D187F42" w14:textId="77777777" w:rsidR="00010E10" w:rsidRPr="00A14BE4" w:rsidRDefault="00010E10" w:rsidP="00EC79BC">
            <w:pPr>
              <w:pStyle w:val="TableText"/>
              <w:rPr>
                <w:snapToGrid w:val="0"/>
                <w:sz w:val="20"/>
              </w:rPr>
            </w:pPr>
            <w:r w:rsidRPr="00A14BE4">
              <w:rPr>
                <w:snapToGrid w:val="0"/>
                <w:sz w:val="20"/>
              </w:rPr>
              <w:t>use more parking bays than necessary</w:t>
            </w:r>
          </w:p>
        </w:tc>
      </w:tr>
      <w:tr w:rsidR="00010E10" w:rsidRPr="00A14BE4" w14:paraId="56442DA4" w14:textId="77777777" w:rsidTr="00EC79BC">
        <w:trPr>
          <w:cantSplit/>
        </w:trPr>
        <w:tc>
          <w:tcPr>
            <w:tcW w:w="1200" w:type="dxa"/>
          </w:tcPr>
          <w:p w14:paraId="5286D792" w14:textId="529C9135" w:rsidR="00010E10" w:rsidRPr="00826029" w:rsidRDefault="00010E10" w:rsidP="00EC79BC">
            <w:pPr>
              <w:pStyle w:val="TableNumbered"/>
              <w:numPr>
                <w:ilvl w:val="0"/>
                <w:numId w:val="0"/>
              </w:numPr>
              <w:ind w:left="360" w:hanging="360"/>
            </w:pPr>
            <w:r w:rsidRPr="00826029">
              <w:t>6</w:t>
            </w:r>
            <w:r w:rsidR="009724B4" w:rsidRPr="00826029">
              <w:t>4</w:t>
            </w:r>
            <w:r w:rsidRPr="00826029">
              <w:t xml:space="preserve"> </w:t>
            </w:r>
          </w:p>
        </w:tc>
        <w:tc>
          <w:tcPr>
            <w:tcW w:w="2107" w:type="dxa"/>
          </w:tcPr>
          <w:p w14:paraId="1A08D5CE" w14:textId="77777777" w:rsidR="00010E10" w:rsidRPr="00A14BE4" w:rsidRDefault="00010E10" w:rsidP="00EC79BC">
            <w:pPr>
              <w:pStyle w:val="TableText"/>
              <w:rPr>
                <w:sz w:val="20"/>
              </w:rPr>
            </w:pPr>
            <w:r w:rsidRPr="00A14BE4">
              <w:rPr>
                <w:sz w:val="20"/>
              </w:rPr>
              <w:t>213A (1)</w:t>
            </w:r>
          </w:p>
        </w:tc>
        <w:tc>
          <w:tcPr>
            <w:tcW w:w="4641" w:type="dxa"/>
          </w:tcPr>
          <w:p w14:paraId="5FFF0A8A" w14:textId="77777777" w:rsidR="00010E10" w:rsidRPr="00A14BE4" w:rsidRDefault="00010E10" w:rsidP="00EC79BC">
            <w:pPr>
              <w:pStyle w:val="TableText"/>
              <w:rPr>
                <w:sz w:val="20"/>
              </w:rPr>
            </w:pPr>
            <w:r w:rsidRPr="00A14BE4">
              <w:rPr>
                <w:sz w:val="20"/>
              </w:rPr>
              <w:t>park outside metered space</w:t>
            </w:r>
          </w:p>
        </w:tc>
      </w:tr>
      <w:tr w:rsidR="00010E10" w:rsidRPr="00A14BE4" w14:paraId="5346FB10" w14:textId="77777777" w:rsidTr="00EC79BC">
        <w:trPr>
          <w:cantSplit/>
        </w:trPr>
        <w:tc>
          <w:tcPr>
            <w:tcW w:w="1200" w:type="dxa"/>
          </w:tcPr>
          <w:p w14:paraId="1097E0CC" w14:textId="41C25F8C" w:rsidR="00010E10" w:rsidRPr="00826029" w:rsidRDefault="00010E10" w:rsidP="00EC79BC">
            <w:pPr>
              <w:pStyle w:val="TableNumbered"/>
              <w:numPr>
                <w:ilvl w:val="0"/>
                <w:numId w:val="0"/>
              </w:numPr>
              <w:ind w:left="360" w:hanging="360"/>
            </w:pPr>
            <w:r w:rsidRPr="00826029">
              <w:t>6</w:t>
            </w:r>
            <w:r w:rsidR="009724B4" w:rsidRPr="00826029">
              <w:t>5</w:t>
            </w:r>
            <w:r w:rsidRPr="00826029">
              <w:t xml:space="preserve"> </w:t>
            </w:r>
          </w:p>
        </w:tc>
        <w:tc>
          <w:tcPr>
            <w:tcW w:w="2107" w:type="dxa"/>
          </w:tcPr>
          <w:p w14:paraId="2D979B06" w14:textId="77777777" w:rsidR="00010E10" w:rsidRPr="00A14BE4" w:rsidRDefault="00010E10" w:rsidP="00EC79BC">
            <w:pPr>
              <w:pStyle w:val="TableText"/>
              <w:rPr>
                <w:sz w:val="20"/>
              </w:rPr>
            </w:pPr>
            <w:r w:rsidRPr="00A14BE4">
              <w:rPr>
                <w:sz w:val="20"/>
              </w:rPr>
              <w:t>213A (2)</w:t>
            </w:r>
          </w:p>
        </w:tc>
        <w:tc>
          <w:tcPr>
            <w:tcW w:w="4641" w:type="dxa"/>
          </w:tcPr>
          <w:p w14:paraId="2C22EF67" w14:textId="77777777" w:rsidR="00010E10" w:rsidRPr="00A14BE4" w:rsidRDefault="00010E10" w:rsidP="00EC79BC">
            <w:pPr>
              <w:pStyle w:val="TableText"/>
              <w:rPr>
                <w:sz w:val="20"/>
              </w:rPr>
            </w:pPr>
            <w:r w:rsidRPr="00A14BE4">
              <w:rPr>
                <w:sz w:val="20"/>
              </w:rPr>
              <w:t xml:space="preserve">park in occupied metered space </w:t>
            </w:r>
          </w:p>
        </w:tc>
      </w:tr>
      <w:tr w:rsidR="00010E10" w:rsidRPr="00A14BE4" w14:paraId="1AAC3E1E" w14:textId="77777777" w:rsidTr="00EC79BC">
        <w:trPr>
          <w:cantSplit/>
        </w:trPr>
        <w:tc>
          <w:tcPr>
            <w:tcW w:w="1200" w:type="dxa"/>
          </w:tcPr>
          <w:p w14:paraId="651A7AF0" w14:textId="033D712B" w:rsidR="00010E10" w:rsidRPr="00826029" w:rsidRDefault="00010E10" w:rsidP="00EC79BC">
            <w:pPr>
              <w:pStyle w:val="TableNumbered"/>
              <w:numPr>
                <w:ilvl w:val="0"/>
                <w:numId w:val="0"/>
              </w:numPr>
              <w:ind w:left="360" w:hanging="360"/>
            </w:pPr>
            <w:r w:rsidRPr="00826029">
              <w:lastRenderedPageBreak/>
              <w:t>6</w:t>
            </w:r>
            <w:r w:rsidR="009724B4" w:rsidRPr="00826029">
              <w:t>6</w:t>
            </w:r>
            <w:r w:rsidRPr="00826029">
              <w:t xml:space="preserve"> </w:t>
            </w:r>
          </w:p>
        </w:tc>
        <w:tc>
          <w:tcPr>
            <w:tcW w:w="2107" w:type="dxa"/>
          </w:tcPr>
          <w:p w14:paraId="43EB3921" w14:textId="77777777" w:rsidR="00010E10" w:rsidRPr="00A14BE4" w:rsidRDefault="00010E10" w:rsidP="00EC79BC">
            <w:pPr>
              <w:pStyle w:val="TableText"/>
              <w:rPr>
                <w:sz w:val="20"/>
              </w:rPr>
            </w:pPr>
            <w:r w:rsidRPr="00A14BE4">
              <w:rPr>
                <w:sz w:val="20"/>
              </w:rPr>
              <w:t>213A (4)</w:t>
            </w:r>
          </w:p>
        </w:tc>
        <w:tc>
          <w:tcPr>
            <w:tcW w:w="4641" w:type="dxa"/>
          </w:tcPr>
          <w:p w14:paraId="31FB8F11" w14:textId="77777777" w:rsidR="00010E10" w:rsidRPr="00A14BE4" w:rsidRDefault="00010E10" w:rsidP="00EC79BC">
            <w:pPr>
              <w:pStyle w:val="TableText"/>
              <w:rPr>
                <w:sz w:val="20"/>
              </w:rPr>
            </w:pPr>
            <w:r w:rsidRPr="00A14BE4">
              <w:rPr>
                <w:sz w:val="20"/>
              </w:rPr>
              <w:t>park not completely in metered space</w:t>
            </w:r>
          </w:p>
        </w:tc>
      </w:tr>
      <w:tr w:rsidR="00010E10" w:rsidRPr="00A14BE4" w14:paraId="75CB917E" w14:textId="77777777" w:rsidTr="00EC79BC">
        <w:trPr>
          <w:cantSplit/>
        </w:trPr>
        <w:tc>
          <w:tcPr>
            <w:tcW w:w="1200" w:type="dxa"/>
          </w:tcPr>
          <w:p w14:paraId="5CD7CE8D" w14:textId="4A2A3555" w:rsidR="00010E10" w:rsidRPr="00826029" w:rsidRDefault="00010E10" w:rsidP="00EC79BC">
            <w:pPr>
              <w:pStyle w:val="TableNumbered"/>
              <w:numPr>
                <w:ilvl w:val="0"/>
                <w:numId w:val="0"/>
              </w:numPr>
              <w:ind w:left="360" w:hanging="360"/>
            </w:pPr>
            <w:r w:rsidRPr="00826029">
              <w:t>6</w:t>
            </w:r>
            <w:r w:rsidR="009724B4" w:rsidRPr="00826029">
              <w:t>7</w:t>
            </w:r>
            <w:r w:rsidRPr="00826029">
              <w:t xml:space="preserve"> </w:t>
            </w:r>
          </w:p>
        </w:tc>
        <w:tc>
          <w:tcPr>
            <w:tcW w:w="2107" w:type="dxa"/>
          </w:tcPr>
          <w:p w14:paraId="5E1BE644" w14:textId="77777777" w:rsidR="00010E10" w:rsidRPr="00A14BE4" w:rsidRDefault="00010E10" w:rsidP="00EC79BC">
            <w:pPr>
              <w:pStyle w:val="TableText10"/>
            </w:pPr>
            <w:r w:rsidRPr="00A14BE4">
              <w:t>213B (1)</w:t>
            </w:r>
          </w:p>
        </w:tc>
        <w:tc>
          <w:tcPr>
            <w:tcW w:w="4641" w:type="dxa"/>
          </w:tcPr>
          <w:p w14:paraId="6F5D9FE2" w14:textId="77777777" w:rsidR="00010E10" w:rsidRPr="00A14BE4" w:rsidRDefault="00010E10" w:rsidP="00EC79BC">
            <w:pPr>
              <w:pStyle w:val="TableText10"/>
            </w:pPr>
            <w:r w:rsidRPr="00A14BE4">
              <w:rPr>
                <w:rFonts w:ascii="TimesNewRomanPSMT" w:hAnsi="TimesNewRomanPSMT" w:cs="TimesNewRomanPSMT"/>
                <w:lang w:eastAsia="en-AU"/>
              </w:rPr>
              <w:t>park motorbike in metered space with more than 2 other motorbikes</w:t>
            </w:r>
          </w:p>
        </w:tc>
      </w:tr>
      <w:tr w:rsidR="00010E10" w:rsidRPr="00A14BE4" w14:paraId="51EE4869" w14:textId="77777777" w:rsidTr="00EC79BC">
        <w:trPr>
          <w:cantSplit/>
        </w:trPr>
        <w:tc>
          <w:tcPr>
            <w:tcW w:w="1200" w:type="dxa"/>
          </w:tcPr>
          <w:p w14:paraId="1D997A4C" w14:textId="5D3F1C5E" w:rsidR="00010E10" w:rsidRPr="00826029" w:rsidRDefault="00010E10" w:rsidP="00EC79BC">
            <w:pPr>
              <w:pStyle w:val="TableNumbered"/>
              <w:numPr>
                <w:ilvl w:val="0"/>
                <w:numId w:val="0"/>
              </w:numPr>
              <w:ind w:left="360" w:hanging="360"/>
            </w:pPr>
            <w:r w:rsidRPr="00826029">
              <w:t>6</w:t>
            </w:r>
            <w:r w:rsidR="009724B4" w:rsidRPr="00826029">
              <w:t>8</w:t>
            </w:r>
            <w:r w:rsidRPr="00826029">
              <w:t xml:space="preserve"> </w:t>
            </w:r>
          </w:p>
        </w:tc>
        <w:tc>
          <w:tcPr>
            <w:tcW w:w="2107" w:type="dxa"/>
          </w:tcPr>
          <w:p w14:paraId="23F58243" w14:textId="77777777" w:rsidR="00010E10" w:rsidRPr="00A14BE4" w:rsidRDefault="00010E10" w:rsidP="00EC79BC">
            <w:pPr>
              <w:pStyle w:val="TableText10"/>
            </w:pPr>
            <w:r w:rsidRPr="00A14BE4">
              <w:t>213B (2)</w:t>
            </w:r>
          </w:p>
        </w:tc>
        <w:tc>
          <w:tcPr>
            <w:tcW w:w="4641" w:type="dxa"/>
          </w:tcPr>
          <w:p w14:paraId="1C931737" w14:textId="77777777" w:rsidR="00010E10" w:rsidRPr="00A14BE4" w:rsidRDefault="00010E10" w:rsidP="00EC79BC">
            <w:pPr>
              <w:pStyle w:val="TableText10"/>
            </w:pPr>
            <w:r w:rsidRPr="00A14BE4">
              <w:rPr>
                <w:rFonts w:ascii="TimesNewRomanPSMT" w:hAnsi="TimesNewRomanPSMT" w:cs="TimesNewRomanPSMT"/>
                <w:lang w:eastAsia="en-AU"/>
              </w:rPr>
              <w:t>park motorbike in metered space blocking other motorbike’s path out of the space</w:t>
            </w:r>
          </w:p>
        </w:tc>
      </w:tr>
      <w:tr w:rsidR="00010E10" w:rsidRPr="00A14BE4" w14:paraId="3FD65F4B" w14:textId="77777777" w:rsidTr="00EC79BC">
        <w:trPr>
          <w:cantSplit/>
        </w:trPr>
        <w:tc>
          <w:tcPr>
            <w:tcW w:w="1200" w:type="dxa"/>
          </w:tcPr>
          <w:p w14:paraId="3D5CBD29" w14:textId="55B0A369" w:rsidR="00010E10" w:rsidRPr="00826029" w:rsidRDefault="00010E10" w:rsidP="00EC79BC">
            <w:pPr>
              <w:pStyle w:val="TableNumbered"/>
              <w:numPr>
                <w:ilvl w:val="0"/>
                <w:numId w:val="0"/>
              </w:numPr>
              <w:ind w:left="360" w:hanging="360"/>
            </w:pPr>
            <w:r w:rsidRPr="00826029">
              <w:t>6</w:t>
            </w:r>
            <w:r w:rsidR="009724B4" w:rsidRPr="00826029">
              <w:t>9</w:t>
            </w:r>
            <w:r w:rsidRPr="00826029">
              <w:t xml:space="preserve"> </w:t>
            </w:r>
          </w:p>
        </w:tc>
        <w:tc>
          <w:tcPr>
            <w:tcW w:w="2107" w:type="dxa"/>
          </w:tcPr>
          <w:p w14:paraId="29D19FA5" w14:textId="77777777" w:rsidR="00010E10" w:rsidRPr="00A14BE4" w:rsidRDefault="00010E10" w:rsidP="00EC79BC">
            <w:pPr>
              <w:pStyle w:val="TableText"/>
              <w:rPr>
                <w:sz w:val="20"/>
              </w:rPr>
            </w:pPr>
            <w:r w:rsidRPr="00A14BE4">
              <w:rPr>
                <w:sz w:val="20"/>
              </w:rPr>
              <w:t>213C (1)</w:t>
            </w:r>
          </w:p>
        </w:tc>
        <w:tc>
          <w:tcPr>
            <w:tcW w:w="4641" w:type="dxa"/>
          </w:tcPr>
          <w:p w14:paraId="69E636EF" w14:textId="77777777" w:rsidR="00010E10" w:rsidRPr="00A14BE4" w:rsidRDefault="00010E10" w:rsidP="00EC79BC">
            <w:pPr>
              <w:pStyle w:val="TableText"/>
              <w:rPr>
                <w:sz w:val="20"/>
              </w:rPr>
            </w:pPr>
            <w:r w:rsidRPr="00A14BE4">
              <w:rPr>
                <w:sz w:val="20"/>
              </w:rPr>
              <w:t>park without paying meter fee</w:t>
            </w:r>
          </w:p>
        </w:tc>
      </w:tr>
      <w:tr w:rsidR="00010E10" w:rsidRPr="00A14BE4" w14:paraId="218018ED" w14:textId="77777777" w:rsidTr="00EC79BC">
        <w:trPr>
          <w:cantSplit/>
        </w:trPr>
        <w:tc>
          <w:tcPr>
            <w:tcW w:w="1200" w:type="dxa"/>
          </w:tcPr>
          <w:p w14:paraId="1E128C60" w14:textId="40FE2CA1" w:rsidR="00010E10" w:rsidRPr="00826029" w:rsidRDefault="009724B4" w:rsidP="00EC79BC">
            <w:pPr>
              <w:pStyle w:val="TableNumbered"/>
              <w:numPr>
                <w:ilvl w:val="0"/>
                <w:numId w:val="0"/>
              </w:numPr>
              <w:ind w:left="360" w:hanging="360"/>
            </w:pPr>
            <w:r w:rsidRPr="00826029">
              <w:t>70</w:t>
            </w:r>
            <w:r w:rsidR="00010E10" w:rsidRPr="00826029">
              <w:t xml:space="preserve"> </w:t>
            </w:r>
          </w:p>
        </w:tc>
        <w:tc>
          <w:tcPr>
            <w:tcW w:w="2107" w:type="dxa"/>
          </w:tcPr>
          <w:p w14:paraId="48A00755" w14:textId="77777777" w:rsidR="00010E10" w:rsidRPr="00A14BE4" w:rsidRDefault="00010E10" w:rsidP="00EC79BC">
            <w:pPr>
              <w:pStyle w:val="TableText"/>
              <w:rPr>
                <w:sz w:val="20"/>
              </w:rPr>
            </w:pPr>
            <w:r w:rsidRPr="00A14BE4">
              <w:rPr>
                <w:sz w:val="20"/>
              </w:rPr>
              <w:t>213D (1)</w:t>
            </w:r>
          </w:p>
        </w:tc>
        <w:tc>
          <w:tcPr>
            <w:tcW w:w="4641" w:type="dxa"/>
          </w:tcPr>
          <w:p w14:paraId="3E461428" w14:textId="77777777" w:rsidR="00010E10" w:rsidRPr="00A14BE4" w:rsidRDefault="00010E10" w:rsidP="00EC79BC">
            <w:pPr>
              <w:pStyle w:val="TableText"/>
              <w:rPr>
                <w:sz w:val="20"/>
              </w:rPr>
            </w:pPr>
            <w:r w:rsidRPr="00A14BE4">
              <w:rPr>
                <w:sz w:val="20"/>
              </w:rPr>
              <w:t xml:space="preserve">park after meter expired </w:t>
            </w:r>
          </w:p>
        </w:tc>
      </w:tr>
      <w:tr w:rsidR="00010E10" w:rsidRPr="00A14BE4" w14:paraId="77CEFE6E" w14:textId="77777777" w:rsidTr="00EC79BC">
        <w:trPr>
          <w:cantSplit/>
        </w:trPr>
        <w:tc>
          <w:tcPr>
            <w:tcW w:w="1200" w:type="dxa"/>
          </w:tcPr>
          <w:p w14:paraId="4A490022" w14:textId="33A2B90A" w:rsidR="00010E10" w:rsidRPr="00826029" w:rsidRDefault="00DE07B5" w:rsidP="00EC79BC">
            <w:pPr>
              <w:pStyle w:val="TableNumbered"/>
              <w:numPr>
                <w:ilvl w:val="0"/>
                <w:numId w:val="0"/>
              </w:numPr>
              <w:ind w:left="360" w:hanging="360"/>
            </w:pPr>
            <w:r w:rsidRPr="00826029">
              <w:t>71</w:t>
            </w:r>
            <w:r w:rsidR="00010E10" w:rsidRPr="00826029">
              <w:t xml:space="preserve"> </w:t>
            </w:r>
          </w:p>
        </w:tc>
        <w:tc>
          <w:tcPr>
            <w:tcW w:w="2107" w:type="dxa"/>
          </w:tcPr>
          <w:p w14:paraId="6D96EF7E" w14:textId="77777777" w:rsidR="00010E10" w:rsidRPr="00A14BE4" w:rsidRDefault="00010E10" w:rsidP="00EC79BC">
            <w:pPr>
              <w:pStyle w:val="TableText"/>
              <w:rPr>
                <w:sz w:val="20"/>
              </w:rPr>
            </w:pPr>
            <w:r w:rsidRPr="00A14BE4">
              <w:rPr>
                <w:sz w:val="20"/>
              </w:rPr>
              <w:t>213D (2)</w:t>
            </w:r>
          </w:p>
        </w:tc>
        <w:tc>
          <w:tcPr>
            <w:tcW w:w="4641" w:type="dxa"/>
          </w:tcPr>
          <w:p w14:paraId="526E9821" w14:textId="77777777" w:rsidR="00010E10" w:rsidRPr="00A14BE4" w:rsidRDefault="00010E10" w:rsidP="00EC79BC">
            <w:pPr>
              <w:pStyle w:val="TableText"/>
              <w:rPr>
                <w:sz w:val="20"/>
              </w:rPr>
            </w:pPr>
            <w:r w:rsidRPr="00A14BE4">
              <w:rPr>
                <w:sz w:val="20"/>
              </w:rPr>
              <w:t>park for longer than allowed by meter signs</w:t>
            </w:r>
          </w:p>
        </w:tc>
      </w:tr>
      <w:tr w:rsidR="00010E10" w:rsidRPr="00A14BE4" w14:paraId="7EB0FBFC" w14:textId="77777777" w:rsidTr="00EC79BC">
        <w:trPr>
          <w:cantSplit/>
        </w:trPr>
        <w:tc>
          <w:tcPr>
            <w:tcW w:w="1200" w:type="dxa"/>
          </w:tcPr>
          <w:p w14:paraId="5B03B6FF" w14:textId="045321E6" w:rsidR="00010E10" w:rsidRPr="00826029" w:rsidRDefault="00010E10" w:rsidP="00EC79BC">
            <w:pPr>
              <w:pStyle w:val="TableNumbered"/>
              <w:numPr>
                <w:ilvl w:val="0"/>
                <w:numId w:val="0"/>
              </w:numPr>
              <w:ind w:left="360" w:hanging="360"/>
            </w:pPr>
            <w:r w:rsidRPr="00826029">
              <w:t>7</w:t>
            </w:r>
            <w:r w:rsidR="00DE07B5" w:rsidRPr="00826029">
              <w:t>2</w:t>
            </w:r>
            <w:r w:rsidRPr="00826029">
              <w:t xml:space="preserve"> </w:t>
            </w:r>
          </w:p>
        </w:tc>
        <w:tc>
          <w:tcPr>
            <w:tcW w:w="2107" w:type="dxa"/>
          </w:tcPr>
          <w:p w14:paraId="38904A5A" w14:textId="77777777" w:rsidR="00010E10" w:rsidRPr="00A14BE4" w:rsidRDefault="00010E10" w:rsidP="00EC79BC">
            <w:pPr>
              <w:pStyle w:val="TableText"/>
              <w:rPr>
                <w:sz w:val="20"/>
              </w:rPr>
            </w:pPr>
            <w:r w:rsidRPr="00A14BE4">
              <w:rPr>
                <w:sz w:val="20"/>
              </w:rPr>
              <w:t>213F (2)</w:t>
            </w:r>
          </w:p>
        </w:tc>
        <w:tc>
          <w:tcPr>
            <w:tcW w:w="4641" w:type="dxa"/>
          </w:tcPr>
          <w:p w14:paraId="12811FE3" w14:textId="77777777" w:rsidR="00010E10" w:rsidRPr="00A14BE4" w:rsidRDefault="00010E10" w:rsidP="00EC79BC">
            <w:pPr>
              <w:pStyle w:val="TableText"/>
              <w:rPr>
                <w:sz w:val="20"/>
              </w:rPr>
            </w:pPr>
            <w:r w:rsidRPr="00A14BE4">
              <w:rPr>
                <w:sz w:val="20"/>
              </w:rPr>
              <w:t>park in closed metered space</w:t>
            </w:r>
          </w:p>
        </w:tc>
      </w:tr>
      <w:tr w:rsidR="00010E10" w:rsidRPr="00A14BE4" w14:paraId="0F33EBC5" w14:textId="77777777" w:rsidTr="00EC79BC">
        <w:trPr>
          <w:cantSplit/>
        </w:trPr>
        <w:tc>
          <w:tcPr>
            <w:tcW w:w="1200" w:type="dxa"/>
          </w:tcPr>
          <w:p w14:paraId="66BFFF69" w14:textId="399A2135" w:rsidR="00010E10" w:rsidRPr="00826029" w:rsidRDefault="00010E10" w:rsidP="00EC79BC">
            <w:pPr>
              <w:pStyle w:val="TableNumbered"/>
              <w:numPr>
                <w:ilvl w:val="0"/>
                <w:numId w:val="0"/>
              </w:numPr>
              <w:ind w:left="360" w:hanging="360"/>
            </w:pPr>
            <w:r w:rsidRPr="00826029">
              <w:t>7</w:t>
            </w:r>
            <w:r w:rsidR="00DE07B5" w:rsidRPr="00826029">
              <w:t>3</w:t>
            </w:r>
            <w:r w:rsidRPr="00826029">
              <w:t xml:space="preserve"> </w:t>
            </w:r>
          </w:p>
        </w:tc>
        <w:tc>
          <w:tcPr>
            <w:tcW w:w="2107" w:type="dxa"/>
          </w:tcPr>
          <w:p w14:paraId="6EB64B90" w14:textId="77777777" w:rsidR="00010E10" w:rsidRPr="00A14BE4" w:rsidRDefault="00010E10" w:rsidP="00EC79BC">
            <w:pPr>
              <w:pStyle w:val="TableText"/>
              <w:rPr>
                <w:sz w:val="20"/>
              </w:rPr>
            </w:pPr>
            <w:r w:rsidRPr="00A14BE4">
              <w:rPr>
                <w:sz w:val="20"/>
              </w:rPr>
              <w:t>213I (1)</w:t>
            </w:r>
          </w:p>
        </w:tc>
        <w:tc>
          <w:tcPr>
            <w:tcW w:w="4641" w:type="dxa"/>
          </w:tcPr>
          <w:p w14:paraId="627DCD25" w14:textId="77777777" w:rsidR="00010E10" w:rsidRPr="00A14BE4" w:rsidRDefault="00010E10" w:rsidP="00EC79BC">
            <w:pPr>
              <w:pStyle w:val="TableText"/>
              <w:rPr>
                <w:sz w:val="20"/>
              </w:rPr>
            </w:pPr>
            <w:r w:rsidRPr="00A14BE4">
              <w:rPr>
                <w:sz w:val="20"/>
              </w:rPr>
              <w:t>park outside ticket space</w:t>
            </w:r>
          </w:p>
        </w:tc>
      </w:tr>
      <w:tr w:rsidR="00010E10" w:rsidRPr="00A14BE4" w14:paraId="3E332DE6" w14:textId="77777777" w:rsidTr="00EC79BC">
        <w:trPr>
          <w:cantSplit/>
        </w:trPr>
        <w:tc>
          <w:tcPr>
            <w:tcW w:w="1200" w:type="dxa"/>
          </w:tcPr>
          <w:p w14:paraId="55E8AA8C" w14:textId="42DF174A" w:rsidR="00010E10" w:rsidRPr="00826029" w:rsidRDefault="00010E10" w:rsidP="00EC79BC">
            <w:pPr>
              <w:pStyle w:val="TableNumbered"/>
              <w:numPr>
                <w:ilvl w:val="0"/>
                <w:numId w:val="0"/>
              </w:numPr>
              <w:ind w:left="360" w:hanging="360"/>
            </w:pPr>
            <w:r w:rsidRPr="00826029">
              <w:t>7</w:t>
            </w:r>
            <w:r w:rsidR="00DE07B5" w:rsidRPr="00826029">
              <w:t>4</w:t>
            </w:r>
            <w:r w:rsidRPr="00826029">
              <w:t xml:space="preserve"> </w:t>
            </w:r>
          </w:p>
        </w:tc>
        <w:tc>
          <w:tcPr>
            <w:tcW w:w="2107" w:type="dxa"/>
          </w:tcPr>
          <w:p w14:paraId="59E3AFB9" w14:textId="77777777" w:rsidR="00010E10" w:rsidRPr="00A14BE4" w:rsidRDefault="00010E10" w:rsidP="00EC79BC">
            <w:pPr>
              <w:pStyle w:val="TableText"/>
              <w:rPr>
                <w:sz w:val="20"/>
              </w:rPr>
            </w:pPr>
            <w:r w:rsidRPr="00A14BE4">
              <w:rPr>
                <w:sz w:val="20"/>
              </w:rPr>
              <w:t>213I (3)</w:t>
            </w:r>
          </w:p>
        </w:tc>
        <w:tc>
          <w:tcPr>
            <w:tcW w:w="4641" w:type="dxa"/>
          </w:tcPr>
          <w:p w14:paraId="0ED93782" w14:textId="77777777" w:rsidR="00010E10" w:rsidRPr="00A14BE4" w:rsidRDefault="00010E10" w:rsidP="00EC79BC">
            <w:pPr>
              <w:pStyle w:val="TableText"/>
              <w:rPr>
                <w:sz w:val="20"/>
              </w:rPr>
            </w:pPr>
            <w:r w:rsidRPr="00A14BE4">
              <w:rPr>
                <w:sz w:val="20"/>
              </w:rPr>
              <w:t xml:space="preserve">park in occupied ticket space </w:t>
            </w:r>
          </w:p>
        </w:tc>
      </w:tr>
      <w:tr w:rsidR="00010E10" w:rsidRPr="00A14BE4" w14:paraId="618FE350" w14:textId="77777777" w:rsidTr="00EC79BC">
        <w:trPr>
          <w:cantSplit/>
        </w:trPr>
        <w:tc>
          <w:tcPr>
            <w:tcW w:w="1200" w:type="dxa"/>
          </w:tcPr>
          <w:p w14:paraId="4C74A8D2" w14:textId="565C3C65" w:rsidR="00010E10" w:rsidRPr="00826029" w:rsidRDefault="00010E10" w:rsidP="00EC79BC">
            <w:pPr>
              <w:pStyle w:val="TableNumbered"/>
              <w:numPr>
                <w:ilvl w:val="0"/>
                <w:numId w:val="0"/>
              </w:numPr>
              <w:ind w:left="360" w:hanging="360"/>
            </w:pPr>
            <w:r w:rsidRPr="00826029">
              <w:t>7</w:t>
            </w:r>
            <w:r w:rsidR="00DE07B5" w:rsidRPr="00826029">
              <w:t>5</w:t>
            </w:r>
            <w:r w:rsidRPr="00826029">
              <w:t xml:space="preserve"> </w:t>
            </w:r>
          </w:p>
        </w:tc>
        <w:tc>
          <w:tcPr>
            <w:tcW w:w="2107" w:type="dxa"/>
          </w:tcPr>
          <w:p w14:paraId="327D5915" w14:textId="77777777" w:rsidR="00010E10" w:rsidRPr="00A14BE4" w:rsidRDefault="00010E10" w:rsidP="00EC79BC">
            <w:pPr>
              <w:pStyle w:val="TableText"/>
              <w:rPr>
                <w:sz w:val="20"/>
              </w:rPr>
            </w:pPr>
            <w:r w:rsidRPr="00A14BE4">
              <w:rPr>
                <w:sz w:val="20"/>
              </w:rPr>
              <w:t>213I (5)</w:t>
            </w:r>
          </w:p>
        </w:tc>
        <w:tc>
          <w:tcPr>
            <w:tcW w:w="4641" w:type="dxa"/>
          </w:tcPr>
          <w:p w14:paraId="0DCF3779" w14:textId="77777777" w:rsidR="00010E10" w:rsidRPr="00A14BE4" w:rsidRDefault="00010E10" w:rsidP="00EC79BC">
            <w:pPr>
              <w:pStyle w:val="TableText"/>
              <w:rPr>
                <w:sz w:val="20"/>
              </w:rPr>
            </w:pPr>
            <w:r w:rsidRPr="00A14BE4">
              <w:rPr>
                <w:sz w:val="20"/>
              </w:rPr>
              <w:t>park not completely in ticket space</w:t>
            </w:r>
          </w:p>
        </w:tc>
      </w:tr>
      <w:tr w:rsidR="00010E10" w:rsidRPr="00A14BE4" w14:paraId="574E234E" w14:textId="77777777" w:rsidTr="00EC79BC">
        <w:trPr>
          <w:cantSplit/>
        </w:trPr>
        <w:tc>
          <w:tcPr>
            <w:tcW w:w="1200" w:type="dxa"/>
          </w:tcPr>
          <w:p w14:paraId="68106367" w14:textId="4F3C3B72" w:rsidR="00010E10" w:rsidRPr="00826029" w:rsidRDefault="00010E10" w:rsidP="00EC79BC">
            <w:pPr>
              <w:pStyle w:val="TableNumbered"/>
              <w:numPr>
                <w:ilvl w:val="0"/>
                <w:numId w:val="0"/>
              </w:numPr>
              <w:ind w:left="360" w:hanging="360"/>
            </w:pPr>
            <w:r w:rsidRPr="00826029">
              <w:t>7</w:t>
            </w:r>
            <w:r w:rsidR="00DE07B5" w:rsidRPr="00826029">
              <w:t>6</w:t>
            </w:r>
            <w:r w:rsidRPr="00826029">
              <w:t xml:space="preserve"> </w:t>
            </w:r>
          </w:p>
        </w:tc>
        <w:tc>
          <w:tcPr>
            <w:tcW w:w="2107" w:type="dxa"/>
          </w:tcPr>
          <w:p w14:paraId="57C26379" w14:textId="77777777" w:rsidR="00010E10" w:rsidRPr="00A14BE4" w:rsidRDefault="00010E10" w:rsidP="00EC79BC">
            <w:pPr>
              <w:pStyle w:val="TableText10"/>
            </w:pPr>
            <w:r w:rsidRPr="00A14BE4">
              <w:t>213J (1)</w:t>
            </w:r>
          </w:p>
        </w:tc>
        <w:tc>
          <w:tcPr>
            <w:tcW w:w="4641" w:type="dxa"/>
          </w:tcPr>
          <w:p w14:paraId="576EF8DD" w14:textId="77777777" w:rsidR="00010E10" w:rsidRPr="00A14BE4" w:rsidRDefault="00010E10" w:rsidP="00EC79BC">
            <w:pPr>
              <w:pStyle w:val="TableText10"/>
            </w:pPr>
            <w:r w:rsidRPr="00A14BE4">
              <w:t>park motorbike in ticket space with more than 2 other motorbikes</w:t>
            </w:r>
          </w:p>
        </w:tc>
      </w:tr>
      <w:tr w:rsidR="00010E10" w:rsidRPr="00A14BE4" w14:paraId="0466973C" w14:textId="77777777" w:rsidTr="00EC79BC">
        <w:trPr>
          <w:cantSplit/>
        </w:trPr>
        <w:tc>
          <w:tcPr>
            <w:tcW w:w="1200" w:type="dxa"/>
          </w:tcPr>
          <w:p w14:paraId="6BAD4C30" w14:textId="0CCAC392" w:rsidR="00010E10" w:rsidRPr="00826029" w:rsidRDefault="00010E10" w:rsidP="00EC79BC">
            <w:pPr>
              <w:pStyle w:val="TableNumbered"/>
              <w:numPr>
                <w:ilvl w:val="0"/>
                <w:numId w:val="0"/>
              </w:numPr>
              <w:ind w:left="360" w:hanging="360"/>
            </w:pPr>
            <w:r w:rsidRPr="00826029">
              <w:t>7</w:t>
            </w:r>
            <w:r w:rsidR="00DE07B5" w:rsidRPr="00826029">
              <w:t>7</w:t>
            </w:r>
            <w:r w:rsidRPr="00826029">
              <w:t xml:space="preserve"> </w:t>
            </w:r>
          </w:p>
        </w:tc>
        <w:tc>
          <w:tcPr>
            <w:tcW w:w="2107" w:type="dxa"/>
          </w:tcPr>
          <w:p w14:paraId="7250BA01" w14:textId="77777777" w:rsidR="00010E10" w:rsidRPr="00A14BE4" w:rsidRDefault="00010E10" w:rsidP="00EC79BC">
            <w:pPr>
              <w:pStyle w:val="TableText10"/>
            </w:pPr>
            <w:r w:rsidRPr="00A14BE4">
              <w:t>213J (2)</w:t>
            </w:r>
          </w:p>
        </w:tc>
        <w:tc>
          <w:tcPr>
            <w:tcW w:w="4641" w:type="dxa"/>
          </w:tcPr>
          <w:p w14:paraId="1DFCC036" w14:textId="77777777" w:rsidR="00010E10" w:rsidRPr="00A14BE4" w:rsidRDefault="00010E10" w:rsidP="00EC79BC">
            <w:pPr>
              <w:pStyle w:val="TableText10"/>
            </w:pPr>
            <w:r w:rsidRPr="00A14BE4">
              <w:t>park motorbike in ticket space blocking other motorbike’s path out of the space</w:t>
            </w:r>
          </w:p>
        </w:tc>
      </w:tr>
      <w:tr w:rsidR="00010E10" w:rsidRPr="00A14BE4" w14:paraId="5ACDAEF0" w14:textId="77777777" w:rsidTr="00EC79BC">
        <w:trPr>
          <w:cantSplit/>
        </w:trPr>
        <w:tc>
          <w:tcPr>
            <w:tcW w:w="1200" w:type="dxa"/>
          </w:tcPr>
          <w:p w14:paraId="6EC49470" w14:textId="6CFE6B04" w:rsidR="00010E10" w:rsidRPr="00826029" w:rsidRDefault="00010E10" w:rsidP="00EC79BC">
            <w:pPr>
              <w:pStyle w:val="TableNumbered"/>
              <w:numPr>
                <w:ilvl w:val="0"/>
                <w:numId w:val="0"/>
              </w:numPr>
              <w:ind w:left="360" w:hanging="360"/>
            </w:pPr>
            <w:r w:rsidRPr="00826029">
              <w:t>7</w:t>
            </w:r>
            <w:r w:rsidR="00DE07B5" w:rsidRPr="00826029">
              <w:t>8</w:t>
            </w:r>
            <w:r w:rsidRPr="00826029">
              <w:t xml:space="preserve"> </w:t>
            </w:r>
          </w:p>
        </w:tc>
        <w:tc>
          <w:tcPr>
            <w:tcW w:w="2107" w:type="dxa"/>
          </w:tcPr>
          <w:p w14:paraId="067F7D02" w14:textId="77777777" w:rsidR="00010E10" w:rsidRPr="00A14BE4" w:rsidRDefault="00010E10" w:rsidP="00EC79BC">
            <w:pPr>
              <w:pStyle w:val="TableText"/>
              <w:rPr>
                <w:sz w:val="20"/>
              </w:rPr>
            </w:pPr>
            <w:r w:rsidRPr="00A14BE4">
              <w:rPr>
                <w:sz w:val="20"/>
              </w:rPr>
              <w:t>213K (1)</w:t>
            </w:r>
          </w:p>
        </w:tc>
        <w:tc>
          <w:tcPr>
            <w:tcW w:w="4641" w:type="dxa"/>
          </w:tcPr>
          <w:p w14:paraId="63EB73FD" w14:textId="77777777" w:rsidR="00010E10" w:rsidRPr="00A14BE4" w:rsidRDefault="00010E10" w:rsidP="00EC79BC">
            <w:pPr>
              <w:pStyle w:val="TableText"/>
              <w:rPr>
                <w:sz w:val="20"/>
              </w:rPr>
            </w:pPr>
            <w:r w:rsidRPr="00A14BE4">
              <w:rPr>
                <w:sz w:val="20"/>
              </w:rPr>
              <w:t>park without current/current equivalent ticket displayed/properly displayed</w:t>
            </w:r>
          </w:p>
        </w:tc>
      </w:tr>
      <w:tr w:rsidR="00010E10" w:rsidRPr="00A14BE4" w14:paraId="2E6C2CAD" w14:textId="77777777" w:rsidTr="00EC79BC">
        <w:trPr>
          <w:cantSplit/>
        </w:trPr>
        <w:tc>
          <w:tcPr>
            <w:tcW w:w="1200" w:type="dxa"/>
          </w:tcPr>
          <w:p w14:paraId="1FBD1AF6" w14:textId="4373A224" w:rsidR="00010E10" w:rsidRPr="00826029" w:rsidRDefault="00010E10" w:rsidP="00EC79BC">
            <w:pPr>
              <w:pStyle w:val="TableNumbered"/>
              <w:numPr>
                <w:ilvl w:val="0"/>
                <w:numId w:val="0"/>
              </w:numPr>
              <w:ind w:left="360" w:hanging="360"/>
            </w:pPr>
            <w:r w:rsidRPr="00826029">
              <w:t>7</w:t>
            </w:r>
            <w:r w:rsidR="00DE07B5" w:rsidRPr="00826029">
              <w:t>9</w:t>
            </w:r>
            <w:r w:rsidRPr="00826029">
              <w:t xml:space="preserve"> </w:t>
            </w:r>
          </w:p>
        </w:tc>
        <w:tc>
          <w:tcPr>
            <w:tcW w:w="2107" w:type="dxa"/>
          </w:tcPr>
          <w:p w14:paraId="34C006D1" w14:textId="77777777" w:rsidR="00010E10" w:rsidRPr="00A14BE4" w:rsidRDefault="00010E10" w:rsidP="00EC79BC">
            <w:pPr>
              <w:pStyle w:val="TableText"/>
              <w:rPr>
                <w:sz w:val="20"/>
              </w:rPr>
            </w:pPr>
            <w:r w:rsidRPr="00A14BE4">
              <w:rPr>
                <w:sz w:val="20"/>
              </w:rPr>
              <w:t>213M (1)</w:t>
            </w:r>
          </w:p>
        </w:tc>
        <w:tc>
          <w:tcPr>
            <w:tcW w:w="4641" w:type="dxa"/>
          </w:tcPr>
          <w:p w14:paraId="45D24349" w14:textId="77777777" w:rsidR="00010E10" w:rsidRPr="00A14BE4" w:rsidRDefault="00010E10" w:rsidP="00EC79BC">
            <w:pPr>
              <w:pStyle w:val="TableText"/>
              <w:rPr>
                <w:sz w:val="20"/>
              </w:rPr>
            </w:pPr>
            <w:r w:rsidRPr="00A14BE4">
              <w:rPr>
                <w:sz w:val="20"/>
              </w:rPr>
              <w:t>park after ticket expired</w:t>
            </w:r>
          </w:p>
        </w:tc>
      </w:tr>
      <w:tr w:rsidR="00010E10" w:rsidRPr="00A14BE4" w14:paraId="6A669786" w14:textId="77777777" w:rsidTr="00EC79BC">
        <w:trPr>
          <w:cantSplit/>
        </w:trPr>
        <w:tc>
          <w:tcPr>
            <w:tcW w:w="1200" w:type="dxa"/>
          </w:tcPr>
          <w:p w14:paraId="06FAA492" w14:textId="2D79E4CA" w:rsidR="00010E10" w:rsidRPr="00826029" w:rsidRDefault="00DE07B5" w:rsidP="00EC79BC">
            <w:pPr>
              <w:pStyle w:val="TableNumbered"/>
              <w:numPr>
                <w:ilvl w:val="0"/>
                <w:numId w:val="0"/>
              </w:numPr>
              <w:ind w:left="360" w:hanging="360"/>
            </w:pPr>
            <w:r w:rsidRPr="00826029">
              <w:t>80</w:t>
            </w:r>
            <w:r w:rsidR="00010E10" w:rsidRPr="00826029">
              <w:t xml:space="preserve"> </w:t>
            </w:r>
          </w:p>
        </w:tc>
        <w:tc>
          <w:tcPr>
            <w:tcW w:w="2107" w:type="dxa"/>
          </w:tcPr>
          <w:p w14:paraId="58881F99" w14:textId="77777777" w:rsidR="00010E10" w:rsidRPr="00A14BE4" w:rsidRDefault="00010E10" w:rsidP="00EC79BC">
            <w:pPr>
              <w:pStyle w:val="TableText"/>
              <w:rPr>
                <w:sz w:val="20"/>
              </w:rPr>
            </w:pPr>
            <w:r w:rsidRPr="00A14BE4">
              <w:rPr>
                <w:sz w:val="20"/>
              </w:rPr>
              <w:t>213M (2)</w:t>
            </w:r>
          </w:p>
        </w:tc>
        <w:tc>
          <w:tcPr>
            <w:tcW w:w="4641" w:type="dxa"/>
          </w:tcPr>
          <w:p w14:paraId="79311103" w14:textId="77777777" w:rsidR="00010E10" w:rsidRPr="00A14BE4" w:rsidRDefault="00010E10" w:rsidP="00EC79BC">
            <w:pPr>
              <w:pStyle w:val="TableText"/>
              <w:rPr>
                <w:sz w:val="20"/>
              </w:rPr>
            </w:pPr>
            <w:r w:rsidRPr="00A14BE4">
              <w:rPr>
                <w:sz w:val="20"/>
              </w:rPr>
              <w:t>park after e</w:t>
            </w:r>
            <w:r w:rsidRPr="00A14BE4">
              <w:rPr>
                <w:sz w:val="20"/>
              </w:rPr>
              <w:noBreakHyphen/>
              <w:t>payment period ended</w:t>
            </w:r>
          </w:p>
        </w:tc>
      </w:tr>
      <w:tr w:rsidR="00010E10" w:rsidRPr="00A14BE4" w14:paraId="7E974AE6" w14:textId="77777777" w:rsidTr="00EC79BC">
        <w:trPr>
          <w:cantSplit/>
        </w:trPr>
        <w:tc>
          <w:tcPr>
            <w:tcW w:w="1200" w:type="dxa"/>
          </w:tcPr>
          <w:p w14:paraId="7CCFDE32" w14:textId="5BF43674" w:rsidR="00010E10" w:rsidRPr="00826029" w:rsidRDefault="00DE07B5" w:rsidP="00EC79BC">
            <w:pPr>
              <w:pStyle w:val="TableNumbered"/>
              <w:numPr>
                <w:ilvl w:val="0"/>
                <w:numId w:val="0"/>
              </w:numPr>
              <w:ind w:left="360" w:hanging="360"/>
            </w:pPr>
            <w:r w:rsidRPr="00826029">
              <w:t>81</w:t>
            </w:r>
            <w:r w:rsidR="00010E10" w:rsidRPr="00826029">
              <w:t xml:space="preserve"> </w:t>
            </w:r>
          </w:p>
        </w:tc>
        <w:tc>
          <w:tcPr>
            <w:tcW w:w="2107" w:type="dxa"/>
          </w:tcPr>
          <w:p w14:paraId="4D8C214B" w14:textId="77777777" w:rsidR="00010E10" w:rsidRPr="00A14BE4" w:rsidRDefault="00010E10" w:rsidP="00EC79BC">
            <w:pPr>
              <w:pStyle w:val="TableText"/>
              <w:rPr>
                <w:sz w:val="20"/>
              </w:rPr>
            </w:pPr>
            <w:r w:rsidRPr="00A14BE4">
              <w:rPr>
                <w:sz w:val="20"/>
              </w:rPr>
              <w:t>213M (3)</w:t>
            </w:r>
          </w:p>
        </w:tc>
        <w:tc>
          <w:tcPr>
            <w:tcW w:w="4641" w:type="dxa"/>
          </w:tcPr>
          <w:p w14:paraId="13E62147" w14:textId="77777777" w:rsidR="00010E10" w:rsidRPr="00A14BE4" w:rsidRDefault="00010E10" w:rsidP="00EC79BC">
            <w:pPr>
              <w:pStyle w:val="TableText"/>
              <w:rPr>
                <w:sz w:val="20"/>
              </w:rPr>
            </w:pPr>
            <w:r w:rsidRPr="00A14BE4">
              <w:rPr>
                <w:sz w:val="20"/>
              </w:rPr>
              <w:t>park for longer than allowed by ticket signs</w:t>
            </w:r>
          </w:p>
        </w:tc>
      </w:tr>
      <w:tr w:rsidR="00010E10" w:rsidRPr="00A14BE4" w14:paraId="31A51ECC" w14:textId="77777777" w:rsidTr="00EC79BC">
        <w:trPr>
          <w:cantSplit/>
        </w:trPr>
        <w:tc>
          <w:tcPr>
            <w:tcW w:w="1200" w:type="dxa"/>
          </w:tcPr>
          <w:p w14:paraId="0D215CE8" w14:textId="2E98B749" w:rsidR="00010E10" w:rsidRPr="00826029" w:rsidRDefault="00010E10" w:rsidP="00EC79BC">
            <w:pPr>
              <w:pStyle w:val="TableNumbered"/>
              <w:numPr>
                <w:ilvl w:val="0"/>
                <w:numId w:val="0"/>
              </w:numPr>
              <w:ind w:left="360" w:hanging="360"/>
            </w:pPr>
            <w:r w:rsidRPr="00826029">
              <w:t>8</w:t>
            </w:r>
            <w:r w:rsidR="00DE07B5" w:rsidRPr="00826029">
              <w:t>2</w:t>
            </w:r>
            <w:r w:rsidRPr="00826029">
              <w:t xml:space="preserve"> </w:t>
            </w:r>
          </w:p>
        </w:tc>
        <w:tc>
          <w:tcPr>
            <w:tcW w:w="2107" w:type="dxa"/>
          </w:tcPr>
          <w:p w14:paraId="53F5F3CA" w14:textId="77777777" w:rsidR="00010E10" w:rsidRPr="00A14BE4" w:rsidRDefault="00010E10" w:rsidP="00EC79BC">
            <w:pPr>
              <w:pStyle w:val="TableText"/>
              <w:rPr>
                <w:sz w:val="20"/>
              </w:rPr>
            </w:pPr>
            <w:r w:rsidRPr="00A14BE4">
              <w:rPr>
                <w:sz w:val="20"/>
              </w:rPr>
              <w:t>213O (3)</w:t>
            </w:r>
          </w:p>
        </w:tc>
        <w:tc>
          <w:tcPr>
            <w:tcW w:w="4641" w:type="dxa"/>
          </w:tcPr>
          <w:p w14:paraId="1D967F7A" w14:textId="77777777" w:rsidR="00010E10" w:rsidRPr="00A14BE4" w:rsidRDefault="00010E10" w:rsidP="00EC79BC">
            <w:pPr>
              <w:pStyle w:val="TableText"/>
              <w:rPr>
                <w:sz w:val="20"/>
              </w:rPr>
            </w:pPr>
            <w:r w:rsidRPr="00A14BE4">
              <w:rPr>
                <w:sz w:val="20"/>
              </w:rPr>
              <w:t>park in closed ticket area/space</w:t>
            </w:r>
          </w:p>
        </w:tc>
      </w:tr>
      <w:tr w:rsidR="00010E10" w:rsidRPr="00A14BE4" w14:paraId="7706873E" w14:textId="77777777" w:rsidTr="00EC79BC">
        <w:trPr>
          <w:cantSplit/>
        </w:trPr>
        <w:tc>
          <w:tcPr>
            <w:tcW w:w="1200" w:type="dxa"/>
          </w:tcPr>
          <w:p w14:paraId="269B49C8" w14:textId="6F51BB5C" w:rsidR="00010E10" w:rsidRPr="00826029" w:rsidRDefault="00010E10" w:rsidP="00EC79BC">
            <w:pPr>
              <w:pStyle w:val="TableNumbered"/>
              <w:numPr>
                <w:ilvl w:val="0"/>
                <w:numId w:val="0"/>
              </w:numPr>
              <w:ind w:left="360" w:hanging="360"/>
            </w:pPr>
            <w:r w:rsidRPr="00826029">
              <w:t>8</w:t>
            </w:r>
            <w:r w:rsidR="00DE07B5" w:rsidRPr="00826029">
              <w:t>3</w:t>
            </w:r>
            <w:r w:rsidRPr="00826029">
              <w:t xml:space="preserve"> </w:t>
            </w:r>
          </w:p>
        </w:tc>
        <w:tc>
          <w:tcPr>
            <w:tcW w:w="2107" w:type="dxa"/>
          </w:tcPr>
          <w:p w14:paraId="2E6A570C" w14:textId="77777777" w:rsidR="00010E10" w:rsidRPr="00A14BE4" w:rsidRDefault="00010E10" w:rsidP="00EC79BC">
            <w:pPr>
              <w:pStyle w:val="TableText"/>
              <w:rPr>
                <w:sz w:val="20"/>
              </w:rPr>
            </w:pPr>
            <w:r w:rsidRPr="00A14BE4">
              <w:rPr>
                <w:sz w:val="20"/>
              </w:rPr>
              <w:t>213P (2) (a)</w:t>
            </w:r>
          </w:p>
        </w:tc>
        <w:tc>
          <w:tcPr>
            <w:tcW w:w="4641" w:type="dxa"/>
          </w:tcPr>
          <w:p w14:paraId="409A3596" w14:textId="77777777" w:rsidR="00010E10" w:rsidRPr="00A14BE4" w:rsidRDefault="00010E10" w:rsidP="00EC79BC">
            <w:pPr>
              <w:pStyle w:val="TableText"/>
              <w:rPr>
                <w:sz w:val="20"/>
              </w:rPr>
            </w:pPr>
            <w:r w:rsidRPr="00A14BE4">
              <w:rPr>
                <w:sz w:val="20"/>
              </w:rPr>
              <w:t>display thing falsely resembling parking ticket</w:t>
            </w:r>
          </w:p>
        </w:tc>
      </w:tr>
      <w:tr w:rsidR="00010E10" w:rsidRPr="00A14BE4" w14:paraId="3E581681" w14:textId="77777777" w:rsidTr="00EC79BC">
        <w:trPr>
          <w:cantSplit/>
        </w:trPr>
        <w:tc>
          <w:tcPr>
            <w:tcW w:w="1200" w:type="dxa"/>
          </w:tcPr>
          <w:p w14:paraId="507F47DD" w14:textId="7A98930A" w:rsidR="00010E10" w:rsidRPr="00826029" w:rsidRDefault="00010E10" w:rsidP="00EC79BC">
            <w:pPr>
              <w:pStyle w:val="TableNumbered"/>
              <w:numPr>
                <w:ilvl w:val="0"/>
                <w:numId w:val="0"/>
              </w:numPr>
              <w:ind w:left="360" w:hanging="360"/>
            </w:pPr>
            <w:r w:rsidRPr="00826029">
              <w:t>8</w:t>
            </w:r>
            <w:r w:rsidR="00DE07B5" w:rsidRPr="00826029">
              <w:t>4</w:t>
            </w:r>
            <w:r w:rsidRPr="00826029">
              <w:t xml:space="preserve"> </w:t>
            </w:r>
          </w:p>
        </w:tc>
        <w:tc>
          <w:tcPr>
            <w:tcW w:w="2107" w:type="dxa"/>
          </w:tcPr>
          <w:p w14:paraId="3DF4CA51" w14:textId="77777777" w:rsidR="00010E10" w:rsidRPr="00A14BE4" w:rsidRDefault="00010E10" w:rsidP="00EC79BC">
            <w:pPr>
              <w:pStyle w:val="TableText"/>
              <w:rPr>
                <w:sz w:val="20"/>
              </w:rPr>
            </w:pPr>
            <w:r w:rsidRPr="00A14BE4">
              <w:rPr>
                <w:sz w:val="20"/>
              </w:rPr>
              <w:t>213P (2) (b)</w:t>
            </w:r>
          </w:p>
        </w:tc>
        <w:tc>
          <w:tcPr>
            <w:tcW w:w="4641" w:type="dxa"/>
          </w:tcPr>
          <w:p w14:paraId="730267E1" w14:textId="77777777" w:rsidR="00010E10" w:rsidRPr="00A14BE4" w:rsidRDefault="00010E10" w:rsidP="00EC79BC">
            <w:pPr>
              <w:pStyle w:val="TableText"/>
              <w:rPr>
                <w:sz w:val="20"/>
              </w:rPr>
            </w:pPr>
            <w:r w:rsidRPr="00A14BE4">
              <w:rPr>
                <w:sz w:val="20"/>
              </w:rPr>
              <w:t>display changed/damaged/defaced parking ticket</w:t>
            </w:r>
          </w:p>
        </w:tc>
      </w:tr>
    </w:tbl>
    <w:p w14:paraId="54641EC4" w14:textId="77777777" w:rsidR="00010E10" w:rsidRPr="00010E10" w:rsidRDefault="00010E10" w:rsidP="00010E10">
      <w:pPr>
        <w:pStyle w:val="PageBreak"/>
      </w:pPr>
      <w:r w:rsidRPr="00010E10">
        <w:br w:type="page"/>
      </w:r>
    </w:p>
    <w:p w14:paraId="1FFD1F1F" w14:textId="77777777" w:rsidR="00010E10" w:rsidRPr="00F00E96" w:rsidRDefault="00010E10" w:rsidP="00125F9D">
      <w:pPr>
        <w:pStyle w:val="Sched-Part"/>
      </w:pPr>
      <w:bookmarkStart w:id="58" w:name="_Toc136343561"/>
      <w:r w:rsidRPr="00F00E96">
        <w:rPr>
          <w:rStyle w:val="CharPartNo"/>
        </w:rPr>
        <w:lastRenderedPageBreak/>
        <w:t>Part 2.2</w:t>
      </w:r>
      <w:r w:rsidRPr="00A14BE4">
        <w:tab/>
      </w:r>
      <w:r w:rsidRPr="00F00E96">
        <w:rPr>
          <w:rStyle w:val="CharPartText"/>
        </w:rPr>
        <w:t>Road Transport (Safety and Traffic Management) Regulation 2017</w:t>
      </w:r>
      <w:bookmarkEnd w:id="58"/>
    </w:p>
    <w:p w14:paraId="4C9F9A8A" w14:textId="77777777" w:rsidR="00010E10" w:rsidRPr="00A14BE4" w:rsidRDefault="00010E10" w:rsidP="00125F9D"/>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107"/>
        <w:gridCol w:w="4641"/>
      </w:tblGrid>
      <w:tr w:rsidR="00010E10" w:rsidRPr="00A14BE4" w14:paraId="569C7824" w14:textId="77777777" w:rsidTr="00EC79BC">
        <w:trPr>
          <w:cantSplit/>
          <w:tblHeader/>
        </w:trPr>
        <w:tc>
          <w:tcPr>
            <w:tcW w:w="1200" w:type="dxa"/>
            <w:tcBorders>
              <w:bottom w:val="single" w:sz="4" w:space="0" w:color="auto"/>
            </w:tcBorders>
          </w:tcPr>
          <w:p w14:paraId="21F87567" w14:textId="77777777" w:rsidR="00010E10" w:rsidRPr="00A14BE4" w:rsidRDefault="00010E10" w:rsidP="00EC79BC">
            <w:pPr>
              <w:pStyle w:val="TableColHd"/>
            </w:pPr>
            <w:r w:rsidRPr="00A14BE4">
              <w:t>column 1</w:t>
            </w:r>
          </w:p>
          <w:p w14:paraId="53BCBF04" w14:textId="77777777" w:rsidR="00010E10" w:rsidRPr="00A14BE4" w:rsidRDefault="00010E10" w:rsidP="00EC79BC">
            <w:pPr>
              <w:pStyle w:val="TableColHd"/>
            </w:pPr>
            <w:r w:rsidRPr="00A14BE4">
              <w:t>item</w:t>
            </w:r>
          </w:p>
        </w:tc>
        <w:tc>
          <w:tcPr>
            <w:tcW w:w="2107" w:type="dxa"/>
            <w:tcBorders>
              <w:bottom w:val="single" w:sz="4" w:space="0" w:color="auto"/>
            </w:tcBorders>
          </w:tcPr>
          <w:p w14:paraId="0AF8EB0D" w14:textId="77777777" w:rsidR="00010E10" w:rsidRPr="00A14BE4" w:rsidRDefault="00010E10" w:rsidP="00EC79BC">
            <w:pPr>
              <w:pStyle w:val="TableColHd"/>
            </w:pPr>
            <w:r w:rsidRPr="00A14BE4">
              <w:t>column 2</w:t>
            </w:r>
          </w:p>
          <w:p w14:paraId="0A5E0919" w14:textId="77777777" w:rsidR="00010E10" w:rsidRPr="00A14BE4" w:rsidRDefault="00010E10" w:rsidP="00EC79BC">
            <w:pPr>
              <w:pStyle w:val="TableColHd"/>
            </w:pPr>
            <w:r w:rsidRPr="00A14BE4">
              <w:t>offence provision</w:t>
            </w:r>
          </w:p>
        </w:tc>
        <w:tc>
          <w:tcPr>
            <w:tcW w:w="4641" w:type="dxa"/>
            <w:tcBorders>
              <w:bottom w:val="single" w:sz="4" w:space="0" w:color="auto"/>
            </w:tcBorders>
          </w:tcPr>
          <w:p w14:paraId="548FC079" w14:textId="77777777" w:rsidR="00010E10" w:rsidRPr="00A14BE4" w:rsidRDefault="00010E10" w:rsidP="00EC79BC">
            <w:pPr>
              <w:pStyle w:val="TableColHd"/>
            </w:pPr>
            <w:r w:rsidRPr="00A14BE4">
              <w:t>column 3</w:t>
            </w:r>
          </w:p>
          <w:p w14:paraId="29D7CB3C" w14:textId="77777777" w:rsidR="00010E10" w:rsidRPr="00A14BE4" w:rsidRDefault="00010E10" w:rsidP="00EC79BC">
            <w:pPr>
              <w:pStyle w:val="TableColHd"/>
            </w:pPr>
            <w:r w:rsidRPr="00A14BE4">
              <w:t>short description</w:t>
            </w:r>
          </w:p>
        </w:tc>
      </w:tr>
      <w:tr w:rsidR="00010E10" w:rsidRPr="00A14BE4" w14:paraId="3AF07797" w14:textId="77777777" w:rsidTr="00EC79BC">
        <w:trPr>
          <w:cantSplit/>
        </w:trPr>
        <w:tc>
          <w:tcPr>
            <w:tcW w:w="1200" w:type="dxa"/>
            <w:tcBorders>
              <w:top w:val="single" w:sz="4" w:space="0" w:color="auto"/>
            </w:tcBorders>
          </w:tcPr>
          <w:p w14:paraId="4BB9D186" w14:textId="77777777" w:rsidR="00010E10" w:rsidRPr="00A14BE4" w:rsidRDefault="00010E10" w:rsidP="00EC79BC">
            <w:pPr>
              <w:pStyle w:val="TableNumbered"/>
              <w:numPr>
                <w:ilvl w:val="0"/>
                <w:numId w:val="0"/>
              </w:numPr>
              <w:ind w:left="360" w:hanging="360"/>
            </w:pPr>
            <w:r w:rsidRPr="00A14BE4">
              <w:t xml:space="preserve">1 </w:t>
            </w:r>
          </w:p>
        </w:tc>
        <w:tc>
          <w:tcPr>
            <w:tcW w:w="2107" w:type="dxa"/>
            <w:tcBorders>
              <w:top w:val="single" w:sz="4" w:space="0" w:color="auto"/>
            </w:tcBorders>
          </w:tcPr>
          <w:p w14:paraId="32A7D05B" w14:textId="77777777" w:rsidR="00010E10" w:rsidRPr="00A14BE4" w:rsidRDefault="00010E10" w:rsidP="00EC79BC">
            <w:pPr>
              <w:pStyle w:val="TableText"/>
              <w:rPr>
                <w:sz w:val="20"/>
              </w:rPr>
            </w:pPr>
            <w:r w:rsidRPr="00A14BE4">
              <w:rPr>
                <w:sz w:val="20"/>
              </w:rPr>
              <w:t>48 (2)</w:t>
            </w:r>
          </w:p>
        </w:tc>
        <w:tc>
          <w:tcPr>
            <w:tcW w:w="4641" w:type="dxa"/>
            <w:tcBorders>
              <w:top w:val="single" w:sz="4" w:space="0" w:color="auto"/>
            </w:tcBorders>
          </w:tcPr>
          <w:p w14:paraId="6AF10241" w14:textId="77777777" w:rsidR="00010E10" w:rsidRPr="00A14BE4" w:rsidRDefault="00010E10" w:rsidP="00EC79BC">
            <w:pPr>
              <w:pStyle w:val="TableText"/>
              <w:rPr>
                <w:sz w:val="20"/>
              </w:rPr>
            </w:pPr>
            <w:r w:rsidRPr="00A14BE4">
              <w:rPr>
                <w:sz w:val="20"/>
              </w:rPr>
              <w:t>park stock truck/enclosed semitrailer/commercial vehicle with height &gt; 3.6m on residential land</w:t>
            </w:r>
          </w:p>
        </w:tc>
      </w:tr>
      <w:tr w:rsidR="00010E10" w:rsidRPr="00A14BE4" w14:paraId="6598B138" w14:textId="77777777" w:rsidTr="00EC79BC">
        <w:trPr>
          <w:cantSplit/>
        </w:trPr>
        <w:tc>
          <w:tcPr>
            <w:tcW w:w="1200" w:type="dxa"/>
          </w:tcPr>
          <w:p w14:paraId="3628BEFD" w14:textId="77777777" w:rsidR="00010E10" w:rsidRPr="00A14BE4" w:rsidRDefault="00010E10" w:rsidP="00EC79BC">
            <w:pPr>
              <w:pStyle w:val="TableNumbered"/>
              <w:numPr>
                <w:ilvl w:val="0"/>
                <w:numId w:val="0"/>
              </w:numPr>
              <w:ind w:left="360" w:hanging="360"/>
            </w:pPr>
            <w:r w:rsidRPr="00A14BE4">
              <w:t xml:space="preserve">2 </w:t>
            </w:r>
          </w:p>
        </w:tc>
        <w:tc>
          <w:tcPr>
            <w:tcW w:w="2107" w:type="dxa"/>
          </w:tcPr>
          <w:p w14:paraId="5433AF4C" w14:textId="77777777" w:rsidR="00010E10" w:rsidRPr="00A14BE4" w:rsidRDefault="00010E10" w:rsidP="00EC79BC">
            <w:pPr>
              <w:pStyle w:val="TableText"/>
              <w:rPr>
                <w:sz w:val="20"/>
              </w:rPr>
            </w:pPr>
            <w:r w:rsidRPr="00A14BE4">
              <w:rPr>
                <w:sz w:val="20"/>
              </w:rPr>
              <w:t>49 (1)</w:t>
            </w:r>
          </w:p>
        </w:tc>
        <w:tc>
          <w:tcPr>
            <w:tcW w:w="4641" w:type="dxa"/>
          </w:tcPr>
          <w:p w14:paraId="5DD8EA13" w14:textId="77777777" w:rsidR="00010E10" w:rsidRPr="00A14BE4" w:rsidRDefault="00010E10" w:rsidP="00EC79BC">
            <w:pPr>
              <w:pStyle w:val="TableText"/>
              <w:rPr>
                <w:sz w:val="20"/>
              </w:rPr>
            </w:pPr>
            <w:r w:rsidRPr="00A14BE4">
              <w:rPr>
                <w:sz w:val="20"/>
              </w:rPr>
              <w:t>park more than 1 heavy vehicle/second heavy vehicle on residential land</w:t>
            </w:r>
          </w:p>
        </w:tc>
      </w:tr>
      <w:tr w:rsidR="00010E10" w:rsidRPr="00A14BE4" w14:paraId="11F0C57A" w14:textId="77777777" w:rsidTr="00EC79BC">
        <w:trPr>
          <w:cantSplit/>
        </w:trPr>
        <w:tc>
          <w:tcPr>
            <w:tcW w:w="1200" w:type="dxa"/>
          </w:tcPr>
          <w:p w14:paraId="2DD394C6" w14:textId="77777777" w:rsidR="00010E10" w:rsidRPr="00A14BE4" w:rsidRDefault="00010E10" w:rsidP="00EC79BC">
            <w:pPr>
              <w:pStyle w:val="TableNumbered"/>
              <w:numPr>
                <w:ilvl w:val="0"/>
                <w:numId w:val="0"/>
              </w:numPr>
              <w:ind w:left="360" w:hanging="360"/>
            </w:pPr>
            <w:r w:rsidRPr="00A14BE4">
              <w:t xml:space="preserve">3 </w:t>
            </w:r>
          </w:p>
        </w:tc>
        <w:tc>
          <w:tcPr>
            <w:tcW w:w="2107" w:type="dxa"/>
          </w:tcPr>
          <w:p w14:paraId="28FF4B32" w14:textId="77777777" w:rsidR="00010E10" w:rsidRPr="00A14BE4" w:rsidRDefault="00010E10" w:rsidP="00EC79BC">
            <w:pPr>
              <w:pStyle w:val="TableText"/>
              <w:rPr>
                <w:sz w:val="20"/>
              </w:rPr>
            </w:pPr>
            <w:r w:rsidRPr="00A14BE4">
              <w:rPr>
                <w:sz w:val="20"/>
              </w:rPr>
              <w:t>50 (1)</w:t>
            </w:r>
          </w:p>
        </w:tc>
        <w:tc>
          <w:tcPr>
            <w:tcW w:w="4641" w:type="dxa"/>
          </w:tcPr>
          <w:p w14:paraId="64F479C7" w14:textId="77777777" w:rsidR="00010E10" w:rsidRPr="00A14BE4" w:rsidRDefault="00010E10" w:rsidP="00EC79BC">
            <w:pPr>
              <w:pStyle w:val="TableText"/>
              <w:rPr>
                <w:sz w:val="20"/>
              </w:rPr>
            </w:pPr>
            <w:r w:rsidRPr="00A14BE4">
              <w:rPr>
                <w:sz w:val="20"/>
              </w:rPr>
              <w:t>park heavy vehicle on residential land—any part of vehicle in front of setback line of front boundary/less than 1.5m from any other boundary</w:t>
            </w:r>
          </w:p>
        </w:tc>
      </w:tr>
      <w:tr w:rsidR="00010E10" w:rsidRPr="00A14BE4" w14:paraId="0A948F6C" w14:textId="77777777" w:rsidTr="00EC79BC">
        <w:trPr>
          <w:cantSplit/>
        </w:trPr>
        <w:tc>
          <w:tcPr>
            <w:tcW w:w="1200" w:type="dxa"/>
          </w:tcPr>
          <w:p w14:paraId="5CD4884D" w14:textId="77777777" w:rsidR="00010E10" w:rsidRPr="00A14BE4" w:rsidRDefault="00010E10" w:rsidP="00EC79BC">
            <w:pPr>
              <w:pStyle w:val="TableNumbered"/>
              <w:numPr>
                <w:ilvl w:val="0"/>
                <w:numId w:val="0"/>
              </w:numPr>
              <w:ind w:left="360" w:hanging="360"/>
            </w:pPr>
            <w:r w:rsidRPr="00A14BE4">
              <w:t xml:space="preserve">4 </w:t>
            </w:r>
          </w:p>
        </w:tc>
        <w:tc>
          <w:tcPr>
            <w:tcW w:w="2107" w:type="dxa"/>
          </w:tcPr>
          <w:p w14:paraId="607DC78A" w14:textId="77777777" w:rsidR="00010E10" w:rsidRPr="00A14BE4" w:rsidRDefault="00010E10" w:rsidP="00EC79BC">
            <w:pPr>
              <w:pStyle w:val="TableText"/>
              <w:rPr>
                <w:sz w:val="20"/>
              </w:rPr>
            </w:pPr>
            <w:r w:rsidRPr="00A14BE4">
              <w:rPr>
                <w:sz w:val="20"/>
              </w:rPr>
              <w:t>51 (2)</w:t>
            </w:r>
          </w:p>
        </w:tc>
        <w:tc>
          <w:tcPr>
            <w:tcW w:w="4641" w:type="dxa"/>
          </w:tcPr>
          <w:p w14:paraId="545CE39B" w14:textId="77777777" w:rsidR="00010E10" w:rsidRPr="00A14BE4" w:rsidRDefault="00010E10" w:rsidP="00EC79BC">
            <w:pPr>
              <w:pStyle w:val="TableText"/>
              <w:rPr>
                <w:sz w:val="20"/>
              </w:rPr>
            </w:pPr>
            <w:r w:rsidRPr="00A14BE4">
              <w:rPr>
                <w:sz w:val="20"/>
              </w:rPr>
              <w:t>park vehicle/combination with length &gt; 7.5m and GVM &gt; 4.5t on land adjoining residential land longer than 1 hour</w:t>
            </w:r>
          </w:p>
        </w:tc>
      </w:tr>
      <w:tr w:rsidR="00010E10" w:rsidRPr="00A14BE4" w14:paraId="09263538" w14:textId="77777777" w:rsidTr="00EC79BC">
        <w:trPr>
          <w:cantSplit/>
        </w:trPr>
        <w:tc>
          <w:tcPr>
            <w:tcW w:w="1200" w:type="dxa"/>
          </w:tcPr>
          <w:p w14:paraId="004EDB1C" w14:textId="77777777" w:rsidR="00010E10" w:rsidRPr="00A14BE4" w:rsidRDefault="00010E10" w:rsidP="00EC79BC">
            <w:pPr>
              <w:pStyle w:val="TableNumbered"/>
              <w:numPr>
                <w:ilvl w:val="0"/>
                <w:numId w:val="0"/>
              </w:numPr>
              <w:ind w:left="360" w:hanging="360"/>
            </w:pPr>
            <w:r w:rsidRPr="00A14BE4">
              <w:t xml:space="preserve">5 </w:t>
            </w:r>
          </w:p>
        </w:tc>
        <w:tc>
          <w:tcPr>
            <w:tcW w:w="2107" w:type="dxa"/>
          </w:tcPr>
          <w:p w14:paraId="6C386F7A" w14:textId="77777777" w:rsidR="00010E10" w:rsidRPr="00A14BE4" w:rsidRDefault="00010E10" w:rsidP="00EC79BC">
            <w:pPr>
              <w:pStyle w:val="TableText"/>
              <w:rPr>
                <w:sz w:val="20"/>
              </w:rPr>
            </w:pPr>
            <w:r w:rsidRPr="00A14BE4">
              <w:rPr>
                <w:sz w:val="20"/>
              </w:rPr>
              <w:t>52 (2)</w:t>
            </w:r>
          </w:p>
        </w:tc>
        <w:tc>
          <w:tcPr>
            <w:tcW w:w="4641" w:type="dxa"/>
          </w:tcPr>
          <w:p w14:paraId="4C197EE7" w14:textId="77777777" w:rsidR="00010E10" w:rsidRPr="00A14BE4" w:rsidRDefault="00010E10" w:rsidP="00EC79BC">
            <w:pPr>
              <w:pStyle w:val="TableText"/>
              <w:rPr>
                <w:sz w:val="20"/>
              </w:rPr>
            </w:pPr>
            <w:r w:rsidRPr="00A14BE4">
              <w:rPr>
                <w:sz w:val="20"/>
              </w:rPr>
              <w:t>park commercial vehicle with length &gt; 6m/ height &gt; 2.6m/GVM &gt; 3.75t on residential land with multi</w:t>
            </w:r>
            <w:r w:rsidRPr="00A14BE4">
              <w:rPr>
                <w:sz w:val="20"/>
              </w:rPr>
              <w:noBreakHyphen/>
              <w:t>unit housing</w:t>
            </w:r>
          </w:p>
        </w:tc>
      </w:tr>
    </w:tbl>
    <w:p w14:paraId="19D45BE5" w14:textId="77777777" w:rsidR="00CF1676" w:rsidRDefault="00CF1676">
      <w:pPr>
        <w:pStyle w:val="PageBreak"/>
      </w:pPr>
      <w:r>
        <w:br w:type="page"/>
      </w:r>
    </w:p>
    <w:p w14:paraId="02D61CAA" w14:textId="77777777" w:rsidR="00871FF9" w:rsidRPr="00F00E96" w:rsidRDefault="00871FF9" w:rsidP="00871FF9">
      <w:pPr>
        <w:pStyle w:val="Sched-Part"/>
      </w:pPr>
      <w:bookmarkStart w:id="59" w:name="_Toc136343562"/>
      <w:r w:rsidRPr="00F00E96">
        <w:rPr>
          <w:rStyle w:val="CharPartNo"/>
        </w:rPr>
        <w:lastRenderedPageBreak/>
        <w:t>Part 2.3</w:t>
      </w:r>
      <w:r>
        <w:tab/>
      </w:r>
      <w:r w:rsidRPr="00F00E96">
        <w:rPr>
          <w:rStyle w:val="CharPartText"/>
        </w:rPr>
        <w:t>Australian National University Act 1991 (Cwlth)—Parking and Traffic Statute (No 2) 2007</w:t>
      </w:r>
      <w:bookmarkEnd w:id="59"/>
    </w:p>
    <w:p w14:paraId="6B164946" w14:textId="77777777" w:rsidR="00CF1676" w:rsidRDefault="00CF1676">
      <w:pPr>
        <w:keepNext/>
        <w:suppressLineNumbers/>
      </w:pPr>
    </w:p>
    <w:tbl>
      <w:tblPr>
        <w:tblW w:w="7544" w:type="dxa"/>
        <w:tblInd w:w="1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000" w:firstRow="0" w:lastRow="0" w:firstColumn="0" w:lastColumn="0" w:noHBand="0" w:noVBand="0"/>
      </w:tblPr>
      <w:tblGrid>
        <w:gridCol w:w="1200"/>
        <w:gridCol w:w="2658"/>
        <w:gridCol w:w="3686"/>
      </w:tblGrid>
      <w:tr w:rsidR="00CF1676" w14:paraId="20E65EFC" w14:textId="77777777" w:rsidTr="00740F5C">
        <w:trPr>
          <w:tblHeader/>
        </w:trPr>
        <w:tc>
          <w:tcPr>
            <w:tcW w:w="1200" w:type="dxa"/>
          </w:tcPr>
          <w:p w14:paraId="5105E004" w14:textId="77777777" w:rsidR="00CF1676" w:rsidRDefault="00CF1676">
            <w:pPr>
              <w:pStyle w:val="TableColHd"/>
            </w:pPr>
            <w:r>
              <w:t>column 1</w:t>
            </w:r>
          </w:p>
          <w:p w14:paraId="696FE546" w14:textId="77777777" w:rsidR="00CF1676" w:rsidRDefault="00CF1676">
            <w:pPr>
              <w:pStyle w:val="TableColHd"/>
            </w:pPr>
            <w:r>
              <w:t>item</w:t>
            </w:r>
          </w:p>
        </w:tc>
        <w:tc>
          <w:tcPr>
            <w:tcW w:w="2658" w:type="dxa"/>
          </w:tcPr>
          <w:p w14:paraId="04BB96E2" w14:textId="77777777" w:rsidR="00CF1676" w:rsidRDefault="00CF1676">
            <w:pPr>
              <w:pStyle w:val="TableColHd"/>
            </w:pPr>
            <w:r>
              <w:t>column 2</w:t>
            </w:r>
          </w:p>
          <w:p w14:paraId="2B981785" w14:textId="77777777" w:rsidR="00CF1676" w:rsidRDefault="00CF1676">
            <w:pPr>
              <w:pStyle w:val="TableColHd"/>
            </w:pPr>
            <w:r>
              <w:t>offence provision and, if relevant, case</w:t>
            </w:r>
          </w:p>
        </w:tc>
        <w:tc>
          <w:tcPr>
            <w:tcW w:w="3686" w:type="dxa"/>
          </w:tcPr>
          <w:p w14:paraId="04CB24BC" w14:textId="77777777" w:rsidR="00CF1676" w:rsidRDefault="00CF1676">
            <w:pPr>
              <w:pStyle w:val="TableColHd"/>
            </w:pPr>
            <w:r>
              <w:t>column 3</w:t>
            </w:r>
          </w:p>
          <w:p w14:paraId="004CE47E" w14:textId="77777777" w:rsidR="00CF1676" w:rsidRDefault="00CF1676">
            <w:pPr>
              <w:pStyle w:val="TableColHd"/>
            </w:pPr>
            <w:r>
              <w:t>short description</w:t>
            </w:r>
          </w:p>
        </w:tc>
      </w:tr>
      <w:tr w:rsidR="00CF1676" w14:paraId="21852568" w14:textId="77777777" w:rsidTr="00740F5C">
        <w:trPr>
          <w:cantSplit/>
        </w:trPr>
        <w:tc>
          <w:tcPr>
            <w:tcW w:w="1200" w:type="dxa"/>
            <w:tcBorders>
              <w:bottom w:val="single" w:sz="2" w:space="0" w:color="auto"/>
            </w:tcBorders>
          </w:tcPr>
          <w:p w14:paraId="40D6BFA4" w14:textId="77777777" w:rsidR="00CF1676" w:rsidRDefault="00CF1676">
            <w:pPr>
              <w:pStyle w:val="TableText"/>
              <w:keepNext/>
              <w:rPr>
                <w:sz w:val="20"/>
              </w:rPr>
            </w:pPr>
            <w:r>
              <w:rPr>
                <w:sz w:val="20"/>
              </w:rPr>
              <w:t>1</w:t>
            </w:r>
          </w:p>
        </w:tc>
        <w:tc>
          <w:tcPr>
            <w:tcW w:w="2658" w:type="dxa"/>
            <w:tcBorders>
              <w:bottom w:val="single" w:sz="2" w:space="0" w:color="auto"/>
            </w:tcBorders>
          </w:tcPr>
          <w:p w14:paraId="0982D37E" w14:textId="77777777" w:rsidR="00CF1676" w:rsidRDefault="00CF1676">
            <w:pPr>
              <w:pStyle w:val="TableText"/>
              <w:keepNext/>
              <w:rPr>
                <w:sz w:val="20"/>
              </w:rPr>
            </w:pPr>
            <w:r>
              <w:rPr>
                <w:sz w:val="20"/>
              </w:rPr>
              <w:t>16 (1)</w:t>
            </w:r>
          </w:p>
        </w:tc>
        <w:tc>
          <w:tcPr>
            <w:tcW w:w="3686" w:type="dxa"/>
            <w:tcBorders>
              <w:bottom w:val="single" w:sz="2" w:space="0" w:color="auto"/>
            </w:tcBorders>
          </w:tcPr>
          <w:p w14:paraId="7AF8453D" w14:textId="77777777" w:rsidR="00CF1676" w:rsidRDefault="00CF1676">
            <w:pPr>
              <w:pStyle w:val="TableText"/>
              <w:keepNext/>
              <w:rPr>
                <w:sz w:val="20"/>
              </w:rPr>
            </w:pPr>
            <w:r>
              <w:rPr>
                <w:sz w:val="20"/>
              </w:rPr>
              <w:t>stand or park without voucher displayed</w:t>
            </w:r>
          </w:p>
        </w:tc>
      </w:tr>
      <w:tr w:rsidR="00CF1676" w14:paraId="2B72B96F" w14:textId="77777777" w:rsidTr="00740F5C">
        <w:trPr>
          <w:cantSplit/>
        </w:trPr>
        <w:tc>
          <w:tcPr>
            <w:tcW w:w="1200" w:type="dxa"/>
            <w:tcBorders>
              <w:top w:val="single" w:sz="2" w:space="0" w:color="auto"/>
            </w:tcBorders>
          </w:tcPr>
          <w:p w14:paraId="0BF8BE28" w14:textId="77777777" w:rsidR="00CF1676" w:rsidRDefault="00CF1676">
            <w:pPr>
              <w:pStyle w:val="TableText"/>
              <w:keepNext/>
              <w:rPr>
                <w:sz w:val="20"/>
              </w:rPr>
            </w:pPr>
            <w:r>
              <w:rPr>
                <w:sz w:val="20"/>
              </w:rPr>
              <w:t>2</w:t>
            </w:r>
          </w:p>
        </w:tc>
        <w:tc>
          <w:tcPr>
            <w:tcW w:w="2658" w:type="dxa"/>
            <w:tcBorders>
              <w:top w:val="single" w:sz="2" w:space="0" w:color="auto"/>
            </w:tcBorders>
          </w:tcPr>
          <w:p w14:paraId="60A3C0EC" w14:textId="77777777" w:rsidR="00CF1676" w:rsidRDefault="00CF1676">
            <w:pPr>
              <w:pStyle w:val="TableText"/>
              <w:keepNext/>
              <w:rPr>
                <w:sz w:val="20"/>
              </w:rPr>
            </w:pPr>
            <w:r>
              <w:rPr>
                <w:sz w:val="20"/>
              </w:rPr>
              <w:t>16 (2)</w:t>
            </w:r>
          </w:p>
        </w:tc>
        <w:tc>
          <w:tcPr>
            <w:tcW w:w="3686" w:type="dxa"/>
            <w:tcBorders>
              <w:top w:val="single" w:sz="2" w:space="0" w:color="auto"/>
            </w:tcBorders>
          </w:tcPr>
          <w:p w14:paraId="052D0703" w14:textId="77777777" w:rsidR="00CF1676" w:rsidRDefault="00CF1676">
            <w:pPr>
              <w:pStyle w:val="TableText"/>
              <w:keepNext/>
              <w:rPr>
                <w:sz w:val="20"/>
              </w:rPr>
            </w:pPr>
            <w:r>
              <w:rPr>
                <w:sz w:val="20"/>
              </w:rPr>
              <w:t>stand or park after voucher expired</w:t>
            </w:r>
          </w:p>
        </w:tc>
      </w:tr>
      <w:tr w:rsidR="00CF1676" w14:paraId="0906B291" w14:textId="77777777" w:rsidTr="00740F5C">
        <w:trPr>
          <w:cantSplit/>
        </w:trPr>
        <w:tc>
          <w:tcPr>
            <w:tcW w:w="1200" w:type="dxa"/>
          </w:tcPr>
          <w:p w14:paraId="6B40ABC4" w14:textId="77777777" w:rsidR="00CF1676" w:rsidRDefault="00CF1676">
            <w:pPr>
              <w:pStyle w:val="TableText"/>
              <w:keepNext/>
              <w:rPr>
                <w:sz w:val="20"/>
              </w:rPr>
            </w:pPr>
            <w:r>
              <w:rPr>
                <w:sz w:val="20"/>
              </w:rPr>
              <w:t>3</w:t>
            </w:r>
          </w:p>
        </w:tc>
        <w:tc>
          <w:tcPr>
            <w:tcW w:w="2658" w:type="dxa"/>
          </w:tcPr>
          <w:p w14:paraId="2B0A733E" w14:textId="77777777" w:rsidR="00CF1676" w:rsidRDefault="00CF1676">
            <w:pPr>
              <w:pStyle w:val="TableText"/>
              <w:keepNext/>
              <w:rPr>
                <w:sz w:val="20"/>
              </w:rPr>
            </w:pPr>
            <w:r>
              <w:rPr>
                <w:sz w:val="20"/>
              </w:rPr>
              <w:t>29 (3) (a)</w:t>
            </w:r>
          </w:p>
        </w:tc>
        <w:tc>
          <w:tcPr>
            <w:tcW w:w="3686" w:type="dxa"/>
          </w:tcPr>
          <w:p w14:paraId="4AF3E0DF" w14:textId="77777777" w:rsidR="00CF1676" w:rsidRDefault="00CF1676">
            <w:pPr>
              <w:pStyle w:val="TableText"/>
              <w:keepNext/>
              <w:rPr>
                <w:sz w:val="20"/>
              </w:rPr>
            </w:pPr>
            <w:r>
              <w:rPr>
                <w:sz w:val="20"/>
              </w:rPr>
              <w:t>park outside marked parking bay</w:t>
            </w:r>
          </w:p>
        </w:tc>
      </w:tr>
      <w:tr w:rsidR="00CF1676" w14:paraId="604E8F33" w14:textId="77777777" w:rsidTr="00740F5C">
        <w:trPr>
          <w:cantSplit/>
        </w:trPr>
        <w:tc>
          <w:tcPr>
            <w:tcW w:w="1200" w:type="dxa"/>
          </w:tcPr>
          <w:p w14:paraId="60FD1933" w14:textId="77777777" w:rsidR="00CF1676" w:rsidRDefault="00CF1676">
            <w:pPr>
              <w:pStyle w:val="TableText"/>
              <w:rPr>
                <w:sz w:val="20"/>
              </w:rPr>
            </w:pPr>
            <w:r>
              <w:rPr>
                <w:sz w:val="20"/>
              </w:rPr>
              <w:t>4</w:t>
            </w:r>
          </w:p>
        </w:tc>
        <w:tc>
          <w:tcPr>
            <w:tcW w:w="2658" w:type="dxa"/>
          </w:tcPr>
          <w:p w14:paraId="68BCA007" w14:textId="77777777" w:rsidR="00CF1676" w:rsidRDefault="00CF1676">
            <w:pPr>
              <w:pStyle w:val="TableText"/>
              <w:rPr>
                <w:sz w:val="20"/>
              </w:rPr>
            </w:pPr>
            <w:r>
              <w:rPr>
                <w:sz w:val="20"/>
              </w:rPr>
              <w:t>29 (3) (b)</w:t>
            </w:r>
          </w:p>
        </w:tc>
        <w:tc>
          <w:tcPr>
            <w:tcW w:w="3686" w:type="dxa"/>
          </w:tcPr>
          <w:p w14:paraId="275418F7" w14:textId="77777777" w:rsidR="00CF1676" w:rsidRDefault="00CF1676">
            <w:pPr>
              <w:pStyle w:val="TableText"/>
              <w:rPr>
                <w:sz w:val="20"/>
              </w:rPr>
            </w:pPr>
            <w:r>
              <w:rPr>
                <w:sz w:val="20"/>
              </w:rPr>
              <w:t>park on or across bay road marking</w:t>
            </w:r>
          </w:p>
        </w:tc>
      </w:tr>
      <w:tr w:rsidR="00CF1676" w14:paraId="5682A687" w14:textId="77777777" w:rsidTr="00740F5C">
        <w:trPr>
          <w:cantSplit/>
        </w:trPr>
        <w:tc>
          <w:tcPr>
            <w:tcW w:w="1200" w:type="dxa"/>
          </w:tcPr>
          <w:p w14:paraId="40D87EB4" w14:textId="77777777" w:rsidR="00CF1676" w:rsidRDefault="00CF1676">
            <w:pPr>
              <w:pStyle w:val="TableText"/>
              <w:rPr>
                <w:sz w:val="20"/>
              </w:rPr>
            </w:pPr>
            <w:r>
              <w:rPr>
                <w:sz w:val="20"/>
              </w:rPr>
              <w:t>5</w:t>
            </w:r>
          </w:p>
        </w:tc>
        <w:tc>
          <w:tcPr>
            <w:tcW w:w="2658" w:type="dxa"/>
          </w:tcPr>
          <w:p w14:paraId="4C819DCD" w14:textId="77777777" w:rsidR="00CF1676" w:rsidRDefault="00CF1676">
            <w:pPr>
              <w:pStyle w:val="TableText"/>
              <w:rPr>
                <w:sz w:val="20"/>
              </w:rPr>
            </w:pPr>
            <w:r>
              <w:rPr>
                <w:sz w:val="20"/>
              </w:rPr>
              <w:t>29 (4) (a)</w:t>
            </w:r>
          </w:p>
        </w:tc>
        <w:tc>
          <w:tcPr>
            <w:tcW w:w="3686" w:type="dxa"/>
          </w:tcPr>
          <w:p w14:paraId="238F9638" w14:textId="77777777" w:rsidR="00CF1676" w:rsidRDefault="00CF1676">
            <w:pPr>
              <w:pStyle w:val="TableText"/>
              <w:rPr>
                <w:sz w:val="20"/>
              </w:rPr>
            </w:pPr>
            <w:r>
              <w:rPr>
                <w:sz w:val="20"/>
              </w:rPr>
              <w:t>park in a way that obstructs other drivers</w:t>
            </w:r>
          </w:p>
        </w:tc>
      </w:tr>
      <w:tr w:rsidR="00CF1676" w14:paraId="6493B86D" w14:textId="77777777" w:rsidTr="00740F5C">
        <w:trPr>
          <w:cantSplit/>
        </w:trPr>
        <w:tc>
          <w:tcPr>
            <w:tcW w:w="1200" w:type="dxa"/>
          </w:tcPr>
          <w:p w14:paraId="6D3B6E1E" w14:textId="77777777" w:rsidR="00CF1676" w:rsidRDefault="00CF1676">
            <w:pPr>
              <w:pStyle w:val="TableText"/>
              <w:rPr>
                <w:sz w:val="20"/>
              </w:rPr>
            </w:pPr>
            <w:r>
              <w:rPr>
                <w:sz w:val="20"/>
              </w:rPr>
              <w:t>6</w:t>
            </w:r>
          </w:p>
        </w:tc>
        <w:tc>
          <w:tcPr>
            <w:tcW w:w="2658" w:type="dxa"/>
          </w:tcPr>
          <w:p w14:paraId="1BFC7661" w14:textId="77777777" w:rsidR="00CF1676" w:rsidRDefault="00CF1676">
            <w:pPr>
              <w:pStyle w:val="TableText"/>
              <w:rPr>
                <w:sz w:val="20"/>
              </w:rPr>
            </w:pPr>
            <w:r>
              <w:rPr>
                <w:sz w:val="20"/>
              </w:rPr>
              <w:t>29 (4) (b)</w:t>
            </w:r>
          </w:p>
        </w:tc>
        <w:tc>
          <w:tcPr>
            <w:tcW w:w="3686" w:type="dxa"/>
          </w:tcPr>
          <w:p w14:paraId="3F5615EB" w14:textId="77777777" w:rsidR="00CF1676" w:rsidRDefault="00CF1676">
            <w:pPr>
              <w:pStyle w:val="TableText"/>
              <w:rPr>
                <w:sz w:val="20"/>
              </w:rPr>
            </w:pPr>
            <w:r>
              <w:rPr>
                <w:sz w:val="20"/>
              </w:rPr>
              <w:t>park in a way that impedes other drivers</w:t>
            </w:r>
          </w:p>
        </w:tc>
      </w:tr>
      <w:tr w:rsidR="00CF1676" w14:paraId="41825A69" w14:textId="77777777" w:rsidTr="00740F5C">
        <w:trPr>
          <w:cantSplit/>
        </w:trPr>
        <w:tc>
          <w:tcPr>
            <w:tcW w:w="1200" w:type="dxa"/>
          </w:tcPr>
          <w:p w14:paraId="1217288F" w14:textId="77777777" w:rsidR="00CF1676" w:rsidRDefault="00CF1676">
            <w:pPr>
              <w:pStyle w:val="TableText"/>
              <w:rPr>
                <w:sz w:val="20"/>
              </w:rPr>
            </w:pPr>
            <w:r>
              <w:rPr>
                <w:sz w:val="20"/>
              </w:rPr>
              <w:t>7</w:t>
            </w:r>
          </w:p>
        </w:tc>
        <w:tc>
          <w:tcPr>
            <w:tcW w:w="2658" w:type="dxa"/>
          </w:tcPr>
          <w:p w14:paraId="1D7BAC33" w14:textId="77777777" w:rsidR="00CF1676" w:rsidRDefault="00CF1676">
            <w:pPr>
              <w:pStyle w:val="TableText"/>
              <w:rPr>
                <w:sz w:val="20"/>
              </w:rPr>
            </w:pPr>
            <w:r>
              <w:rPr>
                <w:sz w:val="20"/>
              </w:rPr>
              <w:t>29 (4) (c)</w:t>
            </w:r>
          </w:p>
        </w:tc>
        <w:tc>
          <w:tcPr>
            <w:tcW w:w="3686" w:type="dxa"/>
          </w:tcPr>
          <w:p w14:paraId="2C89E77C" w14:textId="77777777" w:rsidR="00CF1676" w:rsidRDefault="00CF1676">
            <w:pPr>
              <w:pStyle w:val="TableText"/>
              <w:rPr>
                <w:sz w:val="20"/>
              </w:rPr>
            </w:pPr>
            <w:r>
              <w:rPr>
                <w:sz w:val="20"/>
              </w:rPr>
              <w:t>park in a way that inconveniences other drivers</w:t>
            </w:r>
          </w:p>
        </w:tc>
      </w:tr>
      <w:tr w:rsidR="00CF1676" w14:paraId="322FE99B" w14:textId="77777777" w:rsidTr="00740F5C">
        <w:trPr>
          <w:cantSplit/>
        </w:trPr>
        <w:tc>
          <w:tcPr>
            <w:tcW w:w="1200" w:type="dxa"/>
          </w:tcPr>
          <w:p w14:paraId="40D34A3B" w14:textId="77777777" w:rsidR="00CF1676" w:rsidRDefault="00CF1676">
            <w:pPr>
              <w:pStyle w:val="TableText"/>
              <w:rPr>
                <w:sz w:val="20"/>
              </w:rPr>
            </w:pPr>
            <w:r>
              <w:rPr>
                <w:sz w:val="20"/>
              </w:rPr>
              <w:t>8</w:t>
            </w:r>
          </w:p>
        </w:tc>
        <w:tc>
          <w:tcPr>
            <w:tcW w:w="2658" w:type="dxa"/>
          </w:tcPr>
          <w:p w14:paraId="04D39C58" w14:textId="77777777" w:rsidR="00CF1676" w:rsidRDefault="00CF1676">
            <w:pPr>
              <w:pStyle w:val="TableText"/>
              <w:rPr>
                <w:sz w:val="20"/>
              </w:rPr>
            </w:pPr>
            <w:r>
              <w:rPr>
                <w:sz w:val="20"/>
              </w:rPr>
              <w:t>30 (3)</w:t>
            </w:r>
          </w:p>
        </w:tc>
        <w:tc>
          <w:tcPr>
            <w:tcW w:w="3686" w:type="dxa"/>
          </w:tcPr>
          <w:p w14:paraId="45218674" w14:textId="77777777" w:rsidR="00CF1676" w:rsidRDefault="00CF1676">
            <w:pPr>
              <w:pStyle w:val="TableText"/>
              <w:rPr>
                <w:sz w:val="20"/>
              </w:rPr>
            </w:pPr>
            <w:r>
              <w:rPr>
                <w:sz w:val="20"/>
              </w:rPr>
              <w:t>park in loading zone</w:t>
            </w:r>
          </w:p>
        </w:tc>
      </w:tr>
      <w:tr w:rsidR="00CF1676" w14:paraId="04521CDA" w14:textId="77777777" w:rsidTr="00740F5C">
        <w:trPr>
          <w:cantSplit/>
        </w:trPr>
        <w:tc>
          <w:tcPr>
            <w:tcW w:w="1200" w:type="dxa"/>
          </w:tcPr>
          <w:p w14:paraId="7321B480" w14:textId="77777777" w:rsidR="00CF1676" w:rsidRDefault="00CF1676">
            <w:pPr>
              <w:pStyle w:val="TableText"/>
              <w:rPr>
                <w:sz w:val="20"/>
              </w:rPr>
            </w:pPr>
            <w:r>
              <w:rPr>
                <w:sz w:val="20"/>
              </w:rPr>
              <w:t>9</w:t>
            </w:r>
          </w:p>
        </w:tc>
        <w:tc>
          <w:tcPr>
            <w:tcW w:w="2658" w:type="dxa"/>
          </w:tcPr>
          <w:p w14:paraId="6F16807E" w14:textId="77777777" w:rsidR="00CF1676" w:rsidRDefault="00CF1676">
            <w:pPr>
              <w:pStyle w:val="TableText"/>
              <w:rPr>
                <w:sz w:val="20"/>
              </w:rPr>
            </w:pPr>
            <w:r>
              <w:rPr>
                <w:sz w:val="20"/>
              </w:rPr>
              <w:t>30 (4) (a)</w:t>
            </w:r>
          </w:p>
        </w:tc>
        <w:tc>
          <w:tcPr>
            <w:tcW w:w="3686" w:type="dxa"/>
          </w:tcPr>
          <w:p w14:paraId="4D4C547D" w14:textId="77777777" w:rsidR="00CF1676" w:rsidRDefault="00CF1676">
            <w:pPr>
              <w:pStyle w:val="TableText"/>
              <w:rPr>
                <w:sz w:val="20"/>
              </w:rPr>
            </w:pPr>
            <w:r>
              <w:rPr>
                <w:sz w:val="20"/>
              </w:rPr>
              <w:t>park in loading zone after unloading or loading completed</w:t>
            </w:r>
          </w:p>
        </w:tc>
      </w:tr>
      <w:tr w:rsidR="00CF1676" w14:paraId="35AC0DA9" w14:textId="77777777" w:rsidTr="00740F5C">
        <w:trPr>
          <w:cantSplit/>
        </w:trPr>
        <w:tc>
          <w:tcPr>
            <w:tcW w:w="1200" w:type="dxa"/>
          </w:tcPr>
          <w:p w14:paraId="5D2977B6" w14:textId="77777777" w:rsidR="00CF1676" w:rsidRDefault="00CF1676">
            <w:pPr>
              <w:pStyle w:val="TableText"/>
              <w:rPr>
                <w:sz w:val="20"/>
              </w:rPr>
            </w:pPr>
            <w:r>
              <w:rPr>
                <w:sz w:val="20"/>
              </w:rPr>
              <w:t>10</w:t>
            </w:r>
          </w:p>
        </w:tc>
        <w:tc>
          <w:tcPr>
            <w:tcW w:w="2658" w:type="dxa"/>
          </w:tcPr>
          <w:p w14:paraId="1AE27AE1" w14:textId="77777777" w:rsidR="00CF1676" w:rsidRDefault="00CF1676">
            <w:pPr>
              <w:pStyle w:val="TableText"/>
              <w:rPr>
                <w:sz w:val="20"/>
              </w:rPr>
            </w:pPr>
            <w:r>
              <w:rPr>
                <w:sz w:val="20"/>
              </w:rPr>
              <w:t>30 (4) (b)</w:t>
            </w:r>
          </w:p>
        </w:tc>
        <w:tc>
          <w:tcPr>
            <w:tcW w:w="3686" w:type="dxa"/>
          </w:tcPr>
          <w:p w14:paraId="7D90C394" w14:textId="77777777" w:rsidR="00CF1676" w:rsidRDefault="00CF1676">
            <w:pPr>
              <w:pStyle w:val="TableText"/>
              <w:rPr>
                <w:sz w:val="20"/>
              </w:rPr>
            </w:pPr>
            <w:r>
              <w:rPr>
                <w:sz w:val="20"/>
              </w:rPr>
              <w:t>park in loading zone longer than signs indicate</w:t>
            </w:r>
          </w:p>
        </w:tc>
      </w:tr>
      <w:tr w:rsidR="00CF1676" w14:paraId="7A56F313" w14:textId="77777777" w:rsidTr="00740F5C">
        <w:trPr>
          <w:cantSplit/>
        </w:trPr>
        <w:tc>
          <w:tcPr>
            <w:tcW w:w="1200" w:type="dxa"/>
          </w:tcPr>
          <w:p w14:paraId="2494E0D7" w14:textId="77777777" w:rsidR="00CF1676" w:rsidRDefault="00CF1676">
            <w:pPr>
              <w:pStyle w:val="TableText"/>
              <w:rPr>
                <w:sz w:val="20"/>
              </w:rPr>
            </w:pPr>
            <w:r>
              <w:rPr>
                <w:sz w:val="20"/>
              </w:rPr>
              <w:t>11</w:t>
            </w:r>
          </w:p>
          <w:p w14:paraId="7E8266C7" w14:textId="77777777" w:rsidR="00CF1676" w:rsidRDefault="00CF1676">
            <w:pPr>
              <w:pStyle w:val="TableText"/>
              <w:rPr>
                <w:sz w:val="20"/>
              </w:rPr>
            </w:pPr>
            <w:r>
              <w:rPr>
                <w:sz w:val="20"/>
              </w:rPr>
              <w:t>11.1</w:t>
            </w:r>
          </w:p>
        </w:tc>
        <w:tc>
          <w:tcPr>
            <w:tcW w:w="2658" w:type="dxa"/>
          </w:tcPr>
          <w:p w14:paraId="6BADD5DA" w14:textId="77777777" w:rsidR="00CF1676" w:rsidRDefault="00CF1676">
            <w:pPr>
              <w:pStyle w:val="TableText"/>
              <w:rPr>
                <w:sz w:val="20"/>
              </w:rPr>
            </w:pPr>
            <w:r>
              <w:rPr>
                <w:sz w:val="20"/>
              </w:rPr>
              <w:t>31 (1)</w:t>
            </w:r>
          </w:p>
          <w:p w14:paraId="06F20C40" w14:textId="77777777" w:rsidR="00CF1676" w:rsidRDefault="00CF1676">
            <w:pPr>
              <w:pStyle w:val="tablepara"/>
              <w:tabs>
                <w:tab w:val="clear" w:pos="800"/>
                <w:tab w:val="clear" w:pos="1100"/>
              </w:tabs>
              <w:ind w:left="375" w:hanging="375"/>
              <w:rPr>
                <w:sz w:val="20"/>
              </w:rPr>
            </w:pPr>
            <w:r>
              <w:rPr>
                <w:rFonts w:ascii="Symbol" w:hAnsi="Symbol"/>
                <w:snapToGrid w:val="0"/>
                <w:color w:val="000000"/>
                <w:sz w:val="20"/>
              </w:rPr>
              <w:t></w:t>
            </w:r>
            <w:r>
              <w:rPr>
                <w:rFonts w:ascii="Symbol" w:hAnsi="Symbol"/>
                <w:snapToGrid w:val="0"/>
                <w:color w:val="000000"/>
                <w:sz w:val="20"/>
              </w:rPr>
              <w:tab/>
            </w:r>
            <w:r>
              <w:rPr>
                <w:sz w:val="20"/>
              </w:rPr>
              <w:t>in the case of parking a vehicle</w:t>
            </w:r>
          </w:p>
        </w:tc>
        <w:tc>
          <w:tcPr>
            <w:tcW w:w="3686" w:type="dxa"/>
          </w:tcPr>
          <w:p w14:paraId="0ECCB710" w14:textId="77777777" w:rsidR="00CF1676" w:rsidRDefault="00CF1676">
            <w:pPr>
              <w:pStyle w:val="TableText"/>
              <w:rPr>
                <w:sz w:val="20"/>
              </w:rPr>
            </w:pPr>
          </w:p>
          <w:p w14:paraId="5E97A30C" w14:textId="77777777" w:rsidR="00CF1676" w:rsidRDefault="00CF1676">
            <w:pPr>
              <w:pStyle w:val="TableText"/>
              <w:rPr>
                <w:sz w:val="20"/>
              </w:rPr>
            </w:pPr>
            <w:r>
              <w:rPr>
                <w:sz w:val="20"/>
              </w:rPr>
              <w:t>park in area other than road or off-street parking area without permission</w:t>
            </w:r>
          </w:p>
        </w:tc>
      </w:tr>
      <w:tr w:rsidR="00CF1676" w14:paraId="6823C5BB" w14:textId="77777777" w:rsidTr="00740F5C">
        <w:trPr>
          <w:cantSplit/>
        </w:trPr>
        <w:tc>
          <w:tcPr>
            <w:tcW w:w="1200" w:type="dxa"/>
          </w:tcPr>
          <w:p w14:paraId="74B8196F" w14:textId="77777777" w:rsidR="00CF1676" w:rsidRDefault="00CF1676">
            <w:pPr>
              <w:pStyle w:val="TableText"/>
              <w:rPr>
                <w:sz w:val="20"/>
              </w:rPr>
            </w:pPr>
            <w:r>
              <w:rPr>
                <w:sz w:val="20"/>
              </w:rPr>
              <w:t>12</w:t>
            </w:r>
          </w:p>
        </w:tc>
        <w:tc>
          <w:tcPr>
            <w:tcW w:w="2658" w:type="dxa"/>
          </w:tcPr>
          <w:p w14:paraId="55B4A924" w14:textId="77777777" w:rsidR="00CF1676" w:rsidRDefault="00CF1676">
            <w:pPr>
              <w:pStyle w:val="TableText"/>
              <w:rPr>
                <w:sz w:val="20"/>
              </w:rPr>
            </w:pPr>
            <w:r>
              <w:rPr>
                <w:sz w:val="20"/>
              </w:rPr>
              <w:t>32 (1)</w:t>
            </w:r>
          </w:p>
        </w:tc>
        <w:tc>
          <w:tcPr>
            <w:tcW w:w="3686" w:type="dxa"/>
          </w:tcPr>
          <w:p w14:paraId="0EC9A0A0" w14:textId="77777777" w:rsidR="00CF1676" w:rsidRDefault="00CF1676">
            <w:pPr>
              <w:pStyle w:val="TableText"/>
              <w:rPr>
                <w:sz w:val="20"/>
              </w:rPr>
            </w:pPr>
            <w:r>
              <w:rPr>
                <w:sz w:val="20"/>
              </w:rPr>
              <w:t>stop or park other than adjacent to left</w:t>
            </w:r>
            <w:r>
              <w:rPr>
                <w:sz w:val="20"/>
              </w:rPr>
              <w:noBreakHyphen/>
              <w:t>hand road boundary</w:t>
            </w:r>
          </w:p>
        </w:tc>
      </w:tr>
      <w:tr w:rsidR="00CF1676" w14:paraId="458FC9AE" w14:textId="77777777" w:rsidTr="00740F5C">
        <w:trPr>
          <w:cantSplit/>
        </w:trPr>
        <w:tc>
          <w:tcPr>
            <w:tcW w:w="1200" w:type="dxa"/>
          </w:tcPr>
          <w:p w14:paraId="3F658C32" w14:textId="77777777" w:rsidR="00CF1676" w:rsidRDefault="00CF1676">
            <w:pPr>
              <w:pStyle w:val="TableText"/>
              <w:rPr>
                <w:sz w:val="20"/>
              </w:rPr>
            </w:pPr>
            <w:r>
              <w:rPr>
                <w:sz w:val="20"/>
              </w:rPr>
              <w:t>13</w:t>
            </w:r>
          </w:p>
        </w:tc>
        <w:tc>
          <w:tcPr>
            <w:tcW w:w="2658" w:type="dxa"/>
          </w:tcPr>
          <w:p w14:paraId="35C03E45" w14:textId="77777777" w:rsidR="00CF1676" w:rsidRDefault="00CF1676">
            <w:pPr>
              <w:pStyle w:val="TableText"/>
              <w:rPr>
                <w:sz w:val="20"/>
              </w:rPr>
            </w:pPr>
            <w:r>
              <w:rPr>
                <w:sz w:val="20"/>
              </w:rPr>
              <w:t>32 (2)</w:t>
            </w:r>
          </w:p>
        </w:tc>
        <w:tc>
          <w:tcPr>
            <w:tcW w:w="3686" w:type="dxa"/>
          </w:tcPr>
          <w:p w14:paraId="2B21AA52" w14:textId="77777777" w:rsidR="00CF1676" w:rsidRDefault="00CF1676">
            <w:pPr>
              <w:pStyle w:val="TableText"/>
              <w:rPr>
                <w:sz w:val="20"/>
              </w:rPr>
            </w:pPr>
            <w:r>
              <w:rPr>
                <w:sz w:val="20"/>
              </w:rPr>
              <w:t>stop or park adjacent to right- hand road boundary other than in accordance with parking sign</w:t>
            </w:r>
          </w:p>
        </w:tc>
      </w:tr>
      <w:tr w:rsidR="00CF1676" w14:paraId="4478C194" w14:textId="77777777" w:rsidTr="00740F5C">
        <w:trPr>
          <w:cantSplit/>
        </w:trPr>
        <w:tc>
          <w:tcPr>
            <w:tcW w:w="1200" w:type="dxa"/>
          </w:tcPr>
          <w:p w14:paraId="3838F366" w14:textId="77777777" w:rsidR="00CF1676" w:rsidRDefault="00CF1676">
            <w:pPr>
              <w:pStyle w:val="TableText"/>
              <w:rPr>
                <w:sz w:val="20"/>
              </w:rPr>
            </w:pPr>
            <w:r>
              <w:rPr>
                <w:sz w:val="20"/>
              </w:rPr>
              <w:t>14</w:t>
            </w:r>
          </w:p>
        </w:tc>
        <w:tc>
          <w:tcPr>
            <w:tcW w:w="2658" w:type="dxa"/>
          </w:tcPr>
          <w:p w14:paraId="7BDE6C10" w14:textId="77777777" w:rsidR="00CF1676" w:rsidRDefault="00CF1676">
            <w:pPr>
              <w:pStyle w:val="TableText"/>
              <w:rPr>
                <w:sz w:val="20"/>
              </w:rPr>
            </w:pPr>
            <w:r>
              <w:rPr>
                <w:sz w:val="20"/>
              </w:rPr>
              <w:t>33 (1)</w:t>
            </w:r>
          </w:p>
        </w:tc>
        <w:tc>
          <w:tcPr>
            <w:tcW w:w="3686" w:type="dxa"/>
          </w:tcPr>
          <w:p w14:paraId="1EE4A41D" w14:textId="77777777" w:rsidR="00CF1676" w:rsidRDefault="00CF1676">
            <w:pPr>
              <w:pStyle w:val="TableText"/>
              <w:rPr>
                <w:sz w:val="20"/>
              </w:rPr>
            </w:pPr>
            <w:r>
              <w:rPr>
                <w:sz w:val="20"/>
              </w:rPr>
              <w:t>park contrary to road marking or parking sign</w:t>
            </w:r>
          </w:p>
        </w:tc>
      </w:tr>
      <w:tr w:rsidR="00CF1676" w14:paraId="72890B74" w14:textId="77777777" w:rsidTr="00740F5C">
        <w:trPr>
          <w:cantSplit/>
        </w:trPr>
        <w:tc>
          <w:tcPr>
            <w:tcW w:w="1200" w:type="dxa"/>
          </w:tcPr>
          <w:p w14:paraId="67A72AD2" w14:textId="77777777" w:rsidR="00CF1676" w:rsidRDefault="00CF1676">
            <w:pPr>
              <w:pStyle w:val="TableText"/>
              <w:rPr>
                <w:sz w:val="20"/>
              </w:rPr>
            </w:pPr>
            <w:r>
              <w:rPr>
                <w:sz w:val="20"/>
              </w:rPr>
              <w:t>15</w:t>
            </w:r>
          </w:p>
        </w:tc>
        <w:tc>
          <w:tcPr>
            <w:tcW w:w="2658" w:type="dxa"/>
          </w:tcPr>
          <w:p w14:paraId="1322B540" w14:textId="77777777" w:rsidR="00CF1676" w:rsidRDefault="00CF1676">
            <w:pPr>
              <w:pStyle w:val="TableText"/>
              <w:rPr>
                <w:sz w:val="20"/>
              </w:rPr>
            </w:pPr>
            <w:r>
              <w:rPr>
                <w:sz w:val="20"/>
              </w:rPr>
              <w:t>33 (2)</w:t>
            </w:r>
          </w:p>
        </w:tc>
        <w:tc>
          <w:tcPr>
            <w:tcW w:w="3686" w:type="dxa"/>
          </w:tcPr>
          <w:p w14:paraId="35900E80" w14:textId="77777777" w:rsidR="00CF1676" w:rsidRDefault="00CF1676">
            <w:pPr>
              <w:pStyle w:val="TableText"/>
              <w:rPr>
                <w:sz w:val="20"/>
              </w:rPr>
            </w:pPr>
            <w:r>
              <w:rPr>
                <w:sz w:val="20"/>
              </w:rPr>
              <w:t>stop or park contrary to no stopping sign</w:t>
            </w:r>
          </w:p>
        </w:tc>
      </w:tr>
      <w:tr w:rsidR="00CF1676" w14:paraId="4213E785" w14:textId="77777777" w:rsidTr="00740F5C">
        <w:trPr>
          <w:cantSplit/>
        </w:trPr>
        <w:tc>
          <w:tcPr>
            <w:tcW w:w="1200" w:type="dxa"/>
          </w:tcPr>
          <w:p w14:paraId="0E8961DF" w14:textId="77777777" w:rsidR="00CF1676" w:rsidRDefault="00CF1676">
            <w:pPr>
              <w:pStyle w:val="TableText"/>
              <w:rPr>
                <w:sz w:val="20"/>
              </w:rPr>
            </w:pPr>
            <w:r>
              <w:rPr>
                <w:sz w:val="20"/>
              </w:rPr>
              <w:lastRenderedPageBreak/>
              <w:t>16</w:t>
            </w:r>
          </w:p>
        </w:tc>
        <w:tc>
          <w:tcPr>
            <w:tcW w:w="2658" w:type="dxa"/>
          </w:tcPr>
          <w:p w14:paraId="477C5DE3" w14:textId="77777777" w:rsidR="00CF1676" w:rsidRDefault="00CF1676">
            <w:pPr>
              <w:pStyle w:val="TableText"/>
              <w:rPr>
                <w:sz w:val="20"/>
              </w:rPr>
            </w:pPr>
            <w:r>
              <w:rPr>
                <w:sz w:val="20"/>
              </w:rPr>
              <w:t>33 (3) (a)</w:t>
            </w:r>
          </w:p>
        </w:tc>
        <w:tc>
          <w:tcPr>
            <w:tcW w:w="3686" w:type="dxa"/>
          </w:tcPr>
          <w:p w14:paraId="092A97F2" w14:textId="77777777" w:rsidR="00CF1676" w:rsidRDefault="00CF1676">
            <w:pPr>
              <w:pStyle w:val="TableText"/>
              <w:rPr>
                <w:sz w:val="20"/>
              </w:rPr>
            </w:pPr>
            <w:r>
              <w:rPr>
                <w:sz w:val="20"/>
              </w:rPr>
              <w:t>stop or park alongside red kerb or barrier</w:t>
            </w:r>
          </w:p>
        </w:tc>
      </w:tr>
      <w:tr w:rsidR="00CF1676" w14:paraId="37D68C65" w14:textId="77777777" w:rsidTr="00740F5C">
        <w:trPr>
          <w:cantSplit/>
        </w:trPr>
        <w:tc>
          <w:tcPr>
            <w:tcW w:w="1200" w:type="dxa"/>
          </w:tcPr>
          <w:p w14:paraId="10A5B389" w14:textId="77777777" w:rsidR="00CF1676" w:rsidRDefault="00CF1676">
            <w:pPr>
              <w:pStyle w:val="TableText"/>
              <w:rPr>
                <w:sz w:val="20"/>
              </w:rPr>
            </w:pPr>
            <w:r>
              <w:rPr>
                <w:sz w:val="20"/>
              </w:rPr>
              <w:t>17</w:t>
            </w:r>
          </w:p>
        </w:tc>
        <w:tc>
          <w:tcPr>
            <w:tcW w:w="2658" w:type="dxa"/>
          </w:tcPr>
          <w:p w14:paraId="3FE5368F" w14:textId="77777777" w:rsidR="00CF1676" w:rsidRDefault="00CF1676">
            <w:pPr>
              <w:pStyle w:val="TableText"/>
              <w:rPr>
                <w:sz w:val="20"/>
              </w:rPr>
            </w:pPr>
            <w:r>
              <w:rPr>
                <w:sz w:val="20"/>
              </w:rPr>
              <w:t>33 (3) (b)</w:t>
            </w:r>
          </w:p>
        </w:tc>
        <w:tc>
          <w:tcPr>
            <w:tcW w:w="3686" w:type="dxa"/>
          </w:tcPr>
          <w:p w14:paraId="576AD0BB" w14:textId="77777777" w:rsidR="00CF1676" w:rsidRDefault="00CF1676">
            <w:pPr>
              <w:pStyle w:val="TableText"/>
              <w:rPr>
                <w:sz w:val="20"/>
              </w:rPr>
            </w:pPr>
            <w:r>
              <w:rPr>
                <w:sz w:val="20"/>
              </w:rPr>
              <w:t>stop or park over red kerb or red part of road</w:t>
            </w:r>
          </w:p>
        </w:tc>
      </w:tr>
      <w:tr w:rsidR="00CF1676" w14:paraId="4D1F984D" w14:textId="77777777" w:rsidTr="00740F5C">
        <w:trPr>
          <w:cantSplit/>
        </w:trPr>
        <w:tc>
          <w:tcPr>
            <w:tcW w:w="1200" w:type="dxa"/>
          </w:tcPr>
          <w:p w14:paraId="3CD4DF33" w14:textId="77777777" w:rsidR="00CF1676" w:rsidRDefault="00CF1676">
            <w:pPr>
              <w:pStyle w:val="TableText"/>
              <w:rPr>
                <w:sz w:val="20"/>
              </w:rPr>
            </w:pPr>
            <w:r>
              <w:rPr>
                <w:sz w:val="20"/>
              </w:rPr>
              <w:t>18</w:t>
            </w:r>
          </w:p>
        </w:tc>
        <w:tc>
          <w:tcPr>
            <w:tcW w:w="2658" w:type="dxa"/>
          </w:tcPr>
          <w:p w14:paraId="4D837F91" w14:textId="77777777" w:rsidR="00CF1676" w:rsidRDefault="00CF1676">
            <w:pPr>
              <w:pStyle w:val="TableText"/>
              <w:rPr>
                <w:sz w:val="20"/>
              </w:rPr>
            </w:pPr>
            <w:r>
              <w:rPr>
                <w:sz w:val="20"/>
              </w:rPr>
              <w:t>33 (4)</w:t>
            </w:r>
          </w:p>
        </w:tc>
        <w:tc>
          <w:tcPr>
            <w:tcW w:w="3686" w:type="dxa"/>
          </w:tcPr>
          <w:p w14:paraId="48C1C7ED" w14:textId="77777777" w:rsidR="00CF1676" w:rsidRDefault="00CF1676">
            <w:pPr>
              <w:pStyle w:val="TableText"/>
              <w:rPr>
                <w:sz w:val="20"/>
              </w:rPr>
            </w:pPr>
            <w:r>
              <w:rPr>
                <w:sz w:val="20"/>
              </w:rPr>
              <w:t>park contrary to no parking sign</w:t>
            </w:r>
          </w:p>
        </w:tc>
      </w:tr>
      <w:tr w:rsidR="00CF1676" w14:paraId="2AAB06B8" w14:textId="77777777" w:rsidTr="00740F5C">
        <w:trPr>
          <w:cantSplit/>
        </w:trPr>
        <w:tc>
          <w:tcPr>
            <w:tcW w:w="1200" w:type="dxa"/>
          </w:tcPr>
          <w:p w14:paraId="5022AD92" w14:textId="77777777" w:rsidR="00CF1676" w:rsidRDefault="00CF1676">
            <w:pPr>
              <w:pStyle w:val="TableText"/>
              <w:rPr>
                <w:sz w:val="20"/>
              </w:rPr>
            </w:pPr>
            <w:r>
              <w:rPr>
                <w:sz w:val="20"/>
              </w:rPr>
              <w:t>19</w:t>
            </w:r>
          </w:p>
        </w:tc>
        <w:tc>
          <w:tcPr>
            <w:tcW w:w="2658" w:type="dxa"/>
          </w:tcPr>
          <w:p w14:paraId="5D698D95" w14:textId="77777777" w:rsidR="00CF1676" w:rsidRDefault="00CF1676">
            <w:pPr>
              <w:pStyle w:val="TableText"/>
              <w:rPr>
                <w:sz w:val="20"/>
              </w:rPr>
            </w:pPr>
            <w:r>
              <w:rPr>
                <w:sz w:val="20"/>
              </w:rPr>
              <w:t>33 (5) (a)</w:t>
            </w:r>
          </w:p>
        </w:tc>
        <w:tc>
          <w:tcPr>
            <w:tcW w:w="3686" w:type="dxa"/>
          </w:tcPr>
          <w:p w14:paraId="35697B46" w14:textId="77777777" w:rsidR="00CF1676" w:rsidRDefault="00CF1676">
            <w:pPr>
              <w:pStyle w:val="TableText"/>
              <w:rPr>
                <w:sz w:val="20"/>
              </w:rPr>
            </w:pPr>
            <w:r>
              <w:rPr>
                <w:sz w:val="20"/>
              </w:rPr>
              <w:t>park alongside yellow kerb or barrier</w:t>
            </w:r>
          </w:p>
        </w:tc>
      </w:tr>
      <w:tr w:rsidR="00CF1676" w14:paraId="50621C1D" w14:textId="77777777" w:rsidTr="00740F5C">
        <w:trPr>
          <w:cantSplit/>
        </w:trPr>
        <w:tc>
          <w:tcPr>
            <w:tcW w:w="1200" w:type="dxa"/>
          </w:tcPr>
          <w:p w14:paraId="7E2D95F5" w14:textId="77777777" w:rsidR="00CF1676" w:rsidRDefault="00CF1676">
            <w:pPr>
              <w:pStyle w:val="TableText"/>
              <w:rPr>
                <w:sz w:val="20"/>
              </w:rPr>
            </w:pPr>
            <w:r>
              <w:rPr>
                <w:sz w:val="20"/>
              </w:rPr>
              <w:t>20</w:t>
            </w:r>
          </w:p>
        </w:tc>
        <w:tc>
          <w:tcPr>
            <w:tcW w:w="2658" w:type="dxa"/>
          </w:tcPr>
          <w:p w14:paraId="35DEE565" w14:textId="77777777" w:rsidR="00CF1676" w:rsidRDefault="00CF1676">
            <w:pPr>
              <w:pStyle w:val="TableText"/>
              <w:rPr>
                <w:sz w:val="20"/>
              </w:rPr>
            </w:pPr>
            <w:r>
              <w:rPr>
                <w:sz w:val="20"/>
              </w:rPr>
              <w:t>33 (5) (b)</w:t>
            </w:r>
          </w:p>
        </w:tc>
        <w:tc>
          <w:tcPr>
            <w:tcW w:w="3686" w:type="dxa"/>
          </w:tcPr>
          <w:p w14:paraId="4313243D" w14:textId="77777777" w:rsidR="00CF1676" w:rsidRDefault="00CF1676">
            <w:pPr>
              <w:pStyle w:val="TableText"/>
              <w:rPr>
                <w:sz w:val="20"/>
              </w:rPr>
            </w:pPr>
            <w:r>
              <w:rPr>
                <w:sz w:val="20"/>
              </w:rPr>
              <w:t>park over yellow kerb or yellow part of road</w:t>
            </w:r>
          </w:p>
        </w:tc>
      </w:tr>
      <w:tr w:rsidR="00CF1676" w14:paraId="74749396" w14:textId="77777777" w:rsidTr="00740F5C">
        <w:trPr>
          <w:cantSplit/>
        </w:trPr>
        <w:tc>
          <w:tcPr>
            <w:tcW w:w="1200" w:type="dxa"/>
          </w:tcPr>
          <w:p w14:paraId="5EDD6A36" w14:textId="77777777" w:rsidR="00CF1676" w:rsidRDefault="00CF1676">
            <w:pPr>
              <w:pStyle w:val="TableText"/>
              <w:rPr>
                <w:sz w:val="20"/>
              </w:rPr>
            </w:pPr>
            <w:r>
              <w:rPr>
                <w:sz w:val="20"/>
              </w:rPr>
              <w:t>21</w:t>
            </w:r>
          </w:p>
        </w:tc>
        <w:tc>
          <w:tcPr>
            <w:tcW w:w="2658" w:type="dxa"/>
          </w:tcPr>
          <w:p w14:paraId="6F40861C" w14:textId="77777777" w:rsidR="00CF1676" w:rsidRDefault="00CF1676">
            <w:pPr>
              <w:pStyle w:val="TableText"/>
              <w:rPr>
                <w:sz w:val="20"/>
              </w:rPr>
            </w:pPr>
            <w:r>
              <w:rPr>
                <w:sz w:val="20"/>
              </w:rPr>
              <w:t>33 (6)</w:t>
            </w:r>
          </w:p>
        </w:tc>
        <w:tc>
          <w:tcPr>
            <w:tcW w:w="3686" w:type="dxa"/>
          </w:tcPr>
          <w:p w14:paraId="1965E0FA" w14:textId="77777777" w:rsidR="00CF1676" w:rsidRDefault="00CF1676">
            <w:pPr>
              <w:pStyle w:val="TableText"/>
              <w:rPr>
                <w:sz w:val="20"/>
              </w:rPr>
            </w:pPr>
            <w:r>
              <w:rPr>
                <w:sz w:val="20"/>
              </w:rPr>
              <w:t>park adjacent to road side or parking area marked with continuous yellow line</w:t>
            </w:r>
          </w:p>
        </w:tc>
      </w:tr>
      <w:tr w:rsidR="00CF1676" w14:paraId="3912F048" w14:textId="77777777" w:rsidTr="00740F5C">
        <w:trPr>
          <w:cantSplit/>
        </w:trPr>
        <w:tc>
          <w:tcPr>
            <w:tcW w:w="1200" w:type="dxa"/>
          </w:tcPr>
          <w:p w14:paraId="374EC73F" w14:textId="77777777" w:rsidR="00CF1676" w:rsidRDefault="00CF1676">
            <w:pPr>
              <w:pStyle w:val="TableText"/>
              <w:rPr>
                <w:sz w:val="20"/>
              </w:rPr>
            </w:pPr>
            <w:r>
              <w:rPr>
                <w:sz w:val="20"/>
              </w:rPr>
              <w:t>22</w:t>
            </w:r>
          </w:p>
        </w:tc>
        <w:tc>
          <w:tcPr>
            <w:tcW w:w="2658" w:type="dxa"/>
          </w:tcPr>
          <w:p w14:paraId="643E8923" w14:textId="77777777" w:rsidR="00CF1676" w:rsidRDefault="00CF1676">
            <w:pPr>
              <w:pStyle w:val="TableText"/>
              <w:rPr>
                <w:sz w:val="20"/>
              </w:rPr>
            </w:pPr>
            <w:r>
              <w:rPr>
                <w:sz w:val="20"/>
              </w:rPr>
              <w:t>33 (7) (a)</w:t>
            </w:r>
          </w:p>
        </w:tc>
        <w:tc>
          <w:tcPr>
            <w:tcW w:w="3686" w:type="dxa"/>
          </w:tcPr>
          <w:p w14:paraId="4E1FE7F8" w14:textId="77777777" w:rsidR="00CF1676" w:rsidRDefault="00CF1676">
            <w:pPr>
              <w:pStyle w:val="TableText"/>
              <w:rPr>
                <w:sz w:val="20"/>
              </w:rPr>
            </w:pPr>
            <w:r>
              <w:rPr>
                <w:sz w:val="20"/>
              </w:rPr>
              <w:t>park contrary to time period indicated on parking sign</w:t>
            </w:r>
          </w:p>
        </w:tc>
      </w:tr>
      <w:tr w:rsidR="00CF1676" w14:paraId="0B9AAD77" w14:textId="77777777" w:rsidTr="00740F5C">
        <w:trPr>
          <w:cantSplit/>
        </w:trPr>
        <w:tc>
          <w:tcPr>
            <w:tcW w:w="1200" w:type="dxa"/>
          </w:tcPr>
          <w:p w14:paraId="2698D62C" w14:textId="77777777" w:rsidR="00CF1676" w:rsidRDefault="00CF1676">
            <w:pPr>
              <w:pStyle w:val="TableText"/>
              <w:rPr>
                <w:sz w:val="20"/>
              </w:rPr>
            </w:pPr>
            <w:r>
              <w:rPr>
                <w:sz w:val="20"/>
              </w:rPr>
              <w:t>23</w:t>
            </w:r>
          </w:p>
        </w:tc>
        <w:tc>
          <w:tcPr>
            <w:tcW w:w="2658" w:type="dxa"/>
          </w:tcPr>
          <w:p w14:paraId="505D0B8F" w14:textId="77777777" w:rsidR="00CF1676" w:rsidRDefault="00CF1676">
            <w:pPr>
              <w:pStyle w:val="TableText"/>
              <w:rPr>
                <w:sz w:val="20"/>
              </w:rPr>
            </w:pPr>
            <w:r>
              <w:rPr>
                <w:sz w:val="20"/>
              </w:rPr>
              <w:t>33 (7) (b)</w:t>
            </w:r>
          </w:p>
        </w:tc>
        <w:tc>
          <w:tcPr>
            <w:tcW w:w="3686" w:type="dxa"/>
          </w:tcPr>
          <w:p w14:paraId="1C9141EC" w14:textId="77777777" w:rsidR="00CF1676" w:rsidRDefault="00CF1676">
            <w:pPr>
              <w:pStyle w:val="TableText"/>
              <w:rPr>
                <w:sz w:val="20"/>
              </w:rPr>
            </w:pPr>
            <w:r>
              <w:rPr>
                <w:sz w:val="20"/>
              </w:rPr>
              <w:t>not park at specified angle indicated on parking sign</w:t>
            </w:r>
          </w:p>
        </w:tc>
      </w:tr>
      <w:tr w:rsidR="00CF1676" w14:paraId="052BD919" w14:textId="77777777" w:rsidTr="00740F5C">
        <w:trPr>
          <w:cantSplit/>
        </w:trPr>
        <w:tc>
          <w:tcPr>
            <w:tcW w:w="1200" w:type="dxa"/>
          </w:tcPr>
          <w:p w14:paraId="47FD6095" w14:textId="77777777" w:rsidR="00CF1676" w:rsidRDefault="00CF1676">
            <w:pPr>
              <w:pStyle w:val="TableText"/>
              <w:rPr>
                <w:sz w:val="20"/>
              </w:rPr>
            </w:pPr>
            <w:r>
              <w:rPr>
                <w:sz w:val="20"/>
              </w:rPr>
              <w:t>24</w:t>
            </w:r>
          </w:p>
        </w:tc>
        <w:tc>
          <w:tcPr>
            <w:tcW w:w="2658" w:type="dxa"/>
          </w:tcPr>
          <w:p w14:paraId="5E6F105D" w14:textId="77777777" w:rsidR="00CF1676" w:rsidRDefault="00CF1676">
            <w:pPr>
              <w:pStyle w:val="TableText"/>
              <w:rPr>
                <w:sz w:val="20"/>
              </w:rPr>
            </w:pPr>
            <w:r>
              <w:rPr>
                <w:sz w:val="20"/>
              </w:rPr>
              <w:t>33 (7) (c) (</w:t>
            </w:r>
            <w:proofErr w:type="spellStart"/>
            <w:r>
              <w:rPr>
                <w:sz w:val="20"/>
              </w:rPr>
              <w:t>i</w:t>
            </w:r>
            <w:proofErr w:type="spellEnd"/>
            <w:r>
              <w:rPr>
                <w:sz w:val="20"/>
              </w:rPr>
              <w:t>)</w:t>
            </w:r>
          </w:p>
        </w:tc>
        <w:tc>
          <w:tcPr>
            <w:tcW w:w="3686" w:type="dxa"/>
          </w:tcPr>
          <w:p w14:paraId="65D3B0A0" w14:textId="77777777" w:rsidR="00CF1676" w:rsidRDefault="00CF1676">
            <w:pPr>
              <w:pStyle w:val="TableText"/>
              <w:rPr>
                <w:sz w:val="20"/>
              </w:rPr>
            </w:pPr>
            <w:r>
              <w:rPr>
                <w:sz w:val="20"/>
              </w:rPr>
              <w:t>park unauthorised vehicle in authorised vehicle area contrary to parking sign</w:t>
            </w:r>
          </w:p>
        </w:tc>
      </w:tr>
      <w:tr w:rsidR="00CF1676" w14:paraId="6477CA47" w14:textId="77777777" w:rsidTr="00740F5C">
        <w:trPr>
          <w:cantSplit/>
        </w:trPr>
        <w:tc>
          <w:tcPr>
            <w:tcW w:w="1200" w:type="dxa"/>
          </w:tcPr>
          <w:p w14:paraId="7E3447EE" w14:textId="77777777" w:rsidR="00CF1676" w:rsidRDefault="00CF1676">
            <w:pPr>
              <w:pStyle w:val="TableText"/>
              <w:rPr>
                <w:sz w:val="20"/>
              </w:rPr>
            </w:pPr>
            <w:r>
              <w:rPr>
                <w:sz w:val="20"/>
              </w:rPr>
              <w:t>25</w:t>
            </w:r>
          </w:p>
        </w:tc>
        <w:tc>
          <w:tcPr>
            <w:tcW w:w="2658" w:type="dxa"/>
          </w:tcPr>
          <w:p w14:paraId="36B869FA" w14:textId="77777777" w:rsidR="00CF1676" w:rsidRDefault="00CF1676">
            <w:pPr>
              <w:pStyle w:val="TableText"/>
              <w:rPr>
                <w:sz w:val="20"/>
              </w:rPr>
            </w:pPr>
            <w:r>
              <w:rPr>
                <w:sz w:val="20"/>
              </w:rPr>
              <w:t>33 (7) (c) (ii)</w:t>
            </w:r>
          </w:p>
        </w:tc>
        <w:tc>
          <w:tcPr>
            <w:tcW w:w="3686" w:type="dxa"/>
          </w:tcPr>
          <w:p w14:paraId="5BC660AE" w14:textId="77777777" w:rsidR="00CF1676" w:rsidRDefault="00CF1676">
            <w:pPr>
              <w:pStyle w:val="TableText"/>
              <w:rPr>
                <w:sz w:val="20"/>
              </w:rPr>
            </w:pPr>
            <w:r>
              <w:rPr>
                <w:sz w:val="20"/>
              </w:rPr>
              <w:t>park in authorised vehicle area without displaying label</w:t>
            </w:r>
          </w:p>
        </w:tc>
      </w:tr>
      <w:tr w:rsidR="00CF1676" w14:paraId="4483D0BC" w14:textId="77777777" w:rsidTr="00740F5C">
        <w:trPr>
          <w:cantSplit/>
        </w:trPr>
        <w:tc>
          <w:tcPr>
            <w:tcW w:w="1200" w:type="dxa"/>
          </w:tcPr>
          <w:p w14:paraId="6297E22E" w14:textId="77777777" w:rsidR="00CF1676" w:rsidRDefault="00CF1676">
            <w:pPr>
              <w:pStyle w:val="TableText"/>
              <w:rPr>
                <w:sz w:val="20"/>
              </w:rPr>
            </w:pPr>
            <w:r>
              <w:rPr>
                <w:sz w:val="20"/>
              </w:rPr>
              <w:t>26</w:t>
            </w:r>
          </w:p>
        </w:tc>
        <w:tc>
          <w:tcPr>
            <w:tcW w:w="2658" w:type="dxa"/>
          </w:tcPr>
          <w:p w14:paraId="77CCD720" w14:textId="77777777" w:rsidR="00CF1676" w:rsidRDefault="00CF1676">
            <w:pPr>
              <w:pStyle w:val="TableText"/>
              <w:rPr>
                <w:sz w:val="20"/>
              </w:rPr>
            </w:pPr>
            <w:r>
              <w:rPr>
                <w:sz w:val="20"/>
              </w:rPr>
              <w:t>33 (7) (d) (</w:t>
            </w:r>
            <w:proofErr w:type="spellStart"/>
            <w:r>
              <w:rPr>
                <w:sz w:val="20"/>
              </w:rPr>
              <w:t>i</w:t>
            </w:r>
            <w:proofErr w:type="spellEnd"/>
            <w:r>
              <w:rPr>
                <w:sz w:val="20"/>
              </w:rPr>
              <w:t>)</w:t>
            </w:r>
          </w:p>
        </w:tc>
        <w:tc>
          <w:tcPr>
            <w:tcW w:w="3686" w:type="dxa"/>
          </w:tcPr>
          <w:p w14:paraId="0865CD5B" w14:textId="77777777" w:rsidR="00CF1676" w:rsidRDefault="00CF1676">
            <w:pPr>
              <w:pStyle w:val="TableText"/>
              <w:rPr>
                <w:sz w:val="20"/>
              </w:rPr>
            </w:pPr>
            <w:r>
              <w:rPr>
                <w:sz w:val="20"/>
              </w:rPr>
              <w:t>park in permit parking area without permit</w:t>
            </w:r>
          </w:p>
        </w:tc>
      </w:tr>
      <w:tr w:rsidR="00CF1676" w14:paraId="101E5274" w14:textId="77777777" w:rsidTr="00740F5C">
        <w:trPr>
          <w:cantSplit/>
        </w:trPr>
        <w:tc>
          <w:tcPr>
            <w:tcW w:w="1200" w:type="dxa"/>
          </w:tcPr>
          <w:p w14:paraId="0FEB8A60" w14:textId="77777777" w:rsidR="00CF1676" w:rsidRDefault="00CF1676">
            <w:pPr>
              <w:pStyle w:val="TableText"/>
              <w:rPr>
                <w:sz w:val="20"/>
              </w:rPr>
            </w:pPr>
            <w:r>
              <w:rPr>
                <w:sz w:val="20"/>
              </w:rPr>
              <w:t>27</w:t>
            </w:r>
          </w:p>
        </w:tc>
        <w:tc>
          <w:tcPr>
            <w:tcW w:w="2658" w:type="dxa"/>
          </w:tcPr>
          <w:p w14:paraId="5A2842B1" w14:textId="77777777" w:rsidR="00CF1676" w:rsidRDefault="00CF1676">
            <w:pPr>
              <w:pStyle w:val="TableText"/>
              <w:rPr>
                <w:sz w:val="20"/>
              </w:rPr>
            </w:pPr>
            <w:r>
              <w:rPr>
                <w:sz w:val="20"/>
              </w:rPr>
              <w:t>33 (7) (d) (ii)</w:t>
            </w:r>
          </w:p>
        </w:tc>
        <w:tc>
          <w:tcPr>
            <w:tcW w:w="3686" w:type="dxa"/>
          </w:tcPr>
          <w:p w14:paraId="55935485" w14:textId="77777777" w:rsidR="00CF1676" w:rsidRDefault="00CF1676">
            <w:pPr>
              <w:pStyle w:val="TableText"/>
              <w:rPr>
                <w:sz w:val="20"/>
              </w:rPr>
            </w:pPr>
            <w:r>
              <w:rPr>
                <w:sz w:val="20"/>
              </w:rPr>
              <w:t>park in permit parking area without displaying permit parking label</w:t>
            </w:r>
          </w:p>
        </w:tc>
      </w:tr>
      <w:tr w:rsidR="00CF1676" w14:paraId="7F7E1E38" w14:textId="77777777" w:rsidTr="00740F5C">
        <w:trPr>
          <w:cantSplit/>
        </w:trPr>
        <w:tc>
          <w:tcPr>
            <w:tcW w:w="1200" w:type="dxa"/>
          </w:tcPr>
          <w:p w14:paraId="764DE156" w14:textId="77777777" w:rsidR="00CF1676" w:rsidRDefault="00CF1676">
            <w:pPr>
              <w:pStyle w:val="TableText"/>
              <w:rPr>
                <w:sz w:val="20"/>
              </w:rPr>
            </w:pPr>
            <w:r>
              <w:rPr>
                <w:sz w:val="20"/>
              </w:rPr>
              <w:t>28</w:t>
            </w:r>
          </w:p>
        </w:tc>
        <w:tc>
          <w:tcPr>
            <w:tcW w:w="2658" w:type="dxa"/>
          </w:tcPr>
          <w:p w14:paraId="24CA9F19" w14:textId="77777777" w:rsidR="00CF1676" w:rsidRDefault="00CF1676">
            <w:pPr>
              <w:pStyle w:val="TableText"/>
              <w:rPr>
                <w:sz w:val="20"/>
              </w:rPr>
            </w:pPr>
            <w:r>
              <w:rPr>
                <w:sz w:val="20"/>
              </w:rPr>
              <w:t>34 (1)</w:t>
            </w:r>
          </w:p>
        </w:tc>
        <w:tc>
          <w:tcPr>
            <w:tcW w:w="3686" w:type="dxa"/>
          </w:tcPr>
          <w:p w14:paraId="0C46497E" w14:textId="77777777" w:rsidR="00CF1676" w:rsidRDefault="00CF1676">
            <w:pPr>
              <w:pStyle w:val="TableText"/>
              <w:rPr>
                <w:sz w:val="20"/>
              </w:rPr>
            </w:pPr>
            <w:r>
              <w:rPr>
                <w:sz w:val="20"/>
              </w:rPr>
              <w:t>stop or park in bus stop</w:t>
            </w:r>
          </w:p>
        </w:tc>
      </w:tr>
      <w:tr w:rsidR="00CF1676" w14:paraId="286A7D66" w14:textId="77777777" w:rsidTr="00740F5C">
        <w:trPr>
          <w:cantSplit/>
        </w:trPr>
        <w:tc>
          <w:tcPr>
            <w:tcW w:w="1200" w:type="dxa"/>
          </w:tcPr>
          <w:p w14:paraId="245A3412" w14:textId="77777777" w:rsidR="00CF1676" w:rsidRDefault="00CF1676">
            <w:pPr>
              <w:pStyle w:val="TableText"/>
              <w:rPr>
                <w:sz w:val="20"/>
              </w:rPr>
            </w:pPr>
            <w:r>
              <w:rPr>
                <w:sz w:val="20"/>
              </w:rPr>
              <w:t>29</w:t>
            </w:r>
          </w:p>
        </w:tc>
        <w:tc>
          <w:tcPr>
            <w:tcW w:w="2658" w:type="dxa"/>
          </w:tcPr>
          <w:p w14:paraId="338C5568" w14:textId="77777777" w:rsidR="00CF1676" w:rsidRDefault="00CF1676">
            <w:pPr>
              <w:pStyle w:val="TableText"/>
              <w:rPr>
                <w:sz w:val="20"/>
              </w:rPr>
            </w:pPr>
            <w:r>
              <w:rPr>
                <w:sz w:val="20"/>
              </w:rPr>
              <w:t>35 (1)</w:t>
            </w:r>
          </w:p>
        </w:tc>
        <w:tc>
          <w:tcPr>
            <w:tcW w:w="3686" w:type="dxa"/>
          </w:tcPr>
          <w:p w14:paraId="29B53978" w14:textId="77777777" w:rsidR="00CF1676" w:rsidRDefault="00CF1676">
            <w:pPr>
              <w:pStyle w:val="TableText"/>
              <w:rPr>
                <w:sz w:val="20"/>
              </w:rPr>
            </w:pPr>
            <w:r>
              <w:rPr>
                <w:sz w:val="20"/>
              </w:rPr>
              <w:t>park or stop in off-road parking area contrary to no parking or no stopping sign</w:t>
            </w:r>
          </w:p>
        </w:tc>
      </w:tr>
      <w:tr w:rsidR="00CF1676" w14:paraId="690F9A1D" w14:textId="77777777" w:rsidTr="00740F5C">
        <w:trPr>
          <w:cantSplit/>
        </w:trPr>
        <w:tc>
          <w:tcPr>
            <w:tcW w:w="1200" w:type="dxa"/>
          </w:tcPr>
          <w:p w14:paraId="18596C80" w14:textId="77777777" w:rsidR="00CF1676" w:rsidRDefault="00CF1676">
            <w:pPr>
              <w:pStyle w:val="TableText"/>
              <w:rPr>
                <w:b/>
                <w:bCs/>
                <w:sz w:val="20"/>
              </w:rPr>
            </w:pPr>
            <w:r>
              <w:rPr>
                <w:sz w:val="20"/>
              </w:rPr>
              <w:t>30</w:t>
            </w:r>
          </w:p>
        </w:tc>
        <w:tc>
          <w:tcPr>
            <w:tcW w:w="2658" w:type="dxa"/>
          </w:tcPr>
          <w:p w14:paraId="39A4380D" w14:textId="77777777" w:rsidR="00CF1676" w:rsidRDefault="00CF1676">
            <w:pPr>
              <w:pStyle w:val="TableText"/>
              <w:rPr>
                <w:sz w:val="20"/>
              </w:rPr>
            </w:pPr>
            <w:r>
              <w:rPr>
                <w:sz w:val="20"/>
              </w:rPr>
              <w:t>35 (2)</w:t>
            </w:r>
          </w:p>
        </w:tc>
        <w:tc>
          <w:tcPr>
            <w:tcW w:w="3686" w:type="dxa"/>
          </w:tcPr>
          <w:p w14:paraId="6C07247C" w14:textId="77777777" w:rsidR="00CF1676" w:rsidRDefault="00CF1676">
            <w:pPr>
              <w:pStyle w:val="TableText"/>
              <w:rPr>
                <w:sz w:val="20"/>
              </w:rPr>
            </w:pPr>
            <w:r>
              <w:rPr>
                <w:sz w:val="20"/>
              </w:rPr>
              <w:t>park or stop in off-road parking area contrary to time period indicated on sign</w:t>
            </w:r>
          </w:p>
        </w:tc>
      </w:tr>
      <w:tr w:rsidR="00CF1676" w14:paraId="43989B9D" w14:textId="77777777" w:rsidTr="00740F5C">
        <w:trPr>
          <w:cantSplit/>
        </w:trPr>
        <w:tc>
          <w:tcPr>
            <w:tcW w:w="1200" w:type="dxa"/>
          </w:tcPr>
          <w:p w14:paraId="16982820" w14:textId="77777777" w:rsidR="00CF1676" w:rsidRDefault="00CF1676">
            <w:pPr>
              <w:pStyle w:val="TableText"/>
              <w:rPr>
                <w:sz w:val="20"/>
              </w:rPr>
            </w:pPr>
            <w:r>
              <w:rPr>
                <w:sz w:val="20"/>
              </w:rPr>
              <w:t>31</w:t>
            </w:r>
          </w:p>
        </w:tc>
        <w:tc>
          <w:tcPr>
            <w:tcW w:w="2658" w:type="dxa"/>
          </w:tcPr>
          <w:p w14:paraId="66480214" w14:textId="77777777" w:rsidR="00CF1676" w:rsidRDefault="00CF1676">
            <w:pPr>
              <w:pStyle w:val="TableText"/>
              <w:rPr>
                <w:sz w:val="20"/>
              </w:rPr>
            </w:pPr>
            <w:r>
              <w:rPr>
                <w:sz w:val="20"/>
              </w:rPr>
              <w:t>35 (3) (a)</w:t>
            </w:r>
          </w:p>
        </w:tc>
        <w:tc>
          <w:tcPr>
            <w:tcW w:w="3686" w:type="dxa"/>
          </w:tcPr>
          <w:p w14:paraId="7384AAC7" w14:textId="77777777" w:rsidR="00CF1676" w:rsidRDefault="00CF1676">
            <w:pPr>
              <w:pStyle w:val="TableText"/>
              <w:rPr>
                <w:sz w:val="20"/>
              </w:rPr>
            </w:pPr>
            <w:r>
              <w:rPr>
                <w:sz w:val="20"/>
              </w:rPr>
              <w:t xml:space="preserve">park unauthorised vehicle in off-road authorised vehicle area contrary to sign </w:t>
            </w:r>
          </w:p>
        </w:tc>
      </w:tr>
      <w:tr w:rsidR="00CF1676" w14:paraId="674D2FD7" w14:textId="77777777" w:rsidTr="00740F5C">
        <w:trPr>
          <w:cantSplit/>
        </w:trPr>
        <w:tc>
          <w:tcPr>
            <w:tcW w:w="1200" w:type="dxa"/>
          </w:tcPr>
          <w:p w14:paraId="5096B1AC" w14:textId="77777777" w:rsidR="00CF1676" w:rsidRDefault="00CF1676">
            <w:pPr>
              <w:pStyle w:val="TableText"/>
              <w:rPr>
                <w:sz w:val="20"/>
              </w:rPr>
            </w:pPr>
            <w:r>
              <w:rPr>
                <w:sz w:val="20"/>
              </w:rPr>
              <w:t>32</w:t>
            </w:r>
          </w:p>
        </w:tc>
        <w:tc>
          <w:tcPr>
            <w:tcW w:w="2658" w:type="dxa"/>
          </w:tcPr>
          <w:p w14:paraId="402AF2F1" w14:textId="77777777" w:rsidR="00CF1676" w:rsidRDefault="00CF1676">
            <w:pPr>
              <w:pStyle w:val="TableText"/>
              <w:rPr>
                <w:sz w:val="20"/>
              </w:rPr>
            </w:pPr>
            <w:r>
              <w:rPr>
                <w:sz w:val="20"/>
              </w:rPr>
              <w:t>35 (3) (b)</w:t>
            </w:r>
          </w:p>
        </w:tc>
        <w:tc>
          <w:tcPr>
            <w:tcW w:w="3686" w:type="dxa"/>
          </w:tcPr>
          <w:p w14:paraId="4AB6F120" w14:textId="77777777" w:rsidR="00CF1676" w:rsidRDefault="00CF1676">
            <w:pPr>
              <w:pStyle w:val="TableText"/>
              <w:rPr>
                <w:sz w:val="20"/>
              </w:rPr>
            </w:pPr>
            <w:r>
              <w:rPr>
                <w:sz w:val="20"/>
              </w:rPr>
              <w:t>park in off-road authorised vehicle area without displaying label</w:t>
            </w:r>
          </w:p>
        </w:tc>
      </w:tr>
      <w:tr w:rsidR="00CF1676" w14:paraId="500AF0EF" w14:textId="77777777" w:rsidTr="00740F5C">
        <w:trPr>
          <w:cantSplit/>
        </w:trPr>
        <w:tc>
          <w:tcPr>
            <w:tcW w:w="1200" w:type="dxa"/>
          </w:tcPr>
          <w:p w14:paraId="1731356E" w14:textId="77777777" w:rsidR="00CF1676" w:rsidRDefault="00CF1676">
            <w:pPr>
              <w:pStyle w:val="TableText"/>
              <w:rPr>
                <w:sz w:val="20"/>
              </w:rPr>
            </w:pPr>
            <w:r>
              <w:rPr>
                <w:sz w:val="20"/>
              </w:rPr>
              <w:lastRenderedPageBreak/>
              <w:t>33</w:t>
            </w:r>
          </w:p>
        </w:tc>
        <w:tc>
          <w:tcPr>
            <w:tcW w:w="2658" w:type="dxa"/>
          </w:tcPr>
          <w:p w14:paraId="55DB8D22" w14:textId="77777777" w:rsidR="00CF1676" w:rsidRDefault="00CF1676">
            <w:pPr>
              <w:pStyle w:val="TableText"/>
              <w:rPr>
                <w:sz w:val="20"/>
              </w:rPr>
            </w:pPr>
            <w:r>
              <w:rPr>
                <w:sz w:val="20"/>
              </w:rPr>
              <w:t>35 (3) (c)</w:t>
            </w:r>
          </w:p>
        </w:tc>
        <w:tc>
          <w:tcPr>
            <w:tcW w:w="3686" w:type="dxa"/>
          </w:tcPr>
          <w:p w14:paraId="62C238D3" w14:textId="77777777" w:rsidR="00CF1676" w:rsidRDefault="00CF1676">
            <w:pPr>
              <w:pStyle w:val="TableText"/>
              <w:rPr>
                <w:sz w:val="20"/>
              </w:rPr>
            </w:pPr>
            <w:r>
              <w:rPr>
                <w:sz w:val="20"/>
              </w:rPr>
              <w:t>park in off-road disabled driver vehicle area without displaying valid disability permit</w:t>
            </w:r>
          </w:p>
        </w:tc>
      </w:tr>
      <w:tr w:rsidR="00CF1676" w14:paraId="27D77E58" w14:textId="77777777" w:rsidTr="00740F5C">
        <w:trPr>
          <w:cantSplit/>
        </w:trPr>
        <w:tc>
          <w:tcPr>
            <w:tcW w:w="1200" w:type="dxa"/>
          </w:tcPr>
          <w:p w14:paraId="4EC9EB72" w14:textId="77777777" w:rsidR="00CF1676" w:rsidRDefault="00CF1676">
            <w:pPr>
              <w:pStyle w:val="TableText"/>
              <w:rPr>
                <w:sz w:val="20"/>
              </w:rPr>
            </w:pPr>
            <w:r>
              <w:rPr>
                <w:sz w:val="20"/>
              </w:rPr>
              <w:t>34</w:t>
            </w:r>
          </w:p>
        </w:tc>
        <w:tc>
          <w:tcPr>
            <w:tcW w:w="2658" w:type="dxa"/>
          </w:tcPr>
          <w:p w14:paraId="335A6076" w14:textId="77777777" w:rsidR="00CF1676" w:rsidRDefault="00CF1676">
            <w:pPr>
              <w:pStyle w:val="TableText"/>
              <w:rPr>
                <w:sz w:val="20"/>
              </w:rPr>
            </w:pPr>
            <w:r>
              <w:rPr>
                <w:sz w:val="20"/>
              </w:rPr>
              <w:t>35 (4)</w:t>
            </w:r>
          </w:p>
        </w:tc>
        <w:tc>
          <w:tcPr>
            <w:tcW w:w="3686" w:type="dxa"/>
          </w:tcPr>
          <w:p w14:paraId="2D3365DC" w14:textId="77777777" w:rsidR="00CF1676" w:rsidRDefault="00CF1676">
            <w:pPr>
              <w:pStyle w:val="TableText"/>
              <w:rPr>
                <w:sz w:val="20"/>
              </w:rPr>
            </w:pPr>
            <w:r>
              <w:rPr>
                <w:sz w:val="20"/>
              </w:rPr>
              <w:t>park in off-road permit parking area without displaying permit parking label</w:t>
            </w:r>
          </w:p>
        </w:tc>
      </w:tr>
      <w:tr w:rsidR="00CF1676" w14:paraId="57B0E220" w14:textId="77777777" w:rsidTr="00740F5C">
        <w:trPr>
          <w:cantSplit/>
        </w:trPr>
        <w:tc>
          <w:tcPr>
            <w:tcW w:w="1200" w:type="dxa"/>
          </w:tcPr>
          <w:p w14:paraId="1116AC25" w14:textId="77777777" w:rsidR="00CF1676" w:rsidRDefault="00CF1676">
            <w:pPr>
              <w:pStyle w:val="TableText"/>
              <w:rPr>
                <w:sz w:val="20"/>
              </w:rPr>
            </w:pPr>
            <w:r>
              <w:rPr>
                <w:sz w:val="20"/>
              </w:rPr>
              <w:t>35</w:t>
            </w:r>
          </w:p>
        </w:tc>
        <w:tc>
          <w:tcPr>
            <w:tcW w:w="2658" w:type="dxa"/>
          </w:tcPr>
          <w:p w14:paraId="2DD6C76E" w14:textId="77777777" w:rsidR="00CF1676" w:rsidRDefault="00CF1676">
            <w:pPr>
              <w:pStyle w:val="TableText"/>
              <w:rPr>
                <w:sz w:val="20"/>
              </w:rPr>
            </w:pPr>
            <w:r>
              <w:rPr>
                <w:sz w:val="20"/>
              </w:rPr>
              <w:t>36 (1)</w:t>
            </w:r>
          </w:p>
        </w:tc>
        <w:tc>
          <w:tcPr>
            <w:tcW w:w="3686" w:type="dxa"/>
          </w:tcPr>
          <w:p w14:paraId="23ADA573" w14:textId="77777777" w:rsidR="00CF1676" w:rsidRDefault="00CF1676">
            <w:pPr>
              <w:pStyle w:val="TableText"/>
              <w:rPr>
                <w:sz w:val="20"/>
              </w:rPr>
            </w:pPr>
            <w:r>
              <w:rPr>
                <w:sz w:val="20"/>
              </w:rPr>
              <w:t>stop or park so as to cause danger/obstruction/inconvenience</w:t>
            </w:r>
          </w:p>
        </w:tc>
      </w:tr>
    </w:tbl>
    <w:p w14:paraId="37DFCC0E" w14:textId="77777777" w:rsidR="00EC79BC" w:rsidRDefault="00EC79BC">
      <w:pPr>
        <w:pStyle w:val="03Schedule"/>
        <w:sectPr w:rsidR="00EC79BC" w:rsidSect="00125F9D">
          <w:headerReference w:type="even" r:id="rId60"/>
          <w:headerReference w:type="default" r:id="rId61"/>
          <w:footerReference w:type="even" r:id="rId62"/>
          <w:footerReference w:type="default" r:id="rId63"/>
          <w:pgSz w:w="11907" w:h="16839" w:code="9"/>
          <w:pgMar w:top="3878" w:right="1899" w:bottom="3101" w:left="2302" w:header="2279" w:footer="1758" w:gutter="0"/>
          <w:cols w:space="720"/>
        </w:sectPr>
      </w:pPr>
    </w:p>
    <w:p w14:paraId="1FA3F42E" w14:textId="77777777" w:rsidR="00CF1676" w:rsidRDefault="00CF1676">
      <w:pPr>
        <w:pStyle w:val="PageBreak"/>
      </w:pPr>
      <w:r>
        <w:br w:type="page"/>
      </w:r>
    </w:p>
    <w:p w14:paraId="6FDB39F0" w14:textId="77777777" w:rsidR="00CF1676" w:rsidRDefault="00CF1676" w:rsidP="001210BA">
      <w:pPr>
        <w:pStyle w:val="Dict-Heading"/>
      </w:pPr>
      <w:bookmarkStart w:id="60" w:name="_Toc136343563"/>
      <w:r>
        <w:lastRenderedPageBreak/>
        <w:t>Dictionary</w:t>
      </w:r>
      <w:bookmarkEnd w:id="60"/>
    </w:p>
    <w:p w14:paraId="484A92FD" w14:textId="77777777" w:rsidR="00CF1676" w:rsidRDefault="00CF1676">
      <w:pPr>
        <w:pStyle w:val="ref"/>
        <w:keepNext/>
      </w:pPr>
      <w:r>
        <w:t>(see s 3)</w:t>
      </w:r>
    </w:p>
    <w:p w14:paraId="6FF5D5D7" w14:textId="10302418" w:rsidR="00CF1676" w:rsidRDefault="00CF1676">
      <w:pPr>
        <w:pStyle w:val="aNote"/>
        <w:keepNext/>
        <w:suppressLineNumbers/>
      </w:pPr>
      <w:r>
        <w:rPr>
          <w:rStyle w:val="charItals"/>
        </w:rPr>
        <w:t>Note 1</w:t>
      </w:r>
      <w:r>
        <w:rPr>
          <w:rStyle w:val="charItals"/>
        </w:rPr>
        <w:tab/>
      </w:r>
      <w:r>
        <w:t xml:space="preserve">The </w:t>
      </w:r>
      <w:hyperlink r:id="rId64" w:tooltip="A2001-14" w:history="1">
        <w:r w:rsidR="00A3340B" w:rsidRPr="00A3340B">
          <w:rPr>
            <w:rStyle w:val="charCitHyperlinkAbbrev"/>
          </w:rPr>
          <w:t>Legislation Act</w:t>
        </w:r>
      </w:hyperlink>
      <w:r>
        <w:t xml:space="preserve"> contains definitions and other provisions relevant to this Act.</w:t>
      </w:r>
    </w:p>
    <w:p w14:paraId="45198274" w14:textId="785A67D1" w:rsidR="00CF1676" w:rsidRDefault="00CF1676">
      <w:pPr>
        <w:pStyle w:val="aNote"/>
        <w:keepNext/>
        <w:suppressLineNumbers/>
      </w:pPr>
      <w:r>
        <w:rPr>
          <w:rStyle w:val="charItals"/>
        </w:rPr>
        <w:t>Note 2</w:t>
      </w:r>
      <w:r>
        <w:rPr>
          <w:rStyle w:val="charItals"/>
        </w:rPr>
        <w:tab/>
      </w:r>
      <w:r>
        <w:t xml:space="preserve">For example, the </w:t>
      </w:r>
      <w:hyperlink r:id="rId65" w:tooltip="A2001-14" w:history="1">
        <w:r w:rsidR="00A3340B" w:rsidRPr="00A3340B">
          <w:rPr>
            <w:rStyle w:val="charCitHyperlinkAbbrev"/>
          </w:rPr>
          <w:t>Legislation Act</w:t>
        </w:r>
      </w:hyperlink>
      <w:r>
        <w:t xml:space="preserve">, </w:t>
      </w:r>
      <w:proofErr w:type="spellStart"/>
      <w:r>
        <w:t>dict</w:t>
      </w:r>
      <w:proofErr w:type="spellEnd"/>
      <w:r>
        <w:t>, pt 1, defines the following terms:</w:t>
      </w:r>
    </w:p>
    <w:p w14:paraId="7EAE84F6" w14:textId="77777777" w:rsidR="006C4889" w:rsidRDefault="006C4889" w:rsidP="006C4889">
      <w:pPr>
        <w:pStyle w:val="aNoteBulletss"/>
        <w:tabs>
          <w:tab w:val="left" w:pos="2300"/>
        </w:tabs>
      </w:pPr>
      <w:r>
        <w:rPr>
          <w:rFonts w:ascii="Symbol" w:hAnsi="Symbol" w:cs="Symbol"/>
        </w:rPr>
        <w:t></w:t>
      </w:r>
      <w:r>
        <w:rPr>
          <w:rFonts w:ascii="Symbol" w:hAnsi="Symbol" w:cs="Symbol"/>
        </w:rPr>
        <w:tab/>
      </w:r>
      <w:r>
        <w:t>ACAT</w:t>
      </w:r>
    </w:p>
    <w:p w14:paraId="082FD5FE" w14:textId="77777777" w:rsidR="00CF1676" w:rsidRDefault="00CF1676">
      <w:pPr>
        <w:pStyle w:val="aNoteBulletss"/>
      </w:pPr>
      <w:r>
        <w:rPr>
          <w:rFonts w:ascii="Symbol" w:hAnsi="Symbol"/>
        </w:rPr>
        <w:t></w:t>
      </w:r>
      <w:r>
        <w:rPr>
          <w:rFonts w:ascii="Symbol" w:hAnsi="Symbol"/>
        </w:rPr>
        <w:tab/>
      </w:r>
      <w:r>
        <w:t>chief police officer</w:t>
      </w:r>
    </w:p>
    <w:p w14:paraId="2E31383B" w14:textId="77777777" w:rsidR="001D650F" w:rsidRDefault="001D650F" w:rsidP="001D650F">
      <w:pPr>
        <w:pStyle w:val="aNoteBulletss"/>
      </w:pPr>
      <w:r>
        <w:rPr>
          <w:rFonts w:ascii="Symbol" w:hAnsi="Symbol"/>
        </w:rPr>
        <w:t></w:t>
      </w:r>
      <w:r>
        <w:rPr>
          <w:rFonts w:ascii="Symbol" w:hAnsi="Symbol"/>
        </w:rPr>
        <w:tab/>
      </w:r>
      <w:r>
        <w:t>director</w:t>
      </w:r>
      <w:r>
        <w:noBreakHyphen/>
        <w:t>general</w:t>
      </w:r>
      <w:r w:rsidRPr="00D57A5C">
        <w:t xml:space="preserve"> (see s 163)</w:t>
      </w:r>
    </w:p>
    <w:p w14:paraId="314709CC" w14:textId="77777777" w:rsidR="00CF1676" w:rsidRDefault="00CF1676">
      <w:pPr>
        <w:pStyle w:val="aNoteBulletss"/>
      </w:pPr>
      <w:r>
        <w:rPr>
          <w:rFonts w:ascii="Symbol" w:hAnsi="Symbol"/>
        </w:rPr>
        <w:t></w:t>
      </w:r>
      <w:r>
        <w:rPr>
          <w:rFonts w:ascii="Symbol" w:hAnsi="Symbol"/>
        </w:rPr>
        <w:tab/>
      </w:r>
      <w:r>
        <w:t>disallowable instrument</w:t>
      </w:r>
    </w:p>
    <w:p w14:paraId="0D4FB333" w14:textId="77777777" w:rsidR="00CF1676" w:rsidRDefault="00CF1676">
      <w:pPr>
        <w:pStyle w:val="aNoteBulletss"/>
      </w:pPr>
      <w:r>
        <w:rPr>
          <w:rFonts w:ascii="Symbol" w:hAnsi="Symbol"/>
        </w:rPr>
        <w:t></w:t>
      </w:r>
      <w:r>
        <w:rPr>
          <w:rFonts w:ascii="Symbol" w:hAnsi="Symbol"/>
        </w:rPr>
        <w:tab/>
      </w:r>
      <w:r>
        <w:t>DPP</w:t>
      </w:r>
    </w:p>
    <w:p w14:paraId="459A6812" w14:textId="77777777" w:rsidR="00CF1676" w:rsidRDefault="00CF1676">
      <w:pPr>
        <w:pStyle w:val="aNoteBulletss"/>
      </w:pPr>
      <w:r>
        <w:rPr>
          <w:rFonts w:ascii="Symbol" w:hAnsi="Symbol"/>
        </w:rPr>
        <w:t></w:t>
      </w:r>
      <w:r>
        <w:rPr>
          <w:rFonts w:ascii="Symbol" w:hAnsi="Symbol"/>
        </w:rPr>
        <w:tab/>
      </w:r>
      <w:r>
        <w:t>entity</w:t>
      </w:r>
    </w:p>
    <w:p w14:paraId="4F974B63" w14:textId="77777777" w:rsidR="00CF1676" w:rsidRDefault="00CF1676">
      <w:pPr>
        <w:pStyle w:val="aNoteBulletss"/>
      </w:pPr>
      <w:r>
        <w:rPr>
          <w:rFonts w:ascii="Symbol" w:hAnsi="Symbol"/>
        </w:rPr>
        <w:t></w:t>
      </w:r>
      <w:r>
        <w:rPr>
          <w:rFonts w:ascii="Symbol" w:hAnsi="Symbol"/>
        </w:rPr>
        <w:tab/>
      </w:r>
      <w:r>
        <w:t>found guilty</w:t>
      </w:r>
    </w:p>
    <w:p w14:paraId="7A33EE6D" w14:textId="77777777" w:rsidR="008A4FBE" w:rsidRDefault="008A4FBE" w:rsidP="008A4FBE">
      <w:pPr>
        <w:pStyle w:val="aNoteBulletss"/>
      </w:pPr>
      <w:r>
        <w:rPr>
          <w:rFonts w:ascii="Symbol" w:hAnsi="Symbol"/>
        </w:rPr>
        <w:t></w:t>
      </w:r>
      <w:r>
        <w:rPr>
          <w:rFonts w:ascii="Symbol" w:hAnsi="Symbol"/>
        </w:rPr>
        <w:tab/>
      </w:r>
      <w:r>
        <w:t>health practitioner</w:t>
      </w:r>
    </w:p>
    <w:p w14:paraId="354EC728" w14:textId="77777777" w:rsidR="007964ED" w:rsidRPr="000E0AFD" w:rsidRDefault="007964ED" w:rsidP="007964ED">
      <w:pPr>
        <w:pStyle w:val="aNoteBulletss"/>
        <w:tabs>
          <w:tab w:val="left" w:pos="2300"/>
        </w:tabs>
      </w:pPr>
      <w:r w:rsidRPr="000E0AFD">
        <w:rPr>
          <w:rFonts w:ascii="Symbol" w:hAnsi="Symbol"/>
        </w:rPr>
        <w:t></w:t>
      </w:r>
      <w:r w:rsidRPr="000E0AFD">
        <w:rPr>
          <w:rFonts w:ascii="Symbol" w:hAnsi="Symbol"/>
        </w:rPr>
        <w:tab/>
      </w:r>
      <w:r w:rsidRPr="000E0AFD">
        <w:t>health services commissioner</w:t>
      </w:r>
    </w:p>
    <w:p w14:paraId="2A3B113D" w14:textId="77777777" w:rsidR="00CF1676" w:rsidRDefault="00CF1676">
      <w:pPr>
        <w:pStyle w:val="aNoteBulletss"/>
      </w:pPr>
      <w:r>
        <w:rPr>
          <w:rFonts w:ascii="Symbol" w:hAnsi="Symbol"/>
        </w:rPr>
        <w:t></w:t>
      </w:r>
      <w:r>
        <w:rPr>
          <w:rFonts w:ascii="Symbol" w:hAnsi="Symbol"/>
        </w:rPr>
        <w:tab/>
      </w:r>
      <w:r>
        <w:t>human rights commission</w:t>
      </w:r>
    </w:p>
    <w:p w14:paraId="3711247B" w14:textId="77777777" w:rsidR="00CF1676" w:rsidRDefault="00CF1676">
      <w:pPr>
        <w:pStyle w:val="aNoteBulletss"/>
      </w:pPr>
      <w:r>
        <w:rPr>
          <w:rFonts w:ascii="Symbol" w:hAnsi="Symbol"/>
        </w:rPr>
        <w:t></w:t>
      </w:r>
      <w:r>
        <w:rPr>
          <w:rFonts w:ascii="Symbol" w:hAnsi="Symbol"/>
        </w:rPr>
        <w:tab/>
      </w:r>
      <w:r>
        <w:t>lawyer</w:t>
      </w:r>
    </w:p>
    <w:p w14:paraId="27B15BED" w14:textId="77777777" w:rsidR="00CF1676" w:rsidRDefault="00CF1676">
      <w:pPr>
        <w:pStyle w:val="aNoteBulletss"/>
      </w:pPr>
      <w:r>
        <w:rPr>
          <w:rFonts w:ascii="Symbol" w:hAnsi="Symbol"/>
        </w:rPr>
        <w:t></w:t>
      </w:r>
      <w:r>
        <w:rPr>
          <w:rFonts w:ascii="Symbol" w:hAnsi="Symbol"/>
        </w:rPr>
        <w:tab/>
      </w:r>
      <w:r>
        <w:t>Magistrates Court</w:t>
      </w:r>
    </w:p>
    <w:p w14:paraId="5A205363" w14:textId="77777777" w:rsidR="00CF1676" w:rsidRDefault="00CF1676">
      <w:pPr>
        <w:pStyle w:val="aNoteBulletss"/>
      </w:pPr>
      <w:r>
        <w:rPr>
          <w:rFonts w:ascii="Symbol" w:hAnsi="Symbol"/>
        </w:rPr>
        <w:t></w:t>
      </w:r>
      <w:r>
        <w:rPr>
          <w:rFonts w:ascii="Symbol" w:hAnsi="Symbol"/>
        </w:rPr>
        <w:tab/>
      </w:r>
      <w:r>
        <w:t>Minister</w:t>
      </w:r>
    </w:p>
    <w:p w14:paraId="252BD0F6" w14:textId="77777777" w:rsidR="006C4889" w:rsidRDefault="006C4889" w:rsidP="006C4889">
      <w:pPr>
        <w:pStyle w:val="aNoteBulletss"/>
        <w:tabs>
          <w:tab w:val="left" w:pos="2300"/>
        </w:tabs>
      </w:pPr>
      <w:r>
        <w:rPr>
          <w:rFonts w:ascii="Symbol" w:hAnsi="Symbol" w:cs="Symbol"/>
        </w:rPr>
        <w:t></w:t>
      </w:r>
      <w:r>
        <w:rPr>
          <w:rFonts w:ascii="Symbol" w:hAnsi="Symbol" w:cs="Symbol"/>
        </w:rPr>
        <w:tab/>
      </w:r>
      <w:r>
        <w:t>reviewable decision notice</w:t>
      </w:r>
    </w:p>
    <w:p w14:paraId="1CFC3899" w14:textId="77777777" w:rsidR="00CF1676" w:rsidRDefault="00CF1676">
      <w:pPr>
        <w:pStyle w:val="aNoteBulletss"/>
        <w:keepNext/>
      </w:pPr>
      <w:r>
        <w:rPr>
          <w:rFonts w:ascii="Symbol" w:hAnsi="Symbol"/>
        </w:rPr>
        <w:t></w:t>
      </w:r>
      <w:r>
        <w:rPr>
          <w:rFonts w:ascii="Symbol" w:hAnsi="Symbol"/>
        </w:rPr>
        <w:tab/>
      </w:r>
      <w:r>
        <w:t>Supreme Court.</w:t>
      </w:r>
    </w:p>
    <w:p w14:paraId="13140726" w14:textId="39DD4393" w:rsidR="00CF1676" w:rsidRDefault="00CF1676">
      <w:pPr>
        <w:pStyle w:val="aNote"/>
        <w:keepNext/>
        <w:suppressLineNumbers/>
        <w:rPr>
          <w:iCs/>
        </w:rPr>
      </w:pPr>
      <w:r>
        <w:rPr>
          <w:rStyle w:val="charItals"/>
        </w:rPr>
        <w:t>Note 3</w:t>
      </w:r>
      <w:r>
        <w:rPr>
          <w:rStyle w:val="charItals"/>
        </w:rPr>
        <w:tab/>
      </w:r>
      <w:r>
        <w:rPr>
          <w:iCs/>
        </w:rPr>
        <w:t xml:space="preserve">Terms used in this regulation have the same meaning that they have in the </w:t>
      </w:r>
      <w:hyperlink r:id="rId66" w:tooltip="A1994-83" w:history="1">
        <w:r w:rsidR="00A3340B" w:rsidRPr="00A3340B">
          <w:rPr>
            <w:rStyle w:val="charCitHyperlinkItal"/>
          </w:rPr>
          <w:t>Victims of Crime Act 1994</w:t>
        </w:r>
      </w:hyperlink>
      <w:r>
        <w:rPr>
          <w:iCs/>
        </w:rPr>
        <w:t xml:space="preserve"> (see </w:t>
      </w:r>
      <w:hyperlink r:id="rId67" w:tooltip="A2001-14" w:history="1">
        <w:r w:rsidR="00A3340B" w:rsidRPr="00A3340B">
          <w:rPr>
            <w:rStyle w:val="charCitHyperlinkAbbrev"/>
          </w:rPr>
          <w:t>Legislation Act</w:t>
        </w:r>
      </w:hyperlink>
      <w:r>
        <w:rPr>
          <w:iCs/>
        </w:rPr>
        <w:t xml:space="preserve">, s 148).  For example, the following terms are defined in the </w:t>
      </w:r>
      <w:hyperlink r:id="rId68" w:tooltip="A1994-83" w:history="1">
        <w:r w:rsidR="00A3340B" w:rsidRPr="00A3340B">
          <w:rPr>
            <w:rStyle w:val="charCitHyperlinkItal"/>
          </w:rPr>
          <w:t>Victims of Crime Act 1994</w:t>
        </w:r>
      </w:hyperlink>
      <w:r>
        <w:rPr>
          <w:iCs/>
        </w:rPr>
        <w:t xml:space="preserve">, </w:t>
      </w:r>
      <w:proofErr w:type="spellStart"/>
      <w:r>
        <w:rPr>
          <w:iCs/>
        </w:rPr>
        <w:t>dict</w:t>
      </w:r>
      <w:proofErr w:type="spellEnd"/>
      <w:r>
        <w:rPr>
          <w:iCs/>
        </w:rPr>
        <w:t>:</w:t>
      </w:r>
    </w:p>
    <w:p w14:paraId="2849F019" w14:textId="4803243B" w:rsidR="00CF1676" w:rsidRDefault="007964ED" w:rsidP="00D82621">
      <w:pPr>
        <w:pStyle w:val="aNoteBulletss"/>
        <w:tabs>
          <w:tab w:val="left" w:pos="2300"/>
        </w:tabs>
      </w:pPr>
      <w:r w:rsidRPr="000E0AFD">
        <w:rPr>
          <w:rFonts w:ascii="Symbol" w:hAnsi="Symbol"/>
        </w:rPr>
        <w:t></w:t>
      </w:r>
      <w:r w:rsidRPr="000E0AFD">
        <w:rPr>
          <w:rFonts w:ascii="Symbol" w:hAnsi="Symbol"/>
        </w:rPr>
        <w:tab/>
      </w:r>
      <w:r w:rsidRPr="000E0AFD">
        <w:t>commissioner</w:t>
      </w:r>
    </w:p>
    <w:p w14:paraId="378CB704" w14:textId="77777777" w:rsidR="00CF1676" w:rsidRDefault="00CF1676">
      <w:pPr>
        <w:pStyle w:val="aNoteBulletss"/>
      </w:pPr>
      <w:r>
        <w:rPr>
          <w:rFonts w:ascii="Symbol" w:hAnsi="Symbol"/>
        </w:rPr>
        <w:t></w:t>
      </w:r>
      <w:r>
        <w:rPr>
          <w:rFonts w:ascii="Symbol" w:hAnsi="Symbol"/>
        </w:rPr>
        <w:tab/>
      </w:r>
      <w:r w:rsidR="007964ED">
        <w:t>victim</w:t>
      </w:r>
    </w:p>
    <w:p w14:paraId="2C55ED52" w14:textId="77777777" w:rsidR="007964ED" w:rsidRPr="000E0AFD" w:rsidRDefault="007964ED" w:rsidP="007964ED">
      <w:pPr>
        <w:pStyle w:val="aNoteBulletss"/>
        <w:tabs>
          <w:tab w:val="left" w:pos="2300"/>
        </w:tabs>
      </w:pPr>
      <w:r w:rsidRPr="000E0AFD">
        <w:rPr>
          <w:rFonts w:ascii="Symbol" w:hAnsi="Symbol"/>
        </w:rPr>
        <w:t></w:t>
      </w:r>
      <w:r w:rsidRPr="000E0AFD">
        <w:rPr>
          <w:rFonts w:ascii="Symbol" w:hAnsi="Symbol"/>
        </w:rPr>
        <w:tab/>
      </w:r>
      <w:r w:rsidRPr="000E0AFD">
        <w:t>victims advisory board</w:t>
      </w:r>
      <w:r>
        <w:t>.</w:t>
      </w:r>
    </w:p>
    <w:p w14:paraId="777E2699" w14:textId="77777777" w:rsidR="006C4889" w:rsidRDefault="006C4889" w:rsidP="006C4889">
      <w:pPr>
        <w:pStyle w:val="aDef"/>
        <w:rPr>
          <w:color w:val="000000"/>
        </w:rPr>
      </w:pPr>
      <w:r w:rsidRPr="00A3340B">
        <w:rPr>
          <w:rStyle w:val="charBoldItals"/>
        </w:rPr>
        <w:t>affected person</w:t>
      </w:r>
      <w:r>
        <w:rPr>
          <w:color w:val="000000"/>
        </w:rPr>
        <w:t>, for division 3.2 (</w:t>
      </w:r>
      <w:r>
        <w:t>Notification and review of eligibility decisions)—</w:t>
      </w:r>
      <w:r>
        <w:rPr>
          <w:color w:val="000000"/>
        </w:rPr>
        <w:t>see section 25.</w:t>
      </w:r>
    </w:p>
    <w:p w14:paraId="3D9BA42F" w14:textId="77777777" w:rsidR="00CF1676" w:rsidRPr="00A3340B" w:rsidRDefault="00CF1676">
      <w:pPr>
        <w:pStyle w:val="aDef"/>
      </w:pPr>
      <w:r w:rsidRPr="00A3340B">
        <w:rPr>
          <w:rStyle w:val="charBoldItals"/>
        </w:rPr>
        <w:t xml:space="preserve">approved service provider </w:t>
      </w:r>
      <w:r>
        <w:t>means a person approved as a service provider under section 40 (Approved service providers).</w:t>
      </w:r>
    </w:p>
    <w:p w14:paraId="16F6686F" w14:textId="77777777" w:rsidR="007964ED" w:rsidRPr="000E0AFD" w:rsidRDefault="007964ED" w:rsidP="007964ED">
      <w:pPr>
        <w:pStyle w:val="aDef"/>
      </w:pPr>
      <w:r w:rsidRPr="00A3340B">
        <w:rPr>
          <w:rStyle w:val="charBoldItals"/>
        </w:rPr>
        <w:t>board</w:t>
      </w:r>
      <w:r w:rsidRPr="000E0AFD">
        <w:t xml:space="preserve"> means the victims advisory board.</w:t>
      </w:r>
    </w:p>
    <w:p w14:paraId="77B4E04E" w14:textId="5C2624CA" w:rsidR="005047B7" w:rsidRDefault="005047B7">
      <w:pPr>
        <w:pStyle w:val="aDef"/>
      </w:pPr>
      <w:r w:rsidRPr="00F21209">
        <w:rPr>
          <w:rStyle w:val="charBoldItals"/>
        </w:rPr>
        <w:lastRenderedPageBreak/>
        <w:t>eligible victim</w:t>
      </w:r>
      <w:r w:rsidRPr="00F21209">
        <w:t xml:space="preserve"> means a victim other than a victim who is not eligible for assistance under the victims services scheme under section 24.</w:t>
      </w:r>
    </w:p>
    <w:p w14:paraId="1EDA5B9A" w14:textId="68478BFD" w:rsidR="00E426E1" w:rsidRPr="00E426E1" w:rsidRDefault="00E426E1" w:rsidP="00EF36FB">
      <w:pPr>
        <w:pStyle w:val="aDef"/>
        <w:rPr>
          <w:rStyle w:val="charBoldItals"/>
          <w:b w:val="0"/>
          <w:i w:val="0"/>
        </w:rPr>
      </w:pPr>
      <w:r w:rsidRPr="00F21209">
        <w:rPr>
          <w:rStyle w:val="charBoldItals"/>
        </w:rPr>
        <w:t>harm</w:t>
      </w:r>
      <w:r w:rsidRPr="00F21209">
        <w:t xml:space="preserve">—see the </w:t>
      </w:r>
      <w:hyperlink r:id="rId69" w:tooltip="Victims of Crime Act 1994" w:history="1">
        <w:r w:rsidRPr="00F21209">
          <w:rPr>
            <w:rStyle w:val="charCitHyperlinkAbbrev"/>
          </w:rPr>
          <w:t>Act</w:t>
        </w:r>
      </w:hyperlink>
      <w:r w:rsidRPr="00F21209">
        <w:t>, section 6 (3).</w:t>
      </w:r>
    </w:p>
    <w:p w14:paraId="58B13EA7" w14:textId="48AFE469" w:rsidR="00EF36FB" w:rsidRPr="00191672" w:rsidRDefault="00EF36FB" w:rsidP="00EF36FB">
      <w:pPr>
        <w:pStyle w:val="aDef"/>
      </w:pPr>
      <w:r w:rsidRPr="00A3340B">
        <w:rPr>
          <w:rStyle w:val="charBoldItals"/>
        </w:rPr>
        <w:t>health practitioners service</w:t>
      </w:r>
      <w:r w:rsidRPr="00191672">
        <w:t>—</w:t>
      </w:r>
    </w:p>
    <w:p w14:paraId="22BD7B90" w14:textId="77777777" w:rsidR="00EF36FB" w:rsidRPr="00191672" w:rsidRDefault="00EF36FB" w:rsidP="00EF36FB">
      <w:pPr>
        <w:pStyle w:val="aDefpara"/>
      </w:pPr>
      <w:r>
        <w:tab/>
        <w:t>(a)</w:t>
      </w:r>
      <w:r>
        <w:tab/>
      </w:r>
      <w:r w:rsidRPr="00191672">
        <w:t>means a health service ordinarily provided by a health practitioner; but</w:t>
      </w:r>
    </w:p>
    <w:p w14:paraId="5A3A168E" w14:textId="77777777" w:rsidR="00EF36FB" w:rsidRPr="00191672" w:rsidRDefault="00EF36FB" w:rsidP="00EF36FB">
      <w:pPr>
        <w:pStyle w:val="aDefpara"/>
      </w:pPr>
      <w:r>
        <w:tab/>
        <w:t>(b)</w:t>
      </w:r>
      <w:r>
        <w:tab/>
      </w:r>
      <w:r w:rsidRPr="00191672">
        <w:t>does not include a health service ordinarily provided in the ordinary course of business by people other than health practitioners.</w:t>
      </w:r>
    </w:p>
    <w:p w14:paraId="01803E3A" w14:textId="77777777" w:rsidR="00CF1676" w:rsidRDefault="00CF1676">
      <w:pPr>
        <w:pStyle w:val="aDef"/>
      </w:pPr>
      <w:r w:rsidRPr="00A3340B">
        <w:rPr>
          <w:rStyle w:val="charBoldItals"/>
        </w:rPr>
        <w:t>independent arbitrator</w:t>
      </w:r>
      <w:r w:rsidR="00E14202">
        <w:t xml:space="preserve"> </w:t>
      </w:r>
      <w:r>
        <w:t xml:space="preserve">means a person approved under section </w:t>
      </w:r>
      <w:r w:rsidR="00E14202" w:rsidRPr="000E0AFD">
        <w:t>48A</w:t>
      </w:r>
      <w:r>
        <w:t xml:space="preserve"> (Independent arbitrators).</w:t>
      </w:r>
    </w:p>
    <w:p w14:paraId="2FDFD51E" w14:textId="77777777" w:rsidR="006C4889" w:rsidRDefault="006C4889" w:rsidP="006C4889">
      <w:pPr>
        <w:pStyle w:val="aDef"/>
      </w:pPr>
      <w:r w:rsidRPr="00A3340B">
        <w:rPr>
          <w:rStyle w:val="charBoldItals"/>
        </w:rPr>
        <w:t>internally reviewable decision</w:t>
      </w:r>
      <w:r>
        <w:rPr>
          <w:color w:val="000000"/>
        </w:rPr>
        <w:t>, for division 3.2 (</w:t>
      </w:r>
      <w:r>
        <w:t>Notification and review of eligibility decisions)—</w:t>
      </w:r>
      <w:r>
        <w:rPr>
          <w:color w:val="000000"/>
        </w:rPr>
        <w:t>see section 25</w:t>
      </w:r>
      <w:r>
        <w:t>.</w:t>
      </w:r>
    </w:p>
    <w:p w14:paraId="38FFB385" w14:textId="77777777" w:rsidR="006C4889" w:rsidRDefault="006C4889" w:rsidP="006C4889">
      <w:pPr>
        <w:pStyle w:val="aDef"/>
      </w:pPr>
      <w:r w:rsidRPr="00A3340B">
        <w:rPr>
          <w:rStyle w:val="charBoldItals"/>
        </w:rPr>
        <w:t>internal reviewer</w:t>
      </w:r>
      <w:r>
        <w:rPr>
          <w:color w:val="000000"/>
        </w:rPr>
        <w:t>, for division 3.2 (</w:t>
      </w:r>
      <w:r>
        <w:t>Notification and review of eligibility decisions)—</w:t>
      </w:r>
      <w:r>
        <w:rPr>
          <w:color w:val="000000"/>
        </w:rPr>
        <w:t>see section 26A</w:t>
      </w:r>
      <w:r>
        <w:t>.</w:t>
      </w:r>
    </w:p>
    <w:p w14:paraId="4496CF91" w14:textId="77777777" w:rsidR="006C4889" w:rsidRDefault="006C4889" w:rsidP="006C4889">
      <w:pPr>
        <w:pStyle w:val="aDef"/>
      </w:pPr>
      <w:r w:rsidRPr="00A3340B">
        <w:rPr>
          <w:rStyle w:val="charBoldItals"/>
        </w:rPr>
        <w:t>internal reviewer’s decision</w:t>
      </w:r>
      <w:r>
        <w:rPr>
          <w:color w:val="000000"/>
        </w:rPr>
        <w:t>, for division 3.2 (</w:t>
      </w:r>
      <w:r>
        <w:t>Notification and review of eligibility decisions)—</w:t>
      </w:r>
      <w:r>
        <w:rPr>
          <w:color w:val="000000"/>
        </w:rPr>
        <w:t>see section 25</w:t>
      </w:r>
      <w:r>
        <w:t>.</w:t>
      </w:r>
    </w:p>
    <w:p w14:paraId="68A5D287" w14:textId="70B2DF3E" w:rsidR="006C4889" w:rsidRDefault="006C4889" w:rsidP="006C4889">
      <w:pPr>
        <w:pStyle w:val="aDef"/>
      </w:pPr>
      <w:r w:rsidRPr="00A3340B">
        <w:rPr>
          <w:rStyle w:val="charBoldItals"/>
        </w:rPr>
        <w:t>internal review notice</w:t>
      </w:r>
      <w:r>
        <w:rPr>
          <w:color w:val="000000"/>
        </w:rPr>
        <w:t>, for division 3.2 (</w:t>
      </w:r>
      <w:r>
        <w:t xml:space="preserve">Notification and review of eligibility decisions)—see the </w:t>
      </w:r>
      <w:hyperlink r:id="rId70" w:tooltip="A2008-35" w:history="1">
        <w:r w:rsidR="00A3340B" w:rsidRPr="00A3340B">
          <w:rPr>
            <w:rStyle w:val="charCitHyperlinkItal"/>
          </w:rPr>
          <w:t>ACT Civil and Administrative Tribunal Act</w:t>
        </w:r>
        <w:r w:rsidR="00984411">
          <w:rPr>
            <w:rStyle w:val="charCitHyperlinkItal"/>
          </w:rPr>
          <w:t> </w:t>
        </w:r>
        <w:r w:rsidR="00A3340B" w:rsidRPr="00A3340B">
          <w:rPr>
            <w:rStyle w:val="charCitHyperlinkItal"/>
          </w:rPr>
          <w:t>2008</w:t>
        </w:r>
      </w:hyperlink>
      <w:r>
        <w:t>, section 67B (1).</w:t>
      </w:r>
    </w:p>
    <w:p w14:paraId="3C8A719D" w14:textId="77777777" w:rsidR="00CF1676" w:rsidRDefault="00CF1676">
      <w:pPr>
        <w:pStyle w:val="aDef"/>
      </w:pPr>
      <w:r w:rsidRPr="00A3340B">
        <w:rPr>
          <w:rStyle w:val="charBoldItals"/>
        </w:rPr>
        <w:t>member</w:t>
      </w:r>
      <w:r>
        <w:t xml:space="preserve"> means a member of the board.</w:t>
      </w:r>
    </w:p>
    <w:p w14:paraId="26357572" w14:textId="2958181A" w:rsidR="00CF1676" w:rsidRDefault="00CF1676">
      <w:pPr>
        <w:pStyle w:val="aDef"/>
      </w:pPr>
      <w:r w:rsidRPr="00A3340B">
        <w:rPr>
          <w:rStyle w:val="charBoldItals"/>
        </w:rPr>
        <w:t>primary victim</w:t>
      </w:r>
      <w:r>
        <w:t xml:space="preserve">—see the </w:t>
      </w:r>
      <w:hyperlink r:id="rId71" w:tooltip="A2016-12" w:history="1">
        <w:r w:rsidR="00421B89" w:rsidRPr="00421B89">
          <w:rPr>
            <w:rStyle w:val="charCitHyperlinkItal"/>
          </w:rPr>
          <w:t>Victims of Crime (Financial Assistance) Act</w:t>
        </w:r>
        <w:r w:rsidR="00421B89">
          <w:rPr>
            <w:rStyle w:val="charCitHyperlinkItal"/>
          </w:rPr>
          <w:t> </w:t>
        </w:r>
        <w:r w:rsidR="00421B89" w:rsidRPr="00421B89">
          <w:rPr>
            <w:rStyle w:val="charCitHyperlinkItal"/>
          </w:rPr>
          <w:t>2016</w:t>
        </w:r>
      </w:hyperlink>
      <w:r>
        <w:t xml:space="preserve">, section </w:t>
      </w:r>
      <w:r w:rsidR="00421B89">
        <w:t>11</w:t>
      </w:r>
      <w:r>
        <w:t>.</w:t>
      </w:r>
    </w:p>
    <w:p w14:paraId="6BE74EFC" w14:textId="77777777" w:rsidR="00CF1676" w:rsidRDefault="00CF1676">
      <w:pPr>
        <w:pStyle w:val="aDef"/>
      </w:pPr>
      <w:r w:rsidRPr="00A3340B">
        <w:rPr>
          <w:rStyle w:val="charBoldItals"/>
        </w:rPr>
        <w:t>psychiatrist</w:t>
      </w:r>
      <w:r>
        <w:t xml:space="preserve"> means a doctor who holds postgraduate qualifications in psychiatry.</w:t>
      </w:r>
    </w:p>
    <w:p w14:paraId="23CDF8B5" w14:textId="4FCC9258" w:rsidR="00EE4BA5" w:rsidRPr="003E1992" w:rsidRDefault="00EE4BA5" w:rsidP="00EE4BA5">
      <w:pPr>
        <w:pStyle w:val="aDef"/>
      </w:pPr>
      <w:r w:rsidRPr="00A3340B">
        <w:rPr>
          <w:rStyle w:val="charBoldItals"/>
        </w:rPr>
        <w:t>psychologist</w:t>
      </w:r>
      <w:r w:rsidRPr="003E1992">
        <w:t xml:space="preserve"> means a person registered under the </w:t>
      </w:r>
      <w:hyperlink r:id="rId72" w:tooltip="Health Practitioner Regulation National Law (ACT)" w:history="1">
        <w:r w:rsidR="00F779B9" w:rsidRPr="00F779B9">
          <w:rPr>
            <w:rStyle w:val="charCitHyperlinkItal"/>
          </w:rPr>
          <w:t>Health Practitioner Regulation National Law (ACT)</w:t>
        </w:r>
      </w:hyperlink>
      <w:r w:rsidRPr="003E1992">
        <w:t xml:space="preserve"> to practise in the psychology profession </w:t>
      </w:r>
      <w:r w:rsidRPr="003E1992">
        <w:rPr>
          <w:bCs/>
          <w:iCs/>
        </w:rPr>
        <w:t>(other than as a student).</w:t>
      </w:r>
    </w:p>
    <w:p w14:paraId="2FCB059B" w14:textId="77777777" w:rsidR="00284FDC" w:rsidRPr="00A3340B" w:rsidRDefault="00284FDC" w:rsidP="00071F82">
      <w:pPr>
        <w:pStyle w:val="aDef"/>
        <w:keepNext/>
      </w:pPr>
      <w:r>
        <w:rPr>
          <w:rStyle w:val="charBoldItals"/>
        </w:rPr>
        <w:lastRenderedPageBreak/>
        <w:t>reviewable decision—</w:t>
      </w:r>
    </w:p>
    <w:p w14:paraId="1AA2DA96" w14:textId="77777777" w:rsidR="00284FDC" w:rsidRDefault="00284FDC" w:rsidP="004551A2">
      <w:pPr>
        <w:pStyle w:val="aDefpara"/>
      </w:pPr>
      <w:r>
        <w:tab/>
        <w:t>(a)</w:t>
      </w:r>
      <w:r>
        <w:tab/>
        <w:t>for division 3.2 (Notification and review of eligibility decisions)—see section 25; and</w:t>
      </w:r>
    </w:p>
    <w:p w14:paraId="74A866B5" w14:textId="77777777" w:rsidR="00284FDC" w:rsidRDefault="00284FDC" w:rsidP="004551A2">
      <w:pPr>
        <w:pStyle w:val="aDefpara"/>
      </w:pPr>
      <w:r>
        <w:tab/>
        <w:t>(b)</w:t>
      </w:r>
      <w:r>
        <w:tab/>
        <w:t>for division 3.6 (Notification and review of decisions)—see section 46.</w:t>
      </w:r>
    </w:p>
    <w:p w14:paraId="7B79331F" w14:textId="6F2BD4B0" w:rsidR="00CF1676" w:rsidRDefault="00CF1676">
      <w:pPr>
        <w:pStyle w:val="aDef"/>
      </w:pPr>
      <w:r w:rsidRPr="00A3340B">
        <w:rPr>
          <w:rStyle w:val="charBoldItals"/>
        </w:rPr>
        <w:t>serious crime</w:t>
      </w:r>
      <w:r>
        <w:t>—see the</w:t>
      </w:r>
      <w:r w:rsidRPr="00A3340B">
        <w:rPr>
          <w:rStyle w:val="charItals"/>
        </w:rPr>
        <w:t xml:space="preserve"> </w:t>
      </w:r>
      <w:hyperlink r:id="rId73" w:tooltip="A2016-12" w:history="1">
        <w:r w:rsidR="00421B89" w:rsidRPr="00421B89">
          <w:rPr>
            <w:rStyle w:val="charCitHyperlinkItal"/>
          </w:rPr>
          <w:t>Victims of Crime (Financial Assistance) Act</w:t>
        </w:r>
        <w:r w:rsidR="00421B89">
          <w:rPr>
            <w:rStyle w:val="charCitHyperlinkItal"/>
          </w:rPr>
          <w:t> </w:t>
        </w:r>
        <w:r w:rsidR="00421B89" w:rsidRPr="00421B89">
          <w:rPr>
            <w:rStyle w:val="charCitHyperlinkItal"/>
          </w:rPr>
          <w:t>2016</w:t>
        </w:r>
      </w:hyperlink>
      <w:r>
        <w:t xml:space="preserve">, section </w:t>
      </w:r>
      <w:r w:rsidR="00421B89">
        <w:t>45</w:t>
      </w:r>
      <w:r>
        <w:t>.</w:t>
      </w:r>
    </w:p>
    <w:p w14:paraId="73AB38C0" w14:textId="77777777" w:rsidR="00CF1676" w:rsidRDefault="00CF1676">
      <w:pPr>
        <w:pStyle w:val="aDef"/>
        <w:keepNext/>
      </w:pPr>
      <w:r w:rsidRPr="00A3340B">
        <w:rPr>
          <w:rStyle w:val="charBoldItals"/>
        </w:rPr>
        <w:t>suspect</w:t>
      </w:r>
      <w:r>
        <w:t xml:space="preserve"> means—</w:t>
      </w:r>
    </w:p>
    <w:p w14:paraId="0AAD0DC5" w14:textId="77777777" w:rsidR="00CF1676" w:rsidRDefault="00CF1676">
      <w:pPr>
        <w:pStyle w:val="aDefpara"/>
      </w:pPr>
      <w:r>
        <w:tab/>
        <w:t>(</w:t>
      </w:r>
      <w:r>
        <w:rPr>
          <w:noProof/>
        </w:rPr>
        <w:t>a</w:t>
      </w:r>
      <w:r>
        <w:t>)</w:t>
      </w:r>
      <w:r>
        <w:tab/>
        <w:t>a person whom a police officer suspects on reasonable grounds has committed an offence; or</w:t>
      </w:r>
    </w:p>
    <w:p w14:paraId="2BF60753" w14:textId="77777777" w:rsidR="00CF1676" w:rsidRDefault="00CF1676">
      <w:pPr>
        <w:pStyle w:val="aDefpara"/>
      </w:pPr>
      <w:r>
        <w:tab/>
        <w:t>(</w:t>
      </w:r>
      <w:r>
        <w:rPr>
          <w:noProof/>
        </w:rPr>
        <w:t>b</w:t>
      </w:r>
      <w:r>
        <w:t>)</w:t>
      </w:r>
      <w:r>
        <w:tab/>
        <w:t>a person charged with an offence; or</w:t>
      </w:r>
    </w:p>
    <w:p w14:paraId="1883BCF1" w14:textId="77777777" w:rsidR="00CF1676" w:rsidRDefault="00CF1676">
      <w:pPr>
        <w:pStyle w:val="aDefpara"/>
      </w:pPr>
      <w:r>
        <w:tab/>
        <w:t>(</w:t>
      </w:r>
      <w:r>
        <w:rPr>
          <w:noProof/>
        </w:rPr>
        <w:t>c</w:t>
      </w:r>
      <w:r>
        <w:t>)</w:t>
      </w:r>
      <w:r>
        <w:tab/>
        <w:t xml:space="preserve">a person who has been </w:t>
      </w:r>
      <w:proofErr w:type="spellStart"/>
      <w:r>
        <w:t>summonsed</w:t>
      </w:r>
      <w:proofErr w:type="spellEnd"/>
      <w:r>
        <w:t xml:space="preserve"> to appear before a court in relation to the commission of an offence; or</w:t>
      </w:r>
    </w:p>
    <w:p w14:paraId="10F42F76" w14:textId="77777777" w:rsidR="00CF1676" w:rsidRDefault="00CF1676">
      <w:pPr>
        <w:pStyle w:val="aDefpara"/>
      </w:pPr>
      <w:r>
        <w:tab/>
        <w:t>(</w:t>
      </w:r>
      <w:r>
        <w:rPr>
          <w:noProof/>
        </w:rPr>
        <w:t>d</w:t>
      </w:r>
      <w:r>
        <w:t>)</w:t>
      </w:r>
      <w:r>
        <w:tab/>
        <w:t>a person who has entered into a voluntary agreement to attend court for an offence.</w:t>
      </w:r>
    </w:p>
    <w:p w14:paraId="02CD8768" w14:textId="77777777" w:rsidR="00CF1676" w:rsidRDefault="00CF1676">
      <w:pPr>
        <w:pStyle w:val="aDef"/>
      </w:pPr>
      <w:r w:rsidRPr="00A3340B">
        <w:rPr>
          <w:rStyle w:val="charBoldItals"/>
        </w:rPr>
        <w:t>victims services scheme</w:t>
      </w:r>
      <w:r>
        <w:t xml:space="preserve"> means the victims services scheme established under section 19 (Victims services scheme).</w:t>
      </w:r>
    </w:p>
    <w:p w14:paraId="21D0437A" w14:textId="77777777" w:rsidR="00CF1676" w:rsidRDefault="00CF1676">
      <w:pPr>
        <w:pStyle w:val="04Dictionary"/>
        <w:sectPr w:rsidR="00CF1676">
          <w:headerReference w:type="even" r:id="rId74"/>
          <w:headerReference w:type="default" r:id="rId75"/>
          <w:footerReference w:type="even" r:id="rId76"/>
          <w:footerReference w:type="default" r:id="rId77"/>
          <w:type w:val="continuous"/>
          <w:pgSz w:w="11907" w:h="16839" w:code="9"/>
          <w:pgMar w:top="3000" w:right="1900" w:bottom="2500" w:left="2300" w:header="2480" w:footer="2100" w:gutter="0"/>
          <w:cols w:space="720"/>
          <w:docGrid w:linePitch="254"/>
        </w:sectPr>
      </w:pPr>
    </w:p>
    <w:p w14:paraId="4DB9569F" w14:textId="77777777" w:rsidR="0006195C" w:rsidRDefault="0006195C">
      <w:pPr>
        <w:pStyle w:val="Endnote1"/>
      </w:pPr>
      <w:bookmarkStart w:id="61" w:name="_Toc136343564"/>
      <w:r>
        <w:lastRenderedPageBreak/>
        <w:t>Endnotes</w:t>
      </w:r>
      <w:bookmarkEnd w:id="61"/>
    </w:p>
    <w:p w14:paraId="5A3CDE30" w14:textId="77777777" w:rsidR="0006195C" w:rsidRPr="00F00E96" w:rsidRDefault="0006195C">
      <w:pPr>
        <w:pStyle w:val="Endnote2"/>
      </w:pPr>
      <w:bookmarkStart w:id="62" w:name="_Toc136343565"/>
      <w:r w:rsidRPr="00F00E96">
        <w:rPr>
          <w:rStyle w:val="charTableNo"/>
        </w:rPr>
        <w:t>1</w:t>
      </w:r>
      <w:r>
        <w:tab/>
      </w:r>
      <w:r w:rsidRPr="00F00E96">
        <w:rPr>
          <w:rStyle w:val="charTableText"/>
        </w:rPr>
        <w:t>About the endnotes</w:t>
      </w:r>
      <w:bookmarkEnd w:id="62"/>
    </w:p>
    <w:p w14:paraId="6C24BBC4" w14:textId="77777777" w:rsidR="0006195C" w:rsidRDefault="0006195C">
      <w:pPr>
        <w:pStyle w:val="EndNoteTextPub"/>
      </w:pPr>
      <w:r>
        <w:t>Amending and modifying laws are annotated in the legislation history and the amendment history.  Current modifications are not included in the republished law but are set out in the endnotes.</w:t>
      </w:r>
    </w:p>
    <w:p w14:paraId="5844305C" w14:textId="1DE474FD" w:rsidR="0006195C" w:rsidRDefault="0006195C">
      <w:pPr>
        <w:pStyle w:val="EndNoteTextPub"/>
      </w:pPr>
      <w:r>
        <w:t xml:space="preserve">Not all editorial amendments made under the </w:t>
      </w:r>
      <w:hyperlink r:id="rId78" w:tooltip="A2001-14" w:history="1">
        <w:r w:rsidRPr="00A3340B">
          <w:rPr>
            <w:rStyle w:val="charCitHyperlinkItal"/>
          </w:rPr>
          <w:t>Legislation Act 2001</w:t>
        </w:r>
      </w:hyperlink>
      <w:r>
        <w:t>, part 11.3 are annotated in the amendment history.  Full details of any amendments can be obtained from the Parliamentary Counsel’s Office.</w:t>
      </w:r>
    </w:p>
    <w:p w14:paraId="4B001176" w14:textId="77777777" w:rsidR="0006195C" w:rsidRDefault="0006195C" w:rsidP="00EC79BC">
      <w:pPr>
        <w:pStyle w:val="EndNoteTextPub"/>
      </w:pPr>
      <w:proofErr w:type="spellStart"/>
      <w:r>
        <w:t>Uncommenced</w:t>
      </w:r>
      <w:proofErr w:type="spellEnd"/>
      <w:r>
        <w:t xml:space="preserve"> amending laws are not included in the republished law.  The details of these laws are underlined in the legislation history.  </w:t>
      </w:r>
      <w:proofErr w:type="spellStart"/>
      <w:r>
        <w:t>Uncommenced</w:t>
      </w:r>
      <w:proofErr w:type="spellEnd"/>
      <w:r>
        <w:t xml:space="preserve"> expiries are underlined in the legislation history and amendment history.</w:t>
      </w:r>
    </w:p>
    <w:p w14:paraId="5CAAC61D" w14:textId="77777777" w:rsidR="0006195C" w:rsidRDefault="0006195C">
      <w:pPr>
        <w:pStyle w:val="EndNoteTextPub"/>
      </w:pPr>
      <w:r>
        <w:t xml:space="preserve">If all the provisions of the law have been renumbered, a table of renumbered provisions gives details of previous and current numbering.  </w:t>
      </w:r>
    </w:p>
    <w:p w14:paraId="1E7F361B" w14:textId="77777777" w:rsidR="0006195C" w:rsidRDefault="0006195C">
      <w:pPr>
        <w:pStyle w:val="EndNoteTextPub"/>
      </w:pPr>
      <w:r>
        <w:t>The endnotes also include a table of earlier republications.</w:t>
      </w:r>
    </w:p>
    <w:p w14:paraId="114B6F0C" w14:textId="77777777" w:rsidR="0006195C" w:rsidRPr="00F00E96" w:rsidRDefault="0006195C">
      <w:pPr>
        <w:pStyle w:val="Endnote2"/>
      </w:pPr>
      <w:bookmarkStart w:id="63" w:name="_Toc136343566"/>
      <w:r w:rsidRPr="00F00E96">
        <w:rPr>
          <w:rStyle w:val="charTableNo"/>
        </w:rPr>
        <w:t>2</w:t>
      </w:r>
      <w:r>
        <w:tab/>
      </w:r>
      <w:r w:rsidRPr="00F00E96">
        <w:rPr>
          <w:rStyle w:val="charTableText"/>
        </w:rPr>
        <w:t>Abbreviation key</w:t>
      </w:r>
      <w:bookmarkEnd w:id="63"/>
    </w:p>
    <w:p w14:paraId="15EFCC8B" w14:textId="77777777" w:rsidR="0006195C" w:rsidRDefault="0006195C">
      <w:pPr>
        <w:rPr>
          <w:sz w:val="4"/>
        </w:rPr>
      </w:pPr>
    </w:p>
    <w:tbl>
      <w:tblPr>
        <w:tblW w:w="7372" w:type="dxa"/>
        <w:tblInd w:w="1100" w:type="dxa"/>
        <w:tblLayout w:type="fixed"/>
        <w:tblLook w:val="0000" w:firstRow="0" w:lastRow="0" w:firstColumn="0" w:lastColumn="0" w:noHBand="0" w:noVBand="0"/>
      </w:tblPr>
      <w:tblGrid>
        <w:gridCol w:w="3720"/>
        <w:gridCol w:w="3652"/>
      </w:tblGrid>
      <w:tr w:rsidR="0006195C" w14:paraId="59EB38BF" w14:textId="77777777" w:rsidTr="00EC79BC">
        <w:tc>
          <w:tcPr>
            <w:tcW w:w="3720" w:type="dxa"/>
          </w:tcPr>
          <w:p w14:paraId="2B86B847" w14:textId="77777777" w:rsidR="0006195C" w:rsidRDefault="0006195C">
            <w:pPr>
              <w:pStyle w:val="EndnotesAbbrev"/>
            </w:pPr>
            <w:r>
              <w:t>A = Act</w:t>
            </w:r>
          </w:p>
        </w:tc>
        <w:tc>
          <w:tcPr>
            <w:tcW w:w="3652" w:type="dxa"/>
          </w:tcPr>
          <w:p w14:paraId="6A585614" w14:textId="77777777" w:rsidR="0006195C" w:rsidRDefault="0006195C" w:rsidP="00EC79BC">
            <w:pPr>
              <w:pStyle w:val="EndnotesAbbrev"/>
            </w:pPr>
            <w:r>
              <w:t>NI = Notifiable instrument</w:t>
            </w:r>
          </w:p>
        </w:tc>
      </w:tr>
      <w:tr w:rsidR="0006195C" w14:paraId="59EB722B" w14:textId="77777777" w:rsidTr="00EC79BC">
        <w:tc>
          <w:tcPr>
            <w:tcW w:w="3720" w:type="dxa"/>
          </w:tcPr>
          <w:p w14:paraId="2FECDE6A" w14:textId="77777777" w:rsidR="0006195C" w:rsidRDefault="0006195C" w:rsidP="00EC79BC">
            <w:pPr>
              <w:pStyle w:val="EndnotesAbbrev"/>
            </w:pPr>
            <w:r>
              <w:t>AF = Approved form</w:t>
            </w:r>
          </w:p>
        </w:tc>
        <w:tc>
          <w:tcPr>
            <w:tcW w:w="3652" w:type="dxa"/>
          </w:tcPr>
          <w:p w14:paraId="2D1D58FB" w14:textId="77777777" w:rsidR="0006195C" w:rsidRDefault="0006195C" w:rsidP="00EC79BC">
            <w:pPr>
              <w:pStyle w:val="EndnotesAbbrev"/>
            </w:pPr>
            <w:r>
              <w:t>o = order</w:t>
            </w:r>
          </w:p>
        </w:tc>
      </w:tr>
      <w:tr w:rsidR="0006195C" w14:paraId="5AFA3F3B" w14:textId="77777777" w:rsidTr="00EC79BC">
        <w:tc>
          <w:tcPr>
            <w:tcW w:w="3720" w:type="dxa"/>
          </w:tcPr>
          <w:p w14:paraId="3887C56C" w14:textId="77777777" w:rsidR="0006195C" w:rsidRDefault="0006195C">
            <w:pPr>
              <w:pStyle w:val="EndnotesAbbrev"/>
            </w:pPr>
            <w:r>
              <w:t>am = amended</w:t>
            </w:r>
          </w:p>
        </w:tc>
        <w:tc>
          <w:tcPr>
            <w:tcW w:w="3652" w:type="dxa"/>
          </w:tcPr>
          <w:p w14:paraId="4BAD85FE" w14:textId="77777777" w:rsidR="0006195C" w:rsidRDefault="0006195C" w:rsidP="00EC79BC">
            <w:pPr>
              <w:pStyle w:val="EndnotesAbbrev"/>
            </w:pPr>
            <w:r>
              <w:t>om = omitted/repealed</w:t>
            </w:r>
          </w:p>
        </w:tc>
      </w:tr>
      <w:tr w:rsidR="0006195C" w14:paraId="658B4651" w14:textId="77777777" w:rsidTr="00EC79BC">
        <w:tc>
          <w:tcPr>
            <w:tcW w:w="3720" w:type="dxa"/>
          </w:tcPr>
          <w:p w14:paraId="4D58B218" w14:textId="77777777" w:rsidR="0006195C" w:rsidRDefault="0006195C">
            <w:pPr>
              <w:pStyle w:val="EndnotesAbbrev"/>
            </w:pPr>
            <w:proofErr w:type="spellStart"/>
            <w:r>
              <w:t>amdt</w:t>
            </w:r>
            <w:proofErr w:type="spellEnd"/>
            <w:r>
              <w:t xml:space="preserve"> = amendment</w:t>
            </w:r>
          </w:p>
        </w:tc>
        <w:tc>
          <w:tcPr>
            <w:tcW w:w="3652" w:type="dxa"/>
          </w:tcPr>
          <w:p w14:paraId="5EB51FA1" w14:textId="77777777" w:rsidR="0006195C" w:rsidRDefault="0006195C" w:rsidP="00EC79BC">
            <w:pPr>
              <w:pStyle w:val="EndnotesAbbrev"/>
            </w:pPr>
            <w:proofErr w:type="spellStart"/>
            <w:r>
              <w:t>ord</w:t>
            </w:r>
            <w:proofErr w:type="spellEnd"/>
            <w:r>
              <w:t xml:space="preserve"> = ordinance</w:t>
            </w:r>
          </w:p>
        </w:tc>
      </w:tr>
      <w:tr w:rsidR="0006195C" w14:paraId="21D0A693" w14:textId="77777777" w:rsidTr="00EC79BC">
        <w:tc>
          <w:tcPr>
            <w:tcW w:w="3720" w:type="dxa"/>
          </w:tcPr>
          <w:p w14:paraId="2B1581AC" w14:textId="77777777" w:rsidR="0006195C" w:rsidRDefault="0006195C">
            <w:pPr>
              <w:pStyle w:val="EndnotesAbbrev"/>
            </w:pPr>
            <w:r>
              <w:t>AR = Assembly resolution</w:t>
            </w:r>
          </w:p>
        </w:tc>
        <w:tc>
          <w:tcPr>
            <w:tcW w:w="3652" w:type="dxa"/>
          </w:tcPr>
          <w:p w14:paraId="731C5AB4" w14:textId="77777777" w:rsidR="0006195C" w:rsidRDefault="0006195C" w:rsidP="00EC79BC">
            <w:pPr>
              <w:pStyle w:val="EndnotesAbbrev"/>
            </w:pPr>
            <w:proofErr w:type="spellStart"/>
            <w:r>
              <w:t>orig</w:t>
            </w:r>
            <w:proofErr w:type="spellEnd"/>
            <w:r>
              <w:t xml:space="preserve"> = original</w:t>
            </w:r>
          </w:p>
        </w:tc>
      </w:tr>
      <w:tr w:rsidR="0006195C" w14:paraId="369E57FC" w14:textId="77777777" w:rsidTr="00EC79BC">
        <w:tc>
          <w:tcPr>
            <w:tcW w:w="3720" w:type="dxa"/>
          </w:tcPr>
          <w:p w14:paraId="5C93208E" w14:textId="77777777" w:rsidR="0006195C" w:rsidRDefault="0006195C">
            <w:pPr>
              <w:pStyle w:val="EndnotesAbbrev"/>
            </w:pPr>
            <w:proofErr w:type="spellStart"/>
            <w:r>
              <w:t>ch</w:t>
            </w:r>
            <w:proofErr w:type="spellEnd"/>
            <w:r>
              <w:t xml:space="preserve"> = chapter</w:t>
            </w:r>
          </w:p>
        </w:tc>
        <w:tc>
          <w:tcPr>
            <w:tcW w:w="3652" w:type="dxa"/>
          </w:tcPr>
          <w:p w14:paraId="1354C88C" w14:textId="77777777" w:rsidR="0006195C" w:rsidRDefault="0006195C" w:rsidP="00EC79BC">
            <w:pPr>
              <w:pStyle w:val="EndnotesAbbrev"/>
            </w:pPr>
            <w:r>
              <w:t>par = paragraph/subparagraph</w:t>
            </w:r>
          </w:p>
        </w:tc>
      </w:tr>
      <w:tr w:rsidR="0006195C" w14:paraId="1428FFD2" w14:textId="77777777" w:rsidTr="00EC79BC">
        <w:tc>
          <w:tcPr>
            <w:tcW w:w="3720" w:type="dxa"/>
          </w:tcPr>
          <w:p w14:paraId="73A23011" w14:textId="77777777" w:rsidR="0006195C" w:rsidRDefault="0006195C">
            <w:pPr>
              <w:pStyle w:val="EndnotesAbbrev"/>
            </w:pPr>
            <w:r>
              <w:t>CN = Commencement notice</w:t>
            </w:r>
          </w:p>
        </w:tc>
        <w:tc>
          <w:tcPr>
            <w:tcW w:w="3652" w:type="dxa"/>
          </w:tcPr>
          <w:p w14:paraId="301AEDFE" w14:textId="77777777" w:rsidR="0006195C" w:rsidRDefault="0006195C" w:rsidP="00EC79BC">
            <w:pPr>
              <w:pStyle w:val="EndnotesAbbrev"/>
            </w:pPr>
            <w:proofErr w:type="spellStart"/>
            <w:r>
              <w:t>pres</w:t>
            </w:r>
            <w:proofErr w:type="spellEnd"/>
            <w:r>
              <w:t xml:space="preserve"> = present</w:t>
            </w:r>
          </w:p>
        </w:tc>
      </w:tr>
      <w:tr w:rsidR="0006195C" w14:paraId="21322A3F" w14:textId="77777777" w:rsidTr="00EC79BC">
        <w:tc>
          <w:tcPr>
            <w:tcW w:w="3720" w:type="dxa"/>
          </w:tcPr>
          <w:p w14:paraId="03EAC6E7" w14:textId="77777777" w:rsidR="0006195C" w:rsidRDefault="0006195C">
            <w:pPr>
              <w:pStyle w:val="EndnotesAbbrev"/>
            </w:pPr>
            <w:r>
              <w:t>def = definition</w:t>
            </w:r>
          </w:p>
        </w:tc>
        <w:tc>
          <w:tcPr>
            <w:tcW w:w="3652" w:type="dxa"/>
          </w:tcPr>
          <w:p w14:paraId="60DD3474" w14:textId="77777777" w:rsidR="0006195C" w:rsidRDefault="0006195C" w:rsidP="00EC79BC">
            <w:pPr>
              <w:pStyle w:val="EndnotesAbbrev"/>
            </w:pPr>
            <w:proofErr w:type="spellStart"/>
            <w:r>
              <w:t>prev</w:t>
            </w:r>
            <w:proofErr w:type="spellEnd"/>
            <w:r>
              <w:t xml:space="preserve"> = previous</w:t>
            </w:r>
          </w:p>
        </w:tc>
      </w:tr>
      <w:tr w:rsidR="0006195C" w14:paraId="08DBDF49" w14:textId="77777777" w:rsidTr="00EC79BC">
        <w:tc>
          <w:tcPr>
            <w:tcW w:w="3720" w:type="dxa"/>
          </w:tcPr>
          <w:p w14:paraId="1C8B8024" w14:textId="77777777" w:rsidR="0006195C" w:rsidRDefault="0006195C">
            <w:pPr>
              <w:pStyle w:val="EndnotesAbbrev"/>
            </w:pPr>
            <w:r>
              <w:t>DI = Disallowable instrument</w:t>
            </w:r>
          </w:p>
        </w:tc>
        <w:tc>
          <w:tcPr>
            <w:tcW w:w="3652" w:type="dxa"/>
          </w:tcPr>
          <w:p w14:paraId="2EBFA2F8" w14:textId="77777777" w:rsidR="0006195C" w:rsidRDefault="0006195C" w:rsidP="00EC79BC">
            <w:pPr>
              <w:pStyle w:val="EndnotesAbbrev"/>
            </w:pPr>
            <w:r>
              <w:t>(prev...) = previously</w:t>
            </w:r>
          </w:p>
        </w:tc>
      </w:tr>
      <w:tr w:rsidR="0006195C" w14:paraId="2335ECFF" w14:textId="77777777" w:rsidTr="00EC79BC">
        <w:tc>
          <w:tcPr>
            <w:tcW w:w="3720" w:type="dxa"/>
          </w:tcPr>
          <w:p w14:paraId="7611A92A" w14:textId="77777777" w:rsidR="0006195C" w:rsidRDefault="0006195C">
            <w:pPr>
              <w:pStyle w:val="EndnotesAbbrev"/>
            </w:pPr>
            <w:proofErr w:type="spellStart"/>
            <w:r>
              <w:t>dict</w:t>
            </w:r>
            <w:proofErr w:type="spellEnd"/>
            <w:r>
              <w:t xml:space="preserve"> = dictionary</w:t>
            </w:r>
          </w:p>
        </w:tc>
        <w:tc>
          <w:tcPr>
            <w:tcW w:w="3652" w:type="dxa"/>
          </w:tcPr>
          <w:p w14:paraId="1E93B28F" w14:textId="77777777" w:rsidR="0006195C" w:rsidRDefault="0006195C" w:rsidP="00EC79BC">
            <w:pPr>
              <w:pStyle w:val="EndnotesAbbrev"/>
            </w:pPr>
            <w:r>
              <w:t>pt = part</w:t>
            </w:r>
          </w:p>
        </w:tc>
      </w:tr>
      <w:tr w:rsidR="0006195C" w14:paraId="198AB792" w14:textId="77777777" w:rsidTr="00EC79BC">
        <w:tc>
          <w:tcPr>
            <w:tcW w:w="3720" w:type="dxa"/>
          </w:tcPr>
          <w:p w14:paraId="66D1AC54" w14:textId="77777777" w:rsidR="0006195C" w:rsidRDefault="0006195C">
            <w:pPr>
              <w:pStyle w:val="EndnotesAbbrev"/>
            </w:pPr>
            <w:r>
              <w:t xml:space="preserve">disallowed = disallowed by the Legislative </w:t>
            </w:r>
          </w:p>
        </w:tc>
        <w:tc>
          <w:tcPr>
            <w:tcW w:w="3652" w:type="dxa"/>
          </w:tcPr>
          <w:p w14:paraId="14CD0D7A" w14:textId="77777777" w:rsidR="0006195C" w:rsidRDefault="0006195C" w:rsidP="00EC79BC">
            <w:pPr>
              <w:pStyle w:val="EndnotesAbbrev"/>
            </w:pPr>
            <w:r>
              <w:t>r = rule/subrule</w:t>
            </w:r>
          </w:p>
        </w:tc>
      </w:tr>
      <w:tr w:rsidR="0006195C" w14:paraId="414DBB3D" w14:textId="77777777" w:rsidTr="00EC79BC">
        <w:tc>
          <w:tcPr>
            <w:tcW w:w="3720" w:type="dxa"/>
          </w:tcPr>
          <w:p w14:paraId="79B122FE" w14:textId="77777777" w:rsidR="0006195C" w:rsidRDefault="0006195C">
            <w:pPr>
              <w:pStyle w:val="EndnotesAbbrev"/>
              <w:ind w:left="972"/>
            </w:pPr>
            <w:r>
              <w:t>Assembly</w:t>
            </w:r>
          </w:p>
        </w:tc>
        <w:tc>
          <w:tcPr>
            <w:tcW w:w="3652" w:type="dxa"/>
          </w:tcPr>
          <w:p w14:paraId="1B986B01" w14:textId="77777777" w:rsidR="0006195C" w:rsidRDefault="0006195C" w:rsidP="00EC79BC">
            <w:pPr>
              <w:pStyle w:val="EndnotesAbbrev"/>
            </w:pPr>
            <w:proofErr w:type="spellStart"/>
            <w:r>
              <w:t>reloc</w:t>
            </w:r>
            <w:proofErr w:type="spellEnd"/>
            <w:r>
              <w:t xml:space="preserve"> = relocated</w:t>
            </w:r>
          </w:p>
        </w:tc>
      </w:tr>
      <w:tr w:rsidR="0006195C" w14:paraId="2BD8D64A" w14:textId="77777777" w:rsidTr="00EC79BC">
        <w:tc>
          <w:tcPr>
            <w:tcW w:w="3720" w:type="dxa"/>
          </w:tcPr>
          <w:p w14:paraId="5E14DDA3" w14:textId="77777777" w:rsidR="0006195C" w:rsidRDefault="0006195C">
            <w:pPr>
              <w:pStyle w:val="EndnotesAbbrev"/>
            </w:pPr>
            <w:r>
              <w:t>div = division</w:t>
            </w:r>
          </w:p>
        </w:tc>
        <w:tc>
          <w:tcPr>
            <w:tcW w:w="3652" w:type="dxa"/>
          </w:tcPr>
          <w:p w14:paraId="6187A52F" w14:textId="77777777" w:rsidR="0006195C" w:rsidRDefault="0006195C" w:rsidP="00EC79BC">
            <w:pPr>
              <w:pStyle w:val="EndnotesAbbrev"/>
            </w:pPr>
            <w:proofErr w:type="spellStart"/>
            <w:r>
              <w:t>renum</w:t>
            </w:r>
            <w:proofErr w:type="spellEnd"/>
            <w:r>
              <w:t xml:space="preserve"> = renumbered</w:t>
            </w:r>
          </w:p>
        </w:tc>
      </w:tr>
      <w:tr w:rsidR="0006195C" w14:paraId="70E3CA2E" w14:textId="77777777" w:rsidTr="00EC79BC">
        <w:tc>
          <w:tcPr>
            <w:tcW w:w="3720" w:type="dxa"/>
          </w:tcPr>
          <w:p w14:paraId="38A1A309" w14:textId="77777777" w:rsidR="0006195C" w:rsidRDefault="0006195C">
            <w:pPr>
              <w:pStyle w:val="EndnotesAbbrev"/>
            </w:pPr>
            <w:r>
              <w:t>exp = expires/expired</w:t>
            </w:r>
          </w:p>
        </w:tc>
        <w:tc>
          <w:tcPr>
            <w:tcW w:w="3652" w:type="dxa"/>
          </w:tcPr>
          <w:p w14:paraId="2BF8550E" w14:textId="77777777" w:rsidR="0006195C" w:rsidRDefault="0006195C" w:rsidP="00EC79BC">
            <w:pPr>
              <w:pStyle w:val="EndnotesAbbrev"/>
            </w:pPr>
            <w:r>
              <w:t>R[X] = Republication No</w:t>
            </w:r>
          </w:p>
        </w:tc>
      </w:tr>
      <w:tr w:rsidR="0006195C" w14:paraId="23C7CCF2" w14:textId="77777777" w:rsidTr="00EC79BC">
        <w:tc>
          <w:tcPr>
            <w:tcW w:w="3720" w:type="dxa"/>
          </w:tcPr>
          <w:p w14:paraId="6DD04D94" w14:textId="77777777" w:rsidR="0006195C" w:rsidRDefault="0006195C">
            <w:pPr>
              <w:pStyle w:val="EndnotesAbbrev"/>
            </w:pPr>
            <w:r>
              <w:t>Gaz = gazette</w:t>
            </w:r>
          </w:p>
        </w:tc>
        <w:tc>
          <w:tcPr>
            <w:tcW w:w="3652" w:type="dxa"/>
          </w:tcPr>
          <w:p w14:paraId="6B3D252B" w14:textId="77777777" w:rsidR="0006195C" w:rsidRDefault="0006195C" w:rsidP="00EC79BC">
            <w:pPr>
              <w:pStyle w:val="EndnotesAbbrev"/>
            </w:pPr>
            <w:r>
              <w:t>RI = reissue</w:t>
            </w:r>
          </w:p>
        </w:tc>
      </w:tr>
      <w:tr w:rsidR="0006195C" w14:paraId="356D7068" w14:textId="77777777" w:rsidTr="00EC79BC">
        <w:tc>
          <w:tcPr>
            <w:tcW w:w="3720" w:type="dxa"/>
          </w:tcPr>
          <w:p w14:paraId="430E302A" w14:textId="77777777" w:rsidR="0006195C" w:rsidRDefault="0006195C">
            <w:pPr>
              <w:pStyle w:val="EndnotesAbbrev"/>
            </w:pPr>
            <w:proofErr w:type="spellStart"/>
            <w:r>
              <w:t>hdg</w:t>
            </w:r>
            <w:proofErr w:type="spellEnd"/>
            <w:r>
              <w:t xml:space="preserve"> = heading</w:t>
            </w:r>
          </w:p>
        </w:tc>
        <w:tc>
          <w:tcPr>
            <w:tcW w:w="3652" w:type="dxa"/>
          </w:tcPr>
          <w:p w14:paraId="125A8358" w14:textId="77777777" w:rsidR="0006195C" w:rsidRDefault="0006195C" w:rsidP="00EC79BC">
            <w:pPr>
              <w:pStyle w:val="EndnotesAbbrev"/>
            </w:pPr>
            <w:r>
              <w:t>s = section/subsection</w:t>
            </w:r>
          </w:p>
        </w:tc>
      </w:tr>
      <w:tr w:rsidR="0006195C" w14:paraId="72FDB4A7" w14:textId="77777777" w:rsidTr="00EC79BC">
        <w:tc>
          <w:tcPr>
            <w:tcW w:w="3720" w:type="dxa"/>
          </w:tcPr>
          <w:p w14:paraId="427E0A6A" w14:textId="77777777" w:rsidR="0006195C" w:rsidRDefault="0006195C">
            <w:pPr>
              <w:pStyle w:val="EndnotesAbbrev"/>
            </w:pPr>
            <w:r>
              <w:t>IA = Interpretation Act 1967</w:t>
            </w:r>
          </w:p>
        </w:tc>
        <w:tc>
          <w:tcPr>
            <w:tcW w:w="3652" w:type="dxa"/>
          </w:tcPr>
          <w:p w14:paraId="78626D08" w14:textId="77777777" w:rsidR="0006195C" w:rsidRDefault="0006195C" w:rsidP="00EC79BC">
            <w:pPr>
              <w:pStyle w:val="EndnotesAbbrev"/>
            </w:pPr>
            <w:r>
              <w:t>sch = schedule</w:t>
            </w:r>
          </w:p>
        </w:tc>
      </w:tr>
      <w:tr w:rsidR="0006195C" w14:paraId="3BEDBC55" w14:textId="77777777" w:rsidTr="00EC79BC">
        <w:tc>
          <w:tcPr>
            <w:tcW w:w="3720" w:type="dxa"/>
          </w:tcPr>
          <w:p w14:paraId="0A08687A" w14:textId="77777777" w:rsidR="0006195C" w:rsidRDefault="0006195C">
            <w:pPr>
              <w:pStyle w:val="EndnotesAbbrev"/>
            </w:pPr>
            <w:r>
              <w:t>ins = inserted/added</w:t>
            </w:r>
          </w:p>
        </w:tc>
        <w:tc>
          <w:tcPr>
            <w:tcW w:w="3652" w:type="dxa"/>
          </w:tcPr>
          <w:p w14:paraId="7F9CC2E5" w14:textId="77777777" w:rsidR="0006195C" w:rsidRDefault="0006195C" w:rsidP="00EC79BC">
            <w:pPr>
              <w:pStyle w:val="EndnotesAbbrev"/>
            </w:pPr>
            <w:proofErr w:type="spellStart"/>
            <w:r>
              <w:t>sdiv</w:t>
            </w:r>
            <w:proofErr w:type="spellEnd"/>
            <w:r>
              <w:t xml:space="preserve"> = subdivision</w:t>
            </w:r>
          </w:p>
        </w:tc>
      </w:tr>
      <w:tr w:rsidR="0006195C" w14:paraId="6E99F798" w14:textId="77777777" w:rsidTr="00EC79BC">
        <w:tc>
          <w:tcPr>
            <w:tcW w:w="3720" w:type="dxa"/>
          </w:tcPr>
          <w:p w14:paraId="2A5EED82" w14:textId="77777777" w:rsidR="0006195C" w:rsidRDefault="0006195C">
            <w:pPr>
              <w:pStyle w:val="EndnotesAbbrev"/>
            </w:pPr>
            <w:r>
              <w:t>LA = Legislation Act 2001</w:t>
            </w:r>
          </w:p>
        </w:tc>
        <w:tc>
          <w:tcPr>
            <w:tcW w:w="3652" w:type="dxa"/>
          </w:tcPr>
          <w:p w14:paraId="16CA6BE5" w14:textId="77777777" w:rsidR="0006195C" w:rsidRDefault="0006195C" w:rsidP="00EC79BC">
            <w:pPr>
              <w:pStyle w:val="EndnotesAbbrev"/>
            </w:pPr>
            <w:r>
              <w:t>SL = Subordinate law</w:t>
            </w:r>
          </w:p>
        </w:tc>
      </w:tr>
      <w:tr w:rsidR="0006195C" w14:paraId="50489BE0" w14:textId="77777777" w:rsidTr="00EC79BC">
        <w:tc>
          <w:tcPr>
            <w:tcW w:w="3720" w:type="dxa"/>
          </w:tcPr>
          <w:p w14:paraId="23BC8665" w14:textId="77777777" w:rsidR="0006195C" w:rsidRDefault="0006195C">
            <w:pPr>
              <w:pStyle w:val="EndnotesAbbrev"/>
            </w:pPr>
            <w:r>
              <w:t>LR = legislation register</w:t>
            </w:r>
          </w:p>
        </w:tc>
        <w:tc>
          <w:tcPr>
            <w:tcW w:w="3652" w:type="dxa"/>
          </w:tcPr>
          <w:p w14:paraId="127C940E" w14:textId="77777777" w:rsidR="0006195C" w:rsidRDefault="0006195C" w:rsidP="00EC79BC">
            <w:pPr>
              <w:pStyle w:val="EndnotesAbbrev"/>
            </w:pPr>
            <w:r>
              <w:t>sub = substituted</w:t>
            </w:r>
          </w:p>
        </w:tc>
      </w:tr>
      <w:tr w:rsidR="0006195C" w14:paraId="713BDD07" w14:textId="77777777" w:rsidTr="00EC79BC">
        <w:tc>
          <w:tcPr>
            <w:tcW w:w="3720" w:type="dxa"/>
          </w:tcPr>
          <w:p w14:paraId="0C90C276" w14:textId="77777777" w:rsidR="0006195C" w:rsidRDefault="0006195C">
            <w:pPr>
              <w:pStyle w:val="EndnotesAbbrev"/>
            </w:pPr>
            <w:r>
              <w:t>LRA = Legislation (Republication) Act 1996</w:t>
            </w:r>
          </w:p>
        </w:tc>
        <w:tc>
          <w:tcPr>
            <w:tcW w:w="3652" w:type="dxa"/>
          </w:tcPr>
          <w:p w14:paraId="2880D36E" w14:textId="77777777" w:rsidR="0006195C" w:rsidRDefault="0006195C" w:rsidP="00EC79BC">
            <w:pPr>
              <w:pStyle w:val="EndnotesAbbrev"/>
            </w:pPr>
            <w:r>
              <w:rPr>
                <w:u w:val="single"/>
              </w:rPr>
              <w:t>underlining</w:t>
            </w:r>
            <w:r>
              <w:t xml:space="preserve"> = whole or part not commenced</w:t>
            </w:r>
          </w:p>
        </w:tc>
      </w:tr>
      <w:tr w:rsidR="0006195C" w14:paraId="6C713D5F" w14:textId="77777777" w:rsidTr="00EC79BC">
        <w:tc>
          <w:tcPr>
            <w:tcW w:w="3720" w:type="dxa"/>
          </w:tcPr>
          <w:p w14:paraId="209B4CFB" w14:textId="77777777" w:rsidR="0006195C" w:rsidRDefault="0006195C">
            <w:pPr>
              <w:pStyle w:val="EndnotesAbbrev"/>
            </w:pPr>
            <w:r>
              <w:t>mod = modified/modification</w:t>
            </w:r>
          </w:p>
        </w:tc>
        <w:tc>
          <w:tcPr>
            <w:tcW w:w="3652" w:type="dxa"/>
          </w:tcPr>
          <w:p w14:paraId="00E50158" w14:textId="77777777" w:rsidR="0006195C" w:rsidRDefault="0006195C" w:rsidP="00EC79BC">
            <w:pPr>
              <w:pStyle w:val="EndnotesAbbrev"/>
              <w:ind w:left="1073"/>
            </w:pPr>
            <w:r>
              <w:t>or to be expired</w:t>
            </w:r>
          </w:p>
        </w:tc>
      </w:tr>
    </w:tbl>
    <w:p w14:paraId="4F4C4C64" w14:textId="77777777" w:rsidR="0006195C" w:rsidRPr="00BB6F39" w:rsidRDefault="0006195C" w:rsidP="00EC79BC"/>
    <w:p w14:paraId="3D1B667B" w14:textId="77777777" w:rsidR="00CF1676" w:rsidRDefault="00CF1676">
      <w:pPr>
        <w:pStyle w:val="PageBreak"/>
      </w:pPr>
      <w:r>
        <w:br w:type="page"/>
      </w:r>
    </w:p>
    <w:p w14:paraId="5F374177" w14:textId="77777777" w:rsidR="00CF1676" w:rsidRPr="00F00E96" w:rsidRDefault="00CF1676">
      <w:pPr>
        <w:pStyle w:val="Endnote2"/>
      </w:pPr>
      <w:bookmarkStart w:id="64" w:name="_Toc136343567"/>
      <w:r w:rsidRPr="00F00E96">
        <w:rPr>
          <w:rStyle w:val="charTableNo"/>
        </w:rPr>
        <w:lastRenderedPageBreak/>
        <w:t>3</w:t>
      </w:r>
      <w:r>
        <w:tab/>
      </w:r>
      <w:r w:rsidRPr="00F00E96">
        <w:rPr>
          <w:rStyle w:val="charTableText"/>
        </w:rPr>
        <w:t>Legislation history</w:t>
      </w:r>
      <w:bookmarkEnd w:id="64"/>
    </w:p>
    <w:p w14:paraId="65D768B1" w14:textId="5B1E0E67" w:rsidR="00CF1676" w:rsidRDefault="00CF1676">
      <w:pPr>
        <w:pStyle w:val="EndNoteTextEPS"/>
      </w:pPr>
      <w:r>
        <w:t xml:space="preserve">This regulation was originally the </w:t>
      </w:r>
      <w:hyperlink r:id="rId79" w:tooltip="SL2000-51" w:history="1">
        <w:r w:rsidR="00A3340B" w:rsidRPr="00A3340B">
          <w:rPr>
            <w:rStyle w:val="charCitHyperlinkItal"/>
          </w:rPr>
          <w:t>Victims of Crime Regulations 2000</w:t>
        </w:r>
      </w:hyperlink>
      <w:r>
        <w:t xml:space="preserve">.  It was renamed under the </w:t>
      </w:r>
      <w:hyperlink r:id="rId80" w:tooltip="A2001-14" w:history="1">
        <w:r w:rsidR="00A3340B" w:rsidRPr="00A3340B">
          <w:rPr>
            <w:rStyle w:val="charCitHyperlinkItal"/>
          </w:rPr>
          <w:t>Legislation Act 2001</w:t>
        </w:r>
      </w:hyperlink>
      <w:r>
        <w:t>.</w:t>
      </w:r>
    </w:p>
    <w:p w14:paraId="13D82ED0" w14:textId="77777777" w:rsidR="00CF1676" w:rsidRDefault="00CF1676">
      <w:pPr>
        <w:pStyle w:val="NewAct"/>
      </w:pPr>
      <w:r>
        <w:t>Victims of Crime Regulation 2000</w:t>
      </w:r>
      <w:r w:rsidR="0006195C">
        <w:t xml:space="preserve"> SL2000</w:t>
      </w:r>
      <w:r w:rsidR="0006195C">
        <w:noBreakHyphen/>
        <w:t>51</w:t>
      </w:r>
    </w:p>
    <w:p w14:paraId="6788933D" w14:textId="5D0F5C01" w:rsidR="00CF1676" w:rsidRDefault="00CF1676">
      <w:pPr>
        <w:pStyle w:val="Actdetails"/>
        <w:keepNext/>
      </w:pPr>
      <w:r>
        <w:t>notified 14 December 2000 (</w:t>
      </w:r>
      <w:r w:rsidR="00A3340B" w:rsidRPr="00DA40C9">
        <w:t>Gaz 2000 No 50</w:t>
      </w:r>
      <w:r>
        <w:t>)</w:t>
      </w:r>
    </w:p>
    <w:p w14:paraId="7D857568" w14:textId="77777777" w:rsidR="00CF1676" w:rsidRDefault="00CF1676">
      <w:pPr>
        <w:pStyle w:val="Actdetails"/>
        <w:keepNext/>
      </w:pPr>
      <w:r>
        <w:t>s 1, s 2 commenced 14 December 2000 (IA s 10B)</w:t>
      </w:r>
    </w:p>
    <w:p w14:paraId="03F6065A" w14:textId="77777777" w:rsidR="00CF1676" w:rsidRDefault="00CF1676">
      <w:pPr>
        <w:pStyle w:val="Actdetails"/>
      </w:pPr>
      <w:r>
        <w:t>remainder commenced 1 January 2001 (s 2)</w:t>
      </w:r>
    </w:p>
    <w:p w14:paraId="105E7002" w14:textId="77777777" w:rsidR="00CF1676" w:rsidRDefault="00CF1676">
      <w:pPr>
        <w:pStyle w:val="Asamby"/>
      </w:pPr>
      <w:r>
        <w:t>as amended by</w:t>
      </w:r>
    </w:p>
    <w:p w14:paraId="11FBB0E1" w14:textId="57CB4E7D" w:rsidR="00CF1676" w:rsidRDefault="00720AA7">
      <w:pPr>
        <w:pStyle w:val="NewAct"/>
      </w:pPr>
      <w:hyperlink r:id="rId81" w:tooltip="A2001-44" w:history="1">
        <w:r w:rsidR="00A3340B" w:rsidRPr="00A3340B">
          <w:rPr>
            <w:rStyle w:val="charCitHyperlinkAbbrev"/>
          </w:rPr>
          <w:t>Legislation (Consequential Amendments) Act 2001</w:t>
        </w:r>
      </w:hyperlink>
      <w:r w:rsidR="00A3340B">
        <w:t xml:space="preserve"> A2001</w:t>
      </w:r>
      <w:r w:rsidR="00A3340B">
        <w:noBreakHyphen/>
        <w:t xml:space="preserve">44 </w:t>
      </w:r>
      <w:r w:rsidR="00CF1676">
        <w:t>pt 408</w:t>
      </w:r>
    </w:p>
    <w:p w14:paraId="7FBD6B65" w14:textId="3473B722" w:rsidR="00CF1676" w:rsidRDefault="00CF1676">
      <w:pPr>
        <w:pStyle w:val="Actdetails"/>
        <w:keepNext/>
      </w:pPr>
      <w:r>
        <w:t>notified 26 July 2001 (</w:t>
      </w:r>
      <w:r w:rsidR="00A3340B" w:rsidRPr="00DA40C9">
        <w:t>Gaz 2001 No 30</w:t>
      </w:r>
      <w:r>
        <w:t>)</w:t>
      </w:r>
    </w:p>
    <w:p w14:paraId="20CE02B8" w14:textId="77777777" w:rsidR="00CF1676" w:rsidRPr="00A3340B" w:rsidRDefault="00CF1676">
      <w:pPr>
        <w:pStyle w:val="Actdetails"/>
        <w:keepNext/>
      </w:pPr>
      <w:r>
        <w:t>s 1, s 2 commenced 26 July 2001 (IA s 10B)</w:t>
      </w:r>
    </w:p>
    <w:p w14:paraId="1A4B1E98" w14:textId="10BF930F" w:rsidR="00CF1676" w:rsidRDefault="00CF1676">
      <w:pPr>
        <w:pStyle w:val="Actdetails"/>
      </w:pPr>
      <w:r>
        <w:t xml:space="preserve">pt 408 commenced 12 September 2001 (s 2 and see </w:t>
      </w:r>
      <w:r w:rsidR="00A3340B" w:rsidRPr="00DA40C9">
        <w:t>Gaz 2001 No S65</w:t>
      </w:r>
      <w:r>
        <w:t>)</w:t>
      </w:r>
    </w:p>
    <w:p w14:paraId="4EE16736" w14:textId="5EB5C9FD" w:rsidR="00CF1676" w:rsidRDefault="00720AA7">
      <w:pPr>
        <w:pStyle w:val="NewAct"/>
      </w:pPr>
      <w:hyperlink r:id="rId82" w:tooltip="A2001-56" w:history="1">
        <w:r w:rsidR="00A3340B" w:rsidRPr="00A3340B">
          <w:rPr>
            <w:rStyle w:val="charCitHyperlinkAbbrev"/>
          </w:rPr>
          <w:t>Statute Law Amendment Act 2001 (No 2)</w:t>
        </w:r>
      </w:hyperlink>
      <w:r w:rsidR="00CF1676">
        <w:t xml:space="preserve"> </w:t>
      </w:r>
      <w:r w:rsidR="00EA4670">
        <w:t>A2001</w:t>
      </w:r>
      <w:r w:rsidR="00EA4670">
        <w:noBreakHyphen/>
      </w:r>
      <w:r w:rsidR="00CF1676">
        <w:t>56 pt 3.53</w:t>
      </w:r>
    </w:p>
    <w:p w14:paraId="38417316" w14:textId="58E66D59" w:rsidR="00CF1676" w:rsidRDefault="00CF1676">
      <w:pPr>
        <w:pStyle w:val="Actdetails"/>
        <w:keepNext/>
      </w:pPr>
      <w:r>
        <w:t>notified 5 September 2001 (</w:t>
      </w:r>
      <w:r w:rsidR="00A3340B" w:rsidRPr="00DA40C9">
        <w:t>Gaz 2001 No S65</w:t>
      </w:r>
      <w:r>
        <w:t>)</w:t>
      </w:r>
    </w:p>
    <w:p w14:paraId="41E8DF1F" w14:textId="77777777" w:rsidR="00CF1676" w:rsidRDefault="00CF1676">
      <w:pPr>
        <w:pStyle w:val="Actdetails"/>
      </w:pPr>
      <w:r>
        <w:t>pt 3.53 commenced 5 September 2001 (s 2 (1))</w:t>
      </w:r>
    </w:p>
    <w:p w14:paraId="1DC470B8" w14:textId="12BCD09C" w:rsidR="00CF1676" w:rsidRDefault="00720AA7">
      <w:pPr>
        <w:pStyle w:val="NewAct"/>
      </w:pPr>
      <w:hyperlink r:id="rId83" w:tooltip="A2002-47" w:history="1">
        <w:r w:rsidR="00A3340B" w:rsidRPr="00A3340B">
          <w:rPr>
            <w:rStyle w:val="charCitHyperlinkAbbrev"/>
          </w:rPr>
          <w:t>Health and Community Care Services (Repeal and Consequential Amendments) Act 2002</w:t>
        </w:r>
      </w:hyperlink>
      <w:r w:rsidR="00A3340B">
        <w:t xml:space="preserve"> A2002</w:t>
      </w:r>
      <w:r w:rsidR="00A3340B">
        <w:noBreakHyphen/>
        <w:t xml:space="preserve">47 </w:t>
      </w:r>
      <w:r w:rsidR="00CF1676">
        <w:t>pt 1.4</w:t>
      </w:r>
    </w:p>
    <w:p w14:paraId="14250F20" w14:textId="77777777" w:rsidR="00CF1676" w:rsidRDefault="00CF1676">
      <w:pPr>
        <w:pStyle w:val="Actdetails"/>
        <w:keepNext/>
      </w:pPr>
      <w:r>
        <w:t>notified LR 20 December 2002</w:t>
      </w:r>
    </w:p>
    <w:p w14:paraId="6CC1EEA7" w14:textId="77777777" w:rsidR="00CF1676" w:rsidRDefault="00CF1676">
      <w:pPr>
        <w:pStyle w:val="Actdetails"/>
        <w:keepNext/>
      </w:pPr>
      <w:r>
        <w:t>s 1, s 2 commenced 20 December 2002 (LA s 75 (1))</w:t>
      </w:r>
    </w:p>
    <w:p w14:paraId="66ED6710" w14:textId="77777777" w:rsidR="00CF1676" w:rsidRDefault="00DB29A3">
      <w:pPr>
        <w:pStyle w:val="Actdetails"/>
      </w:pPr>
      <w:r>
        <w:t>pt 1.4 commenced</w:t>
      </w:r>
      <w:r w:rsidR="00CF1676">
        <w:t xml:space="preserve"> 5pm 31 December 2002 (s 2)</w:t>
      </w:r>
    </w:p>
    <w:p w14:paraId="3C97CE51" w14:textId="1E8A90C1" w:rsidR="00CF1676" w:rsidRDefault="00720AA7">
      <w:pPr>
        <w:pStyle w:val="NewAct"/>
      </w:pPr>
      <w:hyperlink r:id="rId84" w:tooltip="SL2002-40" w:history="1">
        <w:r w:rsidR="00A3340B" w:rsidRPr="00A3340B">
          <w:rPr>
            <w:rStyle w:val="charCitHyperlinkAbbrev"/>
          </w:rPr>
          <w:t>Victims of Crime Amendment Regulations 2002 (No 1)</w:t>
        </w:r>
      </w:hyperlink>
      <w:r w:rsidR="00CF1676">
        <w:t xml:space="preserve"> SL2002-40</w:t>
      </w:r>
    </w:p>
    <w:p w14:paraId="26D2DCC8" w14:textId="77777777" w:rsidR="00CF1676" w:rsidRDefault="00CF1676">
      <w:pPr>
        <w:pStyle w:val="Actdetails"/>
        <w:keepNext/>
      </w:pPr>
      <w:r>
        <w:t>notified LR 20 December 2002</w:t>
      </w:r>
    </w:p>
    <w:p w14:paraId="026CB8F4" w14:textId="77777777" w:rsidR="00CF1676" w:rsidRDefault="00CF1676">
      <w:pPr>
        <w:pStyle w:val="Actdetails"/>
        <w:keepNext/>
      </w:pPr>
      <w:r>
        <w:t>s 1, s 2 commenced 20 December 2002 (LA s 75 (1))</w:t>
      </w:r>
    </w:p>
    <w:p w14:paraId="20002962" w14:textId="77777777" w:rsidR="00CF1676" w:rsidRDefault="00CF1676">
      <w:pPr>
        <w:pStyle w:val="Actdetails"/>
      </w:pPr>
      <w:r>
        <w:t>remainder commenced 21 December 2002 (s 2)</w:t>
      </w:r>
    </w:p>
    <w:p w14:paraId="414045AF" w14:textId="604D2AA0" w:rsidR="00CF1676" w:rsidRDefault="00720AA7">
      <w:pPr>
        <w:pStyle w:val="NewAct"/>
      </w:pPr>
      <w:hyperlink r:id="rId85" w:tooltip="A2003-41" w:history="1">
        <w:r w:rsidR="00A3340B" w:rsidRPr="00A3340B">
          <w:rPr>
            <w:rStyle w:val="charCitHyperlinkAbbrev"/>
          </w:rPr>
          <w:t>Statute Law Amendment Act 2003</w:t>
        </w:r>
      </w:hyperlink>
      <w:r w:rsidR="00CF1676">
        <w:t xml:space="preserve"> A2003-41 sch 3 pt 3.22</w:t>
      </w:r>
    </w:p>
    <w:p w14:paraId="59BE1414" w14:textId="77777777" w:rsidR="00CF1676" w:rsidRDefault="00CF1676">
      <w:pPr>
        <w:pStyle w:val="Actdetails"/>
      </w:pPr>
      <w:r>
        <w:t>notified LR 11 September 2003</w:t>
      </w:r>
      <w:r>
        <w:br/>
        <w:t>s 1, s 2 commenced 11 September 2003 (LA s 75 (1))</w:t>
      </w:r>
      <w:r>
        <w:br/>
        <w:t>sch 3 pt 3.22 commenced 9 October 2003 (s 2 (1))</w:t>
      </w:r>
    </w:p>
    <w:p w14:paraId="6C15245F" w14:textId="5D310BB9" w:rsidR="00CF1676" w:rsidRDefault="00720AA7">
      <w:pPr>
        <w:pStyle w:val="NewAct"/>
      </w:pPr>
      <w:hyperlink r:id="rId86" w:tooltip="A2003-56" w:history="1">
        <w:r w:rsidR="00A3340B" w:rsidRPr="00A3340B">
          <w:rPr>
            <w:rStyle w:val="charCitHyperlinkAbbrev"/>
          </w:rPr>
          <w:t>Statute Law Amendment Act 2003 (No 2)</w:t>
        </w:r>
      </w:hyperlink>
      <w:r w:rsidR="00CF1676">
        <w:t xml:space="preserve"> A2003-56 sch 3 pt 3.29</w:t>
      </w:r>
    </w:p>
    <w:p w14:paraId="022139F1" w14:textId="77777777" w:rsidR="00CF1676" w:rsidRDefault="00CF1676">
      <w:pPr>
        <w:pStyle w:val="Actdetails"/>
      </w:pPr>
      <w:r>
        <w:t>notified LR 5 December 2003</w:t>
      </w:r>
      <w:r>
        <w:br/>
        <w:t>s 1, s 2 commenced 5 December 2003 (LA s 75 (1))</w:t>
      </w:r>
      <w:r>
        <w:br/>
        <w:t>sch 3 pt 3.29 commenced 19 December 2003 (s 2)</w:t>
      </w:r>
    </w:p>
    <w:p w14:paraId="4FB8758B" w14:textId="17580457" w:rsidR="00CF1676" w:rsidRDefault="00720AA7">
      <w:pPr>
        <w:pStyle w:val="NewAct"/>
      </w:pPr>
      <w:hyperlink r:id="rId87" w:tooltip="A2004-39" w:history="1">
        <w:r w:rsidR="00A3340B" w:rsidRPr="00A3340B">
          <w:rPr>
            <w:rStyle w:val="charCitHyperlinkAbbrev"/>
          </w:rPr>
          <w:t>Health Professionals Legislation Amendment Act 2004</w:t>
        </w:r>
      </w:hyperlink>
      <w:r w:rsidR="00CF1676">
        <w:t xml:space="preserve"> A2004-39 sch 1 pt 1.9</w:t>
      </w:r>
    </w:p>
    <w:p w14:paraId="728228AB" w14:textId="77777777" w:rsidR="00CF1676" w:rsidRDefault="00CF1676">
      <w:pPr>
        <w:pStyle w:val="Actdetails"/>
        <w:keepNext/>
      </w:pPr>
      <w:r>
        <w:t>notified LR 8 July 2004</w:t>
      </w:r>
      <w:r>
        <w:br/>
        <w:t>s 1, s 2 commenced 8 July 2004 (LA s 75 (1))</w:t>
      </w:r>
    </w:p>
    <w:p w14:paraId="065F0A6E" w14:textId="040B1C4C" w:rsidR="00CF1676" w:rsidRPr="00A3340B" w:rsidRDefault="00CF1676">
      <w:pPr>
        <w:pStyle w:val="Actdetails"/>
        <w:rPr>
          <w:rFonts w:cs="Arial"/>
        </w:rPr>
      </w:pPr>
      <w:r w:rsidRPr="00A3340B">
        <w:rPr>
          <w:rFonts w:cs="Arial"/>
        </w:rPr>
        <w:t xml:space="preserve">sch 1 pt 1.9 commenced 7 July 2005 (s 2 and see </w:t>
      </w:r>
      <w:hyperlink r:id="rId88" w:tooltip="A2004-38" w:history="1">
        <w:r w:rsidR="00A3340B" w:rsidRPr="00A3340B">
          <w:rPr>
            <w:rStyle w:val="charCitHyperlinkAbbrev"/>
          </w:rPr>
          <w:t>Health Professionals Act</w:t>
        </w:r>
        <w:r w:rsidR="009C3BFB">
          <w:rPr>
            <w:rStyle w:val="charCitHyperlinkAbbrev"/>
          </w:rPr>
          <w:t> </w:t>
        </w:r>
        <w:r w:rsidR="00A3340B" w:rsidRPr="00A3340B">
          <w:rPr>
            <w:rStyle w:val="charCitHyperlinkAbbrev"/>
          </w:rPr>
          <w:t>2004</w:t>
        </w:r>
      </w:hyperlink>
      <w:r w:rsidRPr="00A3340B">
        <w:rPr>
          <w:rFonts w:cs="Arial"/>
        </w:rPr>
        <w:t xml:space="preserve"> A2004-38, s 2 and </w:t>
      </w:r>
      <w:hyperlink r:id="rId89" w:tooltip="CN2005-11" w:history="1">
        <w:r w:rsidR="00A3340B" w:rsidRPr="00A3340B">
          <w:rPr>
            <w:rStyle w:val="charCitHyperlinkAbbrev"/>
          </w:rPr>
          <w:t>CN2005-11</w:t>
        </w:r>
      </w:hyperlink>
      <w:r w:rsidRPr="00A3340B">
        <w:rPr>
          <w:rFonts w:cs="Arial"/>
        </w:rPr>
        <w:t>)</w:t>
      </w:r>
    </w:p>
    <w:p w14:paraId="071FDD6E" w14:textId="464837C0" w:rsidR="00CF1676" w:rsidRDefault="00720AA7">
      <w:pPr>
        <w:pStyle w:val="NewAct"/>
      </w:pPr>
      <w:hyperlink r:id="rId90" w:tooltip="A2005-41" w:history="1">
        <w:r w:rsidR="00A3340B" w:rsidRPr="00A3340B">
          <w:rPr>
            <w:rStyle w:val="charCitHyperlinkAbbrev"/>
          </w:rPr>
          <w:t>Human Rights Commission Legislation Amendment Act 2005</w:t>
        </w:r>
      </w:hyperlink>
      <w:r w:rsidR="00CF1676">
        <w:t xml:space="preserve"> A2005</w:t>
      </w:r>
      <w:r w:rsidR="00090CAD">
        <w:noBreakHyphen/>
      </w:r>
      <w:r w:rsidR="00CF1676">
        <w:t xml:space="preserve">41 sch 1 pt 1.14 (as am by </w:t>
      </w:r>
      <w:hyperlink r:id="rId91" w:tooltip="Human Rights Commission Legislation Amendment Act 2006" w:history="1">
        <w:r w:rsidR="00A3340B" w:rsidRPr="00A3340B">
          <w:rPr>
            <w:rStyle w:val="charCitHyperlinkAbbrev"/>
          </w:rPr>
          <w:t>A2006</w:t>
        </w:r>
        <w:r w:rsidR="00A3340B" w:rsidRPr="00A3340B">
          <w:rPr>
            <w:rStyle w:val="charCitHyperlinkAbbrev"/>
          </w:rPr>
          <w:noBreakHyphen/>
          <w:t>3</w:t>
        </w:r>
      </w:hyperlink>
      <w:r w:rsidR="00CF1676">
        <w:t xml:space="preserve"> </w:t>
      </w:r>
      <w:proofErr w:type="spellStart"/>
      <w:r w:rsidR="00CF1676">
        <w:t>amdt</w:t>
      </w:r>
      <w:proofErr w:type="spellEnd"/>
      <w:r w:rsidR="00CF1676">
        <w:t xml:space="preserve"> 1.3)</w:t>
      </w:r>
    </w:p>
    <w:p w14:paraId="6C7E72AA" w14:textId="03AD5C40" w:rsidR="00CF1676" w:rsidRDefault="00CF1676">
      <w:pPr>
        <w:pStyle w:val="Actdetails"/>
      </w:pPr>
      <w:r>
        <w:t>notified LR 1 September 2005</w:t>
      </w:r>
      <w:r>
        <w:br/>
        <w:t>s 1, s 2 commenced 1 September 2005 (LA s 75 (1))</w:t>
      </w:r>
      <w:r>
        <w:br/>
        <w:t xml:space="preserve">sch 1 pt 1.14 commenced 1 November 2006 (s 2 (3) (as am by </w:t>
      </w:r>
      <w:hyperlink r:id="rId92" w:tooltip="Human Rights Commission Legislation Amendment Act 2006" w:history="1">
        <w:r w:rsidR="00F779B9" w:rsidRPr="00F779B9">
          <w:rPr>
            <w:rStyle w:val="charCitHyperlinkAbbrev"/>
          </w:rPr>
          <w:t>A2006</w:t>
        </w:r>
        <w:r w:rsidR="00F779B9" w:rsidRPr="00F779B9">
          <w:rPr>
            <w:rStyle w:val="charCitHyperlinkAbbrev"/>
          </w:rPr>
          <w:noBreakHyphen/>
          <w:t>3</w:t>
        </w:r>
      </w:hyperlink>
      <w:r>
        <w:t xml:space="preserve"> </w:t>
      </w:r>
      <w:proofErr w:type="spellStart"/>
      <w:r>
        <w:t>amdt</w:t>
      </w:r>
      <w:proofErr w:type="spellEnd"/>
      <w:r>
        <w:t xml:space="preserve"> 1.3) and see </w:t>
      </w:r>
      <w:hyperlink r:id="rId93" w:tooltip="A2005-40" w:history="1">
        <w:r w:rsidR="00A3340B" w:rsidRPr="00A3340B">
          <w:rPr>
            <w:rStyle w:val="charCitHyperlinkAbbrev"/>
          </w:rPr>
          <w:t>Human Rights Commission Act 2005</w:t>
        </w:r>
      </w:hyperlink>
      <w:r>
        <w:t xml:space="preserve"> A2005-40, s 2 (as am by </w:t>
      </w:r>
      <w:hyperlink r:id="rId94" w:tooltip="Human Rights Commission Legislation Amendment Act 2006" w:history="1">
        <w:r w:rsidR="00A3340B" w:rsidRPr="00A3340B">
          <w:rPr>
            <w:rStyle w:val="charCitHyperlinkAbbrev"/>
          </w:rPr>
          <w:t>A2006</w:t>
        </w:r>
        <w:r w:rsidR="00A3340B" w:rsidRPr="00A3340B">
          <w:rPr>
            <w:rStyle w:val="charCitHyperlinkAbbrev"/>
          </w:rPr>
          <w:noBreakHyphen/>
          <w:t>3</w:t>
        </w:r>
      </w:hyperlink>
      <w:r>
        <w:t xml:space="preserve"> s 4) and </w:t>
      </w:r>
      <w:hyperlink r:id="rId95" w:tooltip="CN2006-21" w:history="1">
        <w:r w:rsidR="00A3340B" w:rsidRPr="00A3340B">
          <w:rPr>
            <w:rStyle w:val="charCitHyperlinkAbbrev"/>
          </w:rPr>
          <w:t>CN2006-21</w:t>
        </w:r>
      </w:hyperlink>
      <w:r>
        <w:t>)</w:t>
      </w:r>
    </w:p>
    <w:p w14:paraId="4A01DC51" w14:textId="46522337" w:rsidR="00CF1676" w:rsidRDefault="00720AA7">
      <w:pPr>
        <w:pStyle w:val="NewAct"/>
      </w:pPr>
      <w:hyperlink r:id="rId96" w:tooltip="A2006-3" w:history="1">
        <w:r w:rsidR="00A3340B" w:rsidRPr="00A3340B">
          <w:rPr>
            <w:rStyle w:val="charCitHyperlinkAbbrev"/>
          </w:rPr>
          <w:t>Human Rights Commission Legislation Amendment Act 2006</w:t>
        </w:r>
      </w:hyperlink>
      <w:r w:rsidR="00CF1676">
        <w:t xml:space="preserve"> A2006</w:t>
      </w:r>
      <w:r w:rsidR="00090CAD">
        <w:noBreakHyphen/>
      </w:r>
      <w:r w:rsidR="00CF1676">
        <w:t xml:space="preserve">3 </w:t>
      </w:r>
      <w:proofErr w:type="spellStart"/>
      <w:r w:rsidR="00CF1676">
        <w:t>amdt</w:t>
      </w:r>
      <w:proofErr w:type="spellEnd"/>
      <w:r w:rsidR="00CF1676">
        <w:t xml:space="preserve"> 1.3</w:t>
      </w:r>
    </w:p>
    <w:p w14:paraId="446DF34E" w14:textId="77777777" w:rsidR="00CF1676" w:rsidRDefault="00CF1676">
      <w:pPr>
        <w:pStyle w:val="Actdetails"/>
        <w:keepNext/>
      </w:pPr>
      <w:r>
        <w:t>notified LR 22 February 2006</w:t>
      </w:r>
      <w:r>
        <w:br/>
        <w:t>s 1, s 2 commenced 22 February 2006 (LA s 75 (1))</w:t>
      </w:r>
      <w:r>
        <w:br/>
      </w:r>
      <w:proofErr w:type="spellStart"/>
      <w:r>
        <w:t>amdt</w:t>
      </w:r>
      <w:proofErr w:type="spellEnd"/>
      <w:r>
        <w:t xml:space="preserve"> 1.3 commenced 23 February 2006 (s 2)</w:t>
      </w:r>
    </w:p>
    <w:p w14:paraId="491BD60C" w14:textId="0A914018" w:rsidR="00CF1676" w:rsidRDefault="00CF1676">
      <w:pPr>
        <w:pStyle w:val="LegHistNote"/>
      </w:pPr>
      <w:r>
        <w:rPr>
          <w:rStyle w:val="charItals"/>
        </w:rPr>
        <w:t>Note</w:t>
      </w:r>
      <w:r>
        <w:tab/>
        <w:t xml:space="preserve">This Act only amends the </w:t>
      </w:r>
      <w:hyperlink r:id="rId97" w:tooltip="A2005-41" w:history="1">
        <w:r w:rsidR="00A3340B" w:rsidRPr="00A3340B">
          <w:rPr>
            <w:rStyle w:val="charCitHyperlinkAbbrev"/>
          </w:rPr>
          <w:t>Human Rights Commission Legislation Amendment Act 2005</w:t>
        </w:r>
      </w:hyperlink>
      <w:r>
        <w:t xml:space="preserve"> A2005-41</w:t>
      </w:r>
    </w:p>
    <w:p w14:paraId="4BEF549D" w14:textId="24200580" w:rsidR="00CF1676" w:rsidRDefault="00720AA7">
      <w:pPr>
        <w:pStyle w:val="NewAct"/>
      </w:pPr>
      <w:hyperlink r:id="rId98" w:tooltip="SL2006-61" w:history="1">
        <w:r w:rsidR="00A3340B" w:rsidRPr="00A3340B">
          <w:rPr>
            <w:rStyle w:val="charCitHyperlinkAbbrev"/>
          </w:rPr>
          <w:t>Victims of Crime Amendment Regulation 2006 (No 1)</w:t>
        </w:r>
      </w:hyperlink>
      <w:r w:rsidR="00CF1676">
        <w:t xml:space="preserve"> SL2006-61</w:t>
      </w:r>
    </w:p>
    <w:p w14:paraId="378DE51A" w14:textId="77777777" w:rsidR="00CF1676" w:rsidRDefault="00CF1676">
      <w:pPr>
        <w:pStyle w:val="Actdetails"/>
      </w:pPr>
      <w:r>
        <w:t>notified LR 21 December 2006</w:t>
      </w:r>
    </w:p>
    <w:p w14:paraId="599AD6A8" w14:textId="77777777" w:rsidR="00CF1676" w:rsidRDefault="00CF1676">
      <w:pPr>
        <w:pStyle w:val="Actdetails"/>
      </w:pPr>
      <w:r>
        <w:t>s 1, s 2 commenced 21 December 2006 (LA s 75 (1))</w:t>
      </w:r>
    </w:p>
    <w:p w14:paraId="2429DE6C" w14:textId="77777777" w:rsidR="00CF1676" w:rsidRDefault="00CF1676">
      <w:pPr>
        <w:pStyle w:val="Actdetails"/>
      </w:pPr>
      <w:r>
        <w:t>remainder commenced 1 January 2007 (s 2)</w:t>
      </w:r>
    </w:p>
    <w:p w14:paraId="7546A495" w14:textId="712C6E03" w:rsidR="00CF1676" w:rsidRDefault="00720AA7">
      <w:pPr>
        <w:pStyle w:val="NewAct"/>
      </w:pPr>
      <w:hyperlink r:id="rId99" w:tooltip="A2007-44" w:history="1">
        <w:r w:rsidR="00A3340B" w:rsidRPr="00A3340B">
          <w:rPr>
            <w:rStyle w:val="charCitHyperlinkAbbrev"/>
          </w:rPr>
          <w:t>Victims of Crime Amendment Act 2007</w:t>
        </w:r>
      </w:hyperlink>
      <w:r w:rsidR="00CF1676">
        <w:t xml:space="preserve"> A2007-44 sch 1 pt 1.3</w:t>
      </w:r>
    </w:p>
    <w:p w14:paraId="3224CFAE" w14:textId="77777777" w:rsidR="00CF1676" w:rsidRDefault="00CF1676">
      <w:pPr>
        <w:pStyle w:val="Actdetails"/>
        <w:keepNext/>
      </w:pPr>
      <w:r>
        <w:t>notified LR 13 December 2007</w:t>
      </w:r>
    </w:p>
    <w:p w14:paraId="49402140" w14:textId="77777777" w:rsidR="00CF1676" w:rsidRDefault="00CF1676">
      <w:pPr>
        <w:pStyle w:val="Actdetails"/>
        <w:keepNext/>
      </w:pPr>
      <w:r>
        <w:t>s 1, s 2 commenced 13 December 2007 (LA s 75 (1))</w:t>
      </w:r>
    </w:p>
    <w:p w14:paraId="3C486253" w14:textId="77777777" w:rsidR="00CF1676" w:rsidRDefault="00CF1676">
      <w:pPr>
        <w:pStyle w:val="Actdetails"/>
      </w:pPr>
      <w:r>
        <w:t>sch 1 pt 1.3 commenced 20 December 2007 (s 2)</w:t>
      </w:r>
    </w:p>
    <w:p w14:paraId="3FF0EE55" w14:textId="266213CF" w:rsidR="00CF1676" w:rsidRDefault="00720AA7">
      <w:pPr>
        <w:pStyle w:val="NewAct"/>
      </w:pPr>
      <w:hyperlink r:id="rId100" w:tooltip="SL2007-40" w:history="1">
        <w:r w:rsidR="00A3340B" w:rsidRPr="00A3340B">
          <w:rPr>
            <w:rStyle w:val="charCitHyperlinkAbbrev"/>
          </w:rPr>
          <w:t>Victims of Crime Amendment Regulation 2007 (No 1)</w:t>
        </w:r>
      </w:hyperlink>
      <w:r w:rsidR="00CF1676">
        <w:t xml:space="preserve"> SL2007-40</w:t>
      </w:r>
    </w:p>
    <w:p w14:paraId="18F4071A" w14:textId="77777777" w:rsidR="00CF1676" w:rsidRDefault="00CF1676">
      <w:pPr>
        <w:pStyle w:val="Actdetails"/>
      </w:pPr>
      <w:r>
        <w:t>notified LR 17 December 2007</w:t>
      </w:r>
    </w:p>
    <w:p w14:paraId="64C12A37" w14:textId="77777777" w:rsidR="00CF1676" w:rsidRDefault="00CF1676">
      <w:pPr>
        <w:pStyle w:val="Actdetails"/>
      </w:pPr>
      <w:r>
        <w:t>s 1, s 2 commenced 17 December 2007 (LA s 75 (1))</w:t>
      </w:r>
    </w:p>
    <w:p w14:paraId="617D5B8B" w14:textId="32CD3A14" w:rsidR="00CF1676" w:rsidRDefault="00CF1676">
      <w:pPr>
        <w:pStyle w:val="Actdetails"/>
      </w:pPr>
      <w:r>
        <w:t xml:space="preserve">remainder commenced 20 December 2007 (s 2 and see </w:t>
      </w:r>
      <w:hyperlink r:id="rId101" w:tooltip="Victims of Crime Amendment Act 2007" w:history="1">
        <w:r w:rsidR="00A3340B" w:rsidRPr="00A3340B">
          <w:rPr>
            <w:rStyle w:val="charCitHyperlinkAbbrev"/>
          </w:rPr>
          <w:t>A2007</w:t>
        </w:r>
        <w:r w:rsidR="00A3340B" w:rsidRPr="00A3340B">
          <w:rPr>
            <w:rStyle w:val="charCitHyperlinkAbbrev"/>
          </w:rPr>
          <w:noBreakHyphen/>
          <w:t>44</w:t>
        </w:r>
      </w:hyperlink>
      <w:r>
        <w:t xml:space="preserve"> s 2)</w:t>
      </w:r>
    </w:p>
    <w:p w14:paraId="212DBBFD" w14:textId="72880FD2" w:rsidR="00CF1676" w:rsidRDefault="00720AA7">
      <w:pPr>
        <w:pStyle w:val="NewAct"/>
      </w:pPr>
      <w:hyperlink r:id="rId102" w:tooltip="A2008-7" w:history="1">
        <w:r w:rsidR="00A3340B" w:rsidRPr="00A3340B">
          <w:rPr>
            <w:rStyle w:val="charCitHyperlinkAbbrev"/>
          </w:rPr>
          <w:t>Justice and Community Safety Legislation Amendment Act 2008</w:t>
        </w:r>
      </w:hyperlink>
      <w:r w:rsidR="00CF1676">
        <w:t xml:space="preserve"> A2008-7 sch 1 pt 1.21</w:t>
      </w:r>
    </w:p>
    <w:p w14:paraId="7291A03D" w14:textId="77777777" w:rsidR="00CF1676" w:rsidRDefault="00CF1676">
      <w:pPr>
        <w:pStyle w:val="Actdetails"/>
        <w:keepNext/>
      </w:pPr>
      <w:r>
        <w:t>notified LR 16 April 2008</w:t>
      </w:r>
    </w:p>
    <w:p w14:paraId="57BD415D" w14:textId="77777777" w:rsidR="00CF1676" w:rsidRDefault="00CF1676">
      <w:pPr>
        <w:pStyle w:val="Actdetails"/>
        <w:keepNext/>
      </w:pPr>
      <w:r>
        <w:t>s 1, s 2 commenced 16 April 2008 (LA s 75 (1))</w:t>
      </w:r>
    </w:p>
    <w:p w14:paraId="12817AB5" w14:textId="77777777" w:rsidR="00CF1676" w:rsidRDefault="00CF1676">
      <w:pPr>
        <w:pStyle w:val="Actdetails"/>
      </w:pPr>
      <w:r>
        <w:t>sch 1 pt 1.21 commenced 7 May 2008 (s 2)</w:t>
      </w:r>
    </w:p>
    <w:p w14:paraId="0C4D3724" w14:textId="22E48AA2" w:rsidR="00CF1676" w:rsidRDefault="00720AA7">
      <w:pPr>
        <w:pStyle w:val="NewAct"/>
      </w:pPr>
      <w:hyperlink r:id="rId103" w:tooltip="A2008-28" w:history="1">
        <w:r w:rsidR="00A3340B" w:rsidRPr="00A3340B">
          <w:rPr>
            <w:rStyle w:val="charCitHyperlinkAbbrev"/>
          </w:rPr>
          <w:t>Statute Law Amendment Act 2008</w:t>
        </w:r>
      </w:hyperlink>
      <w:r w:rsidR="00CF1676">
        <w:t xml:space="preserve"> A2008-28 sch 3 pt 3.60</w:t>
      </w:r>
    </w:p>
    <w:p w14:paraId="09491B33" w14:textId="77777777" w:rsidR="00CF1676" w:rsidRDefault="00CF1676">
      <w:pPr>
        <w:pStyle w:val="Actdetails"/>
        <w:keepNext/>
      </w:pPr>
      <w:r>
        <w:t>notified LR 12 August 2008</w:t>
      </w:r>
    </w:p>
    <w:p w14:paraId="54A53311" w14:textId="77777777" w:rsidR="00CF1676" w:rsidRDefault="00CF1676">
      <w:pPr>
        <w:pStyle w:val="Actdetails"/>
        <w:keepNext/>
      </w:pPr>
      <w:r>
        <w:t>s 1, s 2 commenced 12 August 2008 (LA s 75 (1))</w:t>
      </w:r>
    </w:p>
    <w:p w14:paraId="60A4EE36" w14:textId="77777777" w:rsidR="00CF1676" w:rsidRDefault="00CF1676">
      <w:pPr>
        <w:pStyle w:val="Actdetails"/>
      </w:pPr>
      <w:r>
        <w:t>sch 3 pt 3.60 commenced 26 August 2008 (s 2)</w:t>
      </w:r>
    </w:p>
    <w:p w14:paraId="3253820F" w14:textId="0A66AF26" w:rsidR="00656DF3" w:rsidRDefault="00720AA7" w:rsidP="00656DF3">
      <w:pPr>
        <w:pStyle w:val="NewAct"/>
      </w:pPr>
      <w:hyperlink r:id="rId104" w:tooltip="A2008-37" w:history="1">
        <w:r w:rsidR="00A3340B" w:rsidRPr="00A3340B">
          <w:rPr>
            <w:rStyle w:val="charCitHyperlinkAbbrev"/>
          </w:rPr>
          <w:t>ACT Civil and Administrative Tribunal Legislation Amendment Act 2008 (No 2)</w:t>
        </w:r>
      </w:hyperlink>
      <w:r w:rsidR="00656DF3">
        <w:t xml:space="preserve"> A2008-37 sch 1 pt 1.104</w:t>
      </w:r>
    </w:p>
    <w:p w14:paraId="48B13744" w14:textId="77777777" w:rsidR="00656DF3" w:rsidRDefault="00656DF3" w:rsidP="00656DF3">
      <w:pPr>
        <w:pStyle w:val="Actdetails"/>
        <w:keepNext/>
      </w:pPr>
      <w:r>
        <w:t>notified LR 4 September 2008</w:t>
      </w:r>
    </w:p>
    <w:p w14:paraId="51A1FFEC" w14:textId="77777777" w:rsidR="00656DF3" w:rsidRDefault="00656DF3" w:rsidP="00656DF3">
      <w:pPr>
        <w:pStyle w:val="Actdetails"/>
        <w:keepNext/>
      </w:pPr>
      <w:r>
        <w:t>s 1, s 2 commenced 4 September 2008 (LA s 75 (1))</w:t>
      </w:r>
    </w:p>
    <w:p w14:paraId="4EE3E0DE" w14:textId="718B101E" w:rsidR="00656DF3" w:rsidRPr="00912621" w:rsidRDefault="00656DF3" w:rsidP="00656DF3">
      <w:pPr>
        <w:pStyle w:val="Actdetails"/>
        <w:keepNext/>
      </w:pPr>
      <w:r>
        <w:t xml:space="preserve">sch 1 pt 1.104 commenced 2 February 2009 (s 2 (1) and see </w:t>
      </w:r>
      <w:hyperlink r:id="rId105" w:tooltip="A2008-35" w:history="1">
        <w:r w:rsidR="00A3340B" w:rsidRPr="00A3340B">
          <w:rPr>
            <w:rStyle w:val="charCitHyperlinkAbbrev"/>
          </w:rPr>
          <w:t>ACT Civil and Administrative Tribunal Act 2008</w:t>
        </w:r>
      </w:hyperlink>
      <w:r>
        <w:t xml:space="preserve"> A2008-35, s 2 (1) and </w:t>
      </w:r>
      <w:hyperlink r:id="rId106" w:tooltip="CN2009-2" w:history="1">
        <w:r w:rsidR="00A3340B" w:rsidRPr="00A3340B">
          <w:rPr>
            <w:rStyle w:val="charCitHyperlinkAbbrev"/>
          </w:rPr>
          <w:t>CN2009-2</w:t>
        </w:r>
      </w:hyperlink>
      <w:r>
        <w:t>)</w:t>
      </w:r>
    </w:p>
    <w:p w14:paraId="17368037" w14:textId="4AC9A43E" w:rsidR="00F922E8" w:rsidRDefault="00720AA7" w:rsidP="00F922E8">
      <w:pPr>
        <w:pStyle w:val="NewAct"/>
      </w:pPr>
      <w:hyperlink r:id="rId107" w:tooltip="SL2008-47" w:history="1">
        <w:r w:rsidR="00A3340B" w:rsidRPr="00A3340B">
          <w:rPr>
            <w:rStyle w:val="charCitHyperlinkAbbrev"/>
          </w:rPr>
          <w:t>Road Transport Legislation Amendment Regulation 2008 (No 2)</w:t>
        </w:r>
      </w:hyperlink>
      <w:r w:rsidR="00F922E8">
        <w:t xml:space="preserve"> SL2008-47 sch 1 pt 1.4</w:t>
      </w:r>
    </w:p>
    <w:p w14:paraId="20E1701C" w14:textId="77777777" w:rsidR="00F922E8" w:rsidRDefault="00F922E8" w:rsidP="00F922E8">
      <w:pPr>
        <w:pStyle w:val="Actdetails"/>
      </w:pPr>
      <w:r>
        <w:t>notified LR 1 December 2008</w:t>
      </w:r>
    </w:p>
    <w:p w14:paraId="0396A982" w14:textId="77777777" w:rsidR="00F922E8" w:rsidRDefault="00F922E8" w:rsidP="00F922E8">
      <w:pPr>
        <w:pStyle w:val="Actdetails"/>
      </w:pPr>
      <w:r>
        <w:t>s 1, s 2 commenced 1 December 2008 (LA s 75 (1))</w:t>
      </w:r>
    </w:p>
    <w:p w14:paraId="45F190B5" w14:textId="77777777" w:rsidR="00F922E8" w:rsidRPr="00F922E8" w:rsidRDefault="00F922E8" w:rsidP="00F922E8">
      <w:pPr>
        <w:pStyle w:val="Actdetails"/>
      </w:pPr>
      <w:r>
        <w:t>sch 1 pt 1.4 commenced 2 December 2008 (s 2)</w:t>
      </w:r>
    </w:p>
    <w:p w14:paraId="5F49373C" w14:textId="2F36CA33" w:rsidR="005E1C26" w:rsidRDefault="00720AA7" w:rsidP="005E1C26">
      <w:pPr>
        <w:pStyle w:val="NewAct"/>
      </w:pPr>
      <w:hyperlink r:id="rId108" w:tooltip="A2009-28" w:history="1">
        <w:r w:rsidR="00A3340B" w:rsidRPr="00A3340B">
          <w:rPr>
            <w:rStyle w:val="charCitHyperlinkAbbrev"/>
          </w:rPr>
          <w:t>Work Safety Legislation Amendment Act 2009</w:t>
        </w:r>
      </w:hyperlink>
      <w:r w:rsidR="005E1C26">
        <w:t xml:space="preserve"> A2009-28 sch 2 pt 2.13</w:t>
      </w:r>
    </w:p>
    <w:p w14:paraId="16D8DD94" w14:textId="77777777" w:rsidR="008630D6" w:rsidRDefault="005E1C26" w:rsidP="004E3A08">
      <w:pPr>
        <w:pStyle w:val="Actdetails"/>
      </w:pPr>
      <w:r>
        <w:t>notified LR 9 September 2009</w:t>
      </w:r>
    </w:p>
    <w:p w14:paraId="18B93602" w14:textId="77777777" w:rsidR="008630D6" w:rsidRDefault="005E1C26" w:rsidP="004E3A08">
      <w:pPr>
        <w:pStyle w:val="Actdetails"/>
      </w:pPr>
      <w:r>
        <w:t>s 1, s 2 commenced 9 September 2009 (LA s 75 (1))</w:t>
      </w:r>
    </w:p>
    <w:p w14:paraId="1459A9E5" w14:textId="3DD9C610" w:rsidR="005E1C26" w:rsidRPr="00935D4E" w:rsidRDefault="005E1C26" w:rsidP="004E3A08">
      <w:pPr>
        <w:pStyle w:val="Actdetails"/>
      </w:pPr>
      <w:r>
        <w:t xml:space="preserve">sch 2 pt 2.13 commenced 1 October 2009 (s 2 and see </w:t>
      </w:r>
      <w:hyperlink r:id="rId109" w:tooltip="A2008-51" w:history="1">
        <w:r w:rsidR="00A3340B" w:rsidRPr="00A3340B">
          <w:rPr>
            <w:rStyle w:val="charCitHyperlinkAbbrev"/>
          </w:rPr>
          <w:t>Work Safety Act 2008</w:t>
        </w:r>
      </w:hyperlink>
      <w:r>
        <w:t xml:space="preserve"> A2008-51, s 2</w:t>
      </w:r>
      <w:r w:rsidR="008630D6">
        <w:t xml:space="preserve"> (1) (b)</w:t>
      </w:r>
      <w:r>
        <w:t xml:space="preserve"> and </w:t>
      </w:r>
      <w:hyperlink r:id="rId110" w:tooltip="CN2009-11" w:history="1">
        <w:r w:rsidR="00A3340B" w:rsidRPr="00A3340B">
          <w:rPr>
            <w:rStyle w:val="charCitHyperlinkAbbrev"/>
          </w:rPr>
          <w:t>CN2009-11</w:t>
        </w:r>
      </w:hyperlink>
      <w:r>
        <w:t>)</w:t>
      </w:r>
    </w:p>
    <w:p w14:paraId="4ED76E63" w14:textId="43E3B4F6" w:rsidR="00AF5FD0" w:rsidRPr="00574BD0" w:rsidRDefault="00720AA7" w:rsidP="00AF5FD0">
      <w:pPr>
        <w:pStyle w:val="NewAct"/>
      </w:pPr>
      <w:hyperlink r:id="rId111" w:tooltip="A2009-49" w:history="1">
        <w:r w:rsidR="00A3340B" w:rsidRPr="00A3340B">
          <w:rPr>
            <w:rStyle w:val="charCitHyperlinkAbbrev"/>
          </w:rPr>
          <w:t>Statute Law Amendment Act 2009 (No 2)</w:t>
        </w:r>
      </w:hyperlink>
      <w:r w:rsidR="00AF5FD0" w:rsidRPr="00574BD0">
        <w:t> A2009-</w:t>
      </w:r>
      <w:r w:rsidR="00AF5FD0">
        <w:t>49 sch 3 pt 3</w:t>
      </w:r>
      <w:r w:rsidR="00AF5FD0" w:rsidRPr="00574BD0">
        <w:t>.</w:t>
      </w:r>
      <w:r w:rsidR="00AF5FD0">
        <w:t>83</w:t>
      </w:r>
    </w:p>
    <w:p w14:paraId="39B2AEA5" w14:textId="77777777" w:rsidR="00AF5FD0" w:rsidRPr="00DB3D5E" w:rsidRDefault="00AF5FD0" w:rsidP="00AF5FD0">
      <w:pPr>
        <w:pStyle w:val="Actdetails"/>
        <w:keepNext/>
      </w:pPr>
      <w:r>
        <w:t>notified LR 26</w:t>
      </w:r>
      <w:r w:rsidRPr="00DB3D5E">
        <w:t xml:space="preserve"> </w:t>
      </w:r>
      <w:r>
        <w:t>November</w:t>
      </w:r>
      <w:r w:rsidRPr="00DB3D5E">
        <w:t xml:space="preserve"> 2009</w:t>
      </w:r>
    </w:p>
    <w:p w14:paraId="16E2D240" w14:textId="77777777" w:rsidR="00AF5FD0" w:rsidRDefault="00AF5FD0" w:rsidP="00AF5FD0">
      <w:pPr>
        <w:pStyle w:val="Actdetails"/>
        <w:keepNext/>
      </w:pPr>
      <w:r>
        <w:t>s 1, s 2 commenced 26 November 2009 (LA s 75 (1))</w:t>
      </w:r>
    </w:p>
    <w:p w14:paraId="16A8A0B8" w14:textId="77777777" w:rsidR="00AF5FD0" w:rsidRPr="00BF40E8" w:rsidRDefault="00AF5FD0" w:rsidP="00AF5FD0">
      <w:pPr>
        <w:pStyle w:val="Actdetails"/>
      </w:pPr>
      <w:r>
        <w:t>sch 3 pt 3.83 commenced 17</w:t>
      </w:r>
      <w:r w:rsidRPr="00BF40E8">
        <w:t xml:space="preserve"> </w:t>
      </w:r>
      <w:r>
        <w:t>December 2009 (s 2)</w:t>
      </w:r>
    </w:p>
    <w:p w14:paraId="5E2A608C" w14:textId="12F4D230" w:rsidR="0072264A" w:rsidRPr="0091483C" w:rsidRDefault="00720AA7" w:rsidP="0072264A">
      <w:pPr>
        <w:pStyle w:val="NewAct"/>
      </w:pPr>
      <w:hyperlink r:id="rId112" w:tooltip="A2010-10" w:history="1">
        <w:r w:rsidR="00A3340B" w:rsidRPr="00A3340B">
          <w:rPr>
            <w:rStyle w:val="charCitHyperlinkAbbrev"/>
          </w:rPr>
          <w:t>Health Practitioner Regulation National Law (ACT) Act 2010</w:t>
        </w:r>
      </w:hyperlink>
      <w:r w:rsidR="0072264A">
        <w:t xml:space="preserve"> A2010-10 sch 2 pt 2.21</w:t>
      </w:r>
    </w:p>
    <w:p w14:paraId="1AC6D36C" w14:textId="77777777" w:rsidR="0072264A" w:rsidRDefault="0072264A" w:rsidP="0072264A">
      <w:pPr>
        <w:pStyle w:val="Actdetails"/>
        <w:keepNext/>
      </w:pPr>
      <w:r>
        <w:t>notified LR 31 March 2010</w:t>
      </w:r>
    </w:p>
    <w:p w14:paraId="58A993AD" w14:textId="77777777" w:rsidR="0072264A" w:rsidRDefault="0072264A" w:rsidP="0072264A">
      <w:pPr>
        <w:pStyle w:val="Actdetails"/>
        <w:keepNext/>
      </w:pPr>
      <w:r>
        <w:t>s 1, s 2 commenced 31 March 2010 (LA s 75 (1))</w:t>
      </w:r>
    </w:p>
    <w:p w14:paraId="7C932B96" w14:textId="77777777" w:rsidR="0072264A" w:rsidRPr="00934631" w:rsidRDefault="0072264A" w:rsidP="0072264A">
      <w:pPr>
        <w:pStyle w:val="Actdetails"/>
      </w:pPr>
      <w:r w:rsidRPr="00934631">
        <w:t xml:space="preserve">sch 2 pt </w:t>
      </w:r>
      <w:r>
        <w:t>2.21</w:t>
      </w:r>
      <w:r w:rsidRPr="00934631">
        <w:t xml:space="preserve"> commenced 1 July</w:t>
      </w:r>
      <w:r>
        <w:t xml:space="preserve"> 2010</w:t>
      </w:r>
      <w:r w:rsidRPr="00934631">
        <w:t xml:space="preserve"> (s 2 (1) (a))</w:t>
      </w:r>
    </w:p>
    <w:p w14:paraId="34FC0E3B" w14:textId="35AF8B3B" w:rsidR="00F672EC" w:rsidRDefault="00720AA7" w:rsidP="00F672EC">
      <w:pPr>
        <w:pStyle w:val="NewAct"/>
      </w:pPr>
      <w:hyperlink r:id="rId113" w:tooltip="A2010-29" w:history="1">
        <w:r w:rsidR="00A3340B" w:rsidRPr="00A3340B">
          <w:rPr>
            <w:rStyle w:val="charCitHyperlinkAbbrev"/>
          </w:rPr>
          <w:t>Victims of Crime Amendment Act 2010</w:t>
        </w:r>
      </w:hyperlink>
      <w:r w:rsidR="00F672EC">
        <w:t xml:space="preserve"> A2010-29 pt 3</w:t>
      </w:r>
    </w:p>
    <w:p w14:paraId="44BAC746" w14:textId="77777777" w:rsidR="00F672EC" w:rsidRDefault="00F672EC" w:rsidP="00F672EC">
      <w:pPr>
        <w:pStyle w:val="Actdetails"/>
      </w:pPr>
      <w:r>
        <w:t>notified LR 31 August 2010</w:t>
      </w:r>
    </w:p>
    <w:p w14:paraId="4C7B9A1A" w14:textId="77777777" w:rsidR="00F672EC" w:rsidRDefault="00F672EC" w:rsidP="00F672EC">
      <w:pPr>
        <w:pStyle w:val="Actdetails"/>
      </w:pPr>
      <w:r>
        <w:t>s 1, s 2 commenced 31 August 2010 (LA s 75 (1))</w:t>
      </w:r>
    </w:p>
    <w:p w14:paraId="3CD3B0D6" w14:textId="77777777" w:rsidR="00F672EC" w:rsidRDefault="00F672EC" w:rsidP="00F672EC">
      <w:pPr>
        <w:pStyle w:val="Actdetails"/>
      </w:pPr>
      <w:r w:rsidRPr="00072140">
        <w:t xml:space="preserve">pt </w:t>
      </w:r>
      <w:r w:rsidR="00846519">
        <w:t>3</w:t>
      </w:r>
      <w:r w:rsidRPr="00072140">
        <w:t xml:space="preserve"> commenced 28 February 2011 (s 2 and LA s 79)</w:t>
      </w:r>
    </w:p>
    <w:p w14:paraId="2033CFF8" w14:textId="1EA38B43" w:rsidR="00E91034" w:rsidRDefault="00720AA7" w:rsidP="00E91034">
      <w:pPr>
        <w:pStyle w:val="NewAct"/>
      </w:pPr>
      <w:hyperlink r:id="rId114" w:tooltip="A2011-22" w:history="1">
        <w:r w:rsidR="00A3340B" w:rsidRPr="00A3340B">
          <w:rPr>
            <w:rStyle w:val="charCitHyperlinkAbbrev"/>
          </w:rPr>
          <w:t>Administrative (One ACT Public Service Miscellaneous Amendments) Act 2011</w:t>
        </w:r>
      </w:hyperlink>
      <w:r w:rsidR="00E91034">
        <w:t xml:space="preserve"> A2011-22 sch 1 pt 1.170</w:t>
      </w:r>
    </w:p>
    <w:p w14:paraId="7EBE28D8" w14:textId="77777777" w:rsidR="00E91034" w:rsidRDefault="00E91034" w:rsidP="00E91034">
      <w:pPr>
        <w:pStyle w:val="Actdetails"/>
        <w:keepNext/>
      </w:pPr>
      <w:r>
        <w:t>notified LR 30 June 2011</w:t>
      </w:r>
    </w:p>
    <w:p w14:paraId="6031D8CF" w14:textId="77777777" w:rsidR="00E91034" w:rsidRDefault="00E91034" w:rsidP="00E91034">
      <w:pPr>
        <w:pStyle w:val="Actdetails"/>
        <w:keepNext/>
      </w:pPr>
      <w:r>
        <w:t>s 1, s 2 commenced 30 June 2011 (LA s 75 (1))</w:t>
      </w:r>
    </w:p>
    <w:p w14:paraId="73575E3B" w14:textId="77777777" w:rsidR="00E91034" w:rsidRPr="00CB0D40" w:rsidRDefault="00E91034" w:rsidP="00E91034">
      <w:pPr>
        <w:pStyle w:val="Actdetails"/>
      </w:pPr>
      <w:r>
        <w:t>sch 1 pt 1.170</w:t>
      </w:r>
      <w:r w:rsidRPr="00CB0D40">
        <w:t xml:space="preserve"> commenced </w:t>
      </w:r>
      <w:r>
        <w:t>1 July 2011 (s 2 (1</w:t>
      </w:r>
      <w:r w:rsidRPr="00CB0D40">
        <w:t>)</w:t>
      </w:r>
      <w:r>
        <w:t>)</w:t>
      </w:r>
    </w:p>
    <w:p w14:paraId="79C6DFE3" w14:textId="540269E8" w:rsidR="00ED7E6B" w:rsidRDefault="00720AA7" w:rsidP="00ED7E6B">
      <w:pPr>
        <w:pStyle w:val="NewAct"/>
      </w:pPr>
      <w:hyperlink r:id="rId115" w:tooltip="SL2011-25" w:history="1">
        <w:r w:rsidR="00A3340B" w:rsidRPr="00A3340B">
          <w:rPr>
            <w:rStyle w:val="charCitHyperlinkAbbrev"/>
          </w:rPr>
          <w:t>Victims of Crime Amendment Regulation 2011 (No 1)</w:t>
        </w:r>
      </w:hyperlink>
      <w:r w:rsidR="005131BF">
        <w:t xml:space="preserve"> SL2011-25</w:t>
      </w:r>
    </w:p>
    <w:p w14:paraId="5D87FB61" w14:textId="77777777" w:rsidR="00ED7E6B" w:rsidRDefault="00090CAD" w:rsidP="00ED7E6B">
      <w:pPr>
        <w:pStyle w:val="Actdetails"/>
      </w:pPr>
      <w:r>
        <w:t>notified LR 22</w:t>
      </w:r>
      <w:r w:rsidR="005131BF">
        <w:t xml:space="preserve"> </w:t>
      </w:r>
      <w:r>
        <w:t xml:space="preserve">August </w:t>
      </w:r>
      <w:r w:rsidR="005131BF">
        <w:t>2011</w:t>
      </w:r>
    </w:p>
    <w:p w14:paraId="44C39214" w14:textId="77777777" w:rsidR="00ED7E6B" w:rsidRDefault="00ED7E6B" w:rsidP="00ED7E6B">
      <w:pPr>
        <w:pStyle w:val="Actdetails"/>
      </w:pPr>
      <w:r>
        <w:t xml:space="preserve">s </w:t>
      </w:r>
      <w:r w:rsidR="00090CAD">
        <w:t>1, s 2 commenced 22</w:t>
      </w:r>
      <w:r w:rsidR="005131BF">
        <w:t xml:space="preserve"> </w:t>
      </w:r>
      <w:r w:rsidR="00090CAD">
        <w:t xml:space="preserve">August </w:t>
      </w:r>
      <w:r w:rsidR="005131BF">
        <w:t>2011</w:t>
      </w:r>
      <w:r>
        <w:t xml:space="preserve"> (LA s 75 (1))</w:t>
      </w:r>
    </w:p>
    <w:p w14:paraId="1DC7DAF1" w14:textId="77777777" w:rsidR="00ED7E6B" w:rsidRDefault="00ED7E6B" w:rsidP="00ED7E6B">
      <w:pPr>
        <w:pStyle w:val="Actdetails"/>
      </w:pPr>
      <w:r>
        <w:t>rema</w:t>
      </w:r>
      <w:r w:rsidR="00090CAD">
        <w:t>inder commenced 23 August</w:t>
      </w:r>
      <w:r w:rsidR="005131BF">
        <w:t xml:space="preserve"> 2011</w:t>
      </w:r>
      <w:r w:rsidR="00313703">
        <w:t xml:space="preserve"> (s 2)</w:t>
      </w:r>
    </w:p>
    <w:p w14:paraId="17270294" w14:textId="22BC939C" w:rsidR="00853D4C" w:rsidRDefault="00720AA7" w:rsidP="00853D4C">
      <w:pPr>
        <w:pStyle w:val="NewAct"/>
      </w:pPr>
      <w:hyperlink r:id="rId116" w:tooltip="A2015-39" w:history="1">
        <w:r w:rsidR="00853D4C">
          <w:rPr>
            <w:rStyle w:val="charCitHyperlinkAbbrev"/>
          </w:rPr>
          <w:t>Victims of Crime (Victims Services Levy) Amendment Bill 2015</w:t>
        </w:r>
      </w:hyperlink>
      <w:r w:rsidR="00853D4C">
        <w:t xml:space="preserve"> A2015</w:t>
      </w:r>
      <w:r w:rsidR="00853D4C">
        <w:noBreakHyphen/>
        <w:t>39 sch 1</w:t>
      </w:r>
    </w:p>
    <w:p w14:paraId="4E9AB5FD" w14:textId="77777777" w:rsidR="00853D4C" w:rsidRDefault="00853D4C" w:rsidP="00853D4C">
      <w:pPr>
        <w:pStyle w:val="Actdetails"/>
      </w:pPr>
      <w:r>
        <w:t>notified LR 6 October 2015</w:t>
      </w:r>
    </w:p>
    <w:p w14:paraId="20449D07" w14:textId="77777777" w:rsidR="00853D4C" w:rsidRDefault="00853D4C" w:rsidP="00853D4C">
      <w:pPr>
        <w:pStyle w:val="Actdetails"/>
      </w:pPr>
      <w:r>
        <w:t>s 1, s 2 commenced 6 October 2015 (LA s 75 (1))</w:t>
      </w:r>
    </w:p>
    <w:p w14:paraId="0348E186" w14:textId="77777777" w:rsidR="00853D4C" w:rsidRDefault="00853D4C" w:rsidP="00853D4C">
      <w:pPr>
        <w:pStyle w:val="Actdetails"/>
      </w:pPr>
      <w:r>
        <w:t>sch 1 commenced 7 October 2015 (s 2)</w:t>
      </w:r>
    </w:p>
    <w:p w14:paraId="1E008C33" w14:textId="7FCD1AAD" w:rsidR="0006254F" w:rsidRDefault="00720AA7" w:rsidP="0006254F">
      <w:pPr>
        <w:pStyle w:val="NewAct"/>
      </w:pPr>
      <w:hyperlink r:id="rId117" w:tooltip="A2016-12" w:history="1">
        <w:r w:rsidR="0006254F" w:rsidRPr="00490F6A">
          <w:rPr>
            <w:rStyle w:val="charCitHyperlinkAbbrev"/>
          </w:rPr>
          <w:t>Victims of Crime (Financial Assistance) Act 2016</w:t>
        </w:r>
      </w:hyperlink>
      <w:r w:rsidR="0006254F">
        <w:rPr>
          <w:spacing w:val="-2"/>
        </w:rPr>
        <w:t xml:space="preserve"> A2016-12 sch 3</w:t>
      </w:r>
      <w:r w:rsidR="00071F82">
        <w:rPr>
          <w:spacing w:val="-2"/>
        </w:rPr>
        <w:t xml:space="preserve"> </w:t>
      </w:r>
      <w:r w:rsidR="0006254F">
        <w:rPr>
          <w:spacing w:val="-2"/>
        </w:rPr>
        <w:t>pt</w:t>
      </w:r>
      <w:r w:rsidR="00071F82">
        <w:rPr>
          <w:spacing w:val="-2"/>
        </w:rPr>
        <w:t> </w:t>
      </w:r>
      <w:r w:rsidR="0006254F">
        <w:rPr>
          <w:spacing w:val="-2"/>
        </w:rPr>
        <w:t>3.</w:t>
      </w:r>
      <w:r w:rsidR="00071F82">
        <w:rPr>
          <w:spacing w:val="-2"/>
        </w:rPr>
        <w:t>6</w:t>
      </w:r>
    </w:p>
    <w:p w14:paraId="160F550D" w14:textId="77777777" w:rsidR="0006254F" w:rsidRDefault="0006254F" w:rsidP="0006254F">
      <w:pPr>
        <w:pStyle w:val="Actdetails"/>
      </w:pPr>
      <w:r>
        <w:t>notified LR 16 March 2016</w:t>
      </w:r>
    </w:p>
    <w:p w14:paraId="653E9A01" w14:textId="77777777" w:rsidR="0006254F" w:rsidRDefault="0006254F" w:rsidP="0006254F">
      <w:pPr>
        <w:pStyle w:val="Actdetails"/>
      </w:pPr>
      <w:r>
        <w:t>s 1, s 2 commenced 16 March 2016 (LA s 75 (1))</w:t>
      </w:r>
    </w:p>
    <w:p w14:paraId="2DA700BD" w14:textId="77777777" w:rsidR="0006254F" w:rsidRPr="00490F6A" w:rsidRDefault="0006254F" w:rsidP="0006254F">
      <w:pPr>
        <w:pStyle w:val="Actdetails"/>
      </w:pPr>
      <w:r>
        <w:t>sch 3 pt 3.6</w:t>
      </w:r>
      <w:r w:rsidRPr="00490F6A">
        <w:t xml:space="preserve"> commenced 1 July 2016 (s 2</w:t>
      </w:r>
      <w:r>
        <w:t xml:space="preserve"> (1) (a)</w:t>
      </w:r>
      <w:r w:rsidRPr="00490F6A">
        <w:t>)</w:t>
      </w:r>
    </w:p>
    <w:p w14:paraId="7AD42D78" w14:textId="6AE3F8B9" w:rsidR="00512588" w:rsidRDefault="00720AA7" w:rsidP="00512588">
      <w:pPr>
        <w:pStyle w:val="NewAct"/>
      </w:pPr>
      <w:hyperlink r:id="rId118" w:tooltip="SL2016-18" w:history="1">
        <w:r w:rsidR="00512588">
          <w:rPr>
            <w:rStyle w:val="charCitHyperlinkAbbrev"/>
          </w:rPr>
          <w:t>Road Transport (Offences) Amendment Regulation 2016 (No 2)</w:t>
        </w:r>
      </w:hyperlink>
      <w:r w:rsidR="00512588">
        <w:t xml:space="preserve"> SL2016</w:t>
      </w:r>
      <w:r w:rsidR="00512588">
        <w:noBreakHyphen/>
        <w:t>18 sch 1</w:t>
      </w:r>
    </w:p>
    <w:p w14:paraId="38E15A7E" w14:textId="77777777" w:rsidR="00512588" w:rsidRDefault="00512588" w:rsidP="00512588">
      <w:pPr>
        <w:pStyle w:val="Actdetails"/>
      </w:pPr>
      <w:r>
        <w:t>notified LR 30 June 2016</w:t>
      </w:r>
    </w:p>
    <w:p w14:paraId="38595E07" w14:textId="77777777" w:rsidR="00512588" w:rsidRDefault="00512588" w:rsidP="00512588">
      <w:pPr>
        <w:pStyle w:val="Actdetails"/>
      </w:pPr>
      <w:r>
        <w:t>s 1, s 2 commenced 30 June 2016 (LA s 75 (1))</w:t>
      </w:r>
    </w:p>
    <w:p w14:paraId="57790C9B" w14:textId="77777777" w:rsidR="00512588" w:rsidRDefault="00512588" w:rsidP="00512588">
      <w:pPr>
        <w:pStyle w:val="Actdetails"/>
      </w:pPr>
      <w:r>
        <w:t>sch 1 commenced 25 July 2016 (s 2)</w:t>
      </w:r>
    </w:p>
    <w:p w14:paraId="59E57CE2" w14:textId="47063FCE" w:rsidR="00805868" w:rsidRDefault="00720AA7" w:rsidP="00805868">
      <w:pPr>
        <w:pStyle w:val="NewAct"/>
      </w:pPr>
      <w:hyperlink r:id="rId119" w:tooltip="SL2017-44" w:history="1">
        <w:r w:rsidR="00805868">
          <w:rPr>
            <w:rStyle w:val="charCitHyperlinkAbbrev"/>
          </w:rPr>
          <w:t>Road Transport (Road Rules) (Consequential Amendments) Regulation 2017 (No 1)</w:t>
        </w:r>
      </w:hyperlink>
      <w:r w:rsidR="00805868">
        <w:t xml:space="preserve"> SL2017-44 sch 1 pt 1.7</w:t>
      </w:r>
    </w:p>
    <w:p w14:paraId="53F4DD7E" w14:textId="77777777" w:rsidR="00805868" w:rsidRDefault="00805868" w:rsidP="00805868">
      <w:pPr>
        <w:pStyle w:val="Actdetails"/>
      </w:pPr>
      <w:r>
        <w:t>notified LR 21 December 2017</w:t>
      </w:r>
    </w:p>
    <w:p w14:paraId="73E1FA1F" w14:textId="77777777" w:rsidR="00805868" w:rsidRDefault="00805868" w:rsidP="00805868">
      <w:pPr>
        <w:pStyle w:val="Actdetails"/>
      </w:pPr>
      <w:r>
        <w:t>s 1, s 2 commenced 21 December 2017 (LA s 75 (1))</w:t>
      </w:r>
    </w:p>
    <w:p w14:paraId="3F455ED0" w14:textId="5A35DCD6" w:rsidR="00805868" w:rsidRDefault="00805868" w:rsidP="00805868">
      <w:pPr>
        <w:pStyle w:val="Actdetails"/>
      </w:pPr>
      <w:r>
        <w:t xml:space="preserve">sch 1 </w:t>
      </w:r>
      <w:r w:rsidRPr="000A24F5">
        <w:t xml:space="preserve">pt </w:t>
      </w:r>
      <w:r>
        <w:t>1.7</w:t>
      </w:r>
      <w:r w:rsidRPr="000A24F5">
        <w:t xml:space="preserve"> comm</w:t>
      </w:r>
      <w:r>
        <w:t>enced 30 April 2018 (s 2</w:t>
      </w:r>
      <w:r w:rsidRPr="000A24F5">
        <w:t xml:space="preserve"> and see </w:t>
      </w:r>
      <w:hyperlink r:id="rId120" w:tooltip="SL2017-43" w:history="1">
        <w:r>
          <w:rPr>
            <w:rStyle w:val="charCitHyperlinkAbbrev"/>
          </w:rPr>
          <w:t>Road Transport (Road Rules) Regulation 2017</w:t>
        </w:r>
      </w:hyperlink>
      <w:r w:rsidRPr="000A24F5">
        <w:t xml:space="preserve"> </w:t>
      </w:r>
      <w:r w:rsidRPr="008F7F06">
        <w:rPr>
          <w:rStyle w:val="charCitHyperlinkAbbrev"/>
        </w:rPr>
        <w:t>SL2017</w:t>
      </w:r>
      <w:r w:rsidRPr="008F7F06">
        <w:rPr>
          <w:rStyle w:val="charCitHyperlinkAbbrev"/>
        </w:rPr>
        <w:noBreakHyphen/>
        <w:t>43</w:t>
      </w:r>
      <w:r w:rsidRPr="008F7F06">
        <w:t xml:space="preserve"> </w:t>
      </w:r>
      <w:r w:rsidRPr="000A24F5">
        <w:t>s 2)</w:t>
      </w:r>
    </w:p>
    <w:p w14:paraId="18E1EC31" w14:textId="61CCD822" w:rsidR="000637D1" w:rsidRPr="00F71FDC" w:rsidRDefault="00720AA7" w:rsidP="000637D1">
      <w:pPr>
        <w:pStyle w:val="NewAct"/>
      </w:pPr>
      <w:hyperlink r:id="rId121" w:tooltip="A2022-5" w:history="1">
        <w:r w:rsidR="000637D1" w:rsidRPr="00F71FDC">
          <w:rPr>
            <w:rStyle w:val="charCitHyperlinkAbbrev"/>
          </w:rPr>
          <w:t>Road Transport Legislation Amendment Act 2022 (No 2)</w:t>
        </w:r>
      </w:hyperlink>
      <w:r w:rsidR="000637D1" w:rsidRPr="00F71FDC">
        <w:t xml:space="preserve"> A2022-5 sch 1 pt 1.4</w:t>
      </w:r>
    </w:p>
    <w:p w14:paraId="2E2EE241" w14:textId="77777777" w:rsidR="000637D1" w:rsidRPr="00F71FDC" w:rsidRDefault="000637D1" w:rsidP="000637D1">
      <w:pPr>
        <w:pStyle w:val="Actdetails"/>
      </w:pPr>
      <w:r w:rsidRPr="00F71FDC">
        <w:t>notified LR 13 April 2022</w:t>
      </w:r>
    </w:p>
    <w:p w14:paraId="57AA91E8" w14:textId="77777777" w:rsidR="000637D1" w:rsidRPr="00F71FDC" w:rsidRDefault="000637D1" w:rsidP="000637D1">
      <w:pPr>
        <w:pStyle w:val="Actdetails"/>
      </w:pPr>
      <w:r w:rsidRPr="00F71FDC">
        <w:t>s 1, s 2 commenced 13 April 2022 (LA s 75 (1))</w:t>
      </w:r>
    </w:p>
    <w:p w14:paraId="45AC5742" w14:textId="6284A588" w:rsidR="000637D1" w:rsidRPr="00F71FDC" w:rsidRDefault="000637D1" w:rsidP="000637D1">
      <w:pPr>
        <w:pStyle w:val="Actdetails"/>
      </w:pPr>
      <w:proofErr w:type="spellStart"/>
      <w:r w:rsidRPr="00F71FDC">
        <w:t>amdt</w:t>
      </w:r>
      <w:proofErr w:type="spellEnd"/>
      <w:r w:rsidRPr="00F71FDC">
        <w:t xml:space="preserve"> 1.18 commenced </w:t>
      </w:r>
      <w:r w:rsidR="00DF6A73" w:rsidRPr="00F71FDC">
        <w:t>11 May</w:t>
      </w:r>
      <w:r w:rsidRPr="00F71FDC">
        <w:t xml:space="preserve"> 2022 (s 2 (2))</w:t>
      </w:r>
    </w:p>
    <w:p w14:paraId="465E5FB7" w14:textId="7DFFD072" w:rsidR="00492532" w:rsidRDefault="000637D1" w:rsidP="000637D1">
      <w:pPr>
        <w:pStyle w:val="Actdetails"/>
      </w:pPr>
      <w:r w:rsidRPr="00F71FDC">
        <w:t>sch 1 pt 1.4 remainder commenced 27 April 2022 (s 2 (1))</w:t>
      </w:r>
    </w:p>
    <w:p w14:paraId="7037C51B" w14:textId="4C5ED718" w:rsidR="00492532" w:rsidRPr="003E233B" w:rsidRDefault="00720AA7" w:rsidP="00492532">
      <w:pPr>
        <w:pStyle w:val="NewAct"/>
      </w:pPr>
      <w:hyperlink r:id="rId122" w:tooltip="SL2023-9" w:history="1">
        <w:r w:rsidR="00DA1858" w:rsidRPr="003E233B">
          <w:rPr>
            <w:rStyle w:val="charCitHyperlinkAbbrev"/>
          </w:rPr>
          <w:t>Victims of Crime Amendment Regulation 2023 (No 1)</w:t>
        </w:r>
      </w:hyperlink>
      <w:r w:rsidR="00492532" w:rsidRPr="003E233B">
        <w:t xml:space="preserve"> SL20</w:t>
      </w:r>
      <w:r w:rsidR="00B2057E" w:rsidRPr="003E233B">
        <w:t>23</w:t>
      </w:r>
      <w:r w:rsidR="00492532" w:rsidRPr="003E233B">
        <w:t>-</w:t>
      </w:r>
      <w:r w:rsidR="00B2057E" w:rsidRPr="003E233B">
        <w:t>9</w:t>
      </w:r>
    </w:p>
    <w:p w14:paraId="083FD362" w14:textId="3109B232" w:rsidR="00B2057E" w:rsidRPr="003E233B" w:rsidRDefault="00B2057E" w:rsidP="00B2057E">
      <w:pPr>
        <w:pStyle w:val="Actdetails"/>
      </w:pPr>
      <w:r w:rsidRPr="003E233B">
        <w:t xml:space="preserve">notified LR </w:t>
      </w:r>
      <w:r w:rsidR="0062677C" w:rsidRPr="003E233B">
        <w:t>30 May</w:t>
      </w:r>
      <w:r w:rsidRPr="003E233B">
        <w:t xml:space="preserve"> 20</w:t>
      </w:r>
      <w:r w:rsidR="0062677C" w:rsidRPr="003E233B">
        <w:t>23</w:t>
      </w:r>
    </w:p>
    <w:p w14:paraId="139D0BCE" w14:textId="67FC3C62" w:rsidR="00B2057E" w:rsidRPr="003E233B" w:rsidRDefault="00B2057E" w:rsidP="00B2057E">
      <w:pPr>
        <w:pStyle w:val="Actdetails"/>
      </w:pPr>
      <w:r w:rsidRPr="003E233B">
        <w:t xml:space="preserve">s 1, s 2 commenced </w:t>
      </w:r>
      <w:r w:rsidR="0062677C" w:rsidRPr="003E233B">
        <w:t>30 May 2023</w:t>
      </w:r>
      <w:r w:rsidRPr="003E233B">
        <w:t xml:space="preserve"> (LA s 75 (1))</w:t>
      </w:r>
    </w:p>
    <w:p w14:paraId="0ADA8FF7" w14:textId="7EB40BE3" w:rsidR="00B2057E" w:rsidRDefault="00B2057E" w:rsidP="00B2057E">
      <w:pPr>
        <w:pStyle w:val="Actdetails"/>
      </w:pPr>
      <w:r w:rsidRPr="003E233B">
        <w:t xml:space="preserve">remainder commenced </w:t>
      </w:r>
      <w:r w:rsidR="0062677C" w:rsidRPr="003E233B">
        <w:t>31 May 2023</w:t>
      </w:r>
      <w:r w:rsidRPr="003E233B">
        <w:t xml:space="preserve"> (s 2)</w:t>
      </w:r>
    </w:p>
    <w:p w14:paraId="63532C99" w14:textId="77777777" w:rsidR="00C9759A" w:rsidRPr="00C9759A" w:rsidRDefault="00C9759A" w:rsidP="00C9759A">
      <w:pPr>
        <w:pStyle w:val="PageBreak"/>
      </w:pPr>
      <w:r w:rsidRPr="00C9759A">
        <w:br w:type="page"/>
      </w:r>
    </w:p>
    <w:p w14:paraId="08E2DE06" w14:textId="77777777" w:rsidR="00CF1676" w:rsidRPr="00F00E96" w:rsidRDefault="00CF1676">
      <w:pPr>
        <w:pStyle w:val="Endnote2"/>
      </w:pPr>
      <w:bookmarkStart w:id="65" w:name="_Toc136343568"/>
      <w:r w:rsidRPr="00F00E96">
        <w:rPr>
          <w:rStyle w:val="charTableNo"/>
        </w:rPr>
        <w:lastRenderedPageBreak/>
        <w:t>4</w:t>
      </w:r>
      <w:r>
        <w:tab/>
      </w:r>
      <w:r w:rsidRPr="00F00E96">
        <w:rPr>
          <w:rStyle w:val="charTableText"/>
        </w:rPr>
        <w:t>Amendment history</w:t>
      </w:r>
      <w:bookmarkEnd w:id="65"/>
    </w:p>
    <w:p w14:paraId="026C4A00" w14:textId="77777777" w:rsidR="00CF1676" w:rsidRDefault="00CF1676">
      <w:pPr>
        <w:pStyle w:val="AmdtsEntryHd"/>
      </w:pPr>
      <w:r>
        <w:t>Name of regulation</w:t>
      </w:r>
    </w:p>
    <w:p w14:paraId="0F5F8FDC" w14:textId="77777777" w:rsidR="00CF1676" w:rsidRDefault="00CF1676">
      <w:pPr>
        <w:pStyle w:val="AmdtsEntries"/>
      </w:pPr>
      <w:r>
        <w:t>s 1</w:t>
      </w:r>
      <w:r>
        <w:tab/>
        <w:t>am R7 LA</w:t>
      </w:r>
    </w:p>
    <w:p w14:paraId="601EA4B1" w14:textId="77777777" w:rsidR="00CF1676" w:rsidRDefault="00CF1676">
      <w:pPr>
        <w:pStyle w:val="AmdtsEntryHd"/>
      </w:pPr>
      <w:r>
        <w:t>Commencement</w:t>
      </w:r>
    </w:p>
    <w:p w14:paraId="12A10CDF" w14:textId="47FF78AD" w:rsidR="00CF1676" w:rsidRDefault="00CF1676">
      <w:pPr>
        <w:pStyle w:val="AmdtsEntries"/>
      </w:pPr>
      <w:r>
        <w:t>s 2</w:t>
      </w:r>
      <w:r>
        <w:tab/>
        <w:t xml:space="preserve">om </w:t>
      </w:r>
      <w:hyperlink r:id="rId123"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1.4234</w:t>
      </w:r>
    </w:p>
    <w:p w14:paraId="47777013" w14:textId="77777777" w:rsidR="00CF1676" w:rsidRDefault="00CF1676">
      <w:pPr>
        <w:pStyle w:val="AmdtsEntryHd"/>
      </w:pPr>
      <w:r>
        <w:t>Dictionary</w:t>
      </w:r>
    </w:p>
    <w:p w14:paraId="4C13510F" w14:textId="40D2E47C" w:rsidR="0006254F" w:rsidRPr="0006254F" w:rsidRDefault="00CF1676" w:rsidP="0006254F">
      <w:pPr>
        <w:pStyle w:val="AmdtsEntries"/>
      </w:pPr>
      <w:r>
        <w:t>s 3</w:t>
      </w:r>
      <w:r>
        <w:tab/>
        <w:t xml:space="preserve">am </w:t>
      </w:r>
      <w:hyperlink r:id="rId124"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1.4235</w:t>
      </w:r>
      <w:r w:rsidR="0006254F">
        <w:t>;</w:t>
      </w:r>
      <w:r w:rsidR="0006254F" w:rsidRPr="0006254F">
        <w:t xml:space="preserve"> </w:t>
      </w:r>
      <w:hyperlink r:id="rId125" w:tooltip="Victims of Crime (Financial Assistance) Act 2016" w:history="1">
        <w:r w:rsidR="0006254F" w:rsidRPr="0006254F">
          <w:rPr>
            <w:color w:val="0000FF" w:themeColor="hyperlink"/>
          </w:rPr>
          <w:t>A2016</w:t>
        </w:r>
        <w:r w:rsidR="0006254F" w:rsidRPr="0006254F">
          <w:rPr>
            <w:color w:val="0000FF" w:themeColor="hyperlink"/>
          </w:rPr>
          <w:noBreakHyphen/>
          <w:t>12</w:t>
        </w:r>
      </w:hyperlink>
      <w:r w:rsidR="0006254F" w:rsidRPr="0006254F">
        <w:t xml:space="preserve"> </w:t>
      </w:r>
      <w:proofErr w:type="spellStart"/>
      <w:r w:rsidR="0006254F" w:rsidRPr="0006254F">
        <w:t>amdt</w:t>
      </w:r>
      <w:proofErr w:type="spellEnd"/>
      <w:r w:rsidR="0006254F" w:rsidRPr="0006254F">
        <w:t xml:space="preserve"> </w:t>
      </w:r>
      <w:r w:rsidR="0006254F">
        <w:t>3.9</w:t>
      </w:r>
    </w:p>
    <w:p w14:paraId="1C198338" w14:textId="77777777" w:rsidR="00CF1676" w:rsidRDefault="00CF1676">
      <w:pPr>
        <w:pStyle w:val="AmdtsEntryHd"/>
      </w:pPr>
      <w:r>
        <w:t>Notes</w:t>
      </w:r>
    </w:p>
    <w:p w14:paraId="19CBBBDC" w14:textId="54B7060C" w:rsidR="00CF1676" w:rsidRDefault="00CF1676">
      <w:pPr>
        <w:pStyle w:val="AmdtsEntries"/>
      </w:pPr>
      <w:r>
        <w:t>s 4</w:t>
      </w:r>
      <w:r>
        <w:tab/>
        <w:t xml:space="preserve">am </w:t>
      </w:r>
      <w:hyperlink r:id="rId126"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1.4236</w:t>
      </w:r>
    </w:p>
    <w:p w14:paraId="37F2A976" w14:textId="77777777" w:rsidR="002E67C6" w:rsidRDefault="002E67C6">
      <w:pPr>
        <w:pStyle w:val="AmdtsEntryHd"/>
      </w:pPr>
      <w:r>
        <w:t>Victims assistance board</w:t>
      </w:r>
    </w:p>
    <w:p w14:paraId="735BD2BB" w14:textId="3CAD51DA" w:rsidR="002E67C6" w:rsidRPr="002E67C6" w:rsidRDefault="002E67C6" w:rsidP="002E67C6">
      <w:pPr>
        <w:pStyle w:val="AmdtsEntries"/>
      </w:pPr>
      <w:r>
        <w:t xml:space="preserve">pt 2 </w:t>
      </w:r>
      <w:proofErr w:type="spellStart"/>
      <w:r>
        <w:t>hdg</w:t>
      </w:r>
      <w:proofErr w:type="spellEnd"/>
      <w:r>
        <w:tab/>
        <w:t xml:space="preserve">om </w:t>
      </w:r>
      <w:hyperlink r:id="rId127"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24B038FC" w14:textId="77777777" w:rsidR="002E67C6" w:rsidRDefault="002E67C6" w:rsidP="002E67C6">
      <w:pPr>
        <w:pStyle w:val="AmdtsEntryHd"/>
      </w:pPr>
      <w:r>
        <w:t>Establishment and membership</w:t>
      </w:r>
    </w:p>
    <w:p w14:paraId="1786E880" w14:textId="412EF7DC" w:rsidR="002E67C6" w:rsidRPr="002E67C6" w:rsidRDefault="002E67C6" w:rsidP="002E67C6">
      <w:pPr>
        <w:pStyle w:val="AmdtsEntries"/>
      </w:pPr>
      <w:r>
        <w:t xml:space="preserve">div 2.1 </w:t>
      </w:r>
      <w:proofErr w:type="spellStart"/>
      <w:r>
        <w:t>hdg</w:t>
      </w:r>
      <w:proofErr w:type="spellEnd"/>
      <w:r>
        <w:tab/>
        <w:t xml:space="preserve">om </w:t>
      </w:r>
      <w:hyperlink r:id="rId128"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2D923EE2" w14:textId="77777777" w:rsidR="002E67C6" w:rsidRDefault="002E67C6" w:rsidP="002E67C6">
      <w:pPr>
        <w:pStyle w:val="AmdtsEntryHd"/>
      </w:pPr>
      <w:r>
        <w:t>Establishment</w:t>
      </w:r>
    </w:p>
    <w:p w14:paraId="5E832969" w14:textId="6B046707" w:rsidR="002E67C6" w:rsidRPr="002E67C6" w:rsidRDefault="002E67C6" w:rsidP="002E67C6">
      <w:pPr>
        <w:pStyle w:val="AmdtsEntries"/>
      </w:pPr>
      <w:r>
        <w:t>s 5</w:t>
      </w:r>
      <w:r>
        <w:tab/>
        <w:t xml:space="preserve">om </w:t>
      </w:r>
      <w:hyperlink r:id="rId12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68D87BA8" w14:textId="77777777" w:rsidR="00CF1676" w:rsidRDefault="00CF1676">
      <w:pPr>
        <w:pStyle w:val="AmdtsEntryHd"/>
      </w:pPr>
      <w:r>
        <w:t>Functions</w:t>
      </w:r>
    </w:p>
    <w:p w14:paraId="540CC60E" w14:textId="684FD7CB" w:rsidR="00CF1676" w:rsidRDefault="00CF1676">
      <w:pPr>
        <w:pStyle w:val="AmdtsEntries"/>
      </w:pPr>
      <w:r>
        <w:t>s 6</w:t>
      </w:r>
      <w:r>
        <w:tab/>
        <w:t xml:space="preserve">am </w:t>
      </w:r>
      <w:hyperlink r:id="rId130"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4; pars </w:t>
      </w:r>
      <w:proofErr w:type="spellStart"/>
      <w:r>
        <w:t>renum</w:t>
      </w:r>
      <w:proofErr w:type="spellEnd"/>
      <w:r>
        <w:t xml:space="preserve"> R3 LA (see </w:t>
      </w:r>
      <w:hyperlink r:id="rId131"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5)</w:t>
      </w:r>
    </w:p>
    <w:p w14:paraId="0916E1C1" w14:textId="2D410A14" w:rsidR="002E67C6" w:rsidRDefault="002E67C6">
      <w:pPr>
        <w:pStyle w:val="AmdtsEntries"/>
      </w:pPr>
      <w:r>
        <w:tab/>
        <w:t xml:space="preserve">om </w:t>
      </w:r>
      <w:hyperlink r:id="rId13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4DDF5459" w14:textId="77777777" w:rsidR="00CF1676" w:rsidRDefault="00CF1676">
      <w:pPr>
        <w:pStyle w:val="AmdtsEntryHd"/>
      </w:pPr>
      <w:r>
        <w:t>Membership of board</w:t>
      </w:r>
    </w:p>
    <w:p w14:paraId="0BB3ACC2" w14:textId="4D086625" w:rsidR="00CF1676" w:rsidRDefault="00CF1676">
      <w:pPr>
        <w:pStyle w:val="AmdtsEntries"/>
      </w:pPr>
      <w:r>
        <w:t>s 7</w:t>
      </w:r>
      <w:r>
        <w:tab/>
        <w:t xml:space="preserve">am </w:t>
      </w:r>
      <w:hyperlink r:id="rId133"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w:t>
      </w:r>
      <w:r>
        <w:rPr>
          <w:rStyle w:val="CharSectNo"/>
        </w:rPr>
        <w:t>3.489</w:t>
      </w:r>
    </w:p>
    <w:p w14:paraId="06F73A77" w14:textId="7315150F" w:rsidR="002E67C6" w:rsidRDefault="002E67C6" w:rsidP="002E67C6">
      <w:pPr>
        <w:pStyle w:val="AmdtsEntries"/>
      </w:pPr>
      <w:r>
        <w:tab/>
        <w:t xml:space="preserve">om </w:t>
      </w:r>
      <w:hyperlink r:id="rId13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558A8C3E" w14:textId="77777777" w:rsidR="00CF1676" w:rsidRDefault="00CF1676">
      <w:pPr>
        <w:pStyle w:val="AmdtsEntryHd"/>
      </w:pPr>
      <w:r>
        <w:t>Appointed members of board</w:t>
      </w:r>
    </w:p>
    <w:p w14:paraId="3F331C63" w14:textId="739E2AE4" w:rsidR="00CF1676" w:rsidRDefault="00CF1676">
      <w:pPr>
        <w:pStyle w:val="AmdtsEntries"/>
        <w:keepNext/>
      </w:pPr>
      <w:r>
        <w:t>s 8</w:t>
      </w:r>
      <w:r>
        <w:tab/>
        <w:t xml:space="preserve">am </w:t>
      </w:r>
      <w:hyperlink r:id="rId135"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1.4237, </w:t>
      </w:r>
      <w:proofErr w:type="spellStart"/>
      <w:r>
        <w:t>amdt</w:t>
      </w:r>
      <w:proofErr w:type="spellEnd"/>
      <w:r>
        <w:t xml:space="preserve"> 1.4238; </w:t>
      </w:r>
      <w:hyperlink r:id="rId136"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6; </w:t>
      </w:r>
      <w:hyperlink r:id="rId137"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3.490, </w:t>
      </w:r>
      <w:proofErr w:type="spellStart"/>
      <w:r>
        <w:t>amdt</w:t>
      </w:r>
      <w:proofErr w:type="spellEnd"/>
      <w:r>
        <w:t xml:space="preserve"> 3.491; </w:t>
      </w:r>
      <w:hyperlink r:id="rId138" w:tooltip="Statute Law Amendment Act 2003 (No 2)" w:history="1">
        <w:r w:rsidR="00A3340B" w:rsidRPr="00A3340B">
          <w:rPr>
            <w:rStyle w:val="charCitHyperlinkAbbrev"/>
          </w:rPr>
          <w:t>A2003</w:t>
        </w:r>
        <w:r w:rsidR="00A3340B" w:rsidRPr="00A3340B">
          <w:rPr>
            <w:rStyle w:val="charCitHyperlinkAbbrev"/>
          </w:rPr>
          <w:noBreakHyphen/>
          <w:t>56</w:t>
        </w:r>
      </w:hyperlink>
      <w:r>
        <w:t xml:space="preserve"> </w:t>
      </w:r>
      <w:proofErr w:type="spellStart"/>
      <w:r>
        <w:t>amdt</w:t>
      </w:r>
      <w:proofErr w:type="spellEnd"/>
      <w:r>
        <w:t> 3.279</w:t>
      </w:r>
      <w:r w:rsidR="000A1AEE">
        <w:t xml:space="preserve">; </w:t>
      </w:r>
      <w:hyperlink r:id="rId139"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000A1AEE">
        <w:t xml:space="preserve"> </w:t>
      </w:r>
      <w:proofErr w:type="spellStart"/>
      <w:r w:rsidR="000A1AEE">
        <w:t>amdt</w:t>
      </w:r>
      <w:proofErr w:type="spellEnd"/>
      <w:r w:rsidR="000A1AEE">
        <w:t xml:space="preserve"> 2.122</w:t>
      </w:r>
    </w:p>
    <w:p w14:paraId="26D4D117" w14:textId="5B28BBA8" w:rsidR="002E67C6" w:rsidRDefault="002E67C6" w:rsidP="002E67C6">
      <w:pPr>
        <w:pStyle w:val="AmdtsEntries"/>
      </w:pPr>
      <w:r>
        <w:tab/>
        <w:t xml:space="preserve">om </w:t>
      </w:r>
      <w:hyperlink r:id="rId14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4D663200" w14:textId="77777777" w:rsidR="002E67C6" w:rsidRDefault="002E67C6" w:rsidP="002E67C6">
      <w:pPr>
        <w:pStyle w:val="AmdtsEntryHd"/>
      </w:pPr>
      <w:r>
        <w:t>Conditions of appointment generally</w:t>
      </w:r>
    </w:p>
    <w:p w14:paraId="64991140" w14:textId="4773579B" w:rsidR="002E67C6" w:rsidRPr="002E67C6" w:rsidRDefault="002E67C6" w:rsidP="002E67C6">
      <w:pPr>
        <w:pStyle w:val="AmdtsEntries"/>
      </w:pPr>
      <w:r>
        <w:t>s 9</w:t>
      </w:r>
      <w:r>
        <w:tab/>
        <w:t xml:space="preserve">om </w:t>
      </w:r>
      <w:hyperlink r:id="rId141"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5F37A9A0" w14:textId="77777777" w:rsidR="002E67C6" w:rsidRDefault="002E67C6" w:rsidP="002E67C6">
      <w:pPr>
        <w:pStyle w:val="AmdtsEntryHd"/>
      </w:pPr>
      <w:r>
        <w:t>Chairperson and deputy chairperson</w:t>
      </w:r>
    </w:p>
    <w:p w14:paraId="7573561C" w14:textId="7B96FA7B" w:rsidR="002E67C6" w:rsidRPr="002E67C6" w:rsidRDefault="002E67C6" w:rsidP="002E67C6">
      <w:pPr>
        <w:pStyle w:val="AmdtsEntries"/>
      </w:pPr>
      <w:r>
        <w:t>s 10</w:t>
      </w:r>
      <w:r>
        <w:tab/>
        <w:t xml:space="preserve">om </w:t>
      </w:r>
      <w:hyperlink r:id="rId14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64BB5B18" w14:textId="77777777" w:rsidR="00CF1676" w:rsidRDefault="00CF1676">
      <w:pPr>
        <w:pStyle w:val="AmdtsEntryHd"/>
      </w:pPr>
      <w:r>
        <w:t>Duration of appointment</w:t>
      </w:r>
    </w:p>
    <w:p w14:paraId="02A2895B" w14:textId="58E158CB" w:rsidR="00CF1676" w:rsidRDefault="00CF1676">
      <w:pPr>
        <w:pStyle w:val="AmdtsEntries"/>
      </w:pPr>
      <w:r>
        <w:t>s 11</w:t>
      </w:r>
      <w:r>
        <w:tab/>
        <w:t xml:space="preserve">am </w:t>
      </w:r>
      <w:hyperlink r:id="rId143"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1.4238; </w:t>
      </w:r>
      <w:hyperlink r:id="rId144"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7; </w:t>
      </w:r>
      <w:hyperlink r:id="rId145" w:tooltip="Statute Law Amendment Act 2003" w:history="1">
        <w:r w:rsidR="00A3340B" w:rsidRPr="00A3340B">
          <w:rPr>
            <w:rStyle w:val="charCitHyperlinkAbbrev"/>
          </w:rPr>
          <w:t>A2003</w:t>
        </w:r>
        <w:r w:rsidR="00A3340B" w:rsidRPr="00A3340B">
          <w:rPr>
            <w:rStyle w:val="charCitHyperlinkAbbrev"/>
          </w:rPr>
          <w:noBreakHyphen/>
          <w:t>41</w:t>
        </w:r>
      </w:hyperlink>
      <w:r w:rsidR="00125F9D">
        <w:t xml:space="preserve"> </w:t>
      </w:r>
      <w:proofErr w:type="spellStart"/>
      <w:r w:rsidR="00125F9D">
        <w:t>amdt</w:t>
      </w:r>
      <w:proofErr w:type="spellEnd"/>
      <w:r w:rsidR="00125F9D">
        <w:t> </w:t>
      </w:r>
      <w:r>
        <w:t xml:space="preserve">3.492; </w:t>
      </w:r>
      <w:hyperlink r:id="rId146" w:tooltip="Statute Law Amendment Act 2008" w:history="1">
        <w:r w:rsidR="00A3340B" w:rsidRPr="00A3340B">
          <w:rPr>
            <w:rStyle w:val="charCitHyperlinkAbbrev"/>
          </w:rPr>
          <w:t>A2008</w:t>
        </w:r>
        <w:r w:rsidR="00A3340B" w:rsidRPr="00A3340B">
          <w:rPr>
            <w:rStyle w:val="charCitHyperlinkAbbrev"/>
          </w:rPr>
          <w:noBreakHyphen/>
          <w:t>28</w:t>
        </w:r>
      </w:hyperlink>
      <w:r>
        <w:t xml:space="preserve"> </w:t>
      </w:r>
      <w:proofErr w:type="spellStart"/>
      <w:r>
        <w:t>amdt</w:t>
      </w:r>
      <w:proofErr w:type="spellEnd"/>
      <w:r>
        <w:t xml:space="preserve"> 3.173</w:t>
      </w:r>
      <w:r w:rsidR="00AF5FD0">
        <w:t xml:space="preserve">; </w:t>
      </w:r>
      <w:hyperlink r:id="rId147" w:tooltip="Statute Law Amendment Act 2009 (No 2)" w:history="1">
        <w:r w:rsidR="00A3340B" w:rsidRPr="00A3340B">
          <w:rPr>
            <w:rStyle w:val="charCitHyperlinkAbbrev"/>
          </w:rPr>
          <w:t>A2009</w:t>
        </w:r>
        <w:r w:rsidR="00A3340B" w:rsidRPr="00A3340B">
          <w:rPr>
            <w:rStyle w:val="charCitHyperlinkAbbrev"/>
          </w:rPr>
          <w:noBreakHyphen/>
          <w:t>49</w:t>
        </w:r>
      </w:hyperlink>
      <w:r w:rsidR="00AF5FD0">
        <w:t xml:space="preserve"> </w:t>
      </w:r>
      <w:proofErr w:type="spellStart"/>
      <w:r w:rsidR="00AF5FD0">
        <w:t>amdt</w:t>
      </w:r>
      <w:proofErr w:type="spellEnd"/>
      <w:r w:rsidR="00AF5FD0">
        <w:t xml:space="preserve"> 3.209</w:t>
      </w:r>
      <w:r w:rsidR="00BC7061">
        <w:t xml:space="preserve">; </w:t>
      </w:r>
      <w:hyperlink r:id="rId148"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00BC7061">
        <w:t xml:space="preserve"> </w:t>
      </w:r>
      <w:proofErr w:type="spellStart"/>
      <w:r w:rsidR="00BC7061">
        <w:t>amdt</w:t>
      </w:r>
      <w:proofErr w:type="spellEnd"/>
      <w:r w:rsidR="00BC7061">
        <w:t xml:space="preserve"> 2.122</w:t>
      </w:r>
    </w:p>
    <w:p w14:paraId="307C0F2C" w14:textId="34A9390B" w:rsidR="002E67C6" w:rsidRDefault="002E67C6" w:rsidP="002E67C6">
      <w:pPr>
        <w:pStyle w:val="AmdtsEntries"/>
      </w:pPr>
      <w:r>
        <w:tab/>
        <w:t xml:space="preserve">om </w:t>
      </w:r>
      <w:hyperlink r:id="rId14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225EDDC9" w14:textId="77777777" w:rsidR="00CF1676" w:rsidRDefault="00CF1676">
      <w:pPr>
        <w:pStyle w:val="AmdtsEntryHd"/>
      </w:pPr>
      <w:r>
        <w:t>Term of appointment to be included in instrument of appointment etc</w:t>
      </w:r>
    </w:p>
    <w:p w14:paraId="2C6F277C" w14:textId="66743972" w:rsidR="00CF1676" w:rsidRDefault="00CF1676">
      <w:pPr>
        <w:pStyle w:val="AmdtsEntries"/>
      </w:pPr>
      <w:r>
        <w:t>s 12</w:t>
      </w:r>
      <w:r>
        <w:tab/>
        <w:t xml:space="preserve">om </w:t>
      </w:r>
      <w:hyperlink r:id="rId150"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3.493</w:t>
      </w:r>
    </w:p>
    <w:p w14:paraId="3F4A941E" w14:textId="77777777" w:rsidR="00886BE9" w:rsidRDefault="00886BE9" w:rsidP="00886BE9">
      <w:pPr>
        <w:pStyle w:val="AmdtsEntryHd"/>
      </w:pPr>
      <w:r>
        <w:lastRenderedPageBreak/>
        <w:t>Proceedings of board</w:t>
      </w:r>
    </w:p>
    <w:p w14:paraId="2B211519" w14:textId="2EFF49AE" w:rsidR="00886BE9" w:rsidRPr="002E67C6" w:rsidRDefault="00886BE9" w:rsidP="00886BE9">
      <w:pPr>
        <w:pStyle w:val="AmdtsEntries"/>
      </w:pPr>
      <w:r>
        <w:t xml:space="preserve">div 2.2 </w:t>
      </w:r>
      <w:proofErr w:type="spellStart"/>
      <w:r>
        <w:t>hdg</w:t>
      </w:r>
      <w:proofErr w:type="spellEnd"/>
      <w:r>
        <w:tab/>
        <w:t xml:space="preserve">om </w:t>
      </w:r>
      <w:hyperlink r:id="rId151"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2F331D86" w14:textId="77777777" w:rsidR="00886BE9" w:rsidRDefault="00886BE9" w:rsidP="00886BE9">
      <w:pPr>
        <w:pStyle w:val="AmdtsEntryHd"/>
      </w:pPr>
      <w:r>
        <w:t>Time and place of meetings</w:t>
      </w:r>
    </w:p>
    <w:p w14:paraId="5700756B" w14:textId="14184105" w:rsidR="00886BE9" w:rsidRPr="002E67C6" w:rsidRDefault="00886BE9" w:rsidP="00886BE9">
      <w:pPr>
        <w:pStyle w:val="AmdtsEntries"/>
      </w:pPr>
      <w:r>
        <w:t>s 13</w:t>
      </w:r>
      <w:r>
        <w:tab/>
        <w:t xml:space="preserve">om </w:t>
      </w:r>
      <w:hyperlink r:id="rId15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47A57E9C" w14:textId="77777777" w:rsidR="00886BE9" w:rsidRDefault="00886BE9" w:rsidP="00886BE9">
      <w:pPr>
        <w:pStyle w:val="AmdtsEntryHd"/>
      </w:pPr>
      <w:r>
        <w:t>Procedures governing conduct of meetings</w:t>
      </w:r>
    </w:p>
    <w:p w14:paraId="32F7005D" w14:textId="1EB580A8" w:rsidR="00886BE9" w:rsidRPr="002E67C6" w:rsidRDefault="00886BE9" w:rsidP="00886BE9">
      <w:pPr>
        <w:pStyle w:val="AmdtsEntries"/>
      </w:pPr>
      <w:r>
        <w:t>s 14</w:t>
      </w:r>
      <w:r>
        <w:tab/>
        <w:t xml:space="preserve">om </w:t>
      </w:r>
      <w:hyperlink r:id="rId15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48D5B385" w14:textId="77777777" w:rsidR="00886BE9" w:rsidRDefault="00886BE9" w:rsidP="00886BE9">
      <w:pPr>
        <w:pStyle w:val="AmdtsEntryHd"/>
      </w:pPr>
      <w:r>
        <w:t>Disclosure of interests</w:t>
      </w:r>
    </w:p>
    <w:p w14:paraId="4954D6F3" w14:textId="38098004" w:rsidR="00886BE9" w:rsidRPr="002E67C6" w:rsidRDefault="00886BE9" w:rsidP="00886BE9">
      <w:pPr>
        <w:pStyle w:val="AmdtsEntries"/>
      </w:pPr>
      <w:r>
        <w:t>s 15</w:t>
      </w:r>
      <w:r>
        <w:tab/>
        <w:t xml:space="preserve">om </w:t>
      </w:r>
      <w:hyperlink r:id="rId15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56C6F5C1" w14:textId="77777777" w:rsidR="00886BE9" w:rsidRDefault="00886BE9" w:rsidP="00886BE9">
      <w:pPr>
        <w:pStyle w:val="AmdtsEntryHd"/>
      </w:pPr>
      <w:r>
        <w:t>Staff of the board</w:t>
      </w:r>
    </w:p>
    <w:p w14:paraId="29CEBFE9" w14:textId="6E54C4CC" w:rsidR="00886BE9" w:rsidRPr="002E67C6" w:rsidRDefault="00886BE9" w:rsidP="00886BE9">
      <w:pPr>
        <w:pStyle w:val="AmdtsEntries"/>
      </w:pPr>
      <w:r>
        <w:t>s 16</w:t>
      </w:r>
      <w:r>
        <w:tab/>
        <w:t xml:space="preserve">om </w:t>
      </w:r>
      <w:hyperlink r:id="rId155"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7BA51C77" w14:textId="77777777" w:rsidR="00886BE9" w:rsidRDefault="00886BE9" w:rsidP="00886BE9">
      <w:pPr>
        <w:pStyle w:val="AmdtsEntryHd"/>
      </w:pPr>
      <w:r>
        <w:t>Guidelines</w:t>
      </w:r>
    </w:p>
    <w:p w14:paraId="084204BC" w14:textId="612010B9" w:rsidR="00886BE9" w:rsidRPr="002E67C6" w:rsidRDefault="00886BE9" w:rsidP="00886BE9">
      <w:pPr>
        <w:pStyle w:val="AmdtsEntries"/>
      </w:pPr>
      <w:r>
        <w:t>s 17</w:t>
      </w:r>
      <w:r>
        <w:tab/>
        <w:t xml:space="preserve">om </w:t>
      </w:r>
      <w:hyperlink r:id="rId156"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67BC4B61" w14:textId="77777777" w:rsidR="00886BE9" w:rsidRDefault="00886BE9" w:rsidP="00886BE9">
      <w:pPr>
        <w:pStyle w:val="AmdtsEntryHd"/>
      </w:pPr>
      <w:r>
        <w:t>Independent arbitrators</w:t>
      </w:r>
    </w:p>
    <w:p w14:paraId="3DA4B316" w14:textId="60B3C5D3" w:rsidR="00886BE9" w:rsidRPr="002E67C6" w:rsidRDefault="00886BE9" w:rsidP="00886BE9">
      <w:pPr>
        <w:pStyle w:val="AmdtsEntries"/>
      </w:pPr>
      <w:r>
        <w:t>s 18</w:t>
      </w:r>
      <w:r>
        <w:tab/>
        <w:t xml:space="preserve">om </w:t>
      </w:r>
      <w:hyperlink r:id="rId157"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72772D94" w14:textId="77777777" w:rsidR="00CF1676" w:rsidRDefault="00CF1676">
      <w:pPr>
        <w:pStyle w:val="AmdtsEntryHd"/>
      </w:pPr>
      <w:r>
        <w:t>Responsible service agency</w:t>
      </w:r>
    </w:p>
    <w:p w14:paraId="611C77C1" w14:textId="5F02BBD5" w:rsidR="00CF1676" w:rsidRDefault="00CF1676">
      <w:pPr>
        <w:pStyle w:val="AmdtsEntries"/>
      </w:pPr>
      <w:r>
        <w:t>s 21</w:t>
      </w:r>
      <w:r>
        <w:tab/>
        <w:t xml:space="preserve">am </w:t>
      </w:r>
      <w:hyperlink r:id="rId158" w:tooltip="Health and Community Care Services (Repeal and Consequential Amendments) Act 2002" w:history="1">
        <w:r w:rsidR="00A3340B" w:rsidRPr="00A3340B">
          <w:rPr>
            <w:rStyle w:val="charCitHyperlinkAbbrev"/>
          </w:rPr>
          <w:t>A2002</w:t>
        </w:r>
        <w:r w:rsidR="00A3340B" w:rsidRPr="00A3340B">
          <w:rPr>
            <w:rStyle w:val="charCitHyperlinkAbbrev"/>
          </w:rPr>
          <w:noBreakHyphen/>
          <w:t>47</w:t>
        </w:r>
      </w:hyperlink>
      <w:r>
        <w:t xml:space="preserve"> </w:t>
      </w:r>
      <w:proofErr w:type="spellStart"/>
      <w:r>
        <w:t>amdt</w:t>
      </w:r>
      <w:proofErr w:type="spellEnd"/>
      <w:r>
        <w:t xml:space="preserve"> 1.33; </w:t>
      </w:r>
      <w:hyperlink r:id="rId159" w:tooltip="Victims of Crime Amendment Regulation 2006 (No 1)" w:history="1">
        <w:r w:rsidR="00A3340B" w:rsidRPr="00A3340B">
          <w:rPr>
            <w:rStyle w:val="charCitHyperlinkAbbrev"/>
          </w:rPr>
          <w:t>SL2006</w:t>
        </w:r>
        <w:r w:rsidR="00A3340B" w:rsidRPr="00A3340B">
          <w:rPr>
            <w:rStyle w:val="charCitHyperlinkAbbrev"/>
          </w:rPr>
          <w:noBreakHyphen/>
          <w:t>61</w:t>
        </w:r>
      </w:hyperlink>
      <w:r>
        <w:t xml:space="preserve"> s 4</w:t>
      </w:r>
    </w:p>
    <w:p w14:paraId="1C2B2405" w14:textId="46F4DE87" w:rsidR="00886BE9" w:rsidRDefault="00886BE9">
      <w:pPr>
        <w:pStyle w:val="AmdtsEntries"/>
      </w:pPr>
      <w:r>
        <w:tab/>
        <w:t xml:space="preserve">om </w:t>
      </w:r>
      <w:hyperlink r:id="rId16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26</w:t>
      </w:r>
    </w:p>
    <w:p w14:paraId="3E11A5CA" w14:textId="77777777" w:rsidR="00886BE9" w:rsidRDefault="00886BE9">
      <w:pPr>
        <w:pStyle w:val="AmdtsEntryHd"/>
      </w:pPr>
      <w:r w:rsidRPr="000E0AFD">
        <w:t>Commissioner’s functions—victims services scheme</w:t>
      </w:r>
    </w:p>
    <w:p w14:paraId="46120548" w14:textId="7CE09DF7" w:rsidR="00886BE9" w:rsidRDefault="00886BE9" w:rsidP="00886BE9">
      <w:pPr>
        <w:pStyle w:val="AmdtsEntries"/>
      </w:pPr>
      <w:r>
        <w:t xml:space="preserve">s 22 </w:t>
      </w:r>
      <w:proofErr w:type="spellStart"/>
      <w:r>
        <w:t>hdg</w:t>
      </w:r>
      <w:proofErr w:type="spellEnd"/>
      <w:r>
        <w:tab/>
        <w:t xml:space="preserve">sub </w:t>
      </w:r>
      <w:hyperlink r:id="rId161"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27</w:t>
      </w:r>
    </w:p>
    <w:p w14:paraId="3C617F43" w14:textId="59696084" w:rsidR="00886BE9" w:rsidRPr="00886BE9" w:rsidRDefault="00886BE9" w:rsidP="00886BE9">
      <w:pPr>
        <w:pStyle w:val="AmdtsEntries"/>
      </w:pPr>
      <w:r>
        <w:t>s 22</w:t>
      </w:r>
      <w:r>
        <w:tab/>
        <w:t xml:space="preserve">am </w:t>
      </w:r>
      <w:hyperlink r:id="rId16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w:t>
      </w:r>
      <w:r w:rsidR="001073B3">
        <w:t>s</w:t>
      </w:r>
      <w:r>
        <w:t xml:space="preserve"> 27</w:t>
      </w:r>
      <w:r w:rsidR="001073B3">
        <w:t>-30</w:t>
      </w:r>
      <w:r w:rsidR="001D650F">
        <w:t xml:space="preserve">; </w:t>
      </w:r>
      <w:hyperlink r:id="rId163" w:tooltip="Administrative (One ACT Public Service Miscellaneous Amendments) Act 2011" w:history="1">
        <w:r w:rsidR="00A3340B" w:rsidRPr="00A3340B">
          <w:rPr>
            <w:rStyle w:val="charCitHyperlinkAbbrev"/>
          </w:rPr>
          <w:t>A2011</w:t>
        </w:r>
        <w:r w:rsidR="00A3340B" w:rsidRPr="00A3340B">
          <w:rPr>
            <w:rStyle w:val="charCitHyperlinkAbbrev"/>
          </w:rPr>
          <w:noBreakHyphen/>
          <w:t>22</w:t>
        </w:r>
      </w:hyperlink>
      <w:r w:rsidR="001D650F">
        <w:t xml:space="preserve"> </w:t>
      </w:r>
      <w:proofErr w:type="spellStart"/>
      <w:r w:rsidR="001D650F">
        <w:t>amdt</w:t>
      </w:r>
      <w:proofErr w:type="spellEnd"/>
      <w:r w:rsidR="001D650F">
        <w:t xml:space="preserve"> </w:t>
      </w:r>
      <w:r w:rsidR="00EB5998">
        <w:t>1.472</w:t>
      </w:r>
    </w:p>
    <w:p w14:paraId="035BFA98" w14:textId="77777777" w:rsidR="00CF1676" w:rsidRDefault="001073B3">
      <w:pPr>
        <w:pStyle w:val="AmdtsEntryHd"/>
      </w:pPr>
      <w:r w:rsidRPr="000E0AFD">
        <w:t>Employment etc of people—contact with eligible victims</w:t>
      </w:r>
    </w:p>
    <w:p w14:paraId="7AA9571B" w14:textId="70AFD613" w:rsidR="00CF1676" w:rsidRDefault="00CF1676">
      <w:pPr>
        <w:pStyle w:val="AmdtsEntries"/>
      </w:pPr>
      <w:r>
        <w:t>s 23</w:t>
      </w:r>
      <w:r>
        <w:tab/>
        <w:t xml:space="preserve">am </w:t>
      </w:r>
      <w:hyperlink r:id="rId164" w:tooltip="Housing Assistance Act 2007" w:history="1">
        <w:r w:rsidR="00A3340B" w:rsidRPr="00A3340B">
          <w:rPr>
            <w:rStyle w:val="charCitHyperlinkAbbrev"/>
          </w:rPr>
          <w:t>A2007</w:t>
        </w:r>
        <w:r w:rsidR="00A3340B" w:rsidRPr="00A3340B">
          <w:rPr>
            <w:rStyle w:val="charCitHyperlinkAbbrev"/>
          </w:rPr>
          <w:noBreakHyphen/>
          <w:t>8</w:t>
        </w:r>
      </w:hyperlink>
      <w:r>
        <w:t xml:space="preserve"> </w:t>
      </w:r>
      <w:proofErr w:type="spellStart"/>
      <w:r>
        <w:t>amdt</w:t>
      </w:r>
      <w:proofErr w:type="spellEnd"/>
      <w:r>
        <w:t xml:space="preserve"> 1.79</w:t>
      </w:r>
    </w:p>
    <w:p w14:paraId="4D7FA85C" w14:textId="3DF365B1" w:rsidR="001073B3" w:rsidRDefault="001073B3">
      <w:pPr>
        <w:pStyle w:val="AmdtsEntries"/>
      </w:pPr>
      <w:r>
        <w:tab/>
        <w:t xml:space="preserve">sub </w:t>
      </w:r>
      <w:hyperlink r:id="rId165"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31</w:t>
      </w:r>
    </w:p>
    <w:p w14:paraId="646EEF40" w14:textId="73317EE3" w:rsidR="009D52DB" w:rsidRPr="009D52DB" w:rsidRDefault="009D52DB" w:rsidP="009D52DB">
      <w:pPr>
        <w:pStyle w:val="AmdtsEntryHd"/>
      </w:pPr>
      <w:r w:rsidRPr="00E5708F">
        <w:t>Victims who are not eligible for assistance under victims services scheme</w:t>
      </w:r>
    </w:p>
    <w:p w14:paraId="7F45F794" w14:textId="0273766F" w:rsidR="009D52DB" w:rsidRDefault="009D52DB">
      <w:pPr>
        <w:pStyle w:val="AmdtsEntries"/>
      </w:pPr>
      <w:r w:rsidRPr="00E5708F">
        <w:t xml:space="preserve">s 24 </w:t>
      </w:r>
      <w:proofErr w:type="spellStart"/>
      <w:r w:rsidRPr="00E5708F">
        <w:t>hdg</w:t>
      </w:r>
      <w:proofErr w:type="spellEnd"/>
      <w:r>
        <w:tab/>
      </w:r>
      <w:r w:rsidR="00D5590C" w:rsidRPr="00CC3B48">
        <w:t xml:space="preserve">sub </w:t>
      </w:r>
      <w:hyperlink r:id="rId166" w:tooltip="Victims of Crime Amendment Regulation 2023 (No 1)" w:history="1">
        <w:r w:rsidR="00ED1F72" w:rsidRPr="00CC3B48">
          <w:rPr>
            <w:rStyle w:val="charCitHyperlinkAbbrev"/>
          </w:rPr>
          <w:t>SL2023</w:t>
        </w:r>
        <w:r w:rsidR="00ED1F72" w:rsidRPr="00CC3B48">
          <w:rPr>
            <w:rStyle w:val="charCitHyperlinkAbbrev"/>
          </w:rPr>
          <w:noBreakHyphen/>
          <w:t>9</w:t>
        </w:r>
      </w:hyperlink>
      <w:r w:rsidR="00D5590C" w:rsidRPr="00CC3B48">
        <w:t xml:space="preserve"> s 4</w:t>
      </w:r>
    </w:p>
    <w:p w14:paraId="588F3721" w14:textId="28F389B1" w:rsidR="00CF1676" w:rsidRDefault="00CF1676">
      <w:pPr>
        <w:pStyle w:val="AmdtsEntries"/>
      </w:pPr>
      <w:r>
        <w:t>s 24</w:t>
      </w:r>
      <w:r>
        <w:tab/>
        <w:t xml:space="preserve">am </w:t>
      </w:r>
      <w:hyperlink r:id="rId167"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3.494</w:t>
      </w:r>
      <w:r w:rsidR="001073B3">
        <w:t xml:space="preserve">; </w:t>
      </w:r>
      <w:hyperlink r:id="rId168" w:tooltip="Victims of Crime Amendment Act 2010" w:history="1">
        <w:r w:rsidR="00A3340B" w:rsidRPr="00A3340B">
          <w:rPr>
            <w:rStyle w:val="charCitHyperlinkAbbrev"/>
          </w:rPr>
          <w:t>A2010</w:t>
        </w:r>
        <w:r w:rsidR="00A3340B" w:rsidRPr="00A3340B">
          <w:rPr>
            <w:rStyle w:val="charCitHyperlinkAbbrev"/>
          </w:rPr>
          <w:noBreakHyphen/>
          <w:t>29</w:t>
        </w:r>
      </w:hyperlink>
      <w:r w:rsidR="001073B3">
        <w:t xml:space="preserve"> s 32</w:t>
      </w:r>
      <w:r w:rsidR="001C1639" w:rsidRPr="00CC3B48">
        <w:t xml:space="preserve">; </w:t>
      </w:r>
      <w:hyperlink r:id="rId169" w:tooltip="Victims of Crime Amendment Regulation 2023 (No 1)" w:history="1">
        <w:r w:rsidR="001C1639" w:rsidRPr="00CC3B48">
          <w:rPr>
            <w:rStyle w:val="charCitHyperlinkAbbrev"/>
          </w:rPr>
          <w:t>SL2023</w:t>
        </w:r>
        <w:r w:rsidR="001C1639" w:rsidRPr="00CC3B48">
          <w:rPr>
            <w:rStyle w:val="charCitHyperlinkAbbrev"/>
          </w:rPr>
          <w:noBreakHyphen/>
          <w:t>9</w:t>
        </w:r>
      </w:hyperlink>
      <w:r w:rsidR="001C1639" w:rsidRPr="00CC3B48">
        <w:t xml:space="preserve"> s 5</w:t>
      </w:r>
      <w:r w:rsidR="004946BB" w:rsidRPr="00CC3B48">
        <w:t>, s6</w:t>
      </w:r>
      <w:r w:rsidR="004D2FDC">
        <w:t xml:space="preserve"> </w:t>
      </w:r>
      <w:r w:rsidR="004D2FDC" w:rsidRPr="00CC3B48">
        <w:t>ss</w:t>
      </w:r>
      <w:r w:rsidR="00740F5C">
        <w:t> </w:t>
      </w:r>
      <w:proofErr w:type="spellStart"/>
      <w:r w:rsidR="004D2FDC" w:rsidRPr="00CC3B48">
        <w:t>renum</w:t>
      </w:r>
      <w:proofErr w:type="spellEnd"/>
      <w:r w:rsidR="004D2FDC" w:rsidRPr="00CC3B48">
        <w:t xml:space="preserve"> R29 LA</w:t>
      </w:r>
    </w:p>
    <w:p w14:paraId="0942E434" w14:textId="77777777" w:rsidR="003D0894" w:rsidRPr="00963F4C" w:rsidRDefault="003D0894">
      <w:pPr>
        <w:pStyle w:val="AmdtsEntryHd"/>
      </w:pPr>
      <w:r w:rsidRPr="00963F4C">
        <w:t>Notification and review of eligibility decisions</w:t>
      </w:r>
    </w:p>
    <w:p w14:paraId="663951FD" w14:textId="7A2F90EE" w:rsidR="003D0894" w:rsidRPr="00963F4C" w:rsidRDefault="003D0894" w:rsidP="003D0894">
      <w:pPr>
        <w:pStyle w:val="AmdtsEntries"/>
      </w:pPr>
      <w:r>
        <w:t xml:space="preserve">div 3.2 </w:t>
      </w:r>
      <w:proofErr w:type="spellStart"/>
      <w:r>
        <w:t>hdg</w:t>
      </w:r>
      <w:proofErr w:type="spellEnd"/>
      <w:r>
        <w:tab/>
      </w:r>
      <w:r w:rsidRPr="00963F4C">
        <w:t xml:space="preserve">sub </w:t>
      </w:r>
      <w:hyperlink r:id="rId170"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400B5278" w14:textId="77777777" w:rsidR="003D0894" w:rsidRPr="00963F4C" w:rsidRDefault="003D0894">
      <w:pPr>
        <w:pStyle w:val="AmdtsEntryHd"/>
      </w:pPr>
      <w:r w:rsidRPr="00963F4C">
        <w:t>Definitions—div 3.2</w:t>
      </w:r>
    </w:p>
    <w:p w14:paraId="0D678D3B" w14:textId="2F81D70F" w:rsidR="003D0894" w:rsidRDefault="003D0894" w:rsidP="003D0894">
      <w:pPr>
        <w:pStyle w:val="AmdtsEntries"/>
      </w:pPr>
      <w:r>
        <w:t>s 25</w:t>
      </w:r>
      <w:r>
        <w:tab/>
      </w:r>
      <w:r w:rsidRPr="00963F4C">
        <w:t xml:space="preserve">def </w:t>
      </w:r>
      <w:r w:rsidRPr="00A3340B">
        <w:rPr>
          <w:rStyle w:val="charBoldItals"/>
        </w:rPr>
        <w:t xml:space="preserve">affected person </w:t>
      </w:r>
      <w:r w:rsidRPr="00963F4C">
        <w:rPr>
          <w:bCs/>
          <w:iCs/>
          <w:color w:val="000000"/>
        </w:rPr>
        <w:t xml:space="preserve">ins </w:t>
      </w:r>
      <w:hyperlink r:id="rId171"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58A1B66C" w14:textId="3C2B0CC2" w:rsidR="001073B3" w:rsidRPr="00963F4C" w:rsidRDefault="001073B3" w:rsidP="001073B3">
      <w:pPr>
        <w:pStyle w:val="AmdtsEntriesDefL2"/>
      </w:pPr>
      <w:r>
        <w:tab/>
        <w:t xml:space="preserve">am </w:t>
      </w:r>
      <w:hyperlink r:id="rId17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33</w:t>
      </w:r>
    </w:p>
    <w:p w14:paraId="4EE02A98" w14:textId="2A800E8F" w:rsidR="003D0894" w:rsidRPr="00963F4C" w:rsidRDefault="003D0894" w:rsidP="003D0894">
      <w:pPr>
        <w:pStyle w:val="AmdtsEntries"/>
      </w:pPr>
      <w:r w:rsidRPr="00963F4C">
        <w:tab/>
        <w:t xml:space="preserve">def </w:t>
      </w:r>
      <w:r w:rsidRPr="00A3340B">
        <w:rPr>
          <w:rStyle w:val="charBoldItals"/>
        </w:rPr>
        <w:t xml:space="preserve">internally reviewable decision </w:t>
      </w:r>
      <w:r w:rsidRPr="00963F4C">
        <w:rPr>
          <w:bCs/>
          <w:iCs/>
          <w:color w:val="000000"/>
        </w:rPr>
        <w:t xml:space="preserve">ins </w:t>
      </w:r>
      <w:hyperlink r:id="rId173"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08CEEF80" w14:textId="651BA1CF" w:rsidR="001073B3" w:rsidRPr="00963F4C" w:rsidRDefault="001073B3" w:rsidP="001073B3">
      <w:pPr>
        <w:pStyle w:val="AmdtsEntriesDefL2"/>
      </w:pPr>
      <w:r>
        <w:tab/>
        <w:t xml:space="preserve">am </w:t>
      </w:r>
      <w:hyperlink r:id="rId17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33</w:t>
      </w:r>
    </w:p>
    <w:p w14:paraId="05C6B2A8" w14:textId="64CC1B9F" w:rsidR="003D0894" w:rsidRPr="00963F4C" w:rsidRDefault="003D0894" w:rsidP="003D0894">
      <w:pPr>
        <w:pStyle w:val="AmdtsEntries"/>
      </w:pPr>
      <w:r w:rsidRPr="00963F4C">
        <w:tab/>
        <w:t xml:space="preserve">def </w:t>
      </w:r>
      <w:r w:rsidRPr="00A3340B">
        <w:rPr>
          <w:rStyle w:val="charBoldItals"/>
        </w:rPr>
        <w:t xml:space="preserve">internal reviewer </w:t>
      </w:r>
      <w:r w:rsidRPr="00963F4C">
        <w:rPr>
          <w:bCs/>
          <w:iCs/>
          <w:color w:val="000000"/>
        </w:rPr>
        <w:t xml:space="preserve">ins </w:t>
      </w:r>
      <w:hyperlink r:id="rId175"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32C09081" w14:textId="65BECA4D" w:rsidR="003D0894" w:rsidRPr="00963F4C" w:rsidRDefault="003D0894" w:rsidP="003D0894">
      <w:pPr>
        <w:pStyle w:val="AmdtsEntries"/>
      </w:pPr>
      <w:r w:rsidRPr="00963F4C">
        <w:tab/>
        <w:t xml:space="preserve">def </w:t>
      </w:r>
      <w:r w:rsidRPr="00A3340B">
        <w:rPr>
          <w:rStyle w:val="charBoldItals"/>
        </w:rPr>
        <w:t xml:space="preserve">internal reviewer’s decision </w:t>
      </w:r>
      <w:r w:rsidRPr="00963F4C">
        <w:rPr>
          <w:bCs/>
          <w:iCs/>
          <w:color w:val="000000"/>
        </w:rPr>
        <w:t xml:space="preserve">ins </w:t>
      </w:r>
      <w:hyperlink r:id="rId176"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2074648E" w14:textId="07913841" w:rsidR="003D0894" w:rsidRPr="00963F4C" w:rsidRDefault="003D0894" w:rsidP="003D0894">
      <w:pPr>
        <w:pStyle w:val="AmdtsEntries"/>
      </w:pPr>
      <w:r w:rsidRPr="00963F4C">
        <w:tab/>
        <w:t xml:space="preserve">def </w:t>
      </w:r>
      <w:r w:rsidRPr="00A3340B">
        <w:rPr>
          <w:rStyle w:val="charBoldItals"/>
        </w:rPr>
        <w:t xml:space="preserve">internal review notice </w:t>
      </w:r>
      <w:r w:rsidRPr="00963F4C">
        <w:rPr>
          <w:bCs/>
          <w:iCs/>
          <w:color w:val="000000"/>
        </w:rPr>
        <w:t xml:space="preserve">ins </w:t>
      </w:r>
      <w:hyperlink r:id="rId177"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2C425E33" w14:textId="34C7DB22" w:rsidR="003D0894" w:rsidRPr="00963F4C" w:rsidRDefault="003D0894" w:rsidP="003D0894">
      <w:pPr>
        <w:pStyle w:val="AmdtsEntries"/>
      </w:pPr>
      <w:r w:rsidRPr="00963F4C">
        <w:tab/>
        <w:t xml:space="preserve">def </w:t>
      </w:r>
      <w:r w:rsidRPr="00963F4C">
        <w:rPr>
          <w:rStyle w:val="charBoldItals"/>
        </w:rPr>
        <w:t>reviewable decision</w:t>
      </w:r>
      <w:r w:rsidRPr="00963F4C">
        <w:rPr>
          <w:b/>
          <w:bCs/>
          <w:i/>
          <w:iCs/>
          <w:color w:val="000000"/>
        </w:rPr>
        <w:t xml:space="preserve"> </w:t>
      </w:r>
      <w:r w:rsidRPr="00963F4C">
        <w:rPr>
          <w:bCs/>
          <w:iCs/>
          <w:color w:val="000000"/>
        </w:rPr>
        <w:t xml:space="preserve">ins </w:t>
      </w:r>
      <w:hyperlink r:id="rId178"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0924905D" w14:textId="7D4744A9" w:rsidR="001073B3" w:rsidRPr="00963F4C" w:rsidRDefault="001073B3" w:rsidP="001073B3">
      <w:pPr>
        <w:pStyle w:val="AmdtsEntriesDefL2"/>
      </w:pPr>
      <w:r>
        <w:tab/>
        <w:t xml:space="preserve">am </w:t>
      </w:r>
      <w:hyperlink r:id="rId17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34</w:t>
      </w:r>
    </w:p>
    <w:p w14:paraId="5AC2FE59" w14:textId="5B936C78" w:rsidR="00EB6DE4" w:rsidRPr="00963F4C" w:rsidRDefault="00EB6DE4" w:rsidP="00EB6DE4">
      <w:pPr>
        <w:pStyle w:val="AmdtsEntriesDefL2"/>
      </w:pPr>
      <w:r>
        <w:tab/>
        <w:t xml:space="preserve">om </w:t>
      </w:r>
      <w:hyperlink r:id="rId180" w:tooltip="Victims of Crime Amendment Regulation 2011 (No 1)" w:history="1">
        <w:r w:rsidR="00A3340B" w:rsidRPr="00A3340B">
          <w:rPr>
            <w:rStyle w:val="charCitHyperlinkAbbrev"/>
          </w:rPr>
          <w:t>SL2011</w:t>
        </w:r>
        <w:r w:rsidR="00A3340B" w:rsidRPr="00A3340B">
          <w:rPr>
            <w:rStyle w:val="charCitHyperlinkAbbrev"/>
          </w:rPr>
          <w:noBreakHyphen/>
          <w:t>25</w:t>
        </w:r>
      </w:hyperlink>
      <w:r>
        <w:t xml:space="preserve"> s 4</w:t>
      </w:r>
    </w:p>
    <w:p w14:paraId="05A48FE0" w14:textId="77777777" w:rsidR="00F14D5A" w:rsidRPr="00963F4C" w:rsidRDefault="00F14D5A">
      <w:pPr>
        <w:pStyle w:val="AmdtsEntryHd"/>
      </w:pPr>
      <w:r w:rsidRPr="00963F4C">
        <w:lastRenderedPageBreak/>
        <w:t>Internal review notices—</w:t>
      </w:r>
      <w:r w:rsidR="00127928" w:rsidRPr="000E0AFD">
        <w:t>commissioner</w:t>
      </w:r>
    </w:p>
    <w:p w14:paraId="15303B4D" w14:textId="5D759DF3" w:rsidR="00127928" w:rsidRDefault="00127928" w:rsidP="00C9759A">
      <w:pPr>
        <w:pStyle w:val="AmdtsEntries"/>
        <w:keepNext/>
      </w:pPr>
      <w:r>
        <w:t xml:space="preserve">s 25A </w:t>
      </w:r>
      <w:proofErr w:type="spellStart"/>
      <w:r>
        <w:t>hdg</w:t>
      </w:r>
      <w:proofErr w:type="spellEnd"/>
      <w:r>
        <w:tab/>
        <w:t xml:space="preserve">am </w:t>
      </w:r>
      <w:hyperlink r:id="rId181"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35</w:t>
      </w:r>
    </w:p>
    <w:p w14:paraId="765FB1EA" w14:textId="249B31B8" w:rsidR="00F14D5A" w:rsidRDefault="00F14D5A" w:rsidP="00F14D5A">
      <w:pPr>
        <w:pStyle w:val="AmdtsEntries"/>
      </w:pPr>
      <w:r w:rsidRPr="00963F4C">
        <w:t>s 25A</w:t>
      </w:r>
      <w:r w:rsidRPr="00963F4C">
        <w:tab/>
        <w:t xml:space="preserve">ins </w:t>
      </w:r>
      <w:hyperlink r:id="rId182"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50396002" w14:textId="577D7069" w:rsidR="001073B3" w:rsidRPr="00963F4C" w:rsidRDefault="001073B3" w:rsidP="00F14D5A">
      <w:pPr>
        <w:pStyle w:val="AmdtsEntries"/>
      </w:pPr>
      <w:r>
        <w:tab/>
        <w:t xml:space="preserve">am </w:t>
      </w:r>
      <w:hyperlink r:id="rId18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35</w:t>
      </w:r>
    </w:p>
    <w:p w14:paraId="44250C43" w14:textId="77777777" w:rsidR="00F14D5A" w:rsidRPr="00963F4C" w:rsidRDefault="00F14D5A">
      <w:pPr>
        <w:pStyle w:val="AmdtsEntryHd"/>
      </w:pPr>
      <w:r w:rsidRPr="00963F4C">
        <w:t>Applications to</w:t>
      </w:r>
      <w:r w:rsidR="00127928">
        <w:t xml:space="preserve"> </w:t>
      </w:r>
      <w:r w:rsidR="00127928" w:rsidRPr="000E0AFD">
        <w:t>commissioner</w:t>
      </w:r>
      <w:r w:rsidRPr="00963F4C">
        <w:t xml:space="preserve"> for internal review</w:t>
      </w:r>
    </w:p>
    <w:p w14:paraId="5C543084" w14:textId="1246CA8C" w:rsidR="00127928" w:rsidRDefault="00127928" w:rsidP="00127928">
      <w:pPr>
        <w:pStyle w:val="AmdtsEntries"/>
      </w:pPr>
      <w:r>
        <w:t xml:space="preserve">s 26 </w:t>
      </w:r>
      <w:proofErr w:type="spellStart"/>
      <w:r>
        <w:t>hdg</w:t>
      </w:r>
      <w:proofErr w:type="spellEnd"/>
      <w:r>
        <w:tab/>
        <w:t xml:space="preserve">am </w:t>
      </w:r>
      <w:hyperlink r:id="rId18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35</w:t>
      </w:r>
    </w:p>
    <w:p w14:paraId="24D6316A" w14:textId="48E09BEB" w:rsidR="00F14D5A" w:rsidRPr="00963F4C" w:rsidRDefault="00F14D5A" w:rsidP="00F14D5A">
      <w:pPr>
        <w:pStyle w:val="AmdtsEntries"/>
      </w:pPr>
      <w:r w:rsidRPr="00963F4C">
        <w:t>s 26</w:t>
      </w:r>
      <w:r w:rsidRPr="00963F4C">
        <w:tab/>
        <w:t xml:space="preserve">sub </w:t>
      </w:r>
      <w:hyperlink r:id="rId185"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483273D8" w14:textId="4C6CB9B7" w:rsidR="001073B3" w:rsidRPr="00963F4C" w:rsidRDefault="001073B3" w:rsidP="001073B3">
      <w:pPr>
        <w:pStyle w:val="AmdtsEntries"/>
      </w:pPr>
      <w:r>
        <w:tab/>
        <w:t xml:space="preserve">am </w:t>
      </w:r>
      <w:hyperlink r:id="rId186"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35</w:t>
      </w:r>
    </w:p>
    <w:p w14:paraId="5292F21F" w14:textId="77777777" w:rsidR="00F14D5A" w:rsidRPr="00963F4C" w:rsidRDefault="00F14D5A" w:rsidP="00F14D5A">
      <w:pPr>
        <w:pStyle w:val="AmdtsEntryHd"/>
      </w:pPr>
      <w:r w:rsidRPr="00963F4C">
        <w:t>Internal reviewer</w:t>
      </w:r>
    </w:p>
    <w:p w14:paraId="6A5F6221" w14:textId="3DF462C6" w:rsidR="00F14D5A" w:rsidRPr="00963F4C" w:rsidRDefault="00F14D5A" w:rsidP="00F14D5A">
      <w:pPr>
        <w:pStyle w:val="AmdtsEntries"/>
      </w:pPr>
      <w:r w:rsidRPr="00963F4C">
        <w:t>s 26A</w:t>
      </w:r>
      <w:r w:rsidRPr="00963F4C">
        <w:tab/>
        <w:t xml:space="preserve">ins </w:t>
      </w:r>
      <w:hyperlink r:id="rId187"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68448824" w14:textId="79A3E515" w:rsidR="001073B3" w:rsidRPr="00963F4C" w:rsidRDefault="001073B3" w:rsidP="001073B3">
      <w:pPr>
        <w:pStyle w:val="AmdtsEntries"/>
      </w:pPr>
      <w:r>
        <w:tab/>
        <w:t xml:space="preserve">am </w:t>
      </w:r>
      <w:hyperlink r:id="rId188"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35</w:t>
      </w:r>
    </w:p>
    <w:p w14:paraId="2827CC75" w14:textId="77777777" w:rsidR="00F14D5A" w:rsidRPr="00963F4C" w:rsidRDefault="00F14D5A">
      <w:pPr>
        <w:pStyle w:val="AmdtsEntryHd"/>
      </w:pPr>
      <w:r w:rsidRPr="00963F4C">
        <w:t>Review by internal reviewer</w:t>
      </w:r>
    </w:p>
    <w:p w14:paraId="19DB7641" w14:textId="304B3218" w:rsidR="00F14D5A" w:rsidRDefault="00F14D5A" w:rsidP="00F14D5A">
      <w:pPr>
        <w:pStyle w:val="AmdtsEntries"/>
      </w:pPr>
      <w:r w:rsidRPr="00963F4C">
        <w:t>s 27</w:t>
      </w:r>
      <w:r w:rsidRPr="00963F4C">
        <w:tab/>
        <w:t xml:space="preserve">sub </w:t>
      </w:r>
      <w:hyperlink r:id="rId189"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1354559C" w14:textId="1A55B5A8" w:rsidR="00A528F9" w:rsidRPr="00963F4C" w:rsidRDefault="00A528F9" w:rsidP="00F14D5A">
      <w:pPr>
        <w:pStyle w:val="AmdtsEntries"/>
      </w:pPr>
      <w:r>
        <w:tab/>
        <w:t xml:space="preserve">am </w:t>
      </w:r>
      <w:hyperlink r:id="rId19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36; ss </w:t>
      </w:r>
      <w:proofErr w:type="spellStart"/>
      <w:r>
        <w:t>renum</w:t>
      </w:r>
      <w:proofErr w:type="spellEnd"/>
      <w:r>
        <w:t xml:space="preserve"> R20 LA</w:t>
      </w:r>
    </w:p>
    <w:p w14:paraId="25650BC7" w14:textId="77777777" w:rsidR="00F14D5A" w:rsidRPr="00963F4C" w:rsidRDefault="00F14D5A" w:rsidP="00F14D5A">
      <w:pPr>
        <w:pStyle w:val="AmdtsEntryHd"/>
      </w:pPr>
      <w:r w:rsidRPr="00963F4C">
        <w:t>Internal review notices—internal reviewer</w:t>
      </w:r>
    </w:p>
    <w:p w14:paraId="30819D6C" w14:textId="157C307F" w:rsidR="00F14D5A" w:rsidRPr="00963F4C" w:rsidRDefault="00F14D5A" w:rsidP="00F14D5A">
      <w:pPr>
        <w:pStyle w:val="AmdtsEntries"/>
      </w:pPr>
      <w:r w:rsidRPr="00963F4C">
        <w:t>s 27A</w:t>
      </w:r>
      <w:r w:rsidRPr="00963F4C">
        <w:tab/>
        <w:t xml:space="preserve">ins </w:t>
      </w:r>
      <w:hyperlink r:id="rId191"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778100B0" w14:textId="77777777" w:rsidR="00F14D5A" w:rsidRPr="00963F4C" w:rsidRDefault="00F14D5A">
      <w:pPr>
        <w:pStyle w:val="AmdtsEntryHd"/>
      </w:pPr>
      <w:r w:rsidRPr="00963F4C">
        <w:t>Eligibility Review Committee</w:t>
      </w:r>
    </w:p>
    <w:p w14:paraId="2B045294" w14:textId="0C0DF8CD" w:rsidR="00F14D5A" w:rsidRDefault="00F14D5A" w:rsidP="00F14D5A">
      <w:pPr>
        <w:pStyle w:val="AmdtsEntries"/>
      </w:pPr>
      <w:r w:rsidRPr="00963F4C">
        <w:t>s 28</w:t>
      </w:r>
      <w:r w:rsidRPr="00963F4C">
        <w:tab/>
        <w:t xml:space="preserve">sub </w:t>
      </w:r>
      <w:hyperlink r:id="rId192"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5FE0CE4E" w14:textId="3CB79E21" w:rsidR="00A528F9" w:rsidRPr="00963F4C" w:rsidRDefault="00A528F9" w:rsidP="00F14D5A">
      <w:pPr>
        <w:pStyle w:val="AmdtsEntries"/>
      </w:pPr>
      <w:r>
        <w:tab/>
        <w:t xml:space="preserve">om </w:t>
      </w:r>
      <w:hyperlink r:id="rId19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37</w:t>
      </w:r>
    </w:p>
    <w:p w14:paraId="4E577EAC" w14:textId="77777777" w:rsidR="00F14D5A" w:rsidRPr="00963F4C" w:rsidRDefault="00F14D5A">
      <w:pPr>
        <w:pStyle w:val="AmdtsEntryHd"/>
      </w:pPr>
      <w:r w:rsidRPr="00963F4C">
        <w:t xml:space="preserve">Applications to </w:t>
      </w:r>
      <w:r w:rsidR="003E4BBC" w:rsidRPr="000E0AFD">
        <w:t>health services commissioner</w:t>
      </w:r>
      <w:r w:rsidR="003E4BBC">
        <w:t xml:space="preserve"> </w:t>
      </w:r>
      <w:r w:rsidRPr="00963F4C">
        <w:t>for internal review</w:t>
      </w:r>
    </w:p>
    <w:p w14:paraId="0DA35B63" w14:textId="30D317FE" w:rsidR="003E4BBC" w:rsidRDefault="003E4BBC" w:rsidP="00F14D5A">
      <w:pPr>
        <w:pStyle w:val="AmdtsEntries"/>
      </w:pPr>
      <w:r>
        <w:t xml:space="preserve">s 29 </w:t>
      </w:r>
      <w:proofErr w:type="spellStart"/>
      <w:r>
        <w:t>hdg</w:t>
      </w:r>
      <w:proofErr w:type="spellEnd"/>
      <w:r>
        <w:tab/>
        <w:t xml:space="preserve">am </w:t>
      </w:r>
      <w:hyperlink r:id="rId19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38</w:t>
      </w:r>
    </w:p>
    <w:p w14:paraId="4EF5A2B5" w14:textId="612F84C7" w:rsidR="00F14D5A" w:rsidRDefault="00F14D5A" w:rsidP="00F14D5A">
      <w:pPr>
        <w:pStyle w:val="AmdtsEntries"/>
      </w:pPr>
      <w:r w:rsidRPr="00963F4C">
        <w:t>s 29</w:t>
      </w:r>
      <w:r w:rsidRPr="00963F4C">
        <w:tab/>
        <w:t xml:space="preserve">sub </w:t>
      </w:r>
      <w:hyperlink r:id="rId195"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406FC701" w14:textId="2D810E2A" w:rsidR="00A528F9" w:rsidRDefault="00A528F9" w:rsidP="00F14D5A">
      <w:pPr>
        <w:pStyle w:val="AmdtsEntries"/>
      </w:pPr>
      <w:r>
        <w:tab/>
        <w:t xml:space="preserve">am </w:t>
      </w:r>
      <w:hyperlink r:id="rId196"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38</w:t>
      </w:r>
    </w:p>
    <w:p w14:paraId="1B32559F" w14:textId="38E5A585" w:rsidR="00EB6DE4" w:rsidRPr="00963F4C" w:rsidRDefault="00EB6DE4" w:rsidP="00F14D5A">
      <w:pPr>
        <w:pStyle w:val="AmdtsEntries"/>
      </w:pPr>
      <w:r>
        <w:tab/>
        <w:t xml:space="preserve">om </w:t>
      </w:r>
      <w:hyperlink r:id="rId197" w:tooltip="Victims of Crime Amendment Regulation 2011 (No 1)" w:history="1">
        <w:r w:rsidR="00A3340B" w:rsidRPr="00A3340B">
          <w:rPr>
            <w:rStyle w:val="charCitHyperlinkAbbrev"/>
          </w:rPr>
          <w:t>SL2011</w:t>
        </w:r>
        <w:r w:rsidR="00A3340B" w:rsidRPr="00A3340B">
          <w:rPr>
            <w:rStyle w:val="charCitHyperlinkAbbrev"/>
          </w:rPr>
          <w:noBreakHyphen/>
          <w:t>25</w:t>
        </w:r>
      </w:hyperlink>
      <w:r>
        <w:t xml:space="preserve"> s 5</w:t>
      </w:r>
    </w:p>
    <w:p w14:paraId="750B6995" w14:textId="77777777" w:rsidR="00F14D5A" w:rsidRPr="00963F4C" w:rsidRDefault="00A528F9">
      <w:pPr>
        <w:pStyle w:val="AmdtsEntryHd"/>
      </w:pPr>
      <w:r w:rsidRPr="000E0AFD">
        <w:t>Review by health services commissioner</w:t>
      </w:r>
    </w:p>
    <w:p w14:paraId="51DE7B81" w14:textId="0BA7B679" w:rsidR="00F14D5A" w:rsidRPr="00963F4C" w:rsidRDefault="00F14D5A" w:rsidP="00EB6DE4">
      <w:pPr>
        <w:pStyle w:val="AmdtsEntries"/>
        <w:keepNext/>
      </w:pPr>
      <w:r w:rsidRPr="00963F4C">
        <w:t>s 30</w:t>
      </w:r>
      <w:r w:rsidRPr="00963F4C">
        <w:tab/>
        <w:t xml:space="preserve">sub </w:t>
      </w:r>
      <w:hyperlink r:id="rId198"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r w:rsidR="00A528F9">
        <w:t xml:space="preserve">; </w:t>
      </w:r>
      <w:hyperlink r:id="rId199" w:tooltip="Victims of Crime Amendment Act 2010" w:history="1">
        <w:r w:rsidR="00A3340B" w:rsidRPr="00A3340B">
          <w:rPr>
            <w:rStyle w:val="charCitHyperlinkAbbrev"/>
          </w:rPr>
          <w:t>A2010</w:t>
        </w:r>
        <w:r w:rsidR="00A3340B" w:rsidRPr="00A3340B">
          <w:rPr>
            <w:rStyle w:val="charCitHyperlinkAbbrev"/>
          </w:rPr>
          <w:noBreakHyphen/>
          <w:t>29</w:t>
        </w:r>
      </w:hyperlink>
      <w:r w:rsidR="00A528F9">
        <w:t xml:space="preserve"> s 39</w:t>
      </w:r>
    </w:p>
    <w:p w14:paraId="5F34DFCC" w14:textId="4A8D7FE9" w:rsidR="00EB6DE4" w:rsidRPr="00963F4C" w:rsidRDefault="00EB6DE4" w:rsidP="00EB6DE4">
      <w:pPr>
        <w:pStyle w:val="AmdtsEntries"/>
      </w:pPr>
      <w:r>
        <w:tab/>
        <w:t xml:space="preserve">om </w:t>
      </w:r>
      <w:hyperlink r:id="rId200" w:tooltip="Victims of Crime Amendment Regulation 2011 (No 1)" w:history="1">
        <w:r w:rsidR="00A3340B" w:rsidRPr="00A3340B">
          <w:rPr>
            <w:rStyle w:val="charCitHyperlinkAbbrev"/>
          </w:rPr>
          <w:t>SL2011</w:t>
        </w:r>
        <w:r w:rsidR="00A3340B" w:rsidRPr="00A3340B">
          <w:rPr>
            <w:rStyle w:val="charCitHyperlinkAbbrev"/>
          </w:rPr>
          <w:noBreakHyphen/>
          <w:t>25</w:t>
        </w:r>
      </w:hyperlink>
      <w:r>
        <w:t xml:space="preserve"> s 5</w:t>
      </w:r>
    </w:p>
    <w:p w14:paraId="0A7A9072" w14:textId="77777777" w:rsidR="006411EE" w:rsidRPr="00963F4C" w:rsidRDefault="006411EE">
      <w:pPr>
        <w:pStyle w:val="AmdtsEntryHd"/>
      </w:pPr>
      <w:r w:rsidRPr="00963F4C">
        <w:t>Reviewable decision notices</w:t>
      </w:r>
    </w:p>
    <w:p w14:paraId="1B041825" w14:textId="53D4CD10" w:rsidR="006411EE" w:rsidRDefault="006411EE" w:rsidP="006411EE">
      <w:pPr>
        <w:pStyle w:val="AmdtsEntries"/>
      </w:pPr>
      <w:r w:rsidRPr="00963F4C">
        <w:t>s 31</w:t>
      </w:r>
      <w:r w:rsidRPr="00963F4C">
        <w:tab/>
        <w:t xml:space="preserve">sub </w:t>
      </w:r>
      <w:hyperlink r:id="rId201"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071EF5CC" w14:textId="1429E853" w:rsidR="00A528F9" w:rsidRPr="00963F4C" w:rsidRDefault="00A528F9" w:rsidP="006411EE">
      <w:pPr>
        <w:pStyle w:val="AmdtsEntries"/>
      </w:pPr>
      <w:r>
        <w:tab/>
        <w:t xml:space="preserve">am </w:t>
      </w:r>
      <w:hyperlink r:id="rId20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40</w:t>
      </w:r>
    </w:p>
    <w:p w14:paraId="49C848FC" w14:textId="0D8ABB70" w:rsidR="00EB6DE4" w:rsidRPr="00963F4C" w:rsidRDefault="00EB6DE4" w:rsidP="00EB6DE4">
      <w:pPr>
        <w:pStyle w:val="AmdtsEntries"/>
      </w:pPr>
      <w:r>
        <w:tab/>
        <w:t xml:space="preserve">om </w:t>
      </w:r>
      <w:hyperlink r:id="rId203" w:tooltip="Victims of Crime Amendment Regulation 2011 (No 1)" w:history="1">
        <w:r w:rsidR="00A3340B" w:rsidRPr="00A3340B">
          <w:rPr>
            <w:rStyle w:val="charCitHyperlinkAbbrev"/>
          </w:rPr>
          <w:t>SL2011</w:t>
        </w:r>
        <w:r w:rsidR="00A3340B" w:rsidRPr="00A3340B">
          <w:rPr>
            <w:rStyle w:val="charCitHyperlinkAbbrev"/>
          </w:rPr>
          <w:noBreakHyphen/>
          <w:t>25</w:t>
        </w:r>
      </w:hyperlink>
      <w:r>
        <w:t xml:space="preserve"> s 5</w:t>
      </w:r>
    </w:p>
    <w:p w14:paraId="23A4B607" w14:textId="77777777" w:rsidR="006411EE" w:rsidRPr="00963F4C" w:rsidRDefault="006411EE">
      <w:pPr>
        <w:pStyle w:val="AmdtsEntryHd"/>
      </w:pPr>
      <w:r w:rsidRPr="00963F4C">
        <w:t>Applications to ACAT</w:t>
      </w:r>
    </w:p>
    <w:p w14:paraId="00E7F327" w14:textId="67D6BFCF" w:rsidR="006411EE" w:rsidRPr="00963F4C" w:rsidRDefault="006411EE" w:rsidP="006411EE">
      <w:pPr>
        <w:pStyle w:val="AmdtsEntries"/>
      </w:pPr>
      <w:r w:rsidRPr="00963F4C">
        <w:t>s 32</w:t>
      </w:r>
      <w:r w:rsidRPr="00963F4C">
        <w:tab/>
        <w:t xml:space="preserve">sub </w:t>
      </w:r>
      <w:hyperlink r:id="rId204"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5D67D304" w14:textId="11EDBD57" w:rsidR="00EB6DE4" w:rsidRPr="00963F4C" w:rsidRDefault="00EB6DE4" w:rsidP="00EB6DE4">
      <w:pPr>
        <w:pStyle w:val="AmdtsEntries"/>
      </w:pPr>
      <w:r>
        <w:tab/>
        <w:t xml:space="preserve">am </w:t>
      </w:r>
      <w:hyperlink r:id="rId205" w:tooltip="Victims of Crime Amendment Regulation 2011 (No 1)" w:history="1">
        <w:r w:rsidR="00A3340B" w:rsidRPr="00A3340B">
          <w:rPr>
            <w:rStyle w:val="charCitHyperlinkAbbrev"/>
          </w:rPr>
          <w:t>SL2011</w:t>
        </w:r>
        <w:r w:rsidR="00A3340B" w:rsidRPr="00A3340B">
          <w:rPr>
            <w:rStyle w:val="charCitHyperlinkAbbrev"/>
          </w:rPr>
          <w:noBreakHyphen/>
          <w:t>25</w:t>
        </w:r>
      </w:hyperlink>
      <w:r>
        <w:t xml:space="preserve"> s 6</w:t>
      </w:r>
    </w:p>
    <w:p w14:paraId="731734F7" w14:textId="77777777" w:rsidR="00A528F9" w:rsidRDefault="00A528F9">
      <w:pPr>
        <w:pStyle w:val="AmdtsEntryHd"/>
      </w:pPr>
      <w:r>
        <w:t>Level 1 service</w:t>
      </w:r>
    </w:p>
    <w:p w14:paraId="5C57DE57" w14:textId="62E32BB1" w:rsidR="00A528F9" w:rsidRPr="00A528F9" w:rsidRDefault="00A528F9" w:rsidP="00A528F9">
      <w:pPr>
        <w:pStyle w:val="AmdtsEntries"/>
      </w:pPr>
      <w:r>
        <w:t>s 33</w:t>
      </w:r>
      <w:r>
        <w:tab/>
      </w:r>
      <w:r w:rsidR="001256BD">
        <w:t xml:space="preserve">am </w:t>
      </w:r>
      <w:hyperlink r:id="rId206" w:tooltip="Victims of Crime Amendment Act 2010" w:history="1">
        <w:r w:rsidR="00A3340B" w:rsidRPr="00A3340B">
          <w:rPr>
            <w:rStyle w:val="charCitHyperlinkAbbrev"/>
          </w:rPr>
          <w:t>A2010</w:t>
        </w:r>
        <w:r w:rsidR="00A3340B" w:rsidRPr="00A3340B">
          <w:rPr>
            <w:rStyle w:val="charCitHyperlinkAbbrev"/>
          </w:rPr>
          <w:noBreakHyphen/>
          <w:t>29</w:t>
        </w:r>
      </w:hyperlink>
      <w:r w:rsidR="001256BD">
        <w:t xml:space="preserve"> s 41</w:t>
      </w:r>
    </w:p>
    <w:p w14:paraId="31F99E20" w14:textId="77777777" w:rsidR="001256BD" w:rsidRDefault="001256BD">
      <w:pPr>
        <w:pStyle w:val="AmdtsEntryHd"/>
      </w:pPr>
      <w:r>
        <w:t>Level 2 service</w:t>
      </w:r>
    </w:p>
    <w:p w14:paraId="50340864" w14:textId="4E30A1EC" w:rsidR="001256BD" w:rsidRPr="001256BD" w:rsidRDefault="001256BD" w:rsidP="001256BD">
      <w:pPr>
        <w:pStyle w:val="AmdtsEntries"/>
      </w:pPr>
      <w:r>
        <w:t>s 34</w:t>
      </w:r>
      <w:r>
        <w:tab/>
        <w:t xml:space="preserve">am </w:t>
      </w:r>
      <w:hyperlink r:id="rId207"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42, s 43</w:t>
      </w:r>
      <w:r w:rsidR="0006254F">
        <w:t>;</w:t>
      </w:r>
      <w:r w:rsidR="0006254F" w:rsidRPr="0006254F">
        <w:t xml:space="preserve"> </w:t>
      </w:r>
      <w:hyperlink r:id="rId208" w:tooltip="Victims of Crime (Financial Assistance) Act 2016" w:history="1">
        <w:r w:rsidR="0006254F" w:rsidRPr="0006254F">
          <w:rPr>
            <w:color w:val="0000FF" w:themeColor="hyperlink"/>
          </w:rPr>
          <w:t>A2016</w:t>
        </w:r>
        <w:r w:rsidR="0006254F" w:rsidRPr="0006254F">
          <w:rPr>
            <w:color w:val="0000FF" w:themeColor="hyperlink"/>
          </w:rPr>
          <w:noBreakHyphen/>
          <w:t>12</w:t>
        </w:r>
      </w:hyperlink>
      <w:r w:rsidR="0006254F" w:rsidRPr="0006254F">
        <w:t xml:space="preserve"> </w:t>
      </w:r>
      <w:proofErr w:type="spellStart"/>
      <w:r w:rsidR="0006254F" w:rsidRPr="0006254F">
        <w:t>amdt</w:t>
      </w:r>
      <w:proofErr w:type="spellEnd"/>
      <w:r w:rsidR="0006254F" w:rsidRPr="0006254F">
        <w:t xml:space="preserve"> </w:t>
      </w:r>
      <w:r w:rsidR="0006254F">
        <w:t>3.10</w:t>
      </w:r>
    </w:p>
    <w:p w14:paraId="7732CB34" w14:textId="77777777" w:rsidR="001256BD" w:rsidRDefault="001256BD">
      <w:pPr>
        <w:pStyle w:val="AmdtsEntryHd"/>
      </w:pPr>
      <w:r>
        <w:t>Level 3 service</w:t>
      </w:r>
    </w:p>
    <w:p w14:paraId="72AA72CA" w14:textId="0D01C6E8" w:rsidR="001256BD" w:rsidRPr="001256BD" w:rsidRDefault="001256BD" w:rsidP="001256BD">
      <w:pPr>
        <w:pStyle w:val="AmdtsEntries"/>
      </w:pPr>
      <w:r>
        <w:t>s 35</w:t>
      </w:r>
      <w:r>
        <w:tab/>
        <w:t xml:space="preserve">am </w:t>
      </w:r>
      <w:hyperlink r:id="rId20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44</w:t>
      </w:r>
    </w:p>
    <w:p w14:paraId="1002949D" w14:textId="77777777" w:rsidR="001256BD" w:rsidRDefault="001256BD">
      <w:pPr>
        <w:pStyle w:val="AmdtsEntryHd"/>
      </w:pPr>
      <w:r w:rsidRPr="000E0AFD">
        <w:lastRenderedPageBreak/>
        <w:t>Exceptional cases</w:t>
      </w:r>
    </w:p>
    <w:p w14:paraId="4E0C0DCC" w14:textId="4784CB10" w:rsidR="001256BD" w:rsidRPr="001256BD" w:rsidRDefault="001256BD" w:rsidP="001256BD">
      <w:pPr>
        <w:pStyle w:val="AmdtsEntries"/>
      </w:pPr>
      <w:r>
        <w:t>s 36</w:t>
      </w:r>
      <w:r>
        <w:tab/>
        <w:t xml:space="preserve">sub </w:t>
      </w:r>
      <w:hyperlink r:id="rId21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45</w:t>
      </w:r>
    </w:p>
    <w:p w14:paraId="3F7A1EE1" w14:textId="77777777" w:rsidR="00CF1676" w:rsidRDefault="00CF1676">
      <w:pPr>
        <w:pStyle w:val="AmdtsEntryHd"/>
      </w:pPr>
      <w:r>
        <w:t>How contact hours are provided</w:t>
      </w:r>
    </w:p>
    <w:p w14:paraId="4AFF7A6D" w14:textId="2F51044F" w:rsidR="00CF1676" w:rsidRDefault="00CF1676">
      <w:pPr>
        <w:pStyle w:val="AmdtsEntries"/>
      </w:pPr>
      <w:r>
        <w:t>s 37</w:t>
      </w:r>
      <w:r>
        <w:tab/>
        <w:t xml:space="preserve">am </w:t>
      </w:r>
      <w:hyperlink r:id="rId211"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3.495</w:t>
      </w:r>
      <w:r w:rsidR="001256BD">
        <w:t xml:space="preserve">; </w:t>
      </w:r>
      <w:hyperlink r:id="rId212" w:tooltip="Victims of Crime Amendment Act 2010" w:history="1">
        <w:r w:rsidR="00A3340B" w:rsidRPr="00A3340B">
          <w:rPr>
            <w:rStyle w:val="charCitHyperlinkAbbrev"/>
          </w:rPr>
          <w:t>A2010</w:t>
        </w:r>
        <w:r w:rsidR="00A3340B" w:rsidRPr="00A3340B">
          <w:rPr>
            <w:rStyle w:val="charCitHyperlinkAbbrev"/>
          </w:rPr>
          <w:noBreakHyphen/>
          <w:t>29</w:t>
        </w:r>
      </w:hyperlink>
      <w:r w:rsidR="001256BD">
        <w:t xml:space="preserve"> s</w:t>
      </w:r>
      <w:r w:rsidR="00602977">
        <w:t xml:space="preserve"> 46, s</w:t>
      </w:r>
      <w:r w:rsidR="001256BD">
        <w:t xml:space="preserve"> 47</w:t>
      </w:r>
    </w:p>
    <w:p w14:paraId="46087586" w14:textId="77777777" w:rsidR="001256BD" w:rsidRDefault="001256BD">
      <w:pPr>
        <w:pStyle w:val="AmdtsEntryHd"/>
      </w:pPr>
      <w:r w:rsidRPr="000E0AFD">
        <w:t>Arbitration—care plans</w:t>
      </w:r>
    </w:p>
    <w:p w14:paraId="4D916BEC" w14:textId="0FBE1453" w:rsidR="001256BD" w:rsidRPr="001256BD" w:rsidRDefault="001256BD" w:rsidP="001256BD">
      <w:pPr>
        <w:pStyle w:val="AmdtsEntries"/>
      </w:pPr>
      <w:r>
        <w:t>s 38</w:t>
      </w:r>
      <w:r>
        <w:tab/>
        <w:t xml:space="preserve">sub </w:t>
      </w:r>
      <w:hyperlink r:id="rId21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48</w:t>
      </w:r>
    </w:p>
    <w:p w14:paraId="5EE61932" w14:textId="77777777" w:rsidR="001256BD" w:rsidRDefault="001256BD">
      <w:pPr>
        <w:pStyle w:val="AmdtsEntryHd"/>
      </w:pPr>
      <w:r>
        <w:t>Approved service providers</w:t>
      </w:r>
    </w:p>
    <w:p w14:paraId="3C61728C" w14:textId="4DE1817C" w:rsidR="001256BD" w:rsidRPr="001256BD" w:rsidRDefault="001256BD" w:rsidP="001256BD">
      <w:pPr>
        <w:pStyle w:val="AmdtsEntries"/>
      </w:pPr>
      <w:r>
        <w:t>s 40</w:t>
      </w:r>
      <w:r>
        <w:tab/>
        <w:t xml:space="preserve">am </w:t>
      </w:r>
      <w:hyperlink r:id="rId21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49, s 50</w:t>
      </w:r>
    </w:p>
    <w:p w14:paraId="01744778" w14:textId="77777777" w:rsidR="00CF1676" w:rsidRDefault="00CF1676">
      <w:pPr>
        <w:pStyle w:val="AmdtsEntryHd"/>
      </w:pPr>
      <w:r>
        <w:rPr>
          <w:szCs w:val="24"/>
        </w:rPr>
        <w:t>Criteria for approval</w:t>
      </w:r>
    </w:p>
    <w:p w14:paraId="64E67B91" w14:textId="6ABCF856" w:rsidR="00CF1676" w:rsidRDefault="00CF1676">
      <w:pPr>
        <w:pStyle w:val="AmdtsEntries"/>
      </w:pPr>
      <w:r>
        <w:t>s 41</w:t>
      </w:r>
      <w:r>
        <w:tab/>
        <w:t xml:space="preserve">am </w:t>
      </w:r>
      <w:hyperlink r:id="rId215" w:tooltip="Housing Assistance Act 2007" w:history="1">
        <w:r w:rsidR="00A3340B" w:rsidRPr="00A3340B">
          <w:rPr>
            <w:rStyle w:val="charCitHyperlinkAbbrev"/>
          </w:rPr>
          <w:t>A2007</w:t>
        </w:r>
        <w:r w:rsidR="00A3340B" w:rsidRPr="00A3340B">
          <w:rPr>
            <w:rStyle w:val="charCitHyperlinkAbbrev"/>
          </w:rPr>
          <w:noBreakHyphen/>
          <w:t>8</w:t>
        </w:r>
      </w:hyperlink>
      <w:r>
        <w:t xml:space="preserve"> </w:t>
      </w:r>
      <w:proofErr w:type="spellStart"/>
      <w:r>
        <w:t>amdt</w:t>
      </w:r>
      <w:proofErr w:type="spellEnd"/>
      <w:r>
        <w:t xml:space="preserve"> 1.79</w:t>
      </w:r>
      <w:r w:rsidR="000A1AEE">
        <w:t xml:space="preserve">; </w:t>
      </w:r>
      <w:hyperlink r:id="rId216"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000A1AEE">
        <w:t xml:space="preserve"> </w:t>
      </w:r>
      <w:proofErr w:type="spellStart"/>
      <w:r w:rsidR="000A1AEE">
        <w:t>amdt</w:t>
      </w:r>
      <w:proofErr w:type="spellEnd"/>
      <w:r w:rsidR="000A1AEE">
        <w:t xml:space="preserve"> 2.123</w:t>
      </w:r>
      <w:r w:rsidR="00375AC0">
        <w:t xml:space="preserve">; </w:t>
      </w:r>
      <w:hyperlink r:id="rId217" w:tooltip="Victims of Crime Amendment Act 2010" w:history="1">
        <w:r w:rsidR="00A3340B" w:rsidRPr="00A3340B">
          <w:rPr>
            <w:rStyle w:val="charCitHyperlinkAbbrev"/>
          </w:rPr>
          <w:t>A2010</w:t>
        </w:r>
        <w:r w:rsidR="00A3340B" w:rsidRPr="00A3340B">
          <w:rPr>
            <w:rStyle w:val="charCitHyperlinkAbbrev"/>
          </w:rPr>
          <w:noBreakHyphen/>
          <w:t>29</w:t>
        </w:r>
      </w:hyperlink>
      <w:r w:rsidR="00375AC0">
        <w:t xml:space="preserve"> ss 51-54</w:t>
      </w:r>
      <w:r w:rsidR="00E92EA1">
        <w:t xml:space="preserve">; pars </w:t>
      </w:r>
      <w:proofErr w:type="spellStart"/>
      <w:r w:rsidR="00E92EA1">
        <w:t>renum</w:t>
      </w:r>
      <w:proofErr w:type="spellEnd"/>
      <w:r w:rsidR="00E92EA1">
        <w:t xml:space="preserve"> R20 LA</w:t>
      </w:r>
    </w:p>
    <w:p w14:paraId="791F539F" w14:textId="77777777" w:rsidR="00CF1676" w:rsidRDefault="00375AC0">
      <w:pPr>
        <w:pStyle w:val="AmdtsEntryHd"/>
        <w:rPr>
          <w:szCs w:val="24"/>
        </w:rPr>
      </w:pPr>
      <w:r w:rsidRPr="000E0AFD">
        <w:t>Suspension of approval</w:t>
      </w:r>
    </w:p>
    <w:p w14:paraId="41D80049" w14:textId="2069C73B" w:rsidR="00CF1676" w:rsidRDefault="00CF1676">
      <w:pPr>
        <w:pStyle w:val="AmdtsEntries"/>
      </w:pPr>
      <w:r>
        <w:t>s 42</w:t>
      </w:r>
      <w:r>
        <w:tab/>
        <w:t xml:space="preserve">am </w:t>
      </w:r>
      <w:hyperlink r:id="rId218" w:tooltip="Human Rights Commission Legislation Amendment Act 2005" w:history="1">
        <w:r w:rsidR="00A3340B" w:rsidRPr="00A3340B">
          <w:rPr>
            <w:rStyle w:val="charCitHyperlinkAbbrev"/>
          </w:rPr>
          <w:t>A2005</w:t>
        </w:r>
        <w:r w:rsidR="00A3340B" w:rsidRPr="00A3340B">
          <w:rPr>
            <w:rStyle w:val="charCitHyperlinkAbbrev"/>
          </w:rPr>
          <w:noBreakHyphen/>
          <w:t>41</w:t>
        </w:r>
      </w:hyperlink>
      <w:r>
        <w:t xml:space="preserve"> </w:t>
      </w:r>
      <w:proofErr w:type="spellStart"/>
      <w:r>
        <w:t>amdt</w:t>
      </w:r>
      <w:proofErr w:type="spellEnd"/>
      <w:r>
        <w:t xml:space="preserve"> 1.127, </w:t>
      </w:r>
      <w:proofErr w:type="spellStart"/>
      <w:r>
        <w:t>amdt</w:t>
      </w:r>
      <w:proofErr w:type="spellEnd"/>
      <w:r>
        <w:t xml:space="preserve"> 1.128</w:t>
      </w:r>
    </w:p>
    <w:p w14:paraId="168FBE5F" w14:textId="2D22E785" w:rsidR="00375AC0" w:rsidRDefault="00375AC0">
      <w:pPr>
        <w:pStyle w:val="AmdtsEntries"/>
      </w:pPr>
      <w:r>
        <w:tab/>
        <w:t xml:space="preserve">sub </w:t>
      </w:r>
      <w:hyperlink r:id="rId21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55</w:t>
      </w:r>
    </w:p>
    <w:p w14:paraId="238711CA" w14:textId="77777777" w:rsidR="00CF1676" w:rsidRDefault="00CF1676">
      <w:pPr>
        <w:pStyle w:val="AmdtsEntryHd"/>
      </w:pPr>
      <w:r>
        <w:t>Cancellation of approval</w:t>
      </w:r>
    </w:p>
    <w:p w14:paraId="0FC22C9B" w14:textId="489DAEFA" w:rsidR="00CF1676" w:rsidRDefault="00CF1676">
      <w:pPr>
        <w:pStyle w:val="AmdtsEntries"/>
      </w:pPr>
      <w:r>
        <w:t>s 43</w:t>
      </w:r>
      <w:r>
        <w:tab/>
        <w:t xml:space="preserve">am </w:t>
      </w:r>
      <w:hyperlink r:id="rId220"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8; pars </w:t>
      </w:r>
      <w:proofErr w:type="spellStart"/>
      <w:r>
        <w:t>renum</w:t>
      </w:r>
      <w:proofErr w:type="spellEnd"/>
      <w:r>
        <w:t xml:space="preserve"> R3 LA (see </w:t>
      </w:r>
      <w:hyperlink r:id="rId221"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9)</w:t>
      </w:r>
      <w:r w:rsidR="000A1AEE">
        <w:t xml:space="preserve">; </w:t>
      </w:r>
      <w:hyperlink r:id="rId222"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000A1AEE">
        <w:t xml:space="preserve"> </w:t>
      </w:r>
      <w:proofErr w:type="spellStart"/>
      <w:r w:rsidR="000A1AEE">
        <w:t>amdt</w:t>
      </w:r>
      <w:proofErr w:type="spellEnd"/>
      <w:r w:rsidR="000A1AEE">
        <w:t xml:space="preserve"> 2.124</w:t>
      </w:r>
      <w:r w:rsidR="00375AC0">
        <w:t xml:space="preserve">; </w:t>
      </w:r>
      <w:hyperlink r:id="rId223" w:tooltip="Victims of Crime Amendment Act 2010" w:history="1">
        <w:r w:rsidR="00A3340B" w:rsidRPr="00A3340B">
          <w:rPr>
            <w:rStyle w:val="charCitHyperlinkAbbrev"/>
          </w:rPr>
          <w:t>A2010</w:t>
        </w:r>
        <w:r w:rsidR="00A3340B" w:rsidRPr="00A3340B">
          <w:rPr>
            <w:rStyle w:val="charCitHyperlinkAbbrev"/>
          </w:rPr>
          <w:noBreakHyphen/>
          <w:t>29</w:t>
        </w:r>
      </w:hyperlink>
      <w:r w:rsidR="00375AC0">
        <w:t xml:space="preserve"> s 56</w:t>
      </w:r>
    </w:p>
    <w:p w14:paraId="2735EEF5" w14:textId="77777777" w:rsidR="00375AC0" w:rsidRDefault="00375AC0">
      <w:pPr>
        <w:pStyle w:val="AmdtsEntryHd"/>
      </w:pPr>
      <w:r w:rsidRPr="000E0AFD">
        <w:t>Special financial assistance—statements</w:t>
      </w:r>
    </w:p>
    <w:p w14:paraId="5B1CECC4" w14:textId="34D2C495" w:rsidR="00375AC0" w:rsidRPr="00375AC0" w:rsidRDefault="00375AC0" w:rsidP="00375AC0">
      <w:pPr>
        <w:pStyle w:val="AmdtsEntries"/>
      </w:pPr>
      <w:r>
        <w:t>s 45</w:t>
      </w:r>
      <w:r>
        <w:tab/>
        <w:t xml:space="preserve">sub </w:t>
      </w:r>
      <w:hyperlink r:id="rId22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57</w:t>
      </w:r>
    </w:p>
    <w:p w14:paraId="7FB40B24" w14:textId="77777777" w:rsidR="00B04953" w:rsidRPr="00963F4C" w:rsidRDefault="00B04953">
      <w:pPr>
        <w:pStyle w:val="AmdtsEntryHd"/>
      </w:pPr>
      <w:r w:rsidRPr="00963F4C">
        <w:t>Notification and review of decisions about service providers</w:t>
      </w:r>
    </w:p>
    <w:p w14:paraId="391C7284" w14:textId="7F97FB9B" w:rsidR="00B04953" w:rsidRPr="00963F4C" w:rsidRDefault="00B04953" w:rsidP="00B04953">
      <w:pPr>
        <w:pStyle w:val="AmdtsEntries"/>
      </w:pPr>
      <w:r w:rsidRPr="00963F4C">
        <w:t xml:space="preserve">div 3.6 </w:t>
      </w:r>
      <w:proofErr w:type="spellStart"/>
      <w:r w:rsidRPr="00963F4C">
        <w:t>hdg</w:t>
      </w:r>
      <w:proofErr w:type="spellEnd"/>
      <w:r w:rsidRPr="00963F4C">
        <w:tab/>
        <w:t xml:space="preserve">ins </w:t>
      </w:r>
      <w:hyperlink r:id="rId225"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1.538</w:t>
      </w:r>
    </w:p>
    <w:p w14:paraId="13621756" w14:textId="77777777" w:rsidR="00B04953" w:rsidRPr="00963F4C" w:rsidRDefault="00B04953">
      <w:pPr>
        <w:pStyle w:val="AmdtsEntryHd"/>
      </w:pPr>
      <w:r w:rsidRPr="00963F4C">
        <w:t xml:space="preserve">Meaning of </w:t>
      </w:r>
      <w:r w:rsidRPr="00963F4C">
        <w:rPr>
          <w:rStyle w:val="charItals"/>
        </w:rPr>
        <w:t>reviewable decision—</w:t>
      </w:r>
      <w:r w:rsidRPr="00963F4C">
        <w:t>div 3.6</w:t>
      </w:r>
    </w:p>
    <w:p w14:paraId="3525E881" w14:textId="018E0110" w:rsidR="00B04953" w:rsidRPr="00963F4C" w:rsidRDefault="00B04953" w:rsidP="00B04953">
      <w:pPr>
        <w:pStyle w:val="AmdtsEntries"/>
      </w:pPr>
      <w:r w:rsidRPr="00963F4C">
        <w:t>s 46</w:t>
      </w:r>
      <w:r w:rsidRPr="00963F4C">
        <w:tab/>
        <w:t xml:space="preserve">sub </w:t>
      </w:r>
      <w:hyperlink r:id="rId226"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1.538</w:t>
      </w:r>
    </w:p>
    <w:p w14:paraId="0A55616D" w14:textId="77777777" w:rsidR="00B04953" w:rsidRPr="00963F4C" w:rsidRDefault="00B04953">
      <w:pPr>
        <w:pStyle w:val="AmdtsEntryHd"/>
      </w:pPr>
      <w:r w:rsidRPr="00963F4C">
        <w:t>Reviewable decision notices</w:t>
      </w:r>
    </w:p>
    <w:p w14:paraId="08874DCB" w14:textId="7A91718C" w:rsidR="00B04953" w:rsidRDefault="00B04953" w:rsidP="00B04953">
      <w:pPr>
        <w:pStyle w:val="AmdtsEntries"/>
      </w:pPr>
      <w:r w:rsidRPr="00963F4C">
        <w:t>s 46A</w:t>
      </w:r>
      <w:r w:rsidRPr="00963F4C">
        <w:tab/>
        <w:t xml:space="preserve">ins </w:t>
      </w:r>
      <w:hyperlink r:id="rId227"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1.538</w:t>
      </w:r>
    </w:p>
    <w:p w14:paraId="49C02B41" w14:textId="69EF8619" w:rsidR="00375AC0" w:rsidRPr="00963F4C" w:rsidRDefault="00375AC0" w:rsidP="00B04953">
      <w:pPr>
        <w:pStyle w:val="AmdtsEntries"/>
      </w:pPr>
      <w:r>
        <w:tab/>
        <w:t xml:space="preserve">am </w:t>
      </w:r>
      <w:hyperlink r:id="rId228"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58</w:t>
      </w:r>
    </w:p>
    <w:p w14:paraId="6C483387" w14:textId="77777777" w:rsidR="00B04953" w:rsidRPr="00963F4C" w:rsidRDefault="00B04953" w:rsidP="00B04953">
      <w:pPr>
        <w:pStyle w:val="AmdtsEntryHd"/>
      </w:pPr>
      <w:r w:rsidRPr="00963F4C">
        <w:t>Applications for review</w:t>
      </w:r>
    </w:p>
    <w:p w14:paraId="28EDB6DC" w14:textId="64D0F161" w:rsidR="00B04953" w:rsidRPr="00963F4C" w:rsidRDefault="00B04953" w:rsidP="00B04953">
      <w:pPr>
        <w:pStyle w:val="AmdtsEntries"/>
      </w:pPr>
      <w:r w:rsidRPr="00963F4C">
        <w:t>s 47</w:t>
      </w:r>
      <w:r w:rsidRPr="00963F4C">
        <w:tab/>
        <w:t xml:space="preserve">sub </w:t>
      </w:r>
      <w:hyperlink r:id="rId229"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1.538</w:t>
      </w:r>
    </w:p>
    <w:p w14:paraId="428CD04B" w14:textId="77777777" w:rsidR="00375AC0" w:rsidRDefault="00375AC0">
      <w:pPr>
        <w:pStyle w:val="AmdtsEntryHd"/>
      </w:pPr>
      <w:r w:rsidRPr="000E0AFD">
        <w:t>Guidelines—victims services scheme etc</w:t>
      </w:r>
    </w:p>
    <w:p w14:paraId="2F1F93D4" w14:textId="3DAC2111" w:rsidR="00375AC0" w:rsidRPr="00375AC0" w:rsidRDefault="00375AC0" w:rsidP="00375AC0">
      <w:pPr>
        <w:pStyle w:val="AmdtsEntries"/>
      </w:pPr>
      <w:r>
        <w:t>s 47A</w:t>
      </w:r>
      <w:r>
        <w:tab/>
        <w:t xml:space="preserve">ins </w:t>
      </w:r>
      <w:hyperlink r:id="rId23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59</w:t>
      </w:r>
    </w:p>
    <w:p w14:paraId="697709E6" w14:textId="77777777" w:rsidR="004E3A08" w:rsidRDefault="004E3A08">
      <w:pPr>
        <w:pStyle w:val="AmdtsEntryHd"/>
      </w:pPr>
      <w:r>
        <w:t>Guidelines—volunteers</w:t>
      </w:r>
    </w:p>
    <w:p w14:paraId="16C3AD40" w14:textId="06E2A49E" w:rsidR="004E3A08" w:rsidRPr="004E3A08" w:rsidRDefault="004E3A08" w:rsidP="004E3A08">
      <w:pPr>
        <w:pStyle w:val="AmdtsEntries"/>
      </w:pPr>
      <w:r>
        <w:t>s 48</w:t>
      </w:r>
      <w:r>
        <w:tab/>
        <w:t xml:space="preserve">am </w:t>
      </w:r>
      <w:hyperlink r:id="rId231" w:tooltip="Work Safety Legislation Amendment Act 2009" w:history="1">
        <w:r w:rsidR="00A3340B" w:rsidRPr="00A3340B">
          <w:rPr>
            <w:rStyle w:val="charCitHyperlinkAbbrev"/>
          </w:rPr>
          <w:t>A2009</w:t>
        </w:r>
        <w:r w:rsidR="00A3340B" w:rsidRPr="00A3340B">
          <w:rPr>
            <w:rStyle w:val="charCitHyperlinkAbbrev"/>
          </w:rPr>
          <w:noBreakHyphen/>
          <w:t>28</w:t>
        </w:r>
      </w:hyperlink>
      <w:r>
        <w:t xml:space="preserve"> </w:t>
      </w:r>
      <w:proofErr w:type="spellStart"/>
      <w:r>
        <w:t>amdt</w:t>
      </w:r>
      <w:proofErr w:type="spellEnd"/>
      <w:r>
        <w:t xml:space="preserve"> 2.30</w:t>
      </w:r>
      <w:r w:rsidR="00375AC0">
        <w:t xml:space="preserve">; </w:t>
      </w:r>
      <w:hyperlink r:id="rId232" w:tooltip="Victims of Crime Amendment Act 2010" w:history="1">
        <w:r w:rsidR="00A3340B" w:rsidRPr="00A3340B">
          <w:rPr>
            <w:rStyle w:val="charCitHyperlinkAbbrev"/>
          </w:rPr>
          <w:t>A2010</w:t>
        </w:r>
        <w:r w:rsidR="00A3340B" w:rsidRPr="00A3340B">
          <w:rPr>
            <w:rStyle w:val="charCitHyperlinkAbbrev"/>
          </w:rPr>
          <w:noBreakHyphen/>
          <w:t>29</w:t>
        </w:r>
      </w:hyperlink>
      <w:r w:rsidR="00375AC0">
        <w:t xml:space="preserve"> s 60</w:t>
      </w:r>
    </w:p>
    <w:p w14:paraId="6BDA2AEB" w14:textId="77777777" w:rsidR="00375AC0" w:rsidRDefault="00375AC0">
      <w:pPr>
        <w:pStyle w:val="AmdtsEntryHd"/>
      </w:pPr>
      <w:r w:rsidRPr="000E0AFD">
        <w:t>Independent arbitrators</w:t>
      </w:r>
    </w:p>
    <w:p w14:paraId="2BAD5BD4" w14:textId="75725E1F" w:rsidR="00375AC0" w:rsidRPr="00375AC0" w:rsidRDefault="00375AC0" w:rsidP="00375AC0">
      <w:pPr>
        <w:pStyle w:val="AmdtsEntries"/>
      </w:pPr>
      <w:r>
        <w:t>s 48A</w:t>
      </w:r>
      <w:r>
        <w:tab/>
        <w:t xml:space="preserve">ins </w:t>
      </w:r>
      <w:hyperlink r:id="rId23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61</w:t>
      </w:r>
    </w:p>
    <w:p w14:paraId="34A8A191" w14:textId="77777777" w:rsidR="00CF1676" w:rsidRDefault="00CF1676">
      <w:pPr>
        <w:pStyle w:val="AmdtsEntryHd"/>
      </w:pPr>
      <w:r>
        <w:t>Annual reporting authority</w:t>
      </w:r>
    </w:p>
    <w:p w14:paraId="444B1171" w14:textId="52ED04B4" w:rsidR="00CF1676" w:rsidRDefault="00CF1676">
      <w:pPr>
        <w:pStyle w:val="AmdtsEntries"/>
      </w:pPr>
      <w:r>
        <w:t>s 49</w:t>
      </w:r>
      <w:r>
        <w:tab/>
        <w:t xml:space="preserve">am </w:t>
      </w:r>
      <w:hyperlink r:id="rId234"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10</w:t>
      </w:r>
      <w:r w:rsidR="001D650F">
        <w:t xml:space="preserve">; </w:t>
      </w:r>
      <w:hyperlink r:id="rId235" w:tooltip="Administrative (One ACT Public Service Miscellaneous Amendments) Act 2011" w:history="1">
        <w:r w:rsidR="00A3340B" w:rsidRPr="00A3340B">
          <w:rPr>
            <w:rStyle w:val="charCitHyperlinkAbbrev"/>
          </w:rPr>
          <w:t>A2011</w:t>
        </w:r>
        <w:r w:rsidR="00A3340B" w:rsidRPr="00A3340B">
          <w:rPr>
            <w:rStyle w:val="charCitHyperlinkAbbrev"/>
          </w:rPr>
          <w:noBreakHyphen/>
          <w:t>22</w:t>
        </w:r>
      </w:hyperlink>
      <w:r w:rsidR="001D650F">
        <w:t xml:space="preserve"> </w:t>
      </w:r>
      <w:proofErr w:type="spellStart"/>
      <w:r w:rsidR="001D650F">
        <w:t>amdt</w:t>
      </w:r>
      <w:proofErr w:type="spellEnd"/>
      <w:r w:rsidR="001D650F">
        <w:t xml:space="preserve"> </w:t>
      </w:r>
      <w:r w:rsidR="00EB5998">
        <w:t>1.473</w:t>
      </w:r>
    </w:p>
    <w:p w14:paraId="0EE8E6C2" w14:textId="77777777" w:rsidR="00CF1676" w:rsidRDefault="00027C35">
      <w:pPr>
        <w:pStyle w:val="AmdtsEntryHd"/>
      </w:pPr>
      <w:r w:rsidRPr="007F7904">
        <w:lastRenderedPageBreak/>
        <w:t>Victims services levy—excluded offences—Act, s 23</w:t>
      </w:r>
    </w:p>
    <w:p w14:paraId="17E957A0" w14:textId="7935AE36" w:rsidR="00CF1676" w:rsidRDefault="00CF1676" w:rsidP="00C9759A">
      <w:pPr>
        <w:pStyle w:val="AmdtsEntries"/>
        <w:keepNext/>
      </w:pPr>
      <w:r>
        <w:t>s 49A</w:t>
      </w:r>
      <w:r>
        <w:tab/>
        <w:t xml:space="preserve">ins </w:t>
      </w:r>
      <w:hyperlink r:id="rId236" w:tooltip="Victims of Crime Amendment Act 2007" w:history="1">
        <w:r w:rsidR="00A3340B" w:rsidRPr="00A3340B">
          <w:rPr>
            <w:rStyle w:val="charCitHyperlinkAbbrev"/>
          </w:rPr>
          <w:t>A2007</w:t>
        </w:r>
        <w:r w:rsidR="00A3340B" w:rsidRPr="00A3340B">
          <w:rPr>
            <w:rStyle w:val="charCitHyperlinkAbbrev"/>
          </w:rPr>
          <w:noBreakHyphen/>
          <w:t>44</w:t>
        </w:r>
      </w:hyperlink>
      <w:r>
        <w:t xml:space="preserve"> </w:t>
      </w:r>
      <w:proofErr w:type="spellStart"/>
      <w:r>
        <w:t>amdt</w:t>
      </w:r>
      <w:proofErr w:type="spellEnd"/>
      <w:r>
        <w:t xml:space="preserve"> 1.5</w:t>
      </w:r>
    </w:p>
    <w:p w14:paraId="6DD362F9" w14:textId="2F0F8350" w:rsidR="00B04953" w:rsidRDefault="00B04953">
      <w:pPr>
        <w:pStyle w:val="AmdtsEntries"/>
      </w:pPr>
      <w:r>
        <w:tab/>
      </w:r>
      <w:r w:rsidRPr="00963F4C">
        <w:t xml:space="preserve">am </w:t>
      </w:r>
      <w:hyperlink r:id="rId237"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1.539</w:t>
      </w:r>
    </w:p>
    <w:p w14:paraId="6188E018" w14:textId="4770A1FE" w:rsidR="00027C35" w:rsidRDefault="00027C35">
      <w:pPr>
        <w:pStyle w:val="AmdtsEntries"/>
      </w:pPr>
      <w:r>
        <w:tab/>
        <w:t xml:space="preserve">sub </w:t>
      </w:r>
      <w:hyperlink r:id="rId238" w:tooltip="Victims of Crime (Victims Services Levy) Amendment Bill 2015" w:history="1">
        <w:r>
          <w:rPr>
            <w:rStyle w:val="charCitHyperlinkAbbrev"/>
          </w:rPr>
          <w:t>A2015</w:t>
        </w:r>
        <w:r>
          <w:rPr>
            <w:rStyle w:val="charCitHyperlinkAbbrev"/>
          </w:rPr>
          <w:noBreakHyphen/>
          <w:t>39</w:t>
        </w:r>
      </w:hyperlink>
      <w:r>
        <w:t xml:space="preserve"> </w:t>
      </w:r>
      <w:proofErr w:type="spellStart"/>
      <w:r>
        <w:t>amdt</w:t>
      </w:r>
      <w:proofErr w:type="spellEnd"/>
      <w:r>
        <w:t xml:space="preserve"> 1.1</w:t>
      </w:r>
    </w:p>
    <w:p w14:paraId="5B09D973" w14:textId="7F96F56E" w:rsidR="00E13749" w:rsidRPr="00963F4C" w:rsidRDefault="00E13749">
      <w:pPr>
        <w:pStyle w:val="AmdtsEntries"/>
      </w:pPr>
      <w:r>
        <w:tab/>
        <w:t xml:space="preserve">am </w:t>
      </w:r>
      <w:hyperlink r:id="rId239" w:tooltip="Road Transport (Offences) Amendment Regulation 2016 (No 2)" w:history="1">
        <w:r>
          <w:rPr>
            <w:rStyle w:val="charCitHyperlinkAbbrev"/>
          </w:rPr>
          <w:t>SL2016</w:t>
        </w:r>
        <w:r>
          <w:rPr>
            <w:rStyle w:val="charCitHyperlinkAbbrev"/>
          </w:rPr>
          <w:noBreakHyphen/>
          <w:t>18</w:t>
        </w:r>
      </w:hyperlink>
      <w:r>
        <w:t xml:space="preserve"> s 6</w:t>
      </w:r>
      <w:r w:rsidR="00FC034A">
        <w:t>;</w:t>
      </w:r>
      <w:bookmarkStart w:id="66" w:name="_Hlk74228955"/>
      <w:r w:rsidR="00FC034A" w:rsidRPr="004E1A6C">
        <w:t xml:space="preserve"> </w:t>
      </w:r>
      <w:hyperlink r:id="rId240" w:tooltip="Road Transport Legislation Amendment Act 2022 (No 2)" w:history="1">
        <w:r w:rsidR="00FC034A">
          <w:rPr>
            <w:color w:val="0000FF" w:themeColor="hyperlink"/>
          </w:rPr>
          <w:t>A2022-5</w:t>
        </w:r>
      </w:hyperlink>
      <w:r w:rsidR="00FC034A" w:rsidRPr="004E1A6C">
        <w:t xml:space="preserve"> </w:t>
      </w:r>
      <w:proofErr w:type="spellStart"/>
      <w:r w:rsidR="00FC034A" w:rsidRPr="004E1A6C">
        <w:t>amdt</w:t>
      </w:r>
      <w:proofErr w:type="spellEnd"/>
      <w:r w:rsidR="00FC034A" w:rsidRPr="004E1A6C">
        <w:t xml:space="preserve"> </w:t>
      </w:r>
      <w:bookmarkEnd w:id="66"/>
      <w:r w:rsidR="00FC034A">
        <w:t>1.17</w:t>
      </w:r>
    </w:p>
    <w:p w14:paraId="23E7FDBA" w14:textId="77777777" w:rsidR="00CF1676" w:rsidRDefault="00375AC0">
      <w:pPr>
        <w:pStyle w:val="AmdtsEntryHd"/>
      </w:pPr>
      <w:r w:rsidRPr="000E0AFD">
        <w:t>Determination of fees for services provided by service providers</w:t>
      </w:r>
    </w:p>
    <w:p w14:paraId="15FD8018" w14:textId="6DB442CE" w:rsidR="00375AC0" w:rsidRDefault="00375AC0">
      <w:pPr>
        <w:pStyle w:val="AmdtsEntries"/>
      </w:pPr>
      <w:r>
        <w:t xml:space="preserve">s 50 </w:t>
      </w:r>
      <w:proofErr w:type="spellStart"/>
      <w:r>
        <w:t>hdg</w:t>
      </w:r>
      <w:proofErr w:type="spellEnd"/>
      <w:r>
        <w:tab/>
        <w:t xml:space="preserve">sub </w:t>
      </w:r>
      <w:hyperlink r:id="rId241"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62</w:t>
      </w:r>
    </w:p>
    <w:p w14:paraId="3927E30C" w14:textId="7134F391" w:rsidR="00CF1676" w:rsidRDefault="00CF1676">
      <w:pPr>
        <w:pStyle w:val="AmdtsEntries"/>
      </w:pPr>
      <w:r>
        <w:t>s 50</w:t>
      </w:r>
      <w:r>
        <w:tab/>
        <w:t xml:space="preserve">sub </w:t>
      </w:r>
      <w:hyperlink r:id="rId242"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1.4239</w:t>
      </w:r>
    </w:p>
    <w:p w14:paraId="4A3E2464" w14:textId="661CBE00" w:rsidR="00667825" w:rsidRDefault="00667825">
      <w:pPr>
        <w:pStyle w:val="AmdtsEntries"/>
      </w:pPr>
      <w:r>
        <w:tab/>
        <w:t xml:space="preserve">am </w:t>
      </w:r>
      <w:hyperlink r:id="rId243" w:tooltip="Victims of Crime Amendment Act 2010" w:history="1">
        <w:r w:rsidR="00A3340B" w:rsidRPr="00A3340B">
          <w:rPr>
            <w:rStyle w:val="charCitHyperlinkAbbrev"/>
          </w:rPr>
          <w:t>A2010</w:t>
        </w:r>
        <w:r w:rsidR="00A3340B" w:rsidRPr="00A3340B">
          <w:rPr>
            <w:rStyle w:val="charCitHyperlinkAbbrev"/>
          </w:rPr>
          <w:noBreakHyphen/>
          <w:t>29</w:t>
        </w:r>
      </w:hyperlink>
      <w:r w:rsidR="00602977">
        <w:t xml:space="preserve"> </w:t>
      </w:r>
      <w:r>
        <w:t>s 63</w:t>
      </w:r>
    </w:p>
    <w:p w14:paraId="4D06F2C9" w14:textId="77777777" w:rsidR="00CF1676" w:rsidRDefault="00CF1676">
      <w:pPr>
        <w:pStyle w:val="AmdtsEntryHd"/>
      </w:pPr>
      <w:r>
        <w:t>Approved forms</w:t>
      </w:r>
    </w:p>
    <w:p w14:paraId="1E9CD66C" w14:textId="03AD6A2E" w:rsidR="00CF1676" w:rsidRDefault="00CF1676">
      <w:pPr>
        <w:pStyle w:val="AmdtsEntries"/>
        <w:keepNext/>
      </w:pPr>
      <w:r>
        <w:t>s 51</w:t>
      </w:r>
      <w:r>
        <w:tab/>
        <w:t xml:space="preserve">sub </w:t>
      </w:r>
      <w:hyperlink r:id="rId244"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1.4239</w:t>
      </w:r>
    </w:p>
    <w:p w14:paraId="01DAB911" w14:textId="5843CB18" w:rsidR="00CF1676" w:rsidRDefault="00CF1676">
      <w:pPr>
        <w:pStyle w:val="AmdtsEntries"/>
      </w:pPr>
      <w:r>
        <w:tab/>
        <w:t xml:space="preserve">am </w:t>
      </w:r>
      <w:hyperlink r:id="rId245"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3.496</w:t>
      </w:r>
    </w:p>
    <w:p w14:paraId="3EFA6DC2" w14:textId="77777777" w:rsidR="00CF1676" w:rsidRPr="00A3340B" w:rsidRDefault="00CF1676">
      <w:pPr>
        <w:pStyle w:val="AmdtsEntryHd"/>
        <w:rPr>
          <w:rFonts w:cs="Arial"/>
        </w:rPr>
      </w:pPr>
      <w:r w:rsidRPr="00A3340B">
        <w:rPr>
          <w:rFonts w:cs="Arial"/>
        </w:rPr>
        <w:t>Modification of regulation</w:t>
      </w:r>
    </w:p>
    <w:p w14:paraId="2851883E" w14:textId="77777777" w:rsidR="00CF1676" w:rsidRDefault="00CF1676">
      <w:pPr>
        <w:pStyle w:val="AmdtsEntries"/>
        <w:keepNext/>
      </w:pPr>
      <w:r>
        <w:t xml:space="preserve">pt 5 </w:t>
      </w:r>
      <w:proofErr w:type="spellStart"/>
      <w:r>
        <w:t>hdg</w:t>
      </w:r>
      <w:proofErr w:type="spellEnd"/>
      <w:r>
        <w:tab/>
        <w:t>exp 1 July 2001 (s 57)</w:t>
      </w:r>
    </w:p>
    <w:p w14:paraId="5AE4780E" w14:textId="3190FC12" w:rsidR="00CF1676" w:rsidRPr="00A3340B" w:rsidRDefault="00CF1676">
      <w:pPr>
        <w:pStyle w:val="AmdtsEntries"/>
        <w:keepNext/>
        <w:rPr>
          <w:rFonts w:cs="Arial"/>
        </w:rPr>
      </w:pPr>
      <w:r>
        <w:tab/>
      </w:r>
      <w:r w:rsidRPr="00A3340B">
        <w:rPr>
          <w:rFonts w:cs="Arial"/>
        </w:rPr>
        <w:t xml:space="preserve">ins </w:t>
      </w:r>
      <w:hyperlink r:id="rId246"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1.40</w:t>
      </w:r>
    </w:p>
    <w:p w14:paraId="09DEA082" w14:textId="77777777" w:rsidR="00CF1676" w:rsidRPr="00A3340B" w:rsidRDefault="00CF1676">
      <w:pPr>
        <w:pStyle w:val="AmdtsEntries"/>
        <w:rPr>
          <w:rFonts w:cs="Arial"/>
        </w:rPr>
      </w:pPr>
      <w:r>
        <w:tab/>
      </w:r>
      <w:r w:rsidRPr="00A3340B">
        <w:rPr>
          <w:rFonts w:cs="Arial"/>
        </w:rPr>
        <w:t xml:space="preserve">exp </w:t>
      </w:r>
      <w:r w:rsidR="00D53F76" w:rsidRPr="00A3340B">
        <w:rPr>
          <w:rFonts w:cs="Arial"/>
        </w:rPr>
        <w:t>9 January 2009</w:t>
      </w:r>
      <w:r w:rsidRPr="00A3340B">
        <w:rPr>
          <w:rFonts w:cs="Arial"/>
        </w:rPr>
        <w:t xml:space="preserve"> (s 55)</w:t>
      </w:r>
    </w:p>
    <w:p w14:paraId="3CC05286" w14:textId="77777777" w:rsidR="00CF1676" w:rsidRPr="00A3340B" w:rsidRDefault="00CF1676">
      <w:pPr>
        <w:pStyle w:val="AmdtsEntryHd"/>
        <w:rPr>
          <w:rFonts w:cs="Arial"/>
        </w:rPr>
      </w:pPr>
      <w:r w:rsidRPr="00A3340B">
        <w:rPr>
          <w:rFonts w:cs="Arial"/>
        </w:rPr>
        <w:t>Application of pt 5</w:t>
      </w:r>
    </w:p>
    <w:p w14:paraId="392ABA78" w14:textId="77777777" w:rsidR="00CF1676" w:rsidRDefault="00CF1676">
      <w:pPr>
        <w:pStyle w:val="AmdtsEntries"/>
        <w:keepNext/>
      </w:pPr>
      <w:r>
        <w:t>s 52</w:t>
      </w:r>
      <w:r>
        <w:tab/>
        <w:t>exp 1 July 2001 (s 57)</w:t>
      </w:r>
    </w:p>
    <w:p w14:paraId="374054A0" w14:textId="330A0559" w:rsidR="00CF1676" w:rsidRPr="00A3340B" w:rsidRDefault="00CF1676">
      <w:pPr>
        <w:pStyle w:val="AmdtsEntries"/>
        <w:keepNext/>
        <w:rPr>
          <w:rFonts w:cs="Arial"/>
        </w:rPr>
      </w:pPr>
      <w:r>
        <w:tab/>
      </w:r>
      <w:r w:rsidRPr="00A3340B">
        <w:rPr>
          <w:rFonts w:cs="Arial"/>
        </w:rPr>
        <w:t xml:space="preserve">ins </w:t>
      </w:r>
      <w:hyperlink r:id="rId247"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1.40</w:t>
      </w:r>
    </w:p>
    <w:p w14:paraId="39FB5F75" w14:textId="77777777" w:rsidR="00CF1676" w:rsidRPr="00A3340B" w:rsidRDefault="00CF1676">
      <w:pPr>
        <w:pStyle w:val="AmdtsEntries"/>
        <w:rPr>
          <w:rFonts w:cs="Arial"/>
        </w:rPr>
      </w:pPr>
      <w:r>
        <w:tab/>
      </w:r>
      <w:r w:rsidR="00D53F76" w:rsidRPr="00A3340B">
        <w:rPr>
          <w:rFonts w:cs="Arial"/>
        </w:rPr>
        <w:t>exp 9 January 2009 (s 55)</w:t>
      </w:r>
    </w:p>
    <w:p w14:paraId="7B89E377" w14:textId="77777777" w:rsidR="00CF1676" w:rsidRDefault="00CF1676">
      <w:pPr>
        <w:pStyle w:val="AmdtsEntryHd"/>
      </w:pPr>
      <w:r>
        <w:t xml:space="preserve">Dictionary, definition of </w:t>
      </w:r>
      <w:r w:rsidRPr="00A3340B">
        <w:rPr>
          <w:rStyle w:val="charItals"/>
        </w:rPr>
        <w:t>health professional</w:t>
      </w:r>
    </w:p>
    <w:p w14:paraId="73E855DF" w14:textId="77777777" w:rsidR="00CF1676" w:rsidRDefault="00CF1676">
      <w:pPr>
        <w:pStyle w:val="AmdtsEntries"/>
        <w:keepNext/>
      </w:pPr>
      <w:r>
        <w:t>s 53</w:t>
      </w:r>
      <w:r>
        <w:tab/>
        <w:t>om R1 (LRA)</w:t>
      </w:r>
    </w:p>
    <w:p w14:paraId="33333FC7" w14:textId="09994E6B" w:rsidR="00CF1676" w:rsidRPr="00A3340B" w:rsidRDefault="00CF1676">
      <w:pPr>
        <w:pStyle w:val="AmdtsEntries"/>
        <w:keepNext/>
        <w:rPr>
          <w:rFonts w:cs="Arial"/>
        </w:rPr>
      </w:pPr>
      <w:r>
        <w:tab/>
      </w:r>
      <w:r w:rsidRPr="00A3340B">
        <w:rPr>
          <w:rFonts w:cs="Arial"/>
        </w:rPr>
        <w:t xml:space="preserve">ins </w:t>
      </w:r>
      <w:hyperlink r:id="rId248"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1.40</w:t>
      </w:r>
    </w:p>
    <w:p w14:paraId="50228132" w14:textId="77777777" w:rsidR="00CF1676" w:rsidRPr="00A3340B" w:rsidRDefault="00CF1676">
      <w:pPr>
        <w:pStyle w:val="AmdtsEntries"/>
        <w:rPr>
          <w:rFonts w:cs="Arial"/>
        </w:rPr>
      </w:pPr>
      <w:r>
        <w:tab/>
      </w:r>
      <w:r w:rsidR="00D53F76" w:rsidRPr="00A3340B">
        <w:rPr>
          <w:rFonts w:cs="Arial"/>
        </w:rPr>
        <w:t>exp 9 January 2009 (s 55)</w:t>
      </w:r>
    </w:p>
    <w:p w14:paraId="56C33514" w14:textId="77777777" w:rsidR="00CF1676" w:rsidRDefault="00CF1676">
      <w:pPr>
        <w:pStyle w:val="AmdtsEntryHd"/>
      </w:pPr>
      <w:r>
        <w:t xml:space="preserve">Dictionary, definition of </w:t>
      </w:r>
      <w:r w:rsidRPr="00A3340B">
        <w:rPr>
          <w:rStyle w:val="charItals"/>
        </w:rPr>
        <w:t>psychologist</w:t>
      </w:r>
    </w:p>
    <w:p w14:paraId="19D818E9" w14:textId="77777777" w:rsidR="00CF1676" w:rsidRDefault="00CF1676">
      <w:pPr>
        <w:pStyle w:val="AmdtsEntries"/>
        <w:keepNext/>
      </w:pPr>
      <w:r>
        <w:t>s 54</w:t>
      </w:r>
      <w:r>
        <w:tab/>
        <w:t>exp 1 July 2001 (s 57)</w:t>
      </w:r>
    </w:p>
    <w:p w14:paraId="1240518E" w14:textId="24E4D54C" w:rsidR="00CF1676" w:rsidRPr="00A3340B" w:rsidRDefault="00CF1676">
      <w:pPr>
        <w:pStyle w:val="AmdtsEntries"/>
        <w:keepNext/>
        <w:rPr>
          <w:rFonts w:cs="Arial"/>
        </w:rPr>
      </w:pPr>
      <w:r>
        <w:tab/>
      </w:r>
      <w:r w:rsidRPr="00A3340B">
        <w:rPr>
          <w:rFonts w:cs="Arial"/>
        </w:rPr>
        <w:t xml:space="preserve">ins </w:t>
      </w:r>
      <w:hyperlink r:id="rId249"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1.40</w:t>
      </w:r>
    </w:p>
    <w:p w14:paraId="48855CD2" w14:textId="77777777" w:rsidR="00CF1676" w:rsidRPr="00A3340B" w:rsidRDefault="00CF1676">
      <w:pPr>
        <w:pStyle w:val="AmdtsEntries"/>
        <w:rPr>
          <w:rFonts w:cs="Arial"/>
        </w:rPr>
      </w:pPr>
      <w:r>
        <w:tab/>
      </w:r>
      <w:r w:rsidR="00D53F76" w:rsidRPr="00A3340B">
        <w:rPr>
          <w:rFonts w:cs="Arial"/>
        </w:rPr>
        <w:t>exp 9 January 2009 (s 55)</w:t>
      </w:r>
    </w:p>
    <w:p w14:paraId="3F46D2E2" w14:textId="77777777" w:rsidR="00CF1676" w:rsidRPr="00A3340B" w:rsidRDefault="00CF1676">
      <w:pPr>
        <w:pStyle w:val="AmdtsEntryHd"/>
        <w:rPr>
          <w:rFonts w:cs="Arial"/>
        </w:rPr>
      </w:pPr>
      <w:r w:rsidRPr="00A3340B">
        <w:rPr>
          <w:rFonts w:cs="Arial"/>
        </w:rPr>
        <w:t>Expiry of pt 5</w:t>
      </w:r>
    </w:p>
    <w:p w14:paraId="1B1505D7" w14:textId="77777777" w:rsidR="00CF1676" w:rsidRDefault="00CF1676">
      <w:pPr>
        <w:pStyle w:val="AmdtsEntries"/>
        <w:keepNext/>
      </w:pPr>
      <w:r>
        <w:t>s 55</w:t>
      </w:r>
      <w:r>
        <w:tab/>
        <w:t>exp 1 July 2001 (s 57)</w:t>
      </w:r>
    </w:p>
    <w:p w14:paraId="108DC580" w14:textId="5AF5AC5A" w:rsidR="00CF1676" w:rsidRPr="00A3340B" w:rsidRDefault="00CF1676">
      <w:pPr>
        <w:pStyle w:val="AmdtsEntries"/>
        <w:keepNext/>
        <w:rPr>
          <w:rFonts w:cs="Arial"/>
        </w:rPr>
      </w:pPr>
      <w:r>
        <w:tab/>
      </w:r>
      <w:r w:rsidRPr="00A3340B">
        <w:rPr>
          <w:rFonts w:cs="Arial"/>
        </w:rPr>
        <w:t xml:space="preserve">ins </w:t>
      </w:r>
      <w:hyperlink r:id="rId250"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1.40</w:t>
      </w:r>
    </w:p>
    <w:p w14:paraId="29DE826A" w14:textId="77777777" w:rsidR="00CF1676" w:rsidRPr="00A3340B" w:rsidRDefault="00CF1676">
      <w:pPr>
        <w:pStyle w:val="AmdtsEntries"/>
        <w:rPr>
          <w:rFonts w:cs="Arial"/>
        </w:rPr>
      </w:pPr>
      <w:r>
        <w:tab/>
      </w:r>
      <w:r w:rsidR="00D53F76" w:rsidRPr="00A3340B">
        <w:rPr>
          <w:rFonts w:cs="Arial"/>
        </w:rPr>
        <w:t>exp 9 January 2009 (s 55)</w:t>
      </w:r>
    </w:p>
    <w:p w14:paraId="583DD7DA" w14:textId="77777777" w:rsidR="00CF1676" w:rsidRDefault="00CF1676">
      <w:pPr>
        <w:pStyle w:val="AmdtsEntryHd"/>
      </w:pPr>
      <w:r>
        <w:t>Existing entitlements</w:t>
      </w:r>
    </w:p>
    <w:p w14:paraId="578E9AA3" w14:textId="77777777" w:rsidR="00CF1676" w:rsidRDefault="00CF1676">
      <w:pPr>
        <w:pStyle w:val="AmdtsEntries"/>
      </w:pPr>
      <w:r>
        <w:t>s 56</w:t>
      </w:r>
      <w:r>
        <w:tab/>
        <w:t>exp 1 July 2001 (s 57)</w:t>
      </w:r>
    </w:p>
    <w:p w14:paraId="14CF5441" w14:textId="77777777" w:rsidR="00CF1676" w:rsidRDefault="00CF1676">
      <w:pPr>
        <w:pStyle w:val="AmdtsEntryHd"/>
      </w:pPr>
      <w:r>
        <w:t>Expiration of pt 5</w:t>
      </w:r>
    </w:p>
    <w:p w14:paraId="70E010CF" w14:textId="77777777" w:rsidR="00CF1676" w:rsidRDefault="00CF1676">
      <w:pPr>
        <w:pStyle w:val="AmdtsEntries"/>
      </w:pPr>
      <w:r>
        <w:t>s 57</w:t>
      </w:r>
      <w:r>
        <w:tab/>
        <w:t>exp 1 July 2001 (s 57)</w:t>
      </w:r>
    </w:p>
    <w:p w14:paraId="5EF1D52D" w14:textId="77777777" w:rsidR="00296367" w:rsidRDefault="00296367" w:rsidP="00296367">
      <w:pPr>
        <w:pStyle w:val="AmdtsEntryHd"/>
      </w:pPr>
      <w:r>
        <w:t>Reviewable decisions about service providers</w:t>
      </w:r>
    </w:p>
    <w:p w14:paraId="7E8C0279" w14:textId="77777777" w:rsidR="00296367" w:rsidRDefault="00296367" w:rsidP="00296367">
      <w:pPr>
        <w:pStyle w:val="AmdtsEntries"/>
      </w:pPr>
      <w:r>
        <w:t>sch 1</w:t>
      </w:r>
      <w:r>
        <w:tab/>
      </w:r>
      <w:proofErr w:type="spellStart"/>
      <w:r>
        <w:t>orig</w:t>
      </w:r>
      <w:proofErr w:type="spellEnd"/>
      <w:r>
        <w:t xml:space="preserve"> sch 1 </w:t>
      </w:r>
      <w:proofErr w:type="spellStart"/>
      <w:r>
        <w:t>renum</w:t>
      </w:r>
      <w:proofErr w:type="spellEnd"/>
      <w:r>
        <w:t xml:space="preserve"> as sch 2</w:t>
      </w:r>
    </w:p>
    <w:p w14:paraId="5C47E812" w14:textId="7CD2125E" w:rsidR="00296367" w:rsidRDefault="00296367" w:rsidP="00296367">
      <w:pPr>
        <w:pStyle w:val="AmdtsEntries"/>
      </w:pPr>
      <w:r>
        <w:tab/>
        <w:t xml:space="preserve">ins </w:t>
      </w:r>
      <w:hyperlink r:id="rId251"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t xml:space="preserve"> </w:t>
      </w:r>
      <w:proofErr w:type="spellStart"/>
      <w:r>
        <w:t>amdt</w:t>
      </w:r>
      <w:proofErr w:type="spellEnd"/>
      <w:r>
        <w:t xml:space="preserve"> 1.540</w:t>
      </w:r>
    </w:p>
    <w:p w14:paraId="4D9EEE27" w14:textId="77777777" w:rsidR="00296367" w:rsidRDefault="00296367" w:rsidP="00296367">
      <w:pPr>
        <w:pStyle w:val="AmdtsEntryHd"/>
      </w:pPr>
      <w:smartTag w:uri="urn:schemas-microsoft-com:office:smarttags" w:element="address">
        <w:smartTag w:uri="urn:schemas-microsoft-com:office:smarttags" w:element="Street">
          <w:r>
            <w:t>Australian Road</w:t>
          </w:r>
        </w:smartTag>
      </w:smartTag>
      <w:r>
        <w:t xml:space="preserve"> Rules</w:t>
      </w:r>
    </w:p>
    <w:p w14:paraId="6523326C" w14:textId="77777777" w:rsidR="00296367" w:rsidRPr="00A3340B" w:rsidRDefault="00296367" w:rsidP="00296367">
      <w:pPr>
        <w:pStyle w:val="AmdtsEntries"/>
      </w:pPr>
      <w:r>
        <w:t xml:space="preserve">sch 1 pt 1.1 </w:t>
      </w:r>
      <w:proofErr w:type="spellStart"/>
      <w:r>
        <w:t>hdg</w:t>
      </w:r>
      <w:proofErr w:type="spellEnd"/>
      <w:r>
        <w:tab/>
      </w:r>
      <w:proofErr w:type="spellStart"/>
      <w:r>
        <w:t>renum</w:t>
      </w:r>
      <w:proofErr w:type="spellEnd"/>
      <w:r>
        <w:t xml:space="preserve"> as sch 2 pt 2.1 </w:t>
      </w:r>
      <w:proofErr w:type="spellStart"/>
      <w:r>
        <w:t>hdg</w:t>
      </w:r>
      <w:proofErr w:type="spellEnd"/>
    </w:p>
    <w:p w14:paraId="1252346D" w14:textId="77777777" w:rsidR="009B4297" w:rsidRDefault="009B4297" w:rsidP="009B4297">
      <w:pPr>
        <w:pStyle w:val="AmdtsEntryHd"/>
      </w:pPr>
      <w:r>
        <w:lastRenderedPageBreak/>
        <w:t>Road Transport (Safety and Traffic Management) Regulation 2000</w:t>
      </w:r>
    </w:p>
    <w:p w14:paraId="76B1EF3E" w14:textId="77777777" w:rsidR="009B4297" w:rsidRDefault="009B4297" w:rsidP="009B4297">
      <w:pPr>
        <w:pStyle w:val="AmdtsEntries"/>
      </w:pPr>
      <w:r>
        <w:t xml:space="preserve">sch 1 pt 1.2 </w:t>
      </w:r>
      <w:proofErr w:type="spellStart"/>
      <w:r>
        <w:t>hdg</w:t>
      </w:r>
      <w:proofErr w:type="spellEnd"/>
      <w:r>
        <w:tab/>
      </w:r>
      <w:proofErr w:type="spellStart"/>
      <w:r w:rsidRPr="009B4297">
        <w:t>renum</w:t>
      </w:r>
      <w:proofErr w:type="spellEnd"/>
      <w:r w:rsidRPr="009B4297">
        <w:t xml:space="preserve"> as sch 2 pt 2.2 </w:t>
      </w:r>
      <w:proofErr w:type="spellStart"/>
      <w:r w:rsidRPr="009B4297">
        <w:t>hdg</w:t>
      </w:r>
      <w:proofErr w:type="spellEnd"/>
    </w:p>
    <w:p w14:paraId="23341FD3" w14:textId="77777777" w:rsidR="009B4297" w:rsidRDefault="009B4297" w:rsidP="009B4297">
      <w:pPr>
        <w:pStyle w:val="AmdtsEntryHd"/>
      </w:pP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Act 1991 (Cwlth)—Parking and Traffic Statute (No 2) 2007</w:t>
      </w:r>
    </w:p>
    <w:p w14:paraId="21B5B6B3" w14:textId="77777777" w:rsidR="009B4297" w:rsidRPr="00A3340B" w:rsidRDefault="009B4297" w:rsidP="009B4297">
      <w:pPr>
        <w:pStyle w:val="AmdtsEntries"/>
      </w:pPr>
      <w:r>
        <w:t xml:space="preserve">sch 1 pt 1.3 </w:t>
      </w:r>
      <w:proofErr w:type="spellStart"/>
      <w:r>
        <w:t>hdg</w:t>
      </w:r>
      <w:proofErr w:type="spellEnd"/>
      <w:r>
        <w:tab/>
      </w:r>
      <w:proofErr w:type="spellStart"/>
      <w:r>
        <w:t>renum</w:t>
      </w:r>
      <w:proofErr w:type="spellEnd"/>
      <w:r>
        <w:t xml:space="preserve"> as sch 2 pt 2.3 </w:t>
      </w:r>
      <w:proofErr w:type="spellStart"/>
      <w:r>
        <w:t>hdg</w:t>
      </w:r>
      <w:proofErr w:type="spellEnd"/>
    </w:p>
    <w:p w14:paraId="532EAAB9" w14:textId="77777777" w:rsidR="00CF1676" w:rsidRDefault="00CF1676">
      <w:pPr>
        <w:pStyle w:val="AmdtsEntryHd"/>
      </w:pPr>
      <w:r>
        <w:t>Victims services levy—excluded offences</w:t>
      </w:r>
    </w:p>
    <w:p w14:paraId="40584FCD" w14:textId="7E55BB1D" w:rsidR="00CF1676" w:rsidRDefault="00CF1676">
      <w:pPr>
        <w:pStyle w:val="AmdtsEntries"/>
      </w:pPr>
      <w:r>
        <w:t xml:space="preserve">sch </w:t>
      </w:r>
      <w:r w:rsidR="00296367">
        <w:t>2</w:t>
      </w:r>
      <w:r>
        <w:tab/>
      </w:r>
      <w:r w:rsidR="00296367">
        <w:t>(</w:t>
      </w:r>
      <w:proofErr w:type="spellStart"/>
      <w:r w:rsidR="00296367">
        <w:t>prev</w:t>
      </w:r>
      <w:proofErr w:type="spellEnd"/>
      <w:r w:rsidR="00296367">
        <w:t xml:space="preserve"> sch 1) </w:t>
      </w:r>
      <w:r>
        <w:t xml:space="preserve">ins </w:t>
      </w:r>
      <w:hyperlink r:id="rId252" w:tooltip="Victims of Crime Amendment Act 2007" w:history="1">
        <w:r w:rsidR="00A3340B" w:rsidRPr="00A3340B">
          <w:rPr>
            <w:rStyle w:val="charCitHyperlinkAbbrev"/>
          </w:rPr>
          <w:t>A2007</w:t>
        </w:r>
        <w:r w:rsidR="00A3340B" w:rsidRPr="00A3340B">
          <w:rPr>
            <w:rStyle w:val="charCitHyperlinkAbbrev"/>
          </w:rPr>
          <w:noBreakHyphen/>
          <w:t>44</w:t>
        </w:r>
      </w:hyperlink>
      <w:r>
        <w:t xml:space="preserve"> </w:t>
      </w:r>
      <w:proofErr w:type="spellStart"/>
      <w:r>
        <w:t>amdt</w:t>
      </w:r>
      <w:proofErr w:type="spellEnd"/>
      <w:r>
        <w:t xml:space="preserve"> 1.6</w:t>
      </w:r>
    </w:p>
    <w:p w14:paraId="16FA4816" w14:textId="03276362" w:rsidR="00296367" w:rsidRDefault="00296367">
      <w:pPr>
        <w:pStyle w:val="AmdtsEntries"/>
      </w:pPr>
      <w:r>
        <w:tab/>
      </w:r>
      <w:proofErr w:type="spellStart"/>
      <w:r>
        <w:t>renum</w:t>
      </w:r>
      <w:proofErr w:type="spellEnd"/>
      <w:r>
        <w:t xml:space="preserve"> as sch 2 </w:t>
      </w:r>
      <w:hyperlink r:id="rId253"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t xml:space="preserve"> </w:t>
      </w:r>
      <w:proofErr w:type="spellStart"/>
      <w:r>
        <w:t>amdt</w:t>
      </w:r>
      <w:proofErr w:type="spellEnd"/>
      <w:r>
        <w:t xml:space="preserve"> 1.541</w:t>
      </w:r>
    </w:p>
    <w:p w14:paraId="1AAC3AF4" w14:textId="77777777" w:rsidR="00CF1676" w:rsidRDefault="002F76F4">
      <w:pPr>
        <w:pStyle w:val="AmdtsEntryHd"/>
      </w:pPr>
      <w:r w:rsidRPr="00A14BE4">
        <w:t>Road Transport (Road Rules) Regulation 2017</w:t>
      </w:r>
    </w:p>
    <w:p w14:paraId="5C5E56A4" w14:textId="6DA4BADD" w:rsidR="0068125C" w:rsidRPr="00A3340B" w:rsidRDefault="00CF1676">
      <w:pPr>
        <w:pStyle w:val="AmdtsEntries"/>
      </w:pPr>
      <w:r>
        <w:t xml:space="preserve">sch </w:t>
      </w:r>
      <w:r w:rsidR="00561269">
        <w:t>2</w:t>
      </w:r>
      <w:r>
        <w:t xml:space="preserve"> pt </w:t>
      </w:r>
      <w:r w:rsidR="00561269">
        <w:t>2</w:t>
      </w:r>
      <w:r>
        <w:t>.1</w:t>
      </w:r>
      <w:r w:rsidR="0068125C">
        <w:t xml:space="preserve"> </w:t>
      </w:r>
      <w:proofErr w:type="spellStart"/>
      <w:r w:rsidR="0068125C">
        <w:t>hdg</w:t>
      </w:r>
      <w:proofErr w:type="spellEnd"/>
      <w:r>
        <w:tab/>
      </w:r>
      <w:r w:rsidR="00561269">
        <w:t>(</w:t>
      </w:r>
      <w:proofErr w:type="spellStart"/>
      <w:r w:rsidR="00561269">
        <w:t>prev</w:t>
      </w:r>
      <w:proofErr w:type="spellEnd"/>
      <w:r w:rsidR="00561269">
        <w:t xml:space="preserve"> sch 1 pt 1.1 </w:t>
      </w:r>
      <w:proofErr w:type="spellStart"/>
      <w:r w:rsidR="00561269">
        <w:t>hdg</w:t>
      </w:r>
      <w:proofErr w:type="spellEnd"/>
      <w:r w:rsidR="00561269">
        <w:t xml:space="preserve">) </w:t>
      </w:r>
      <w:proofErr w:type="spellStart"/>
      <w:r w:rsidR="00561269">
        <w:t>renum</w:t>
      </w:r>
      <w:proofErr w:type="spellEnd"/>
      <w:r w:rsidR="0068125C" w:rsidRPr="00561269">
        <w:t xml:space="preserve"> </w:t>
      </w:r>
      <w:r w:rsidR="00561269" w:rsidRPr="00561269">
        <w:t xml:space="preserve">as sch 2 pt 2.1 </w:t>
      </w:r>
      <w:proofErr w:type="spellStart"/>
      <w:r w:rsidR="00561269" w:rsidRPr="00561269">
        <w:t>hdg</w:t>
      </w:r>
      <w:proofErr w:type="spellEnd"/>
      <w:r w:rsidR="00561269" w:rsidRPr="00561269">
        <w:t xml:space="preserve"> </w:t>
      </w:r>
      <w:hyperlink r:id="rId254"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0068125C" w:rsidRPr="00561269">
        <w:t xml:space="preserve"> </w:t>
      </w:r>
      <w:proofErr w:type="spellStart"/>
      <w:r w:rsidR="0068125C" w:rsidRPr="00561269">
        <w:t>amdt</w:t>
      </w:r>
      <w:proofErr w:type="spellEnd"/>
      <w:r w:rsidR="0068125C" w:rsidRPr="00561269">
        <w:t xml:space="preserve"> 1.542</w:t>
      </w:r>
    </w:p>
    <w:p w14:paraId="2A2EADAB" w14:textId="49E320DA" w:rsidR="00CF1676" w:rsidRDefault="0068125C">
      <w:pPr>
        <w:pStyle w:val="AmdtsEntries"/>
      </w:pPr>
      <w:r>
        <w:t xml:space="preserve">sch </w:t>
      </w:r>
      <w:r w:rsidR="00561269">
        <w:t>2</w:t>
      </w:r>
      <w:r>
        <w:t xml:space="preserve"> pt </w:t>
      </w:r>
      <w:r w:rsidR="00561269">
        <w:t>2</w:t>
      </w:r>
      <w:r>
        <w:t>.1</w:t>
      </w:r>
      <w:r>
        <w:tab/>
      </w:r>
      <w:r w:rsidR="00561269">
        <w:t>(</w:t>
      </w:r>
      <w:proofErr w:type="spellStart"/>
      <w:r w:rsidR="00561269">
        <w:t>prev</w:t>
      </w:r>
      <w:proofErr w:type="spellEnd"/>
      <w:r w:rsidR="00561269">
        <w:t xml:space="preserve"> sch 1 pt 1.1) </w:t>
      </w:r>
      <w:r w:rsidR="00CF1676">
        <w:t xml:space="preserve">ins </w:t>
      </w:r>
      <w:hyperlink r:id="rId255" w:tooltip="Victims of Crime Amendment Act 2007" w:history="1">
        <w:r w:rsidR="00A3340B" w:rsidRPr="00A3340B">
          <w:rPr>
            <w:rStyle w:val="charCitHyperlinkAbbrev"/>
          </w:rPr>
          <w:t>A2007</w:t>
        </w:r>
        <w:r w:rsidR="00A3340B" w:rsidRPr="00A3340B">
          <w:rPr>
            <w:rStyle w:val="charCitHyperlinkAbbrev"/>
          </w:rPr>
          <w:noBreakHyphen/>
          <w:t>44</w:t>
        </w:r>
      </w:hyperlink>
      <w:r w:rsidR="00CF1676">
        <w:t xml:space="preserve"> </w:t>
      </w:r>
      <w:proofErr w:type="spellStart"/>
      <w:r w:rsidR="00CF1676">
        <w:t>amdt</w:t>
      </w:r>
      <w:proofErr w:type="spellEnd"/>
      <w:r w:rsidR="00CF1676">
        <w:t xml:space="preserve"> 1.6</w:t>
      </w:r>
    </w:p>
    <w:p w14:paraId="5BC935A9" w14:textId="4D3E47F8" w:rsidR="00561269" w:rsidRDefault="00561269">
      <w:pPr>
        <w:pStyle w:val="AmdtsEntries"/>
      </w:pPr>
      <w:r>
        <w:tab/>
      </w:r>
      <w:proofErr w:type="spellStart"/>
      <w:r>
        <w:t>renum</w:t>
      </w:r>
      <w:proofErr w:type="spellEnd"/>
      <w:r w:rsidRPr="00561269">
        <w:t xml:space="preserve"> as sch 2 pt 2.1 </w:t>
      </w:r>
      <w:hyperlink r:id="rId256"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561269">
        <w:t xml:space="preserve"> </w:t>
      </w:r>
      <w:proofErr w:type="spellStart"/>
      <w:r w:rsidRPr="00561269">
        <w:t>amdt</w:t>
      </w:r>
      <w:proofErr w:type="spellEnd"/>
      <w:r w:rsidRPr="00561269">
        <w:t xml:space="preserve"> 1.542</w:t>
      </w:r>
    </w:p>
    <w:p w14:paraId="511C8B9B" w14:textId="3D588C0A" w:rsidR="00027C35" w:rsidRDefault="00027C35">
      <w:pPr>
        <w:pStyle w:val="AmdtsEntries"/>
      </w:pPr>
      <w:r>
        <w:tab/>
        <w:t xml:space="preserve">am </w:t>
      </w:r>
      <w:hyperlink r:id="rId257" w:tooltip="Victims of Crime (Victims Services Levy) Amendment Bill 2015" w:history="1">
        <w:r>
          <w:rPr>
            <w:rStyle w:val="charCitHyperlinkAbbrev"/>
          </w:rPr>
          <w:t>A2015</w:t>
        </w:r>
        <w:r>
          <w:rPr>
            <w:rStyle w:val="charCitHyperlinkAbbrev"/>
          </w:rPr>
          <w:noBreakHyphen/>
          <w:t>39</w:t>
        </w:r>
      </w:hyperlink>
      <w:r w:rsidR="009B0572">
        <w:t xml:space="preserve"> </w:t>
      </w:r>
      <w:proofErr w:type="spellStart"/>
      <w:r w:rsidR="009B0572">
        <w:t>amdts</w:t>
      </w:r>
      <w:proofErr w:type="spellEnd"/>
      <w:r w:rsidR="009B0572">
        <w:t xml:space="preserve"> 1.2-1.4</w:t>
      </w:r>
      <w:r>
        <w:t xml:space="preserve">; items </w:t>
      </w:r>
      <w:proofErr w:type="spellStart"/>
      <w:r>
        <w:t>renum</w:t>
      </w:r>
      <w:proofErr w:type="spellEnd"/>
      <w:r>
        <w:t xml:space="preserve"> R23 LA</w:t>
      </w:r>
      <w:r w:rsidR="0006254F">
        <w:t>;</w:t>
      </w:r>
      <w:r w:rsidR="0006254F" w:rsidRPr="0006254F">
        <w:t xml:space="preserve"> </w:t>
      </w:r>
      <w:hyperlink r:id="rId258" w:tooltip="Victims of Crime (Financial Assistance) Act 2016" w:history="1">
        <w:r w:rsidR="0006254F" w:rsidRPr="0006254F">
          <w:rPr>
            <w:color w:val="0000FF" w:themeColor="hyperlink"/>
          </w:rPr>
          <w:t>A2016</w:t>
        </w:r>
        <w:r w:rsidR="0006254F" w:rsidRPr="0006254F">
          <w:rPr>
            <w:color w:val="0000FF" w:themeColor="hyperlink"/>
          </w:rPr>
          <w:noBreakHyphen/>
          <w:t>12</w:t>
        </w:r>
      </w:hyperlink>
      <w:r w:rsidR="0006254F" w:rsidRPr="0006254F">
        <w:t xml:space="preserve"> </w:t>
      </w:r>
      <w:proofErr w:type="spellStart"/>
      <w:r w:rsidR="0006254F" w:rsidRPr="0006254F">
        <w:t>amdt</w:t>
      </w:r>
      <w:proofErr w:type="spellEnd"/>
      <w:r w:rsidR="0006254F" w:rsidRPr="0006254F">
        <w:t xml:space="preserve"> </w:t>
      </w:r>
      <w:r w:rsidR="0006254F">
        <w:t>3.1</w:t>
      </w:r>
      <w:r w:rsidR="001B0689">
        <w:t xml:space="preserve">1; items </w:t>
      </w:r>
      <w:proofErr w:type="spellStart"/>
      <w:r w:rsidR="001B0689">
        <w:t>renum</w:t>
      </w:r>
      <w:proofErr w:type="spellEnd"/>
      <w:r w:rsidR="001B0689">
        <w:t xml:space="preserve"> R24 LA</w:t>
      </w:r>
    </w:p>
    <w:p w14:paraId="4F2492C6" w14:textId="0FD1A499" w:rsidR="00824DA2" w:rsidRDefault="00824DA2">
      <w:pPr>
        <w:pStyle w:val="AmdtsEntries"/>
      </w:pPr>
      <w:r>
        <w:tab/>
        <w:t xml:space="preserve">sub </w:t>
      </w:r>
      <w:hyperlink r:id="rId259" w:tooltip="Road Transport (Road Rules) (Consequential Amendments) Regulation 2017 (No 1)" w:history="1">
        <w:r>
          <w:rPr>
            <w:rStyle w:val="charCitHyperlinkAbbrev"/>
          </w:rPr>
          <w:t>SL2017</w:t>
        </w:r>
        <w:r>
          <w:rPr>
            <w:rStyle w:val="charCitHyperlinkAbbrev"/>
          </w:rPr>
          <w:noBreakHyphen/>
          <w:t>44</w:t>
        </w:r>
      </w:hyperlink>
      <w:r>
        <w:t xml:space="preserve"> </w:t>
      </w:r>
      <w:proofErr w:type="spellStart"/>
      <w:r>
        <w:t>amdt</w:t>
      </w:r>
      <w:proofErr w:type="spellEnd"/>
      <w:r w:rsidR="002F76F4">
        <w:t xml:space="preserve"> 1.46</w:t>
      </w:r>
    </w:p>
    <w:p w14:paraId="02AE0206" w14:textId="4CABA81B" w:rsidR="00D36FCA" w:rsidRDefault="00D36FCA">
      <w:pPr>
        <w:pStyle w:val="AmdtsEntries"/>
      </w:pPr>
      <w:r>
        <w:tab/>
      </w:r>
      <w:r w:rsidRPr="00F71FDC">
        <w:t xml:space="preserve">am </w:t>
      </w:r>
      <w:hyperlink r:id="rId260" w:tooltip="Road Transport Legislation Amendment Act 2022 (No 2)" w:history="1">
        <w:r w:rsidR="00450859" w:rsidRPr="00F71FDC">
          <w:rPr>
            <w:rStyle w:val="charCitHyperlinkAbbrev"/>
          </w:rPr>
          <w:t>A2022</w:t>
        </w:r>
        <w:r w:rsidR="00450859" w:rsidRPr="00F71FDC">
          <w:rPr>
            <w:rStyle w:val="charCitHyperlinkAbbrev"/>
          </w:rPr>
          <w:noBreakHyphen/>
          <w:t>5</w:t>
        </w:r>
      </w:hyperlink>
      <w:r w:rsidRPr="00F71FDC">
        <w:t xml:space="preserve"> </w:t>
      </w:r>
      <w:proofErr w:type="spellStart"/>
      <w:r w:rsidRPr="00F71FDC">
        <w:t>amdt</w:t>
      </w:r>
      <w:proofErr w:type="spellEnd"/>
      <w:r w:rsidRPr="00F71FDC">
        <w:t xml:space="preserve"> 1.18</w:t>
      </w:r>
      <w:r w:rsidR="00865DAB" w:rsidRPr="00F71FDC">
        <w:t xml:space="preserve">; items </w:t>
      </w:r>
      <w:proofErr w:type="spellStart"/>
      <w:r w:rsidR="00865DAB" w:rsidRPr="00F71FDC">
        <w:t>renum</w:t>
      </w:r>
      <w:proofErr w:type="spellEnd"/>
      <w:r w:rsidR="00865DAB" w:rsidRPr="00F71FDC">
        <w:t xml:space="preserve"> R28 LA</w:t>
      </w:r>
    </w:p>
    <w:p w14:paraId="491F8B1F" w14:textId="77777777" w:rsidR="00CF1676" w:rsidRDefault="00820A71">
      <w:pPr>
        <w:pStyle w:val="AmdtsEntryHd"/>
      </w:pPr>
      <w:r w:rsidRPr="00A14BE4">
        <w:t>Road Transport (Safety and Traffic Management) Regulation 2017</w:t>
      </w:r>
    </w:p>
    <w:p w14:paraId="5A291241" w14:textId="3985BA6C" w:rsidR="0068125C" w:rsidRDefault="0068125C">
      <w:pPr>
        <w:pStyle w:val="AmdtsEntries"/>
      </w:pPr>
      <w:r>
        <w:t xml:space="preserve">sch </w:t>
      </w:r>
      <w:r w:rsidR="00561269">
        <w:t>2</w:t>
      </w:r>
      <w:r>
        <w:t xml:space="preserve"> pt </w:t>
      </w:r>
      <w:r w:rsidR="00561269">
        <w:t>2</w:t>
      </w:r>
      <w:r>
        <w:t xml:space="preserve">.2 </w:t>
      </w:r>
      <w:proofErr w:type="spellStart"/>
      <w:r>
        <w:t>hdg</w:t>
      </w:r>
      <w:proofErr w:type="spellEnd"/>
      <w:r>
        <w:tab/>
      </w:r>
      <w:r w:rsidR="00561269">
        <w:t>(</w:t>
      </w:r>
      <w:proofErr w:type="spellStart"/>
      <w:r w:rsidR="00561269">
        <w:t>prev</w:t>
      </w:r>
      <w:proofErr w:type="spellEnd"/>
      <w:r w:rsidR="00561269">
        <w:t xml:space="preserve"> sch 1 pt 1.2 </w:t>
      </w:r>
      <w:proofErr w:type="spellStart"/>
      <w:r w:rsidR="00561269">
        <w:t>hdg</w:t>
      </w:r>
      <w:proofErr w:type="spellEnd"/>
      <w:r w:rsidR="00561269">
        <w:t xml:space="preserve">) </w:t>
      </w:r>
      <w:proofErr w:type="spellStart"/>
      <w:r w:rsidR="00561269">
        <w:t>renum</w:t>
      </w:r>
      <w:proofErr w:type="spellEnd"/>
      <w:r w:rsidR="00561269">
        <w:t xml:space="preserve"> as sch 2 pt 2.2 </w:t>
      </w:r>
      <w:proofErr w:type="spellStart"/>
      <w:r w:rsidR="00561269">
        <w:t>hdg</w:t>
      </w:r>
      <w:proofErr w:type="spellEnd"/>
      <w:r w:rsidR="00561269">
        <w:t xml:space="preserve"> </w:t>
      </w:r>
      <w:hyperlink r:id="rId261"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561269">
        <w:t xml:space="preserve"> </w:t>
      </w:r>
      <w:proofErr w:type="spellStart"/>
      <w:r w:rsidRPr="00561269">
        <w:t>amdt</w:t>
      </w:r>
      <w:proofErr w:type="spellEnd"/>
      <w:r w:rsidRPr="00561269">
        <w:t xml:space="preserve"> 1.543</w:t>
      </w:r>
    </w:p>
    <w:p w14:paraId="74AE3A53" w14:textId="6FA76989" w:rsidR="00CF1676" w:rsidRDefault="00CF1676">
      <w:pPr>
        <w:pStyle w:val="AmdtsEntries"/>
      </w:pPr>
      <w:r>
        <w:t xml:space="preserve">sch </w:t>
      </w:r>
      <w:r w:rsidR="00561269">
        <w:t>2</w:t>
      </w:r>
      <w:r>
        <w:t xml:space="preserve"> pt </w:t>
      </w:r>
      <w:r w:rsidR="00561269">
        <w:t>2</w:t>
      </w:r>
      <w:r>
        <w:t>.2</w:t>
      </w:r>
      <w:r>
        <w:tab/>
      </w:r>
      <w:r w:rsidR="00561269">
        <w:t>(</w:t>
      </w:r>
      <w:proofErr w:type="spellStart"/>
      <w:r w:rsidR="00561269">
        <w:t>prev</w:t>
      </w:r>
      <w:proofErr w:type="spellEnd"/>
      <w:r w:rsidR="00561269">
        <w:t xml:space="preserve"> sch 1 pt 1.2) </w:t>
      </w:r>
      <w:r>
        <w:t xml:space="preserve">ins </w:t>
      </w:r>
      <w:hyperlink r:id="rId262" w:tooltip="Victims of Crime Amendment Act 2007" w:history="1">
        <w:r w:rsidR="00A3340B" w:rsidRPr="00A3340B">
          <w:rPr>
            <w:rStyle w:val="charCitHyperlinkAbbrev"/>
          </w:rPr>
          <w:t>A2007</w:t>
        </w:r>
        <w:r w:rsidR="00A3340B" w:rsidRPr="00A3340B">
          <w:rPr>
            <w:rStyle w:val="charCitHyperlinkAbbrev"/>
          </w:rPr>
          <w:noBreakHyphen/>
          <w:t>44</w:t>
        </w:r>
      </w:hyperlink>
      <w:r>
        <w:t xml:space="preserve"> </w:t>
      </w:r>
      <w:proofErr w:type="spellStart"/>
      <w:r>
        <w:t>amdt</w:t>
      </w:r>
      <w:proofErr w:type="spellEnd"/>
      <w:r>
        <w:t xml:space="preserve"> 1.6</w:t>
      </w:r>
    </w:p>
    <w:p w14:paraId="5B0085E0" w14:textId="0877F431" w:rsidR="00CF1676" w:rsidRDefault="00CF1676">
      <w:pPr>
        <w:pStyle w:val="AmdtsEntries"/>
      </w:pPr>
      <w:r>
        <w:tab/>
        <w:t xml:space="preserve">sub </w:t>
      </w:r>
      <w:hyperlink r:id="rId263" w:tooltip="Victims of Crime Amendment Regulation 2007 (No 1)" w:history="1">
        <w:r w:rsidR="00A3340B" w:rsidRPr="00A3340B">
          <w:rPr>
            <w:rStyle w:val="charCitHyperlinkAbbrev"/>
          </w:rPr>
          <w:t>SL2007</w:t>
        </w:r>
        <w:r w:rsidR="00A3340B" w:rsidRPr="00A3340B">
          <w:rPr>
            <w:rStyle w:val="charCitHyperlinkAbbrev"/>
          </w:rPr>
          <w:noBreakHyphen/>
          <w:t>40</w:t>
        </w:r>
      </w:hyperlink>
      <w:r>
        <w:t xml:space="preserve"> s 4</w:t>
      </w:r>
    </w:p>
    <w:p w14:paraId="3E1CC8CD" w14:textId="2ECF4BE3" w:rsidR="009779E8" w:rsidRDefault="009779E8">
      <w:pPr>
        <w:pStyle w:val="AmdtsEntries"/>
      </w:pPr>
      <w:r>
        <w:tab/>
        <w:t xml:space="preserve">am </w:t>
      </w:r>
      <w:hyperlink r:id="rId264" w:tooltip="Road Transport Legislation Amendment Regulation 2008 (No 2)" w:history="1">
        <w:r w:rsidR="00A3340B" w:rsidRPr="00A3340B">
          <w:rPr>
            <w:rStyle w:val="charCitHyperlinkAbbrev"/>
          </w:rPr>
          <w:t>SL2008</w:t>
        </w:r>
        <w:r w:rsidR="00A3340B" w:rsidRPr="00A3340B">
          <w:rPr>
            <w:rStyle w:val="charCitHyperlinkAbbrev"/>
          </w:rPr>
          <w:noBreakHyphen/>
          <w:t>47</w:t>
        </w:r>
      </w:hyperlink>
      <w:r>
        <w:t xml:space="preserve"> </w:t>
      </w:r>
      <w:proofErr w:type="spellStart"/>
      <w:r>
        <w:t>amdt</w:t>
      </w:r>
      <w:proofErr w:type="spellEnd"/>
      <w:r>
        <w:t xml:space="preserve"> 1.17; items </w:t>
      </w:r>
      <w:proofErr w:type="spellStart"/>
      <w:r>
        <w:t>renum</w:t>
      </w:r>
      <w:proofErr w:type="spellEnd"/>
      <w:r>
        <w:t xml:space="preserve"> R14 LA</w:t>
      </w:r>
    </w:p>
    <w:p w14:paraId="715045EC" w14:textId="2BE43CAC" w:rsidR="002F6E3A" w:rsidRDefault="002F6E3A">
      <w:pPr>
        <w:pStyle w:val="AmdtsEntries"/>
      </w:pPr>
      <w:r>
        <w:tab/>
      </w:r>
      <w:proofErr w:type="spellStart"/>
      <w:r>
        <w:t>renum</w:t>
      </w:r>
      <w:proofErr w:type="spellEnd"/>
      <w:r>
        <w:t xml:space="preserve"> as sch 2 pt 2.2 </w:t>
      </w:r>
      <w:hyperlink r:id="rId265"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t xml:space="preserve"> </w:t>
      </w:r>
      <w:proofErr w:type="spellStart"/>
      <w:r>
        <w:t>amdt</w:t>
      </w:r>
      <w:proofErr w:type="spellEnd"/>
      <w:r>
        <w:t xml:space="preserve"> 1.543</w:t>
      </w:r>
    </w:p>
    <w:p w14:paraId="2F976CB1" w14:textId="36CF0225" w:rsidR="00863850" w:rsidRDefault="009B0572" w:rsidP="00863850">
      <w:pPr>
        <w:pStyle w:val="AmdtsEntries"/>
      </w:pPr>
      <w:r>
        <w:tab/>
        <w:t xml:space="preserve">am </w:t>
      </w:r>
      <w:hyperlink r:id="rId266" w:tooltip="Victims of Crime (Victims Services Levy) Amendment Bill 2015" w:history="1">
        <w:r>
          <w:rPr>
            <w:rStyle w:val="charCitHyperlinkAbbrev"/>
          </w:rPr>
          <w:t>A2015</w:t>
        </w:r>
        <w:r>
          <w:rPr>
            <w:rStyle w:val="charCitHyperlinkAbbrev"/>
          </w:rPr>
          <w:noBreakHyphen/>
          <w:t>39</w:t>
        </w:r>
      </w:hyperlink>
      <w:r>
        <w:t xml:space="preserve"> </w:t>
      </w:r>
      <w:proofErr w:type="spellStart"/>
      <w:r>
        <w:t>amdt</w:t>
      </w:r>
      <w:proofErr w:type="spellEnd"/>
      <w:r>
        <w:t xml:space="preserve"> 1.5; items </w:t>
      </w:r>
      <w:proofErr w:type="spellStart"/>
      <w:r>
        <w:t>renum</w:t>
      </w:r>
      <w:proofErr w:type="spellEnd"/>
      <w:r>
        <w:t xml:space="preserve"> R23 LA</w:t>
      </w:r>
      <w:r w:rsidR="00863850">
        <w:tab/>
        <w:t xml:space="preserve">; </w:t>
      </w:r>
      <w:hyperlink r:id="rId267" w:tooltip="Road Transport (Offences) Amendment Regulation 2016 (No 2)" w:history="1">
        <w:r w:rsidR="00863850">
          <w:rPr>
            <w:rStyle w:val="charCitHyperlinkAbbrev"/>
          </w:rPr>
          <w:t>SL2016</w:t>
        </w:r>
        <w:r w:rsidR="00863850">
          <w:rPr>
            <w:rStyle w:val="charCitHyperlinkAbbrev"/>
          </w:rPr>
          <w:noBreakHyphen/>
          <w:t>18</w:t>
        </w:r>
      </w:hyperlink>
      <w:r w:rsidR="00863850">
        <w:t xml:space="preserve"> s 7, s 8; items </w:t>
      </w:r>
      <w:proofErr w:type="spellStart"/>
      <w:r w:rsidR="00863850">
        <w:t>renum</w:t>
      </w:r>
      <w:proofErr w:type="spellEnd"/>
      <w:r w:rsidR="00863850">
        <w:t xml:space="preserve"> R25 LA</w:t>
      </w:r>
    </w:p>
    <w:p w14:paraId="5F3182D0" w14:textId="03854456" w:rsidR="002F76F4" w:rsidRPr="00963F4C" w:rsidRDefault="002F76F4" w:rsidP="00863850">
      <w:pPr>
        <w:pStyle w:val="AmdtsEntries"/>
      </w:pPr>
      <w:r>
        <w:tab/>
        <w:t xml:space="preserve">sub </w:t>
      </w:r>
      <w:hyperlink r:id="rId268" w:tooltip="Road Transport (Road Rules) (Consequential Amendments) Regulation 2017 (No 1)" w:history="1">
        <w:r>
          <w:rPr>
            <w:rStyle w:val="charCitHyperlinkAbbrev"/>
          </w:rPr>
          <w:t>SL2017</w:t>
        </w:r>
        <w:r>
          <w:rPr>
            <w:rStyle w:val="charCitHyperlinkAbbrev"/>
          </w:rPr>
          <w:noBreakHyphen/>
          <w:t>44</w:t>
        </w:r>
      </w:hyperlink>
      <w:r>
        <w:t xml:space="preserve"> </w:t>
      </w:r>
      <w:proofErr w:type="spellStart"/>
      <w:r>
        <w:t>amdt</w:t>
      </w:r>
      <w:proofErr w:type="spellEnd"/>
      <w:r>
        <w:t xml:space="preserve"> 1.46</w:t>
      </w:r>
    </w:p>
    <w:p w14:paraId="09744E77" w14:textId="77777777" w:rsidR="00CF1676" w:rsidRDefault="00CF1676">
      <w:pPr>
        <w:pStyle w:val="AmdtsEntryHd"/>
      </w:pPr>
      <w:r>
        <w:t xml:space="preserve">Australian </w:t>
      </w:r>
      <w:smartTag w:uri="urn:schemas-microsoft-com:office:smarttags" w:element="PlaceName">
        <w:r>
          <w:t>National</w:t>
        </w:r>
      </w:smartTag>
      <w:r>
        <w:t xml:space="preserve"> </w:t>
      </w:r>
      <w:smartTag w:uri="urn:schemas-microsoft-com:office:smarttags" w:element="PlaceType">
        <w:r>
          <w:t>University</w:t>
        </w:r>
      </w:smartTag>
      <w:r>
        <w:t xml:space="preserve"> Act 1991 (Cwlth)—Parking and Traffic Statute (No 2) 2007</w:t>
      </w:r>
    </w:p>
    <w:p w14:paraId="4DF2EA18" w14:textId="235D3D35" w:rsidR="0068125C" w:rsidRPr="00A3340B" w:rsidRDefault="0068125C" w:rsidP="0068125C">
      <w:pPr>
        <w:pStyle w:val="AmdtsEntries"/>
      </w:pPr>
      <w:r>
        <w:t xml:space="preserve">sch </w:t>
      </w:r>
      <w:r w:rsidR="00086257">
        <w:t>2</w:t>
      </w:r>
      <w:r>
        <w:t xml:space="preserve"> pt </w:t>
      </w:r>
      <w:r w:rsidR="00086257">
        <w:t>2</w:t>
      </w:r>
      <w:r>
        <w:t xml:space="preserve">.3 </w:t>
      </w:r>
      <w:proofErr w:type="spellStart"/>
      <w:r>
        <w:t>hdg</w:t>
      </w:r>
      <w:proofErr w:type="spellEnd"/>
      <w:r>
        <w:tab/>
      </w:r>
      <w:r w:rsidR="00086257">
        <w:t>(</w:t>
      </w:r>
      <w:proofErr w:type="spellStart"/>
      <w:r w:rsidR="00086257">
        <w:t>prev</w:t>
      </w:r>
      <w:proofErr w:type="spellEnd"/>
      <w:r w:rsidR="00086257">
        <w:t xml:space="preserve"> sch 1 pt 1.3 </w:t>
      </w:r>
      <w:proofErr w:type="spellStart"/>
      <w:r w:rsidR="00086257">
        <w:t>hdg</w:t>
      </w:r>
      <w:proofErr w:type="spellEnd"/>
      <w:r w:rsidR="00086257">
        <w:t xml:space="preserve">) </w:t>
      </w:r>
      <w:proofErr w:type="spellStart"/>
      <w:r w:rsidR="00086257">
        <w:t>renum</w:t>
      </w:r>
      <w:proofErr w:type="spellEnd"/>
      <w:r w:rsidR="00086257">
        <w:t xml:space="preserve"> as sch 2 pt 2.3 </w:t>
      </w:r>
      <w:proofErr w:type="spellStart"/>
      <w:r w:rsidR="00086257">
        <w:t>hdg</w:t>
      </w:r>
      <w:proofErr w:type="spellEnd"/>
      <w:r w:rsidR="00086257">
        <w:t xml:space="preserve"> </w:t>
      </w:r>
      <w:hyperlink r:id="rId269"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086257">
        <w:t xml:space="preserve"> </w:t>
      </w:r>
      <w:proofErr w:type="spellStart"/>
      <w:r w:rsidRPr="00086257">
        <w:t>amdt</w:t>
      </w:r>
      <w:proofErr w:type="spellEnd"/>
      <w:r w:rsidRPr="00086257">
        <w:t xml:space="preserve"> 1.544</w:t>
      </w:r>
    </w:p>
    <w:p w14:paraId="7B0B83C4" w14:textId="20B3FFCC" w:rsidR="00CF1676" w:rsidRDefault="00CF1676">
      <w:pPr>
        <w:pStyle w:val="AmdtsEntries"/>
      </w:pPr>
      <w:r>
        <w:t xml:space="preserve">sch </w:t>
      </w:r>
      <w:r w:rsidR="00086257">
        <w:t>2</w:t>
      </w:r>
      <w:r>
        <w:t xml:space="preserve"> pt </w:t>
      </w:r>
      <w:r w:rsidR="00086257">
        <w:t>2</w:t>
      </w:r>
      <w:r>
        <w:t>.3</w:t>
      </w:r>
      <w:r>
        <w:tab/>
      </w:r>
      <w:r w:rsidR="00086257">
        <w:t>(</w:t>
      </w:r>
      <w:proofErr w:type="spellStart"/>
      <w:r w:rsidR="00086257">
        <w:t>prev</w:t>
      </w:r>
      <w:proofErr w:type="spellEnd"/>
      <w:r w:rsidR="00086257">
        <w:t xml:space="preserve"> sch 1 pt 1.3) </w:t>
      </w:r>
      <w:r>
        <w:t xml:space="preserve">ins </w:t>
      </w:r>
      <w:hyperlink r:id="rId270" w:tooltip="Victims of Crime Amendment Act 2007" w:history="1">
        <w:r w:rsidR="00A3340B" w:rsidRPr="00A3340B">
          <w:rPr>
            <w:rStyle w:val="charCitHyperlinkAbbrev"/>
          </w:rPr>
          <w:t>A2007</w:t>
        </w:r>
        <w:r w:rsidR="00A3340B" w:rsidRPr="00A3340B">
          <w:rPr>
            <w:rStyle w:val="charCitHyperlinkAbbrev"/>
          </w:rPr>
          <w:noBreakHyphen/>
          <w:t>44</w:t>
        </w:r>
      </w:hyperlink>
      <w:r>
        <w:t xml:space="preserve"> </w:t>
      </w:r>
      <w:proofErr w:type="spellStart"/>
      <w:r>
        <w:t>amdt</w:t>
      </w:r>
      <w:proofErr w:type="spellEnd"/>
      <w:r>
        <w:t xml:space="preserve"> 1.6</w:t>
      </w:r>
    </w:p>
    <w:p w14:paraId="03CAE95F" w14:textId="37D2129D" w:rsidR="00086257" w:rsidRDefault="00086257">
      <w:pPr>
        <w:pStyle w:val="AmdtsEntries"/>
      </w:pPr>
      <w:r>
        <w:tab/>
      </w:r>
      <w:proofErr w:type="spellStart"/>
      <w:r>
        <w:t>renum</w:t>
      </w:r>
      <w:proofErr w:type="spellEnd"/>
      <w:r>
        <w:t xml:space="preserve"> as sch 2 pt 2.3 </w:t>
      </w:r>
      <w:hyperlink r:id="rId271"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t xml:space="preserve"> </w:t>
      </w:r>
      <w:proofErr w:type="spellStart"/>
      <w:r>
        <w:t>amdt</w:t>
      </w:r>
      <w:proofErr w:type="spellEnd"/>
      <w:r>
        <w:t xml:space="preserve"> 1.544</w:t>
      </w:r>
    </w:p>
    <w:p w14:paraId="1A679C09" w14:textId="77777777" w:rsidR="00CF1676" w:rsidRDefault="00CF1676">
      <w:pPr>
        <w:pStyle w:val="AmdtsEntryHd"/>
      </w:pPr>
      <w:r>
        <w:t>Dictionary</w:t>
      </w:r>
    </w:p>
    <w:p w14:paraId="13D9B36E" w14:textId="00949EDC" w:rsidR="001D650F" w:rsidRDefault="00CF1676">
      <w:pPr>
        <w:pStyle w:val="AmdtsEntries"/>
        <w:keepNext/>
      </w:pPr>
      <w:proofErr w:type="spellStart"/>
      <w:r>
        <w:t>dict</w:t>
      </w:r>
      <w:proofErr w:type="spellEnd"/>
      <w:r>
        <w:tab/>
        <w:t xml:space="preserve">am </w:t>
      </w:r>
      <w:hyperlink r:id="rId272"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3.497; </w:t>
      </w:r>
      <w:hyperlink r:id="rId273" w:tooltip="Human Rights Commission Legislation Amendment Act 2005" w:history="1">
        <w:r w:rsidR="00A3340B" w:rsidRPr="00A3340B">
          <w:rPr>
            <w:rStyle w:val="charCitHyperlinkAbbrev"/>
          </w:rPr>
          <w:t>A2005</w:t>
        </w:r>
        <w:r w:rsidR="00A3340B" w:rsidRPr="00A3340B">
          <w:rPr>
            <w:rStyle w:val="charCitHyperlinkAbbrev"/>
          </w:rPr>
          <w:noBreakHyphen/>
          <w:t>41</w:t>
        </w:r>
      </w:hyperlink>
      <w:r>
        <w:t xml:space="preserve"> </w:t>
      </w:r>
      <w:proofErr w:type="spellStart"/>
      <w:r>
        <w:t>amdt</w:t>
      </w:r>
      <w:proofErr w:type="spellEnd"/>
      <w:r>
        <w:t xml:space="preserve"> 1.129, </w:t>
      </w:r>
      <w:proofErr w:type="spellStart"/>
      <w:r>
        <w:t>amdt</w:t>
      </w:r>
      <w:proofErr w:type="spellEnd"/>
      <w:r>
        <w:t xml:space="preserve"> 1.130</w:t>
      </w:r>
      <w:r w:rsidR="008F3FFC">
        <w:t xml:space="preserve">; </w:t>
      </w:r>
      <w:hyperlink r:id="rId274"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008F3FFC" w:rsidRPr="00726B9B">
        <w:t xml:space="preserve"> </w:t>
      </w:r>
      <w:proofErr w:type="spellStart"/>
      <w:r w:rsidR="008F3FFC" w:rsidRPr="00726B9B">
        <w:t>amdt</w:t>
      </w:r>
      <w:proofErr w:type="spellEnd"/>
      <w:r w:rsidR="008F3FFC" w:rsidRPr="00726B9B">
        <w:t xml:space="preserve"> 1.545, </w:t>
      </w:r>
      <w:proofErr w:type="spellStart"/>
      <w:r w:rsidR="008F3FFC" w:rsidRPr="00726B9B">
        <w:t>amdt</w:t>
      </w:r>
      <w:proofErr w:type="spellEnd"/>
      <w:r w:rsidR="008F3FFC" w:rsidRPr="00726B9B">
        <w:t xml:space="preserve"> 1.546</w:t>
      </w:r>
      <w:r w:rsidR="00AF5FD0">
        <w:t xml:space="preserve">; </w:t>
      </w:r>
      <w:hyperlink r:id="rId275" w:tooltip="Statute Law Amendment Act 2009 (No 2)" w:history="1">
        <w:r w:rsidR="00A3340B" w:rsidRPr="00A3340B">
          <w:rPr>
            <w:rStyle w:val="charCitHyperlinkAbbrev"/>
          </w:rPr>
          <w:t>A2009</w:t>
        </w:r>
        <w:r w:rsidR="00A3340B" w:rsidRPr="00A3340B">
          <w:rPr>
            <w:rStyle w:val="charCitHyperlinkAbbrev"/>
          </w:rPr>
          <w:noBreakHyphen/>
          <w:t>49</w:t>
        </w:r>
      </w:hyperlink>
      <w:r w:rsidR="00AF5FD0">
        <w:t xml:space="preserve"> </w:t>
      </w:r>
      <w:proofErr w:type="spellStart"/>
      <w:r w:rsidR="00AF5FD0">
        <w:t>amdt</w:t>
      </w:r>
      <w:proofErr w:type="spellEnd"/>
      <w:r w:rsidR="00AF5FD0">
        <w:t xml:space="preserve"> 3.210</w:t>
      </w:r>
      <w:r w:rsidR="000A1AEE">
        <w:t xml:space="preserve">; </w:t>
      </w:r>
      <w:hyperlink r:id="rId276"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000A1AEE">
        <w:t xml:space="preserve"> </w:t>
      </w:r>
      <w:proofErr w:type="spellStart"/>
      <w:r w:rsidR="000A1AEE">
        <w:t>amdt</w:t>
      </w:r>
      <w:proofErr w:type="spellEnd"/>
      <w:r w:rsidR="000A1AEE">
        <w:t xml:space="preserve"> 2.125</w:t>
      </w:r>
      <w:r w:rsidR="00602977">
        <w:t xml:space="preserve">; </w:t>
      </w:r>
      <w:hyperlink r:id="rId277" w:tooltip="Victims of Crime Amendment Act 2010" w:history="1">
        <w:r w:rsidR="00A3340B" w:rsidRPr="00A3340B">
          <w:rPr>
            <w:rStyle w:val="charCitHyperlinkAbbrev"/>
          </w:rPr>
          <w:t>A2010</w:t>
        </w:r>
        <w:r w:rsidR="00A3340B" w:rsidRPr="00A3340B">
          <w:rPr>
            <w:rStyle w:val="charCitHyperlinkAbbrev"/>
          </w:rPr>
          <w:noBreakHyphen/>
          <w:t>29</w:t>
        </w:r>
      </w:hyperlink>
      <w:r w:rsidR="00667825">
        <w:t xml:space="preserve"> ss 64-66</w:t>
      </w:r>
      <w:r w:rsidR="00EB5998">
        <w:t xml:space="preserve">; </w:t>
      </w:r>
      <w:hyperlink r:id="rId278" w:tooltip="Administrative (One ACT Public Service Miscellaneous Amendments) Act 2011" w:history="1">
        <w:r w:rsidR="00A3340B" w:rsidRPr="00A3340B">
          <w:rPr>
            <w:rStyle w:val="charCitHyperlinkAbbrev"/>
          </w:rPr>
          <w:t>A2011</w:t>
        </w:r>
        <w:r w:rsidR="00A3340B" w:rsidRPr="00A3340B">
          <w:rPr>
            <w:rStyle w:val="charCitHyperlinkAbbrev"/>
          </w:rPr>
          <w:noBreakHyphen/>
          <w:t>22</w:t>
        </w:r>
      </w:hyperlink>
      <w:r w:rsidR="001D650F">
        <w:t xml:space="preserve"> </w:t>
      </w:r>
      <w:proofErr w:type="spellStart"/>
      <w:r w:rsidR="00067337">
        <w:t>a</w:t>
      </w:r>
      <w:r w:rsidR="001D650F">
        <w:t>mdt</w:t>
      </w:r>
      <w:proofErr w:type="spellEnd"/>
      <w:r w:rsidR="00067337">
        <w:t> </w:t>
      </w:r>
      <w:r w:rsidR="00EB5998">
        <w:t xml:space="preserve">1.474, </w:t>
      </w:r>
      <w:proofErr w:type="spellStart"/>
      <w:r w:rsidR="00EB5998">
        <w:t>amdt</w:t>
      </w:r>
      <w:proofErr w:type="spellEnd"/>
      <w:r w:rsidR="00EB5998">
        <w:t xml:space="preserve"> 1.475</w:t>
      </w:r>
      <w:r w:rsidR="00D37B59">
        <w:t xml:space="preserve">; </w:t>
      </w:r>
      <w:hyperlink r:id="rId279" w:tooltip="Victims of Crime Amendment Regulation 2023 (No 1)" w:history="1">
        <w:r w:rsidR="00075BD2" w:rsidRPr="00325EED">
          <w:rPr>
            <w:rStyle w:val="charCitHyperlinkAbbrev"/>
          </w:rPr>
          <w:t>SL2023</w:t>
        </w:r>
        <w:r w:rsidR="00075BD2" w:rsidRPr="00325EED">
          <w:rPr>
            <w:rStyle w:val="charCitHyperlinkAbbrev"/>
          </w:rPr>
          <w:noBreakHyphen/>
          <w:t>9</w:t>
        </w:r>
      </w:hyperlink>
      <w:r w:rsidR="00075BD2" w:rsidRPr="00325EED">
        <w:t xml:space="preserve"> s 7</w:t>
      </w:r>
    </w:p>
    <w:p w14:paraId="21C5323E" w14:textId="4F601F44" w:rsidR="008F3FFC" w:rsidRPr="00A3340B" w:rsidRDefault="008F3FFC" w:rsidP="009A1FEA">
      <w:pPr>
        <w:pStyle w:val="AmdtsEntries"/>
      </w:pPr>
      <w:r>
        <w:tab/>
        <w:t xml:space="preserve">def </w:t>
      </w:r>
      <w:r w:rsidRPr="00A3340B">
        <w:rPr>
          <w:rStyle w:val="charBoldItals"/>
        </w:rPr>
        <w:t xml:space="preserve">affected person </w:t>
      </w:r>
      <w:r w:rsidRPr="00726B9B">
        <w:t xml:space="preserve">sub </w:t>
      </w:r>
      <w:hyperlink r:id="rId280"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726B9B">
        <w:t xml:space="preserve"> </w:t>
      </w:r>
      <w:proofErr w:type="spellStart"/>
      <w:r w:rsidRPr="00726B9B">
        <w:t>amdt</w:t>
      </w:r>
      <w:proofErr w:type="spellEnd"/>
      <w:r w:rsidRPr="00726B9B">
        <w:t xml:space="preserve"> 1.547</w:t>
      </w:r>
    </w:p>
    <w:p w14:paraId="25253F9B" w14:textId="476909E7" w:rsidR="00667825" w:rsidRPr="00667825" w:rsidRDefault="00667825" w:rsidP="009A1FEA">
      <w:pPr>
        <w:pStyle w:val="AmdtsEntries"/>
      </w:pPr>
      <w:r>
        <w:tab/>
        <w:t xml:space="preserve">def </w:t>
      </w:r>
      <w:r w:rsidRPr="00A3340B">
        <w:rPr>
          <w:rStyle w:val="charBoldItals"/>
        </w:rPr>
        <w:t xml:space="preserve">AFP member </w:t>
      </w:r>
      <w:r>
        <w:t xml:space="preserve">om </w:t>
      </w:r>
      <w:hyperlink r:id="rId281"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67</w:t>
      </w:r>
    </w:p>
    <w:p w14:paraId="2105D0F0" w14:textId="5AA2567C" w:rsidR="00667825" w:rsidRPr="00667825" w:rsidRDefault="00667825" w:rsidP="009A1FEA">
      <w:pPr>
        <w:pStyle w:val="AmdtsEntries"/>
      </w:pPr>
      <w:r>
        <w:tab/>
        <w:t xml:space="preserve">def </w:t>
      </w:r>
      <w:r w:rsidR="00602977" w:rsidRPr="00A3340B">
        <w:rPr>
          <w:rStyle w:val="charBoldItals"/>
        </w:rPr>
        <w:t>a</w:t>
      </w:r>
      <w:r w:rsidRPr="00A3340B">
        <w:rPr>
          <w:rStyle w:val="charBoldItals"/>
        </w:rPr>
        <w:t xml:space="preserve">ppointed member </w:t>
      </w:r>
      <w:r>
        <w:t xml:space="preserve">om </w:t>
      </w:r>
      <w:hyperlink r:id="rId28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67</w:t>
      </w:r>
    </w:p>
    <w:p w14:paraId="772D406E" w14:textId="4E542174" w:rsidR="00667825" w:rsidRPr="00667825" w:rsidRDefault="00667825" w:rsidP="009A1FEA">
      <w:pPr>
        <w:pStyle w:val="AmdtsEntries"/>
      </w:pPr>
      <w:r>
        <w:tab/>
        <w:t xml:space="preserve">def </w:t>
      </w:r>
      <w:r w:rsidRPr="00A3340B">
        <w:rPr>
          <w:rStyle w:val="charBoldItals"/>
        </w:rPr>
        <w:t xml:space="preserve">board </w:t>
      </w:r>
      <w:r>
        <w:t xml:space="preserve">sub </w:t>
      </w:r>
      <w:hyperlink r:id="rId28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68</w:t>
      </w:r>
    </w:p>
    <w:p w14:paraId="1E0DB379" w14:textId="2E1B5E31" w:rsidR="00011D3C" w:rsidRPr="00011D3C" w:rsidRDefault="00011D3C" w:rsidP="009A1FEA">
      <w:pPr>
        <w:pStyle w:val="AmdtsEntries"/>
      </w:pPr>
      <w:r>
        <w:tab/>
        <w:t xml:space="preserve">def </w:t>
      </w:r>
      <w:r w:rsidRPr="00A3340B">
        <w:rPr>
          <w:rStyle w:val="charBoldItals"/>
        </w:rPr>
        <w:t xml:space="preserve">chairperson </w:t>
      </w:r>
      <w:r>
        <w:t xml:space="preserve">om </w:t>
      </w:r>
      <w:hyperlink r:id="rId28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69</w:t>
      </w:r>
    </w:p>
    <w:p w14:paraId="0EAAF802" w14:textId="79706E16" w:rsidR="00011D3C" w:rsidRPr="00011D3C" w:rsidRDefault="00011D3C" w:rsidP="009A1FEA">
      <w:pPr>
        <w:pStyle w:val="AmdtsEntries"/>
      </w:pPr>
      <w:r>
        <w:tab/>
        <w:t xml:space="preserve">def </w:t>
      </w:r>
      <w:r w:rsidRPr="00A3340B">
        <w:rPr>
          <w:rStyle w:val="charBoldItals"/>
        </w:rPr>
        <w:t xml:space="preserve">committee </w:t>
      </w:r>
      <w:r>
        <w:t xml:space="preserve">om </w:t>
      </w:r>
      <w:hyperlink r:id="rId285"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69</w:t>
      </w:r>
    </w:p>
    <w:p w14:paraId="4FF93067" w14:textId="44CD6C0E" w:rsidR="00CF1676" w:rsidRDefault="00CF1676" w:rsidP="009A1FEA">
      <w:pPr>
        <w:pStyle w:val="AmdtsEntries"/>
        <w:keepNext/>
      </w:pPr>
      <w:r>
        <w:lastRenderedPageBreak/>
        <w:tab/>
        <w:t xml:space="preserve">def </w:t>
      </w:r>
      <w:r w:rsidRPr="00A3340B">
        <w:rPr>
          <w:rStyle w:val="charBoldItals"/>
        </w:rPr>
        <w:t>community support member</w:t>
      </w:r>
      <w:r>
        <w:t xml:space="preserve"> ins </w:t>
      </w:r>
      <w:hyperlink r:id="rId286"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11</w:t>
      </w:r>
    </w:p>
    <w:p w14:paraId="25C2CACB" w14:textId="66DB4AEF" w:rsidR="00011D3C" w:rsidRDefault="00011D3C" w:rsidP="009A1FEA">
      <w:pPr>
        <w:pStyle w:val="AmdtsEntriesDefL2"/>
      </w:pPr>
      <w:r>
        <w:tab/>
        <w:t xml:space="preserve">om </w:t>
      </w:r>
      <w:hyperlink r:id="rId287"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69</w:t>
      </w:r>
    </w:p>
    <w:p w14:paraId="3CEA8C63" w14:textId="17E9CD5D" w:rsidR="00011D3C" w:rsidRPr="00011D3C" w:rsidRDefault="00011D3C" w:rsidP="009A1FEA">
      <w:pPr>
        <w:pStyle w:val="AmdtsEntries"/>
      </w:pPr>
      <w:r>
        <w:tab/>
        <w:t xml:space="preserve">def </w:t>
      </w:r>
      <w:r w:rsidRPr="00A3340B">
        <w:rPr>
          <w:rStyle w:val="charBoldItals"/>
        </w:rPr>
        <w:t xml:space="preserve">courts member </w:t>
      </w:r>
      <w:r>
        <w:t xml:space="preserve">om </w:t>
      </w:r>
      <w:hyperlink r:id="rId288"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69</w:t>
      </w:r>
    </w:p>
    <w:p w14:paraId="0D18861D" w14:textId="423975F6" w:rsidR="00011D3C" w:rsidRPr="00011D3C" w:rsidRDefault="00011D3C" w:rsidP="009A1FEA">
      <w:pPr>
        <w:pStyle w:val="AmdtsEntries"/>
      </w:pPr>
      <w:r>
        <w:tab/>
        <w:t xml:space="preserve">def </w:t>
      </w:r>
      <w:r w:rsidRPr="00A3340B">
        <w:rPr>
          <w:rStyle w:val="charBoldItals"/>
        </w:rPr>
        <w:t xml:space="preserve">deputy chairperson </w:t>
      </w:r>
      <w:r>
        <w:t xml:space="preserve">om </w:t>
      </w:r>
      <w:hyperlink r:id="rId28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69</w:t>
      </w:r>
    </w:p>
    <w:p w14:paraId="00DDB957" w14:textId="15333F41" w:rsidR="00011D3C" w:rsidRDefault="00011D3C" w:rsidP="009A1FEA">
      <w:pPr>
        <w:pStyle w:val="AmdtsEntries"/>
      </w:pPr>
      <w:r>
        <w:tab/>
        <w:t xml:space="preserve">def </w:t>
      </w:r>
      <w:r w:rsidRPr="00A3340B">
        <w:rPr>
          <w:rStyle w:val="charBoldItals"/>
        </w:rPr>
        <w:t xml:space="preserve">DPP member </w:t>
      </w:r>
      <w:r>
        <w:t xml:space="preserve">om </w:t>
      </w:r>
      <w:hyperlink r:id="rId29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69</w:t>
      </w:r>
    </w:p>
    <w:p w14:paraId="5F7E2E19" w14:textId="42BCC807" w:rsidR="005A581F" w:rsidRPr="00011D3C" w:rsidRDefault="005A581F" w:rsidP="009A1FEA">
      <w:pPr>
        <w:pStyle w:val="AmdtsEntries"/>
      </w:pPr>
      <w:r>
        <w:tab/>
      </w:r>
      <w:r w:rsidRPr="00ED593A">
        <w:t xml:space="preserve">def </w:t>
      </w:r>
      <w:r w:rsidR="003B00ED" w:rsidRPr="00ED593A">
        <w:rPr>
          <w:rStyle w:val="charBoldItals"/>
        </w:rPr>
        <w:t>eligible victim</w:t>
      </w:r>
      <w:r w:rsidRPr="00ED593A">
        <w:t xml:space="preserve"> </w:t>
      </w:r>
      <w:r w:rsidR="009E6D12" w:rsidRPr="00ED593A">
        <w:t xml:space="preserve">sub </w:t>
      </w:r>
      <w:hyperlink r:id="rId291" w:tooltip="Victims of Crime Amendment Regulation 2023 (No 1)" w:history="1">
        <w:r w:rsidR="009E6D12" w:rsidRPr="00ED593A">
          <w:rPr>
            <w:rStyle w:val="charCitHyperlinkAbbrev"/>
          </w:rPr>
          <w:t>SL2023</w:t>
        </w:r>
        <w:r w:rsidR="009E6D12" w:rsidRPr="00ED593A">
          <w:rPr>
            <w:rStyle w:val="charCitHyperlinkAbbrev"/>
          </w:rPr>
          <w:noBreakHyphen/>
          <w:t>9</w:t>
        </w:r>
      </w:hyperlink>
      <w:r w:rsidR="009E6D12" w:rsidRPr="00ED593A">
        <w:t xml:space="preserve"> s 8</w:t>
      </w:r>
    </w:p>
    <w:p w14:paraId="551BF7ED" w14:textId="7D1BD80C" w:rsidR="00CF1676" w:rsidRPr="00332419" w:rsidRDefault="00CF1676" w:rsidP="009A1FEA">
      <w:pPr>
        <w:pStyle w:val="AmdtsEntries"/>
      </w:pPr>
      <w:r>
        <w:tab/>
      </w:r>
      <w:r w:rsidRPr="00332419">
        <w:t xml:space="preserve">def </w:t>
      </w:r>
      <w:r w:rsidRPr="00332419">
        <w:rPr>
          <w:rStyle w:val="charBoldItals"/>
        </w:rPr>
        <w:t>harm</w:t>
      </w:r>
      <w:r w:rsidRPr="00332419">
        <w:t xml:space="preserve"> om </w:t>
      </w:r>
      <w:hyperlink r:id="rId292" w:tooltip="Statute Law Amendment Act 2003" w:history="1">
        <w:r w:rsidR="00A3340B" w:rsidRPr="00332419">
          <w:rPr>
            <w:rStyle w:val="charCitHyperlinkAbbrev"/>
          </w:rPr>
          <w:t>A2003</w:t>
        </w:r>
        <w:r w:rsidR="00A3340B" w:rsidRPr="00332419">
          <w:rPr>
            <w:rStyle w:val="charCitHyperlinkAbbrev"/>
          </w:rPr>
          <w:noBreakHyphen/>
          <w:t>41</w:t>
        </w:r>
      </w:hyperlink>
      <w:r w:rsidRPr="00332419">
        <w:t xml:space="preserve"> </w:t>
      </w:r>
      <w:proofErr w:type="spellStart"/>
      <w:r w:rsidRPr="00332419">
        <w:t>amdt</w:t>
      </w:r>
      <w:proofErr w:type="spellEnd"/>
      <w:r w:rsidRPr="00332419">
        <w:t xml:space="preserve"> 3.498</w:t>
      </w:r>
    </w:p>
    <w:p w14:paraId="17F43375" w14:textId="1102B260" w:rsidR="003B00ED" w:rsidRPr="003B00ED" w:rsidRDefault="003B00ED" w:rsidP="003B00ED">
      <w:pPr>
        <w:pStyle w:val="AmdtsEntriesDefL2"/>
        <w:rPr>
          <w:rFonts w:cs="Arial"/>
        </w:rPr>
      </w:pPr>
      <w:r w:rsidRPr="00332419">
        <w:rPr>
          <w:rFonts w:cs="Arial"/>
        </w:rPr>
        <w:tab/>
      </w:r>
      <w:r w:rsidR="00992133" w:rsidRPr="00332419">
        <w:rPr>
          <w:rFonts w:cs="Arial"/>
        </w:rPr>
        <w:t xml:space="preserve">ins </w:t>
      </w:r>
      <w:hyperlink r:id="rId293" w:tooltip="Victims of Crime Amendment Regulation 2023 (No 1)" w:history="1">
        <w:r w:rsidR="00960544" w:rsidRPr="00332419">
          <w:rPr>
            <w:rStyle w:val="charCitHyperlinkAbbrev"/>
          </w:rPr>
          <w:t>SL2023</w:t>
        </w:r>
        <w:r w:rsidR="00960544" w:rsidRPr="00332419">
          <w:rPr>
            <w:rStyle w:val="charCitHyperlinkAbbrev"/>
          </w:rPr>
          <w:noBreakHyphen/>
          <w:t>9</w:t>
        </w:r>
      </w:hyperlink>
      <w:r w:rsidR="00992133" w:rsidRPr="00332419">
        <w:rPr>
          <w:rFonts w:cs="Arial"/>
        </w:rPr>
        <w:t xml:space="preserve"> s 9</w:t>
      </w:r>
    </w:p>
    <w:p w14:paraId="2D031737" w14:textId="21D6962F" w:rsidR="00CF1676" w:rsidRDefault="00CF1676" w:rsidP="009A1FEA">
      <w:pPr>
        <w:pStyle w:val="AmdtsEntries"/>
      </w:pPr>
      <w:r>
        <w:tab/>
        <w:t xml:space="preserve">def </w:t>
      </w:r>
      <w:r w:rsidRPr="00A3340B">
        <w:rPr>
          <w:rStyle w:val="charBoldItals"/>
        </w:rPr>
        <w:t>health member</w:t>
      </w:r>
      <w:r>
        <w:t xml:space="preserve"> om </w:t>
      </w:r>
      <w:hyperlink r:id="rId294"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12</w:t>
      </w:r>
    </w:p>
    <w:p w14:paraId="6A9E6F4C" w14:textId="4CE8E346" w:rsidR="00BC7061" w:rsidRPr="00A3340B" w:rsidRDefault="00BC7061" w:rsidP="009A1FEA">
      <w:pPr>
        <w:pStyle w:val="AmdtsEntries"/>
        <w:rPr>
          <w:rFonts w:cs="Arial"/>
        </w:rPr>
      </w:pPr>
      <w:r>
        <w:tab/>
        <w:t xml:space="preserve">def </w:t>
      </w:r>
      <w:r>
        <w:rPr>
          <w:rStyle w:val="charBoldItals"/>
        </w:rPr>
        <w:t xml:space="preserve">health practitioner member </w:t>
      </w:r>
      <w:r w:rsidRPr="00A3340B">
        <w:rPr>
          <w:rFonts w:cs="Arial"/>
        </w:rPr>
        <w:tab/>
        <w:t xml:space="preserve">ins </w:t>
      </w:r>
      <w:hyperlink r:id="rId295"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Pr="00A3340B">
        <w:rPr>
          <w:rFonts w:cs="Arial"/>
        </w:rPr>
        <w:t xml:space="preserve"> </w:t>
      </w:r>
      <w:proofErr w:type="spellStart"/>
      <w:r w:rsidRPr="00A3340B">
        <w:rPr>
          <w:rFonts w:cs="Arial"/>
        </w:rPr>
        <w:t>amdt</w:t>
      </w:r>
      <w:proofErr w:type="spellEnd"/>
      <w:r w:rsidRPr="00A3340B">
        <w:rPr>
          <w:rFonts w:cs="Arial"/>
        </w:rPr>
        <w:t xml:space="preserve"> 2.126</w:t>
      </w:r>
    </w:p>
    <w:p w14:paraId="5B209A0A" w14:textId="1B9BFFD5" w:rsidR="00011D3C" w:rsidRPr="00A3340B" w:rsidRDefault="00011D3C" w:rsidP="009A1FEA">
      <w:pPr>
        <w:pStyle w:val="AmdtsEntriesDefL2"/>
        <w:rPr>
          <w:rFonts w:cs="Arial"/>
        </w:rPr>
      </w:pPr>
      <w:r w:rsidRPr="00A3340B">
        <w:rPr>
          <w:rFonts w:cs="Arial"/>
        </w:rPr>
        <w:tab/>
        <w:t xml:space="preserve">om </w:t>
      </w:r>
      <w:hyperlink r:id="rId296" w:tooltip="Victims of Crime Amendment Act 2010" w:history="1">
        <w:r w:rsidR="00A3340B" w:rsidRPr="00A3340B">
          <w:rPr>
            <w:rStyle w:val="charCitHyperlinkAbbrev"/>
          </w:rPr>
          <w:t>A2010</w:t>
        </w:r>
        <w:r w:rsidR="00A3340B" w:rsidRPr="00A3340B">
          <w:rPr>
            <w:rStyle w:val="charCitHyperlinkAbbrev"/>
          </w:rPr>
          <w:noBreakHyphen/>
          <w:t>29</w:t>
        </w:r>
      </w:hyperlink>
      <w:r w:rsidRPr="00A3340B">
        <w:rPr>
          <w:rFonts w:cs="Arial"/>
        </w:rPr>
        <w:t xml:space="preserve"> s 70</w:t>
      </w:r>
    </w:p>
    <w:p w14:paraId="0CC24CE6" w14:textId="35640B69" w:rsidR="00BC7061" w:rsidRDefault="00BC7061" w:rsidP="009A1FEA">
      <w:pPr>
        <w:pStyle w:val="AmdtsEntries"/>
      </w:pPr>
      <w:r>
        <w:tab/>
        <w:t xml:space="preserve">def </w:t>
      </w:r>
      <w:r>
        <w:rPr>
          <w:rStyle w:val="charBoldItals"/>
        </w:rPr>
        <w:t xml:space="preserve">health practitioners service </w:t>
      </w:r>
      <w:r w:rsidRPr="00A3340B">
        <w:rPr>
          <w:rFonts w:cs="Arial"/>
        </w:rPr>
        <w:tab/>
        <w:t xml:space="preserve">ins </w:t>
      </w:r>
      <w:hyperlink r:id="rId297"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Pr="00A3340B">
        <w:rPr>
          <w:rFonts w:cs="Arial"/>
        </w:rPr>
        <w:t xml:space="preserve"> </w:t>
      </w:r>
      <w:proofErr w:type="spellStart"/>
      <w:r w:rsidRPr="00A3340B">
        <w:rPr>
          <w:rFonts w:cs="Arial"/>
        </w:rPr>
        <w:t>amdt</w:t>
      </w:r>
      <w:proofErr w:type="spellEnd"/>
      <w:r w:rsidRPr="00A3340B">
        <w:rPr>
          <w:rFonts w:cs="Arial"/>
        </w:rPr>
        <w:t xml:space="preserve"> 2.126</w:t>
      </w:r>
    </w:p>
    <w:p w14:paraId="150CD02D" w14:textId="2D9B0D86" w:rsidR="00CF1676" w:rsidRPr="00A3340B" w:rsidRDefault="00CF1676" w:rsidP="009A1FEA">
      <w:pPr>
        <w:pStyle w:val="AmdtsEntries"/>
        <w:rPr>
          <w:rFonts w:cs="Arial"/>
        </w:rPr>
      </w:pPr>
      <w:r>
        <w:tab/>
        <w:t xml:space="preserve">def </w:t>
      </w:r>
      <w:r>
        <w:rPr>
          <w:rStyle w:val="charBoldItals"/>
        </w:rPr>
        <w:t>health professional</w:t>
      </w:r>
      <w:r>
        <w:t xml:space="preserve"> </w:t>
      </w:r>
      <w:r w:rsidRPr="00A3340B">
        <w:rPr>
          <w:rFonts w:cs="Arial"/>
        </w:rPr>
        <w:t xml:space="preserve">sub </w:t>
      </w:r>
      <w:hyperlink r:id="rId298"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1.41</w:t>
      </w:r>
    </w:p>
    <w:p w14:paraId="279AFFCD" w14:textId="52E9D4B0" w:rsidR="000A1AEE" w:rsidRPr="00A3340B" w:rsidRDefault="000A1AEE" w:rsidP="000A1AEE">
      <w:pPr>
        <w:pStyle w:val="AmdtsEntriesDefL2"/>
        <w:rPr>
          <w:rFonts w:cs="Arial"/>
        </w:rPr>
      </w:pPr>
      <w:r w:rsidRPr="00A3340B">
        <w:rPr>
          <w:rFonts w:cs="Arial"/>
        </w:rPr>
        <w:tab/>
        <w:t xml:space="preserve">om </w:t>
      </w:r>
      <w:hyperlink r:id="rId299"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Pr="00A3340B">
        <w:rPr>
          <w:rFonts w:cs="Arial"/>
        </w:rPr>
        <w:t xml:space="preserve"> </w:t>
      </w:r>
      <w:proofErr w:type="spellStart"/>
      <w:r w:rsidRPr="00A3340B">
        <w:rPr>
          <w:rFonts w:cs="Arial"/>
        </w:rPr>
        <w:t>amdt</w:t>
      </w:r>
      <w:proofErr w:type="spellEnd"/>
      <w:r w:rsidRPr="00A3340B">
        <w:rPr>
          <w:rFonts w:cs="Arial"/>
        </w:rPr>
        <w:t xml:space="preserve"> 2.126</w:t>
      </w:r>
    </w:p>
    <w:p w14:paraId="005430D2" w14:textId="323DE9FE" w:rsidR="00CF1676" w:rsidRDefault="00CF1676" w:rsidP="00CB134E">
      <w:pPr>
        <w:pStyle w:val="AmdtsEntries"/>
      </w:pPr>
      <w:r>
        <w:tab/>
        <w:t xml:space="preserve">def </w:t>
      </w:r>
      <w:r>
        <w:rPr>
          <w:rStyle w:val="charBoldItals"/>
        </w:rPr>
        <w:t>health professions Act</w:t>
      </w:r>
      <w:r>
        <w:t xml:space="preserve"> </w:t>
      </w:r>
      <w:r w:rsidRPr="00A3340B">
        <w:rPr>
          <w:rFonts w:cs="Arial"/>
        </w:rPr>
        <w:t xml:space="preserve">om </w:t>
      </w:r>
      <w:hyperlink r:id="rId300"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1.41</w:t>
      </w:r>
    </w:p>
    <w:p w14:paraId="38E1977F" w14:textId="0729FD06" w:rsidR="000A1AEE" w:rsidRDefault="000A1AEE" w:rsidP="00CB134E">
      <w:pPr>
        <w:pStyle w:val="AmdtsEntries"/>
      </w:pPr>
      <w:r>
        <w:tab/>
        <w:t xml:space="preserve">def </w:t>
      </w:r>
      <w:r>
        <w:rPr>
          <w:rStyle w:val="charBoldItals"/>
        </w:rPr>
        <w:t>health professions member</w:t>
      </w:r>
      <w:r w:rsidR="00C560A4">
        <w:rPr>
          <w:rStyle w:val="charBoldItals"/>
        </w:rPr>
        <w:t xml:space="preserve"> </w:t>
      </w:r>
      <w:r w:rsidRPr="00A3340B">
        <w:rPr>
          <w:rFonts w:cs="Arial"/>
        </w:rPr>
        <w:tab/>
        <w:t xml:space="preserve">om </w:t>
      </w:r>
      <w:hyperlink r:id="rId301"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Pr="00A3340B">
        <w:rPr>
          <w:rFonts w:cs="Arial"/>
        </w:rPr>
        <w:t xml:space="preserve"> </w:t>
      </w:r>
      <w:proofErr w:type="spellStart"/>
      <w:r w:rsidRPr="00A3340B">
        <w:rPr>
          <w:rFonts w:cs="Arial"/>
        </w:rPr>
        <w:t>amdt</w:t>
      </w:r>
      <w:proofErr w:type="spellEnd"/>
      <w:r w:rsidRPr="00A3340B">
        <w:rPr>
          <w:rFonts w:cs="Arial"/>
        </w:rPr>
        <w:t xml:space="preserve"> 2.126</w:t>
      </w:r>
    </w:p>
    <w:p w14:paraId="417DA740" w14:textId="58EE9D49" w:rsidR="00947066" w:rsidRDefault="00BC7061" w:rsidP="00CB134E">
      <w:pPr>
        <w:pStyle w:val="AmdtsEntries"/>
      </w:pPr>
      <w:r>
        <w:tab/>
        <w:t xml:space="preserve">def </w:t>
      </w:r>
      <w:r>
        <w:rPr>
          <w:rStyle w:val="charBoldItals"/>
        </w:rPr>
        <w:t xml:space="preserve">health professions service </w:t>
      </w:r>
      <w:r w:rsidRPr="00A3340B">
        <w:rPr>
          <w:rFonts w:cs="Arial"/>
        </w:rPr>
        <w:tab/>
        <w:t xml:space="preserve">om </w:t>
      </w:r>
      <w:hyperlink r:id="rId302"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Pr="00A3340B">
        <w:rPr>
          <w:rFonts w:cs="Arial"/>
        </w:rPr>
        <w:t xml:space="preserve"> </w:t>
      </w:r>
      <w:proofErr w:type="spellStart"/>
      <w:r w:rsidRPr="00A3340B">
        <w:rPr>
          <w:rFonts w:cs="Arial"/>
        </w:rPr>
        <w:t>amdt</w:t>
      </w:r>
      <w:proofErr w:type="spellEnd"/>
      <w:r w:rsidRPr="00A3340B">
        <w:rPr>
          <w:rFonts w:cs="Arial"/>
        </w:rPr>
        <w:t xml:space="preserve"> 2.126</w:t>
      </w:r>
    </w:p>
    <w:p w14:paraId="0C860863" w14:textId="1C3F339D" w:rsidR="00947066" w:rsidRPr="00947066" w:rsidRDefault="00947066" w:rsidP="00CB134E">
      <w:pPr>
        <w:pStyle w:val="AmdtsEntries"/>
      </w:pPr>
      <w:r>
        <w:tab/>
        <w:t xml:space="preserve">def </w:t>
      </w:r>
      <w:r w:rsidRPr="00A3340B">
        <w:rPr>
          <w:rStyle w:val="charBoldItals"/>
        </w:rPr>
        <w:t xml:space="preserve">independent arbitrator </w:t>
      </w:r>
      <w:r>
        <w:t xml:space="preserve">am </w:t>
      </w:r>
      <w:hyperlink r:id="rId30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71</w:t>
      </w:r>
    </w:p>
    <w:p w14:paraId="0CFC720B" w14:textId="3AEC531C" w:rsidR="00947066" w:rsidRPr="00947066" w:rsidRDefault="00947066" w:rsidP="00CB134E">
      <w:pPr>
        <w:pStyle w:val="AmdtsEntries"/>
      </w:pPr>
      <w:r>
        <w:tab/>
        <w:t xml:space="preserve">def </w:t>
      </w:r>
      <w:r w:rsidRPr="00A3340B">
        <w:rPr>
          <w:rStyle w:val="charBoldItals"/>
        </w:rPr>
        <w:t xml:space="preserve">indigenous member </w:t>
      </w:r>
      <w:r>
        <w:t xml:space="preserve">om </w:t>
      </w:r>
      <w:hyperlink r:id="rId30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4BAFCCB0" w14:textId="1E2076B3" w:rsidR="008F3FFC" w:rsidRPr="00A3340B" w:rsidRDefault="008F3FFC" w:rsidP="00CB134E">
      <w:pPr>
        <w:pStyle w:val="AmdtsEntries"/>
      </w:pPr>
      <w:r>
        <w:tab/>
        <w:t>def</w:t>
      </w:r>
      <w:r w:rsidRPr="00726B9B">
        <w:t xml:space="preserve"> </w:t>
      </w:r>
      <w:r w:rsidRPr="00A3340B">
        <w:rPr>
          <w:rStyle w:val="charBoldItals"/>
        </w:rPr>
        <w:t xml:space="preserve">internally reviewable decision </w:t>
      </w:r>
      <w:r w:rsidRPr="00726B9B">
        <w:rPr>
          <w:bCs/>
          <w:iCs/>
        </w:rPr>
        <w:t xml:space="preserve">ins </w:t>
      </w:r>
      <w:hyperlink r:id="rId305"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726B9B">
        <w:rPr>
          <w:bCs/>
          <w:iCs/>
        </w:rPr>
        <w:t xml:space="preserve"> </w:t>
      </w:r>
      <w:proofErr w:type="spellStart"/>
      <w:r w:rsidRPr="00726B9B">
        <w:rPr>
          <w:bCs/>
          <w:iCs/>
        </w:rPr>
        <w:t>amdt</w:t>
      </w:r>
      <w:proofErr w:type="spellEnd"/>
      <w:r w:rsidRPr="00726B9B">
        <w:rPr>
          <w:bCs/>
          <w:iCs/>
        </w:rPr>
        <w:t xml:space="preserve"> 1.548</w:t>
      </w:r>
    </w:p>
    <w:p w14:paraId="324C5AB9" w14:textId="02BA8F58" w:rsidR="008F3FFC" w:rsidRPr="00A3340B" w:rsidRDefault="008F3FFC" w:rsidP="00CB134E">
      <w:pPr>
        <w:pStyle w:val="AmdtsEntries"/>
      </w:pPr>
      <w:r>
        <w:tab/>
        <w:t xml:space="preserve">def </w:t>
      </w:r>
      <w:r w:rsidRPr="00A3340B">
        <w:rPr>
          <w:rStyle w:val="charBoldItals"/>
        </w:rPr>
        <w:t xml:space="preserve">internal reviewer </w:t>
      </w:r>
      <w:r w:rsidRPr="00726B9B">
        <w:rPr>
          <w:bCs/>
          <w:iCs/>
        </w:rPr>
        <w:t xml:space="preserve">sub </w:t>
      </w:r>
      <w:hyperlink r:id="rId306"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726B9B">
        <w:rPr>
          <w:bCs/>
          <w:iCs/>
        </w:rPr>
        <w:t xml:space="preserve"> </w:t>
      </w:r>
      <w:proofErr w:type="spellStart"/>
      <w:r w:rsidRPr="00726B9B">
        <w:rPr>
          <w:bCs/>
          <w:iCs/>
        </w:rPr>
        <w:t>amdt</w:t>
      </w:r>
      <w:proofErr w:type="spellEnd"/>
      <w:r w:rsidRPr="00726B9B">
        <w:rPr>
          <w:bCs/>
          <w:iCs/>
        </w:rPr>
        <w:t xml:space="preserve"> 1.549</w:t>
      </w:r>
    </w:p>
    <w:p w14:paraId="36413C6E" w14:textId="5CE59DD8" w:rsidR="00F37D75" w:rsidRPr="00A3340B" w:rsidRDefault="00F37D75" w:rsidP="00CB134E">
      <w:pPr>
        <w:pStyle w:val="AmdtsEntries"/>
      </w:pPr>
      <w:r>
        <w:tab/>
        <w:t>def</w:t>
      </w:r>
      <w:r w:rsidRPr="00134C0A">
        <w:t xml:space="preserve"> </w:t>
      </w:r>
      <w:r w:rsidRPr="00A3340B">
        <w:rPr>
          <w:rStyle w:val="charBoldItals"/>
        </w:rPr>
        <w:t xml:space="preserve">internal reviewer’s decision </w:t>
      </w:r>
      <w:r w:rsidRPr="00134C0A">
        <w:rPr>
          <w:bCs/>
          <w:iCs/>
        </w:rPr>
        <w:t xml:space="preserve">ins </w:t>
      </w:r>
      <w:hyperlink r:id="rId307"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134C0A">
        <w:rPr>
          <w:bCs/>
          <w:iCs/>
        </w:rPr>
        <w:t xml:space="preserve"> </w:t>
      </w:r>
      <w:proofErr w:type="spellStart"/>
      <w:r w:rsidRPr="00134C0A">
        <w:rPr>
          <w:bCs/>
          <w:iCs/>
        </w:rPr>
        <w:t>amdt</w:t>
      </w:r>
      <w:proofErr w:type="spellEnd"/>
      <w:r w:rsidRPr="00134C0A">
        <w:rPr>
          <w:bCs/>
          <w:iCs/>
        </w:rPr>
        <w:t xml:space="preserve"> 1.550</w:t>
      </w:r>
    </w:p>
    <w:p w14:paraId="7FB81DE6" w14:textId="4C517F7A" w:rsidR="00F37D75" w:rsidRPr="00A3340B" w:rsidRDefault="00F37D75" w:rsidP="00CB134E">
      <w:pPr>
        <w:pStyle w:val="AmdtsEntries"/>
      </w:pPr>
      <w:r>
        <w:tab/>
        <w:t xml:space="preserve">def </w:t>
      </w:r>
      <w:r w:rsidRPr="00A3340B">
        <w:rPr>
          <w:rStyle w:val="charBoldItals"/>
        </w:rPr>
        <w:t xml:space="preserve">internal review notice </w:t>
      </w:r>
      <w:r w:rsidRPr="00134C0A">
        <w:rPr>
          <w:bCs/>
          <w:iCs/>
        </w:rPr>
        <w:t xml:space="preserve">ins </w:t>
      </w:r>
      <w:hyperlink r:id="rId308"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134C0A">
        <w:rPr>
          <w:bCs/>
          <w:iCs/>
        </w:rPr>
        <w:t xml:space="preserve"> </w:t>
      </w:r>
      <w:proofErr w:type="spellStart"/>
      <w:r w:rsidRPr="00134C0A">
        <w:rPr>
          <w:bCs/>
          <w:iCs/>
        </w:rPr>
        <w:t>amdt</w:t>
      </w:r>
      <w:proofErr w:type="spellEnd"/>
      <w:r w:rsidRPr="00134C0A">
        <w:rPr>
          <w:bCs/>
          <w:iCs/>
        </w:rPr>
        <w:t xml:space="preserve"> 1.550</w:t>
      </w:r>
    </w:p>
    <w:p w14:paraId="55600DDE" w14:textId="6F24E56C" w:rsidR="00947066" w:rsidRPr="00947066" w:rsidRDefault="00947066" w:rsidP="00CB134E">
      <w:pPr>
        <w:pStyle w:val="AmdtsEntries"/>
      </w:pPr>
      <w:r>
        <w:tab/>
        <w:t xml:space="preserve">def </w:t>
      </w:r>
      <w:r w:rsidRPr="00A3340B">
        <w:rPr>
          <w:rStyle w:val="charBoldItals"/>
        </w:rPr>
        <w:t xml:space="preserve">justice member </w:t>
      </w:r>
      <w:r>
        <w:t xml:space="preserve">om </w:t>
      </w:r>
      <w:hyperlink r:id="rId30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6100EDAA" w14:textId="239E12C0" w:rsidR="00947066" w:rsidRPr="00947066" w:rsidRDefault="00947066" w:rsidP="00CB134E">
      <w:pPr>
        <w:pStyle w:val="AmdtsEntries"/>
      </w:pPr>
      <w:r>
        <w:tab/>
        <w:t xml:space="preserve">def </w:t>
      </w:r>
      <w:r w:rsidRPr="00A3340B">
        <w:rPr>
          <w:rStyle w:val="charBoldItals"/>
        </w:rPr>
        <w:t xml:space="preserve">legal profession member </w:t>
      </w:r>
      <w:r>
        <w:t xml:space="preserve">om </w:t>
      </w:r>
      <w:hyperlink r:id="rId31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7BAA81CC" w14:textId="3B9F016E" w:rsidR="00947066" w:rsidRPr="00947066" w:rsidRDefault="00947066" w:rsidP="00CB134E">
      <w:pPr>
        <w:pStyle w:val="AmdtsEntries"/>
      </w:pPr>
      <w:r>
        <w:tab/>
        <w:t xml:space="preserve">def </w:t>
      </w:r>
      <w:r w:rsidRPr="00A3340B">
        <w:rPr>
          <w:rStyle w:val="charBoldItals"/>
        </w:rPr>
        <w:t xml:space="preserve">manager </w:t>
      </w:r>
      <w:r>
        <w:t xml:space="preserve">om </w:t>
      </w:r>
      <w:hyperlink r:id="rId311"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574276A7" w14:textId="40D598DB" w:rsidR="00947066" w:rsidRDefault="00947066" w:rsidP="00CB134E">
      <w:pPr>
        <w:pStyle w:val="AmdtsEntries"/>
      </w:pPr>
      <w:r>
        <w:tab/>
        <w:t xml:space="preserve">def </w:t>
      </w:r>
      <w:r w:rsidRPr="00A3340B">
        <w:rPr>
          <w:rStyle w:val="charBoldItals"/>
        </w:rPr>
        <w:t xml:space="preserve">migrant member </w:t>
      </w:r>
      <w:r>
        <w:t xml:space="preserve">om </w:t>
      </w:r>
      <w:hyperlink r:id="rId31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2BCED523" w14:textId="43CDA88B" w:rsidR="001B0689" w:rsidRPr="00947066" w:rsidRDefault="001B0689" w:rsidP="00CB134E">
      <w:pPr>
        <w:pStyle w:val="AmdtsEntries"/>
      </w:pPr>
      <w:r>
        <w:tab/>
        <w:t xml:space="preserve">def </w:t>
      </w:r>
      <w:r>
        <w:rPr>
          <w:rStyle w:val="charBoldItals"/>
        </w:rPr>
        <w:t>primary victim</w:t>
      </w:r>
      <w:r w:rsidRPr="00A3340B">
        <w:rPr>
          <w:rStyle w:val="charBoldItals"/>
        </w:rPr>
        <w:t xml:space="preserve"> </w:t>
      </w:r>
      <w:r>
        <w:t>sub</w:t>
      </w:r>
      <w:r w:rsidRPr="001B0689">
        <w:t xml:space="preserve"> </w:t>
      </w:r>
      <w:hyperlink r:id="rId313" w:tooltip="Victims of Crime (Financial Assistance) Act 2016" w:history="1">
        <w:r w:rsidRPr="001B0689">
          <w:rPr>
            <w:color w:val="0000FF" w:themeColor="hyperlink"/>
          </w:rPr>
          <w:t>A2016</w:t>
        </w:r>
        <w:r w:rsidRPr="001B0689">
          <w:rPr>
            <w:color w:val="0000FF" w:themeColor="hyperlink"/>
          </w:rPr>
          <w:noBreakHyphen/>
          <w:t>12</w:t>
        </w:r>
      </w:hyperlink>
      <w:r w:rsidRPr="001B0689">
        <w:t xml:space="preserve"> </w:t>
      </w:r>
      <w:proofErr w:type="spellStart"/>
      <w:r w:rsidRPr="001B0689">
        <w:t>amdt</w:t>
      </w:r>
      <w:proofErr w:type="spellEnd"/>
      <w:r w:rsidRPr="001B0689">
        <w:t xml:space="preserve"> </w:t>
      </w:r>
      <w:r w:rsidR="00995BE2">
        <w:t>3.12</w:t>
      </w:r>
    </w:p>
    <w:p w14:paraId="38D36BD8" w14:textId="61BE9AFD" w:rsidR="00947066" w:rsidRPr="00947066" w:rsidRDefault="00947066" w:rsidP="00CB134E">
      <w:pPr>
        <w:pStyle w:val="AmdtsEntries"/>
      </w:pPr>
      <w:r>
        <w:tab/>
        <w:t xml:space="preserve">def </w:t>
      </w:r>
      <w:r w:rsidRPr="00A3340B">
        <w:rPr>
          <w:rStyle w:val="charBoldItals"/>
        </w:rPr>
        <w:t xml:space="preserve">psychiatrist/psychologist member </w:t>
      </w:r>
      <w:r>
        <w:t xml:space="preserve">om </w:t>
      </w:r>
      <w:hyperlink r:id="rId31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21DD05ED" w14:textId="5D814450" w:rsidR="00CF1676" w:rsidRDefault="00CF1676" w:rsidP="00CB134E">
      <w:pPr>
        <w:pStyle w:val="AmdtsEntries"/>
      </w:pPr>
      <w:r>
        <w:tab/>
        <w:t xml:space="preserve">def </w:t>
      </w:r>
      <w:r>
        <w:rPr>
          <w:rStyle w:val="charBoldItals"/>
        </w:rPr>
        <w:t xml:space="preserve">psychologist </w:t>
      </w:r>
      <w:r w:rsidRPr="00A3340B">
        <w:rPr>
          <w:rFonts w:cs="Arial"/>
        </w:rPr>
        <w:t xml:space="preserve">sub </w:t>
      </w:r>
      <w:hyperlink r:id="rId315"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1.42</w:t>
      </w:r>
      <w:r w:rsidR="00BC7061" w:rsidRPr="00A3340B">
        <w:rPr>
          <w:rFonts w:cs="Arial"/>
        </w:rPr>
        <w:t xml:space="preserve">; </w:t>
      </w:r>
      <w:hyperlink r:id="rId316"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00BC7061" w:rsidRPr="00A3340B">
        <w:rPr>
          <w:rFonts w:cs="Arial"/>
        </w:rPr>
        <w:t xml:space="preserve"> </w:t>
      </w:r>
      <w:proofErr w:type="spellStart"/>
      <w:r w:rsidR="00BC7061" w:rsidRPr="00A3340B">
        <w:rPr>
          <w:rFonts w:cs="Arial"/>
        </w:rPr>
        <w:t>amdt</w:t>
      </w:r>
      <w:proofErr w:type="spellEnd"/>
      <w:r w:rsidR="00BC7061" w:rsidRPr="00A3340B">
        <w:rPr>
          <w:rFonts w:cs="Arial"/>
        </w:rPr>
        <w:t> 2.127</w:t>
      </w:r>
    </w:p>
    <w:p w14:paraId="37392160" w14:textId="39EAA33C" w:rsidR="00947066" w:rsidRPr="00947066" w:rsidRDefault="00947066" w:rsidP="00CB134E">
      <w:pPr>
        <w:pStyle w:val="AmdtsEntries"/>
      </w:pPr>
      <w:r>
        <w:tab/>
        <w:t xml:space="preserve">def </w:t>
      </w:r>
      <w:r w:rsidRPr="00A3340B">
        <w:rPr>
          <w:rStyle w:val="charBoldItals"/>
        </w:rPr>
        <w:t xml:space="preserve">responsible service agency </w:t>
      </w:r>
      <w:r>
        <w:t xml:space="preserve">om </w:t>
      </w:r>
      <w:hyperlink r:id="rId317"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25C23645" w14:textId="00EE30A0" w:rsidR="00F37D75" w:rsidRDefault="00F37D75" w:rsidP="00CB134E">
      <w:pPr>
        <w:pStyle w:val="AmdtsEntries"/>
      </w:pPr>
      <w:r>
        <w:tab/>
        <w:t xml:space="preserve">def </w:t>
      </w:r>
      <w:r w:rsidRPr="00A3340B">
        <w:rPr>
          <w:rStyle w:val="charBoldItals"/>
        </w:rPr>
        <w:t xml:space="preserve">reviewable decision </w:t>
      </w:r>
      <w:r w:rsidRPr="00134C0A">
        <w:t xml:space="preserve">sub </w:t>
      </w:r>
      <w:hyperlink r:id="rId318"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134C0A">
        <w:t xml:space="preserve"> </w:t>
      </w:r>
      <w:proofErr w:type="spellStart"/>
      <w:r w:rsidRPr="00134C0A">
        <w:t>amdt</w:t>
      </w:r>
      <w:proofErr w:type="spellEnd"/>
      <w:r w:rsidRPr="00134C0A">
        <w:t xml:space="preserve"> 1.551</w:t>
      </w:r>
    </w:p>
    <w:p w14:paraId="26A8B91A" w14:textId="4A681359" w:rsidR="00995BE2" w:rsidRPr="00A3340B" w:rsidRDefault="00995BE2" w:rsidP="00CB134E">
      <w:pPr>
        <w:pStyle w:val="AmdtsEntries"/>
      </w:pPr>
      <w:r>
        <w:tab/>
        <w:t xml:space="preserve">def </w:t>
      </w:r>
      <w:r>
        <w:rPr>
          <w:rStyle w:val="charBoldItals"/>
        </w:rPr>
        <w:t>serious crime</w:t>
      </w:r>
      <w:r w:rsidRPr="00A3340B">
        <w:rPr>
          <w:rStyle w:val="charBoldItals"/>
        </w:rPr>
        <w:t xml:space="preserve"> </w:t>
      </w:r>
      <w:r>
        <w:t>sub</w:t>
      </w:r>
      <w:r w:rsidRPr="001B0689">
        <w:t xml:space="preserve"> </w:t>
      </w:r>
      <w:hyperlink r:id="rId319" w:tooltip="Victims of Crime (Financial Assistance) Act 2016" w:history="1">
        <w:r w:rsidRPr="001B0689">
          <w:rPr>
            <w:color w:val="0000FF" w:themeColor="hyperlink"/>
          </w:rPr>
          <w:t>A2016</w:t>
        </w:r>
        <w:r w:rsidRPr="001B0689">
          <w:rPr>
            <w:color w:val="0000FF" w:themeColor="hyperlink"/>
          </w:rPr>
          <w:noBreakHyphen/>
          <w:t>12</w:t>
        </w:r>
      </w:hyperlink>
      <w:r w:rsidRPr="001B0689">
        <w:t xml:space="preserve"> </w:t>
      </w:r>
      <w:proofErr w:type="spellStart"/>
      <w:r w:rsidRPr="001B0689">
        <w:t>amdt</w:t>
      </w:r>
      <w:proofErr w:type="spellEnd"/>
      <w:r w:rsidRPr="001B0689">
        <w:t xml:space="preserve"> </w:t>
      </w:r>
      <w:r>
        <w:t>3.12</w:t>
      </w:r>
    </w:p>
    <w:p w14:paraId="31D1F197" w14:textId="4446F23C" w:rsidR="00CF1676" w:rsidRDefault="00CF1676" w:rsidP="009A1FEA">
      <w:pPr>
        <w:pStyle w:val="AmdtsEntries"/>
      </w:pPr>
      <w:r>
        <w:tab/>
        <w:t xml:space="preserve">def </w:t>
      </w:r>
      <w:r w:rsidRPr="00A3340B">
        <w:rPr>
          <w:rStyle w:val="charBoldItals"/>
        </w:rPr>
        <w:t>the Act</w:t>
      </w:r>
      <w:r>
        <w:t xml:space="preserve"> om </w:t>
      </w:r>
      <w:hyperlink r:id="rId320" w:tooltip="Statute Law Amendment Act 2001 (No 2)" w:history="1">
        <w:r w:rsidR="00A3340B" w:rsidRPr="00A3340B">
          <w:rPr>
            <w:rStyle w:val="charCitHyperlinkAbbrev"/>
          </w:rPr>
          <w:t>A2001</w:t>
        </w:r>
        <w:r w:rsidR="00A3340B" w:rsidRPr="00A3340B">
          <w:rPr>
            <w:rStyle w:val="charCitHyperlinkAbbrev"/>
          </w:rPr>
          <w:noBreakHyphen/>
          <w:t>56</w:t>
        </w:r>
      </w:hyperlink>
      <w:r>
        <w:t xml:space="preserve"> </w:t>
      </w:r>
      <w:proofErr w:type="spellStart"/>
      <w:r>
        <w:t>amdt</w:t>
      </w:r>
      <w:proofErr w:type="spellEnd"/>
      <w:r>
        <w:t xml:space="preserve"> 3.892</w:t>
      </w:r>
    </w:p>
    <w:p w14:paraId="5E2DEAD8" w14:textId="3BE62A2B" w:rsidR="00CF1676" w:rsidRDefault="00CF1676" w:rsidP="009A1FEA">
      <w:pPr>
        <w:pStyle w:val="AmdtsEntries"/>
      </w:pPr>
      <w:r>
        <w:tab/>
        <w:t xml:space="preserve">def </w:t>
      </w:r>
      <w:r>
        <w:rPr>
          <w:rStyle w:val="charBoldItals"/>
        </w:rPr>
        <w:t>victim</w:t>
      </w:r>
      <w:r>
        <w:t xml:space="preserve"> om </w:t>
      </w:r>
      <w:hyperlink r:id="rId321"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3.499</w:t>
      </w:r>
    </w:p>
    <w:p w14:paraId="22975B21" w14:textId="1A8E2770" w:rsidR="009D6261" w:rsidRPr="00947066" w:rsidRDefault="009D6261" w:rsidP="009A1FEA">
      <w:pPr>
        <w:pStyle w:val="AmdtsEntries"/>
      </w:pPr>
      <w:r>
        <w:tab/>
        <w:t xml:space="preserve">def </w:t>
      </w:r>
      <w:r w:rsidRPr="00A3340B">
        <w:rPr>
          <w:rStyle w:val="charBoldItals"/>
        </w:rPr>
        <w:t xml:space="preserve">victims groups member </w:t>
      </w:r>
      <w:r>
        <w:t xml:space="preserve">om </w:t>
      </w:r>
      <w:hyperlink r:id="rId32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238FC1BA" w14:textId="3A4E0B4B" w:rsidR="00CF1676" w:rsidRDefault="00CF1676" w:rsidP="00035749">
      <w:pPr>
        <w:pStyle w:val="AmdtsEntries"/>
        <w:keepNext/>
      </w:pPr>
      <w:r>
        <w:tab/>
        <w:t xml:space="preserve">def </w:t>
      </w:r>
      <w:r w:rsidRPr="00A3340B">
        <w:rPr>
          <w:rStyle w:val="charBoldItals"/>
        </w:rPr>
        <w:t>youth policy and services member</w:t>
      </w:r>
      <w:r>
        <w:t xml:space="preserve"> ins </w:t>
      </w:r>
      <w:hyperlink r:id="rId323"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11</w:t>
      </w:r>
    </w:p>
    <w:p w14:paraId="5D07D403" w14:textId="1F5E2A27" w:rsidR="009D6261" w:rsidRDefault="009D6261" w:rsidP="009D6261">
      <w:pPr>
        <w:pStyle w:val="AmdtsEntriesDefL2"/>
      </w:pPr>
      <w:r>
        <w:tab/>
        <w:t xml:space="preserve">om </w:t>
      </w:r>
      <w:hyperlink r:id="rId32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105D4FF5" w14:textId="77777777" w:rsidR="00EA0B42" w:rsidRDefault="00EA0B42" w:rsidP="00EA0B42">
      <w:pPr>
        <w:pStyle w:val="PageBreak"/>
      </w:pPr>
      <w:r>
        <w:br w:type="page"/>
      </w:r>
    </w:p>
    <w:p w14:paraId="66D12DD0" w14:textId="77777777" w:rsidR="00CF1676" w:rsidRPr="00F00E96" w:rsidRDefault="00CF1676" w:rsidP="00EA0B42">
      <w:pPr>
        <w:pStyle w:val="Endnote2"/>
      </w:pPr>
      <w:bookmarkStart w:id="67" w:name="_Toc136343569"/>
      <w:r w:rsidRPr="00F00E96">
        <w:rPr>
          <w:rStyle w:val="charTableNo"/>
        </w:rPr>
        <w:lastRenderedPageBreak/>
        <w:t>5</w:t>
      </w:r>
      <w:r>
        <w:tab/>
      </w:r>
      <w:r w:rsidRPr="00F00E96">
        <w:rPr>
          <w:rStyle w:val="charTableText"/>
        </w:rPr>
        <w:t>Earlier republications</w:t>
      </w:r>
      <w:bookmarkEnd w:id="67"/>
    </w:p>
    <w:p w14:paraId="01D76D2B" w14:textId="77777777" w:rsidR="00CF1676" w:rsidRDefault="00CF1676">
      <w:pPr>
        <w:pStyle w:val="EndNoteTextEPS"/>
        <w:keepNext/>
      </w:pPr>
      <w:r>
        <w:t xml:space="preserve">Some earlier republications were not numbered. The number in column 1 refers to the publication order.  </w:t>
      </w:r>
    </w:p>
    <w:p w14:paraId="4083AD9D" w14:textId="77777777" w:rsidR="00CF1676" w:rsidRDefault="00CF1676">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16A83336" w14:textId="77777777" w:rsidR="00CF1676" w:rsidRDefault="00CF1676">
      <w:pPr>
        <w:pStyle w:val="EndNoteTextEPS"/>
        <w:keepNext/>
      </w:pPr>
    </w:p>
    <w:tbl>
      <w:tblPr>
        <w:tblW w:w="0" w:type="auto"/>
        <w:tblInd w:w="1191" w:type="dxa"/>
        <w:tblLayout w:type="fixed"/>
        <w:tblLook w:val="0000" w:firstRow="0" w:lastRow="0" w:firstColumn="0" w:lastColumn="0" w:noHBand="0" w:noVBand="0"/>
      </w:tblPr>
      <w:tblGrid>
        <w:gridCol w:w="1930"/>
        <w:gridCol w:w="2350"/>
        <w:gridCol w:w="2350"/>
      </w:tblGrid>
      <w:tr w:rsidR="00CF1676" w14:paraId="218DFCFC" w14:textId="77777777">
        <w:trPr>
          <w:tblHeader/>
        </w:trPr>
        <w:tc>
          <w:tcPr>
            <w:tcW w:w="1930" w:type="dxa"/>
          </w:tcPr>
          <w:p w14:paraId="4DC15A8F" w14:textId="77777777" w:rsidR="00CF1676" w:rsidRDefault="00CF1676">
            <w:pPr>
              <w:pStyle w:val="EarlierRepubHdg"/>
            </w:pPr>
            <w:r>
              <w:t>Republication No</w:t>
            </w:r>
          </w:p>
        </w:tc>
        <w:tc>
          <w:tcPr>
            <w:tcW w:w="2350" w:type="dxa"/>
          </w:tcPr>
          <w:p w14:paraId="0DBC05C8" w14:textId="77777777" w:rsidR="00CF1676" w:rsidRDefault="00CF1676">
            <w:pPr>
              <w:pStyle w:val="EarlierRepubHdg"/>
            </w:pPr>
            <w:r>
              <w:t>Amendments to</w:t>
            </w:r>
          </w:p>
        </w:tc>
        <w:tc>
          <w:tcPr>
            <w:tcW w:w="2350" w:type="dxa"/>
          </w:tcPr>
          <w:p w14:paraId="0136775E" w14:textId="77777777" w:rsidR="00CF1676" w:rsidRDefault="00CF1676">
            <w:pPr>
              <w:pStyle w:val="EarlierRepubHdg"/>
            </w:pPr>
            <w:r>
              <w:t>Republication date</w:t>
            </w:r>
          </w:p>
        </w:tc>
      </w:tr>
      <w:tr w:rsidR="00CF1676" w14:paraId="084693D7" w14:textId="77777777">
        <w:tc>
          <w:tcPr>
            <w:tcW w:w="1930" w:type="dxa"/>
          </w:tcPr>
          <w:p w14:paraId="5F2F0CFD" w14:textId="77777777" w:rsidR="00CF1676" w:rsidRDefault="00CF1676">
            <w:pPr>
              <w:pStyle w:val="EarlierRepubEntries"/>
            </w:pPr>
            <w:r>
              <w:t>1</w:t>
            </w:r>
          </w:p>
        </w:tc>
        <w:tc>
          <w:tcPr>
            <w:tcW w:w="2350" w:type="dxa"/>
          </w:tcPr>
          <w:p w14:paraId="2B122927" w14:textId="77777777" w:rsidR="00CF1676" w:rsidRDefault="00CF1676">
            <w:pPr>
              <w:pStyle w:val="EarlierRepubEntries"/>
            </w:pPr>
            <w:r>
              <w:t>not amended</w:t>
            </w:r>
          </w:p>
        </w:tc>
        <w:tc>
          <w:tcPr>
            <w:tcW w:w="2350" w:type="dxa"/>
          </w:tcPr>
          <w:p w14:paraId="72C19A3A" w14:textId="77777777" w:rsidR="00CF1676" w:rsidRDefault="00CF1676">
            <w:pPr>
              <w:pStyle w:val="EarlierRepubEntries"/>
            </w:pPr>
            <w:r>
              <w:t>2 July 2001</w:t>
            </w:r>
          </w:p>
        </w:tc>
      </w:tr>
      <w:tr w:rsidR="00CF1676" w14:paraId="174FC71D" w14:textId="77777777">
        <w:tc>
          <w:tcPr>
            <w:tcW w:w="1930" w:type="dxa"/>
          </w:tcPr>
          <w:p w14:paraId="16A260D2" w14:textId="77777777" w:rsidR="00CF1676" w:rsidRDefault="00CF1676">
            <w:pPr>
              <w:pStyle w:val="EarlierRepubEntries"/>
            </w:pPr>
            <w:r>
              <w:t>2</w:t>
            </w:r>
          </w:p>
        </w:tc>
        <w:tc>
          <w:tcPr>
            <w:tcW w:w="2350" w:type="dxa"/>
          </w:tcPr>
          <w:p w14:paraId="6E69173A" w14:textId="2D91C352" w:rsidR="00CF1676" w:rsidRDefault="00720AA7">
            <w:pPr>
              <w:pStyle w:val="EarlierRepubEntries"/>
            </w:pPr>
            <w:hyperlink r:id="rId325" w:tooltip="Legislation (Consequential Amendments) Act 2001" w:history="1">
              <w:r w:rsidR="00A3340B" w:rsidRPr="00A3340B">
                <w:rPr>
                  <w:rStyle w:val="charCitHyperlinkAbbrev"/>
                </w:rPr>
                <w:t>A2001</w:t>
              </w:r>
              <w:r w:rsidR="00A3340B" w:rsidRPr="00A3340B">
                <w:rPr>
                  <w:rStyle w:val="charCitHyperlinkAbbrev"/>
                </w:rPr>
                <w:noBreakHyphen/>
                <w:t>44</w:t>
              </w:r>
            </w:hyperlink>
          </w:p>
        </w:tc>
        <w:tc>
          <w:tcPr>
            <w:tcW w:w="2350" w:type="dxa"/>
          </w:tcPr>
          <w:p w14:paraId="50ACFC16" w14:textId="77777777" w:rsidR="00CF1676" w:rsidRDefault="00CF1676">
            <w:pPr>
              <w:pStyle w:val="EarlierRepubEntries"/>
            </w:pPr>
            <w:r>
              <w:t>6 December 2001</w:t>
            </w:r>
          </w:p>
        </w:tc>
      </w:tr>
      <w:tr w:rsidR="00CF1676" w14:paraId="30801D63" w14:textId="77777777">
        <w:tc>
          <w:tcPr>
            <w:tcW w:w="1930" w:type="dxa"/>
          </w:tcPr>
          <w:p w14:paraId="6A966552" w14:textId="77777777" w:rsidR="00CF1676" w:rsidRDefault="00CF1676" w:rsidP="00A72554">
            <w:pPr>
              <w:pStyle w:val="EarlierRepubEntries"/>
            </w:pPr>
            <w:r>
              <w:t>3</w:t>
            </w:r>
          </w:p>
        </w:tc>
        <w:tc>
          <w:tcPr>
            <w:tcW w:w="2350" w:type="dxa"/>
          </w:tcPr>
          <w:p w14:paraId="26B9E710" w14:textId="0F6349DB" w:rsidR="00CF1676" w:rsidRDefault="00720AA7" w:rsidP="00A72554">
            <w:pPr>
              <w:pStyle w:val="EarlierRepubEntries"/>
            </w:pPr>
            <w:hyperlink r:id="rId326" w:tooltip="Victims of Crime Amendment Regulations 2002 (No 1)" w:history="1">
              <w:r w:rsidR="00A3340B" w:rsidRPr="00A3340B">
                <w:rPr>
                  <w:rStyle w:val="charCitHyperlinkAbbrev"/>
                </w:rPr>
                <w:t>SL2002</w:t>
              </w:r>
              <w:r w:rsidR="00A3340B" w:rsidRPr="00A3340B">
                <w:rPr>
                  <w:rStyle w:val="charCitHyperlinkAbbrev"/>
                </w:rPr>
                <w:noBreakHyphen/>
                <w:t>40</w:t>
              </w:r>
            </w:hyperlink>
          </w:p>
        </w:tc>
        <w:tc>
          <w:tcPr>
            <w:tcW w:w="2350" w:type="dxa"/>
          </w:tcPr>
          <w:p w14:paraId="44E21659" w14:textId="77777777" w:rsidR="00CF1676" w:rsidRDefault="00CF1676" w:rsidP="00A72554">
            <w:pPr>
              <w:pStyle w:val="EarlierRepubEntries"/>
            </w:pPr>
            <w:r>
              <w:t>21 December 2002</w:t>
            </w:r>
          </w:p>
        </w:tc>
      </w:tr>
      <w:tr w:rsidR="00CF1676" w14:paraId="7A5141F6" w14:textId="77777777">
        <w:tc>
          <w:tcPr>
            <w:tcW w:w="1930" w:type="dxa"/>
          </w:tcPr>
          <w:p w14:paraId="3DF43CA0" w14:textId="77777777" w:rsidR="00CF1676" w:rsidRDefault="00CF1676" w:rsidP="00A72554">
            <w:pPr>
              <w:pStyle w:val="EarlierRepubEntries"/>
            </w:pPr>
            <w:r>
              <w:t>4</w:t>
            </w:r>
          </w:p>
        </w:tc>
        <w:tc>
          <w:tcPr>
            <w:tcW w:w="2350" w:type="dxa"/>
          </w:tcPr>
          <w:p w14:paraId="5DC6A1E9" w14:textId="138B1FD3" w:rsidR="00CF1676" w:rsidRDefault="00720AA7" w:rsidP="00A72554">
            <w:pPr>
              <w:pStyle w:val="EarlierRepubEntries"/>
            </w:pPr>
            <w:hyperlink r:id="rId327" w:tooltip="Victims of Crime Amendment Regulations 2002 (No 1)" w:history="1">
              <w:r w:rsidR="00A3340B" w:rsidRPr="00A3340B">
                <w:rPr>
                  <w:rStyle w:val="charCitHyperlinkAbbrev"/>
                </w:rPr>
                <w:t>SL2002</w:t>
              </w:r>
              <w:r w:rsidR="00A3340B" w:rsidRPr="00A3340B">
                <w:rPr>
                  <w:rStyle w:val="charCitHyperlinkAbbrev"/>
                </w:rPr>
                <w:noBreakHyphen/>
                <w:t>40</w:t>
              </w:r>
            </w:hyperlink>
          </w:p>
        </w:tc>
        <w:tc>
          <w:tcPr>
            <w:tcW w:w="2350" w:type="dxa"/>
          </w:tcPr>
          <w:p w14:paraId="283E550B" w14:textId="77777777" w:rsidR="00CF1676" w:rsidRDefault="00CF1676" w:rsidP="00A72554">
            <w:pPr>
              <w:pStyle w:val="EarlierRepubEntries"/>
            </w:pPr>
            <w:r>
              <w:t>31 December 2002</w:t>
            </w:r>
          </w:p>
        </w:tc>
      </w:tr>
      <w:tr w:rsidR="00CF1676" w14:paraId="022CAF2B" w14:textId="77777777">
        <w:tc>
          <w:tcPr>
            <w:tcW w:w="1930" w:type="dxa"/>
          </w:tcPr>
          <w:p w14:paraId="1A5C78B3" w14:textId="77777777" w:rsidR="00CF1676" w:rsidRDefault="00CF1676" w:rsidP="00A72554">
            <w:pPr>
              <w:pStyle w:val="EarlierRepubEntries"/>
            </w:pPr>
            <w:r>
              <w:t>5</w:t>
            </w:r>
          </w:p>
        </w:tc>
        <w:tc>
          <w:tcPr>
            <w:tcW w:w="2350" w:type="dxa"/>
          </w:tcPr>
          <w:p w14:paraId="688F2817" w14:textId="4152B82C" w:rsidR="00CF1676" w:rsidRDefault="00720AA7" w:rsidP="00A72554">
            <w:pPr>
              <w:pStyle w:val="EarlierRepubEntries"/>
            </w:pPr>
            <w:hyperlink r:id="rId328" w:tooltip="Statute Law Amendment Act 2003" w:history="1">
              <w:r w:rsidR="00A3340B" w:rsidRPr="00A3340B">
                <w:rPr>
                  <w:rStyle w:val="charCitHyperlinkAbbrev"/>
                </w:rPr>
                <w:t>A2003</w:t>
              </w:r>
              <w:r w:rsidR="00A3340B" w:rsidRPr="00A3340B">
                <w:rPr>
                  <w:rStyle w:val="charCitHyperlinkAbbrev"/>
                </w:rPr>
                <w:noBreakHyphen/>
                <w:t>41</w:t>
              </w:r>
            </w:hyperlink>
          </w:p>
        </w:tc>
        <w:tc>
          <w:tcPr>
            <w:tcW w:w="2350" w:type="dxa"/>
          </w:tcPr>
          <w:p w14:paraId="5701FBFB" w14:textId="77777777" w:rsidR="00CF1676" w:rsidRDefault="00CF1676" w:rsidP="00A72554">
            <w:pPr>
              <w:pStyle w:val="EarlierRepubEntries"/>
            </w:pPr>
            <w:r>
              <w:t>9 October 2003</w:t>
            </w:r>
          </w:p>
        </w:tc>
      </w:tr>
      <w:tr w:rsidR="00CF1676" w14:paraId="5D6D02ED" w14:textId="77777777">
        <w:tc>
          <w:tcPr>
            <w:tcW w:w="1930" w:type="dxa"/>
          </w:tcPr>
          <w:p w14:paraId="0748B614" w14:textId="77777777" w:rsidR="00CF1676" w:rsidRDefault="00CF1676" w:rsidP="00A72554">
            <w:pPr>
              <w:pStyle w:val="EarlierRepubEntries"/>
            </w:pPr>
            <w:r>
              <w:t>6</w:t>
            </w:r>
          </w:p>
        </w:tc>
        <w:tc>
          <w:tcPr>
            <w:tcW w:w="2350" w:type="dxa"/>
          </w:tcPr>
          <w:p w14:paraId="0B7DCC40" w14:textId="7800B2FE" w:rsidR="00CF1676" w:rsidRDefault="00720AA7" w:rsidP="00A72554">
            <w:pPr>
              <w:pStyle w:val="EarlierRepubEntries"/>
            </w:pPr>
            <w:hyperlink r:id="rId329" w:tooltip="Statute Law Amendment Act 2003 (No 2)" w:history="1">
              <w:r w:rsidR="00A3340B" w:rsidRPr="00A3340B">
                <w:rPr>
                  <w:rStyle w:val="charCitHyperlinkAbbrev"/>
                </w:rPr>
                <w:t>A2003</w:t>
              </w:r>
              <w:r w:rsidR="00A3340B" w:rsidRPr="00A3340B">
                <w:rPr>
                  <w:rStyle w:val="charCitHyperlinkAbbrev"/>
                </w:rPr>
                <w:noBreakHyphen/>
                <w:t>56</w:t>
              </w:r>
            </w:hyperlink>
          </w:p>
        </w:tc>
        <w:tc>
          <w:tcPr>
            <w:tcW w:w="2350" w:type="dxa"/>
          </w:tcPr>
          <w:p w14:paraId="74117972" w14:textId="77777777" w:rsidR="00CF1676" w:rsidRDefault="00CF1676" w:rsidP="00A72554">
            <w:pPr>
              <w:pStyle w:val="EarlierRepubEntries"/>
            </w:pPr>
            <w:r>
              <w:t>19 December 2003</w:t>
            </w:r>
          </w:p>
        </w:tc>
      </w:tr>
      <w:tr w:rsidR="00CF1676" w14:paraId="03DB0FC1" w14:textId="77777777">
        <w:tc>
          <w:tcPr>
            <w:tcW w:w="1930" w:type="dxa"/>
          </w:tcPr>
          <w:p w14:paraId="3A16226D" w14:textId="77777777" w:rsidR="00CF1676" w:rsidRDefault="00CF1676" w:rsidP="00A72554">
            <w:pPr>
              <w:pStyle w:val="EarlierRepubEntries"/>
            </w:pPr>
            <w:r>
              <w:t>7</w:t>
            </w:r>
          </w:p>
        </w:tc>
        <w:tc>
          <w:tcPr>
            <w:tcW w:w="2350" w:type="dxa"/>
          </w:tcPr>
          <w:p w14:paraId="7E3391C0" w14:textId="1B522873" w:rsidR="00CF1676" w:rsidRPr="00A3340B" w:rsidRDefault="00720AA7" w:rsidP="00A72554">
            <w:pPr>
              <w:pStyle w:val="EarlierRepubEntries"/>
              <w:rPr>
                <w:rStyle w:val="charUnderline"/>
              </w:rPr>
            </w:pPr>
            <w:hyperlink r:id="rId330" w:tooltip="Health Professionals Legislation Amendment Act 2004" w:history="1">
              <w:r w:rsidR="00A3340B" w:rsidRPr="00A3340B">
                <w:rPr>
                  <w:rStyle w:val="Hyperlink"/>
                </w:rPr>
                <w:t>A2004</w:t>
              </w:r>
              <w:r w:rsidR="00A3340B" w:rsidRPr="00A3340B">
                <w:rPr>
                  <w:rStyle w:val="Hyperlink"/>
                </w:rPr>
                <w:noBreakHyphen/>
                <w:t>39</w:t>
              </w:r>
            </w:hyperlink>
          </w:p>
        </w:tc>
        <w:tc>
          <w:tcPr>
            <w:tcW w:w="2350" w:type="dxa"/>
          </w:tcPr>
          <w:p w14:paraId="1B6B7102" w14:textId="77777777" w:rsidR="00CF1676" w:rsidRDefault="00CF1676" w:rsidP="00A72554">
            <w:pPr>
              <w:pStyle w:val="EarlierRepubEntries"/>
            </w:pPr>
            <w:r>
              <w:t>1 November 2004</w:t>
            </w:r>
          </w:p>
        </w:tc>
      </w:tr>
      <w:tr w:rsidR="00CF1676" w14:paraId="6A569CB2" w14:textId="77777777">
        <w:tc>
          <w:tcPr>
            <w:tcW w:w="1930" w:type="dxa"/>
          </w:tcPr>
          <w:p w14:paraId="05F8112B" w14:textId="77777777" w:rsidR="00CF1676" w:rsidRDefault="00CF1676" w:rsidP="00A72554">
            <w:pPr>
              <w:pStyle w:val="EarlierRepubEntries"/>
            </w:pPr>
            <w:r>
              <w:t>8</w:t>
            </w:r>
          </w:p>
        </w:tc>
        <w:tc>
          <w:tcPr>
            <w:tcW w:w="2350" w:type="dxa"/>
          </w:tcPr>
          <w:p w14:paraId="18B75EFD" w14:textId="5A685F8D" w:rsidR="00CF1676" w:rsidRDefault="00720AA7" w:rsidP="00A72554">
            <w:pPr>
              <w:pStyle w:val="EarlierRepubEntries"/>
            </w:pPr>
            <w:hyperlink r:id="rId331"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p>
        </w:tc>
        <w:tc>
          <w:tcPr>
            <w:tcW w:w="2350" w:type="dxa"/>
          </w:tcPr>
          <w:p w14:paraId="4DC3C482" w14:textId="77777777" w:rsidR="00CF1676" w:rsidRDefault="00CF1676" w:rsidP="00A72554">
            <w:pPr>
              <w:pStyle w:val="EarlierRepubEntries"/>
            </w:pPr>
            <w:r>
              <w:t>7 July 2005</w:t>
            </w:r>
          </w:p>
        </w:tc>
      </w:tr>
      <w:tr w:rsidR="00CF1676" w14:paraId="4D5C7741" w14:textId="77777777">
        <w:tc>
          <w:tcPr>
            <w:tcW w:w="1930" w:type="dxa"/>
          </w:tcPr>
          <w:p w14:paraId="17C640F8" w14:textId="77777777" w:rsidR="00CF1676" w:rsidRDefault="00CF1676" w:rsidP="00A72554">
            <w:pPr>
              <w:pStyle w:val="EarlierRepubEntries"/>
            </w:pPr>
            <w:r>
              <w:t>9</w:t>
            </w:r>
          </w:p>
        </w:tc>
        <w:tc>
          <w:tcPr>
            <w:tcW w:w="2350" w:type="dxa"/>
          </w:tcPr>
          <w:p w14:paraId="2BB71794" w14:textId="6D2958B2" w:rsidR="00CF1676" w:rsidRDefault="00720AA7" w:rsidP="00A72554">
            <w:pPr>
              <w:pStyle w:val="EarlierRepubEntries"/>
            </w:pPr>
            <w:hyperlink r:id="rId332" w:tooltip="Human Rights Commission Legislation Amendment Act 2006" w:history="1">
              <w:r w:rsidR="00A3340B" w:rsidRPr="00A3340B">
                <w:rPr>
                  <w:rStyle w:val="charCitHyperlinkAbbrev"/>
                </w:rPr>
                <w:t>A2006</w:t>
              </w:r>
              <w:r w:rsidR="00A3340B" w:rsidRPr="00A3340B">
                <w:rPr>
                  <w:rStyle w:val="charCitHyperlinkAbbrev"/>
                </w:rPr>
                <w:noBreakHyphen/>
                <w:t>3</w:t>
              </w:r>
            </w:hyperlink>
          </w:p>
        </w:tc>
        <w:tc>
          <w:tcPr>
            <w:tcW w:w="2350" w:type="dxa"/>
          </w:tcPr>
          <w:p w14:paraId="2A10460F" w14:textId="77777777" w:rsidR="00CF1676" w:rsidRDefault="00CF1676" w:rsidP="00A72554">
            <w:pPr>
              <w:pStyle w:val="EarlierRepubEntries"/>
            </w:pPr>
            <w:r>
              <w:t>1 November 2006</w:t>
            </w:r>
          </w:p>
        </w:tc>
      </w:tr>
      <w:tr w:rsidR="00CF1676" w14:paraId="771C5F04" w14:textId="77777777">
        <w:tc>
          <w:tcPr>
            <w:tcW w:w="1930" w:type="dxa"/>
          </w:tcPr>
          <w:p w14:paraId="6F57CF3A" w14:textId="77777777" w:rsidR="00CF1676" w:rsidRDefault="00CF1676" w:rsidP="00A72554">
            <w:pPr>
              <w:pStyle w:val="EarlierRepubEntries"/>
            </w:pPr>
            <w:r>
              <w:t>10</w:t>
            </w:r>
          </w:p>
        </w:tc>
        <w:tc>
          <w:tcPr>
            <w:tcW w:w="2350" w:type="dxa"/>
          </w:tcPr>
          <w:p w14:paraId="16B5E360" w14:textId="3FA4A95C" w:rsidR="00CF1676" w:rsidRDefault="00720AA7" w:rsidP="00A72554">
            <w:pPr>
              <w:pStyle w:val="EarlierRepubEntries"/>
            </w:pPr>
            <w:hyperlink r:id="rId333" w:tooltip="Victims of Crime Amendment Regulation 2006 (No 1)" w:history="1">
              <w:r w:rsidR="00A3340B" w:rsidRPr="00A3340B">
                <w:rPr>
                  <w:rStyle w:val="charCitHyperlinkAbbrev"/>
                </w:rPr>
                <w:t>SL2006</w:t>
              </w:r>
              <w:r w:rsidR="00A3340B" w:rsidRPr="00A3340B">
                <w:rPr>
                  <w:rStyle w:val="charCitHyperlinkAbbrev"/>
                </w:rPr>
                <w:noBreakHyphen/>
                <w:t>61</w:t>
              </w:r>
            </w:hyperlink>
          </w:p>
        </w:tc>
        <w:tc>
          <w:tcPr>
            <w:tcW w:w="2350" w:type="dxa"/>
          </w:tcPr>
          <w:p w14:paraId="5AE0A4BA" w14:textId="77777777" w:rsidR="00CF1676" w:rsidRDefault="00CF1676" w:rsidP="00A72554">
            <w:pPr>
              <w:pStyle w:val="EarlierRepubEntries"/>
            </w:pPr>
            <w:r>
              <w:t>1 January 2007</w:t>
            </w:r>
          </w:p>
        </w:tc>
      </w:tr>
      <w:tr w:rsidR="00CF1676" w14:paraId="7F20DE06" w14:textId="77777777">
        <w:tc>
          <w:tcPr>
            <w:tcW w:w="1930" w:type="dxa"/>
          </w:tcPr>
          <w:p w14:paraId="1676086D" w14:textId="77777777" w:rsidR="00CF1676" w:rsidRDefault="00CF1676" w:rsidP="00A72554">
            <w:pPr>
              <w:pStyle w:val="EarlierRepubEntries"/>
            </w:pPr>
            <w:r>
              <w:t>11</w:t>
            </w:r>
          </w:p>
        </w:tc>
        <w:tc>
          <w:tcPr>
            <w:tcW w:w="2350" w:type="dxa"/>
          </w:tcPr>
          <w:p w14:paraId="492E0DB2" w14:textId="09CCCF74" w:rsidR="00CF1676" w:rsidRDefault="00720AA7" w:rsidP="00A72554">
            <w:pPr>
              <w:pStyle w:val="EarlierRepubEntries"/>
            </w:pPr>
            <w:hyperlink r:id="rId334" w:tooltip="Victims of Crime Amendment Regulation 2007 (No 1)" w:history="1">
              <w:r w:rsidR="00A3340B" w:rsidRPr="00A3340B">
                <w:rPr>
                  <w:rStyle w:val="charCitHyperlinkAbbrev"/>
                </w:rPr>
                <w:t>SL2007</w:t>
              </w:r>
              <w:r w:rsidR="00A3340B" w:rsidRPr="00A3340B">
                <w:rPr>
                  <w:rStyle w:val="charCitHyperlinkAbbrev"/>
                </w:rPr>
                <w:noBreakHyphen/>
                <w:t>40</w:t>
              </w:r>
            </w:hyperlink>
          </w:p>
        </w:tc>
        <w:tc>
          <w:tcPr>
            <w:tcW w:w="2350" w:type="dxa"/>
          </w:tcPr>
          <w:p w14:paraId="06D0462D" w14:textId="77777777" w:rsidR="00CF1676" w:rsidRDefault="00CF1676" w:rsidP="00A72554">
            <w:pPr>
              <w:pStyle w:val="EarlierRepubEntries"/>
            </w:pPr>
            <w:r>
              <w:t>20 December 2007</w:t>
            </w:r>
          </w:p>
        </w:tc>
      </w:tr>
      <w:tr w:rsidR="00CF1676" w14:paraId="0D9191E3" w14:textId="77777777">
        <w:tc>
          <w:tcPr>
            <w:tcW w:w="1930" w:type="dxa"/>
          </w:tcPr>
          <w:p w14:paraId="2AF2766E" w14:textId="77777777" w:rsidR="00CF1676" w:rsidRDefault="00CF1676" w:rsidP="00EA0B42">
            <w:pPr>
              <w:pStyle w:val="EarlierRepubEntries"/>
            </w:pPr>
            <w:r>
              <w:t>12</w:t>
            </w:r>
          </w:p>
        </w:tc>
        <w:tc>
          <w:tcPr>
            <w:tcW w:w="2350" w:type="dxa"/>
          </w:tcPr>
          <w:p w14:paraId="32B62351" w14:textId="434A8D26" w:rsidR="00CF1676" w:rsidRDefault="00720AA7" w:rsidP="00EA0B42">
            <w:pPr>
              <w:pStyle w:val="EarlierRepubEntries"/>
            </w:pPr>
            <w:hyperlink r:id="rId335" w:tooltip="Justice and Community Safety Legislation Amendment Act 2008" w:history="1">
              <w:r w:rsidR="00A3340B" w:rsidRPr="00A3340B">
                <w:rPr>
                  <w:rStyle w:val="charCitHyperlinkAbbrev"/>
                </w:rPr>
                <w:t>A2008</w:t>
              </w:r>
              <w:r w:rsidR="00A3340B" w:rsidRPr="00A3340B">
                <w:rPr>
                  <w:rStyle w:val="charCitHyperlinkAbbrev"/>
                </w:rPr>
                <w:noBreakHyphen/>
                <w:t>7</w:t>
              </w:r>
            </w:hyperlink>
          </w:p>
        </w:tc>
        <w:tc>
          <w:tcPr>
            <w:tcW w:w="2350" w:type="dxa"/>
          </w:tcPr>
          <w:p w14:paraId="1075AD99" w14:textId="77777777" w:rsidR="00CF1676" w:rsidRDefault="00CF1676" w:rsidP="00EA0B42">
            <w:pPr>
              <w:pStyle w:val="EarlierRepubEntries"/>
            </w:pPr>
            <w:r>
              <w:t>7 May 2008</w:t>
            </w:r>
          </w:p>
        </w:tc>
      </w:tr>
      <w:tr w:rsidR="009779E8" w14:paraId="29608549" w14:textId="77777777">
        <w:tc>
          <w:tcPr>
            <w:tcW w:w="1930" w:type="dxa"/>
          </w:tcPr>
          <w:p w14:paraId="249679FF" w14:textId="77777777" w:rsidR="009779E8" w:rsidRDefault="009779E8" w:rsidP="00EA0B42">
            <w:pPr>
              <w:pStyle w:val="EarlierRepubEntries"/>
            </w:pPr>
            <w:r>
              <w:t>13</w:t>
            </w:r>
          </w:p>
        </w:tc>
        <w:tc>
          <w:tcPr>
            <w:tcW w:w="2350" w:type="dxa"/>
          </w:tcPr>
          <w:p w14:paraId="3BD2FEE2" w14:textId="445C5D28" w:rsidR="009779E8" w:rsidRDefault="00720AA7" w:rsidP="00EA0B42">
            <w:pPr>
              <w:pStyle w:val="EarlierRepubEntries"/>
            </w:pPr>
            <w:hyperlink r:id="rId336" w:tooltip="Statute Law Amendment Act 2008" w:history="1">
              <w:r w:rsidR="00A3340B" w:rsidRPr="00A3340B">
                <w:rPr>
                  <w:rStyle w:val="charCitHyperlinkAbbrev"/>
                </w:rPr>
                <w:t>A2008</w:t>
              </w:r>
              <w:r w:rsidR="00A3340B" w:rsidRPr="00A3340B">
                <w:rPr>
                  <w:rStyle w:val="charCitHyperlinkAbbrev"/>
                </w:rPr>
                <w:noBreakHyphen/>
                <w:t>28</w:t>
              </w:r>
            </w:hyperlink>
          </w:p>
        </w:tc>
        <w:tc>
          <w:tcPr>
            <w:tcW w:w="2350" w:type="dxa"/>
          </w:tcPr>
          <w:p w14:paraId="2888F660" w14:textId="77777777" w:rsidR="009779E8" w:rsidRDefault="009779E8" w:rsidP="00EA0B42">
            <w:pPr>
              <w:pStyle w:val="EarlierRepubEntries"/>
            </w:pPr>
            <w:r>
              <w:t>26 August 2008</w:t>
            </w:r>
          </w:p>
        </w:tc>
      </w:tr>
      <w:tr w:rsidR="00040C02" w14:paraId="39248384" w14:textId="77777777">
        <w:tc>
          <w:tcPr>
            <w:tcW w:w="1930" w:type="dxa"/>
          </w:tcPr>
          <w:p w14:paraId="76E61523" w14:textId="77777777" w:rsidR="00040C02" w:rsidRDefault="00040C02" w:rsidP="00EA0B42">
            <w:pPr>
              <w:pStyle w:val="EarlierRepubEntries"/>
            </w:pPr>
            <w:r>
              <w:t>14</w:t>
            </w:r>
          </w:p>
        </w:tc>
        <w:tc>
          <w:tcPr>
            <w:tcW w:w="2350" w:type="dxa"/>
          </w:tcPr>
          <w:p w14:paraId="73C5D4D3" w14:textId="7CE3EEAC" w:rsidR="00040C02" w:rsidRDefault="00720AA7" w:rsidP="00EA0B42">
            <w:pPr>
              <w:pStyle w:val="EarlierRepubEntries"/>
            </w:pPr>
            <w:hyperlink r:id="rId337" w:tooltip="Road Transport Legislation Amendment Regulation 2008 (No 2)" w:history="1">
              <w:r w:rsidR="00A3340B" w:rsidRPr="00A3340B">
                <w:rPr>
                  <w:rStyle w:val="charCitHyperlinkAbbrev"/>
                </w:rPr>
                <w:t>SL2008</w:t>
              </w:r>
              <w:r w:rsidR="00A3340B" w:rsidRPr="00A3340B">
                <w:rPr>
                  <w:rStyle w:val="charCitHyperlinkAbbrev"/>
                </w:rPr>
                <w:noBreakHyphen/>
                <w:t>47</w:t>
              </w:r>
            </w:hyperlink>
          </w:p>
        </w:tc>
        <w:tc>
          <w:tcPr>
            <w:tcW w:w="2350" w:type="dxa"/>
          </w:tcPr>
          <w:p w14:paraId="07829F43" w14:textId="77777777" w:rsidR="00040C02" w:rsidRDefault="00040C02" w:rsidP="00EA0B42">
            <w:pPr>
              <w:pStyle w:val="EarlierRepubEntries"/>
            </w:pPr>
            <w:r>
              <w:t>2 December 2008</w:t>
            </w:r>
          </w:p>
        </w:tc>
      </w:tr>
      <w:tr w:rsidR="00781E7C" w14:paraId="0033D99D" w14:textId="77777777">
        <w:tc>
          <w:tcPr>
            <w:tcW w:w="1930" w:type="dxa"/>
          </w:tcPr>
          <w:p w14:paraId="48D61EF1" w14:textId="77777777" w:rsidR="00781E7C" w:rsidRDefault="00781E7C" w:rsidP="00EA0B42">
            <w:pPr>
              <w:pStyle w:val="EarlierRepubEntries"/>
            </w:pPr>
            <w:r>
              <w:t>15</w:t>
            </w:r>
          </w:p>
        </w:tc>
        <w:tc>
          <w:tcPr>
            <w:tcW w:w="2350" w:type="dxa"/>
          </w:tcPr>
          <w:p w14:paraId="596DE209" w14:textId="20A92522" w:rsidR="00781E7C" w:rsidRDefault="00720AA7" w:rsidP="00EA0B42">
            <w:pPr>
              <w:pStyle w:val="EarlierRepubEntries"/>
            </w:pPr>
            <w:hyperlink r:id="rId338" w:tooltip="Road Transport Legislation Amendment Regulation 2008 (No 2)" w:history="1">
              <w:r w:rsidR="00A3340B" w:rsidRPr="00A3340B">
                <w:rPr>
                  <w:rStyle w:val="charCitHyperlinkAbbrev"/>
                </w:rPr>
                <w:t>SL2008</w:t>
              </w:r>
              <w:r w:rsidR="00A3340B" w:rsidRPr="00A3340B">
                <w:rPr>
                  <w:rStyle w:val="charCitHyperlinkAbbrev"/>
                </w:rPr>
                <w:noBreakHyphen/>
                <w:t>47</w:t>
              </w:r>
            </w:hyperlink>
          </w:p>
        </w:tc>
        <w:tc>
          <w:tcPr>
            <w:tcW w:w="2350" w:type="dxa"/>
          </w:tcPr>
          <w:p w14:paraId="67854EFB" w14:textId="77777777" w:rsidR="00781E7C" w:rsidRDefault="00781E7C" w:rsidP="00EA0B42">
            <w:pPr>
              <w:pStyle w:val="EarlierRepubEntries"/>
            </w:pPr>
            <w:r>
              <w:t>10 January 2009</w:t>
            </w:r>
          </w:p>
        </w:tc>
      </w:tr>
      <w:tr w:rsidR="004E3A08" w14:paraId="319157C2" w14:textId="77777777">
        <w:tc>
          <w:tcPr>
            <w:tcW w:w="1930" w:type="dxa"/>
          </w:tcPr>
          <w:p w14:paraId="60301B20" w14:textId="77777777" w:rsidR="004E3A08" w:rsidRDefault="004E3A08" w:rsidP="00EA0B42">
            <w:pPr>
              <w:pStyle w:val="EarlierRepubEntries"/>
            </w:pPr>
            <w:r>
              <w:t>16</w:t>
            </w:r>
          </w:p>
        </w:tc>
        <w:tc>
          <w:tcPr>
            <w:tcW w:w="2350" w:type="dxa"/>
          </w:tcPr>
          <w:p w14:paraId="308D7238" w14:textId="379EE343" w:rsidR="004E3A08" w:rsidRDefault="00720AA7" w:rsidP="00EA0B42">
            <w:pPr>
              <w:pStyle w:val="EarlierRepubEntries"/>
            </w:pPr>
            <w:hyperlink r:id="rId339" w:tooltip="Road Transport Legislation Amendment Regulation 2008 (No 2)" w:history="1">
              <w:r w:rsidR="00A3340B" w:rsidRPr="00A3340B">
                <w:rPr>
                  <w:rStyle w:val="charCitHyperlinkAbbrev"/>
                </w:rPr>
                <w:t>SL2008</w:t>
              </w:r>
              <w:r w:rsidR="00A3340B" w:rsidRPr="00A3340B">
                <w:rPr>
                  <w:rStyle w:val="charCitHyperlinkAbbrev"/>
                </w:rPr>
                <w:noBreakHyphen/>
                <w:t>47</w:t>
              </w:r>
            </w:hyperlink>
          </w:p>
        </w:tc>
        <w:tc>
          <w:tcPr>
            <w:tcW w:w="2350" w:type="dxa"/>
          </w:tcPr>
          <w:p w14:paraId="3D639D2B" w14:textId="77777777" w:rsidR="004E3A08" w:rsidRDefault="004E3A08" w:rsidP="00EA0B42">
            <w:pPr>
              <w:pStyle w:val="EarlierRepubEntries"/>
            </w:pPr>
            <w:r>
              <w:t>2 February 2009</w:t>
            </w:r>
          </w:p>
        </w:tc>
      </w:tr>
      <w:tr w:rsidR="00AF5FD0" w14:paraId="0E5AC146" w14:textId="77777777">
        <w:tc>
          <w:tcPr>
            <w:tcW w:w="1930" w:type="dxa"/>
          </w:tcPr>
          <w:p w14:paraId="2FE07EDA" w14:textId="77777777" w:rsidR="00AF5FD0" w:rsidRDefault="00AF5FD0" w:rsidP="00EA0B42">
            <w:pPr>
              <w:pStyle w:val="EarlierRepubEntries"/>
            </w:pPr>
            <w:r>
              <w:t>17</w:t>
            </w:r>
          </w:p>
        </w:tc>
        <w:tc>
          <w:tcPr>
            <w:tcW w:w="2350" w:type="dxa"/>
          </w:tcPr>
          <w:p w14:paraId="526F2EB6" w14:textId="2DEA2D04" w:rsidR="00AF5FD0" w:rsidRDefault="00720AA7" w:rsidP="00EA0B42">
            <w:pPr>
              <w:pStyle w:val="EarlierRepubEntries"/>
            </w:pPr>
            <w:hyperlink r:id="rId340" w:tooltip="Work Safety Legislation Amendment Act 2009" w:history="1">
              <w:r w:rsidR="00A3340B" w:rsidRPr="00A3340B">
                <w:rPr>
                  <w:rStyle w:val="charCitHyperlinkAbbrev"/>
                </w:rPr>
                <w:t>A2009</w:t>
              </w:r>
              <w:r w:rsidR="00A3340B" w:rsidRPr="00A3340B">
                <w:rPr>
                  <w:rStyle w:val="charCitHyperlinkAbbrev"/>
                </w:rPr>
                <w:noBreakHyphen/>
                <w:t>28</w:t>
              </w:r>
            </w:hyperlink>
          </w:p>
        </w:tc>
        <w:tc>
          <w:tcPr>
            <w:tcW w:w="2350" w:type="dxa"/>
          </w:tcPr>
          <w:p w14:paraId="0E5FDAD4" w14:textId="77777777" w:rsidR="00AF5FD0" w:rsidRDefault="00CC0E38" w:rsidP="00EA0B42">
            <w:pPr>
              <w:pStyle w:val="EarlierRepubEntries"/>
            </w:pPr>
            <w:r>
              <w:t>1 October 2009</w:t>
            </w:r>
          </w:p>
        </w:tc>
      </w:tr>
      <w:tr w:rsidR="0072264A" w14:paraId="10B1F1BE" w14:textId="77777777">
        <w:tc>
          <w:tcPr>
            <w:tcW w:w="1930" w:type="dxa"/>
          </w:tcPr>
          <w:p w14:paraId="4AB54E21" w14:textId="77777777" w:rsidR="0072264A" w:rsidRDefault="0072264A" w:rsidP="00EA0B42">
            <w:pPr>
              <w:pStyle w:val="EarlierRepubEntries"/>
            </w:pPr>
            <w:r>
              <w:t>18</w:t>
            </w:r>
          </w:p>
        </w:tc>
        <w:tc>
          <w:tcPr>
            <w:tcW w:w="2350" w:type="dxa"/>
          </w:tcPr>
          <w:p w14:paraId="28832E91" w14:textId="6D437788" w:rsidR="0072264A" w:rsidRDefault="00720AA7" w:rsidP="00EA0B42">
            <w:pPr>
              <w:pStyle w:val="EarlierRepubEntries"/>
            </w:pPr>
            <w:hyperlink r:id="rId341" w:tooltip="Statute Law Amendment Act 2009 (No 2)" w:history="1">
              <w:r w:rsidR="00A3340B" w:rsidRPr="00A3340B">
                <w:rPr>
                  <w:rStyle w:val="charCitHyperlinkAbbrev"/>
                </w:rPr>
                <w:t>A2009</w:t>
              </w:r>
              <w:r w:rsidR="00A3340B" w:rsidRPr="00A3340B">
                <w:rPr>
                  <w:rStyle w:val="charCitHyperlinkAbbrev"/>
                </w:rPr>
                <w:noBreakHyphen/>
                <w:t>49</w:t>
              </w:r>
            </w:hyperlink>
          </w:p>
        </w:tc>
        <w:tc>
          <w:tcPr>
            <w:tcW w:w="2350" w:type="dxa"/>
          </w:tcPr>
          <w:p w14:paraId="4B9E3DB4" w14:textId="77777777" w:rsidR="0072264A" w:rsidRDefault="0072264A" w:rsidP="00EA0B42">
            <w:pPr>
              <w:pStyle w:val="EarlierRepubEntries"/>
            </w:pPr>
            <w:r>
              <w:t>17 December 2009</w:t>
            </w:r>
          </w:p>
        </w:tc>
      </w:tr>
      <w:tr w:rsidR="00442B8A" w14:paraId="6B093034" w14:textId="77777777">
        <w:tc>
          <w:tcPr>
            <w:tcW w:w="1930" w:type="dxa"/>
          </w:tcPr>
          <w:p w14:paraId="1593C737" w14:textId="77777777" w:rsidR="00442B8A" w:rsidRDefault="00442B8A" w:rsidP="00EA0B42">
            <w:pPr>
              <w:pStyle w:val="EarlierRepubEntries"/>
            </w:pPr>
            <w:r>
              <w:t>19</w:t>
            </w:r>
          </w:p>
        </w:tc>
        <w:tc>
          <w:tcPr>
            <w:tcW w:w="2350" w:type="dxa"/>
          </w:tcPr>
          <w:p w14:paraId="614E3D81" w14:textId="4CC5BB1C" w:rsidR="00442B8A" w:rsidRDefault="00720AA7" w:rsidP="00EA0B42">
            <w:pPr>
              <w:pStyle w:val="EarlierRepubEntries"/>
            </w:pPr>
            <w:hyperlink r:id="rId342"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p>
        </w:tc>
        <w:tc>
          <w:tcPr>
            <w:tcW w:w="2350" w:type="dxa"/>
          </w:tcPr>
          <w:p w14:paraId="119A645E" w14:textId="77777777" w:rsidR="00442B8A" w:rsidRDefault="00442B8A" w:rsidP="00EA0B42">
            <w:pPr>
              <w:pStyle w:val="EarlierRepubEntries"/>
            </w:pPr>
            <w:r>
              <w:t>1 July 2010</w:t>
            </w:r>
          </w:p>
        </w:tc>
      </w:tr>
      <w:tr w:rsidR="003C434A" w14:paraId="7A0E559D" w14:textId="77777777">
        <w:tc>
          <w:tcPr>
            <w:tcW w:w="1930" w:type="dxa"/>
          </w:tcPr>
          <w:p w14:paraId="5A8B34B9" w14:textId="77777777" w:rsidR="003C434A" w:rsidRDefault="003C434A" w:rsidP="00EA0B42">
            <w:pPr>
              <w:pStyle w:val="EarlierRepubEntries"/>
            </w:pPr>
            <w:r>
              <w:t>20</w:t>
            </w:r>
          </w:p>
        </w:tc>
        <w:tc>
          <w:tcPr>
            <w:tcW w:w="2350" w:type="dxa"/>
          </w:tcPr>
          <w:p w14:paraId="29728489" w14:textId="4112FFB7" w:rsidR="003C434A" w:rsidRDefault="00720AA7" w:rsidP="00EA0B42">
            <w:pPr>
              <w:pStyle w:val="EarlierRepubEntries"/>
            </w:pPr>
            <w:hyperlink r:id="rId343" w:tooltip="Victims of Crime Amendment Act 2010" w:history="1">
              <w:r w:rsidR="00A3340B" w:rsidRPr="00A3340B">
                <w:rPr>
                  <w:rStyle w:val="charCitHyperlinkAbbrev"/>
                </w:rPr>
                <w:t>A2010</w:t>
              </w:r>
              <w:r w:rsidR="00A3340B" w:rsidRPr="00A3340B">
                <w:rPr>
                  <w:rStyle w:val="charCitHyperlinkAbbrev"/>
                </w:rPr>
                <w:noBreakHyphen/>
                <w:t>29</w:t>
              </w:r>
            </w:hyperlink>
          </w:p>
        </w:tc>
        <w:tc>
          <w:tcPr>
            <w:tcW w:w="2350" w:type="dxa"/>
          </w:tcPr>
          <w:p w14:paraId="295341C1" w14:textId="77777777" w:rsidR="003C434A" w:rsidRDefault="003C434A" w:rsidP="00EA0B42">
            <w:pPr>
              <w:pStyle w:val="EarlierRepubEntries"/>
            </w:pPr>
            <w:r>
              <w:t>28 February 2011</w:t>
            </w:r>
          </w:p>
        </w:tc>
      </w:tr>
      <w:tr w:rsidR="00E11C89" w14:paraId="2C8D8439" w14:textId="77777777">
        <w:tc>
          <w:tcPr>
            <w:tcW w:w="1930" w:type="dxa"/>
          </w:tcPr>
          <w:p w14:paraId="12F75356" w14:textId="77777777" w:rsidR="00E11C89" w:rsidRDefault="00E11C89" w:rsidP="00EA0B42">
            <w:pPr>
              <w:pStyle w:val="EarlierRepubEntries"/>
            </w:pPr>
            <w:r>
              <w:t>21</w:t>
            </w:r>
          </w:p>
        </w:tc>
        <w:tc>
          <w:tcPr>
            <w:tcW w:w="2350" w:type="dxa"/>
          </w:tcPr>
          <w:p w14:paraId="3544C1EA" w14:textId="543D0A16" w:rsidR="00E11C89" w:rsidRDefault="00720AA7" w:rsidP="00EA0B42">
            <w:pPr>
              <w:pStyle w:val="EarlierRepubEntries"/>
            </w:pPr>
            <w:hyperlink r:id="rId344" w:tooltip="Administrative (One ACT Public Service Miscellaneous Amendments) Act 2011" w:history="1">
              <w:r w:rsidR="00A3340B" w:rsidRPr="00A3340B">
                <w:rPr>
                  <w:rStyle w:val="charCitHyperlinkAbbrev"/>
                </w:rPr>
                <w:t>A2011</w:t>
              </w:r>
              <w:r w:rsidR="00A3340B" w:rsidRPr="00A3340B">
                <w:rPr>
                  <w:rStyle w:val="charCitHyperlinkAbbrev"/>
                </w:rPr>
                <w:noBreakHyphen/>
                <w:t>22</w:t>
              </w:r>
            </w:hyperlink>
          </w:p>
        </w:tc>
        <w:tc>
          <w:tcPr>
            <w:tcW w:w="2350" w:type="dxa"/>
          </w:tcPr>
          <w:p w14:paraId="29D00646" w14:textId="77777777" w:rsidR="00E11C89" w:rsidRDefault="00E11C89" w:rsidP="00EA0B42">
            <w:pPr>
              <w:pStyle w:val="EarlierRepubEntries"/>
            </w:pPr>
            <w:r>
              <w:t>1 July 2011</w:t>
            </w:r>
          </w:p>
        </w:tc>
      </w:tr>
      <w:tr w:rsidR="00027C35" w14:paraId="56D117DD" w14:textId="77777777">
        <w:tc>
          <w:tcPr>
            <w:tcW w:w="1930" w:type="dxa"/>
          </w:tcPr>
          <w:p w14:paraId="4C163B8C" w14:textId="77777777" w:rsidR="00027C35" w:rsidRDefault="00027C35" w:rsidP="00071F82">
            <w:pPr>
              <w:pStyle w:val="EarlierRepubEntries"/>
              <w:keepNext/>
            </w:pPr>
            <w:r>
              <w:lastRenderedPageBreak/>
              <w:t>22</w:t>
            </w:r>
          </w:p>
        </w:tc>
        <w:tc>
          <w:tcPr>
            <w:tcW w:w="2350" w:type="dxa"/>
          </w:tcPr>
          <w:p w14:paraId="0BF75695" w14:textId="022A0D49" w:rsidR="00027C35" w:rsidRDefault="00720AA7" w:rsidP="00071F82">
            <w:pPr>
              <w:pStyle w:val="EarlierRepubEntries"/>
              <w:keepNext/>
            </w:pPr>
            <w:hyperlink r:id="rId345" w:tooltip="Victims of Crime Amendment Regulation 2011 (No 1)" w:history="1">
              <w:r w:rsidR="00027C35" w:rsidRPr="00027C35">
                <w:rPr>
                  <w:rStyle w:val="charCitHyperlinkAbbrev"/>
                </w:rPr>
                <w:t>SL2011-25</w:t>
              </w:r>
            </w:hyperlink>
          </w:p>
        </w:tc>
        <w:tc>
          <w:tcPr>
            <w:tcW w:w="2350" w:type="dxa"/>
          </w:tcPr>
          <w:p w14:paraId="2AC15B1C" w14:textId="77777777" w:rsidR="00027C35" w:rsidRDefault="00027C35" w:rsidP="00071F82">
            <w:pPr>
              <w:pStyle w:val="EarlierRepubEntries"/>
              <w:keepNext/>
            </w:pPr>
            <w:r>
              <w:t>23 August 2011</w:t>
            </w:r>
          </w:p>
        </w:tc>
      </w:tr>
      <w:tr w:rsidR="008F603E" w14:paraId="36663BCD" w14:textId="77777777">
        <w:tc>
          <w:tcPr>
            <w:tcW w:w="1930" w:type="dxa"/>
          </w:tcPr>
          <w:p w14:paraId="2E8D5932" w14:textId="77777777" w:rsidR="008F603E" w:rsidRDefault="008F603E" w:rsidP="00EA0B42">
            <w:pPr>
              <w:pStyle w:val="EarlierRepubEntries"/>
            </w:pPr>
            <w:r>
              <w:t>23</w:t>
            </w:r>
          </w:p>
        </w:tc>
        <w:tc>
          <w:tcPr>
            <w:tcW w:w="2350" w:type="dxa"/>
          </w:tcPr>
          <w:p w14:paraId="7FA399D1" w14:textId="652B64BC" w:rsidR="008F603E" w:rsidRDefault="00720AA7" w:rsidP="00EA0B42">
            <w:pPr>
              <w:pStyle w:val="EarlierRepubEntries"/>
            </w:pPr>
            <w:hyperlink r:id="rId346" w:tooltip="Victims of Crime (Victims Services Levy) Amendment Act 2015" w:history="1">
              <w:r w:rsidR="008F603E">
                <w:rPr>
                  <w:rStyle w:val="charCitHyperlinkAbbrev"/>
                </w:rPr>
                <w:t>A2015-39</w:t>
              </w:r>
            </w:hyperlink>
          </w:p>
        </w:tc>
        <w:tc>
          <w:tcPr>
            <w:tcW w:w="2350" w:type="dxa"/>
          </w:tcPr>
          <w:p w14:paraId="4250F225" w14:textId="77777777" w:rsidR="008F603E" w:rsidRDefault="008F603E" w:rsidP="00EA0B42">
            <w:pPr>
              <w:pStyle w:val="EarlierRepubEntries"/>
            </w:pPr>
            <w:r>
              <w:t>7 October 2015</w:t>
            </w:r>
          </w:p>
        </w:tc>
      </w:tr>
      <w:tr w:rsidR="00863850" w14:paraId="4566448A" w14:textId="77777777">
        <w:tc>
          <w:tcPr>
            <w:tcW w:w="1930" w:type="dxa"/>
          </w:tcPr>
          <w:p w14:paraId="0B10F075" w14:textId="77777777" w:rsidR="00863850" w:rsidRDefault="00863850" w:rsidP="00EA0B42">
            <w:pPr>
              <w:pStyle w:val="EarlierRepubEntries"/>
            </w:pPr>
            <w:r>
              <w:t>24</w:t>
            </w:r>
          </w:p>
        </w:tc>
        <w:tc>
          <w:tcPr>
            <w:tcW w:w="2350" w:type="dxa"/>
          </w:tcPr>
          <w:p w14:paraId="23E568D6" w14:textId="2515F321" w:rsidR="00863850" w:rsidRDefault="00720AA7" w:rsidP="00EA0B42">
            <w:pPr>
              <w:pStyle w:val="EarlierRepubEntries"/>
            </w:pPr>
            <w:hyperlink r:id="rId347" w:tooltip="Victims of Crime (Financial Assistance) Act 2016" w:history="1">
              <w:r w:rsidR="00863850" w:rsidRPr="00863850">
                <w:rPr>
                  <w:rStyle w:val="charCitHyperlinkAbbrev"/>
                </w:rPr>
                <w:t>A2016-12</w:t>
              </w:r>
            </w:hyperlink>
          </w:p>
        </w:tc>
        <w:tc>
          <w:tcPr>
            <w:tcW w:w="2350" w:type="dxa"/>
          </w:tcPr>
          <w:p w14:paraId="32F3934A" w14:textId="77777777" w:rsidR="00863850" w:rsidRDefault="00863850" w:rsidP="00EA0B42">
            <w:pPr>
              <w:pStyle w:val="EarlierRepubEntries"/>
            </w:pPr>
            <w:r>
              <w:t>1 July 2016</w:t>
            </w:r>
          </w:p>
        </w:tc>
      </w:tr>
      <w:tr w:rsidR="00A26748" w14:paraId="00F8DD25" w14:textId="77777777">
        <w:tc>
          <w:tcPr>
            <w:tcW w:w="1930" w:type="dxa"/>
          </w:tcPr>
          <w:p w14:paraId="7F6046FC" w14:textId="77777777" w:rsidR="00A26748" w:rsidRDefault="00A26748" w:rsidP="00EA0B42">
            <w:pPr>
              <w:pStyle w:val="EarlierRepubEntries"/>
            </w:pPr>
            <w:r>
              <w:t>25</w:t>
            </w:r>
          </w:p>
        </w:tc>
        <w:tc>
          <w:tcPr>
            <w:tcW w:w="2350" w:type="dxa"/>
          </w:tcPr>
          <w:p w14:paraId="2B901E1F" w14:textId="30744E36" w:rsidR="00A26748" w:rsidRDefault="00720AA7" w:rsidP="00EA0B42">
            <w:pPr>
              <w:pStyle w:val="EarlierRepubEntries"/>
            </w:pPr>
            <w:hyperlink r:id="rId348" w:tooltip="Road Transport (Offences) Amendment Regulation 2016 (No 2)" w:history="1">
              <w:r w:rsidR="00A26748">
                <w:rPr>
                  <w:rStyle w:val="charCitHyperlinkAbbrev"/>
                </w:rPr>
                <w:t>SL2016</w:t>
              </w:r>
              <w:r w:rsidR="00A26748">
                <w:rPr>
                  <w:rStyle w:val="charCitHyperlinkAbbrev"/>
                </w:rPr>
                <w:noBreakHyphen/>
                <w:t>18</w:t>
              </w:r>
            </w:hyperlink>
          </w:p>
        </w:tc>
        <w:tc>
          <w:tcPr>
            <w:tcW w:w="2350" w:type="dxa"/>
          </w:tcPr>
          <w:p w14:paraId="52E04661" w14:textId="77777777" w:rsidR="00A26748" w:rsidRDefault="00A26748" w:rsidP="00EA0B42">
            <w:pPr>
              <w:pStyle w:val="EarlierRepubEntries"/>
            </w:pPr>
            <w:r>
              <w:t>25 July 2016</w:t>
            </w:r>
          </w:p>
        </w:tc>
      </w:tr>
      <w:tr w:rsidR="00FC034A" w14:paraId="44DCB21A" w14:textId="77777777">
        <w:tc>
          <w:tcPr>
            <w:tcW w:w="1930" w:type="dxa"/>
          </w:tcPr>
          <w:p w14:paraId="100FEDAC" w14:textId="20D7B418" w:rsidR="00FC034A" w:rsidRDefault="00FC034A" w:rsidP="00EA0B42">
            <w:pPr>
              <w:pStyle w:val="EarlierRepubEntries"/>
            </w:pPr>
            <w:r>
              <w:t>26</w:t>
            </w:r>
          </w:p>
        </w:tc>
        <w:tc>
          <w:tcPr>
            <w:tcW w:w="2350" w:type="dxa"/>
          </w:tcPr>
          <w:p w14:paraId="4E1D9189" w14:textId="2741F25E" w:rsidR="00FC034A" w:rsidRDefault="00720AA7" w:rsidP="00EA0B42">
            <w:pPr>
              <w:pStyle w:val="EarlierRepubEntries"/>
            </w:pPr>
            <w:hyperlink r:id="rId349" w:tooltip="Road Transport (Road Rules) (Consequential Amendments) Regulation 2017 (No 1)" w:history="1">
              <w:r w:rsidR="00FC034A">
                <w:rPr>
                  <w:rStyle w:val="charCitHyperlinkAbbrev"/>
                </w:rPr>
                <w:t>SL2017</w:t>
              </w:r>
              <w:r w:rsidR="00FC034A">
                <w:rPr>
                  <w:rStyle w:val="charCitHyperlinkAbbrev"/>
                </w:rPr>
                <w:noBreakHyphen/>
                <w:t>44</w:t>
              </w:r>
            </w:hyperlink>
          </w:p>
        </w:tc>
        <w:tc>
          <w:tcPr>
            <w:tcW w:w="2350" w:type="dxa"/>
          </w:tcPr>
          <w:p w14:paraId="5F651B7F" w14:textId="73B4B29D" w:rsidR="00FC034A" w:rsidRDefault="000F7241" w:rsidP="00EA0B42">
            <w:pPr>
              <w:pStyle w:val="EarlierRepubEntries"/>
            </w:pPr>
            <w:r>
              <w:t>30 April 2018</w:t>
            </w:r>
          </w:p>
        </w:tc>
      </w:tr>
      <w:tr w:rsidR="00460E61" w14:paraId="021F28EE" w14:textId="77777777">
        <w:tc>
          <w:tcPr>
            <w:tcW w:w="1930" w:type="dxa"/>
          </w:tcPr>
          <w:p w14:paraId="27EECEC4" w14:textId="386ED0EB" w:rsidR="00460E61" w:rsidRDefault="00460E61" w:rsidP="00EA0B42">
            <w:pPr>
              <w:pStyle w:val="EarlierRepubEntries"/>
            </w:pPr>
            <w:r>
              <w:t>27</w:t>
            </w:r>
          </w:p>
        </w:tc>
        <w:tc>
          <w:tcPr>
            <w:tcW w:w="2350" w:type="dxa"/>
          </w:tcPr>
          <w:p w14:paraId="0F7F047B" w14:textId="03961435" w:rsidR="00460E61" w:rsidRPr="00CA5B32" w:rsidRDefault="00720AA7" w:rsidP="00EA0B42">
            <w:pPr>
              <w:pStyle w:val="EarlierRepubEntries"/>
              <w:rPr>
                <w:rStyle w:val="Hyperlink"/>
              </w:rPr>
            </w:pPr>
            <w:hyperlink r:id="rId350" w:tooltip="Road Transport Legislation Amendment Act 2022 (No 2)" w:history="1">
              <w:r w:rsidR="00072F96" w:rsidRPr="00CA5B32">
                <w:rPr>
                  <w:rStyle w:val="Hyperlink"/>
                </w:rPr>
                <w:t>A2022</w:t>
              </w:r>
              <w:r w:rsidR="00072F96" w:rsidRPr="00CA5B32">
                <w:rPr>
                  <w:rStyle w:val="Hyperlink"/>
                </w:rPr>
                <w:noBreakHyphen/>
                <w:t>5</w:t>
              </w:r>
            </w:hyperlink>
          </w:p>
        </w:tc>
        <w:tc>
          <w:tcPr>
            <w:tcW w:w="2350" w:type="dxa"/>
          </w:tcPr>
          <w:p w14:paraId="16DB9CE8" w14:textId="52457AA1" w:rsidR="00460E61" w:rsidRDefault="00710CF5" w:rsidP="00EA0B42">
            <w:pPr>
              <w:pStyle w:val="EarlierRepubEntries"/>
            </w:pPr>
            <w:r>
              <w:t>27 April 2022</w:t>
            </w:r>
          </w:p>
        </w:tc>
      </w:tr>
      <w:tr w:rsidR="00F144D3" w14:paraId="6D60478D" w14:textId="77777777">
        <w:tc>
          <w:tcPr>
            <w:tcW w:w="1930" w:type="dxa"/>
          </w:tcPr>
          <w:p w14:paraId="443F7455" w14:textId="51824A7F" w:rsidR="00F144D3" w:rsidRDefault="00F144D3" w:rsidP="00EA0B42">
            <w:pPr>
              <w:pStyle w:val="EarlierRepubEntries"/>
            </w:pPr>
            <w:r>
              <w:t>28</w:t>
            </w:r>
          </w:p>
        </w:tc>
        <w:tc>
          <w:tcPr>
            <w:tcW w:w="2350" w:type="dxa"/>
          </w:tcPr>
          <w:p w14:paraId="515EA763" w14:textId="0B945FDE" w:rsidR="00F144D3" w:rsidRDefault="00720AA7" w:rsidP="00EA0B42">
            <w:pPr>
              <w:pStyle w:val="EarlierRepubEntries"/>
            </w:pPr>
            <w:hyperlink r:id="rId351" w:tooltip="Road Transport Legislation Amendment Act 2022 (No 2)" w:history="1">
              <w:r w:rsidR="00F144D3">
                <w:rPr>
                  <w:rStyle w:val="charCitHyperlinkAbbrev"/>
                </w:rPr>
                <w:t>A2022</w:t>
              </w:r>
              <w:r w:rsidR="00F144D3">
                <w:rPr>
                  <w:rStyle w:val="charCitHyperlinkAbbrev"/>
                </w:rPr>
                <w:noBreakHyphen/>
                <w:t>5</w:t>
              </w:r>
            </w:hyperlink>
          </w:p>
        </w:tc>
        <w:tc>
          <w:tcPr>
            <w:tcW w:w="2350" w:type="dxa"/>
          </w:tcPr>
          <w:p w14:paraId="374857E2" w14:textId="5D970049" w:rsidR="00F144D3" w:rsidRDefault="00F144D3" w:rsidP="00EA0B42">
            <w:pPr>
              <w:pStyle w:val="EarlierRepubEntries"/>
            </w:pPr>
            <w:r>
              <w:t>11 May 2022</w:t>
            </w:r>
          </w:p>
        </w:tc>
      </w:tr>
    </w:tbl>
    <w:p w14:paraId="6648891D" w14:textId="77777777" w:rsidR="00CF1676" w:rsidRDefault="00CF1676">
      <w:pPr>
        <w:pStyle w:val="05EndNote"/>
        <w:sectPr w:rsidR="00CF1676" w:rsidSect="00F00E96">
          <w:headerReference w:type="even" r:id="rId352"/>
          <w:headerReference w:type="default" r:id="rId353"/>
          <w:footerReference w:type="even" r:id="rId354"/>
          <w:footerReference w:type="default" r:id="rId355"/>
          <w:pgSz w:w="11907" w:h="16839" w:code="9"/>
          <w:pgMar w:top="3000" w:right="1900" w:bottom="2500" w:left="2300" w:header="2480" w:footer="2100" w:gutter="0"/>
          <w:cols w:space="720"/>
          <w:docGrid w:linePitch="326"/>
        </w:sectPr>
      </w:pPr>
    </w:p>
    <w:p w14:paraId="07C111FB" w14:textId="77777777" w:rsidR="00CF1676" w:rsidRDefault="00CF1676">
      <w:pPr>
        <w:rPr>
          <w:color w:val="000000"/>
          <w:sz w:val="22"/>
        </w:rPr>
      </w:pPr>
    </w:p>
    <w:p w14:paraId="14DB6D1A" w14:textId="77777777" w:rsidR="007E5FD6" w:rsidRDefault="007E5FD6">
      <w:pPr>
        <w:rPr>
          <w:color w:val="000000"/>
          <w:sz w:val="22"/>
        </w:rPr>
      </w:pPr>
    </w:p>
    <w:p w14:paraId="40F54AA6" w14:textId="77777777" w:rsidR="00071F82" w:rsidRDefault="00071F82">
      <w:pPr>
        <w:rPr>
          <w:color w:val="000000"/>
          <w:sz w:val="22"/>
        </w:rPr>
      </w:pPr>
    </w:p>
    <w:p w14:paraId="1D3D91BB" w14:textId="77777777" w:rsidR="00071F82" w:rsidRDefault="00071F82">
      <w:pPr>
        <w:rPr>
          <w:color w:val="000000"/>
          <w:sz w:val="22"/>
        </w:rPr>
      </w:pPr>
    </w:p>
    <w:p w14:paraId="2E6DA424" w14:textId="0460EA23" w:rsidR="00071F82" w:rsidRDefault="00071F82">
      <w:pPr>
        <w:rPr>
          <w:color w:val="000000"/>
          <w:sz w:val="22"/>
        </w:rPr>
      </w:pPr>
    </w:p>
    <w:p w14:paraId="1502F086" w14:textId="2966C775" w:rsidR="00FE0725" w:rsidRDefault="00FE0725">
      <w:pPr>
        <w:rPr>
          <w:color w:val="000000"/>
          <w:sz w:val="22"/>
        </w:rPr>
      </w:pPr>
    </w:p>
    <w:p w14:paraId="66FE9045" w14:textId="630B502F" w:rsidR="00FE0725" w:rsidRDefault="00FE0725">
      <w:pPr>
        <w:rPr>
          <w:color w:val="000000"/>
          <w:sz w:val="22"/>
        </w:rPr>
      </w:pPr>
    </w:p>
    <w:p w14:paraId="4410058C" w14:textId="5C49B249" w:rsidR="00FE0725" w:rsidRDefault="00FE0725">
      <w:pPr>
        <w:rPr>
          <w:color w:val="000000"/>
          <w:sz w:val="22"/>
        </w:rPr>
      </w:pPr>
    </w:p>
    <w:p w14:paraId="12498C7D" w14:textId="1B1ECE0D" w:rsidR="00FE0725" w:rsidRDefault="00FE0725">
      <w:pPr>
        <w:rPr>
          <w:color w:val="000000"/>
          <w:sz w:val="22"/>
        </w:rPr>
      </w:pPr>
    </w:p>
    <w:p w14:paraId="07D38F75" w14:textId="1FE9146E" w:rsidR="00FE0725" w:rsidRDefault="00FE0725">
      <w:pPr>
        <w:rPr>
          <w:color w:val="000000"/>
          <w:sz w:val="22"/>
        </w:rPr>
      </w:pPr>
    </w:p>
    <w:p w14:paraId="4BC17995" w14:textId="7E55B16B" w:rsidR="00FE0725" w:rsidRDefault="00FE0725">
      <w:pPr>
        <w:rPr>
          <w:color w:val="000000"/>
          <w:sz w:val="22"/>
        </w:rPr>
      </w:pPr>
    </w:p>
    <w:p w14:paraId="38845626" w14:textId="3073FD19" w:rsidR="00FE0725" w:rsidRDefault="00FE0725">
      <w:pPr>
        <w:rPr>
          <w:color w:val="000000"/>
          <w:sz w:val="22"/>
        </w:rPr>
      </w:pPr>
    </w:p>
    <w:p w14:paraId="6CC17508" w14:textId="266D0621" w:rsidR="00FE0725" w:rsidRDefault="00FE0725">
      <w:pPr>
        <w:rPr>
          <w:color w:val="000000"/>
          <w:sz w:val="22"/>
        </w:rPr>
      </w:pPr>
    </w:p>
    <w:p w14:paraId="3F90F03D" w14:textId="2D73F457" w:rsidR="00FE0725" w:rsidRDefault="00FE0725">
      <w:pPr>
        <w:rPr>
          <w:color w:val="000000"/>
          <w:sz w:val="22"/>
        </w:rPr>
      </w:pPr>
    </w:p>
    <w:p w14:paraId="54717E01" w14:textId="05FD0941" w:rsidR="00FE0725" w:rsidRDefault="00FE0725">
      <w:pPr>
        <w:rPr>
          <w:color w:val="000000"/>
          <w:sz w:val="22"/>
        </w:rPr>
      </w:pPr>
    </w:p>
    <w:p w14:paraId="5758C021" w14:textId="63DF6CCB" w:rsidR="00FE0725" w:rsidRDefault="00FE0725">
      <w:pPr>
        <w:rPr>
          <w:color w:val="000000"/>
          <w:sz w:val="22"/>
        </w:rPr>
      </w:pPr>
    </w:p>
    <w:p w14:paraId="0D5D95AB" w14:textId="6FAD3A30" w:rsidR="00FE0725" w:rsidRDefault="00FE0725">
      <w:pPr>
        <w:rPr>
          <w:color w:val="000000"/>
          <w:sz w:val="22"/>
        </w:rPr>
      </w:pPr>
    </w:p>
    <w:p w14:paraId="639E2D76" w14:textId="77777777" w:rsidR="00984411" w:rsidRDefault="00984411">
      <w:pPr>
        <w:rPr>
          <w:color w:val="000000"/>
          <w:sz w:val="22"/>
        </w:rPr>
      </w:pPr>
    </w:p>
    <w:p w14:paraId="173643FD" w14:textId="1E8208C3" w:rsidR="00FE0725" w:rsidRDefault="00FE0725">
      <w:pPr>
        <w:rPr>
          <w:color w:val="000000"/>
          <w:sz w:val="22"/>
        </w:rPr>
      </w:pPr>
    </w:p>
    <w:p w14:paraId="7D96E4A6" w14:textId="46743BDA" w:rsidR="00FE0725" w:rsidRDefault="00FE0725">
      <w:pPr>
        <w:rPr>
          <w:color w:val="000000"/>
          <w:sz w:val="22"/>
        </w:rPr>
      </w:pPr>
    </w:p>
    <w:p w14:paraId="742902F1" w14:textId="5D0AA89C" w:rsidR="00FE0725" w:rsidRDefault="00FE0725">
      <w:pPr>
        <w:rPr>
          <w:color w:val="000000"/>
          <w:sz w:val="22"/>
        </w:rPr>
      </w:pPr>
    </w:p>
    <w:p w14:paraId="7CF3504B" w14:textId="25A76068" w:rsidR="00FE0725" w:rsidRDefault="00FE0725">
      <w:pPr>
        <w:rPr>
          <w:color w:val="000000"/>
          <w:sz w:val="22"/>
        </w:rPr>
      </w:pPr>
    </w:p>
    <w:p w14:paraId="212A2A02" w14:textId="67B92ACC" w:rsidR="00FE0725" w:rsidRDefault="00FE0725">
      <w:pPr>
        <w:rPr>
          <w:color w:val="000000"/>
          <w:sz w:val="22"/>
        </w:rPr>
      </w:pPr>
    </w:p>
    <w:p w14:paraId="45ABD36A" w14:textId="77777777" w:rsidR="00FE0725" w:rsidRDefault="00FE0725">
      <w:pPr>
        <w:rPr>
          <w:color w:val="000000"/>
          <w:sz w:val="22"/>
        </w:rPr>
      </w:pPr>
    </w:p>
    <w:p w14:paraId="3F3EBB9D" w14:textId="77777777" w:rsidR="007E5FD6" w:rsidRDefault="007E5FD6">
      <w:pPr>
        <w:rPr>
          <w:color w:val="000000"/>
          <w:sz w:val="22"/>
        </w:rPr>
      </w:pPr>
    </w:p>
    <w:p w14:paraId="64B05B43" w14:textId="1FF62B9E" w:rsidR="00CF1676" w:rsidRPr="00125F9D" w:rsidRDefault="00CF1676">
      <w:pPr>
        <w:rPr>
          <w:color w:val="000000"/>
          <w:sz w:val="22"/>
        </w:rPr>
      </w:pPr>
      <w:r>
        <w:rPr>
          <w:color w:val="000000"/>
          <w:sz w:val="22"/>
        </w:rPr>
        <w:t xml:space="preserve">©  </w:t>
      </w:r>
      <w:r w:rsidR="0072264A">
        <w:rPr>
          <w:color w:val="000000"/>
          <w:sz w:val="22"/>
        </w:rPr>
        <w:t>A</w:t>
      </w:r>
      <w:r w:rsidR="00442B8A">
        <w:rPr>
          <w:color w:val="000000"/>
          <w:sz w:val="22"/>
        </w:rPr>
        <w:t>ustralian C</w:t>
      </w:r>
      <w:r w:rsidR="00027C35">
        <w:rPr>
          <w:color w:val="000000"/>
          <w:sz w:val="22"/>
        </w:rPr>
        <w:t xml:space="preserve">apital Territory </w:t>
      </w:r>
      <w:r w:rsidR="00F00E96">
        <w:rPr>
          <w:color w:val="000000"/>
          <w:sz w:val="22"/>
        </w:rPr>
        <w:t>2023</w:t>
      </w:r>
    </w:p>
    <w:p w14:paraId="5CAA0263" w14:textId="77777777" w:rsidR="00CF1676" w:rsidRDefault="00CF1676">
      <w:pPr>
        <w:pStyle w:val="06Copyright"/>
        <w:sectPr w:rsidR="00CF1676">
          <w:headerReference w:type="even" r:id="rId356"/>
          <w:headerReference w:type="default" r:id="rId357"/>
          <w:footerReference w:type="even" r:id="rId358"/>
          <w:footerReference w:type="default" r:id="rId359"/>
          <w:headerReference w:type="first" r:id="rId360"/>
          <w:footerReference w:type="first" r:id="rId361"/>
          <w:type w:val="continuous"/>
          <w:pgSz w:w="11907" w:h="16839" w:code="9"/>
          <w:pgMar w:top="3000" w:right="1900" w:bottom="2500" w:left="2300" w:header="2480" w:footer="2100" w:gutter="0"/>
          <w:pgNumType w:fmt="lowerRoman"/>
          <w:cols w:space="720"/>
          <w:titlePg/>
          <w:docGrid w:linePitch="254"/>
        </w:sectPr>
      </w:pPr>
    </w:p>
    <w:p w14:paraId="012A8322" w14:textId="77777777" w:rsidR="00CF1676" w:rsidRDefault="00CF1676"/>
    <w:sectPr w:rsidR="00CF1676" w:rsidSect="003E6424">
      <w:headerReference w:type="default" r:id="rId362"/>
      <w:footerReference w:type="default" r:id="rId363"/>
      <w:type w:val="continuous"/>
      <w:pgSz w:w="11907" w:h="16839" w:code="9"/>
      <w:pgMar w:top="3000" w:right="2300" w:bottom="2500" w:left="2300" w:header="2480" w:footer="2100" w:gutter="0"/>
      <w:pgNumType w:fmt="lowerRoman"/>
      <w:cols w:space="720"/>
      <w:titlePg/>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1B99C" w14:textId="77777777" w:rsidR="001054AB" w:rsidRDefault="001054AB">
      <w:r>
        <w:separator/>
      </w:r>
    </w:p>
  </w:endnote>
  <w:endnote w:type="continuationSeparator" w:id="0">
    <w:p w14:paraId="5A9645CD" w14:textId="77777777" w:rsidR="001054AB" w:rsidRDefault="00105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C0CE1C3-C11B-428D-946E-5A487EF6279D}"/>
  </w:font>
  <w:font w:name="Times">
    <w:panose1 w:val="02020603050405020304"/>
    <w:charset w:val="00"/>
    <w:family w:val="roman"/>
    <w:pitch w:val="variable"/>
    <w:sig w:usb0="E0002EFF" w:usb1="C000785B" w:usb2="00000009" w:usb3="00000000" w:csb0="000001FF" w:csb1="00000000"/>
    <w:embedRegular r:id="rId2" w:fontKey="{74E27A6A-AB01-4713-8666-7224D46BFF12}"/>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D6C4A87B-B509-4E68-8796-67B0E503E497}"/>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4" w:fontKey="{2C7025E1-97B3-4721-A420-49BD744E36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0F06E" w14:textId="0372AA0A" w:rsidR="00442550" w:rsidRPr="00720AA7" w:rsidRDefault="00720AA7" w:rsidP="00720AA7">
    <w:pPr>
      <w:pStyle w:val="Footer"/>
      <w:jc w:val="center"/>
      <w:rPr>
        <w:rFonts w:cs="Arial"/>
        <w:sz w:val="14"/>
      </w:rPr>
    </w:pPr>
    <w:r w:rsidRPr="00720AA7">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209C2" w14:textId="77777777" w:rsidR="00EC79BC" w:rsidRDefault="00EC79B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C79BC" w14:paraId="71F4DE10" w14:textId="77777777">
      <w:tc>
        <w:tcPr>
          <w:tcW w:w="847" w:type="pct"/>
        </w:tcPr>
        <w:p w14:paraId="4D8D124B" w14:textId="77777777" w:rsidR="00EC79BC" w:rsidRDefault="00EC79B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22</w:t>
          </w:r>
          <w:r>
            <w:rPr>
              <w:rStyle w:val="PageNumber"/>
            </w:rPr>
            <w:fldChar w:fldCharType="end"/>
          </w:r>
        </w:p>
      </w:tc>
      <w:tc>
        <w:tcPr>
          <w:tcW w:w="3092" w:type="pct"/>
        </w:tcPr>
        <w:p w14:paraId="3803B7A4" w14:textId="0D146919" w:rsidR="00EC79BC" w:rsidRDefault="00720AA7">
          <w:pPr>
            <w:pStyle w:val="Footer"/>
            <w:jc w:val="center"/>
          </w:pPr>
          <w:r>
            <w:fldChar w:fldCharType="begin"/>
          </w:r>
          <w:r>
            <w:instrText xml:space="preserve"> REF Citation *\charformat </w:instrText>
          </w:r>
          <w:r>
            <w:fldChar w:fldCharType="separate"/>
          </w:r>
          <w:r w:rsidR="00442550">
            <w:t>Victims of Crime Regulation 2000</w:t>
          </w:r>
          <w:r>
            <w:fldChar w:fldCharType="end"/>
          </w:r>
        </w:p>
        <w:p w14:paraId="01A8D3BE" w14:textId="352C30E8" w:rsidR="00EC79BC" w:rsidRDefault="00720AA7">
          <w:pPr>
            <w:pStyle w:val="FooterInfoCentre"/>
          </w:pPr>
          <w:r>
            <w:fldChar w:fldCharType="begin"/>
          </w:r>
          <w:r>
            <w:instrText xml:space="preserve"> DOCPROPERTY "Eff"  *\charformat </w:instrText>
          </w:r>
          <w:r>
            <w:fldChar w:fldCharType="separate"/>
          </w:r>
          <w:r w:rsidR="00442550">
            <w:t xml:space="preserve">Effective:  </w:t>
          </w:r>
          <w:r>
            <w:fldChar w:fldCharType="end"/>
          </w:r>
          <w:r>
            <w:fldChar w:fldCharType="begin"/>
          </w:r>
          <w:r>
            <w:instrText xml:space="preserve"> DOCPROPERTY "StartDt"  *\charformat </w:instrText>
          </w:r>
          <w:r>
            <w:fldChar w:fldCharType="separate"/>
          </w:r>
          <w:r w:rsidR="00442550">
            <w:t>31/05/23</w:t>
          </w:r>
          <w:r>
            <w:fldChar w:fldCharType="end"/>
          </w:r>
          <w:r>
            <w:fldChar w:fldCharType="begin"/>
          </w:r>
          <w:r>
            <w:instrText xml:space="preserve"> DOCPROPERTY "EndDt"  *\charformat </w:instrText>
          </w:r>
          <w:r>
            <w:fldChar w:fldCharType="separate"/>
          </w:r>
          <w:r w:rsidR="00442550">
            <w:t xml:space="preserve"> </w:t>
          </w:r>
          <w:r>
            <w:fldChar w:fldCharType="end"/>
          </w:r>
        </w:p>
      </w:tc>
      <w:tc>
        <w:tcPr>
          <w:tcW w:w="1061" w:type="pct"/>
        </w:tcPr>
        <w:p w14:paraId="44CFC63D" w14:textId="214A2389" w:rsidR="00EC79BC" w:rsidRDefault="00720AA7">
          <w:pPr>
            <w:pStyle w:val="Footer"/>
            <w:jc w:val="right"/>
          </w:pPr>
          <w:r>
            <w:fldChar w:fldCharType="begin"/>
          </w:r>
          <w:r>
            <w:instrText xml:space="preserve"> DOCPROPERTY "Category"  *\charformat  </w:instrText>
          </w:r>
          <w:r>
            <w:fldChar w:fldCharType="separate"/>
          </w:r>
          <w:r w:rsidR="00442550">
            <w:t>R29</w:t>
          </w:r>
          <w:r>
            <w:fldChar w:fldCharType="end"/>
          </w:r>
          <w:r w:rsidR="00EC79BC">
            <w:br/>
          </w:r>
          <w:r>
            <w:fldChar w:fldCharType="begin"/>
          </w:r>
          <w:r>
            <w:instrText xml:space="preserve"> DOCPROPERTY "RepubDt"  *\charformat  </w:instrText>
          </w:r>
          <w:r>
            <w:fldChar w:fldCharType="separate"/>
          </w:r>
          <w:r w:rsidR="00442550">
            <w:t>31/05/23</w:t>
          </w:r>
          <w:r>
            <w:fldChar w:fldCharType="end"/>
          </w:r>
        </w:p>
      </w:tc>
    </w:tr>
  </w:tbl>
  <w:p w14:paraId="59F7F130" w14:textId="213DE5F0" w:rsidR="00EC79BC" w:rsidRPr="00720AA7" w:rsidRDefault="00720AA7" w:rsidP="00720AA7">
    <w:pPr>
      <w:pStyle w:val="Status"/>
      <w:rPr>
        <w:rFonts w:cs="Arial"/>
      </w:rPr>
    </w:pPr>
    <w:r w:rsidRPr="00720AA7">
      <w:rPr>
        <w:rFonts w:cs="Arial"/>
      </w:rPr>
      <w:fldChar w:fldCharType="begin"/>
    </w:r>
    <w:r w:rsidRPr="00720AA7">
      <w:rPr>
        <w:rFonts w:cs="Arial"/>
      </w:rPr>
      <w:instrText xml:space="preserve"> DOCPROPERTY "Status" </w:instrText>
    </w:r>
    <w:r w:rsidRPr="00720AA7">
      <w:rPr>
        <w:rFonts w:cs="Arial"/>
      </w:rPr>
      <w:fldChar w:fldCharType="separate"/>
    </w:r>
    <w:r w:rsidR="00442550" w:rsidRPr="00720AA7">
      <w:rPr>
        <w:rFonts w:cs="Arial"/>
      </w:rPr>
      <w:t xml:space="preserve"> </w:t>
    </w:r>
    <w:r w:rsidRPr="00720AA7">
      <w:rPr>
        <w:rFonts w:cs="Arial"/>
      </w:rPr>
      <w:fldChar w:fldCharType="end"/>
    </w:r>
    <w:r w:rsidRPr="00720AA7">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BBB06" w14:textId="77777777" w:rsidR="00EC79BC" w:rsidRDefault="00EC79B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C79BC" w14:paraId="7373AF15" w14:textId="77777777">
      <w:tc>
        <w:tcPr>
          <w:tcW w:w="1061" w:type="pct"/>
        </w:tcPr>
        <w:p w14:paraId="4A42D8FA" w14:textId="0CE36B09" w:rsidR="00EC79BC" w:rsidRDefault="00720AA7">
          <w:pPr>
            <w:pStyle w:val="Footer"/>
          </w:pPr>
          <w:r>
            <w:fldChar w:fldCharType="begin"/>
          </w:r>
          <w:r>
            <w:instrText xml:space="preserve"> DOCPROPERTY "Category"  *\charformat  </w:instrText>
          </w:r>
          <w:r>
            <w:fldChar w:fldCharType="separate"/>
          </w:r>
          <w:r w:rsidR="00442550">
            <w:t>R29</w:t>
          </w:r>
          <w:r>
            <w:fldChar w:fldCharType="end"/>
          </w:r>
          <w:r w:rsidR="00EC79BC">
            <w:br/>
          </w:r>
          <w:r>
            <w:fldChar w:fldCharType="begin"/>
          </w:r>
          <w:r>
            <w:instrText xml:space="preserve"> DOCPROPERTY "RepubDt"  *\charformat  </w:instrText>
          </w:r>
          <w:r>
            <w:fldChar w:fldCharType="separate"/>
          </w:r>
          <w:r w:rsidR="00442550">
            <w:t>31/05/23</w:t>
          </w:r>
          <w:r>
            <w:fldChar w:fldCharType="end"/>
          </w:r>
        </w:p>
      </w:tc>
      <w:tc>
        <w:tcPr>
          <w:tcW w:w="3092" w:type="pct"/>
        </w:tcPr>
        <w:p w14:paraId="018ADC25" w14:textId="0FB14495" w:rsidR="00EC79BC" w:rsidRDefault="00720AA7">
          <w:pPr>
            <w:pStyle w:val="Footer"/>
            <w:jc w:val="center"/>
          </w:pPr>
          <w:r>
            <w:fldChar w:fldCharType="begin"/>
          </w:r>
          <w:r>
            <w:instrText xml:space="preserve"> REF Citation *\charformat </w:instrText>
          </w:r>
          <w:r>
            <w:fldChar w:fldCharType="separate"/>
          </w:r>
          <w:r w:rsidR="00442550">
            <w:t>Victims of Crime Regulation 2000</w:t>
          </w:r>
          <w:r>
            <w:fldChar w:fldCharType="end"/>
          </w:r>
        </w:p>
        <w:p w14:paraId="472C2B71" w14:textId="43CE688F" w:rsidR="00EC79BC" w:rsidRDefault="00720AA7">
          <w:pPr>
            <w:pStyle w:val="FooterInfoCentre"/>
          </w:pPr>
          <w:r>
            <w:fldChar w:fldCharType="begin"/>
          </w:r>
          <w:r>
            <w:instrText xml:space="preserve"> DOCPROPERTY "Eff"  *\charformat </w:instrText>
          </w:r>
          <w:r>
            <w:fldChar w:fldCharType="separate"/>
          </w:r>
          <w:r w:rsidR="00442550">
            <w:t xml:space="preserve">Effective:  </w:t>
          </w:r>
          <w:r>
            <w:fldChar w:fldCharType="end"/>
          </w:r>
          <w:r>
            <w:fldChar w:fldCharType="begin"/>
          </w:r>
          <w:r>
            <w:instrText xml:space="preserve"> DOCPROPERTY "StartDt"  *\charformat </w:instrText>
          </w:r>
          <w:r>
            <w:fldChar w:fldCharType="separate"/>
          </w:r>
          <w:r w:rsidR="00442550">
            <w:t>31/05/23</w:t>
          </w:r>
          <w:r>
            <w:fldChar w:fldCharType="end"/>
          </w:r>
          <w:r>
            <w:fldChar w:fldCharType="begin"/>
          </w:r>
          <w:r>
            <w:instrText xml:space="preserve"> DOCPROPERTY "EndDt"  *\charformat </w:instrText>
          </w:r>
          <w:r>
            <w:fldChar w:fldCharType="separate"/>
          </w:r>
          <w:r w:rsidR="00442550">
            <w:t xml:space="preserve"> </w:t>
          </w:r>
          <w:r>
            <w:fldChar w:fldCharType="end"/>
          </w:r>
        </w:p>
      </w:tc>
      <w:tc>
        <w:tcPr>
          <w:tcW w:w="847" w:type="pct"/>
        </w:tcPr>
        <w:p w14:paraId="048B6A25" w14:textId="77777777" w:rsidR="00EC79BC" w:rsidRDefault="00EC79B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tc>
    </w:tr>
  </w:tbl>
  <w:p w14:paraId="3810A7D3" w14:textId="70E87784" w:rsidR="00EC79BC" w:rsidRPr="00720AA7" w:rsidRDefault="00720AA7" w:rsidP="00720AA7">
    <w:pPr>
      <w:pStyle w:val="Status"/>
      <w:rPr>
        <w:rFonts w:cs="Arial"/>
      </w:rPr>
    </w:pPr>
    <w:r w:rsidRPr="00720AA7">
      <w:rPr>
        <w:rFonts w:cs="Arial"/>
      </w:rPr>
      <w:fldChar w:fldCharType="begin"/>
    </w:r>
    <w:r w:rsidRPr="00720AA7">
      <w:rPr>
        <w:rFonts w:cs="Arial"/>
      </w:rPr>
      <w:instrText xml:space="preserve"> DOCPROPERTY "Status" </w:instrText>
    </w:r>
    <w:r w:rsidRPr="00720AA7">
      <w:rPr>
        <w:rFonts w:cs="Arial"/>
      </w:rPr>
      <w:fldChar w:fldCharType="separate"/>
    </w:r>
    <w:r w:rsidR="00442550" w:rsidRPr="00720AA7">
      <w:rPr>
        <w:rFonts w:cs="Arial"/>
      </w:rPr>
      <w:t xml:space="preserve"> </w:t>
    </w:r>
    <w:r w:rsidRPr="00720AA7">
      <w:rPr>
        <w:rFonts w:cs="Arial"/>
      </w:rPr>
      <w:fldChar w:fldCharType="end"/>
    </w:r>
    <w:r w:rsidRPr="00720AA7">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A2AFA" w14:textId="77777777" w:rsidR="00EC79BC" w:rsidRDefault="00EC79B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EC79BC" w:rsidRPr="00CB3D59" w14:paraId="7D624B6F" w14:textId="77777777">
      <w:tc>
        <w:tcPr>
          <w:tcW w:w="847" w:type="pct"/>
        </w:tcPr>
        <w:p w14:paraId="54FF7C08" w14:textId="77777777" w:rsidR="00EC79BC" w:rsidRPr="00F02A14" w:rsidRDefault="00EC79BC" w:rsidP="00EC79BC">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F33827">
            <w:rPr>
              <w:rStyle w:val="PageNumber"/>
              <w:rFonts w:cs="Arial"/>
              <w:noProof/>
              <w:szCs w:val="18"/>
            </w:rPr>
            <w:t>30</w:t>
          </w:r>
          <w:r w:rsidRPr="00F02A14">
            <w:rPr>
              <w:rStyle w:val="PageNumber"/>
              <w:rFonts w:cs="Arial"/>
              <w:szCs w:val="18"/>
            </w:rPr>
            <w:fldChar w:fldCharType="end"/>
          </w:r>
        </w:p>
      </w:tc>
      <w:tc>
        <w:tcPr>
          <w:tcW w:w="3092" w:type="pct"/>
        </w:tcPr>
        <w:p w14:paraId="6846219E" w14:textId="3B8769AA" w:rsidR="00EC79BC" w:rsidRPr="00F02A14" w:rsidRDefault="00720AA7" w:rsidP="00EC79BC">
          <w:pPr>
            <w:pStyle w:val="Footer"/>
            <w:spacing w:line="240" w:lineRule="auto"/>
            <w:jc w:val="center"/>
            <w:rPr>
              <w:rFonts w:cs="Arial"/>
              <w:szCs w:val="18"/>
            </w:rPr>
          </w:pPr>
          <w:r>
            <w:fldChar w:fldCharType="begin"/>
          </w:r>
          <w:r>
            <w:instrText xml:space="preserve"> REF Citation *\charformat  \* MERGEFORMAT </w:instrText>
          </w:r>
          <w:r>
            <w:fldChar w:fldCharType="separate"/>
          </w:r>
          <w:r w:rsidR="00442550" w:rsidRPr="00442550">
            <w:rPr>
              <w:rFonts w:cs="Arial"/>
              <w:szCs w:val="18"/>
            </w:rPr>
            <w:t>Victims of Crime Regulation</w:t>
          </w:r>
          <w:r w:rsidR="00442550">
            <w:t xml:space="preserve"> 2000</w:t>
          </w:r>
          <w:r>
            <w:fldChar w:fldCharType="end"/>
          </w:r>
        </w:p>
        <w:p w14:paraId="65849BC3" w14:textId="434A9A02" w:rsidR="00EC79BC" w:rsidRPr="00F02A14" w:rsidRDefault="00EC79BC" w:rsidP="00EC79BC">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442550">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442550">
            <w:rPr>
              <w:rFonts w:cs="Arial"/>
              <w:szCs w:val="18"/>
            </w:rPr>
            <w:t>31/05/23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442550">
            <w:rPr>
              <w:rFonts w:cs="Arial"/>
              <w:szCs w:val="18"/>
            </w:rPr>
            <w:t xml:space="preserve"> </w:t>
          </w:r>
          <w:r w:rsidRPr="00F02A14">
            <w:rPr>
              <w:rFonts w:cs="Arial"/>
              <w:szCs w:val="18"/>
            </w:rPr>
            <w:fldChar w:fldCharType="end"/>
          </w:r>
        </w:p>
      </w:tc>
      <w:tc>
        <w:tcPr>
          <w:tcW w:w="1061" w:type="pct"/>
        </w:tcPr>
        <w:p w14:paraId="2B58813A" w14:textId="735E662C" w:rsidR="00EC79BC" w:rsidRPr="00F02A14" w:rsidRDefault="00EC79BC" w:rsidP="00EC79BC">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442550">
            <w:rPr>
              <w:rFonts w:cs="Arial"/>
              <w:szCs w:val="18"/>
            </w:rPr>
            <w:t>R29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442550">
            <w:rPr>
              <w:rFonts w:cs="Arial"/>
              <w:szCs w:val="18"/>
            </w:rPr>
            <w:t>31/05/23</w:t>
          </w:r>
          <w:r w:rsidRPr="00F02A14">
            <w:rPr>
              <w:rFonts w:cs="Arial"/>
              <w:szCs w:val="18"/>
            </w:rPr>
            <w:fldChar w:fldCharType="end"/>
          </w:r>
        </w:p>
      </w:tc>
    </w:tr>
  </w:tbl>
  <w:p w14:paraId="3EF4D876" w14:textId="5B6F1DCA" w:rsidR="00EC79BC" w:rsidRPr="00720AA7" w:rsidRDefault="00720AA7" w:rsidP="00720AA7">
    <w:pPr>
      <w:pStyle w:val="Status"/>
      <w:rPr>
        <w:rFonts w:cs="Arial"/>
      </w:rPr>
    </w:pPr>
    <w:r w:rsidRPr="00720AA7">
      <w:rPr>
        <w:rFonts w:cs="Arial"/>
      </w:rPr>
      <w:fldChar w:fldCharType="begin"/>
    </w:r>
    <w:r w:rsidRPr="00720AA7">
      <w:rPr>
        <w:rFonts w:cs="Arial"/>
      </w:rPr>
      <w:instrText xml:space="preserve"> DOCPROPERTY "Status" </w:instrText>
    </w:r>
    <w:r w:rsidRPr="00720AA7">
      <w:rPr>
        <w:rFonts w:cs="Arial"/>
      </w:rPr>
      <w:fldChar w:fldCharType="separate"/>
    </w:r>
    <w:r w:rsidR="00442550" w:rsidRPr="00720AA7">
      <w:rPr>
        <w:rFonts w:cs="Arial"/>
      </w:rPr>
      <w:t xml:space="preserve"> </w:t>
    </w:r>
    <w:r w:rsidRPr="00720AA7">
      <w:rPr>
        <w:rFonts w:cs="Arial"/>
      </w:rPr>
      <w:fldChar w:fldCharType="end"/>
    </w:r>
    <w:r w:rsidRPr="00720AA7">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0FDD7" w14:textId="77777777" w:rsidR="00EC79BC" w:rsidRDefault="00EC79BC">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EC79BC" w:rsidRPr="00CB3D59" w14:paraId="73E01B17" w14:textId="77777777">
      <w:tc>
        <w:tcPr>
          <w:tcW w:w="1061" w:type="pct"/>
        </w:tcPr>
        <w:p w14:paraId="64E7067B" w14:textId="0507BBC4" w:rsidR="00EC79BC" w:rsidRPr="00F02A14" w:rsidRDefault="00EC79BC" w:rsidP="00EC79BC">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442550">
            <w:rPr>
              <w:rFonts w:cs="Arial"/>
              <w:szCs w:val="18"/>
            </w:rPr>
            <w:t>R29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442550">
            <w:rPr>
              <w:rFonts w:cs="Arial"/>
              <w:szCs w:val="18"/>
            </w:rPr>
            <w:t>31/05/23</w:t>
          </w:r>
          <w:r w:rsidRPr="00F02A14">
            <w:rPr>
              <w:rFonts w:cs="Arial"/>
              <w:szCs w:val="18"/>
            </w:rPr>
            <w:fldChar w:fldCharType="end"/>
          </w:r>
        </w:p>
      </w:tc>
      <w:tc>
        <w:tcPr>
          <w:tcW w:w="3092" w:type="pct"/>
        </w:tcPr>
        <w:p w14:paraId="0DF093AC" w14:textId="5EB6E30A" w:rsidR="00EC79BC" w:rsidRPr="00F02A14" w:rsidRDefault="00720AA7" w:rsidP="00EC79BC">
          <w:pPr>
            <w:pStyle w:val="Footer"/>
            <w:spacing w:line="240" w:lineRule="auto"/>
            <w:jc w:val="center"/>
            <w:rPr>
              <w:rFonts w:cs="Arial"/>
              <w:szCs w:val="18"/>
            </w:rPr>
          </w:pPr>
          <w:r>
            <w:fldChar w:fldCharType="begin"/>
          </w:r>
          <w:r>
            <w:instrText xml:space="preserve"> REF Citation *\charformat  \* MERGEFORMAT </w:instrText>
          </w:r>
          <w:r>
            <w:fldChar w:fldCharType="separate"/>
          </w:r>
          <w:r w:rsidR="00442550" w:rsidRPr="00442550">
            <w:rPr>
              <w:rFonts w:cs="Arial"/>
              <w:szCs w:val="18"/>
            </w:rPr>
            <w:t>Victims of Crime Regulation</w:t>
          </w:r>
          <w:r w:rsidR="00442550">
            <w:t xml:space="preserve"> 2000</w:t>
          </w:r>
          <w:r>
            <w:fldChar w:fldCharType="end"/>
          </w:r>
        </w:p>
        <w:p w14:paraId="615DF20B" w14:textId="6898C501" w:rsidR="00EC79BC" w:rsidRPr="00F02A14" w:rsidRDefault="00EC79BC" w:rsidP="00EC79BC">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442550">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442550">
            <w:rPr>
              <w:rFonts w:cs="Arial"/>
              <w:szCs w:val="18"/>
            </w:rPr>
            <w:t>31/05/23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442550">
            <w:rPr>
              <w:rFonts w:cs="Arial"/>
              <w:szCs w:val="18"/>
            </w:rPr>
            <w:t xml:space="preserve"> </w:t>
          </w:r>
          <w:r w:rsidRPr="00F02A14">
            <w:rPr>
              <w:rFonts w:cs="Arial"/>
              <w:szCs w:val="18"/>
            </w:rPr>
            <w:fldChar w:fldCharType="end"/>
          </w:r>
        </w:p>
      </w:tc>
      <w:tc>
        <w:tcPr>
          <w:tcW w:w="847" w:type="pct"/>
        </w:tcPr>
        <w:p w14:paraId="6C1B718D" w14:textId="77777777" w:rsidR="00EC79BC" w:rsidRPr="00F02A14" w:rsidRDefault="00EC79BC" w:rsidP="00EC79BC">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F33827">
            <w:rPr>
              <w:rStyle w:val="PageNumber"/>
              <w:rFonts w:cs="Arial"/>
              <w:noProof/>
              <w:szCs w:val="18"/>
            </w:rPr>
            <w:t>31</w:t>
          </w:r>
          <w:r w:rsidRPr="00F02A14">
            <w:rPr>
              <w:rStyle w:val="PageNumber"/>
              <w:rFonts w:cs="Arial"/>
              <w:szCs w:val="18"/>
            </w:rPr>
            <w:fldChar w:fldCharType="end"/>
          </w:r>
        </w:p>
      </w:tc>
    </w:tr>
  </w:tbl>
  <w:p w14:paraId="777C3EB5" w14:textId="5EAAD9B7" w:rsidR="00EC79BC" w:rsidRPr="00720AA7" w:rsidRDefault="00720AA7" w:rsidP="00720AA7">
    <w:pPr>
      <w:pStyle w:val="Status"/>
      <w:rPr>
        <w:rFonts w:cs="Arial"/>
      </w:rPr>
    </w:pPr>
    <w:r w:rsidRPr="00720AA7">
      <w:rPr>
        <w:rFonts w:cs="Arial"/>
      </w:rPr>
      <w:fldChar w:fldCharType="begin"/>
    </w:r>
    <w:r w:rsidRPr="00720AA7">
      <w:rPr>
        <w:rFonts w:cs="Arial"/>
      </w:rPr>
      <w:instrText xml:space="preserve"> DOCPROPERTY "Status" </w:instrText>
    </w:r>
    <w:r w:rsidRPr="00720AA7">
      <w:rPr>
        <w:rFonts w:cs="Arial"/>
      </w:rPr>
      <w:fldChar w:fldCharType="separate"/>
    </w:r>
    <w:r w:rsidR="00442550" w:rsidRPr="00720AA7">
      <w:rPr>
        <w:rFonts w:cs="Arial"/>
      </w:rPr>
      <w:t xml:space="preserve"> </w:t>
    </w:r>
    <w:r w:rsidRPr="00720AA7">
      <w:rPr>
        <w:rFonts w:cs="Arial"/>
      </w:rPr>
      <w:fldChar w:fldCharType="end"/>
    </w:r>
    <w:r w:rsidRPr="00720AA7">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F0C8B" w14:textId="77777777" w:rsidR="00EC79BC" w:rsidRDefault="00EC79B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C79BC" w14:paraId="44BF026D" w14:textId="77777777">
      <w:tc>
        <w:tcPr>
          <w:tcW w:w="847" w:type="pct"/>
        </w:tcPr>
        <w:p w14:paraId="1160F44F" w14:textId="77777777" w:rsidR="00EC79BC" w:rsidRDefault="00EC79B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34</w:t>
          </w:r>
          <w:r>
            <w:rPr>
              <w:rStyle w:val="PageNumber"/>
            </w:rPr>
            <w:fldChar w:fldCharType="end"/>
          </w:r>
        </w:p>
      </w:tc>
      <w:tc>
        <w:tcPr>
          <w:tcW w:w="3092" w:type="pct"/>
        </w:tcPr>
        <w:p w14:paraId="4F893CEF" w14:textId="5668D4F4" w:rsidR="00EC79BC" w:rsidRDefault="00720AA7">
          <w:pPr>
            <w:pStyle w:val="Footer"/>
            <w:jc w:val="center"/>
          </w:pPr>
          <w:r>
            <w:fldChar w:fldCharType="begin"/>
          </w:r>
          <w:r>
            <w:instrText xml:space="preserve"> REF Citation *\charformat </w:instrText>
          </w:r>
          <w:r>
            <w:fldChar w:fldCharType="separate"/>
          </w:r>
          <w:r w:rsidR="00442550">
            <w:t>Victims of Crime Regulation 2000</w:t>
          </w:r>
          <w:r>
            <w:fldChar w:fldCharType="end"/>
          </w:r>
        </w:p>
        <w:p w14:paraId="5EF38C8A" w14:textId="6DC90258" w:rsidR="00EC79BC" w:rsidRDefault="00720AA7">
          <w:pPr>
            <w:pStyle w:val="FooterInfoCentre"/>
          </w:pPr>
          <w:r>
            <w:fldChar w:fldCharType="begin"/>
          </w:r>
          <w:r>
            <w:instrText xml:space="preserve"> DOCPROPERTY "Eff"  *\charformat </w:instrText>
          </w:r>
          <w:r>
            <w:fldChar w:fldCharType="separate"/>
          </w:r>
          <w:r w:rsidR="00442550">
            <w:t xml:space="preserve">Effective:  </w:t>
          </w:r>
          <w:r>
            <w:fldChar w:fldCharType="end"/>
          </w:r>
          <w:r>
            <w:fldChar w:fldCharType="begin"/>
          </w:r>
          <w:r>
            <w:instrText xml:space="preserve"> DOCPROPERTY "StartDt"  *\charformat </w:instrText>
          </w:r>
          <w:r>
            <w:fldChar w:fldCharType="separate"/>
          </w:r>
          <w:r w:rsidR="00442550">
            <w:t>31/05/23</w:t>
          </w:r>
          <w:r>
            <w:fldChar w:fldCharType="end"/>
          </w:r>
          <w:r>
            <w:fldChar w:fldCharType="begin"/>
          </w:r>
          <w:r>
            <w:instrText xml:space="preserve"> DOCPROPERTY "EndDt"  *\charformat </w:instrText>
          </w:r>
          <w:r>
            <w:fldChar w:fldCharType="separate"/>
          </w:r>
          <w:r w:rsidR="00442550">
            <w:t xml:space="preserve"> </w:t>
          </w:r>
          <w:r>
            <w:fldChar w:fldCharType="end"/>
          </w:r>
        </w:p>
      </w:tc>
      <w:tc>
        <w:tcPr>
          <w:tcW w:w="1061" w:type="pct"/>
        </w:tcPr>
        <w:p w14:paraId="406383AB" w14:textId="430448E7" w:rsidR="00EC79BC" w:rsidRDefault="00720AA7">
          <w:pPr>
            <w:pStyle w:val="Footer"/>
            <w:jc w:val="right"/>
          </w:pPr>
          <w:r>
            <w:fldChar w:fldCharType="begin"/>
          </w:r>
          <w:r>
            <w:instrText xml:space="preserve"> DOCPROPERTY "Category"  *\charformat  </w:instrText>
          </w:r>
          <w:r>
            <w:fldChar w:fldCharType="separate"/>
          </w:r>
          <w:r w:rsidR="00442550">
            <w:t>R29</w:t>
          </w:r>
          <w:r>
            <w:fldChar w:fldCharType="end"/>
          </w:r>
          <w:r w:rsidR="00EC79BC">
            <w:br/>
          </w:r>
          <w:r>
            <w:fldChar w:fldCharType="begin"/>
          </w:r>
          <w:r>
            <w:instrText xml:space="preserve"> DOCPROPERTY "RepubDt"  *\charformat  </w:instrText>
          </w:r>
          <w:r>
            <w:fldChar w:fldCharType="separate"/>
          </w:r>
          <w:r w:rsidR="00442550">
            <w:t>31/05/23</w:t>
          </w:r>
          <w:r>
            <w:fldChar w:fldCharType="end"/>
          </w:r>
        </w:p>
      </w:tc>
    </w:tr>
  </w:tbl>
  <w:p w14:paraId="6ECCD820" w14:textId="5A7E30A6" w:rsidR="00EC79BC" w:rsidRPr="00720AA7" w:rsidRDefault="00720AA7" w:rsidP="00720AA7">
    <w:pPr>
      <w:pStyle w:val="Status"/>
      <w:rPr>
        <w:rFonts w:cs="Arial"/>
      </w:rPr>
    </w:pPr>
    <w:r w:rsidRPr="00720AA7">
      <w:rPr>
        <w:rFonts w:cs="Arial"/>
      </w:rPr>
      <w:fldChar w:fldCharType="begin"/>
    </w:r>
    <w:r w:rsidRPr="00720AA7">
      <w:rPr>
        <w:rFonts w:cs="Arial"/>
      </w:rPr>
      <w:instrText xml:space="preserve"> DOCPROPERTY "Status" </w:instrText>
    </w:r>
    <w:r w:rsidRPr="00720AA7">
      <w:rPr>
        <w:rFonts w:cs="Arial"/>
      </w:rPr>
      <w:fldChar w:fldCharType="separate"/>
    </w:r>
    <w:r w:rsidR="00442550" w:rsidRPr="00720AA7">
      <w:rPr>
        <w:rFonts w:cs="Arial"/>
      </w:rPr>
      <w:t xml:space="preserve"> </w:t>
    </w:r>
    <w:r w:rsidRPr="00720AA7">
      <w:rPr>
        <w:rFonts w:cs="Arial"/>
      </w:rPr>
      <w:fldChar w:fldCharType="end"/>
    </w:r>
    <w:r w:rsidRPr="00720AA7">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5F924" w14:textId="77777777" w:rsidR="00EC79BC" w:rsidRDefault="00EC79B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C79BC" w14:paraId="68A2BDAB" w14:textId="77777777">
      <w:tc>
        <w:tcPr>
          <w:tcW w:w="1061" w:type="pct"/>
        </w:tcPr>
        <w:p w14:paraId="4403CBD2" w14:textId="2D0B0E67" w:rsidR="00EC79BC" w:rsidRDefault="00720AA7">
          <w:pPr>
            <w:pStyle w:val="Footer"/>
          </w:pPr>
          <w:r>
            <w:fldChar w:fldCharType="begin"/>
          </w:r>
          <w:r>
            <w:instrText xml:space="preserve"> DOCPROPERTY "Category"  *\charformat  </w:instrText>
          </w:r>
          <w:r>
            <w:fldChar w:fldCharType="separate"/>
          </w:r>
          <w:r w:rsidR="00442550">
            <w:t>R29</w:t>
          </w:r>
          <w:r>
            <w:fldChar w:fldCharType="end"/>
          </w:r>
          <w:r w:rsidR="00EC79BC">
            <w:br/>
          </w:r>
          <w:r>
            <w:fldChar w:fldCharType="begin"/>
          </w:r>
          <w:r>
            <w:instrText xml:space="preserve"> DOCPROPERTY "RepubDt"  *\charformat  </w:instrText>
          </w:r>
          <w:r>
            <w:fldChar w:fldCharType="separate"/>
          </w:r>
          <w:r w:rsidR="00442550">
            <w:t>31/05/23</w:t>
          </w:r>
          <w:r>
            <w:fldChar w:fldCharType="end"/>
          </w:r>
        </w:p>
      </w:tc>
      <w:tc>
        <w:tcPr>
          <w:tcW w:w="3092" w:type="pct"/>
        </w:tcPr>
        <w:p w14:paraId="60AF06F0" w14:textId="4F6D96D6" w:rsidR="00EC79BC" w:rsidRDefault="00720AA7">
          <w:pPr>
            <w:pStyle w:val="Footer"/>
            <w:jc w:val="center"/>
          </w:pPr>
          <w:r>
            <w:fldChar w:fldCharType="begin"/>
          </w:r>
          <w:r>
            <w:instrText xml:space="preserve"> REF Citation *\charformat </w:instrText>
          </w:r>
          <w:r>
            <w:fldChar w:fldCharType="separate"/>
          </w:r>
          <w:r w:rsidR="00442550">
            <w:t>Victims of Crime Regulation 2000</w:t>
          </w:r>
          <w:r>
            <w:fldChar w:fldCharType="end"/>
          </w:r>
        </w:p>
        <w:p w14:paraId="35AA0240" w14:textId="72A2D668" w:rsidR="00EC79BC" w:rsidRDefault="00720AA7">
          <w:pPr>
            <w:pStyle w:val="FooterInfoCentre"/>
          </w:pPr>
          <w:r>
            <w:fldChar w:fldCharType="begin"/>
          </w:r>
          <w:r>
            <w:instrText xml:space="preserve"> DOCPROPERTY "Eff"  *\charformat </w:instrText>
          </w:r>
          <w:r>
            <w:fldChar w:fldCharType="separate"/>
          </w:r>
          <w:r w:rsidR="00442550">
            <w:t xml:space="preserve">Effective:  </w:t>
          </w:r>
          <w:r>
            <w:fldChar w:fldCharType="end"/>
          </w:r>
          <w:r>
            <w:fldChar w:fldCharType="begin"/>
          </w:r>
          <w:r>
            <w:instrText xml:space="preserve"> DOCPROPERTY "StartDt"  *\charformat </w:instrText>
          </w:r>
          <w:r>
            <w:fldChar w:fldCharType="separate"/>
          </w:r>
          <w:r w:rsidR="00442550">
            <w:t>31/05/23</w:t>
          </w:r>
          <w:r>
            <w:fldChar w:fldCharType="end"/>
          </w:r>
          <w:r>
            <w:fldChar w:fldCharType="begin"/>
          </w:r>
          <w:r>
            <w:instrText xml:space="preserve"> </w:instrText>
          </w:r>
          <w:r>
            <w:instrText xml:space="preserve">DOCPROPERTY "EndDt"  *\charformat </w:instrText>
          </w:r>
          <w:r>
            <w:fldChar w:fldCharType="separate"/>
          </w:r>
          <w:r w:rsidR="00442550">
            <w:t xml:space="preserve"> </w:t>
          </w:r>
          <w:r>
            <w:fldChar w:fldCharType="end"/>
          </w:r>
        </w:p>
      </w:tc>
      <w:tc>
        <w:tcPr>
          <w:tcW w:w="847" w:type="pct"/>
        </w:tcPr>
        <w:p w14:paraId="56251BA7" w14:textId="77777777" w:rsidR="00EC79BC" w:rsidRDefault="00EC79B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33</w:t>
          </w:r>
          <w:r>
            <w:rPr>
              <w:rStyle w:val="PageNumber"/>
            </w:rPr>
            <w:fldChar w:fldCharType="end"/>
          </w:r>
        </w:p>
      </w:tc>
    </w:tr>
  </w:tbl>
  <w:p w14:paraId="46532775" w14:textId="50D6C631" w:rsidR="00EC79BC" w:rsidRPr="00720AA7" w:rsidRDefault="00720AA7" w:rsidP="00720AA7">
    <w:pPr>
      <w:pStyle w:val="Status"/>
      <w:rPr>
        <w:rFonts w:cs="Arial"/>
      </w:rPr>
    </w:pPr>
    <w:r w:rsidRPr="00720AA7">
      <w:rPr>
        <w:rFonts w:cs="Arial"/>
      </w:rPr>
      <w:fldChar w:fldCharType="begin"/>
    </w:r>
    <w:r w:rsidRPr="00720AA7">
      <w:rPr>
        <w:rFonts w:cs="Arial"/>
      </w:rPr>
      <w:instrText xml:space="preserve"> DOCPROPERTY "Status" </w:instrText>
    </w:r>
    <w:r w:rsidRPr="00720AA7">
      <w:rPr>
        <w:rFonts w:cs="Arial"/>
      </w:rPr>
      <w:fldChar w:fldCharType="separate"/>
    </w:r>
    <w:r w:rsidR="00442550" w:rsidRPr="00720AA7">
      <w:rPr>
        <w:rFonts w:cs="Arial"/>
      </w:rPr>
      <w:t xml:space="preserve"> </w:t>
    </w:r>
    <w:r w:rsidRPr="00720AA7">
      <w:rPr>
        <w:rFonts w:cs="Arial"/>
      </w:rPr>
      <w:fldChar w:fldCharType="end"/>
    </w:r>
    <w:r w:rsidRPr="00720AA7">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AD0D7" w14:textId="77777777" w:rsidR="00EC79BC" w:rsidRDefault="00EC79B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C79BC" w14:paraId="6347609C" w14:textId="77777777">
      <w:tc>
        <w:tcPr>
          <w:tcW w:w="847" w:type="pct"/>
        </w:tcPr>
        <w:p w14:paraId="7B7A9162" w14:textId="77777777" w:rsidR="00EC79BC" w:rsidRDefault="00EC79B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48</w:t>
          </w:r>
          <w:r>
            <w:rPr>
              <w:rStyle w:val="PageNumber"/>
            </w:rPr>
            <w:fldChar w:fldCharType="end"/>
          </w:r>
        </w:p>
      </w:tc>
      <w:tc>
        <w:tcPr>
          <w:tcW w:w="3092" w:type="pct"/>
        </w:tcPr>
        <w:p w14:paraId="28284F2B" w14:textId="68F332CA" w:rsidR="00EC79BC" w:rsidRDefault="00720AA7">
          <w:pPr>
            <w:pStyle w:val="Footer"/>
            <w:jc w:val="center"/>
          </w:pPr>
          <w:r>
            <w:fldChar w:fldCharType="begin"/>
          </w:r>
          <w:r>
            <w:instrText xml:space="preserve"> REF Citation *\charformat </w:instrText>
          </w:r>
          <w:r>
            <w:fldChar w:fldCharType="separate"/>
          </w:r>
          <w:r w:rsidR="00442550">
            <w:t>Victims of Crime Regulation 2000</w:t>
          </w:r>
          <w:r>
            <w:fldChar w:fldCharType="end"/>
          </w:r>
        </w:p>
        <w:p w14:paraId="2D71F41F" w14:textId="0A41C22F" w:rsidR="00EC79BC" w:rsidRDefault="00720AA7">
          <w:pPr>
            <w:pStyle w:val="FooterInfoCentre"/>
          </w:pPr>
          <w:r>
            <w:fldChar w:fldCharType="begin"/>
          </w:r>
          <w:r>
            <w:instrText xml:space="preserve"> DOCPROPERTY "Eff"  *\charformat </w:instrText>
          </w:r>
          <w:r>
            <w:fldChar w:fldCharType="separate"/>
          </w:r>
          <w:r w:rsidR="00442550">
            <w:t xml:space="preserve">Effective:  </w:t>
          </w:r>
          <w:r>
            <w:fldChar w:fldCharType="end"/>
          </w:r>
          <w:r>
            <w:fldChar w:fldCharType="begin"/>
          </w:r>
          <w:r>
            <w:instrText xml:space="preserve"> DOCPROPERTY "StartDt"  *\charformat </w:instrText>
          </w:r>
          <w:r>
            <w:fldChar w:fldCharType="separate"/>
          </w:r>
          <w:r w:rsidR="00442550">
            <w:t>31/05/23</w:t>
          </w:r>
          <w:r>
            <w:fldChar w:fldCharType="end"/>
          </w:r>
          <w:r>
            <w:fldChar w:fldCharType="begin"/>
          </w:r>
          <w:r>
            <w:instrText xml:space="preserve"> DOCPROPERTY "EndDt"  *\charformat </w:instrText>
          </w:r>
          <w:r>
            <w:fldChar w:fldCharType="separate"/>
          </w:r>
          <w:r w:rsidR="00442550">
            <w:t xml:space="preserve"> </w:t>
          </w:r>
          <w:r>
            <w:fldChar w:fldCharType="end"/>
          </w:r>
        </w:p>
      </w:tc>
      <w:tc>
        <w:tcPr>
          <w:tcW w:w="1061" w:type="pct"/>
        </w:tcPr>
        <w:p w14:paraId="07AF1864" w14:textId="55B2B243" w:rsidR="00EC79BC" w:rsidRDefault="00720AA7">
          <w:pPr>
            <w:pStyle w:val="Footer"/>
            <w:jc w:val="right"/>
          </w:pPr>
          <w:r>
            <w:fldChar w:fldCharType="begin"/>
          </w:r>
          <w:r>
            <w:instrText xml:space="preserve"> DOCPROPERTY "Category"  *\charformat  </w:instrText>
          </w:r>
          <w:r>
            <w:fldChar w:fldCharType="separate"/>
          </w:r>
          <w:r w:rsidR="00442550">
            <w:t>R29</w:t>
          </w:r>
          <w:r>
            <w:fldChar w:fldCharType="end"/>
          </w:r>
          <w:r w:rsidR="00EC79BC">
            <w:br/>
          </w:r>
          <w:r>
            <w:fldChar w:fldCharType="begin"/>
          </w:r>
          <w:r>
            <w:instrText xml:space="preserve"> DOCPROPERTY "RepubDt"  *\charformat  </w:instrText>
          </w:r>
          <w:r>
            <w:fldChar w:fldCharType="separate"/>
          </w:r>
          <w:r w:rsidR="00442550">
            <w:t>31/05/23</w:t>
          </w:r>
          <w:r>
            <w:fldChar w:fldCharType="end"/>
          </w:r>
        </w:p>
      </w:tc>
    </w:tr>
  </w:tbl>
  <w:p w14:paraId="445227EC" w14:textId="18035DD3" w:rsidR="00EC79BC" w:rsidRPr="00720AA7" w:rsidRDefault="00720AA7" w:rsidP="00720AA7">
    <w:pPr>
      <w:pStyle w:val="Status"/>
      <w:rPr>
        <w:rFonts w:cs="Arial"/>
      </w:rPr>
    </w:pPr>
    <w:r w:rsidRPr="00720AA7">
      <w:rPr>
        <w:rFonts w:cs="Arial"/>
      </w:rPr>
      <w:fldChar w:fldCharType="begin"/>
    </w:r>
    <w:r w:rsidRPr="00720AA7">
      <w:rPr>
        <w:rFonts w:cs="Arial"/>
      </w:rPr>
      <w:instrText xml:space="preserve"> DOCPROPERTY "Status" </w:instrText>
    </w:r>
    <w:r w:rsidRPr="00720AA7">
      <w:rPr>
        <w:rFonts w:cs="Arial"/>
      </w:rPr>
      <w:fldChar w:fldCharType="separate"/>
    </w:r>
    <w:r w:rsidR="00442550" w:rsidRPr="00720AA7">
      <w:rPr>
        <w:rFonts w:cs="Arial"/>
      </w:rPr>
      <w:t xml:space="preserve"> </w:t>
    </w:r>
    <w:r w:rsidRPr="00720AA7">
      <w:rPr>
        <w:rFonts w:cs="Arial"/>
      </w:rPr>
      <w:fldChar w:fldCharType="end"/>
    </w:r>
    <w:r w:rsidRPr="00720AA7">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71F29" w14:textId="77777777" w:rsidR="00EC79BC" w:rsidRDefault="00EC79B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C79BC" w14:paraId="03539043" w14:textId="77777777">
      <w:tc>
        <w:tcPr>
          <w:tcW w:w="1061" w:type="pct"/>
        </w:tcPr>
        <w:p w14:paraId="1CD32C75" w14:textId="6FD8750E" w:rsidR="00EC79BC" w:rsidRDefault="00720AA7">
          <w:pPr>
            <w:pStyle w:val="Footer"/>
          </w:pPr>
          <w:r>
            <w:fldChar w:fldCharType="begin"/>
          </w:r>
          <w:r>
            <w:instrText xml:space="preserve"> DOCPROPERTY "Category"  *\charformat  </w:instrText>
          </w:r>
          <w:r>
            <w:fldChar w:fldCharType="separate"/>
          </w:r>
          <w:r w:rsidR="00442550">
            <w:t>R29</w:t>
          </w:r>
          <w:r>
            <w:fldChar w:fldCharType="end"/>
          </w:r>
          <w:r w:rsidR="00EC79BC">
            <w:br/>
          </w:r>
          <w:r>
            <w:fldChar w:fldCharType="begin"/>
          </w:r>
          <w:r>
            <w:instrText xml:space="preserve"> DOCPROPERTY "RepubDt"  *\charformat  </w:instrText>
          </w:r>
          <w:r>
            <w:fldChar w:fldCharType="separate"/>
          </w:r>
          <w:r w:rsidR="00442550">
            <w:t>31/05/23</w:t>
          </w:r>
          <w:r>
            <w:fldChar w:fldCharType="end"/>
          </w:r>
        </w:p>
      </w:tc>
      <w:tc>
        <w:tcPr>
          <w:tcW w:w="3092" w:type="pct"/>
        </w:tcPr>
        <w:p w14:paraId="6C5D3FB2" w14:textId="02135A28" w:rsidR="00EC79BC" w:rsidRDefault="00720AA7">
          <w:pPr>
            <w:pStyle w:val="Footer"/>
            <w:jc w:val="center"/>
          </w:pPr>
          <w:r>
            <w:fldChar w:fldCharType="begin"/>
          </w:r>
          <w:r>
            <w:instrText xml:space="preserve"> REF Citation *\charformat </w:instrText>
          </w:r>
          <w:r>
            <w:fldChar w:fldCharType="separate"/>
          </w:r>
          <w:r w:rsidR="00442550">
            <w:t>Victims of Crime Regulation 2000</w:t>
          </w:r>
          <w:r>
            <w:fldChar w:fldCharType="end"/>
          </w:r>
        </w:p>
        <w:p w14:paraId="50617C89" w14:textId="160E79B6" w:rsidR="00EC79BC" w:rsidRDefault="00720AA7">
          <w:pPr>
            <w:pStyle w:val="FooterInfoCentre"/>
          </w:pPr>
          <w:r>
            <w:fldChar w:fldCharType="begin"/>
          </w:r>
          <w:r>
            <w:instrText xml:space="preserve"> DOCPROPERTY "Eff"  *\charformat </w:instrText>
          </w:r>
          <w:r>
            <w:fldChar w:fldCharType="separate"/>
          </w:r>
          <w:r w:rsidR="00442550">
            <w:t xml:space="preserve">Effective:  </w:t>
          </w:r>
          <w:r>
            <w:fldChar w:fldCharType="end"/>
          </w:r>
          <w:r>
            <w:fldChar w:fldCharType="begin"/>
          </w:r>
          <w:r>
            <w:instrText xml:space="preserve"> DOCPROPERTY "StartDt"  *\charformat </w:instrText>
          </w:r>
          <w:r>
            <w:fldChar w:fldCharType="separate"/>
          </w:r>
          <w:r w:rsidR="00442550">
            <w:t>31/05/23</w:t>
          </w:r>
          <w:r>
            <w:fldChar w:fldCharType="end"/>
          </w:r>
          <w:r>
            <w:fldChar w:fldCharType="begin"/>
          </w:r>
          <w:r>
            <w:instrText xml:space="preserve"> DOCPROPERTY "EndDt"  *\charformat </w:instrText>
          </w:r>
          <w:r>
            <w:fldChar w:fldCharType="separate"/>
          </w:r>
          <w:r w:rsidR="00442550">
            <w:t xml:space="preserve"> </w:t>
          </w:r>
          <w:r>
            <w:fldChar w:fldCharType="end"/>
          </w:r>
        </w:p>
      </w:tc>
      <w:tc>
        <w:tcPr>
          <w:tcW w:w="847" w:type="pct"/>
        </w:tcPr>
        <w:p w14:paraId="46F36AC3" w14:textId="77777777" w:rsidR="00EC79BC" w:rsidRDefault="00EC79B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49</w:t>
          </w:r>
          <w:r>
            <w:rPr>
              <w:rStyle w:val="PageNumber"/>
            </w:rPr>
            <w:fldChar w:fldCharType="end"/>
          </w:r>
        </w:p>
      </w:tc>
    </w:tr>
  </w:tbl>
  <w:p w14:paraId="37D21084" w14:textId="361D2AE5" w:rsidR="00EC79BC" w:rsidRPr="00720AA7" w:rsidRDefault="00720AA7" w:rsidP="00720AA7">
    <w:pPr>
      <w:pStyle w:val="Status"/>
      <w:rPr>
        <w:rFonts w:cs="Arial"/>
      </w:rPr>
    </w:pPr>
    <w:r w:rsidRPr="00720AA7">
      <w:rPr>
        <w:rFonts w:cs="Arial"/>
      </w:rPr>
      <w:fldChar w:fldCharType="begin"/>
    </w:r>
    <w:r w:rsidRPr="00720AA7">
      <w:rPr>
        <w:rFonts w:cs="Arial"/>
      </w:rPr>
      <w:instrText xml:space="preserve"> DOCPROPERTY "Status" </w:instrText>
    </w:r>
    <w:r w:rsidRPr="00720AA7">
      <w:rPr>
        <w:rFonts w:cs="Arial"/>
      </w:rPr>
      <w:fldChar w:fldCharType="separate"/>
    </w:r>
    <w:r w:rsidR="00442550" w:rsidRPr="00720AA7">
      <w:rPr>
        <w:rFonts w:cs="Arial"/>
      </w:rPr>
      <w:t xml:space="preserve"> </w:t>
    </w:r>
    <w:r w:rsidRPr="00720AA7">
      <w:rPr>
        <w:rFonts w:cs="Arial"/>
      </w:rPr>
      <w:fldChar w:fldCharType="end"/>
    </w:r>
    <w:r w:rsidRPr="00720AA7">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27D7F" w14:textId="1B810399" w:rsidR="00EC79BC" w:rsidRPr="00720AA7" w:rsidRDefault="00720AA7" w:rsidP="00720AA7">
    <w:pPr>
      <w:pStyle w:val="Footer"/>
      <w:jc w:val="center"/>
      <w:rPr>
        <w:rFonts w:cs="Arial"/>
        <w:sz w:val="14"/>
      </w:rPr>
    </w:pPr>
    <w:r w:rsidRPr="00720AA7">
      <w:rPr>
        <w:rFonts w:cs="Arial"/>
        <w:sz w:val="14"/>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98D01" w14:textId="4726185A" w:rsidR="00EC79BC" w:rsidRPr="00720AA7" w:rsidRDefault="00EC79BC" w:rsidP="00720AA7">
    <w:pPr>
      <w:pStyle w:val="Footer"/>
      <w:jc w:val="center"/>
      <w:rPr>
        <w:rFonts w:cs="Arial"/>
        <w:sz w:val="14"/>
      </w:rPr>
    </w:pPr>
    <w:r w:rsidRPr="00720AA7">
      <w:rPr>
        <w:rFonts w:cs="Arial"/>
        <w:sz w:val="14"/>
      </w:rPr>
      <w:fldChar w:fldCharType="begin"/>
    </w:r>
    <w:r w:rsidRPr="00720AA7">
      <w:rPr>
        <w:rFonts w:cs="Arial"/>
        <w:sz w:val="14"/>
      </w:rPr>
      <w:instrText xml:space="preserve"> COMMENTS  \* MERGEFORMAT </w:instrText>
    </w:r>
    <w:r w:rsidRPr="00720AA7">
      <w:rPr>
        <w:rFonts w:cs="Arial"/>
        <w:sz w:val="14"/>
      </w:rPr>
      <w:fldChar w:fldCharType="end"/>
    </w:r>
    <w:r w:rsidR="00720AA7" w:rsidRPr="00720AA7">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14806" w14:textId="0F7B2CCF" w:rsidR="00573A5B" w:rsidRPr="00720AA7" w:rsidRDefault="00573A5B" w:rsidP="00720AA7">
    <w:pPr>
      <w:pStyle w:val="Footer"/>
      <w:jc w:val="center"/>
      <w:rPr>
        <w:rFonts w:cs="Arial"/>
        <w:sz w:val="14"/>
      </w:rPr>
    </w:pPr>
    <w:r w:rsidRPr="00720AA7">
      <w:rPr>
        <w:rFonts w:cs="Arial"/>
        <w:sz w:val="14"/>
      </w:rPr>
      <w:fldChar w:fldCharType="begin"/>
    </w:r>
    <w:r w:rsidRPr="00720AA7">
      <w:rPr>
        <w:rFonts w:cs="Arial"/>
        <w:sz w:val="14"/>
      </w:rPr>
      <w:instrText xml:space="preserve"> DOCPROPERTY "Status" </w:instrText>
    </w:r>
    <w:r w:rsidRPr="00720AA7">
      <w:rPr>
        <w:rFonts w:cs="Arial"/>
        <w:sz w:val="14"/>
      </w:rPr>
      <w:fldChar w:fldCharType="separate"/>
    </w:r>
    <w:r w:rsidR="00442550" w:rsidRPr="00720AA7">
      <w:rPr>
        <w:rFonts w:cs="Arial"/>
        <w:sz w:val="14"/>
      </w:rPr>
      <w:t xml:space="preserve"> </w:t>
    </w:r>
    <w:r w:rsidRPr="00720AA7">
      <w:rPr>
        <w:rFonts w:cs="Arial"/>
        <w:sz w:val="14"/>
      </w:rPr>
      <w:fldChar w:fldCharType="end"/>
    </w:r>
    <w:r w:rsidRPr="00720AA7">
      <w:rPr>
        <w:rFonts w:cs="Arial"/>
        <w:sz w:val="14"/>
      </w:rPr>
      <w:fldChar w:fldCharType="begin"/>
    </w:r>
    <w:r w:rsidRPr="00720AA7">
      <w:rPr>
        <w:rFonts w:cs="Arial"/>
        <w:sz w:val="14"/>
      </w:rPr>
      <w:instrText xml:space="preserve"> COMMENTS  \* MERGEFORMAT </w:instrText>
    </w:r>
    <w:r w:rsidRPr="00720AA7">
      <w:rPr>
        <w:rFonts w:cs="Arial"/>
        <w:sz w:val="14"/>
      </w:rPr>
      <w:fldChar w:fldCharType="end"/>
    </w:r>
    <w:r w:rsidR="00720AA7" w:rsidRPr="00720AA7">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289B3" w14:textId="543317D5" w:rsidR="00EC79BC" w:rsidRPr="00720AA7" w:rsidRDefault="00720AA7" w:rsidP="00720AA7">
    <w:pPr>
      <w:pStyle w:val="Footer"/>
      <w:jc w:val="center"/>
      <w:rPr>
        <w:rFonts w:cs="Arial"/>
        <w:sz w:val="14"/>
      </w:rPr>
    </w:pPr>
    <w:r w:rsidRPr="00720AA7">
      <w:rPr>
        <w:rFonts w:cs="Arial"/>
        <w:sz w:val="14"/>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23542" w14:textId="3F73C253" w:rsidR="00EC79BC" w:rsidRPr="00720AA7" w:rsidRDefault="00720AA7" w:rsidP="00720AA7">
    <w:pPr>
      <w:pStyle w:val="Footer"/>
      <w:jc w:val="center"/>
      <w:rPr>
        <w:rFonts w:cs="Arial"/>
        <w:sz w:val="14"/>
      </w:rPr>
    </w:pPr>
    <w:r w:rsidRPr="00720AA7">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FBA40" w14:textId="7FB9A1A5" w:rsidR="00442550" w:rsidRPr="00720AA7" w:rsidRDefault="00720AA7" w:rsidP="00720AA7">
    <w:pPr>
      <w:pStyle w:val="Footer"/>
      <w:jc w:val="center"/>
      <w:rPr>
        <w:rFonts w:cs="Arial"/>
        <w:sz w:val="14"/>
      </w:rPr>
    </w:pPr>
    <w:r w:rsidRPr="00720AA7">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DCDEB" w14:textId="77777777" w:rsidR="00573A5B" w:rsidRDefault="00573A5B">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573A5B" w14:paraId="01E63B86" w14:textId="77777777">
      <w:tc>
        <w:tcPr>
          <w:tcW w:w="846" w:type="pct"/>
        </w:tcPr>
        <w:p w14:paraId="33317C59" w14:textId="77777777" w:rsidR="00573A5B" w:rsidRDefault="00573A5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14:paraId="0C7C4338" w14:textId="64A73C80" w:rsidR="00573A5B" w:rsidRDefault="00720AA7">
          <w:pPr>
            <w:pStyle w:val="Footer"/>
            <w:jc w:val="center"/>
          </w:pPr>
          <w:r>
            <w:fldChar w:fldCharType="begin"/>
          </w:r>
          <w:r>
            <w:instrText xml:space="preserve"> REF Citation *\charformat </w:instrText>
          </w:r>
          <w:r>
            <w:fldChar w:fldCharType="separate"/>
          </w:r>
          <w:r w:rsidR="00442550">
            <w:t>Victims of Crime Regulation 2000</w:t>
          </w:r>
          <w:r>
            <w:fldChar w:fldCharType="end"/>
          </w:r>
        </w:p>
        <w:p w14:paraId="162B6981" w14:textId="6A3321F4" w:rsidR="00573A5B" w:rsidRDefault="00720AA7">
          <w:pPr>
            <w:pStyle w:val="FooterInfoCentre"/>
          </w:pPr>
          <w:r>
            <w:fldChar w:fldCharType="begin"/>
          </w:r>
          <w:r>
            <w:instrText xml:space="preserve"> DOCPROPERTY "Eff"  </w:instrText>
          </w:r>
          <w:r>
            <w:fldChar w:fldCharType="separate"/>
          </w:r>
          <w:r w:rsidR="00442550">
            <w:t xml:space="preserve">Effective:  </w:t>
          </w:r>
          <w:r>
            <w:fldChar w:fldCharType="end"/>
          </w:r>
          <w:r>
            <w:fldChar w:fldCharType="begin"/>
          </w:r>
          <w:r>
            <w:instrText xml:space="preserve"> DOCPROPERTY "StartDt"   </w:instrText>
          </w:r>
          <w:r>
            <w:fldChar w:fldCharType="separate"/>
          </w:r>
          <w:r w:rsidR="00442550">
            <w:t>31/05/23</w:t>
          </w:r>
          <w:r>
            <w:fldChar w:fldCharType="end"/>
          </w:r>
          <w:r>
            <w:fldChar w:fldCharType="begin"/>
          </w:r>
          <w:r>
            <w:instrText xml:space="preserve"> DOCPROPERTY "EndDt"  </w:instrText>
          </w:r>
          <w:r>
            <w:fldChar w:fldCharType="separate"/>
          </w:r>
          <w:r w:rsidR="00442550">
            <w:t xml:space="preserve"> </w:t>
          </w:r>
          <w:r>
            <w:fldChar w:fldCharType="end"/>
          </w:r>
        </w:p>
      </w:tc>
      <w:tc>
        <w:tcPr>
          <w:tcW w:w="1061" w:type="pct"/>
        </w:tcPr>
        <w:p w14:paraId="1A7B2925" w14:textId="2BA67BEF" w:rsidR="00573A5B" w:rsidRDefault="00720AA7">
          <w:pPr>
            <w:pStyle w:val="Footer"/>
            <w:jc w:val="right"/>
          </w:pPr>
          <w:r>
            <w:fldChar w:fldCharType="begin"/>
          </w:r>
          <w:r>
            <w:instrText xml:space="preserve"> DOCPROPERTY "Category"  </w:instrText>
          </w:r>
          <w:r>
            <w:fldChar w:fldCharType="separate"/>
          </w:r>
          <w:r w:rsidR="00442550">
            <w:t>R29</w:t>
          </w:r>
          <w:r>
            <w:fldChar w:fldCharType="end"/>
          </w:r>
          <w:r w:rsidR="00573A5B">
            <w:br/>
          </w:r>
          <w:r>
            <w:fldChar w:fldCharType="begin"/>
          </w:r>
          <w:r>
            <w:instrText xml:space="preserve"> DOCPROPERTY "RepubDt"  </w:instrText>
          </w:r>
          <w:r>
            <w:fldChar w:fldCharType="separate"/>
          </w:r>
          <w:r w:rsidR="00442550">
            <w:t>31/05/23</w:t>
          </w:r>
          <w:r>
            <w:fldChar w:fldCharType="end"/>
          </w:r>
        </w:p>
      </w:tc>
    </w:tr>
  </w:tbl>
  <w:p w14:paraId="7886374D" w14:textId="36D46E30" w:rsidR="00573A5B" w:rsidRPr="00720AA7" w:rsidRDefault="00720AA7" w:rsidP="00720AA7">
    <w:pPr>
      <w:pStyle w:val="Status"/>
      <w:rPr>
        <w:rFonts w:cs="Arial"/>
      </w:rPr>
    </w:pPr>
    <w:r w:rsidRPr="00720AA7">
      <w:rPr>
        <w:rFonts w:cs="Arial"/>
      </w:rPr>
      <w:fldChar w:fldCharType="begin"/>
    </w:r>
    <w:r w:rsidRPr="00720AA7">
      <w:rPr>
        <w:rFonts w:cs="Arial"/>
      </w:rPr>
      <w:instrText xml:space="preserve"> DOCPROPERTY "Status" </w:instrText>
    </w:r>
    <w:r w:rsidRPr="00720AA7">
      <w:rPr>
        <w:rFonts w:cs="Arial"/>
      </w:rPr>
      <w:fldChar w:fldCharType="separate"/>
    </w:r>
    <w:r w:rsidR="00442550" w:rsidRPr="00720AA7">
      <w:rPr>
        <w:rFonts w:cs="Arial"/>
      </w:rPr>
      <w:t xml:space="preserve"> </w:t>
    </w:r>
    <w:r w:rsidRPr="00720AA7">
      <w:rPr>
        <w:rFonts w:cs="Arial"/>
      </w:rPr>
      <w:fldChar w:fldCharType="end"/>
    </w:r>
    <w:r w:rsidRPr="00720AA7">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34E23" w14:textId="77777777" w:rsidR="00573A5B" w:rsidRDefault="00573A5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573A5B" w14:paraId="43692E7A" w14:textId="77777777">
      <w:tc>
        <w:tcPr>
          <w:tcW w:w="1061" w:type="pct"/>
        </w:tcPr>
        <w:p w14:paraId="6BE987F4" w14:textId="02BAFFAD" w:rsidR="00573A5B" w:rsidRDefault="00720AA7">
          <w:pPr>
            <w:pStyle w:val="Footer"/>
          </w:pPr>
          <w:r>
            <w:fldChar w:fldCharType="begin"/>
          </w:r>
          <w:r>
            <w:instrText xml:space="preserve"> DOCPROPERTY "Category"  </w:instrText>
          </w:r>
          <w:r>
            <w:fldChar w:fldCharType="separate"/>
          </w:r>
          <w:r w:rsidR="00442550">
            <w:t>R29</w:t>
          </w:r>
          <w:r>
            <w:fldChar w:fldCharType="end"/>
          </w:r>
          <w:r w:rsidR="00573A5B">
            <w:br/>
          </w:r>
          <w:r>
            <w:fldChar w:fldCharType="begin"/>
          </w:r>
          <w:r>
            <w:instrText xml:space="preserve"> DOCPROPERTY "RepubDt"  </w:instrText>
          </w:r>
          <w:r>
            <w:fldChar w:fldCharType="separate"/>
          </w:r>
          <w:r w:rsidR="00442550">
            <w:t>31/05/23</w:t>
          </w:r>
          <w:r>
            <w:fldChar w:fldCharType="end"/>
          </w:r>
        </w:p>
      </w:tc>
      <w:tc>
        <w:tcPr>
          <w:tcW w:w="3093" w:type="pct"/>
        </w:tcPr>
        <w:p w14:paraId="7911836A" w14:textId="737AD471" w:rsidR="00573A5B" w:rsidRDefault="00720AA7">
          <w:pPr>
            <w:pStyle w:val="Footer"/>
            <w:jc w:val="center"/>
          </w:pPr>
          <w:r>
            <w:fldChar w:fldCharType="begin"/>
          </w:r>
          <w:r>
            <w:instrText xml:space="preserve"> REF Citation *\charformat </w:instrText>
          </w:r>
          <w:r>
            <w:fldChar w:fldCharType="separate"/>
          </w:r>
          <w:r w:rsidR="00442550">
            <w:t>Victims of Crime Regulation 2000</w:t>
          </w:r>
          <w:r>
            <w:fldChar w:fldCharType="end"/>
          </w:r>
        </w:p>
        <w:p w14:paraId="2FEB6961" w14:textId="6A65EF79" w:rsidR="00573A5B" w:rsidRDefault="00720AA7">
          <w:pPr>
            <w:pStyle w:val="FooterInfoCentre"/>
          </w:pPr>
          <w:r>
            <w:fldChar w:fldCharType="begin"/>
          </w:r>
          <w:r>
            <w:instrText xml:space="preserve"> DOCPROPERTY "Eff"  </w:instrText>
          </w:r>
          <w:r>
            <w:fldChar w:fldCharType="separate"/>
          </w:r>
          <w:r w:rsidR="00442550">
            <w:t xml:space="preserve">Effective:  </w:t>
          </w:r>
          <w:r>
            <w:fldChar w:fldCharType="end"/>
          </w:r>
          <w:r>
            <w:fldChar w:fldCharType="begin"/>
          </w:r>
          <w:r>
            <w:instrText xml:space="preserve"> DOCPROPERTY "StartDt"  </w:instrText>
          </w:r>
          <w:r>
            <w:fldChar w:fldCharType="separate"/>
          </w:r>
          <w:r w:rsidR="00442550">
            <w:t>31/05/23</w:t>
          </w:r>
          <w:r>
            <w:fldChar w:fldCharType="end"/>
          </w:r>
          <w:r>
            <w:fldChar w:fldCharType="begin"/>
          </w:r>
          <w:r>
            <w:instrText xml:space="preserve"> DOCPROPERTY "EndDt"  </w:instrText>
          </w:r>
          <w:r>
            <w:fldChar w:fldCharType="separate"/>
          </w:r>
          <w:r w:rsidR="00442550">
            <w:t xml:space="preserve"> </w:t>
          </w:r>
          <w:r>
            <w:fldChar w:fldCharType="end"/>
          </w:r>
        </w:p>
      </w:tc>
      <w:tc>
        <w:tcPr>
          <w:tcW w:w="846" w:type="pct"/>
        </w:tcPr>
        <w:p w14:paraId="7536690E" w14:textId="77777777" w:rsidR="00573A5B" w:rsidRDefault="00573A5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3528E9D8" w14:textId="3D4C653B" w:rsidR="00573A5B" w:rsidRPr="00720AA7" w:rsidRDefault="00720AA7" w:rsidP="00720AA7">
    <w:pPr>
      <w:pStyle w:val="Status"/>
      <w:rPr>
        <w:rFonts w:cs="Arial"/>
      </w:rPr>
    </w:pPr>
    <w:r w:rsidRPr="00720AA7">
      <w:rPr>
        <w:rFonts w:cs="Arial"/>
      </w:rPr>
      <w:fldChar w:fldCharType="begin"/>
    </w:r>
    <w:r w:rsidRPr="00720AA7">
      <w:rPr>
        <w:rFonts w:cs="Arial"/>
      </w:rPr>
      <w:instrText xml:space="preserve"> DOCPROPERTY "Status" </w:instrText>
    </w:r>
    <w:r w:rsidRPr="00720AA7">
      <w:rPr>
        <w:rFonts w:cs="Arial"/>
      </w:rPr>
      <w:fldChar w:fldCharType="separate"/>
    </w:r>
    <w:r w:rsidR="00442550" w:rsidRPr="00720AA7">
      <w:rPr>
        <w:rFonts w:cs="Arial"/>
      </w:rPr>
      <w:t xml:space="preserve"> </w:t>
    </w:r>
    <w:r w:rsidRPr="00720AA7">
      <w:rPr>
        <w:rFonts w:cs="Arial"/>
      </w:rPr>
      <w:fldChar w:fldCharType="end"/>
    </w:r>
    <w:r w:rsidRPr="00720AA7">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D2842" w14:textId="77777777" w:rsidR="00573A5B" w:rsidRDefault="00573A5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573A5B" w14:paraId="32DF2132" w14:textId="77777777">
      <w:tc>
        <w:tcPr>
          <w:tcW w:w="1061" w:type="pct"/>
        </w:tcPr>
        <w:p w14:paraId="68FE6C54" w14:textId="2BDD4994" w:rsidR="00573A5B" w:rsidRDefault="00720AA7">
          <w:pPr>
            <w:pStyle w:val="Footer"/>
          </w:pPr>
          <w:r>
            <w:fldChar w:fldCharType="begin"/>
          </w:r>
          <w:r>
            <w:instrText xml:space="preserve"> DOCPROPERTY "Category"  </w:instrText>
          </w:r>
          <w:r>
            <w:fldChar w:fldCharType="separate"/>
          </w:r>
          <w:r w:rsidR="00442550">
            <w:t>R29</w:t>
          </w:r>
          <w:r>
            <w:fldChar w:fldCharType="end"/>
          </w:r>
          <w:r w:rsidR="00573A5B">
            <w:br/>
          </w:r>
          <w:r>
            <w:fldChar w:fldCharType="begin"/>
          </w:r>
          <w:r>
            <w:instrText xml:space="preserve"> DOCPROPERTY "</w:instrText>
          </w:r>
          <w:r>
            <w:instrText xml:space="preserve">RepubDt"  </w:instrText>
          </w:r>
          <w:r>
            <w:fldChar w:fldCharType="separate"/>
          </w:r>
          <w:r w:rsidR="00442550">
            <w:t>31/05/23</w:t>
          </w:r>
          <w:r>
            <w:fldChar w:fldCharType="end"/>
          </w:r>
        </w:p>
      </w:tc>
      <w:tc>
        <w:tcPr>
          <w:tcW w:w="3093" w:type="pct"/>
        </w:tcPr>
        <w:p w14:paraId="038EB234" w14:textId="42E4EC74" w:rsidR="00573A5B" w:rsidRDefault="00720AA7">
          <w:pPr>
            <w:pStyle w:val="Footer"/>
            <w:jc w:val="center"/>
          </w:pPr>
          <w:r>
            <w:fldChar w:fldCharType="begin"/>
          </w:r>
          <w:r>
            <w:instrText xml:space="preserve"> REF Citation *\charformat </w:instrText>
          </w:r>
          <w:r>
            <w:fldChar w:fldCharType="separate"/>
          </w:r>
          <w:r w:rsidR="00442550">
            <w:t>Victims of Crime Regulation 2000</w:t>
          </w:r>
          <w:r>
            <w:fldChar w:fldCharType="end"/>
          </w:r>
        </w:p>
        <w:p w14:paraId="145726A5" w14:textId="1FCD8E50" w:rsidR="00573A5B" w:rsidRDefault="00720AA7">
          <w:pPr>
            <w:pStyle w:val="FooterInfoCentre"/>
          </w:pPr>
          <w:r>
            <w:fldChar w:fldCharType="begin"/>
          </w:r>
          <w:r>
            <w:instrText xml:space="preserve"> DOCPROPERTY "Eff"  </w:instrText>
          </w:r>
          <w:r>
            <w:fldChar w:fldCharType="separate"/>
          </w:r>
          <w:r w:rsidR="00442550">
            <w:t xml:space="preserve">Effective:  </w:t>
          </w:r>
          <w:r>
            <w:fldChar w:fldCharType="end"/>
          </w:r>
          <w:r>
            <w:fldChar w:fldCharType="begin"/>
          </w:r>
          <w:r>
            <w:instrText xml:space="preserve"> DOCPROPERTY "StartDt"   </w:instrText>
          </w:r>
          <w:r>
            <w:fldChar w:fldCharType="separate"/>
          </w:r>
          <w:r w:rsidR="00442550">
            <w:t>31/05/23</w:t>
          </w:r>
          <w:r>
            <w:fldChar w:fldCharType="end"/>
          </w:r>
          <w:r>
            <w:fldChar w:fldCharType="begin"/>
          </w:r>
          <w:r>
            <w:instrText xml:space="preserve"> DOCPROPERTY "EndDt"  </w:instrText>
          </w:r>
          <w:r>
            <w:fldChar w:fldCharType="separate"/>
          </w:r>
          <w:r w:rsidR="00442550">
            <w:t xml:space="preserve"> </w:t>
          </w:r>
          <w:r>
            <w:fldChar w:fldCharType="end"/>
          </w:r>
        </w:p>
      </w:tc>
      <w:tc>
        <w:tcPr>
          <w:tcW w:w="846" w:type="pct"/>
        </w:tcPr>
        <w:p w14:paraId="6E7252CB" w14:textId="77777777" w:rsidR="00573A5B" w:rsidRDefault="00573A5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350940EC" w14:textId="60F1F4E2" w:rsidR="00573A5B" w:rsidRPr="00720AA7" w:rsidRDefault="00720AA7" w:rsidP="00720AA7">
    <w:pPr>
      <w:pStyle w:val="Status"/>
      <w:rPr>
        <w:rFonts w:cs="Arial"/>
      </w:rPr>
    </w:pPr>
    <w:r w:rsidRPr="00720AA7">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12044" w14:textId="77777777" w:rsidR="00EC79BC" w:rsidRDefault="00EC79B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C79BC" w14:paraId="5FB7F09B" w14:textId="77777777">
      <w:tc>
        <w:tcPr>
          <w:tcW w:w="847" w:type="pct"/>
        </w:tcPr>
        <w:p w14:paraId="0E1F9A36" w14:textId="77777777" w:rsidR="00EC79BC" w:rsidRDefault="00EC79B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20</w:t>
          </w:r>
          <w:r>
            <w:rPr>
              <w:rStyle w:val="PageNumber"/>
            </w:rPr>
            <w:fldChar w:fldCharType="end"/>
          </w:r>
        </w:p>
      </w:tc>
      <w:tc>
        <w:tcPr>
          <w:tcW w:w="3092" w:type="pct"/>
        </w:tcPr>
        <w:p w14:paraId="6D6BC45C" w14:textId="68A1DC2A" w:rsidR="00EC79BC" w:rsidRDefault="00720AA7">
          <w:pPr>
            <w:pStyle w:val="Footer"/>
            <w:jc w:val="center"/>
          </w:pPr>
          <w:r>
            <w:fldChar w:fldCharType="begin"/>
          </w:r>
          <w:r>
            <w:instrText xml:space="preserve"> REF Citation *\charformat </w:instrText>
          </w:r>
          <w:r>
            <w:fldChar w:fldCharType="separate"/>
          </w:r>
          <w:r w:rsidR="00442550">
            <w:t>Victims of Crime Regulation 2000</w:t>
          </w:r>
          <w:r>
            <w:fldChar w:fldCharType="end"/>
          </w:r>
        </w:p>
        <w:p w14:paraId="5A58E6D8" w14:textId="2BA05E1D" w:rsidR="00EC79BC" w:rsidRDefault="00720AA7">
          <w:pPr>
            <w:pStyle w:val="FooterInfoCentre"/>
          </w:pPr>
          <w:r>
            <w:fldChar w:fldCharType="begin"/>
          </w:r>
          <w:r>
            <w:instrText xml:space="preserve"> DOCPROPERTY "Eff"  *\charformat </w:instrText>
          </w:r>
          <w:r>
            <w:fldChar w:fldCharType="separate"/>
          </w:r>
          <w:r w:rsidR="00442550">
            <w:t xml:space="preserve">Effective:  </w:t>
          </w:r>
          <w:r>
            <w:fldChar w:fldCharType="end"/>
          </w:r>
          <w:r>
            <w:fldChar w:fldCharType="begin"/>
          </w:r>
          <w:r>
            <w:instrText xml:space="preserve"> DOCPROPERTY "StartDt"  *\charfor</w:instrText>
          </w:r>
          <w:r>
            <w:instrText xml:space="preserve">mat </w:instrText>
          </w:r>
          <w:r>
            <w:fldChar w:fldCharType="separate"/>
          </w:r>
          <w:r w:rsidR="00442550">
            <w:t>31/05/23</w:t>
          </w:r>
          <w:r>
            <w:fldChar w:fldCharType="end"/>
          </w:r>
          <w:r>
            <w:fldChar w:fldCharType="begin"/>
          </w:r>
          <w:r>
            <w:instrText xml:space="preserve"> DOCPROPERTY "EndDt"  *\charformat </w:instrText>
          </w:r>
          <w:r>
            <w:fldChar w:fldCharType="separate"/>
          </w:r>
          <w:r w:rsidR="00442550">
            <w:t xml:space="preserve"> </w:t>
          </w:r>
          <w:r>
            <w:fldChar w:fldCharType="end"/>
          </w:r>
        </w:p>
      </w:tc>
      <w:tc>
        <w:tcPr>
          <w:tcW w:w="1061" w:type="pct"/>
        </w:tcPr>
        <w:p w14:paraId="1F9CDC30" w14:textId="5D7BF092" w:rsidR="00EC79BC" w:rsidRDefault="00720AA7">
          <w:pPr>
            <w:pStyle w:val="Footer"/>
            <w:jc w:val="right"/>
          </w:pPr>
          <w:r>
            <w:fldChar w:fldCharType="begin"/>
          </w:r>
          <w:r>
            <w:instrText xml:space="preserve"> DOCPROPERTY "Category"  *\charformat  </w:instrText>
          </w:r>
          <w:r>
            <w:fldChar w:fldCharType="separate"/>
          </w:r>
          <w:r w:rsidR="00442550">
            <w:t>R29</w:t>
          </w:r>
          <w:r>
            <w:fldChar w:fldCharType="end"/>
          </w:r>
          <w:r w:rsidR="00EC79BC">
            <w:br/>
          </w:r>
          <w:r>
            <w:fldChar w:fldCharType="begin"/>
          </w:r>
          <w:r>
            <w:instrText xml:space="preserve"> DOCPROPERTY "RepubDt"  *\charformat  </w:instrText>
          </w:r>
          <w:r>
            <w:fldChar w:fldCharType="separate"/>
          </w:r>
          <w:r w:rsidR="00442550">
            <w:t>31/05/23</w:t>
          </w:r>
          <w:r>
            <w:fldChar w:fldCharType="end"/>
          </w:r>
        </w:p>
      </w:tc>
    </w:tr>
  </w:tbl>
  <w:p w14:paraId="2E965BFA" w14:textId="2931A735" w:rsidR="00EC79BC" w:rsidRPr="00720AA7" w:rsidRDefault="00720AA7" w:rsidP="00720AA7">
    <w:pPr>
      <w:pStyle w:val="Status"/>
      <w:rPr>
        <w:rFonts w:cs="Arial"/>
      </w:rPr>
    </w:pPr>
    <w:r w:rsidRPr="00720AA7">
      <w:rPr>
        <w:rFonts w:cs="Arial"/>
      </w:rPr>
      <w:fldChar w:fldCharType="begin"/>
    </w:r>
    <w:r w:rsidRPr="00720AA7">
      <w:rPr>
        <w:rFonts w:cs="Arial"/>
      </w:rPr>
      <w:instrText xml:space="preserve"> DOCPROPERTY "Status" </w:instrText>
    </w:r>
    <w:r w:rsidRPr="00720AA7">
      <w:rPr>
        <w:rFonts w:cs="Arial"/>
      </w:rPr>
      <w:fldChar w:fldCharType="separate"/>
    </w:r>
    <w:r w:rsidR="00442550" w:rsidRPr="00720AA7">
      <w:rPr>
        <w:rFonts w:cs="Arial"/>
      </w:rPr>
      <w:t xml:space="preserve"> </w:t>
    </w:r>
    <w:r w:rsidRPr="00720AA7">
      <w:rPr>
        <w:rFonts w:cs="Arial"/>
      </w:rPr>
      <w:fldChar w:fldCharType="end"/>
    </w:r>
    <w:r w:rsidRPr="00720AA7">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1A5F0" w14:textId="77777777" w:rsidR="00EC79BC" w:rsidRDefault="00EC79B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C79BC" w14:paraId="785D037A" w14:textId="77777777">
      <w:tc>
        <w:tcPr>
          <w:tcW w:w="1061" w:type="pct"/>
        </w:tcPr>
        <w:p w14:paraId="3077E0D3" w14:textId="32561A1E" w:rsidR="00EC79BC" w:rsidRDefault="00720AA7">
          <w:pPr>
            <w:pStyle w:val="Footer"/>
          </w:pPr>
          <w:r>
            <w:fldChar w:fldCharType="begin"/>
          </w:r>
          <w:r>
            <w:instrText xml:space="preserve"> DOCPROPERTY "Category"  *\charformat  </w:instrText>
          </w:r>
          <w:r>
            <w:fldChar w:fldCharType="separate"/>
          </w:r>
          <w:r w:rsidR="00442550">
            <w:t>R29</w:t>
          </w:r>
          <w:r>
            <w:fldChar w:fldCharType="end"/>
          </w:r>
          <w:r w:rsidR="00EC79BC">
            <w:br/>
          </w:r>
          <w:r>
            <w:fldChar w:fldCharType="begin"/>
          </w:r>
          <w:r>
            <w:instrText xml:space="preserve"> DOCPROPERTY "RepubDt"  *\charformat  </w:instrText>
          </w:r>
          <w:r>
            <w:fldChar w:fldCharType="separate"/>
          </w:r>
          <w:r w:rsidR="00442550">
            <w:t>31/05/23</w:t>
          </w:r>
          <w:r>
            <w:fldChar w:fldCharType="end"/>
          </w:r>
        </w:p>
      </w:tc>
      <w:tc>
        <w:tcPr>
          <w:tcW w:w="3092" w:type="pct"/>
        </w:tcPr>
        <w:p w14:paraId="01F8C337" w14:textId="34A6B66F" w:rsidR="00EC79BC" w:rsidRDefault="00720AA7">
          <w:pPr>
            <w:pStyle w:val="Footer"/>
            <w:jc w:val="center"/>
          </w:pPr>
          <w:r>
            <w:fldChar w:fldCharType="begin"/>
          </w:r>
          <w:r>
            <w:instrText xml:space="preserve"> REF Citation *\charformat </w:instrText>
          </w:r>
          <w:r>
            <w:fldChar w:fldCharType="separate"/>
          </w:r>
          <w:r w:rsidR="00442550">
            <w:t>Victims of Crime Regulation 2000</w:t>
          </w:r>
          <w:r>
            <w:fldChar w:fldCharType="end"/>
          </w:r>
        </w:p>
        <w:p w14:paraId="3F65D02D" w14:textId="719792F3" w:rsidR="00EC79BC" w:rsidRDefault="00720AA7">
          <w:pPr>
            <w:pStyle w:val="FooterInfoCentre"/>
          </w:pPr>
          <w:r>
            <w:fldChar w:fldCharType="begin"/>
          </w:r>
          <w:r>
            <w:instrText xml:space="preserve"> DOCPROPERTY "Eff"  *\charformat </w:instrText>
          </w:r>
          <w:r>
            <w:fldChar w:fldCharType="separate"/>
          </w:r>
          <w:r w:rsidR="00442550">
            <w:t xml:space="preserve">Effective:  </w:t>
          </w:r>
          <w:r>
            <w:fldChar w:fldCharType="end"/>
          </w:r>
          <w:r>
            <w:fldChar w:fldCharType="begin"/>
          </w:r>
          <w:r>
            <w:instrText xml:space="preserve"> DOCPROPERTY "StartDt"  *\charformat </w:instrText>
          </w:r>
          <w:r>
            <w:fldChar w:fldCharType="separate"/>
          </w:r>
          <w:r w:rsidR="00442550">
            <w:t>31/05/23</w:t>
          </w:r>
          <w:r>
            <w:fldChar w:fldCharType="end"/>
          </w:r>
          <w:r>
            <w:fldChar w:fldCharType="begin"/>
          </w:r>
          <w:r>
            <w:instrText xml:space="preserve"> DOCPROPERTY "EndDt"  *\charformat </w:instrText>
          </w:r>
          <w:r>
            <w:fldChar w:fldCharType="separate"/>
          </w:r>
          <w:r w:rsidR="00442550">
            <w:t xml:space="preserve"> </w:t>
          </w:r>
          <w:r>
            <w:fldChar w:fldCharType="end"/>
          </w:r>
        </w:p>
      </w:tc>
      <w:tc>
        <w:tcPr>
          <w:tcW w:w="847" w:type="pct"/>
        </w:tcPr>
        <w:p w14:paraId="3FF014DC" w14:textId="77777777" w:rsidR="00EC79BC" w:rsidRDefault="00EC79B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21</w:t>
          </w:r>
          <w:r>
            <w:rPr>
              <w:rStyle w:val="PageNumber"/>
            </w:rPr>
            <w:fldChar w:fldCharType="end"/>
          </w:r>
        </w:p>
      </w:tc>
    </w:tr>
  </w:tbl>
  <w:p w14:paraId="235B4B12" w14:textId="5D192873" w:rsidR="00EC79BC" w:rsidRPr="00720AA7" w:rsidRDefault="00720AA7" w:rsidP="00720AA7">
    <w:pPr>
      <w:pStyle w:val="Status"/>
      <w:rPr>
        <w:rFonts w:cs="Arial"/>
      </w:rPr>
    </w:pPr>
    <w:r w:rsidRPr="00720AA7">
      <w:rPr>
        <w:rFonts w:cs="Arial"/>
      </w:rPr>
      <w:fldChar w:fldCharType="begin"/>
    </w:r>
    <w:r w:rsidRPr="00720AA7">
      <w:rPr>
        <w:rFonts w:cs="Arial"/>
      </w:rPr>
      <w:instrText xml:space="preserve"> DOCPROPERTY "Status" </w:instrText>
    </w:r>
    <w:r w:rsidRPr="00720AA7">
      <w:rPr>
        <w:rFonts w:cs="Arial"/>
      </w:rPr>
      <w:fldChar w:fldCharType="separate"/>
    </w:r>
    <w:r w:rsidR="00442550" w:rsidRPr="00720AA7">
      <w:rPr>
        <w:rFonts w:cs="Arial"/>
      </w:rPr>
      <w:t xml:space="preserve"> </w:t>
    </w:r>
    <w:r w:rsidRPr="00720AA7">
      <w:rPr>
        <w:rFonts w:cs="Arial"/>
      </w:rPr>
      <w:fldChar w:fldCharType="end"/>
    </w:r>
    <w:r w:rsidRPr="00720AA7">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14EAD" w14:textId="77777777" w:rsidR="00EC79BC" w:rsidRDefault="00EC79BC">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EC79BC" w14:paraId="0F9A7C82" w14:textId="77777777">
      <w:tc>
        <w:tcPr>
          <w:tcW w:w="1061" w:type="pct"/>
        </w:tcPr>
        <w:p w14:paraId="453415A5" w14:textId="229A37C3" w:rsidR="00EC79BC" w:rsidRDefault="00720AA7">
          <w:pPr>
            <w:pStyle w:val="Footer"/>
          </w:pPr>
          <w:r>
            <w:fldChar w:fldCharType="begin"/>
          </w:r>
          <w:r>
            <w:instrText xml:space="preserve"> DOCPROPERTY "Category"  *\charformat  </w:instrText>
          </w:r>
          <w:r>
            <w:fldChar w:fldCharType="separate"/>
          </w:r>
          <w:r w:rsidR="00442550">
            <w:t>R29</w:t>
          </w:r>
          <w:r>
            <w:fldChar w:fldCharType="end"/>
          </w:r>
          <w:r w:rsidR="00EC79BC">
            <w:br/>
          </w:r>
          <w:r>
            <w:fldChar w:fldCharType="begin"/>
          </w:r>
          <w:r>
            <w:instrText xml:space="preserve"> DOCPROPERTY "RepubDt"  *\charformat  </w:instrText>
          </w:r>
          <w:r>
            <w:fldChar w:fldCharType="separate"/>
          </w:r>
          <w:r w:rsidR="00442550">
            <w:t>31/05/23</w:t>
          </w:r>
          <w:r>
            <w:fldChar w:fldCharType="end"/>
          </w:r>
        </w:p>
      </w:tc>
      <w:tc>
        <w:tcPr>
          <w:tcW w:w="3092" w:type="pct"/>
        </w:tcPr>
        <w:p w14:paraId="7A2F3826" w14:textId="14AEEB10" w:rsidR="00EC79BC" w:rsidRDefault="00720AA7">
          <w:pPr>
            <w:pStyle w:val="Footer"/>
            <w:jc w:val="center"/>
          </w:pPr>
          <w:r>
            <w:fldChar w:fldCharType="begin"/>
          </w:r>
          <w:r>
            <w:instrText xml:space="preserve"> REF Citation *\charformat </w:instrText>
          </w:r>
          <w:r>
            <w:fldChar w:fldCharType="separate"/>
          </w:r>
          <w:r w:rsidR="00442550">
            <w:t>Victims of Crime Regulation 2000</w:t>
          </w:r>
          <w:r>
            <w:fldChar w:fldCharType="end"/>
          </w:r>
        </w:p>
        <w:p w14:paraId="008A0883" w14:textId="1644C100" w:rsidR="00EC79BC" w:rsidRDefault="00720AA7">
          <w:pPr>
            <w:pStyle w:val="FooterInfoCentre"/>
          </w:pPr>
          <w:r>
            <w:fldChar w:fldCharType="begin"/>
          </w:r>
          <w:r>
            <w:instrText xml:space="preserve"> DOCPROPERTY "Eff"  *\charformat </w:instrText>
          </w:r>
          <w:r>
            <w:fldChar w:fldCharType="separate"/>
          </w:r>
          <w:r w:rsidR="00442550">
            <w:t xml:space="preserve">Effective:  </w:t>
          </w:r>
          <w:r>
            <w:fldChar w:fldCharType="end"/>
          </w:r>
          <w:r>
            <w:fldChar w:fldCharType="begin"/>
          </w:r>
          <w:r>
            <w:instrText xml:space="preserve"> DOCPROPERTY "StartDt"  *\charformat </w:instrText>
          </w:r>
          <w:r>
            <w:fldChar w:fldCharType="separate"/>
          </w:r>
          <w:r w:rsidR="00442550">
            <w:t>31/05/23</w:t>
          </w:r>
          <w:r>
            <w:fldChar w:fldCharType="end"/>
          </w:r>
          <w:r>
            <w:fldChar w:fldCharType="begin"/>
          </w:r>
          <w:r>
            <w:instrText xml:space="preserve"> DOCPROPERTY "EndDt"  *\charformat </w:instrText>
          </w:r>
          <w:r>
            <w:fldChar w:fldCharType="separate"/>
          </w:r>
          <w:r w:rsidR="00442550">
            <w:t xml:space="preserve"> </w:t>
          </w:r>
          <w:r>
            <w:fldChar w:fldCharType="end"/>
          </w:r>
        </w:p>
      </w:tc>
      <w:tc>
        <w:tcPr>
          <w:tcW w:w="847" w:type="pct"/>
        </w:tcPr>
        <w:p w14:paraId="4A75430F" w14:textId="77777777" w:rsidR="00EC79BC" w:rsidRDefault="00EC79B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1</w:t>
          </w:r>
          <w:r>
            <w:rPr>
              <w:rStyle w:val="PageNumber"/>
            </w:rPr>
            <w:fldChar w:fldCharType="end"/>
          </w:r>
        </w:p>
      </w:tc>
    </w:tr>
  </w:tbl>
  <w:p w14:paraId="34A72EF1" w14:textId="0E93F48B" w:rsidR="00EC79BC" w:rsidRPr="00720AA7" w:rsidRDefault="00720AA7" w:rsidP="00720AA7">
    <w:pPr>
      <w:pStyle w:val="Status"/>
      <w:rPr>
        <w:rFonts w:cs="Arial"/>
      </w:rPr>
    </w:pPr>
    <w:r w:rsidRPr="00720AA7">
      <w:rPr>
        <w:rFonts w:cs="Arial"/>
      </w:rPr>
      <w:fldChar w:fldCharType="begin"/>
    </w:r>
    <w:r w:rsidRPr="00720AA7">
      <w:rPr>
        <w:rFonts w:cs="Arial"/>
      </w:rPr>
      <w:instrText xml:space="preserve"> DOCPROPERTY "Status" </w:instrText>
    </w:r>
    <w:r w:rsidRPr="00720AA7">
      <w:rPr>
        <w:rFonts w:cs="Arial"/>
      </w:rPr>
      <w:fldChar w:fldCharType="separate"/>
    </w:r>
    <w:r w:rsidR="00442550" w:rsidRPr="00720AA7">
      <w:rPr>
        <w:rFonts w:cs="Arial"/>
      </w:rPr>
      <w:t xml:space="preserve"> </w:t>
    </w:r>
    <w:r w:rsidRPr="00720AA7">
      <w:rPr>
        <w:rFonts w:cs="Arial"/>
      </w:rPr>
      <w:fldChar w:fldCharType="end"/>
    </w:r>
    <w:r w:rsidRPr="00720AA7">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D02BC" w14:textId="77777777" w:rsidR="001054AB" w:rsidRDefault="001054AB">
      <w:r>
        <w:separator/>
      </w:r>
    </w:p>
  </w:footnote>
  <w:footnote w:type="continuationSeparator" w:id="0">
    <w:p w14:paraId="7081CE5F" w14:textId="77777777" w:rsidR="001054AB" w:rsidRDefault="001054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CDE74" w14:textId="77777777" w:rsidR="00442550" w:rsidRDefault="0044255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EC79BC" w:rsidRPr="00CB3D59" w14:paraId="3CDFAEA6" w14:textId="77777777">
      <w:trPr>
        <w:jc w:val="center"/>
      </w:trPr>
      <w:tc>
        <w:tcPr>
          <w:tcW w:w="1560" w:type="dxa"/>
        </w:tcPr>
        <w:p w14:paraId="7AE607EE" w14:textId="07F92F5B" w:rsidR="00EC79BC" w:rsidRPr="00F02A14" w:rsidRDefault="00EC79BC">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720AA7">
            <w:rPr>
              <w:rFonts w:cs="Arial"/>
              <w:b/>
              <w:noProof/>
              <w:szCs w:val="18"/>
            </w:rPr>
            <w:t>Schedule 2</w:t>
          </w:r>
          <w:r w:rsidRPr="00F02A14">
            <w:rPr>
              <w:rFonts w:cs="Arial"/>
              <w:b/>
              <w:szCs w:val="18"/>
            </w:rPr>
            <w:fldChar w:fldCharType="end"/>
          </w:r>
        </w:p>
      </w:tc>
      <w:tc>
        <w:tcPr>
          <w:tcW w:w="5741" w:type="dxa"/>
        </w:tcPr>
        <w:p w14:paraId="65CB21E1" w14:textId="28CF52EF" w:rsidR="00EC79BC" w:rsidRPr="00F02A14" w:rsidRDefault="00EC79BC">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720AA7">
            <w:rPr>
              <w:rFonts w:cs="Arial"/>
              <w:noProof/>
              <w:szCs w:val="18"/>
            </w:rPr>
            <w:t>Victims services levy—excluded offences</w:t>
          </w:r>
          <w:r w:rsidRPr="00F02A14">
            <w:rPr>
              <w:rFonts w:cs="Arial"/>
              <w:szCs w:val="18"/>
            </w:rPr>
            <w:fldChar w:fldCharType="end"/>
          </w:r>
        </w:p>
      </w:tc>
    </w:tr>
    <w:tr w:rsidR="00EC79BC" w:rsidRPr="00CB3D59" w14:paraId="2580BB5A" w14:textId="77777777">
      <w:trPr>
        <w:jc w:val="center"/>
      </w:trPr>
      <w:tc>
        <w:tcPr>
          <w:tcW w:w="1560" w:type="dxa"/>
        </w:tcPr>
        <w:p w14:paraId="6C3BDE15" w14:textId="7A1A1531" w:rsidR="00EC79BC" w:rsidRPr="00F02A14" w:rsidRDefault="00EC79BC">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720AA7">
            <w:rPr>
              <w:rFonts w:cs="Arial"/>
              <w:b/>
              <w:noProof/>
              <w:szCs w:val="18"/>
            </w:rPr>
            <w:t>Part 2.3</w:t>
          </w:r>
          <w:r w:rsidRPr="00F02A14">
            <w:rPr>
              <w:rFonts w:cs="Arial"/>
              <w:b/>
              <w:szCs w:val="18"/>
            </w:rPr>
            <w:fldChar w:fldCharType="end"/>
          </w:r>
        </w:p>
      </w:tc>
      <w:tc>
        <w:tcPr>
          <w:tcW w:w="5741" w:type="dxa"/>
        </w:tcPr>
        <w:p w14:paraId="4FC3CC48" w14:textId="3DC7D7CA" w:rsidR="00EC79BC" w:rsidRPr="00F02A14" w:rsidRDefault="00EC79BC">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720AA7">
            <w:rPr>
              <w:rFonts w:cs="Arial"/>
              <w:noProof/>
              <w:szCs w:val="18"/>
            </w:rPr>
            <w:t>Australian National University Act 1991 (Cwlth)—Parking and Traffic Statute (No 2) 2007</w:t>
          </w:r>
          <w:r w:rsidRPr="00F02A14">
            <w:rPr>
              <w:rFonts w:cs="Arial"/>
              <w:szCs w:val="18"/>
            </w:rPr>
            <w:fldChar w:fldCharType="end"/>
          </w:r>
        </w:p>
      </w:tc>
    </w:tr>
    <w:tr w:rsidR="00EC79BC" w:rsidRPr="00CB3D59" w14:paraId="5ADDE9DE" w14:textId="77777777">
      <w:trPr>
        <w:jc w:val="center"/>
      </w:trPr>
      <w:tc>
        <w:tcPr>
          <w:tcW w:w="7296" w:type="dxa"/>
          <w:gridSpan w:val="2"/>
          <w:tcBorders>
            <w:bottom w:val="single" w:sz="4" w:space="0" w:color="auto"/>
          </w:tcBorders>
        </w:tcPr>
        <w:p w14:paraId="56A03353" w14:textId="77777777" w:rsidR="00EC79BC" w:rsidRPr="00783A18" w:rsidRDefault="00EC79BC" w:rsidP="00EC79BC">
          <w:pPr>
            <w:pStyle w:val="HeaderEven6"/>
            <w:spacing w:before="0" w:after="0"/>
            <w:rPr>
              <w:rFonts w:ascii="Times New Roman" w:hAnsi="Times New Roman"/>
              <w:sz w:val="24"/>
              <w:szCs w:val="24"/>
            </w:rPr>
          </w:pPr>
        </w:p>
      </w:tc>
    </w:tr>
  </w:tbl>
  <w:p w14:paraId="0E61C703" w14:textId="77777777" w:rsidR="00EC79BC" w:rsidRDefault="00EC79B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EC79BC" w:rsidRPr="00CB3D59" w14:paraId="5173BD17" w14:textId="77777777">
      <w:trPr>
        <w:jc w:val="center"/>
      </w:trPr>
      <w:tc>
        <w:tcPr>
          <w:tcW w:w="5741" w:type="dxa"/>
        </w:tcPr>
        <w:p w14:paraId="581AC3E1" w14:textId="52CBE799" w:rsidR="00EC79BC" w:rsidRPr="00F02A14" w:rsidRDefault="00EC79BC">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720AA7">
            <w:rPr>
              <w:rFonts w:cs="Arial"/>
              <w:noProof/>
              <w:szCs w:val="18"/>
            </w:rPr>
            <w:t>Victims services levy—excluded offences</w:t>
          </w:r>
          <w:r w:rsidRPr="00F02A14">
            <w:rPr>
              <w:rFonts w:cs="Arial"/>
              <w:szCs w:val="18"/>
            </w:rPr>
            <w:fldChar w:fldCharType="end"/>
          </w:r>
        </w:p>
      </w:tc>
      <w:tc>
        <w:tcPr>
          <w:tcW w:w="1560" w:type="dxa"/>
        </w:tcPr>
        <w:p w14:paraId="15D96E93" w14:textId="2AEACF2D" w:rsidR="00EC79BC" w:rsidRPr="00F02A14" w:rsidRDefault="00EC79BC">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720AA7">
            <w:rPr>
              <w:rFonts w:cs="Arial"/>
              <w:b/>
              <w:noProof/>
              <w:szCs w:val="18"/>
            </w:rPr>
            <w:t>Schedule 2</w:t>
          </w:r>
          <w:r w:rsidRPr="00F02A14">
            <w:rPr>
              <w:rFonts w:cs="Arial"/>
              <w:b/>
              <w:szCs w:val="18"/>
            </w:rPr>
            <w:fldChar w:fldCharType="end"/>
          </w:r>
        </w:p>
      </w:tc>
    </w:tr>
    <w:tr w:rsidR="00EC79BC" w:rsidRPr="00CB3D59" w14:paraId="3EA9890C" w14:textId="77777777">
      <w:trPr>
        <w:jc w:val="center"/>
      </w:trPr>
      <w:tc>
        <w:tcPr>
          <w:tcW w:w="5741" w:type="dxa"/>
        </w:tcPr>
        <w:p w14:paraId="602A0454" w14:textId="5545A0E3" w:rsidR="00EC79BC" w:rsidRPr="00F02A14" w:rsidRDefault="00EC79BC">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720AA7">
            <w:rPr>
              <w:rFonts w:cs="Arial"/>
              <w:noProof/>
              <w:szCs w:val="18"/>
            </w:rPr>
            <w:t>Australian National University Act 1991 (Cwlth)—Parking and Traffic Statute (No 2) 2007</w:t>
          </w:r>
          <w:r w:rsidRPr="00F02A14">
            <w:rPr>
              <w:rFonts w:cs="Arial"/>
              <w:szCs w:val="18"/>
            </w:rPr>
            <w:fldChar w:fldCharType="end"/>
          </w:r>
        </w:p>
      </w:tc>
      <w:tc>
        <w:tcPr>
          <w:tcW w:w="1560" w:type="dxa"/>
        </w:tcPr>
        <w:p w14:paraId="46F4F6B6" w14:textId="2E0E2348" w:rsidR="00EC79BC" w:rsidRPr="00F02A14" w:rsidRDefault="00EC79BC">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720AA7">
            <w:rPr>
              <w:rFonts w:cs="Arial"/>
              <w:b/>
              <w:noProof/>
              <w:szCs w:val="18"/>
            </w:rPr>
            <w:t>Part 2.3</w:t>
          </w:r>
          <w:r w:rsidRPr="00F02A14">
            <w:rPr>
              <w:rFonts w:cs="Arial"/>
              <w:b/>
              <w:szCs w:val="18"/>
            </w:rPr>
            <w:fldChar w:fldCharType="end"/>
          </w:r>
        </w:p>
      </w:tc>
    </w:tr>
    <w:tr w:rsidR="00EC79BC" w:rsidRPr="00CB3D59" w14:paraId="2E668B0F" w14:textId="77777777">
      <w:trPr>
        <w:jc w:val="center"/>
      </w:trPr>
      <w:tc>
        <w:tcPr>
          <w:tcW w:w="7296" w:type="dxa"/>
          <w:gridSpan w:val="2"/>
          <w:tcBorders>
            <w:bottom w:val="single" w:sz="4" w:space="0" w:color="auto"/>
          </w:tcBorders>
        </w:tcPr>
        <w:p w14:paraId="08FB5E8A" w14:textId="77777777" w:rsidR="00EC79BC" w:rsidRPr="00783A18" w:rsidRDefault="00EC79BC" w:rsidP="00EC79BC">
          <w:pPr>
            <w:pStyle w:val="HeaderOdd6"/>
            <w:spacing w:before="0" w:after="0"/>
            <w:jc w:val="left"/>
            <w:rPr>
              <w:rFonts w:ascii="Times New Roman" w:hAnsi="Times New Roman"/>
              <w:sz w:val="24"/>
              <w:szCs w:val="24"/>
            </w:rPr>
          </w:pPr>
        </w:p>
      </w:tc>
    </w:tr>
  </w:tbl>
  <w:p w14:paraId="2EF17765" w14:textId="77777777" w:rsidR="00EC79BC" w:rsidRDefault="00EC79B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EC79BC" w14:paraId="023BFF64" w14:textId="77777777">
      <w:trPr>
        <w:jc w:val="center"/>
      </w:trPr>
      <w:tc>
        <w:tcPr>
          <w:tcW w:w="1340" w:type="dxa"/>
        </w:tcPr>
        <w:p w14:paraId="390AC141" w14:textId="77777777" w:rsidR="00EC79BC" w:rsidRDefault="00EC79BC">
          <w:pPr>
            <w:pStyle w:val="HeaderEven"/>
          </w:pPr>
        </w:p>
      </w:tc>
      <w:tc>
        <w:tcPr>
          <w:tcW w:w="6583" w:type="dxa"/>
        </w:tcPr>
        <w:p w14:paraId="6CA49D86" w14:textId="77777777" w:rsidR="00EC79BC" w:rsidRDefault="00EC79BC">
          <w:pPr>
            <w:pStyle w:val="HeaderEven"/>
          </w:pPr>
        </w:p>
      </w:tc>
    </w:tr>
    <w:tr w:rsidR="00EC79BC" w14:paraId="5CC383D2" w14:textId="77777777">
      <w:trPr>
        <w:jc w:val="center"/>
      </w:trPr>
      <w:tc>
        <w:tcPr>
          <w:tcW w:w="7923" w:type="dxa"/>
          <w:gridSpan w:val="2"/>
          <w:tcBorders>
            <w:bottom w:val="single" w:sz="4" w:space="0" w:color="auto"/>
          </w:tcBorders>
        </w:tcPr>
        <w:p w14:paraId="52C14D69" w14:textId="77777777" w:rsidR="00EC79BC" w:rsidRDefault="00EC79BC">
          <w:pPr>
            <w:pStyle w:val="HeaderEven6"/>
          </w:pPr>
          <w:r>
            <w:t>Dictionary</w:t>
          </w:r>
        </w:p>
      </w:tc>
    </w:tr>
  </w:tbl>
  <w:p w14:paraId="53A4F57E" w14:textId="77777777" w:rsidR="00EC79BC" w:rsidRDefault="00EC79B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EC79BC" w14:paraId="56137944" w14:textId="77777777">
      <w:trPr>
        <w:jc w:val="center"/>
      </w:trPr>
      <w:tc>
        <w:tcPr>
          <w:tcW w:w="6583" w:type="dxa"/>
        </w:tcPr>
        <w:p w14:paraId="6A6E34BE" w14:textId="77777777" w:rsidR="00EC79BC" w:rsidRDefault="00EC79BC">
          <w:pPr>
            <w:pStyle w:val="HeaderOdd"/>
          </w:pPr>
        </w:p>
      </w:tc>
      <w:tc>
        <w:tcPr>
          <w:tcW w:w="1340" w:type="dxa"/>
        </w:tcPr>
        <w:p w14:paraId="20EA42DA" w14:textId="77777777" w:rsidR="00EC79BC" w:rsidRDefault="00EC79BC">
          <w:pPr>
            <w:pStyle w:val="HeaderOdd"/>
          </w:pPr>
        </w:p>
      </w:tc>
    </w:tr>
    <w:tr w:rsidR="00EC79BC" w14:paraId="1976165D" w14:textId="77777777">
      <w:trPr>
        <w:jc w:val="center"/>
      </w:trPr>
      <w:tc>
        <w:tcPr>
          <w:tcW w:w="7923" w:type="dxa"/>
          <w:gridSpan w:val="2"/>
          <w:tcBorders>
            <w:bottom w:val="single" w:sz="4" w:space="0" w:color="auto"/>
          </w:tcBorders>
        </w:tcPr>
        <w:p w14:paraId="441FF7E6" w14:textId="77777777" w:rsidR="00EC79BC" w:rsidRDefault="00EC79BC">
          <w:pPr>
            <w:pStyle w:val="HeaderOdd6"/>
          </w:pPr>
          <w:r>
            <w:t>Dictionary</w:t>
          </w:r>
        </w:p>
      </w:tc>
    </w:tr>
  </w:tbl>
  <w:p w14:paraId="62449F29" w14:textId="77777777" w:rsidR="00EC79BC" w:rsidRDefault="00EC79B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EC79BC" w14:paraId="74BA2D8B" w14:textId="77777777">
      <w:trPr>
        <w:jc w:val="center"/>
      </w:trPr>
      <w:tc>
        <w:tcPr>
          <w:tcW w:w="1234" w:type="dxa"/>
          <w:gridSpan w:val="2"/>
        </w:tcPr>
        <w:p w14:paraId="29F56F77" w14:textId="77777777" w:rsidR="00EC79BC" w:rsidRDefault="00EC79BC">
          <w:pPr>
            <w:pStyle w:val="HeaderEven"/>
            <w:rPr>
              <w:b/>
            </w:rPr>
          </w:pPr>
          <w:r>
            <w:rPr>
              <w:b/>
            </w:rPr>
            <w:t>Endnotes</w:t>
          </w:r>
        </w:p>
      </w:tc>
      <w:tc>
        <w:tcPr>
          <w:tcW w:w="6062" w:type="dxa"/>
        </w:tcPr>
        <w:p w14:paraId="47C1E6A5" w14:textId="77777777" w:rsidR="00EC79BC" w:rsidRDefault="00EC79BC">
          <w:pPr>
            <w:pStyle w:val="HeaderEven"/>
          </w:pPr>
        </w:p>
      </w:tc>
    </w:tr>
    <w:tr w:rsidR="00EC79BC" w14:paraId="2450ABD1" w14:textId="77777777">
      <w:trPr>
        <w:cantSplit/>
        <w:jc w:val="center"/>
      </w:trPr>
      <w:tc>
        <w:tcPr>
          <w:tcW w:w="7296" w:type="dxa"/>
          <w:gridSpan w:val="3"/>
        </w:tcPr>
        <w:p w14:paraId="25721307" w14:textId="77777777" w:rsidR="00EC79BC" w:rsidRDefault="00EC79BC">
          <w:pPr>
            <w:pStyle w:val="HeaderEven"/>
          </w:pPr>
        </w:p>
      </w:tc>
    </w:tr>
    <w:tr w:rsidR="00EC79BC" w14:paraId="466F73AD" w14:textId="77777777">
      <w:trPr>
        <w:cantSplit/>
        <w:jc w:val="center"/>
      </w:trPr>
      <w:tc>
        <w:tcPr>
          <w:tcW w:w="700" w:type="dxa"/>
          <w:tcBorders>
            <w:bottom w:val="single" w:sz="4" w:space="0" w:color="auto"/>
          </w:tcBorders>
        </w:tcPr>
        <w:p w14:paraId="45DC3436" w14:textId="25A6ECD3" w:rsidR="00EC79BC" w:rsidRDefault="00720AA7">
          <w:pPr>
            <w:pStyle w:val="HeaderEven6"/>
          </w:pPr>
          <w:r>
            <w:fldChar w:fldCharType="begin"/>
          </w:r>
          <w:r>
            <w:instrText xml:space="preserve"> STYLEREF charTableNo \*charformat </w:instrText>
          </w:r>
          <w:r>
            <w:fldChar w:fldCharType="separate"/>
          </w:r>
          <w:r>
            <w:rPr>
              <w:noProof/>
            </w:rPr>
            <w:t>5</w:t>
          </w:r>
          <w:r>
            <w:rPr>
              <w:noProof/>
            </w:rPr>
            <w:fldChar w:fldCharType="end"/>
          </w:r>
        </w:p>
      </w:tc>
      <w:tc>
        <w:tcPr>
          <w:tcW w:w="6600" w:type="dxa"/>
          <w:gridSpan w:val="2"/>
          <w:tcBorders>
            <w:bottom w:val="single" w:sz="4" w:space="0" w:color="auto"/>
          </w:tcBorders>
        </w:tcPr>
        <w:p w14:paraId="2BCBD9CE" w14:textId="73432460" w:rsidR="00EC79BC" w:rsidRDefault="00720AA7">
          <w:pPr>
            <w:pStyle w:val="HeaderEven6"/>
          </w:pPr>
          <w:r>
            <w:fldChar w:fldCharType="begin"/>
          </w:r>
          <w:r>
            <w:instrText xml:space="preserve"> STYLEREF charTableText \*charformat </w:instrText>
          </w:r>
          <w:r>
            <w:fldChar w:fldCharType="separate"/>
          </w:r>
          <w:r>
            <w:rPr>
              <w:noProof/>
            </w:rPr>
            <w:t>Earlier republications</w:t>
          </w:r>
          <w:r>
            <w:rPr>
              <w:noProof/>
            </w:rPr>
            <w:fldChar w:fldCharType="end"/>
          </w:r>
        </w:p>
      </w:tc>
    </w:tr>
  </w:tbl>
  <w:p w14:paraId="3CB58465" w14:textId="77777777" w:rsidR="00EC79BC" w:rsidRDefault="00EC79B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EC79BC" w14:paraId="14A679A2" w14:textId="77777777">
      <w:trPr>
        <w:jc w:val="center"/>
      </w:trPr>
      <w:tc>
        <w:tcPr>
          <w:tcW w:w="5741" w:type="dxa"/>
        </w:tcPr>
        <w:p w14:paraId="4630719E" w14:textId="77777777" w:rsidR="00EC79BC" w:rsidRDefault="00EC79BC">
          <w:pPr>
            <w:pStyle w:val="HeaderEven"/>
            <w:jc w:val="right"/>
          </w:pPr>
        </w:p>
      </w:tc>
      <w:tc>
        <w:tcPr>
          <w:tcW w:w="1560" w:type="dxa"/>
          <w:gridSpan w:val="2"/>
        </w:tcPr>
        <w:p w14:paraId="4B83A6E5" w14:textId="77777777" w:rsidR="00EC79BC" w:rsidRDefault="00EC79BC">
          <w:pPr>
            <w:pStyle w:val="HeaderEven"/>
            <w:jc w:val="right"/>
            <w:rPr>
              <w:b/>
            </w:rPr>
          </w:pPr>
          <w:r>
            <w:rPr>
              <w:b/>
            </w:rPr>
            <w:t>Endnotes</w:t>
          </w:r>
        </w:p>
      </w:tc>
    </w:tr>
    <w:tr w:rsidR="00EC79BC" w14:paraId="5B0FCB47" w14:textId="77777777">
      <w:trPr>
        <w:jc w:val="center"/>
      </w:trPr>
      <w:tc>
        <w:tcPr>
          <w:tcW w:w="7301" w:type="dxa"/>
          <w:gridSpan w:val="3"/>
        </w:tcPr>
        <w:p w14:paraId="5194F88B" w14:textId="77777777" w:rsidR="00EC79BC" w:rsidRDefault="00EC79BC">
          <w:pPr>
            <w:pStyle w:val="HeaderEven"/>
            <w:jc w:val="right"/>
            <w:rPr>
              <w:b/>
            </w:rPr>
          </w:pPr>
        </w:p>
      </w:tc>
    </w:tr>
    <w:tr w:rsidR="00EC79BC" w14:paraId="4AFDF8A9" w14:textId="77777777">
      <w:trPr>
        <w:jc w:val="center"/>
      </w:trPr>
      <w:tc>
        <w:tcPr>
          <w:tcW w:w="6600" w:type="dxa"/>
          <w:gridSpan w:val="2"/>
          <w:tcBorders>
            <w:bottom w:val="single" w:sz="4" w:space="0" w:color="auto"/>
          </w:tcBorders>
        </w:tcPr>
        <w:p w14:paraId="07F65A62" w14:textId="71F362E4" w:rsidR="00EC79BC" w:rsidRDefault="00720AA7">
          <w:pPr>
            <w:pStyle w:val="HeaderOdd6"/>
          </w:pPr>
          <w:r>
            <w:fldChar w:fldCharType="begin"/>
          </w:r>
          <w:r>
            <w:instrText xml:space="preserve"> STYLEREF charTableText \*charformat </w:instrText>
          </w:r>
          <w:r>
            <w:fldChar w:fldCharType="separate"/>
          </w:r>
          <w:r>
            <w:rPr>
              <w:noProof/>
            </w:rPr>
            <w:t>Earlier republications</w:t>
          </w:r>
          <w:r>
            <w:rPr>
              <w:noProof/>
            </w:rPr>
            <w:fldChar w:fldCharType="end"/>
          </w:r>
        </w:p>
      </w:tc>
      <w:tc>
        <w:tcPr>
          <w:tcW w:w="700" w:type="dxa"/>
          <w:tcBorders>
            <w:bottom w:val="single" w:sz="4" w:space="0" w:color="auto"/>
          </w:tcBorders>
        </w:tcPr>
        <w:p w14:paraId="10F6112F" w14:textId="4007A109" w:rsidR="00EC79BC" w:rsidRDefault="00720AA7">
          <w:pPr>
            <w:pStyle w:val="HeaderOdd6"/>
          </w:pPr>
          <w:r>
            <w:fldChar w:fldCharType="begin"/>
          </w:r>
          <w:r>
            <w:instrText xml:space="preserve"> STYLEREF charTableNo \*charformat </w:instrText>
          </w:r>
          <w:r>
            <w:fldChar w:fldCharType="separate"/>
          </w:r>
          <w:r>
            <w:rPr>
              <w:noProof/>
            </w:rPr>
            <w:t>5</w:t>
          </w:r>
          <w:r>
            <w:rPr>
              <w:noProof/>
            </w:rPr>
            <w:fldChar w:fldCharType="end"/>
          </w:r>
        </w:p>
      </w:tc>
    </w:tr>
  </w:tbl>
  <w:p w14:paraId="0C395B44" w14:textId="77777777" w:rsidR="00EC79BC" w:rsidRDefault="00EC79B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AAE0A" w14:textId="77777777" w:rsidR="00EC79BC" w:rsidRDefault="00EC79B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FF30C" w14:textId="77777777" w:rsidR="00EC79BC" w:rsidRDefault="00EC79B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087B7" w14:textId="77777777" w:rsidR="00EC79BC" w:rsidRDefault="00EC79B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A7664" w14:textId="77777777" w:rsidR="00EC79BC" w:rsidRDefault="00EC79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8C738" w14:textId="77777777" w:rsidR="00442550" w:rsidRDefault="004425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A6844" w14:textId="77777777" w:rsidR="00442550" w:rsidRDefault="004425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573A5B" w14:paraId="6D761B70" w14:textId="77777777">
      <w:tc>
        <w:tcPr>
          <w:tcW w:w="900" w:type="pct"/>
        </w:tcPr>
        <w:p w14:paraId="3959B845" w14:textId="77777777" w:rsidR="00573A5B" w:rsidRDefault="00573A5B">
          <w:pPr>
            <w:pStyle w:val="HeaderEven"/>
          </w:pPr>
        </w:p>
      </w:tc>
      <w:tc>
        <w:tcPr>
          <w:tcW w:w="4100" w:type="pct"/>
        </w:tcPr>
        <w:p w14:paraId="41FEF7D2" w14:textId="77777777" w:rsidR="00573A5B" w:rsidRDefault="00573A5B">
          <w:pPr>
            <w:pStyle w:val="HeaderEven"/>
          </w:pPr>
        </w:p>
      </w:tc>
    </w:tr>
    <w:tr w:rsidR="00573A5B" w14:paraId="265E39FA" w14:textId="77777777">
      <w:tc>
        <w:tcPr>
          <w:tcW w:w="4100" w:type="pct"/>
          <w:gridSpan w:val="2"/>
          <w:tcBorders>
            <w:bottom w:val="single" w:sz="4" w:space="0" w:color="auto"/>
          </w:tcBorders>
        </w:tcPr>
        <w:p w14:paraId="670783F5" w14:textId="32CFB855" w:rsidR="00573A5B" w:rsidRDefault="00720AA7">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14:paraId="07E2FBD9" w14:textId="473CFF4D" w:rsidR="00573A5B" w:rsidRDefault="00573A5B">
    <w:pPr>
      <w:pStyle w:val="N-9pt"/>
    </w:pPr>
    <w:r>
      <w:tab/>
    </w:r>
    <w:r w:rsidR="00720AA7">
      <w:fldChar w:fldCharType="begin"/>
    </w:r>
    <w:r w:rsidR="00720AA7">
      <w:instrText xml:space="preserve"> STYLEREF charPage \* MERGEFORMAT </w:instrText>
    </w:r>
    <w:r w:rsidR="00720AA7">
      <w:fldChar w:fldCharType="separate"/>
    </w:r>
    <w:r w:rsidR="00720AA7">
      <w:rPr>
        <w:noProof/>
      </w:rPr>
      <w:t>Page</w:t>
    </w:r>
    <w:r w:rsidR="00720AA7">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573A5B" w14:paraId="6544B755" w14:textId="77777777">
      <w:tc>
        <w:tcPr>
          <w:tcW w:w="4100" w:type="pct"/>
        </w:tcPr>
        <w:p w14:paraId="3A5093E4" w14:textId="77777777" w:rsidR="00573A5B" w:rsidRDefault="00573A5B">
          <w:pPr>
            <w:pStyle w:val="HeaderOdd"/>
          </w:pPr>
        </w:p>
      </w:tc>
      <w:tc>
        <w:tcPr>
          <w:tcW w:w="900" w:type="pct"/>
        </w:tcPr>
        <w:p w14:paraId="40465557" w14:textId="77777777" w:rsidR="00573A5B" w:rsidRDefault="00573A5B">
          <w:pPr>
            <w:pStyle w:val="HeaderOdd"/>
          </w:pPr>
        </w:p>
      </w:tc>
    </w:tr>
    <w:tr w:rsidR="00573A5B" w14:paraId="06C69185" w14:textId="77777777">
      <w:tc>
        <w:tcPr>
          <w:tcW w:w="900" w:type="pct"/>
          <w:gridSpan w:val="2"/>
          <w:tcBorders>
            <w:bottom w:val="single" w:sz="4" w:space="0" w:color="auto"/>
          </w:tcBorders>
        </w:tcPr>
        <w:p w14:paraId="183A11B8" w14:textId="232B0C59" w:rsidR="00573A5B" w:rsidRDefault="00720AA7">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14:paraId="0AC94E59" w14:textId="2B1816EE" w:rsidR="00573A5B" w:rsidRDefault="00573A5B">
    <w:pPr>
      <w:pStyle w:val="N-9pt"/>
    </w:pPr>
    <w:r>
      <w:tab/>
    </w:r>
    <w:r w:rsidR="00720AA7">
      <w:fldChar w:fldCharType="begin"/>
    </w:r>
    <w:r w:rsidR="00720AA7">
      <w:instrText xml:space="preserve"> STYLEREF charPage \* MERGEFORMAT </w:instrText>
    </w:r>
    <w:r w:rsidR="00720AA7">
      <w:fldChar w:fldCharType="separate"/>
    </w:r>
    <w:r w:rsidR="00720AA7">
      <w:rPr>
        <w:noProof/>
      </w:rPr>
      <w:t>Page</w:t>
    </w:r>
    <w:r w:rsidR="00720AA7">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EC79BC" w14:paraId="70B5F676" w14:textId="77777777">
      <w:tc>
        <w:tcPr>
          <w:tcW w:w="900" w:type="pct"/>
        </w:tcPr>
        <w:p w14:paraId="742A29A3" w14:textId="04233549" w:rsidR="00EC79BC" w:rsidRDefault="00EC79BC">
          <w:pPr>
            <w:pStyle w:val="HeaderEven"/>
            <w:rPr>
              <w:b/>
            </w:rPr>
          </w:pPr>
          <w:r>
            <w:rPr>
              <w:b/>
            </w:rPr>
            <w:fldChar w:fldCharType="begin"/>
          </w:r>
          <w:r>
            <w:rPr>
              <w:b/>
            </w:rPr>
            <w:instrText xml:space="preserve"> STYLEREF CharPartNo \*charformat </w:instrText>
          </w:r>
          <w:r>
            <w:rPr>
              <w:b/>
            </w:rPr>
            <w:fldChar w:fldCharType="separate"/>
          </w:r>
          <w:r w:rsidR="00720AA7">
            <w:rPr>
              <w:b/>
              <w:noProof/>
            </w:rPr>
            <w:t>Part 4</w:t>
          </w:r>
          <w:r>
            <w:rPr>
              <w:b/>
            </w:rPr>
            <w:fldChar w:fldCharType="end"/>
          </w:r>
        </w:p>
      </w:tc>
      <w:tc>
        <w:tcPr>
          <w:tcW w:w="4100" w:type="pct"/>
        </w:tcPr>
        <w:p w14:paraId="108C4815" w14:textId="3D568118" w:rsidR="00EC79BC" w:rsidRDefault="00720AA7">
          <w:pPr>
            <w:pStyle w:val="HeaderEven"/>
          </w:pPr>
          <w:r>
            <w:fldChar w:fldCharType="begin"/>
          </w:r>
          <w:r>
            <w:instrText xml:space="preserve"> STYLEREF CharPartText \*charformat </w:instrText>
          </w:r>
          <w:r>
            <w:fldChar w:fldCharType="separate"/>
          </w:r>
          <w:r>
            <w:rPr>
              <w:noProof/>
            </w:rPr>
            <w:t>Miscellaneous</w:t>
          </w:r>
          <w:r>
            <w:rPr>
              <w:noProof/>
            </w:rPr>
            <w:fldChar w:fldCharType="end"/>
          </w:r>
        </w:p>
      </w:tc>
    </w:tr>
    <w:tr w:rsidR="00EC79BC" w14:paraId="1384DC56" w14:textId="77777777">
      <w:tc>
        <w:tcPr>
          <w:tcW w:w="900" w:type="pct"/>
        </w:tcPr>
        <w:p w14:paraId="0FBD0CD9" w14:textId="3AA34E23" w:rsidR="00EC79BC" w:rsidRDefault="00EC79BC">
          <w:pPr>
            <w:pStyle w:val="HeaderEven"/>
            <w:rPr>
              <w:b/>
            </w:rPr>
          </w:pPr>
          <w:r>
            <w:rPr>
              <w:b/>
            </w:rPr>
            <w:fldChar w:fldCharType="begin"/>
          </w:r>
          <w:r>
            <w:rPr>
              <w:b/>
            </w:rPr>
            <w:instrText xml:space="preserve"> STYLEREF CharDivNo \*charformat </w:instrText>
          </w:r>
          <w:r>
            <w:rPr>
              <w:b/>
            </w:rPr>
            <w:fldChar w:fldCharType="end"/>
          </w:r>
        </w:p>
      </w:tc>
      <w:tc>
        <w:tcPr>
          <w:tcW w:w="4100" w:type="pct"/>
        </w:tcPr>
        <w:p w14:paraId="62A29D99" w14:textId="25F95515" w:rsidR="00EC79BC" w:rsidRDefault="00D6274A">
          <w:pPr>
            <w:pStyle w:val="HeaderEven"/>
          </w:pPr>
          <w:r>
            <w:fldChar w:fldCharType="begin"/>
          </w:r>
          <w:r>
            <w:instrText xml:space="preserve"> STYLEREF CharDivText \*charformat </w:instrText>
          </w:r>
          <w:r>
            <w:rPr>
              <w:noProof/>
            </w:rPr>
            <w:fldChar w:fldCharType="end"/>
          </w:r>
        </w:p>
      </w:tc>
    </w:tr>
    <w:tr w:rsidR="00EC79BC" w14:paraId="514BB249" w14:textId="77777777">
      <w:trPr>
        <w:cantSplit/>
      </w:trPr>
      <w:tc>
        <w:tcPr>
          <w:tcW w:w="4997" w:type="pct"/>
          <w:gridSpan w:val="2"/>
          <w:tcBorders>
            <w:bottom w:val="single" w:sz="4" w:space="0" w:color="auto"/>
          </w:tcBorders>
        </w:tcPr>
        <w:p w14:paraId="6B059C57" w14:textId="19B88D8B" w:rsidR="00EC79BC" w:rsidRDefault="00720AA7">
          <w:pPr>
            <w:pStyle w:val="HeaderEven6"/>
          </w:pPr>
          <w:r>
            <w:fldChar w:fldCharType="begin"/>
          </w:r>
          <w:r>
            <w:instrText xml:space="preserve"> DOCPROPERTY "Company"  \* MERGEFORMAT </w:instrText>
          </w:r>
          <w:r>
            <w:fldChar w:fldCharType="separate"/>
          </w:r>
          <w:r w:rsidR="00442550">
            <w:t>Section</w:t>
          </w:r>
          <w:r>
            <w:fldChar w:fldCharType="end"/>
          </w:r>
          <w:r w:rsidR="00EC79BC">
            <w:t xml:space="preserve"> </w:t>
          </w:r>
          <w:r>
            <w:fldChar w:fldCharType="begin"/>
          </w:r>
          <w:r>
            <w:instrText xml:space="preserve"> STYLEREF CharSectNo \*charform</w:instrText>
          </w:r>
          <w:r>
            <w:instrText xml:space="preserve">at </w:instrText>
          </w:r>
          <w:r>
            <w:fldChar w:fldCharType="separate"/>
          </w:r>
          <w:r>
            <w:rPr>
              <w:noProof/>
            </w:rPr>
            <w:t>48A</w:t>
          </w:r>
          <w:r>
            <w:rPr>
              <w:noProof/>
            </w:rPr>
            <w:fldChar w:fldCharType="end"/>
          </w:r>
        </w:p>
      </w:tc>
    </w:tr>
  </w:tbl>
  <w:p w14:paraId="60037DF3" w14:textId="77777777" w:rsidR="00EC79BC" w:rsidRDefault="00EC79B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EC79BC" w14:paraId="10E30C8A" w14:textId="77777777">
      <w:tc>
        <w:tcPr>
          <w:tcW w:w="4100" w:type="pct"/>
        </w:tcPr>
        <w:p w14:paraId="054BC71E" w14:textId="1794A92C" w:rsidR="00EC79BC" w:rsidRDefault="00720AA7">
          <w:pPr>
            <w:pStyle w:val="HeaderEven"/>
            <w:jc w:val="right"/>
          </w:pPr>
          <w:r>
            <w:fldChar w:fldCharType="begin"/>
          </w:r>
          <w:r>
            <w:instrText xml:space="preserve"> STYLEREF CharPartText \*charformat </w:instrText>
          </w:r>
          <w:r>
            <w:fldChar w:fldCharType="separate"/>
          </w:r>
          <w:r>
            <w:rPr>
              <w:noProof/>
            </w:rPr>
            <w:t>Miscellaneous</w:t>
          </w:r>
          <w:r>
            <w:rPr>
              <w:noProof/>
            </w:rPr>
            <w:fldChar w:fldCharType="end"/>
          </w:r>
        </w:p>
      </w:tc>
      <w:tc>
        <w:tcPr>
          <w:tcW w:w="900" w:type="pct"/>
        </w:tcPr>
        <w:p w14:paraId="47227B5A" w14:textId="2B38FF99" w:rsidR="00EC79BC" w:rsidRDefault="00EC79BC">
          <w:pPr>
            <w:pStyle w:val="HeaderEven"/>
            <w:jc w:val="right"/>
            <w:rPr>
              <w:b/>
            </w:rPr>
          </w:pPr>
          <w:r>
            <w:rPr>
              <w:b/>
            </w:rPr>
            <w:fldChar w:fldCharType="begin"/>
          </w:r>
          <w:r>
            <w:rPr>
              <w:b/>
            </w:rPr>
            <w:instrText xml:space="preserve"> STYLEREF CharPartNo \*charformat </w:instrText>
          </w:r>
          <w:r>
            <w:rPr>
              <w:b/>
            </w:rPr>
            <w:fldChar w:fldCharType="separate"/>
          </w:r>
          <w:r w:rsidR="00720AA7">
            <w:rPr>
              <w:b/>
              <w:noProof/>
            </w:rPr>
            <w:t>Part 4</w:t>
          </w:r>
          <w:r>
            <w:rPr>
              <w:b/>
            </w:rPr>
            <w:fldChar w:fldCharType="end"/>
          </w:r>
        </w:p>
      </w:tc>
    </w:tr>
    <w:tr w:rsidR="00EC79BC" w14:paraId="317AE664" w14:textId="77777777">
      <w:tc>
        <w:tcPr>
          <w:tcW w:w="4100" w:type="pct"/>
        </w:tcPr>
        <w:p w14:paraId="7164C061" w14:textId="0B2DE879" w:rsidR="00EC79BC" w:rsidRDefault="00D6274A">
          <w:pPr>
            <w:pStyle w:val="HeaderEven"/>
            <w:jc w:val="right"/>
          </w:pPr>
          <w:r>
            <w:fldChar w:fldCharType="begin"/>
          </w:r>
          <w:r>
            <w:instrText xml:space="preserve"> STYLEREF CharDivText \*charformat </w:instrText>
          </w:r>
          <w:r>
            <w:rPr>
              <w:noProof/>
            </w:rPr>
            <w:fldChar w:fldCharType="end"/>
          </w:r>
        </w:p>
      </w:tc>
      <w:tc>
        <w:tcPr>
          <w:tcW w:w="900" w:type="pct"/>
        </w:tcPr>
        <w:p w14:paraId="4135368F" w14:textId="4A0036FE" w:rsidR="00EC79BC" w:rsidRDefault="00EC79BC">
          <w:pPr>
            <w:pStyle w:val="HeaderEven"/>
            <w:jc w:val="right"/>
            <w:rPr>
              <w:b/>
            </w:rPr>
          </w:pPr>
          <w:r>
            <w:rPr>
              <w:b/>
            </w:rPr>
            <w:fldChar w:fldCharType="begin"/>
          </w:r>
          <w:r>
            <w:rPr>
              <w:b/>
            </w:rPr>
            <w:instrText xml:space="preserve"> STYLEREF CharDivNo \*charformat </w:instrText>
          </w:r>
          <w:r>
            <w:rPr>
              <w:b/>
            </w:rPr>
            <w:fldChar w:fldCharType="end"/>
          </w:r>
        </w:p>
      </w:tc>
    </w:tr>
    <w:tr w:rsidR="00EC79BC" w14:paraId="40E2699A" w14:textId="77777777">
      <w:trPr>
        <w:cantSplit/>
      </w:trPr>
      <w:tc>
        <w:tcPr>
          <w:tcW w:w="5000" w:type="pct"/>
          <w:gridSpan w:val="2"/>
          <w:tcBorders>
            <w:bottom w:val="single" w:sz="4" w:space="0" w:color="auto"/>
          </w:tcBorders>
        </w:tcPr>
        <w:p w14:paraId="52E54705" w14:textId="14ED6DE3" w:rsidR="00EC79BC" w:rsidRDefault="00720AA7">
          <w:pPr>
            <w:pStyle w:val="HeaderOdd6"/>
          </w:pPr>
          <w:r>
            <w:fldChar w:fldCharType="begin"/>
          </w:r>
          <w:r>
            <w:instrText xml:space="preserve"> DOCPROPERTY "Company"  \* MERGEFORMAT </w:instrText>
          </w:r>
          <w:r>
            <w:fldChar w:fldCharType="separate"/>
          </w:r>
          <w:r w:rsidR="00442550">
            <w:t>Section</w:t>
          </w:r>
          <w:r>
            <w:fldChar w:fldCharType="end"/>
          </w:r>
          <w:r w:rsidR="00EC79BC">
            <w:t xml:space="preserve"> </w:t>
          </w:r>
          <w:r>
            <w:fldChar w:fldCharType="begin"/>
          </w:r>
          <w:r>
            <w:instrText xml:space="preserve"> STYLEREF CharSectNo \*charformat </w:instrText>
          </w:r>
          <w:r>
            <w:fldChar w:fldCharType="separate"/>
          </w:r>
          <w:r>
            <w:rPr>
              <w:noProof/>
            </w:rPr>
            <w:t>49A</w:t>
          </w:r>
          <w:r>
            <w:rPr>
              <w:noProof/>
            </w:rPr>
            <w:fldChar w:fldCharType="end"/>
          </w:r>
        </w:p>
      </w:tc>
    </w:tr>
  </w:tbl>
  <w:p w14:paraId="48FA0A2B" w14:textId="77777777" w:rsidR="00EC79BC" w:rsidRDefault="00EC79B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EC79BC" w14:paraId="655592B7" w14:textId="77777777">
      <w:trPr>
        <w:jc w:val="center"/>
      </w:trPr>
      <w:tc>
        <w:tcPr>
          <w:tcW w:w="1560" w:type="dxa"/>
        </w:tcPr>
        <w:p w14:paraId="5295975E" w14:textId="751480C6" w:rsidR="00EC79BC" w:rsidRDefault="00EC79BC">
          <w:pPr>
            <w:pStyle w:val="HeaderEven"/>
            <w:rPr>
              <w:b/>
            </w:rPr>
          </w:pPr>
          <w:r>
            <w:rPr>
              <w:b/>
            </w:rPr>
            <w:fldChar w:fldCharType="begin"/>
          </w:r>
          <w:r>
            <w:rPr>
              <w:b/>
            </w:rPr>
            <w:instrText xml:space="preserve"> STYLEREF CharChapNo \*charformat </w:instrText>
          </w:r>
          <w:r>
            <w:rPr>
              <w:b/>
            </w:rPr>
            <w:fldChar w:fldCharType="separate"/>
          </w:r>
          <w:r w:rsidR="00720AA7">
            <w:rPr>
              <w:b/>
              <w:noProof/>
            </w:rPr>
            <w:t>Schedule 1</w:t>
          </w:r>
          <w:r>
            <w:rPr>
              <w:b/>
            </w:rPr>
            <w:fldChar w:fldCharType="end"/>
          </w:r>
        </w:p>
      </w:tc>
      <w:tc>
        <w:tcPr>
          <w:tcW w:w="5741" w:type="dxa"/>
        </w:tcPr>
        <w:p w14:paraId="4FDCD148" w14:textId="5A9115B0" w:rsidR="00EC79BC" w:rsidRDefault="00720AA7">
          <w:pPr>
            <w:pStyle w:val="HeaderEven"/>
          </w:pPr>
          <w:r>
            <w:fldChar w:fldCharType="begin"/>
          </w:r>
          <w:r>
            <w:instrText xml:space="preserve"> STYLEREF CharChapText \*charformat </w:instrText>
          </w:r>
          <w:r>
            <w:fldChar w:fldCharType="separate"/>
          </w:r>
          <w:r>
            <w:rPr>
              <w:noProof/>
            </w:rPr>
            <w:t>Reviewable decisions about service providers</w:t>
          </w:r>
          <w:r>
            <w:rPr>
              <w:noProof/>
            </w:rPr>
            <w:fldChar w:fldCharType="end"/>
          </w:r>
        </w:p>
      </w:tc>
    </w:tr>
    <w:tr w:rsidR="00EC79BC" w14:paraId="6C287D3E" w14:textId="77777777">
      <w:trPr>
        <w:jc w:val="center"/>
      </w:trPr>
      <w:tc>
        <w:tcPr>
          <w:tcW w:w="1560" w:type="dxa"/>
        </w:tcPr>
        <w:p w14:paraId="1EEA7556" w14:textId="3252C78A" w:rsidR="00EC79BC" w:rsidRDefault="00EC79BC">
          <w:pPr>
            <w:pStyle w:val="HeaderEven"/>
            <w:rPr>
              <w:b/>
            </w:rPr>
          </w:pPr>
          <w:r>
            <w:rPr>
              <w:b/>
            </w:rPr>
            <w:fldChar w:fldCharType="begin"/>
          </w:r>
          <w:r>
            <w:rPr>
              <w:b/>
            </w:rPr>
            <w:instrText xml:space="preserve"> STYLEREF CharPartNo \*charformat </w:instrText>
          </w:r>
          <w:r>
            <w:rPr>
              <w:b/>
            </w:rPr>
            <w:fldChar w:fldCharType="end"/>
          </w:r>
        </w:p>
      </w:tc>
      <w:tc>
        <w:tcPr>
          <w:tcW w:w="5741" w:type="dxa"/>
        </w:tcPr>
        <w:p w14:paraId="23A42B93" w14:textId="06037249" w:rsidR="00EC79BC" w:rsidRDefault="00720AA7">
          <w:pPr>
            <w:pStyle w:val="HeaderEven"/>
          </w:pPr>
          <w:r>
            <w:fldChar w:fldCharType="begin"/>
          </w:r>
          <w:r>
            <w:instrText xml:space="preserve"> STYLEREF CharPartText \*charformat </w:instrText>
          </w:r>
          <w:r>
            <w:rPr>
              <w:noProof/>
            </w:rPr>
            <w:fldChar w:fldCharType="end"/>
          </w:r>
        </w:p>
      </w:tc>
    </w:tr>
    <w:tr w:rsidR="00EC79BC" w14:paraId="51907813" w14:textId="77777777">
      <w:trPr>
        <w:jc w:val="center"/>
      </w:trPr>
      <w:tc>
        <w:tcPr>
          <w:tcW w:w="7296" w:type="dxa"/>
          <w:gridSpan w:val="2"/>
          <w:tcBorders>
            <w:bottom w:val="single" w:sz="4" w:space="0" w:color="auto"/>
          </w:tcBorders>
        </w:tcPr>
        <w:p w14:paraId="6859A15E" w14:textId="77777777" w:rsidR="00EC79BC" w:rsidRDefault="00EC79BC">
          <w:pPr>
            <w:pStyle w:val="HeaderEven6"/>
          </w:pPr>
        </w:p>
      </w:tc>
    </w:tr>
  </w:tbl>
  <w:p w14:paraId="2E5B6471" w14:textId="77777777" w:rsidR="00EC79BC" w:rsidRDefault="00EC79B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EC79BC" w14:paraId="1C2F6C63" w14:textId="77777777">
      <w:trPr>
        <w:jc w:val="center"/>
      </w:trPr>
      <w:tc>
        <w:tcPr>
          <w:tcW w:w="5741" w:type="dxa"/>
        </w:tcPr>
        <w:p w14:paraId="5BCA628D" w14:textId="20882202" w:rsidR="00EC79BC" w:rsidRDefault="00D6274A">
          <w:pPr>
            <w:pStyle w:val="HeaderEven"/>
            <w:jc w:val="right"/>
          </w:pPr>
          <w:r>
            <w:fldChar w:fldCharType="begin"/>
          </w:r>
          <w:r>
            <w:instrText xml:space="preserve"> STYLEREF CharChapText \*charformat </w:instrText>
          </w:r>
          <w:r>
            <w:rPr>
              <w:noProof/>
            </w:rPr>
            <w:fldChar w:fldCharType="end"/>
          </w:r>
        </w:p>
      </w:tc>
      <w:tc>
        <w:tcPr>
          <w:tcW w:w="1560" w:type="dxa"/>
        </w:tcPr>
        <w:p w14:paraId="7E3396DC" w14:textId="4665B317" w:rsidR="00EC79BC" w:rsidRDefault="00EC79BC">
          <w:pPr>
            <w:pStyle w:val="HeaderEven"/>
            <w:jc w:val="right"/>
            <w:rPr>
              <w:b/>
            </w:rPr>
          </w:pPr>
          <w:r>
            <w:rPr>
              <w:b/>
            </w:rPr>
            <w:fldChar w:fldCharType="begin"/>
          </w:r>
          <w:r>
            <w:rPr>
              <w:b/>
            </w:rPr>
            <w:instrText xml:space="preserve"> STYLEREF CharChapNo \*charformat </w:instrText>
          </w:r>
          <w:r>
            <w:rPr>
              <w:b/>
            </w:rPr>
            <w:fldChar w:fldCharType="end"/>
          </w:r>
        </w:p>
      </w:tc>
    </w:tr>
    <w:tr w:rsidR="00EC79BC" w14:paraId="154939C2" w14:textId="77777777">
      <w:trPr>
        <w:jc w:val="center"/>
      </w:trPr>
      <w:tc>
        <w:tcPr>
          <w:tcW w:w="5741" w:type="dxa"/>
        </w:tcPr>
        <w:p w14:paraId="625DCC2F" w14:textId="41D5A785" w:rsidR="00EC79BC" w:rsidRDefault="00720AA7">
          <w:pPr>
            <w:pStyle w:val="HeaderEven"/>
            <w:jc w:val="right"/>
          </w:pPr>
          <w:r>
            <w:fldChar w:fldCharType="begin"/>
          </w:r>
          <w:r>
            <w:instrText xml:space="preserve"> STYLEREF CharPartText \*charformat </w:instrText>
          </w:r>
          <w:r>
            <w:fldChar w:fldCharType="separate"/>
          </w:r>
          <w:r w:rsidR="00442550">
            <w:rPr>
              <w:noProof/>
            </w:rPr>
            <w:t>Miscellaneous</w:t>
          </w:r>
          <w:r>
            <w:rPr>
              <w:noProof/>
            </w:rPr>
            <w:fldChar w:fldCharType="end"/>
          </w:r>
        </w:p>
      </w:tc>
      <w:tc>
        <w:tcPr>
          <w:tcW w:w="1560" w:type="dxa"/>
        </w:tcPr>
        <w:p w14:paraId="436F0615" w14:textId="58D3816B" w:rsidR="00EC79BC" w:rsidRDefault="00EC79BC">
          <w:pPr>
            <w:pStyle w:val="HeaderEven"/>
            <w:jc w:val="right"/>
            <w:rPr>
              <w:b/>
            </w:rPr>
          </w:pPr>
          <w:r>
            <w:rPr>
              <w:b/>
            </w:rPr>
            <w:fldChar w:fldCharType="begin"/>
          </w:r>
          <w:r>
            <w:rPr>
              <w:b/>
            </w:rPr>
            <w:instrText xml:space="preserve"> STYLEREF CharPartNo \*charformat </w:instrText>
          </w:r>
          <w:r>
            <w:rPr>
              <w:b/>
            </w:rPr>
            <w:fldChar w:fldCharType="separate"/>
          </w:r>
          <w:r w:rsidR="00442550">
            <w:rPr>
              <w:b/>
              <w:noProof/>
            </w:rPr>
            <w:t>Part 4</w:t>
          </w:r>
          <w:r>
            <w:rPr>
              <w:b/>
            </w:rPr>
            <w:fldChar w:fldCharType="end"/>
          </w:r>
        </w:p>
      </w:tc>
    </w:tr>
    <w:tr w:rsidR="00EC79BC" w14:paraId="7C7EAE28" w14:textId="77777777">
      <w:trPr>
        <w:jc w:val="center"/>
      </w:trPr>
      <w:tc>
        <w:tcPr>
          <w:tcW w:w="7296" w:type="dxa"/>
          <w:gridSpan w:val="2"/>
          <w:tcBorders>
            <w:bottom w:val="single" w:sz="4" w:space="0" w:color="auto"/>
          </w:tcBorders>
        </w:tcPr>
        <w:p w14:paraId="3539910F" w14:textId="77777777" w:rsidR="00EC79BC" w:rsidRDefault="00EC79BC">
          <w:pPr>
            <w:pStyle w:val="HeaderOdd6"/>
          </w:pPr>
        </w:p>
      </w:tc>
    </w:tr>
  </w:tbl>
  <w:p w14:paraId="22EC4033" w14:textId="77777777" w:rsidR="00EC79BC" w:rsidRDefault="00EC79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pStyle w:val="List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pStyle w:val="ListBullet5"/>
      <w:lvlText w:val=""/>
      <w:lvlJc w:val="left"/>
      <w:pPr>
        <w:tabs>
          <w:tab w:val="num" w:pos="360"/>
        </w:tabs>
        <w:ind w:left="360" w:hanging="360"/>
      </w:pPr>
      <w:rPr>
        <w:rFonts w:ascii="Symbol" w:hAnsi="Symbol" w:hint="default"/>
      </w:rPr>
    </w:lvl>
  </w:abstractNum>
  <w:abstractNum w:abstractNumId="10" w15:restartNumberingAfterBreak="0">
    <w:nsid w:val="0162475A"/>
    <w:multiLevelType w:val="multilevel"/>
    <w:tmpl w:val="E91C86DA"/>
    <w:name w:val="Main"/>
    <w:lvl w:ilvl="0">
      <w:start w:val="1"/>
      <w:numFmt w:val="decimal"/>
      <w:pStyle w:val="ListNumber"/>
      <w:suff w:val="nothing"/>
      <w:lvlText w:val="%1"/>
      <w:lvlJc w:val="left"/>
    </w:lvl>
    <w:lvl w:ilvl="1">
      <w:start w:val="1"/>
      <w:numFmt w:val="decimal"/>
      <w:suff w:val="nothing"/>
      <w:lvlText w:val="%2"/>
      <w:lvlJc w:val="left"/>
    </w:lvl>
    <w:lvl w:ilvl="2">
      <w:start w:val="1"/>
      <w:numFmt w:val="decimal"/>
      <w:suff w:val="nothing"/>
      <w:lvlText w:val="%2.%3"/>
      <w:lvlJc w:val="left"/>
    </w:lvl>
    <w:lvl w:ilvl="3">
      <w:start w:val="1"/>
      <w:numFmt w:val="decimal"/>
      <w:suff w:val="nothing"/>
      <w:lvlText w:val="%2.%3.%4"/>
      <w:lvlJc w:val="left"/>
    </w:lvl>
    <w:lvl w:ilvl="4">
      <w:start w:val="1"/>
      <w:numFmt w:val="decimal"/>
      <w:lvlRestart w:val="0"/>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upperLetter"/>
      <w:suff w:val="nothing"/>
      <w:lvlText w:val="(%9)"/>
      <w:lvlJc w:val="left"/>
    </w:lvl>
  </w:abstractNum>
  <w:abstractNum w:abstractNumId="11" w15:restartNumberingAfterBreak="0">
    <w:nsid w:val="05E304AA"/>
    <w:multiLevelType w:val="singleLevel"/>
    <w:tmpl w:val="05061182"/>
    <w:lvl w:ilvl="0">
      <w:start w:val="1"/>
      <w:numFmt w:val="bullet"/>
      <w:lvlText w:val=""/>
      <w:lvlJc w:val="left"/>
      <w:pPr>
        <w:tabs>
          <w:tab w:val="num" w:pos="960"/>
        </w:tabs>
        <w:ind w:left="900" w:hanging="300"/>
      </w:pPr>
      <w:rPr>
        <w:rFonts w:ascii="Symbol" w:hAnsi="Symbol" w:hint="default"/>
        <w:sz w:val="18"/>
      </w:rPr>
    </w:lvl>
  </w:abstractNum>
  <w:abstractNum w:abstractNumId="12"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1733479C"/>
    <w:multiLevelType w:val="multilevel"/>
    <w:tmpl w:val="083E8E68"/>
    <w:name w:val="Schedule"/>
    <w:lvl w:ilvl="0">
      <w:start w:val="1"/>
      <w:numFmt w:val="decimal"/>
      <w:pStyle w:val="ListNumber2"/>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lowerRoman"/>
      <w:suff w:val="nothing"/>
      <w:lvlText w:val="(%5)"/>
      <w:lvlJc w:val="left"/>
    </w:lvl>
    <w:lvl w:ilvl="5">
      <w:start w:val="1"/>
      <w:numFmt w:val="upperLetter"/>
      <w:suff w:val="nothing"/>
      <w:lvlText w:val="(%6)"/>
      <w:lvlJc w:val="left"/>
    </w:lvl>
    <w:lvl w:ilvl="6">
      <w:start w:val="1"/>
      <w:numFmt w:val="lowerRoman"/>
      <w:lvlText w:val="(%7)"/>
      <w:lvlJc w:val="left"/>
      <w:pPr>
        <w:tabs>
          <w:tab w:val="num" w:pos="5040"/>
        </w:tabs>
        <w:ind w:left="4320"/>
      </w:pPr>
    </w:lvl>
    <w:lvl w:ilvl="7">
      <w:start w:val="1"/>
      <w:numFmt w:val="lowerLetter"/>
      <w:lvlText w:val="(%8)"/>
      <w:lvlJc w:val="left"/>
      <w:pPr>
        <w:tabs>
          <w:tab w:val="num" w:pos="5400"/>
        </w:tabs>
        <w:ind w:left="5040"/>
      </w:pPr>
    </w:lvl>
    <w:lvl w:ilvl="8">
      <w:start w:val="1"/>
      <w:numFmt w:val="lowerRoman"/>
      <w:lvlText w:val="(%9)"/>
      <w:lvlJc w:val="left"/>
      <w:pPr>
        <w:tabs>
          <w:tab w:val="num" w:pos="6480"/>
        </w:tabs>
        <w:ind w:left="5760"/>
      </w:pPr>
    </w:lvl>
  </w:abstractNum>
  <w:abstractNum w:abstractNumId="14" w15:restartNumberingAfterBreak="0">
    <w:nsid w:val="1D172FB9"/>
    <w:multiLevelType w:val="multilevel"/>
    <w:tmpl w:val="FE0A6234"/>
    <w:name w:val="defs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700"/>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993508"/>
    <w:multiLevelType w:val="singleLevel"/>
    <w:tmpl w:val="745EA12A"/>
    <w:lvl w:ilvl="0">
      <w:start w:val="1"/>
      <w:numFmt w:val="bullet"/>
      <w:lvlText w:val=""/>
      <w:lvlJc w:val="left"/>
      <w:pPr>
        <w:tabs>
          <w:tab w:val="num" w:pos="960"/>
        </w:tabs>
        <w:ind w:left="900" w:hanging="300"/>
      </w:pPr>
      <w:rPr>
        <w:rFonts w:ascii="Symbol" w:hAnsi="Symbol" w:hint="default"/>
        <w:sz w:val="18"/>
      </w:rPr>
    </w:lvl>
  </w:abstractNum>
  <w:abstractNum w:abstractNumId="17" w15:restartNumberingAfterBreak="0">
    <w:nsid w:val="43CF0E12"/>
    <w:multiLevelType w:val="multilevel"/>
    <w:tmpl w:val="00000000"/>
    <w:lvl w:ilvl="0">
      <w:start w:val="1"/>
      <w:numFmt w:val="decimal"/>
      <w:pStyle w:val="ListBullet2"/>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9" w15:restartNumberingAfterBreak="0">
    <w:nsid w:val="5C8639AD"/>
    <w:multiLevelType w:val="multilevel"/>
    <w:tmpl w:val="87044F96"/>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D1A019A"/>
    <w:multiLevelType w:val="multilevel"/>
    <w:tmpl w:val="00000000"/>
    <w:name w:val="Lower"/>
    <w:lvl w:ilvl="0">
      <w:start w:val="1"/>
      <w:numFmt w:val="decimal"/>
      <w:pStyle w:val="ListNumber3"/>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3"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63020127">
    <w:abstractNumId w:val="9"/>
  </w:num>
  <w:num w:numId="2" w16cid:durableId="450322455">
    <w:abstractNumId w:val="5"/>
  </w:num>
  <w:num w:numId="3" w16cid:durableId="1320307670">
    <w:abstractNumId w:val="4"/>
  </w:num>
  <w:num w:numId="4" w16cid:durableId="1542595603">
    <w:abstractNumId w:val="17"/>
    <w:lvlOverride w:ilvl="0">
      <w:lvl w:ilvl="0">
        <w:start w:val="1"/>
        <w:numFmt w:val="decimal"/>
        <w:pStyle w:val="ListBullet2"/>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5" w16cid:durableId="1989284523">
    <w:abstractNumId w:val="17"/>
    <w:lvlOverride w:ilvl="0">
      <w:lvl w:ilvl="0">
        <w:start w:val="1"/>
        <w:numFmt w:val="upperRoman"/>
        <w:pStyle w:val="ListBullet2"/>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6" w16cid:durableId="424689394">
    <w:abstractNumId w:val="10"/>
  </w:num>
  <w:num w:numId="7" w16cid:durableId="2081756370">
    <w:abstractNumId w:val="13"/>
  </w:num>
  <w:num w:numId="8" w16cid:durableId="739449937">
    <w:abstractNumId w:val="20"/>
    <w:lvlOverride w:ilvl="0">
      <w:lvl w:ilvl="0">
        <w:start w:val="1"/>
        <w:numFmt w:val="decimal"/>
        <w:pStyle w:val="ListNumber3"/>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9" w16cid:durableId="1225410861">
    <w:abstractNumId w:val="20"/>
    <w:lvlOverride w:ilvl="0">
      <w:lvl w:ilvl="0">
        <w:start w:val="1"/>
        <w:numFmt w:val="upperRoman"/>
        <w:pStyle w:val="ListNumber3"/>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10" w16cid:durableId="1257178267">
    <w:abstractNumId w:val="20"/>
    <w:lvlOverride w:ilvl="0">
      <w:lvl w:ilvl="0">
        <w:start w:val="1"/>
        <w:numFmt w:val="decimal"/>
        <w:pStyle w:val="ListNumber3"/>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11" w16cid:durableId="310137503">
    <w:abstractNumId w:val="18"/>
  </w:num>
  <w:num w:numId="12" w16cid:durableId="562721373">
    <w:abstractNumId w:val="16"/>
  </w:num>
  <w:num w:numId="13" w16cid:durableId="1003553667">
    <w:abstractNumId w:val="11"/>
  </w:num>
  <w:num w:numId="14" w16cid:durableId="1709603248">
    <w:abstractNumId w:val="15"/>
  </w:num>
  <w:num w:numId="15" w16cid:durableId="2069570762">
    <w:abstractNumId w:val="21"/>
  </w:num>
  <w:num w:numId="16" w16cid:durableId="774718326">
    <w:abstractNumId w:val="23"/>
  </w:num>
  <w:num w:numId="17" w16cid:durableId="1066685505">
    <w:abstractNumId w:val="7"/>
  </w:num>
  <w:num w:numId="18" w16cid:durableId="959651858">
    <w:abstractNumId w:val="6"/>
  </w:num>
  <w:num w:numId="19" w16cid:durableId="848788665">
    <w:abstractNumId w:val="8"/>
  </w:num>
  <w:num w:numId="20" w16cid:durableId="1986353720">
    <w:abstractNumId w:val="3"/>
  </w:num>
  <w:num w:numId="21" w16cid:durableId="897128892">
    <w:abstractNumId w:val="2"/>
  </w:num>
  <w:num w:numId="22" w16cid:durableId="762992035">
    <w:abstractNumId w:val="1"/>
  </w:num>
  <w:num w:numId="23" w16cid:durableId="98332622">
    <w:abstractNumId w:val="0"/>
  </w:num>
  <w:num w:numId="24" w16cid:durableId="321006346">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evenAndOddHeaders/>
  <w:drawingGridHorizontalSpacing w:val="57"/>
  <w:drawingGridVerticalSpacing w:val="39"/>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676"/>
    <w:rsid w:val="00010E10"/>
    <w:rsid w:val="00011D3C"/>
    <w:rsid w:val="00012D30"/>
    <w:rsid w:val="00027C35"/>
    <w:rsid w:val="00035749"/>
    <w:rsid w:val="00040C02"/>
    <w:rsid w:val="000470BC"/>
    <w:rsid w:val="0005520E"/>
    <w:rsid w:val="00057162"/>
    <w:rsid w:val="0006195C"/>
    <w:rsid w:val="0006254F"/>
    <w:rsid w:val="000637D1"/>
    <w:rsid w:val="00067337"/>
    <w:rsid w:val="00071F82"/>
    <w:rsid w:val="00072F96"/>
    <w:rsid w:val="00075BD2"/>
    <w:rsid w:val="00077212"/>
    <w:rsid w:val="0008127B"/>
    <w:rsid w:val="00086257"/>
    <w:rsid w:val="00090CAD"/>
    <w:rsid w:val="000A1AEE"/>
    <w:rsid w:val="000B60C6"/>
    <w:rsid w:val="000C41EB"/>
    <w:rsid w:val="000C54B9"/>
    <w:rsid w:val="000D37A2"/>
    <w:rsid w:val="000E09B0"/>
    <w:rsid w:val="000E0BB1"/>
    <w:rsid w:val="000E48A2"/>
    <w:rsid w:val="000F7241"/>
    <w:rsid w:val="001054AB"/>
    <w:rsid w:val="00105E15"/>
    <w:rsid w:val="001073B3"/>
    <w:rsid w:val="0011740F"/>
    <w:rsid w:val="001210BA"/>
    <w:rsid w:val="001256BD"/>
    <w:rsid w:val="00125F9D"/>
    <w:rsid w:val="00127928"/>
    <w:rsid w:val="00133F85"/>
    <w:rsid w:val="00134C0A"/>
    <w:rsid w:val="00135404"/>
    <w:rsid w:val="00157C25"/>
    <w:rsid w:val="001A5D4C"/>
    <w:rsid w:val="001A6DF5"/>
    <w:rsid w:val="001B0689"/>
    <w:rsid w:val="001C1639"/>
    <w:rsid w:val="001D650F"/>
    <w:rsid w:val="001E1EC8"/>
    <w:rsid w:val="001E3593"/>
    <w:rsid w:val="00205940"/>
    <w:rsid w:val="00220AF7"/>
    <w:rsid w:val="00222EFA"/>
    <w:rsid w:val="00225F36"/>
    <w:rsid w:val="00231D42"/>
    <w:rsid w:val="00233CD0"/>
    <w:rsid w:val="0023577C"/>
    <w:rsid w:val="00246605"/>
    <w:rsid w:val="00250367"/>
    <w:rsid w:val="002550D3"/>
    <w:rsid w:val="002559C6"/>
    <w:rsid w:val="002625B6"/>
    <w:rsid w:val="002672FF"/>
    <w:rsid w:val="00273331"/>
    <w:rsid w:val="00281450"/>
    <w:rsid w:val="00281BA1"/>
    <w:rsid w:val="00283C78"/>
    <w:rsid w:val="00284FDC"/>
    <w:rsid w:val="0028646C"/>
    <w:rsid w:val="00291E58"/>
    <w:rsid w:val="00296367"/>
    <w:rsid w:val="002A000B"/>
    <w:rsid w:val="002A5D8E"/>
    <w:rsid w:val="002A7878"/>
    <w:rsid w:val="002B7EB7"/>
    <w:rsid w:val="002C00A4"/>
    <w:rsid w:val="002D5B86"/>
    <w:rsid w:val="002E67C6"/>
    <w:rsid w:val="002F39AC"/>
    <w:rsid w:val="002F3ACF"/>
    <w:rsid w:val="002F6E3A"/>
    <w:rsid w:val="002F76F4"/>
    <w:rsid w:val="00302D6D"/>
    <w:rsid w:val="003066BD"/>
    <w:rsid w:val="00307A42"/>
    <w:rsid w:val="00313703"/>
    <w:rsid w:val="003151B3"/>
    <w:rsid w:val="00316126"/>
    <w:rsid w:val="00323C05"/>
    <w:rsid w:val="00325EED"/>
    <w:rsid w:val="00326F4C"/>
    <w:rsid w:val="00327BB4"/>
    <w:rsid w:val="003307B6"/>
    <w:rsid w:val="00332419"/>
    <w:rsid w:val="00360893"/>
    <w:rsid w:val="00362753"/>
    <w:rsid w:val="00375AC0"/>
    <w:rsid w:val="00395EBF"/>
    <w:rsid w:val="003B00ED"/>
    <w:rsid w:val="003B0D26"/>
    <w:rsid w:val="003B6109"/>
    <w:rsid w:val="003C434A"/>
    <w:rsid w:val="003D0894"/>
    <w:rsid w:val="003E233B"/>
    <w:rsid w:val="003E37CF"/>
    <w:rsid w:val="003E4734"/>
    <w:rsid w:val="003E4BBC"/>
    <w:rsid w:val="003E6424"/>
    <w:rsid w:val="003E6A68"/>
    <w:rsid w:val="003E717C"/>
    <w:rsid w:val="003F4065"/>
    <w:rsid w:val="00400287"/>
    <w:rsid w:val="004154E3"/>
    <w:rsid w:val="004200DD"/>
    <w:rsid w:val="00421B89"/>
    <w:rsid w:val="00442550"/>
    <w:rsid w:val="00442B8A"/>
    <w:rsid w:val="00445E23"/>
    <w:rsid w:val="00447FA8"/>
    <w:rsid w:val="00450859"/>
    <w:rsid w:val="00452B73"/>
    <w:rsid w:val="004551A2"/>
    <w:rsid w:val="00460E61"/>
    <w:rsid w:val="00464768"/>
    <w:rsid w:val="00492532"/>
    <w:rsid w:val="004946BB"/>
    <w:rsid w:val="00497ADD"/>
    <w:rsid w:val="004B4D7D"/>
    <w:rsid w:val="004B5C1E"/>
    <w:rsid w:val="004C3FD4"/>
    <w:rsid w:val="004C5944"/>
    <w:rsid w:val="004D2FDC"/>
    <w:rsid w:val="004D498B"/>
    <w:rsid w:val="004D60B3"/>
    <w:rsid w:val="004E3407"/>
    <w:rsid w:val="004E3A08"/>
    <w:rsid w:val="004E4754"/>
    <w:rsid w:val="004E5E90"/>
    <w:rsid w:val="004F1185"/>
    <w:rsid w:val="004F19FC"/>
    <w:rsid w:val="004F6DBD"/>
    <w:rsid w:val="00501ABD"/>
    <w:rsid w:val="005047B7"/>
    <w:rsid w:val="00512588"/>
    <w:rsid w:val="005131BF"/>
    <w:rsid w:val="00513BB7"/>
    <w:rsid w:val="005162BA"/>
    <w:rsid w:val="005163F2"/>
    <w:rsid w:val="005258E4"/>
    <w:rsid w:val="005371E1"/>
    <w:rsid w:val="005533F5"/>
    <w:rsid w:val="00556C64"/>
    <w:rsid w:val="00561269"/>
    <w:rsid w:val="00571A58"/>
    <w:rsid w:val="00573A5B"/>
    <w:rsid w:val="00575DA3"/>
    <w:rsid w:val="00580D27"/>
    <w:rsid w:val="00593A2B"/>
    <w:rsid w:val="005945FE"/>
    <w:rsid w:val="005A581F"/>
    <w:rsid w:val="005B42B3"/>
    <w:rsid w:val="005C5458"/>
    <w:rsid w:val="005C6037"/>
    <w:rsid w:val="005D21E7"/>
    <w:rsid w:val="005D4FC9"/>
    <w:rsid w:val="005D654E"/>
    <w:rsid w:val="005D7F6F"/>
    <w:rsid w:val="005E1C26"/>
    <w:rsid w:val="005E36EE"/>
    <w:rsid w:val="005E3AD2"/>
    <w:rsid w:val="005E704D"/>
    <w:rsid w:val="005F2583"/>
    <w:rsid w:val="00601DAF"/>
    <w:rsid w:val="00602977"/>
    <w:rsid w:val="00603CFB"/>
    <w:rsid w:val="00620F75"/>
    <w:rsid w:val="006243C3"/>
    <w:rsid w:val="006253E5"/>
    <w:rsid w:val="00626733"/>
    <w:rsid w:val="0062677C"/>
    <w:rsid w:val="00637413"/>
    <w:rsid w:val="006411EE"/>
    <w:rsid w:val="00644B2C"/>
    <w:rsid w:val="00651670"/>
    <w:rsid w:val="00656DF3"/>
    <w:rsid w:val="00663983"/>
    <w:rsid w:val="00667825"/>
    <w:rsid w:val="006742B6"/>
    <w:rsid w:val="0068125C"/>
    <w:rsid w:val="006827D7"/>
    <w:rsid w:val="0068312C"/>
    <w:rsid w:val="006A05F1"/>
    <w:rsid w:val="006A0D92"/>
    <w:rsid w:val="006A4339"/>
    <w:rsid w:val="006A5A03"/>
    <w:rsid w:val="006B2154"/>
    <w:rsid w:val="006B2381"/>
    <w:rsid w:val="006B38A5"/>
    <w:rsid w:val="006C37D3"/>
    <w:rsid w:val="006C4889"/>
    <w:rsid w:val="006C5C8D"/>
    <w:rsid w:val="006F05C7"/>
    <w:rsid w:val="006F213B"/>
    <w:rsid w:val="0070019F"/>
    <w:rsid w:val="00701D99"/>
    <w:rsid w:val="00707C01"/>
    <w:rsid w:val="00710C4D"/>
    <w:rsid w:val="00710CF5"/>
    <w:rsid w:val="00716893"/>
    <w:rsid w:val="00720AA7"/>
    <w:rsid w:val="0072264A"/>
    <w:rsid w:val="00725DF9"/>
    <w:rsid w:val="0072689E"/>
    <w:rsid w:val="00726B9B"/>
    <w:rsid w:val="00740F5C"/>
    <w:rsid w:val="00765AF9"/>
    <w:rsid w:val="00781E7C"/>
    <w:rsid w:val="00794C0D"/>
    <w:rsid w:val="007964ED"/>
    <w:rsid w:val="007B2DDC"/>
    <w:rsid w:val="007B5F5F"/>
    <w:rsid w:val="007C02DC"/>
    <w:rsid w:val="007C105D"/>
    <w:rsid w:val="007C5D06"/>
    <w:rsid w:val="007D2B69"/>
    <w:rsid w:val="007E5FD6"/>
    <w:rsid w:val="007F25E9"/>
    <w:rsid w:val="0080208D"/>
    <w:rsid w:val="00802F06"/>
    <w:rsid w:val="008033D0"/>
    <w:rsid w:val="00805868"/>
    <w:rsid w:val="00814EFD"/>
    <w:rsid w:val="00820A71"/>
    <w:rsid w:val="00823FFD"/>
    <w:rsid w:val="00824DA2"/>
    <w:rsid w:val="00825FA2"/>
    <w:rsid w:val="00826029"/>
    <w:rsid w:val="008429FF"/>
    <w:rsid w:val="00846519"/>
    <w:rsid w:val="00853A26"/>
    <w:rsid w:val="00853D4C"/>
    <w:rsid w:val="008630D6"/>
    <w:rsid w:val="00863850"/>
    <w:rsid w:val="00865DAB"/>
    <w:rsid w:val="00870CA1"/>
    <w:rsid w:val="00871FF9"/>
    <w:rsid w:val="00886BE9"/>
    <w:rsid w:val="008A4FBE"/>
    <w:rsid w:val="008B49C2"/>
    <w:rsid w:val="008B4B2D"/>
    <w:rsid w:val="008B7E3D"/>
    <w:rsid w:val="008C2443"/>
    <w:rsid w:val="008C275B"/>
    <w:rsid w:val="008D6BC6"/>
    <w:rsid w:val="008E38E8"/>
    <w:rsid w:val="008E582C"/>
    <w:rsid w:val="008F3FFC"/>
    <w:rsid w:val="008F603E"/>
    <w:rsid w:val="0090205C"/>
    <w:rsid w:val="00902C3C"/>
    <w:rsid w:val="00902D9E"/>
    <w:rsid w:val="00913234"/>
    <w:rsid w:val="009145AD"/>
    <w:rsid w:val="00925FE1"/>
    <w:rsid w:val="00947066"/>
    <w:rsid w:val="009503B2"/>
    <w:rsid w:val="00953AC2"/>
    <w:rsid w:val="00955473"/>
    <w:rsid w:val="00960544"/>
    <w:rsid w:val="00963F4C"/>
    <w:rsid w:val="0096470A"/>
    <w:rsid w:val="00964721"/>
    <w:rsid w:val="009724B4"/>
    <w:rsid w:val="009779E8"/>
    <w:rsid w:val="00984411"/>
    <w:rsid w:val="00992133"/>
    <w:rsid w:val="0099266F"/>
    <w:rsid w:val="00995BE2"/>
    <w:rsid w:val="00997D41"/>
    <w:rsid w:val="009A1FEA"/>
    <w:rsid w:val="009B0572"/>
    <w:rsid w:val="009B062E"/>
    <w:rsid w:val="009B4297"/>
    <w:rsid w:val="009C00FC"/>
    <w:rsid w:val="009C1C35"/>
    <w:rsid w:val="009C3BFB"/>
    <w:rsid w:val="009C7431"/>
    <w:rsid w:val="009C748B"/>
    <w:rsid w:val="009D52DB"/>
    <w:rsid w:val="009D6261"/>
    <w:rsid w:val="009E1A46"/>
    <w:rsid w:val="009E3E96"/>
    <w:rsid w:val="009E6D12"/>
    <w:rsid w:val="00A10AE7"/>
    <w:rsid w:val="00A13796"/>
    <w:rsid w:val="00A17A61"/>
    <w:rsid w:val="00A26748"/>
    <w:rsid w:val="00A316AB"/>
    <w:rsid w:val="00A3340B"/>
    <w:rsid w:val="00A36B9A"/>
    <w:rsid w:val="00A40401"/>
    <w:rsid w:val="00A412A8"/>
    <w:rsid w:val="00A47BDD"/>
    <w:rsid w:val="00A528F9"/>
    <w:rsid w:val="00A53425"/>
    <w:rsid w:val="00A54034"/>
    <w:rsid w:val="00A54815"/>
    <w:rsid w:val="00A63CB2"/>
    <w:rsid w:val="00A72554"/>
    <w:rsid w:val="00A72F07"/>
    <w:rsid w:val="00A755AF"/>
    <w:rsid w:val="00A82024"/>
    <w:rsid w:val="00A85FE7"/>
    <w:rsid w:val="00A97265"/>
    <w:rsid w:val="00AA0ABB"/>
    <w:rsid w:val="00AA0BC1"/>
    <w:rsid w:val="00AA1749"/>
    <w:rsid w:val="00AA3E9B"/>
    <w:rsid w:val="00AB00B3"/>
    <w:rsid w:val="00AB314F"/>
    <w:rsid w:val="00AB3195"/>
    <w:rsid w:val="00AB6112"/>
    <w:rsid w:val="00AE1CFA"/>
    <w:rsid w:val="00AF4385"/>
    <w:rsid w:val="00AF5FD0"/>
    <w:rsid w:val="00B025BF"/>
    <w:rsid w:val="00B04953"/>
    <w:rsid w:val="00B1484E"/>
    <w:rsid w:val="00B2057E"/>
    <w:rsid w:val="00B42BD9"/>
    <w:rsid w:val="00B5197C"/>
    <w:rsid w:val="00B53F46"/>
    <w:rsid w:val="00B66920"/>
    <w:rsid w:val="00B7384C"/>
    <w:rsid w:val="00B96E37"/>
    <w:rsid w:val="00BA1A2A"/>
    <w:rsid w:val="00BA42F4"/>
    <w:rsid w:val="00BA466C"/>
    <w:rsid w:val="00BA47A4"/>
    <w:rsid w:val="00BB6031"/>
    <w:rsid w:val="00BB6C83"/>
    <w:rsid w:val="00BC00F5"/>
    <w:rsid w:val="00BC7061"/>
    <w:rsid w:val="00BE7D5C"/>
    <w:rsid w:val="00C309F7"/>
    <w:rsid w:val="00C3361F"/>
    <w:rsid w:val="00C425CF"/>
    <w:rsid w:val="00C44885"/>
    <w:rsid w:val="00C53B6D"/>
    <w:rsid w:val="00C54D41"/>
    <w:rsid w:val="00C56093"/>
    <w:rsid w:val="00C560A4"/>
    <w:rsid w:val="00C70C14"/>
    <w:rsid w:val="00C72245"/>
    <w:rsid w:val="00C75F57"/>
    <w:rsid w:val="00C807BB"/>
    <w:rsid w:val="00C81EE7"/>
    <w:rsid w:val="00C83D70"/>
    <w:rsid w:val="00C9759A"/>
    <w:rsid w:val="00CA4D15"/>
    <w:rsid w:val="00CA5B32"/>
    <w:rsid w:val="00CB134E"/>
    <w:rsid w:val="00CB1CCC"/>
    <w:rsid w:val="00CB6CE5"/>
    <w:rsid w:val="00CC0E38"/>
    <w:rsid w:val="00CC25B3"/>
    <w:rsid w:val="00CC3B48"/>
    <w:rsid w:val="00CD35C6"/>
    <w:rsid w:val="00CE7BB9"/>
    <w:rsid w:val="00CF1676"/>
    <w:rsid w:val="00D04984"/>
    <w:rsid w:val="00D06C09"/>
    <w:rsid w:val="00D16FAE"/>
    <w:rsid w:val="00D36FCA"/>
    <w:rsid w:val="00D37B59"/>
    <w:rsid w:val="00D426A7"/>
    <w:rsid w:val="00D53F76"/>
    <w:rsid w:val="00D5460A"/>
    <w:rsid w:val="00D5590C"/>
    <w:rsid w:val="00D60BF8"/>
    <w:rsid w:val="00D6274A"/>
    <w:rsid w:val="00D82621"/>
    <w:rsid w:val="00D86C22"/>
    <w:rsid w:val="00D876ED"/>
    <w:rsid w:val="00D963C3"/>
    <w:rsid w:val="00D96F23"/>
    <w:rsid w:val="00DA1858"/>
    <w:rsid w:val="00DA2B35"/>
    <w:rsid w:val="00DA40C9"/>
    <w:rsid w:val="00DA76C0"/>
    <w:rsid w:val="00DB29A3"/>
    <w:rsid w:val="00DB6EAC"/>
    <w:rsid w:val="00DC3390"/>
    <w:rsid w:val="00DC5176"/>
    <w:rsid w:val="00DD742D"/>
    <w:rsid w:val="00DE07B5"/>
    <w:rsid w:val="00DE22AF"/>
    <w:rsid w:val="00DF6A73"/>
    <w:rsid w:val="00E045C9"/>
    <w:rsid w:val="00E1044F"/>
    <w:rsid w:val="00E11C89"/>
    <w:rsid w:val="00E13496"/>
    <w:rsid w:val="00E13749"/>
    <w:rsid w:val="00E14202"/>
    <w:rsid w:val="00E21DF6"/>
    <w:rsid w:val="00E412F7"/>
    <w:rsid w:val="00E426E1"/>
    <w:rsid w:val="00E47942"/>
    <w:rsid w:val="00E534F5"/>
    <w:rsid w:val="00E5708F"/>
    <w:rsid w:val="00E85E81"/>
    <w:rsid w:val="00E91034"/>
    <w:rsid w:val="00E92EA1"/>
    <w:rsid w:val="00E93EE2"/>
    <w:rsid w:val="00EA0B42"/>
    <w:rsid w:val="00EA4670"/>
    <w:rsid w:val="00EA7904"/>
    <w:rsid w:val="00EB5998"/>
    <w:rsid w:val="00EB6DE4"/>
    <w:rsid w:val="00EC79BC"/>
    <w:rsid w:val="00ED0454"/>
    <w:rsid w:val="00ED0B2D"/>
    <w:rsid w:val="00ED1F72"/>
    <w:rsid w:val="00ED593A"/>
    <w:rsid w:val="00ED7E6B"/>
    <w:rsid w:val="00EE4A37"/>
    <w:rsid w:val="00EE4BA5"/>
    <w:rsid w:val="00EF00A7"/>
    <w:rsid w:val="00EF36FB"/>
    <w:rsid w:val="00F000E6"/>
    <w:rsid w:val="00F00E96"/>
    <w:rsid w:val="00F12108"/>
    <w:rsid w:val="00F144D3"/>
    <w:rsid w:val="00F14D5A"/>
    <w:rsid w:val="00F200D0"/>
    <w:rsid w:val="00F20F78"/>
    <w:rsid w:val="00F21209"/>
    <w:rsid w:val="00F2192A"/>
    <w:rsid w:val="00F223C1"/>
    <w:rsid w:val="00F248E7"/>
    <w:rsid w:val="00F33827"/>
    <w:rsid w:val="00F37D75"/>
    <w:rsid w:val="00F410B7"/>
    <w:rsid w:val="00F41575"/>
    <w:rsid w:val="00F43493"/>
    <w:rsid w:val="00F4760A"/>
    <w:rsid w:val="00F54EAE"/>
    <w:rsid w:val="00F65B83"/>
    <w:rsid w:val="00F672EC"/>
    <w:rsid w:val="00F71FDC"/>
    <w:rsid w:val="00F72E58"/>
    <w:rsid w:val="00F74D1C"/>
    <w:rsid w:val="00F779B9"/>
    <w:rsid w:val="00F866DD"/>
    <w:rsid w:val="00F918A6"/>
    <w:rsid w:val="00F922E8"/>
    <w:rsid w:val="00F969B1"/>
    <w:rsid w:val="00FA4B56"/>
    <w:rsid w:val="00FC034A"/>
    <w:rsid w:val="00FD5BE0"/>
    <w:rsid w:val="00FE0725"/>
    <w:rsid w:val="00FE34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place"/>
  <w:shapeDefaults>
    <o:shapedefaults v:ext="edit" spidmax="1026"/>
    <o:shapelayout v:ext="edit">
      <o:idmap v:ext="edit" data="1"/>
    </o:shapelayout>
  </w:shapeDefaults>
  <w:decimalSymbol w:val="."/>
  <w:listSeparator w:val=","/>
  <w14:docId w14:val="73A27B10"/>
  <w15:docId w15:val="{3CA924B0-8C24-443E-B404-13C90B396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340B"/>
    <w:pPr>
      <w:tabs>
        <w:tab w:val="left" w:pos="0"/>
      </w:tabs>
    </w:pPr>
    <w:rPr>
      <w:sz w:val="24"/>
      <w:lang w:eastAsia="en-US"/>
    </w:rPr>
  </w:style>
  <w:style w:type="paragraph" w:styleId="Heading1">
    <w:name w:val="heading 1"/>
    <w:basedOn w:val="Normal"/>
    <w:next w:val="Normal"/>
    <w:qFormat/>
    <w:rsid w:val="00A3340B"/>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A3340B"/>
    <w:pPr>
      <w:keepNext/>
      <w:shd w:val="clear" w:color="auto" w:fill="E0E0E0"/>
      <w:spacing w:before="320" w:after="60"/>
      <w:outlineLvl w:val="1"/>
    </w:pPr>
    <w:rPr>
      <w:rFonts w:ascii="Arial" w:hAnsi="Arial" w:cs="Arial"/>
      <w:b/>
      <w:bCs/>
      <w:iCs/>
      <w:sz w:val="28"/>
      <w:szCs w:val="28"/>
    </w:rPr>
  </w:style>
  <w:style w:type="paragraph" w:styleId="Heading3">
    <w:name w:val="heading 3"/>
    <w:aliases w:val="H3,h3,sec"/>
    <w:basedOn w:val="Normal"/>
    <w:next w:val="Amain"/>
    <w:link w:val="Heading3Char"/>
    <w:qFormat/>
    <w:rsid w:val="00A3340B"/>
    <w:pPr>
      <w:keepNext/>
      <w:spacing w:before="140"/>
      <w:outlineLvl w:val="2"/>
    </w:pPr>
    <w:rPr>
      <w:b/>
    </w:rPr>
  </w:style>
  <w:style w:type="paragraph" w:styleId="Heading4">
    <w:name w:val="heading 4"/>
    <w:basedOn w:val="Normal"/>
    <w:next w:val="Normal"/>
    <w:qFormat/>
    <w:rsid w:val="00A3340B"/>
    <w:pPr>
      <w:keepNext/>
      <w:spacing w:before="240" w:after="60"/>
      <w:outlineLvl w:val="3"/>
    </w:pPr>
    <w:rPr>
      <w:rFonts w:ascii="Arial" w:hAnsi="Arial"/>
      <w:b/>
      <w:bCs/>
      <w:sz w:val="22"/>
      <w:szCs w:val="28"/>
    </w:rPr>
  </w:style>
  <w:style w:type="paragraph" w:styleId="Heading5">
    <w:name w:val="heading 5"/>
    <w:basedOn w:val="Normal"/>
    <w:next w:val="Normal"/>
    <w:qFormat/>
    <w:rsid w:val="003E6424"/>
    <w:pPr>
      <w:spacing w:before="240"/>
      <w:outlineLvl w:val="4"/>
    </w:pPr>
    <w:rPr>
      <w:sz w:val="22"/>
    </w:rPr>
  </w:style>
  <w:style w:type="paragraph" w:styleId="Heading6">
    <w:name w:val="heading 6"/>
    <w:basedOn w:val="Normal"/>
    <w:next w:val="Normal"/>
    <w:qFormat/>
    <w:rsid w:val="003E6424"/>
    <w:pPr>
      <w:spacing w:before="240"/>
      <w:outlineLvl w:val="5"/>
    </w:pPr>
    <w:rPr>
      <w:i/>
      <w:sz w:val="22"/>
    </w:rPr>
  </w:style>
  <w:style w:type="paragraph" w:styleId="Heading7">
    <w:name w:val="heading 7"/>
    <w:basedOn w:val="Normal"/>
    <w:next w:val="Normal"/>
    <w:qFormat/>
    <w:rsid w:val="003E6424"/>
    <w:pPr>
      <w:spacing w:before="240"/>
      <w:outlineLvl w:val="6"/>
    </w:pPr>
    <w:rPr>
      <w:rFonts w:ascii="Arial" w:hAnsi="Arial"/>
    </w:rPr>
  </w:style>
  <w:style w:type="paragraph" w:styleId="Heading8">
    <w:name w:val="heading 8"/>
    <w:basedOn w:val="Normal"/>
    <w:next w:val="Normal"/>
    <w:qFormat/>
    <w:rsid w:val="003E6424"/>
    <w:pPr>
      <w:tabs>
        <w:tab w:val="num" w:pos="5400"/>
      </w:tabs>
      <w:spacing w:before="240"/>
      <w:ind w:left="5040"/>
      <w:outlineLvl w:val="7"/>
    </w:pPr>
    <w:rPr>
      <w:rFonts w:ascii="Arial" w:hAnsi="Arial"/>
      <w:i/>
    </w:rPr>
  </w:style>
  <w:style w:type="paragraph" w:styleId="Heading9">
    <w:name w:val="heading 9"/>
    <w:basedOn w:val="Normal"/>
    <w:next w:val="Normal"/>
    <w:qFormat/>
    <w:rsid w:val="003E6424"/>
    <w:pPr>
      <w:tabs>
        <w:tab w:val="num" w:pos="6480"/>
      </w:tabs>
      <w:spacing w:before="240"/>
      <w:ind w:left="57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3E6424"/>
    <w:pPr>
      <w:spacing w:before="80" w:after="60"/>
      <w:jc w:val="both"/>
    </w:pPr>
    <w:rPr>
      <w:sz w:val="24"/>
      <w:lang w:eastAsia="en-US"/>
    </w:rPr>
  </w:style>
  <w:style w:type="paragraph" w:customStyle="1" w:styleId="AH1Part">
    <w:name w:val="A H1 Part"/>
    <w:basedOn w:val="BillBasic"/>
    <w:next w:val="Normal"/>
    <w:rsid w:val="003E6424"/>
    <w:pPr>
      <w:keepNext/>
      <w:spacing w:before="320"/>
      <w:jc w:val="center"/>
    </w:pPr>
    <w:rPr>
      <w:b/>
      <w:caps/>
    </w:rPr>
  </w:style>
  <w:style w:type="paragraph" w:customStyle="1" w:styleId="AH2Div">
    <w:name w:val="A H2 Div"/>
    <w:basedOn w:val="BillBasic"/>
    <w:next w:val="Normal"/>
    <w:rsid w:val="003E6424"/>
    <w:pPr>
      <w:keepNext/>
      <w:spacing w:before="180"/>
      <w:jc w:val="center"/>
    </w:pPr>
    <w:rPr>
      <w:b/>
      <w:i/>
    </w:rPr>
  </w:style>
  <w:style w:type="paragraph" w:customStyle="1" w:styleId="AH3sec">
    <w:name w:val="A H3 sec"/>
    <w:basedOn w:val="BillBasic"/>
    <w:next w:val="Normal"/>
    <w:rsid w:val="003E6424"/>
    <w:pPr>
      <w:keepNext/>
      <w:spacing w:before="180"/>
      <w:ind w:left="700" w:hanging="700"/>
    </w:pPr>
    <w:rPr>
      <w:b/>
    </w:rPr>
  </w:style>
  <w:style w:type="paragraph" w:customStyle="1" w:styleId="Amain">
    <w:name w:val="A main"/>
    <w:basedOn w:val="BillBasic0"/>
    <w:rsid w:val="00A3340B"/>
    <w:pPr>
      <w:tabs>
        <w:tab w:val="right" w:pos="900"/>
        <w:tab w:val="left" w:pos="1100"/>
      </w:tabs>
      <w:ind w:left="1100" w:hanging="1100"/>
      <w:outlineLvl w:val="5"/>
    </w:pPr>
  </w:style>
  <w:style w:type="paragraph" w:customStyle="1" w:styleId="BillBasic0">
    <w:name w:val="BillBasic"/>
    <w:rsid w:val="00A3340B"/>
    <w:pPr>
      <w:spacing w:before="140"/>
      <w:jc w:val="both"/>
    </w:pPr>
    <w:rPr>
      <w:sz w:val="24"/>
      <w:lang w:eastAsia="en-US"/>
    </w:rPr>
  </w:style>
  <w:style w:type="paragraph" w:customStyle="1" w:styleId="Amainreturn">
    <w:name w:val="A main return"/>
    <w:basedOn w:val="BillBasic0"/>
    <w:link w:val="AmainreturnChar"/>
    <w:rsid w:val="00A3340B"/>
    <w:pPr>
      <w:ind w:left="1100"/>
    </w:pPr>
  </w:style>
  <w:style w:type="paragraph" w:customStyle="1" w:styleId="Apara">
    <w:name w:val="A para"/>
    <w:basedOn w:val="BillBasic0"/>
    <w:rsid w:val="00A3340B"/>
    <w:pPr>
      <w:tabs>
        <w:tab w:val="right" w:pos="1400"/>
        <w:tab w:val="left" w:pos="1600"/>
      </w:tabs>
      <w:ind w:left="1600" w:hanging="1600"/>
      <w:outlineLvl w:val="6"/>
    </w:pPr>
  </w:style>
  <w:style w:type="paragraph" w:customStyle="1" w:styleId="Asubpara">
    <w:name w:val="A subpara"/>
    <w:basedOn w:val="BillBasic0"/>
    <w:rsid w:val="00A3340B"/>
    <w:pPr>
      <w:tabs>
        <w:tab w:val="right" w:pos="1900"/>
        <w:tab w:val="left" w:pos="2100"/>
      </w:tabs>
      <w:ind w:left="2100" w:hanging="2100"/>
      <w:outlineLvl w:val="7"/>
    </w:pPr>
  </w:style>
  <w:style w:type="paragraph" w:customStyle="1" w:styleId="Asubsubpara">
    <w:name w:val="A subsubpara"/>
    <w:basedOn w:val="BillBasic0"/>
    <w:rsid w:val="00A3340B"/>
    <w:pPr>
      <w:tabs>
        <w:tab w:val="right" w:pos="2400"/>
        <w:tab w:val="left" w:pos="2600"/>
      </w:tabs>
      <w:ind w:left="2600" w:hanging="2600"/>
      <w:outlineLvl w:val="8"/>
    </w:pPr>
  </w:style>
  <w:style w:type="paragraph" w:customStyle="1" w:styleId="aDef">
    <w:name w:val="aDef"/>
    <w:basedOn w:val="BillBasic0"/>
    <w:link w:val="aDefChar"/>
    <w:rsid w:val="00A3340B"/>
    <w:pPr>
      <w:ind w:left="1100"/>
    </w:pPr>
  </w:style>
  <w:style w:type="paragraph" w:customStyle="1" w:styleId="aExamhead">
    <w:name w:val="aExam head"/>
    <w:basedOn w:val="BillBasic"/>
    <w:next w:val="Normal"/>
    <w:rsid w:val="003E6424"/>
    <w:pPr>
      <w:keepNext/>
    </w:pPr>
    <w:rPr>
      <w:i/>
    </w:rPr>
  </w:style>
  <w:style w:type="paragraph" w:customStyle="1" w:styleId="aNote">
    <w:name w:val="aNote"/>
    <w:basedOn w:val="BillBasic0"/>
    <w:link w:val="aNoteChar"/>
    <w:rsid w:val="00A3340B"/>
    <w:pPr>
      <w:ind w:left="1900" w:hanging="800"/>
    </w:pPr>
    <w:rPr>
      <w:sz w:val="20"/>
    </w:rPr>
  </w:style>
  <w:style w:type="paragraph" w:customStyle="1" w:styleId="BillField">
    <w:name w:val="BillField"/>
    <w:basedOn w:val="Amain"/>
    <w:rsid w:val="003E6424"/>
  </w:style>
  <w:style w:type="paragraph" w:customStyle="1" w:styleId="Billfooter">
    <w:name w:val="Billfooter"/>
    <w:basedOn w:val="BillBasic"/>
    <w:rsid w:val="003E6424"/>
    <w:pPr>
      <w:tabs>
        <w:tab w:val="right" w:pos="7200"/>
      </w:tabs>
      <w:spacing w:before="0" w:after="0"/>
    </w:pPr>
    <w:rPr>
      <w:sz w:val="18"/>
    </w:rPr>
  </w:style>
  <w:style w:type="paragraph" w:customStyle="1" w:styleId="Billheader">
    <w:name w:val="Billheader"/>
    <w:basedOn w:val="BillBasic"/>
    <w:rsid w:val="003E6424"/>
    <w:pPr>
      <w:tabs>
        <w:tab w:val="center" w:pos="3600"/>
        <w:tab w:val="right" w:pos="7200"/>
      </w:tabs>
      <w:jc w:val="center"/>
    </w:pPr>
    <w:rPr>
      <w:i/>
      <w:sz w:val="20"/>
    </w:rPr>
  </w:style>
  <w:style w:type="paragraph" w:customStyle="1" w:styleId="Billname">
    <w:name w:val="Billname"/>
    <w:basedOn w:val="Normal"/>
    <w:rsid w:val="00A3340B"/>
    <w:pPr>
      <w:spacing w:before="1220"/>
    </w:pPr>
    <w:rPr>
      <w:rFonts w:ascii="Arial" w:hAnsi="Arial"/>
      <w:b/>
      <w:sz w:val="40"/>
    </w:rPr>
  </w:style>
  <w:style w:type="paragraph" w:customStyle="1" w:styleId="Comment">
    <w:name w:val="Comment"/>
    <w:basedOn w:val="BillBasic0"/>
    <w:rsid w:val="00A3340B"/>
    <w:pPr>
      <w:tabs>
        <w:tab w:val="left" w:pos="1800"/>
      </w:tabs>
      <w:ind w:left="1300"/>
      <w:jc w:val="left"/>
    </w:pPr>
    <w:rPr>
      <w:b/>
      <w:sz w:val="18"/>
    </w:rPr>
  </w:style>
  <w:style w:type="paragraph" w:customStyle="1" w:styleId="Endnote1">
    <w:name w:val="Endnote1"/>
    <w:basedOn w:val="BillBasic0"/>
    <w:next w:val="Normal"/>
    <w:rsid w:val="00A3340B"/>
    <w:pPr>
      <w:keepNext/>
      <w:tabs>
        <w:tab w:val="left" w:pos="400"/>
      </w:tabs>
      <w:spacing w:before="0"/>
      <w:jc w:val="left"/>
    </w:pPr>
    <w:rPr>
      <w:rFonts w:ascii="Arial" w:hAnsi="Arial"/>
      <w:b/>
      <w:sz w:val="28"/>
    </w:rPr>
  </w:style>
  <w:style w:type="paragraph" w:customStyle="1" w:styleId="Endnote2">
    <w:name w:val="Endnote2"/>
    <w:basedOn w:val="Normal"/>
    <w:rsid w:val="00A3340B"/>
    <w:pPr>
      <w:keepNext/>
      <w:tabs>
        <w:tab w:val="left" w:pos="1100"/>
      </w:tabs>
      <w:spacing w:before="360"/>
    </w:pPr>
    <w:rPr>
      <w:rFonts w:ascii="Arial" w:hAnsi="Arial"/>
      <w:b/>
    </w:rPr>
  </w:style>
  <w:style w:type="character" w:styleId="EndnoteReference">
    <w:name w:val="endnote reference"/>
    <w:basedOn w:val="DefaultParagraphFont"/>
    <w:semiHidden/>
    <w:rsid w:val="003E6424"/>
    <w:rPr>
      <w:vertAlign w:val="superscript"/>
    </w:rPr>
  </w:style>
  <w:style w:type="paragraph" w:customStyle="1" w:styleId="IH4Part">
    <w:name w:val="I H4 Part"/>
    <w:basedOn w:val="AH1Part"/>
    <w:rsid w:val="003E6424"/>
  </w:style>
  <w:style w:type="paragraph" w:customStyle="1" w:styleId="IH5Div">
    <w:name w:val="I H5 Div"/>
    <w:basedOn w:val="AH2Div"/>
    <w:rsid w:val="003E6424"/>
  </w:style>
  <w:style w:type="paragraph" w:customStyle="1" w:styleId="IH6sec">
    <w:name w:val="I H6 sec"/>
    <w:aliases w:val="H6"/>
    <w:basedOn w:val="AH3sec"/>
    <w:next w:val="Amain"/>
    <w:rsid w:val="003E6424"/>
    <w:pPr>
      <w:spacing w:after="0"/>
      <w:jc w:val="left"/>
    </w:pPr>
  </w:style>
  <w:style w:type="paragraph" w:customStyle="1" w:styleId="Inparamain">
    <w:name w:val="Inpara main"/>
    <w:basedOn w:val="BillBasic"/>
    <w:rsid w:val="003E6424"/>
    <w:pPr>
      <w:tabs>
        <w:tab w:val="left" w:pos="1400"/>
      </w:tabs>
      <w:ind w:left="900"/>
    </w:pPr>
  </w:style>
  <w:style w:type="paragraph" w:customStyle="1" w:styleId="Inparamainreturn">
    <w:name w:val="Inpara main return"/>
    <w:basedOn w:val="Inparamain"/>
    <w:rsid w:val="003E6424"/>
    <w:pPr>
      <w:spacing w:before="0"/>
    </w:pPr>
  </w:style>
  <w:style w:type="paragraph" w:customStyle="1" w:styleId="Inparapara">
    <w:name w:val="Inpara para"/>
    <w:basedOn w:val="BillBasic"/>
    <w:rsid w:val="003E6424"/>
    <w:pPr>
      <w:tabs>
        <w:tab w:val="right" w:pos="1600"/>
      </w:tabs>
      <w:spacing w:before="0"/>
      <w:ind w:left="1800" w:hanging="1800"/>
    </w:pPr>
  </w:style>
  <w:style w:type="paragraph" w:customStyle="1" w:styleId="Inparasubpara">
    <w:name w:val="Inpara subpara"/>
    <w:basedOn w:val="BillBasic"/>
    <w:rsid w:val="003E6424"/>
    <w:pPr>
      <w:tabs>
        <w:tab w:val="right" w:pos="2240"/>
      </w:tabs>
      <w:spacing w:before="0"/>
      <w:ind w:left="2440" w:hanging="2440"/>
    </w:pPr>
  </w:style>
  <w:style w:type="paragraph" w:customStyle="1" w:styleId="Inparasubsubpara">
    <w:name w:val="Inpara subsubpara"/>
    <w:basedOn w:val="BillBasic"/>
    <w:rsid w:val="003E6424"/>
    <w:pPr>
      <w:tabs>
        <w:tab w:val="right" w:pos="2880"/>
      </w:tabs>
      <w:spacing w:before="0"/>
      <w:ind w:left="3080" w:hanging="3080"/>
    </w:pPr>
  </w:style>
  <w:style w:type="paragraph" w:customStyle="1" w:styleId="InparaDef">
    <w:name w:val="InparaDef"/>
    <w:basedOn w:val="BillBasic"/>
    <w:rsid w:val="003E6424"/>
    <w:pPr>
      <w:ind w:left="1720" w:hanging="380"/>
    </w:pPr>
  </w:style>
  <w:style w:type="paragraph" w:customStyle="1" w:styleId="N-14pt">
    <w:name w:val="N-14pt"/>
    <w:basedOn w:val="BillBasic0"/>
    <w:rsid w:val="00A3340B"/>
    <w:pPr>
      <w:spacing w:before="0"/>
    </w:pPr>
    <w:rPr>
      <w:b/>
      <w:sz w:val="28"/>
    </w:rPr>
  </w:style>
  <w:style w:type="paragraph" w:customStyle="1" w:styleId="N-9pt">
    <w:name w:val="N-9pt"/>
    <w:basedOn w:val="BillBasic0"/>
    <w:next w:val="BillBasic0"/>
    <w:rsid w:val="00A3340B"/>
    <w:pPr>
      <w:keepNext/>
      <w:tabs>
        <w:tab w:val="right" w:pos="7707"/>
      </w:tabs>
      <w:spacing w:before="120"/>
    </w:pPr>
    <w:rPr>
      <w:rFonts w:ascii="Arial" w:hAnsi="Arial"/>
      <w:sz w:val="18"/>
    </w:rPr>
  </w:style>
  <w:style w:type="paragraph" w:customStyle="1" w:styleId="N-afterBillname">
    <w:name w:val="N-afterBillname"/>
    <w:basedOn w:val="BillBasic"/>
    <w:rsid w:val="003E6424"/>
    <w:pPr>
      <w:pBdr>
        <w:bottom w:val="single" w:sz="2" w:space="0" w:color="auto"/>
      </w:pBdr>
      <w:spacing w:before="100" w:after="200"/>
      <w:ind w:left="2980" w:right="3020"/>
      <w:jc w:val="center"/>
    </w:pPr>
  </w:style>
  <w:style w:type="paragraph" w:customStyle="1" w:styleId="Norm-5pt">
    <w:name w:val="Norm-5pt"/>
    <w:basedOn w:val="Normal"/>
    <w:rsid w:val="00A3340B"/>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A3340B"/>
    <w:pPr>
      <w:pBdr>
        <w:bottom w:val="single" w:sz="4" w:space="1" w:color="auto"/>
      </w:pBdr>
      <w:spacing w:before="800"/>
    </w:pPr>
    <w:rPr>
      <w:sz w:val="32"/>
    </w:rPr>
  </w:style>
  <w:style w:type="paragraph" w:customStyle="1" w:styleId="BillBasicHeading">
    <w:name w:val="BillBasicHeading"/>
    <w:basedOn w:val="BillBasic0"/>
    <w:rsid w:val="00A3340B"/>
    <w:pPr>
      <w:keepNext/>
      <w:tabs>
        <w:tab w:val="left" w:pos="2600"/>
      </w:tabs>
      <w:jc w:val="left"/>
    </w:pPr>
    <w:rPr>
      <w:rFonts w:ascii="Arial" w:hAnsi="Arial"/>
      <w:b/>
    </w:rPr>
  </w:style>
  <w:style w:type="paragraph" w:customStyle="1" w:styleId="Schclauseheading">
    <w:name w:val="Sch clause heading"/>
    <w:basedOn w:val="BillBasic0"/>
    <w:next w:val="SchAmainSymb"/>
    <w:rsid w:val="00A3340B"/>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A3340B"/>
  </w:style>
  <w:style w:type="paragraph" w:customStyle="1" w:styleId="Sched-heading">
    <w:name w:val="Sched-heading"/>
    <w:basedOn w:val="BillBasicHeading"/>
    <w:next w:val="refSymb"/>
    <w:rsid w:val="00A3340B"/>
    <w:pPr>
      <w:spacing w:before="380"/>
      <w:ind w:left="2600" w:hanging="2600"/>
      <w:outlineLvl w:val="0"/>
    </w:pPr>
    <w:rPr>
      <w:sz w:val="34"/>
    </w:rPr>
  </w:style>
  <w:style w:type="paragraph" w:customStyle="1" w:styleId="ref">
    <w:name w:val="ref"/>
    <w:basedOn w:val="BillBasic0"/>
    <w:next w:val="Normal"/>
    <w:rsid w:val="00A3340B"/>
    <w:pPr>
      <w:spacing w:before="60"/>
    </w:pPr>
    <w:rPr>
      <w:sz w:val="18"/>
    </w:rPr>
  </w:style>
  <w:style w:type="paragraph" w:customStyle="1" w:styleId="Sched-name">
    <w:name w:val="Sched-name"/>
    <w:basedOn w:val="BillBasic"/>
    <w:rsid w:val="003E6424"/>
    <w:pPr>
      <w:keepNext/>
      <w:tabs>
        <w:tab w:val="center" w:pos="3600"/>
        <w:tab w:val="right" w:pos="7200"/>
      </w:tabs>
      <w:spacing w:before="160"/>
      <w:jc w:val="left"/>
    </w:pPr>
    <w:rPr>
      <w:caps/>
    </w:rPr>
  </w:style>
  <w:style w:type="paragraph" w:styleId="TOC1">
    <w:name w:val="toc 1"/>
    <w:basedOn w:val="Normal"/>
    <w:next w:val="Normal"/>
    <w:autoRedefine/>
    <w:rsid w:val="00A3340B"/>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A3340B"/>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A3340B"/>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A3340B"/>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A3340B"/>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A3340B"/>
  </w:style>
  <w:style w:type="paragraph" w:styleId="TOC7">
    <w:name w:val="toc 7"/>
    <w:basedOn w:val="TOC2"/>
    <w:next w:val="Normal"/>
    <w:autoRedefine/>
    <w:uiPriority w:val="39"/>
    <w:rsid w:val="00A3340B"/>
    <w:pPr>
      <w:keepNext w:val="0"/>
      <w:spacing w:before="120"/>
    </w:pPr>
    <w:rPr>
      <w:sz w:val="20"/>
    </w:rPr>
  </w:style>
  <w:style w:type="paragraph" w:styleId="TOC8">
    <w:name w:val="toc 8"/>
    <w:basedOn w:val="TOC3"/>
    <w:next w:val="Normal"/>
    <w:autoRedefine/>
    <w:rsid w:val="00A3340B"/>
    <w:pPr>
      <w:keepNext w:val="0"/>
      <w:spacing w:before="120"/>
    </w:pPr>
  </w:style>
  <w:style w:type="paragraph" w:styleId="TOC9">
    <w:name w:val="toc 9"/>
    <w:basedOn w:val="Normal"/>
    <w:next w:val="Normal"/>
    <w:autoRedefine/>
    <w:rsid w:val="00A3340B"/>
    <w:pPr>
      <w:ind w:left="1920" w:right="600"/>
    </w:pPr>
  </w:style>
  <w:style w:type="paragraph" w:styleId="DocumentMap">
    <w:name w:val="Document Map"/>
    <w:basedOn w:val="Normal"/>
    <w:semiHidden/>
    <w:rsid w:val="003E6424"/>
    <w:pPr>
      <w:shd w:val="clear" w:color="auto" w:fill="000080"/>
    </w:pPr>
    <w:rPr>
      <w:rFonts w:ascii="Tahoma" w:hAnsi="Tahoma"/>
    </w:rPr>
  </w:style>
  <w:style w:type="character" w:styleId="LineNumber">
    <w:name w:val="line number"/>
    <w:basedOn w:val="DefaultParagraphFont"/>
    <w:rsid w:val="00A3340B"/>
    <w:rPr>
      <w:rFonts w:ascii="Arial" w:hAnsi="Arial"/>
      <w:sz w:val="16"/>
    </w:rPr>
  </w:style>
  <w:style w:type="paragraph" w:customStyle="1" w:styleId="name">
    <w:name w:val="name"/>
    <w:next w:val="minister"/>
    <w:rsid w:val="003E6424"/>
    <w:pPr>
      <w:spacing w:before="400" w:after="60"/>
      <w:ind w:left="4760"/>
      <w:jc w:val="center"/>
    </w:pPr>
    <w:rPr>
      <w:rFonts w:ascii="Times" w:hAnsi="Times"/>
      <w:caps/>
      <w:sz w:val="24"/>
      <w:lang w:val="en-US" w:eastAsia="en-US"/>
    </w:rPr>
  </w:style>
  <w:style w:type="paragraph" w:customStyle="1" w:styleId="minister">
    <w:name w:val="minister"/>
    <w:next w:val="Normal"/>
    <w:rsid w:val="003E6424"/>
    <w:pPr>
      <w:ind w:left="4760"/>
      <w:jc w:val="center"/>
    </w:pPr>
    <w:rPr>
      <w:rFonts w:ascii="Times" w:hAnsi="Times"/>
      <w:sz w:val="24"/>
      <w:lang w:val="en-US" w:eastAsia="en-US"/>
    </w:rPr>
  </w:style>
  <w:style w:type="paragraph" w:styleId="Header">
    <w:name w:val="header"/>
    <w:basedOn w:val="Normal"/>
    <w:link w:val="HeaderChar"/>
    <w:rsid w:val="00A3340B"/>
    <w:pPr>
      <w:tabs>
        <w:tab w:val="center" w:pos="4153"/>
        <w:tab w:val="right" w:pos="8306"/>
      </w:tabs>
    </w:pPr>
  </w:style>
  <w:style w:type="paragraph" w:styleId="Footer">
    <w:name w:val="footer"/>
    <w:basedOn w:val="Normal"/>
    <w:link w:val="FooterChar"/>
    <w:rsid w:val="00A3340B"/>
    <w:pPr>
      <w:spacing w:before="120" w:line="240" w:lineRule="exact"/>
    </w:pPr>
    <w:rPr>
      <w:rFonts w:ascii="Arial" w:hAnsi="Arial"/>
      <w:sz w:val="18"/>
    </w:rPr>
  </w:style>
  <w:style w:type="paragraph" w:customStyle="1" w:styleId="InparaH3sec">
    <w:name w:val="Inpara H3 sec"/>
    <w:basedOn w:val="BillBasic"/>
    <w:rsid w:val="003E6424"/>
    <w:pPr>
      <w:ind w:left="1600" w:hanging="700"/>
      <w:jc w:val="left"/>
    </w:pPr>
    <w:rPr>
      <w:b/>
    </w:rPr>
  </w:style>
  <w:style w:type="character" w:styleId="PageNumber">
    <w:name w:val="page number"/>
    <w:basedOn w:val="DefaultParagraphFont"/>
    <w:rsid w:val="00A3340B"/>
  </w:style>
  <w:style w:type="paragraph" w:styleId="BodyText">
    <w:name w:val="Body Text"/>
    <w:basedOn w:val="Normal"/>
    <w:rsid w:val="003E6424"/>
    <w:pPr>
      <w:spacing w:after="120"/>
    </w:pPr>
  </w:style>
  <w:style w:type="character" w:styleId="Hyperlink">
    <w:name w:val="Hyperlink"/>
    <w:basedOn w:val="DefaultParagraphFont"/>
    <w:uiPriority w:val="99"/>
    <w:unhideWhenUsed/>
    <w:rsid w:val="00A3340B"/>
    <w:rPr>
      <w:color w:val="0000FF" w:themeColor="hyperlink"/>
      <w:u w:val="single"/>
    </w:rPr>
  </w:style>
  <w:style w:type="paragraph" w:styleId="BodyTextIndent">
    <w:name w:val="Body Text Indent"/>
    <w:basedOn w:val="Normal"/>
    <w:rsid w:val="003E6424"/>
    <w:pPr>
      <w:spacing w:after="120" w:line="480" w:lineRule="auto"/>
    </w:pPr>
  </w:style>
  <w:style w:type="paragraph" w:styleId="Index1">
    <w:name w:val="index 1"/>
    <w:basedOn w:val="Normal"/>
    <w:next w:val="Normal"/>
    <w:autoRedefine/>
    <w:semiHidden/>
    <w:rsid w:val="003E6424"/>
    <w:pPr>
      <w:ind w:left="240" w:hanging="240"/>
    </w:pPr>
  </w:style>
  <w:style w:type="paragraph" w:customStyle="1" w:styleId="N-line1">
    <w:name w:val="N-line1"/>
    <w:basedOn w:val="BillBasic0"/>
    <w:rsid w:val="00A3340B"/>
    <w:pPr>
      <w:pBdr>
        <w:bottom w:val="single" w:sz="4" w:space="0" w:color="auto"/>
      </w:pBdr>
      <w:spacing w:before="100"/>
      <w:ind w:left="2980" w:right="3020"/>
      <w:jc w:val="center"/>
    </w:pPr>
  </w:style>
  <w:style w:type="paragraph" w:styleId="BlockText">
    <w:name w:val="Block Text"/>
    <w:basedOn w:val="Normal"/>
    <w:rsid w:val="003E6424"/>
    <w:pPr>
      <w:spacing w:after="120"/>
      <w:ind w:left="1440" w:right="1440"/>
    </w:pPr>
  </w:style>
  <w:style w:type="paragraph" w:styleId="BodyText3">
    <w:name w:val="Body Text 3"/>
    <w:basedOn w:val="Normal"/>
    <w:rsid w:val="003E6424"/>
    <w:pPr>
      <w:spacing w:after="120"/>
    </w:pPr>
    <w:rPr>
      <w:sz w:val="16"/>
    </w:rPr>
  </w:style>
  <w:style w:type="paragraph" w:styleId="BodyTextFirstIndent">
    <w:name w:val="Body Text First Indent"/>
    <w:basedOn w:val="BlockText"/>
    <w:rsid w:val="003E6424"/>
    <w:pPr>
      <w:ind w:left="0" w:right="0" w:firstLine="210"/>
    </w:pPr>
  </w:style>
  <w:style w:type="paragraph" w:styleId="BodyTextFirstIndent2">
    <w:name w:val="Body Text First Indent 2"/>
    <w:basedOn w:val="BodyText"/>
    <w:rsid w:val="003E6424"/>
    <w:pPr>
      <w:ind w:left="283" w:firstLine="210"/>
    </w:pPr>
  </w:style>
  <w:style w:type="paragraph" w:styleId="BodyTextIndent2">
    <w:name w:val="Body Text Indent 2"/>
    <w:basedOn w:val="Normal"/>
    <w:rsid w:val="003E6424"/>
    <w:pPr>
      <w:spacing w:after="120" w:line="480" w:lineRule="auto"/>
      <w:ind w:left="283"/>
    </w:pPr>
  </w:style>
  <w:style w:type="paragraph" w:styleId="BodyTextIndent3">
    <w:name w:val="Body Text Indent 3"/>
    <w:basedOn w:val="Normal"/>
    <w:rsid w:val="003E6424"/>
    <w:pPr>
      <w:spacing w:after="120"/>
      <w:ind w:left="283"/>
    </w:pPr>
    <w:rPr>
      <w:sz w:val="16"/>
    </w:rPr>
  </w:style>
  <w:style w:type="paragraph" w:styleId="Caption">
    <w:name w:val="caption"/>
    <w:basedOn w:val="Normal"/>
    <w:next w:val="Normal"/>
    <w:qFormat/>
    <w:rsid w:val="003E6424"/>
    <w:pPr>
      <w:spacing w:before="120" w:after="120"/>
    </w:pPr>
    <w:rPr>
      <w:b/>
    </w:rPr>
  </w:style>
  <w:style w:type="paragraph" w:styleId="Closing">
    <w:name w:val="Closing"/>
    <w:basedOn w:val="Normal"/>
    <w:rsid w:val="003E6424"/>
    <w:pPr>
      <w:ind w:left="4252"/>
    </w:pPr>
  </w:style>
  <w:style w:type="character" w:styleId="CommentReference">
    <w:name w:val="annotation reference"/>
    <w:basedOn w:val="DefaultParagraphFont"/>
    <w:semiHidden/>
    <w:rsid w:val="003E6424"/>
    <w:rPr>
      <w:sz w:val="16"/>
    </w:rPr>
  </w:style>
  <w:style w:type="paragraph" w:styleId="CommentText">
    <w:name w:val="annotation text"/>
    <w:basedOn w:val="Normal"/>
    <w:semiHidden/>
    <w:rsid w:val="003E6424"/>
  </w:style>
  <w:style w:type="paragraph" w:styleId="Date">
    <w:name w:val="Date"/>
    <w:basedOn w:val="Normal"/>
    <w:next w:val="Normal"/>
    <w:rsid w:val="003E6424"/>
  </w:style>
  <w:style w:type="character" w:styleId="Emphasis">
    <w:name w:val="Emphasis"/>
    <w:basedOn w:val="DefaultParagraphFont"/>
    <w:qFormat/>
    <w:rsid w:val="003E6424"/>
    <w:rPr>
      <w:i/>
    </w:rPr>
  </w:style>
  <w:style w:type="paragraph" w:styleId="EndnoteText">
    <w:name w:val="endnote text"/>
    <w:basedOn w:val="Normal"/>
    <w:semiHidden/>
    <w:rsid w:val="003E6424"/>
  </w:style>
  <w:style w:type="paragraph" w:styleId="EnvelopeAddress">
    <w:name w:val="envelope address"/>
    <w:basedOn w:val="Normal"/>
    <w:rsid w:val="003E6424"/>
    <w:pPr>
      <w:framePr w:w="7920" w:h="1980" w:hRule="exact" w:hSpace="180" w:wrap="auto" w:hAnchor="page" w:xAlign="center" w:yAlign="bottom"/>
      <w:ind w:left="2880"/>
    </w:pPr>
    <w:rPr>
      <w:rFonts w:ascii="Arial" w:hAnsi="Arial"/>
    </w:rPr>
  </w:style>
  <w:style w:type="paragraph" w:styleId="EnvelopeReturn">
    <w:name w:val="envelope return"/>
    <w:basedOn w:val="Normal"/>
    <w:rsid w:val="003E6424"/>
    <w:rPr>
      <w:rFonts w:ascii="Arial" w:hAnsi="Arial"/>
    </w:rPr>
  </w:style>
  <w:style w:type="character" w:styleId="FollowedHyperlink">
    <w:name w:val="FollowedHyperlink"/>
    <w:basedOn w:val="DefaultParagraphFont"/>
    <w:rsid w:val="003E6424"/>
    <w:rPr>
      <w:color w:val="800080"/>
      <w:u w:val="single"/>
    </w:rPr>
  </w:style>
  <w:style w:type="character" w:styleId="FootnoteReference">
    <w:name w:val="footnote reference"/>
    <w:basedOn w:val="DefaultParagraphFont"/>
    <w:semiHidden/>
    <w:rsid w:val="003E6424"/>
    <w:rPr>
      <w:vertAlign w:val="superscript"/>
    </w:rPr>
  </w:style>
  <w:style w:type="paragraph" w:styleId="FootnoteText">
    <w:name w:val="footnote text"/>
    <w:basedOn w:val="Normal"/>
    <w:semiHidden/>
    <w:rsid w:val="003E6424"/>
  </w:style>
  <w:style w:type="paragraph" w:styleId="Index2">
    <w:name w:val="index 2"/>
    <w:basedOn w:val="Normal"/>
    <w:next w:val="Normal"/>
    <w:autoRedefine/>
    <w:semiHidden/>
    <w:rsid w:val="003E6424"/>
    <w:pPr>
      <w:ind w:left="480" w:hanging="240"/>
    </w:pPr>
  </w:style>
  <w:style w:type="paragraph" w:styleId="Index3">
    <w:name w:val="index 3"/>
    <w:basedOn w:val="Normal"/>
    <w:next w:val="Normal"/>
    <w:autoRedefine/>
    <w:semiHidden/>
    <w:rsid w:val="003E6424"/>
    <w:pPr>
      <w:ind w:left="720" w:hanging="240"/>
    </w:pPr>
  </w:style>
  <w:style w:type="paragraph" w:styleId="Index4">
    <w:name w:val="index 4"/>
    <w:basedOn w:val="Normal"/>
    <w:next w:val="Normal"/>
    <w:autoRedefine/>
    <w:semiHidden/>
    <w:rsid w:val="003E6424"/>
    <w:pPr>
      <w:ind w:left="960" w:hanging="240"/>
    </w:pPr>
  </w:style>
  <w:style w:type="paragraph" w:styleId="Index5">
    <w:name w:val="index 5"/>
    <w:basedOn w:val="Normal"/>
    <w:next w:val="Normal"/>
    <w:autoRedefine/>
    <w:semiHidden/>
    <w:rsid w:val="003E6424"/>
    <w:pPr>
      <w:ind w:left="1200" w:hanging="240"/>
    </w:pPr>
  </w:style>
  <w:style w:type="paragraph" w:styleId="Index6">
    <w:name w:val="index 6"/>
    <w:basedOn w:val="Normal"/>
    <w:next w:val="Normal"/>
    <w:autoRedefine/>
    <w:semiHidden/>
    <w:rsid w:val="003E6424"/>
    <w:pPr>
      <w:ind w:left="1440" w:hanging="240"/>
    </w:pPr>
  </w:style>
  <w:style w:type="paragraph" w:styleId="Index7">
    <w:name w:val="index 7"/>
    <w:basedOn w:val="Normal"/>
    <w:next w:val="Normal"/>
    <w:autoRedefine/>
    <w:semiHidden/>
    <w:rsid w:val="003E6424"/>
    <w:pPr>
      <w:ind w:left="1680" w:hanging="240"/>
    </w:pPr>
  </w:style>
  <w:style w:type="paragraph" w:styleId="Index8">
    <w:name w:val="index 8"/>
    <w:basedOn w:val="Normal"/>
    <w:next w:val="Normal"/>
    <w:autoRedefine/>
    <w:semiHidden/>
    <w:rsid w:val="003E6424"/>
    <w:pPr>
      <w:ind w:left="1920" w:hanging="240"/>
    </w:pPr>
  </w:style>
  <w:style w:type="paragraph" w:styleId="Index9">
    <w:name w:val="index 9"/>
    <w:basedOn w:val="Normal"/>
    <w:next w:val="Normal"/>
    <w:autoRedefine/>
    <w:semiHidden/>
    <w:rsid w:val="003E6424"/>
    <w:pPr>
      <w:ind w:left="2160" w:hanging="240"/>
    </w:pPr>
  </w:style>
  <w:style w:type="paragraph" w:styleId="IndexHeading">
    <w:name w:val="index heading"/>
    <w:basedOn w:val="Normal"/>
    <w:next w:val="Index1"/>
    <w:semiHidden/>
    <w:rsid w:val="003E6424"/>
    <w:rPr>
      <w:rFonts w:ascii="Arial" w:hAnsi="Arial"/>
      <w:b/>
    </w:rPr>
  </w:style>
  <w:style w:type="paragraph" w:styleId="List">
    <w:name w:val="List"/>
    <w:basedOn w:val="Normal"/>
    <w:rsid w:val="003E6424"/>
    <w:pPr>
      <w:ind w:left="283" w:hanging="283"/>
    </w:pPr>
  </w:style>
  <w:style w:type="paragraph" w:styleId="List2">
    <w:name w:val="List 2"/>
    <w:basedOn w:val="Normal"/>
    <w:rsid w:val="003E6424"/>
    <w:pPr>
      <w:ind w:left="566" w:hanging="283"/>
    </w:pPr>
  </w:style>
  <w:style w:type="paragraph" w:styleId="List3">
    <w:name w:val="List 3"/>
    <w:basedOn w:val="Normal"/>
    <w:rsid w:val="003E6424"/>
    <w:pPr>
      <w:ind w:left="849" w:hanging="283"/>
    </w:pPr>
  </w:style>
  <w:style w:type="paragraph" w:styleId="List4">
    <w:name w:val="List 4"/>
    <w:basedOn w:val="Normal"/>
    <w:rsid w:val="003E6424"/>
    <w:pPr>
      <w:ind w:left="1132" w:hanging="283"/>
    </w:pPr>
  </w:style>
  <w:style w:type="paragraph" w:styleId="List5">
    <w:name w:val="List 5"/>
    <w:basedOn w:val="Normal"/>
    <w:rsid w:val="003E6424"/>
    <w:pPr>
      <w:ind w:left="1415" w:hanging="283"/>
    </w:pPr>
  </w:style>
  <w:style w:type="paragraph" w:styleId="ListBullet">
    <w:name w:val="List Bullet"/>
    <w:basedOn w:val="Normal"/>
    <w:autoRedefine/>
    <w:rsid w:val="003E6424"/>
    <w:pPr>
      <w:numPr>
        <w:numId w:val="3"/>
      </w:numPr>
      <w:ind w:left="360"/>
    </w:pPr>
  </w:style>
  <w:style w:type="paragraph" w:styleId="ListBullet2">
    <w:name w:val="List Bullet 2"/>
    <w:basedOn w:val="Normal"/>
    <w:autoRedefine/>
    <w:rsid w:val="003E6424"/>
    <w:pPr>
      <w:numPr>
        <w:numId w:val="4"/>
      </w:numPr>
      <w:tabs>
        <w:tab w:val="num" w:pos="643"/>
      </w:tabs>
      <w:ind w:left="643" w:hanging="360"/>
    </w:pPr>
  </w:style>
  <w:style w:type="paragraph" w:styleId="ListBullet3">
    <w:name w:val="List Bullet 3"/>
    <w:basedOn w:val="Normal"/>
    <w:autoRedefine/>
    <w:rsid w:val="003E6424"/>
    <w:pPr>
      <w:tabs>
        <w:tab w:val="num" w:pos="926"/>
      </w:tabs>
      <w:ind w:left="926" w:hanging="360"/>
    </w:pPr>
  </w:style>
  <w:style w:type="paragraph" w:styleId="ListBullet4">
    <w:name w:val="List Bullet 4"/>
    <w:basedOn w:val="Normal"/>
    <w:autoRedefine/>
    <w:rsid w:val="003E6424"/>
    <w:pPr>
      <w:numPr>
        <w:numId w:val="2"/>
      </w:numPr>
    </w:pPr>
  </w:style>
  <w:style w:type="paragraph" w:styleId="ListBullet5">
    <w:name w:val="List Bullet 5"/>
    <w:basedOn w:val="Normal"/>
    <w:autoRedefine/>
    <w:rsid w:val="003E6424"/>
    <w:pPr>
      <w:numPr>
        <w:numId w:val="1"/>
      </w:numPr>
      <w:tabs>
        <w:tab w:val="clear" w:pos="360"/>
        <w:tab w:val="num" w:pos="1492"/>
      </w:tabs>
      <w:ind w:left="1492"/>
    </w:pPr>
  </w:style>
  <w:style w:type="paragraph" w:styleId="ListContinue">
    <w:name w:val="List Continue"/>
    <w:basedOn w:val="Normal"/>
    <w:rsid w:val="003E6424"/>
    <w:pPr>
      <w:spacing w:after="120"/>
      <w:ind w:left="283"/>
    </w:pPr>
  </w:style>
  <w:style w:type="paragraph" w:styleId="ListContinue2">
    <w:name w:val="List Continue 2"/>
    <w:basedOn w:val="Normal"/>
    <w:rsid w:val="003E6424"/>
    <w:pPr>
      <w:spacing w:after="120"/>
      <w:ind w:left="566"/>
    </w:pPr>
  </w:style>
  <w:style w:type="paragraph" w:styleId="ListContinue3">
    <w:name w:val="List Continue 3"/>
    <w:basedOn w:val="Normal"/>
    <w:rsid w:val="003E6424"/>
    <w:pPr>
      <w:spacing w:after="120"/>
      <w:ind w:left="849"/>
    </w:pPr>
  </w:style>
  <w:style w:type="paragraph" w:styleId="ListContinue4">
    <w:name w:val="List Continue 4"/>
    <w:basedOn w:val="Normal"/>
    <w:rsid w:val="003E6424"/>
    <w:pPr>
      <w:spacing w:after="120"/>
      <w:ind w:left="1132"/>
    </w:pPr>
  </w:style>
  <w:style w:type="paragraph" w:styleId="ListContinue5">
    <w:name w:val="List Continue 5"/>
    <w:basedOn w:val="Normal"/>
    <w:rsid w:val="003E6424"/>
    <w:pPr>
      <w:spacing w:after="120"/>
      <w:ind w:left="1415"/>
    </w:pPr>
  </w:style>
  <w:style w:type="paragraph" w:styleId="ListNumber">
    <w:name w:val="List Number"/>
    <w:basedOn w:val="Normal"/>
    <w:rsid w:val="003E6424"/>
    <w:pPr>
      <w:numPr>
        <w:numId w:val="6"/>
      </w:numPr>
      <w:ind w:left="360" w:hanging="360"/>
    </w:pPr>
  </w:style>
  <w:style w:type="paragraph" w:styleId="ListNumber2">
    <w:name w:val="List Number 2"/>
    <w:basedOn w:val="Normal"/>
    <w:rsid w:val="003E6424"/>
    <w:pPr>
      <w:numPr>
        <w:numId w:val="7"/>
      </w:numPr>
      <w:tabs>
        <w:tab w:val="num" w:pos="643"/>
      </w:tabs>
      <w:ind w:left="643" w:hanging="360"/>
    </w:pPr>
  </w:style>
  <w:style w:type="paragraph" w:styleId="ListNumber3">
    <w:name w:val="List Number 3"/>
    <w:basedOn w:val="Normal"/>
    <w:rsid w:val="003E6424"/>
    <w:pPr>
      <w:numPr>
        <w:numId w:val="8"/>
      </w:numPr>
      <w:tabs>
        <w:tab w:val="num" w:pos="926"/>
      </w:tabs>
      <w:ind w:left="926" w:hanging="360"/>
    </w:pPr>
  </w:style>
  <w:style w:type="paragraph" w:styleId="ListNumber4">
    <w:name w:val="List Number 4"/>
    <w:basedOn w:val="Normal"/>
    <w:rsid w:val="003E6424"/>
    <w:pPr>
      <w:tabs>
        <w:tab w:val="num" w:pos="1209"/>
      </w:tabs>
      <w:ind w:left="1209" w:hanging="360"/>
    </w:pPr>
  </w:style>
  <w:style w:type="paragraph" w:styleId="ListNumber5">
    <w:name w:val="List Number 5"/>
    <w:basedOn w:val="Normal"/>
    <w:rsid w:val="003E6424"/>
    <w:pPr>
      <w:tabs>
        <w:tab w:val="num" w:pos="1492"/>
      </w:tabs>
      <w:ind w:left="1492" w:hanging="360"/>
    </w:pPr>
  </w:style>
  <w:style w:type="paragraph" w:styleId="MacroText">
    <w:name w:val="macro"/>
    <w:semiHidden/>
    <w:rsid w:val="00A3340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rsid w:val="003E642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rsid w:val="003E6424"/>
    <w:pPr>
      <w:ind w:left="720"/>
    </w:pPr>
  </w:style>
  <w:style w:type="paragraph" w:styleId="NoteHeading">
    <w:name w:val="Note Heading"/>
    <w:basedOn w:val="Normal"/>
    <w:next w:val="Normal"/>
    <w:rsid w:val="003E6424"/>
  </w:style>
  <w:style w:type="paragraph" w:styleId="PlainText">
    <w:name w:val="Plain Text"/>
    <w:basedOn w:val="Normal"/>
    <w:rsid w:val="00A3340B"/>
    <w:rPr>
      <w:rFonts w:ascii="Courier New" w:hAnsi="Courier New"/>
      <w:sz w:val="20"/>
    </w:rPr>
  </w:style>
  <w:style w:type="paragraph" w:styleId="Salutation">
    <w:name w:val="Salutation"/>
    <w:basedOn w:val="Normal"/>
    <w:next w:val="Normal"/>
    <w:rsid w:val="003E6424"/>
  </w:style>
  <w:style w:type="paragraph" w:styleId="Signature">
    <w:name w:val="Signature"/>
    <w:basedOn w:val="Normal"/>
    <w:rsid w:val="00A3340B"/>
    <w:pPr>
      <w:ind w:left="4252"/>
    </w:pPr>
  </w:style>
  <w:style w:type="character" w:styleId="Strong">
    <w:name w:val="Strong"/>
    <w:basedOn w:val="DefaultParagraphFont"/>
    <w:qFormat/>
    <w:rsid w:val="003E6424"/>
    <w:rPr>
      <w:b/>
    </w:rPr>
  </w:style>
  <w:style w:type="paragraph" w:styleId="Subtitle">
    <w:name w:val="Subtitle"/>
    <w:basedOn w:val="Normal"/>
    <w:qFormat/>
    <w:rsid w:val="00A3340B"/>
    <w:pPr>
      <w:spacing w:after="60"/>
      <w:jc w:val="center"/>
      <w:outlineLvl w:val="1"/>
    </w:pPr>
    <w:rPr>
      <w:rFonts w:ascii="Arial" w:hAnsi="Arial"/>
    </w:rPr>
  </w:style>
  <w:style w:type="paragraph" w:styleId="TableofAuthorities">
    <w:name w:val="table of authorities"/>
    <w:basedOn w:val="Normal"/>
    <w:next w:val="Normal"/>
    <w:semiHidden/>
    <w:rsid w:val="003E6424"/>
    <w:pPr>
      <w:ind w:left="240" w:hanging="240"/>
    </w:pPr>
  </w:style>
  <w:style w:type="paragraph" w:styleId="TableofFigures">
    <w:name w:val="table of figures"/>
    <w:basedOn w:val="Normal"/>
    <w:next w:val="Normal"/>
    <w:semiHidden/>
    <w:rsid w:val="003E6424"/>
    <w:pPr>
      <w:ind w:left="480" w:hanging="480"/>
    </w:pPr>
  </w:style>
  <w:style w:type="paragraph" w:styleId="Title">
    <w:name w:val="Title"/>
    <w:basedOn w:val="Normal"/>
    <w:qFormat/>
    <w:rsid w:val="003E6424"/>
    <w:pPr>
      <w:spacing w:before="240"/>
      <w:jc w:val="center"/>
      <w:outlineLvl w:val="0"/>
    </w:pPr>
    <w:rPr>
      <w:rFonts w:ascii="Arial" w:hAnsi="Arial"/>
      <w:b/>
      <w:kern w:val="28"/>
      <w:sz w:val="32"/>
    </w:rPr>
  </w:style>
  <w:style w:type="paragraph" w:styleId="TOAHeading">
    <w:name w:val="toa heading"/>
    <w:basedOn w:val="Normal"/>
    <w:next w:val="Normal"/>
    <w:semiHidden/>
    <w:rsid w:val="003E6424"/>
    <w:pPr>
      <w:spacing w:before="120"/>
    </w:pPr>
    <w:rPr>
      <w:rFonts w:ascii="Arial" w:hAnsi="Arial"/>
      <w:b/>
    </w:rPr>
  </w:style>
  <w:style w:type="paragraph" w:customStyle="1" w:styleId="N-line2">
    <w:name w:val="N-line2"/>
    <w:basedOn w:val="Normal"/>
    <w:rsid w:val="00A3340B"/>
    <w:pPr>
      <w:pBdr>
        <w:bottom w:val="single" w:sz="8" w:space="0" w:color="auto"/>
      </w:pBdr>
    </w:pPr>
  </w:style>
  <w:style w:type="paragraph" w:customStyle="1" w:styleId="Billcrest">
    <w:name w:val="Billcrest"/>
    <w:basedOn w:val="Normal"/>
    <w:rsid w:val="00A3340B"/>
    <w:pPr>
      <w:spacing w:after="60"/>
      <w:ind w:left="2800"/>
    </w:pPr>
    <w:rPr>
      <w:rFonts w:ascii="ACTCrest" w:hAnsi="ACTCrest"/>
      <w:sz w:val="216"/>
    </w:rPr>
  </w:style>
  <w:style w:type="paragraph" w:customStyle="1" w:styleId="parainpara">
    <w:name w:val="para in para"/>
    <w:rsid w:val="00A3340B"/>
    <w:pPr>
      <w:tabs>
        <w:tab w:val="right" w:pos="1500"/>
      </w:tabs>
      <w:spacing w:before="80" w:after="80"/>
      <w:ind w:left="1800" w:hanging="1800"/>
      <w:jc w:val="both"/>
    </w:pPr>
    <w:rPr>
      <w:rFonts w:ascii="Times" w:hAnsi="Times"/>
      <w:sz w:val="24"/>
      <w:lang w:eastAsia="en-US"/>
    </w:rPr>
  </w:style>
  <w:style w:type="paragraph" w:customStyle="1" w:styleId="BillCrest0">
    <w:name w:val="Bill Crest"/>
    <w:basedOn w:val="Normal"/>
    <w:next w:val="Normal"/>
    <w:rsid w:val="00A3340B"/>
    <w:pPr>
      <w:tabs>
        <w:tab w:val="center" w:pos="3160"/>
      </w:tabs>
      <w:spacing w:after="60"/>
    </w:pPr>
    <w:rPr>
      <w:sz w:val="216"/>
    </w:rPr>
  </w:style>
  <w:style w:type="paragraph" w:customStyle="1" w:styleId="01Contents">
    <w:name w:val="01Contents"/>
    <w:basedOn w:val="Normal"/>
    <w:rsid w:val="00A3340B"/>
  </w:style>
  <w:style w:type="paragraph" w:customStyle="1" w:styleId="00ClientCover">
    <w:name w:val="00ClientCover"/>
    <w:basedOn w:val="Normal"/>
    <w:rsid w:val="00A3340B"/>
  </w:style>
  <w:style w:type="paragraph" w:customStyle="1" w:styleId="02Text">
    <w:name w:val="02Text"/>
    <w:basedOn w:val="Normal"/>
    <w:rsid w:val="00A3340B"/>
  </w:style>
  <w:style w:type="paragraph" w:customStyle="1" w:styleId="draft">
    <w:name w:val="draft"/>
    <w:basedOn w:val="Normal"/>
    <w:rsid w:val="00A3340B"/>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A3340B"/>
    <w:pPr>
      <w:tabs>
        <w:tab w:val="clear" w:pos="2600"/>
      </w:tabs>
      <w:ind w:left="1100"/>
    </w:pPr>
    <w:rPr>
      <w:sz w:val="18"/>
    </w:rPr>
  </w:style>
  <w:style w:type="paragraph" w:customStyle="1" w:styleId="aExam">
    <w:name w:val="aExam"/>
    <w:basedOn w:val="aNoteSymb"/>
    <w:rsid w:val="00A3340B"/>
    <w:pPr>
      <w:spacing w:before="60"/>
      <w:ind w:left="1100" w:firstLine="0"/>
    </w:pPr>
  </w:style>
  <w:style w:type="paragraph" w:customStyle="1" w:styleId="HeaderEven">
    <w:name w:val="HeaderEven"/>
    <w:basedOn w:val="Normal"/>
    <w:rsid w:val="00A3340B"/>
    <w:rPr>
      <w:rFonts w:ascii="Arial" w:hAnsi="Arial"/>
      <w:sz w:val="18"/>
    </w:rPr>
  </w:style>
  <w:style w:type="paragraph" w:customStyle="1" w:styleId="HeaderEven6">
    <w:name w:val="HeaderEven6"/>
    <w:basedOn w:val="HeaderEven"/>
    <w:rsid w:val="00A3340B"/>
    <w:pPr>
      <w:spacing w:before="120" w:after="60"/>
    </w:pPr>
  </w:style>
  <w:style w:type="paragraph" w:customStyle="1" w:styleId="HeaderOdd6">
    <w:name w:val="HeaderOdd6"/>
    <w:basedOn w:val="HeaderEven6"/>
    <w:rsid w:val="00A3340B"/>
    <w:pPr>
      <w:jc w:val="right"/>
    </w:pPr>
  </w:style>
  <w:style w:type="paragraph" w:customStyle="1" w:styleId="HeaderOdd">
    <w:name w:val="HeaderOdd"/>
    <w:basedOn w:val="HeaderEven"/>
    <w:rsid w:val="00A3340B"/>
    <w:pPr>
      <w:jc w:val="right"/>
    </w:pPr>
  </w:style>
  <w:style w:type="paragraph" w:customStyle="1" w:styleId="BillNo">
    <w:name w:val="BillNo"/>
    <w:basedOn w:val="BillBasicHeading"/>
    <w:rsid w:val="00A3340B"/>
    <w:pPr>
      <w:keepNext w:val="0"/>
      <w:spacing w:before="240"/>
      <w:jc w:val="both"/>
    </w:pPr>
  </w:style>
  <w:style w:type="paragraph" w:customStyle="1" w:styleId="N-16pt">
    <w:name w:val="N-16pt"/>
    <w:basedOn w:val="BillBasic0"/>
    <w:rsid w:val="00A3340B"/>
    <w:pPr>
      <w:spacing w:before="800"/>
    </w:pPr>
    <w:rPr>
      <w:b/>
      <w:sz w:val="32"/>
    </w:rPr>
  </w:style>
  <w:style w:type="paragraph" w:customStyle="1" w:styleId="N-line3">
    <w:name w:val="N-line3"/>
    <w:basedOn w:val="BillBasic0"/>
    <w:next w:val="BillBasic0"/>
    <w:rsid w:val="00A3340B"/>
    <w:pPr>
      <w:pBdr>
        <w:bottom w:val="single" w:sz="12" w:space="1" w:color="auto"/>
      </w:pBdr>
      <w:spacing w:before="60"/>
    </w:pPr>
  </w:style>
  <w:style w:type="paragraph" w:customStyle="1" w:styleId="EnactingWords">
    <w:name w:val="EnactingWords"/>
    <w:basedOn w:val="BillBasic0"/>
    <w:rsid w:val="00A3340B"/>
    <w:pPr>
      <w:spacing w:before="120"/>
    </w:pPr>
  </w:style>
  <w:style w:type="paragraph" w:customStyle="1" w:styleId="FooterInfo">
    <w:name w:val="FooterInfo"/>
    <w:basedOn w:val="Normal"/>
    <w:rsid w:val="00A3340B"/>
    <w:pPr>
      <w:tabs>
        <w:tab w:val="right" w:pos="7707"/>
      </w:tabs>
    </w:pPr>
    <w:rPr>
      <w:rFonts w:ascii="Arial" w:hAnsi="Arial"/>
      <w:sz w:val="18"/>
    </w:rPr>
  </w:style>
  <w:style w:type="paragraph" w:customStyle="1" w:styleId="AH1Chapter">
    <w:name w:val="A H1 Chapter"/>
    <w:basedOn w:val="BillBasicHeading"/>
    <w:next w:val="AH2Part"/>
    <w:rsid w:val="00A3340B"/>
    <w:pPr>
      <w:spacing w:before="320"/>
      <w:ind w:left="2600" w:hanging="2600"/>
      <w:outlineLvl w:val="0"/>
    </w:pPr>
    <w:rPr>
      <w:sz w:val="34"/>
    </w:rPr>
  </w:style>
  <w:style w:type="paragraph" w:customStyle="1" w:styleId="AH2Part">
    <w:name w:val="A H2 Part"/>
    <w:basedOn w:val="BillBasicHeading"/>
    <w:next w:val="AH3Div"/>
    <w:rsid w:val="00A3340B"/>
    <w:pPr>
      <w:spacing w:before="380"/>
      <w:ind w:left="2600" w:hanging="2600"/>
      <w:outlineLvl w:val="1"/>
    </w:pPr>
    <w:rPr>
      <w:sz w:val="32"/>
    </w:rPr>
  </w:style>
  <w:style w:type="paragraph" w:customStyle="1" w:styleId="AH3Div">
    <w:name w:val="A H3 Div"/>
    <w:basedOn w:val="BillBasicHeading"/>
    <w:next w:val="AH5Sec"/>
    <w:rsid w:val="00A3340B"/>
    <w:pPr>
      <w:spacing w:before="240"/>
      <w:ind w:left="2600" w:hanging="2600"/>
      <w:outlineLvl w:val="2"/>
    </w:pPr>
    <w:rPr>
      <w:sz w:val="28"/>
    </w:rPr>
  </w:style>
  <w:style w:type="paragraph" w:customStyle="1" w:styleId="AH5Sec">
    <w:name w:val="A H5 Sec"/>
    <w:basedOn w:val="BillBasicHeading"/>
    <w:next w:val="Amain"/>
    <w:rsid w:val="00A3340B"/>
    <w:pPr>
      <w:tabs>
        <w:tab w:val="clear" w:pos="2600"/>
        <w:tab w:val="left" w:pos="1100"/>
      </w:tabs>
      <w:spacing w:before="240"/>
      <w:ind w:left="1100" w:hanging="1100"/>
      <w:outlineLvl w:val="4"/>
    </w:pPr>
  </w:style>
  <w:style w:type="paragraph" w:customStyle="1" w:styleId="AH4SubDiv">
    <w:name w:val="A H4 SubDiv"/>
    <w:basedOn w:val="BillBasicHeading"/>
    <w:next w:val="AH5Sec"/>
    <w:rsid w:val="00A3340B"/>
    <w:pPr>
      <w:spacing w:before="240"/>
      <w:ind w:left="2600" w:hanging="2600"/>
      <w:outlineLvl w:val="3"/>
    </w:pPr>
    <w:rPr>
      <w:sz w:val="26"/>
    </w:rPr>
  </w:style>
  <w:style w:type="paragraph" w:customStyle="1" w:styleId="Sched-Part">
    <w:name w:val="Sched-Part"/>
    <w:basedOn w:val="BillBasicHeading"/>
    <w:next w:val="Sched-Form"/>
    <w:rsid w:val="00A3340B"/>
    <w:pPr>
      <w:spacing w:before="380"/>
      <w:ind w:left="2600" w:hanging="2600"/>
      <w:outlineLvl w:val="1"/>
    </w:pPr>
    <w:rPr>
      <w:sz w:val="32"/>
    </w:rPr>
  </w:style>
  <w:style w:type="paragraph" w:customStyle="1" w:styleId="Sched-Form">
    <w:name w:val="Sched-Form"/>
    <w:basedOn w:val="BillBasicHeading"/>
    <w:next w:val="Schclauseheading"/>
    <w:rsid w:val="00A3340B"/>
    <w:pPr>
      <w:tabs>
        <w:tab w:val="right" w:pos="7200"/>
      </w:tabs>
      <w:spacing w:before="240"/>
      <w:ind w:left="2600" w:hanging="2600"/>
      <w:outlineLvl w:val="2"/>
    </w:pPr>
    <w:rPr>
      <w:sz w:val="28"/>
    </w:rPr>
  </w:style>
  <w:style w:type="paragraph" w:customStyle="1" w:styleId="Dict-Heading">
    <w:name w:val="Dict-Heading"/>
    <w:basedOn w:val="BillBasicHeading"/>
    <w:next w:val="Normal"/>
    <w:rsid w:val="00A3340B"/>
    <w:pPr>
      <w:spacing w:before="320"/>
      <w:ind w:left="2600" w:hanging="2600"/>
      <w:jc w:val="both"/>
      <w:outlineLvl w:val="0"/>
    </w:pPr>
    <w:rPr>
      <w:sz w:val="34"/>
    </w:rPr>
  </w:style>
  <w:style w:type="paragraph" w:customStyle="1" w:styleId="Sched-Form-18Space">
    <w:name w:val="Sched-Form-18Space"/>
    <w:basedOn w:val="Normal"/>
    <w:rsid w:val="00A3340B"/>
    <w:pPr>
      <w:spacing w:before="360" w:after="60"/>
    </w:pPr>
    <w:rPr>
      <w:sz w:val="22"/>
    </w:rPr>
  </w:style>
  <w:style w:type="paragraph" w:customStyle="1" w:styleId="EndNote20">
    <w:name w:val="EndNote2"/>
    <w:basedOn w:val="BillBasic0"/>
    <w:rsid w:val="003E6424"/>
    <w:pPr>
      <w:keepNext/>
      <w:tabs>
        <w:tab w:val="left" w:pos="240"/>
      </w:tabs>
      <w:spacing w:before="160" w:after="80"/>
      <w:jc w:val="left"/>
    </w:pPr>
    <w:rPr>
      <w:b/>
      <w:sz w:val="18"/>
    </w:rPr>
  </w:style>
  <w:style w:type="paragraph" w:customStyle="1" w:styleId="IH1Chap">
    <w:name w:val="I H1 Chap"/>
    <w:basedOn w:val="BillBasicHeading"/>
    <w:next w:val="Normal"/>
    <w:rsid w:val="00A3340B"/>
    <w:pPr>
      <w:spacing w:before="320"/>
      <w:ind w:left="2600" w:hanging="2600"/>
    </w:pPr>
    <w:rPr>
      <w:sz w:val="34"/>
    </w:rPr>
  </w:style>
  <w:style w:type="paragraph" w:customStyle="1" w:styleId="IH2Part">
    <w:name w:val="I H2 Part"/>
    <w:basedOn w:val="BillBasicHeading"/>
    <w:next w:val="Normal"/>
    <w:rsid w:val="00A3340B"/>
    <w:pPr>
      <w:spacing w:before="380"/>
      <w:ind w:left="2600" w:hanging="2600"/>
    </w:pPr>
    <w:rPr>
      <w:sz w:val="32"/>
    </w:rPr>
  </w:style>
  <w:style w:type="paragraph" w:customStyle="1" w:styleId="IH3Div">
    <w:name w:val="I H3 Div"/>
    <w:basedOn w:val="BillBasicHeading"/>
    <w:next w:val="Normal"/>
    <w:rsid w:val="00A3340B"/>
    <w:pPr>
      <w:spacing w:before="240"/>
      <w:ind w:left="2600" w:hanging="2600"/>
    </w:pPr>
    <w:rPr>
      <w:sz w:val="28"/>
    </w:rPr>
  </w:style>
  <w:style w:type="paragraph" w:customStyle="1" w:styleId="IH4SubDiv">
    <w:name w:val="I H4 SubDiv"/>
    <w:basedOn w:val="BillBasicHeading"/>
    <w:next w:val="Normal"/>
    <w:rsid w:val="00A3340B"/>
    <w:pPr>
      <w:spacing w:before="240"/>
      <w:ind w:left="2600" w:hanging="2600"/>
      <w:jc w:val="both"/>
    </w:pPr>
    <w:rPr>
      <w:sz w:val="26"/>
    </w:rPr>
  </w:style>
  <w:style w:type="paragraph" w:customStyle="1" w:styleId="IH5Sec">
    <w:name w:val="I H5 Sec"/>
    <w:basedOn w:val="BillBasicHeading"/>
    <w:next w:val="Normal"/>
    <w:rsid w:val="00A3340B"/>
    <w:pPr>
      <w:tabs>
        <w:tab w:val="clear" w:pos="2600"/>
        <w:tab w:val="left" w:pos="1100"/>
      </w:tabs>
      <w:spacing w:before="240"/>
      <w:ind w:left="1100" w:hanging="1100"/>
    </w:pPr>
  </w:style>
  <w:style w:type="paragraph" w:customStyle="1" w:styleId="PageBreak">
    <w:name w:val="PageBreak"/>
    <w:basedOn w:val="Normal"/>
    <w:rsid w:val="00A3340B"/>
    <w:rPr>
      <w:sz w:val="4"/>
    </w:rPr>
  </w:style>
  <w:style w:type="paragraph" w:customStyle="1" w:styleId="04Dictionary">
    <w:name w:val="04Dictionary"/>
    <w:basedOn w:val="Normal"/>
    <w:rsid w:val="00A3340B"/>
  </w:style>
  <w:style w:type="paragraph" w:customStyle="1" w:styleId="EndNote">
    <w:name w:val="EndNote"/>
    <w:basedOn w:val="BillBasicHeading"/>
    <w:rsid w:val="00A3340B"/>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A3340B"/>
    <w:pPr>
      <w:tabs>
        <w:tab w:val="left" w:pos="700"/>
      </w:tabs>
      <w:spacing w:before="160"/>
      <w:ind w:left="700" w:hanging="700"/>
    </w:pPr>
    <w:rPr>
      <w:rFonts w:ascii="Arial (W1)" w:hAnsi="Arial (W1)"/>
    </w:rPr>
  </w:style>
  <w:style w:type="paragraph" w:customStyle="1" w:styleId="PenaltyHeading">
    <w:name w:val="PenaltyHeading"/>
    <w:basedOn w:val="Normal"/>
    <w:rsid w:val="00A3340B"/>
    <w:pPr>
      <w:tabs>
        <w:tab w:val="left" w:pos="1100"/>
      </w:tabs>
      <w:spacing w:before="120"/>
      <w:ind w:left="1100" w:hanging="1100"/>
    </w:pPr>
    <w:rPr>
      <w:rFonts w:ascii="Arial" w:hAnsi="Arial"/>
      <w:b/>
      <w:sz w:val="20"/>
    </w:rPr>
  </w:style>
  <w:style w:type="paragraph" w:customStyle="1" w:styleId="05EndNote">
    <w:name w:val="05EndNote"/>
    <w:basedOn w:val="Normal"/>
    <w:rsid w:val="00A3340B"/>
  </w:style>
  <w:style w:type="paragraph" w:customStyle="1" w:styleId="03Schedule">
    <w:name w:val="03Schedule"/>
    <w:basedOn w:val="Normal"/>
    <w:rsid w:val="00A3340B"/>
  </w:style>
  <w:style w:type="paragraph" w:customStyle="1" w:styleId="ISched-heading">
    <w:name w:val="I Sched-heading"/>
    <w:basedOn w:val="BillBasicHeading"/>
    <w:next w:val="Normal"/>
    <w:rsid w:val="00A3340B"/>
    <w:pPr>
      <w:spacing w:before="320"/>
      <w:ind w:left="2600" w:hanging="2600"/>
    </w:pPr>
    <w:rPr>
      <w:sz w:val="34"/>
    </w:rPr>
  </w:style>
  <w:style w:type="paragraph" w:customStyle="1" w:styleId="ISched-Part">
    <w:name w:val="I Sched-Part"/>
    <w:basedOn w:val="BillBasicHeading"/>
    <w:rsid w:val="00A3340B"/>
    <w:pPr>
      <w:spacing w:before="380"/>
      <w:ind w:left="2600" w:hanging="2600"/>
    </w:pPr>
    <w:rPr>
      <w:sz w:val="32"/>
    </w:rPr>
  </w:style>
  <w:style w:type="paragraph" w:customStyle="1" w:styleId="ISched-form">
    <w:name w:val="I Sched-form"/>
    <w:basedOn w:val="BillBasicHeading"/>
    <w:rsid w:val="00A3340B"/>
    <w:pPr>
      <w:tabs>
        <w:tab w:val="right" w:pos="7200"/>
      </w:tabs>
      <w:spacing w:before="240"/>
      <w:ind w:left="2600" w:hanging="2600"/>
    </w:pPr>
    <w:rPr>
      <w:sz w:val="28"/>
    </w:rPr>
  </w:style>
  <w:style w:type="paragraph" w:customStyle="1" w:styleId="ISchclauseheading">
    <w:name w:val="I Sch clause heading"/>
    <w:basedOn w:val="BillBasic0"/>
    <w:rsid w:val="00A3340B"/>
    <w:pPr>
      <w:keepNext/>
      <w:tabs>
        <w:tab w:val="left" w:pos="1100"/>
      </w:tabs>
      <w:spacing w:before="240"/>
      <w:ind w:left="1100" w:hanging="1100"/>
      <w:jc w:val="left"/>
    </w:pPr>
    <w:rPr>
      <w:rFonts w:ascii="Arial" w:hAnsi="Arial"/>
      <w:b/>
    </w:rPr>
  </w:style>
  <w:style w:type="paragraph" w:customStyle="1" w:styleId="IMain">
    <w:name w:val="I Main"/>
    <w:basedOn w:val="Amain"/>
    <w:rsid w:val="00A3340B"/>
  </w:style>
  <w:style w:type="paragraph" w:customStyle="1" w:styleId="Ipara">
    <w:name w:val="I para"/>
    <w:basedOn w:val="Apara"/>
    <w:rsid w:val="00A3340B"/>
    <w:pPr>
      <w:outlineLvl w:val="9"/>
    </w:pPr>
  </w:style>
  <w:style w:type="paragraph" w:customStyle="1" w:styleId="Isubpara">
    <w:name w:val="I subpara"/>
    <w:basedOn w:val="Asubpara"/>
    <w:rsid w:val="00A3340B"/>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A3340B"/>
    <w:pPr>
      <w:tabs>
        <w:tab w:val="clear" w:pos="2400"/>
        <w:tab w:val="clear" w:pos="2600"/>
        <w:tab w:val="right" w:pos="2460"/>
        <w:tab w:val="left" w:pos="2660"/>
      </w:tabs>
      <w:ind w:left="2660" w:hanging="2660"/>
    </w:pPr>
  </w:style>
  <w:style w:type="character" w:customStyle="1" w:styleId="CharSectNo">
    <w:name w:val="CharSectNo"/>
    <w:basedOn w:val="DefaultParagraphFont"/>
    <w:rsid w:val="00A3340B"/>
  </w:style>
  <w:style w:type="character" w:customStyle="1" w:styleId="CharDivNo">
    <w:name w:val="CharDivNo"/>
    <w:basedOn w:val="DefaultParagraphFont"/>
    <w:rsid w:val="00A3340B"/>
  </w:style>
  <w:style w:type="character" w:customStyle="1" w:styleId="CharDivText">
    <w:name w:val="CharDivText"/>
    <w:basedOn w:val="DefaultParagraphFont"/>
    <w:rsid w:val="00A3340B"/>
  </w:style>
  <w:style w:type="character" w:customStyle="1" w:styleId="CharPartNo">
    <w:name w:val="CharPartNo"/>
    <w:basedOn w:val="DefaultParagraphFont"/>
    <w:rsid w:val="00A3340B"/>
  </w:style>
  <w:style w:type="paragraph" w:customStyle="1" w:styleId="Placeholder">
    <w:name w:val="Placeholder"/>
    <w:basedOn w:val="Normal"/>
    <w:rsid w:val="00A3340B"/>
    <w:rPr>
      <w:sz w:val="10"/>
    </w:rPr>
  </w:style>
  <w:style w:type="character" w:customStyle="1" w:styleId="CharChapNo">
    <w:name w:val="CharChapNo"/>
    <w:basedOn w:val="DefaultParagraphFont"/>
    <w:rsid w:val="00A3340B"/>
  </w:style>
  <w:style w:type="character" w:customStyle="1" w:styleId="CharChapText">
    <w:name w:val="CharChapText"/>
    <w:basedOn w:val="DefaultParagraphFont"/>
    <w:rsid w:val="00A3340B"/>
  </w:style>
  <w:style w:type="character" w:customStyle="1" w:styleId="CharPartText">
    <w:name w:val="CharPartText"/>
    <w:basedOn w:val="DefaultParagraphFont"/>
    <w:rsid w:val="00A3340B"/>
  </w:style>
  <w:style w:type="paragraph" w:customStyle="1" w:styleId="RepubNo">
    <w:name w:val="RepubNo"/>
    <w:basedOn w:val="BillBasicHeading"/>
    <w:rsid w:val="00A3340B"/>
    <w:pPr>
      <w:keepNext w:val="0"/>
      <w:spacing w:before="600"/>
      <w:jc w:val="both"/>
    </w:pPr>
    <w:rPr>
      <w:sz w:val="26"/>
    </w:rPr>
  </w:style>
  <w:style w:type="paragraph" w:customStyle="1" w:styleId="direction">
    <w:name w:val="direction"/>
    <w:basedOn w:val="BillBasic0"/>
    <w:next w:val="AmainreturnSymb"/>
    <w:rsid w:val="00A3340B"/>
    <w:pPr>
      <w:ind w:left="1100"/>
    </w:pPr>
    <w:rPr>
      <w:i/>
    </w:rPr>
  </w:style>
  <w:style w:type="paragraph" w:customStyle="1" w:styleId="ActNo">
    <w:name w:val="ActNo"/>
    <w:basedOn w:val="BillBasicHeading"/>
    <w:rsid w:val="00A3340B"/>
    <w:pPr>
      <w:keepNext w:val="0"/>
      <w:tabs>
        <w:tab w:val="clear" w:pos="2600"/>
      </w:tabs>
      <w:spacing w:before="220"/>
    </w:pPr>
  </w:style>
  <w:style w:type="paragraph" w:customStyle="1" w:styleId="aParaNote">
    <w:name w:val="aParaNote"/>
    <w:basedOn w:val="BillBasic0"/>
    <w:rsid w:val="00A3340B"/>
    <w:pPr>
      <w:ind w:left="2840" w:hanging="1240"/>
    </w:pPr>
    <w:rPr>
      <w:sz w:val="20"/>
    </w:rPr>
  </w:style>
  <w:style w:type="paragraph" w:customStyle="1" w:styleId="aExamNum">
    <w:name w:val="aExamNum"/>
    <w:basedOn w:val="aExam"/>
    <w:rsid w:val="00A3340B"/>
    <w:pPr>
      <w:ind w:left="1500" w:hanging="400"/>
    </w:pPr>
  </w:style>
  <w:style w:type="paragraph" w:customStyle="1" w:styleId="ShadedSchClause">
    <w:name w:val="Shaded Sch Clause"/>
    <w:basedOn w:val="Schclauseheading"/>
    <w:next w:val="direction"/>
    <w:rsid w:val="00A3340B"/>
    <w:pPr>
      <w:shd w:val="pct25" w:color="auto" w:fill="auto"/>
      <w:outlineLvl w:val="3"/>
    </w:pPr>
  </w:style>
  <w:style w:type="paragraph" w:customStyle="1" w:styleId="Minister0">
    <w:name w:val="Minister"/>
    <w:basedOn w:val="BillBasic0"/>
    <w:rsid w:val="00A3340B"/>
    <w:pPr>
      <w:spacing w:before="640"/>
      <w:jc w:val="right"/>
    </w:pPr>
    <w:rPr>
      <w:caps/>
    </w:rPr>
  </w:style>
  <w:style w:type="paragraph" w:customStyle="1" w:styleId="DateLine">
    <w:name w:val="DateLine"/>
    <w:basedOn w:val="BillBasic0"/>
    <w:rsid w:val="00A3340B"/>
    <w:pPr>
      <w:tabs>
        <w:tab w:val="left" w:pos="4320"/>
      </w:tabs>
    </w:pPr>
  </w:style>
  <w:style w:type="paragraph" w:customStyle="1" w:styleId="madeunder">
    <w:name w:val="made under"/>
    <w:basedOn w:val="BillBasic0"/>
    <w:rsid w:val="00A3340B"/>
    <w:pPr>
      <w:spacing w:before="240"/>
    </w:pPr>
  </w:style>
  <w:style w:type="paragraph" w:customStyle="1" w:styleId="EndNoteSubHeading">
    <w:name w:val="EndNoteSubHeading"/>
    <w:basedOn w:val="Normal"/>
    <w:next w:val="EndNoteText0"/>
    <w:rsid w:val="003E6424"/>
    <w:pPr>
      <w:keepNext/>
      <w:tabs>
        <w:tab w:val="left" w:pos="700"/>
      </w:tabs>
      <w:spacing w:before="120"/>
      <w:ind w:left="700" w:hanging="700"/>
    </w:pPr>
    <w:rPr>
      <w:rFonts w:ascii="Arial" w:hAnsi="Arial"/>
      <w:b/>
      <w:sz w:val="20"/>
    </w:rPr>
  </w:style>
  <w:style w:type="paragraph" w:customStyle="1" w:styleId="EndNoteText0">
    <w:name w:val="EndNoteText"/>
    <w:basedOn w:val="BillBasic0"/>
    <w:rsid w:val="00A3340B"/>
    <w:pPr>
      <w:tabs>
        <w:tab w:val="left" w:pos="700"/>
        <w:tab w:val="right" w:pos="6160"/>
      </w:tabs>
      <w:spacing w:before="80"/>
      <w:ind w:left="700" w:hanging="700"/>
    </w:pPr>
    <w:rPr>
      <w:sz w:val="20"/>
    </w:rPr>
  </w:style>
  <w:style w:type="paragraph" w:customStyle="1" w:styleId="BillBasicItalics">
    <w:name w:val="BillBasicItalics"/>
    <w:basedOn w:val="BillBasic0"/>
    <w:rsid w:val="00A3340B"/>
    <w:rPr>
      <w:i/>
    </w:rPr>
  </w:style>
  <w:style w:type="paragraph" w:customStyle="1" w:styleId="00SigningPage">
    <w:name w:val="00SigningPage"/>
    <w:basedOn w:val="Normal"/>
    <w:rsid w:val="00A3340B"/>
  </w:style>
  <w:style w:type="paragraph" w:customStyle="1" w:styleId="Aparareturn">
    <w:name w:val="A para return"/>
    <w:basedOn w:val="BillBasic0"/>
    <w:rsid w:val="00A3340B"/>
    <w:pPr>
      <w:ind w:left="1600"/>
    </w:pPr>
  </w:style>
  <w:style w:type="paragraph" w:customStyle="1" w:styleId="Asubparareturn">
    <w:name w:val="A subpara return"/>
    <w:basedOn w:val="BillBasic0"/>
    <w:rsid w:val="00A3340B"/>
    <w:pPr>
      <w:ind w:left="2100"/>
    </w:pPr>
  </w:style>
  <w:style w:type="paragraph" w:customStyle="1" w:styleId="CommentNum">
    <w:name w:val="CommentNum"/>
    <w:basedOn w:val="Comment"/>
    <w:rsid w:val="00A3340B"/>
    <w:pPr>
      <w:ind w:left="1800" w:hanging="1800"/>
    </w:pPr>
  </w:style>
  <w:style w:type="paragraph" w:customStyle="1" w:styleId="Amainbullet">
    <w:name w:val="A main bullet"/>
    <w:basedOn w:val="BillBasic0"/>
    <w:rsid w:val="00A3340B"/>
    <w:pPr>
      <w:spacing w:before="60"/>
      <w:ind w:left="1500" w:hanging="400"/>
    </w:pPr>
  </w:style>
  <w:style w:type="paragraph" w:customStyle="1" w:styleId="Aparabullet">
    <w:name w:val="A para bullet"/>
    <w:basedOn w:val="BillBasic0"/>
    <w:rsid w:val="00A3340B"/>
    <w:pPr>
      <w:spacing w:before="60"/>
      <w:ind w:left="2000" w:hanging="400"/>
    </w:pPr>
  </w:style>
  <w:style w:type="paragraph" w:customStyle="1" w:styleId="Asubparabullet">
    <w:name w:val="A subpara bullet"/>
    <w:basedOn w:val="BillBasic0"/>
    <w:rsid w:val="00A3340B"/>
    <w:pPr>
      <w:spacing w:before="60"/>
      <w:ind w:left="2540" w:hanging="400"/>
    </w:pPr>
  </w:style>
  <w:style w:type="paragraph" w:customStyle="1" w:styleId="aDefpara">
    <w:name w:val="aDef para"/>
    <w:basedOn w:val="Apara"/>
    <w:rsid w:val="00A3340B"/>
  </w:style>
  <w:style w:type="paragraph" w:customStyle="1" w:styleId="aDefsubpara">
    <w:name w:val="aDef subpara"/>
    <w:basedOn w:val="Asubpara"/>
    <w:rsid w:val="00A3340B"/>
  </w:style>
  <w:style w:type="paragraph" w:customStyle="1" w:styleId="BillFor">
    <w:name w:val="BillFor"/>
    <w:basedOn w:val="BillBasicHeading"/>
    <w:rsid w:val="00A3340B"/>
    <w:pPr>
      <w:keepNext w:val="0"/>
      <w:spacing w:before="320"/>
      <w:jc w:val="both"/>
    </w:pPr>
    <w:rPr>
      <w:sz w:val="28"/>
    </w:rPr>
  </w:style>
  <w:style w:type="paragraph" w:customStyle="1" w:styleId="EnactingWordsRules">
    <w:name w:val="EnactingWordsRules"/>
    <w:basedOn w:val="EnactingWords"/>
    <w:rsid w:val="00A3340B"/>
    <w:pPr>
      <w:spacing w:before="240"/>
    </w:pPr>
  </w:style>
  <w:style w:type="paragraph" w:customStyle="1" w:styleId="Formula">
    <w:name w:val="Formula"/>
    <w:basedOn w:val="BillBasic0"/>
    <w:rsid w:val="00A3340B"/>
    <w:pPr>
      <w:spacing w:line="260" w:lineRule="atLeast"/>
      <w:jc w:val="center"/>
    </w:pPr>
  </w:style>
  <w:style w:type="paragraph" w:customStyle="1" w:styleId="Idefpara">
    <w:name w:val="I def para"/>
    <w:basedOn w:val="Ipara"/>
    <w:rsid w:val="00A3340B"/>
  </w:style>
  <w:style w:type="paragraph" w:customStyle="1" w:styleId="Idefsubpara">
    <w:name w:val="I def subpara"/>
    <w:basedOn w:val="Isubpara"/>
    <w:rsid w:val="00A3340B"/>
  </w:style>
  <w:style w:type="paragraph" w:customStyle="1" w:styleId="Judges">
    <w:name w:val="Judges"/>
    <w:basedOn w:val="Minister0"/>
    <w:rsid w:val="00A3340B"/>
    <w:pPr>
      <w:spacing w:before="180"/>
    </w:pPr>
  </w:style>
  <w:style w:type="paragraph" w:customStyle="1" w:styleId="CoverInForce">
    <w:name w:val="CoverInForce"/>
    <w:basedOn w:val="BillBasicHeading"/>
    <w:rsid w:val="00A3340B"/>
    <w:pPr>
      <w:keepNext w:val="0"/>
      <w:spacing w:before="400"/>
    </w:pPr>
    <w:rPr>
      <w:b w:val="0"/>
    </w:rPr>
  </w:style>
  <w:style w:type="paragraph" w:customStyle="1" w:styleId="LongTitle">
    <w:name w:val="LongTitle"/>
    <w:basedOn w:val="BillBasic0"/>
    <w:rsid w:val="00A3340B"/>
    <w:pPr>
      <w:spacing w:before="300"/>
    </w:pPr>
  </w:style>
  <w:style w:type="paragraph" w:customStyle="1" w:styleId="CoverActName">
    <w:name w:val="CoverActName"/>
    <w:basedOn w:val="BillBasicHeading"/>
    <w:rsid w:val="00A3340B"/>
    <w:pPr>
      <w:keepNext w:val="0"/>
      <w:spacing w:before="260"/>
    </w:pPr>
  </w:style>
  <w:style w:type="paragraph" w:customStyle="1" w:styleId="FormRule">
    <w:name w:val="FormRule"/>
    <w:basedOn w:val="Normal"/>
    <w:rsid w:val="00A3340B"/>
    <w:pPr>
      <w:pBdr>
        <w:top w:val="single" w:sz="4" w:space="1" w:color="auto"/>
      </w:pBdr>
      <w:spacing w:before="160" w:after="40"/>
      <w:ind w:left="3220" w:right="3260"/>
    </w:pPr>
    <w:rPr>
      <w:sz w:val="8"/>
    </w:rPr>
  </w:style>
  <w:style w:type="paragraph" w:customStyle="1" w:styleId="Notified">
    <w:name w:val="Notified"/>
    <w:basedOn w:val="BillBasic0"/>
    <w:rsid w:val="00A3340B"/>
    <w:pPr>
      <w:spacing w:before="360"/>
      <w:jc w:val="right"/>
    </w:pPr>
    <w:rPr>
      <w:i/>
    </w:rPr>
  </w:style>
  <w:style w:type="paragraph" w:customStyle="1" w:styleId="IDict-Heading">
    <w:name w:val="I Dict-Heading"/>
    <w:basedOn w:val="BillBasicHeading"/>
    <w:rsid w:val="00A3340B"/>
    <w:pPr>
      <w:spacing w:before="320"/>
      <w:ind w:left="2600" w:hanging="2600"/>
      <w:jc w:val="both"/>
    </w:pPr>
    <w:rPr>
      <w:sz w:val="34"/>
    </w:rPr>
  </w:style>
  <w:style w:type="paragraph" w:customStyle="1" w:styleId="03ScheduleLandscape">
    <w:name w:val="03ScheduleLandscape"/>
    <w:basedOn w:val="Normal"/>
    <w:rsid w:val="00A3340B"/>
  </w:style>
  <w:style w:type="paragraph" w:customStyle="1" w:styleId="aNoteBullet">
    <w:name w:val="aNoteBullet"/>
    <w:basedOn w:val="aNoteSymb"/>
    <w:rsid w:val="00A3340B"/>
    <w:pPr>
      <w:tabs>
        <w:tab w:val="left" w:pos="2200"/>
      </w:tabs>
      <w:spacing w:before="60"/>
      <w:ind w:left="2600" w:hanging="700"/>
    </w:pPr>
  </w:style>
  <w:style w:type="paragraph" w:customStyle="1" w:styleId="aParaNoteBullet">
    <w:name w:val="aParaNoteBullet"/>
    <w:basedOn w:val="aParaNote"/>
    <w:rsid w:val="00A3340B"/>
    <w:pPr>
      <w:tabs>
        <w:tab w:val="left" w:pos="2700"/>
      </w:tabs>
      <w:spacing w:before="60"/>
      <w:ind w:left="3100" w:hanging="700"/>
    </w:pPr>
  </w:style>
  <w:style w:type="paragraph" w:customStyle="1" w:styleId="EndnotesAbbrev">
    <w:name w:val="EndnotesAbbrev"/>
    <w:basedOn w:val="Normal"/>
    <w:rsid w:val="00A3340B"/>
    <w:pPr>
      <w:spacing w:before="20"/>
    </w:pPr>
    <w:rPr>
      <w:rFonts w:ascii="Arial" w:hAnsi="Arial"/>
      <w:color w:val="000000"/>
      <w:sz w:val="16"/>
    </w:rPr>
  </w:style>
  <w:style w:type="paragraph" w:customStyle="1" w:styleId="NewAct">
    <w:name w:val="New Act"/>
    <w:basedOn w:val="Normal"/>
    <w:next w:val="Actdetails"/>
    <w:link w:val="NewActChar"/>
    <w:rsid w:val="00A3340B"/>
    <w:pPr>
      <w:keepNext/>
      <w:spacing w:before="180"/>
      <w:ind w:left="1100"/>
    </w:pPr>
    <w:rPr>
      <w:rFonts w:ascii="Arial" w:hAnsi="Arial"/>
      <w:b/>
      <w:sz w:val="20"/>
    </w:rPr>
  </w:style>
  <w:style w:type="paragraph" w:customStyle="1" w:styleId="Actdetails">
    <w:name w:val="Act details"/>
    <w:basedOn w:val="Normal"/>
    <w:rsid w:val="00A3340B"/>
    <w:pPr>
      <w:spacing w:before="20"/>
      <w:ind w:left="1400"/>
    </w:pPr>
    <w:rPr>
      <w:rFonts w:ascii="Arial" w:hAnsi="Arial"/>
      <w:sz w:val="20"/>
    </w:rPr>
  </w:style>
  <w:style w:type="paragraph" w:customStyle="1" w:styleId="SchSubClause">
    <w:name w:val="Sch SubClause"/>
    <w:basedOn w:val="Schclauseheading"/>
    <w:rsid w:val="00A3340B"/>
    <w:rPr>
      <w:b w:val="0"/>
    </w:rPr>
  </w:style>
  <w:style w:type="paragraph" w:customStyle="1" w:styleId="Asamby">
    <w:name w:val="As am by"/>
    <w:basedOn w:val="Normal"/>
    <w:next w:val="Normal"/>
    <w:rsid w:val="00A3340B"/>
    <w:pPr>
      <w:spacing w:before="240"/>
      <w:ind w:left="1100"/>
    </w:pPr>
    <w:rPr>
      <w:rFonts w:ascii="Arial" w:hAnsi="Arial"/>
      <w:sz w:val="20"/>
    </w:rPr>
  </w:style>
  <w:style w:type="paragraph" w:customStyle="1" w:styleId="AmdtsEntries">
    <w:name w:val="AmdtsEntries"/>
    <w:basedOn w:val="BillBasicHeading"/>
    <w:rsid w:val="00A3340B"/>
    <w:pPr>
      <w:keepNext w:val="0"/>
      <w:tabs>
        <w:tab w:val="clear" w:pos="2600"/>
        <w:tab w:val="left" w:pos="2700"/>
      </w:tabs>
      <w:spacing w:before="0"/>
      <w:ind w:left="2800" w:hanging="1700"/>
    </w:pPr>
    <w:rPr>
      <w:b w:val="0"/>
      <w:sz w:val="18"/>
    </w:rPr>
  </w:style>
  <w:style w:type="paragraph" w:customStyle="1" w:styleId="Style2">
    <w:name w:val="Style2"/>
    <w:basedOn w:val="BillBasicHeading"/>
    <w:rsid w:val="003E6424"/>
    <w:rPr>
      <w:b w:val="0"/>
      <w:sz w:val="18"/>
    </w:rPr>
  </w:style>
  <w:style w:type="character" w:customStyle="1" w:styleId="charBold">
    <w:name w:val="charBold"/>
    <w:basedOn w:val="DefaultParagraphFont"/>
    <w:rsid w:val="00A3340B"/>
    <w:rPr>
      <w:b/>
    </w:rPr>
  </w:style>
  <w:style w:type="paragraph" w:customStyle="1" w:styleId="AmdtsEntryHd">
    <w:name w:val="AmdtsEntryHd"/>
    <w:basedOn w:val="BillBasicHeading"/>
    <w:next w:val="AmdtsEntries"/>
    <w:rsid w:val="00A3340B"/>
    <w:pPr>
      <w:tabs>
        <w:tab w:val="clear" w:pos="2600"/>
      </w:tabs>
      <w:spacing w:before="120"/>
      <w:ind w:left="1100"/>
    </w:pPr>
    <w:rPr>
      <w:sz w:val="18"/>
    </w:rPr>
  </w:style>
  <w:style w:type="paragraph" w:customStyle="1" w:styleId="EndNoteParas">
    <w:name w:val="EndNoteParas"/>
    <w:basedOn w:val="EndNoteTextEPS"/>
    <w:rsid w:val="00A3340B"/>
    <w:pPr>
      <w:tabs>
        <w:tab w:val="right" w:pos="1432"/>
      </w:tabs>
      <w:ind w:left="1840" w:hanging="1840"/>
    </w:pPr>
  </w:style>
  <w:style w:type="paragraph" w:customStyle="1" w:styleId="EndNoteTextEPS">
    <w:name w:val="EndNoteTextEPS"/>
    <w:basedOn w:val="Normal"/>
    <w:rsid w:val="00A3340B"/>
    <w:pPr>
      <w:spacing w:before="60"/>
      <w:ind w:left="1100"/>
      <w:jc w:val="both"/>
    </w:pPr>
    <w:rPr>
      <w:sz w:val="20"/>
    </w:rPr>
  </w:style>
  <w:style w:type="paragraph" w:customStyle="1" w:styleId="NewReg">
    <w:name w:val="New Reg"/>
    <w:basedOn w:val="NewAct"/>
    <w:next w:val="Actdetails"/>
    <w:rsid w:val="00A3340B"/>
  </w:style>
  <w:style w:type="paragraph" w:customStyle="1" w:styleId="aExamPara">
    <w:name w:val="aExamPara"/>
    <w:basedOn w:val="aExam"/>
    <w:rsid w:val="00A3340B"/>
    <w:pPr>
      <w:tabs>
        <w:tab w:val="right" w:pos="1720"/>
        <w:tab w:val="left" w:pos="2000"/>
        <w:tab w:val="left" w:pos="2300"/>
      </w:tabs>
      <w:ind w:left="2400" w:hanging="1300"/>
    </w:pPr>
  </w:style>
  <w:style w:type="paragraph" w:customStyle="1" w:styleId="Endnote3">
    <w:name w:val="Endnote3"/>
    <w:basedOn w:val="Normal"/>
    <w:rsid w:val="00A3340B"/>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A3340B"/>
  </w:style>
  <w:style w:type="character" w:customStyle="1" w:styleId="charTableText">
    <w:name w:val="charTableText"/>
    <w:basedOn w:val="DefaultParagraphFont"/>
    <w:rsid w:val="00A3340B"/>
  </w:style>
  <w:style w:type="paragraph" w:customStyle="1" w:styleId="TLegEntries">
    <w:name w:val="TLegEntries"/>
    <w:basedOn w:val="Normal"/>
    <w:rsid w:val="00A3340B"/>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A3340B"/>
    <w:pPr>
      <w:tabs>
        <w:tab w:val="clear" w:pos="2600"/>
        <w:tab w:val="left" w:leader="dot" w:pos="2700"/>
      </w:tabs>
      <w:ind w:left="2700" w:hanging="2000"/>
    </w:pPr>
    <w:rPr>
      <w:sz w:val="18"/>
    </w:rPr>
  </w:style>
  <w:style w:type="character" w:customStyle="1" w:styleId="charItals">
    <w:name w:val="charItals"/>
    <w:basedOn w:val="DefaultParagraphFont"/>
    <w:rsid w:val="00A3340B"/>
    <w:rPr>
      <w:i/>
    </w:rPr>
  </w:style>
  <w:style w:type="character" w:customStyle="1" w:styleId="charBoldItals">
    <w:name w:val="charBoldItals"/>
    <w:basedOn w:val="DefaultParagraphFont"/>
    <w:rsid w:val="00A3340B"/>
    <w:rPr>
      <w:b/>
      <w:i/>
    </w:rPr>
  </w:style>
  <w:style w:type="character" w:customStyle="1" w:styleId="charUnderline">
    <w:name w:val="charUnderline"/>
    <w:basedOn w:val="DefaultParagraphFont"/>
    <w:rsid w:val="00A3340B"/>
    <w:rPr>
      <w:u w:val="single"/>
    </w:rPr>
  </w:style>
  <w:style w:type="paragraph" w:customStyle="1" w:styleId="CoverText">
    <w:name w:val="CoverText"/>
    <w:basedOn w:val="Normal"/>
    <w:uiPriority w:val="99"/>
    <w:rsid w:val="00A3340B"/>
    <w:pPr>
      <w:spacing w:before="100"/>
      <w:jc w:val="both"/>
    </w:pPr>
    <w:rPr>
      <w:sz w:val="20"/>
    </w:rPr>
  </w:style>
  <w:style w:type="paragraph" w:customStyle="1" w:styleId="CoverHeading">
    <w:name w:val="CoverHeading"/>
    <w:basedOn w:val="Normal"/>
    <w:rsid w:val="00A3340B"/>
    <w:rPr>
      <w:rFonts w:ascii="Arial" w:hAnsi="Arial"/>
      <w:b/>
    </w:rPr>
  </w:style>
  <w:style w:type="paragraph" w:customStyle="1" w:styleId="OldAmdtEntries2ndLine">
    <w:name w:val="OldAmdtEntries2ndLine"/>
    <w:basedOn w:val="OldAmdtsEntries"/>
    <w:rsid w:val="003E6424"/>
    <w:pPr>
      <w:tabs>
        <w:tab w:val="left" w:pos="1500"/>
      </w:tabs>
    </w:pPr>
  </w:style>
  <w:style w:type="paragraph" w:customStyle="1" w:styleId="OldAmdt2ndLine">
    <w:name w:val="OldAmdt2ndLine"/>
    <w:basedOn w:val="OldAmdtsEntries"/>
    <w:rsid w:val="00A3340B"/>
    <w:pPr>
      <w:tabs>
        <w:tab w:val="left" w:pos="2700"/>
      </w:tabs>
      <w:spacing w:before="0"/>
    </w:pPr>
  </w:style>
  <w:style w:type="paragraph" w:customStyle="1" w:styleId="EarlierRepubEntries">
    <w:name w:val="EarlierRepubEntries"/>
    <w:basedOn w:val="Normal"/>
    <w:rsid w:val="00A3340B"/>
    <w:pPr>
      <w:spacing w:before="60" w:after="60"/>
    </w:pPr>
    <w:rPr>
      <w:rFonts w:ascii="Arial" w:hAnsi="Arial"/>
      <w:sz w:val="18"/>
    </w:rPr>
  </w:style>
  <w:style w:type="paragraph" w:customStyle="1" w:styleId="RenumProvEntries">
    <w:name w:val="RenumProvEntries"/>
    <w:basedOn w:val="Normal"/>
    <w:rsid w:val="00A3340B"/>
    <w:pPr>
      <w:spacing w:before="60"/>
    </w:pPr>
    <w:rPr>
      <w:rFonts w:ascii="Arial" w:hAnsi="Arial"/>
      <w:sz w:val="20"/>
    </w:rPr>
  </w:style>
  <w:style w:type="paragraph" w:customStyle="1" w:styleId="aExamNumText">
    <w:name w:val="aExamNumText"/>
    <w:basedOn w:val="aExam"/>
    <w:rsid w:val="00A3340B"/>
    <w:pPr>
      <w:ind w:left="1500"/>
    </w:pPr>
  </w:style>
  <w:style w:type="paragraph" w:customStyle="1" w:styleId="aNotePara">
    <w:name w:val="aNotePara"/>
    <w:basedOn w:val="aNote"/>
    <w:rsid w:val="00A3340B"/>
    <w:pPr>
      <w:tabs>
        <w:tab w:val="right" w:pos="2140"/>
        <w:tab w:val="left" w:pos="2400"/>
      </w:tabs>
      <w:spacing w:before="60"/>
      <w:ind w:left="2400" w:hanging="1300"/>
    </w:pPr>
  </w:style>
  <w:style w:type="paragraph" w:customStyle="1" w:styleId="aParaNotePara">
    <w:name w:val="aParaNotePara"/>
    <w:basedOn w:val="aNoteParaSymb"/>
    <w:rsid w:val="00A3340B"/>
    <w:pPr>
      <w:tabs>
        <w:tab w:val="clear" w:pos="2140"/>
        <w:tab w:val="clear" w:pos="2400"/>
        <w:tab w:val="right" w:pos="2644"/>
      </w:tabs>
      <w:ind w:left="3320" w:hanging="1720"/>
    </w:pPr>
  </w:style>
  <w:style w:type="paragraph" w:customStyle="1" w:styleId="aExamBullet">
    <w:name w:val="aExamBullet"/>
    <w:basedOn w:val="aExam"/>
    <w:rsid w:val="00A3340B"/>
    <w:pPr>
      <w:tabs>
        <w:tab w:val="left" w:pos="1500"/>
        <w:tab w:val="left" w:pos="2300"/>
      </w:tabs>
      <w:ind w:left="1900" w:hanging="800"/>
    </w:pPr>
  </w:style>
  <w:style w:type="paragraph" w:customStyle="1" w:styleId="CoverSubHdg">
    <w:name w:val="CoverSubHdg"/>
    <w:basedOn w:val="CoverHeading"/>
    <w:rsid w:val="00A3340B"/>
    <w:pPr>
      <w:spacing w:before="120"/>
    </w:pPr>
    <w:rPr>
      <w:sz w:val="20"/>
    </w:rPr>
  </w:style>
  <w:style w:type="paragraph" w:customStyle="1" w:styleId="CoverTextPara">
    <w:name w:val="CoverTextPara"/>
    <w:basedOn w:val="CoverText"/>
    <w:rsid w:val="00A3340B"/>
    <w:pPr>
      <w:tabs>
        <w:tab w:val="right" w:pos="600"/>
        <w:tab w:val="left" w:pos="840"/>
      </w:tabs>
      <w:ind w:left="840" w:hanging="840"/>
    </w:pPr>
  </w:style>
  <w:style w:type="paragraph" w:customStyle="1" w:styleId="AH1ChapterSymb">
    <w:name w:val="A H1 Chapter Symb"/>
    <w:basedOn w:val="AH1Chapter"/>
    <w:next w:val="AH2Part"/>
    <w:rsid w:val="00A3340B"/>
    <w:pPr>
      <w:tabs>
        <w:tab w:val="clear" w:pos="2600"/>
        <w:tab w:val="left" w:pos="0"/>
      </w:tabs>
      <w:ind w:left="2480" w:hanging="2960"/>
    </w:pPr>
  </w:style>
  <w:style w:type="paragraph" w:customStyle="1" w:styleId="AH2PartSymb">
    <w:name w:val="A H2 Part Symb"/>
    <w:basedOn w:val="AH2Part"/>
    <w:next w:val="AH3Div"/>
    <w:rsid w:val="00A3340B"/>
    <w:pPr>
      <w:tabs>
        <w:tab w:val="clear" w:pos="2600"/>
        <w:tab w:val="left" w:pos="0"/>
      </w:tabs>
      <w:ind w:left="2480" w:hanging="2960"/>
    </w:pPr>
  </w:style>
  <w:style w:type="paragraph" w:customStyle="1" w:styleId="TableHd">
    <w:name w:val="TableHd"/>
    <w:basedOn w:val="Normal"/>
    <w:rsid w:val="00A3340B"/>
    <w:pPr>
      <w:keepNext/>
      <w:spacing w:before="300"/>
      <w:ind w:left="1200" w:hanging="1200"/>
    </w:pPr>
    <w:rPr>
      <w:rFonts w:ascii="Arial" w:hAnsi="Arial"/>
      <w:b/>
      <w:sz w:val="20"/>
    </w:rPr>
  </w:style>
  <w:style w:type="paragraph" w:customStyle="1" w:styleId="AH5SecSymb">
    <w:name w:val="A H5 Sec Symb"/>
    <w:basedOn w:val="AH5Sec"/>
    <w:next w:val="Amain"/>
    <w:rsid w:val="00A3340B"/>
    <w:pPr>
      <w:tabs>
        <w:tab w:val="clear" w:pos="1100"/>
        <w:tab w:val="left" w:pos="0"/>
      </w:tabs>
      <w:ind w:hanging="1580"/>
    </w:pPr>
  </w:style>
  <w:style w:type="character" w:customStyle="1" w:styleId="charSymb">
    <w:name w:val="charSymb"/>
    <w:basedOn w:val="DefaultParagraphFont"/>
    <w:rsid w:val="00A3340B"/>
    <w:rPr>
      <w:rFonts w:ascii="Arial" w:hAnsi="Arial"/>
      <w:sz w:val="24"/>
      <w:bdr w:val="single" w:sz="4" w:space="0" w:color="auto"/>
    </w:rPr>
  </w:style>
  <w:style w:type="paragraph" w:customStyle="1" w:styleId="AH3DivSymb">
    <w:name w:val="A H3 Div Symb"/>
    <w:basedOn w:val="AH3Div"/>
    <w:next w:val="AH5Sec"/>
    <w:rsid w:val="00A3340B"/>
    <w:pPr>
      <w:tabs>
        <w:tab w:val="clear" w:pos="2600"/>
        <w:tab w:val="left" w:pos="0"/>
      </w:tabs>
      <w:ind w:left="2480" w:hanging="2960"/>
    </w:pPr>
  </w:style>
  <w:style w:type="paragraph" w:customStyle="1" w:styleId="AH4SubDivSymb">
    <w:name w:val="A H4 SubDiv Symb"/>
    <w:basedOn w:val="AH4SubDiv"/>
    <w:next w:val="AH5Sec"/>
    <w:rsid w:val="00A3340B"/>
    <w:pPr>
      <w:tabs>
        <w:tab w:val="clear" w:pos="2600"/>
        <w:tab w:val="left" w:pos="0"/>
      </w:tabs>
      <w:ind w:left="2480" w:hanging="2960"/>
    </w:pPr>
  </w:style>
  <w:style w:type="paragraph" w:customStyle="1" w:styleId="Dict-HeadingSymb">
    <w:name w:val="Dict-Heading Symb"/>
    <w:basedOn w:val="Dict-Heading"/>
    <w:rsid w:val="00A3340B"/>
    <w:pPr>
      <w:tabs>
        <w:tab w:val="left" w:pos="0"/>
      </w:tabs>
      <w:ind w:left="2480" w:hanging="2960"/>
    </w:pPr>
  </w:style>
  <w:style w:type="paragraph" w:customStyle="1" w:styleId="Sched-headingSymb">
    <w:name w:val="Sched-heading Symb"/>
    <w:basedOn w:val="Sched-heading"/>
    <w:rsid w:val="00A3340B"/>
    <w:pPr>
      <w:tabs>
        <w:tab w:val="left" w:pos="0"/>
      </w:tabs>
      <w:ind w:left="2480" w:hanging="2960"/>
    </w:pPr>
  </w:style>
  <w:style w:type="paragraph" w:customStyle="1" w:styleId="Sched-PartSymb">
    <w:name w:val="Sched-Part Symb"/>
    <w:basedOn w:val="Sched-Part"/>
    <w:rsid w:val="00A3340B"/>
    <w:pPr>
      <w:tabs>
        <w:tab w:val="left" w:pos="0"/>
      </w:tabs>
      <w:ind w:left="2480" w:hanging="2960"/>
    </w:pPr>
  </w:style>
  <w:style w:type="paragraph" w:customStyle="1" w:styleId="Sched-FormSymb">
    <w:name w:val="Sched-Form Symb"/>
    <w:basedOn w:val="Sched-Form"/>
    <w:rsid w:val="00A3340B"/>
    <w:pPr>
      <w:tabs>
        <w:tab w:val="left" w:pos="0"/>
      </w:tabs>
      <w:ind w:left="2480" w:hanging="2960"/>
    </w:pPr>
  </w:style>
  <w:style w:type="paragraph" w:customStyle="1" w:styleId="SchclauseheadingSymb">
    <w:name w:val="Sch clause heading Symb"/>
    <w:basedOn w:val="Schclauseheading"/>
    <w:rsid w:val="00A3340B"/>
    <w:pPr>
      <w:tabs>
        <w:tab w:val="left" w:pos="0"/>
      </w:tabs>
      <w:ind w:left="980" w:hanging="1460"/>
    </w:pPr>
  </w:style>
  <w:style w:type="paragraph" w:customStyle="1" w:styleId="TLegAsAmBy">
    <w:name w:val="TLegAsAmBy"/>
    <w:basedOn w:val="TLegEntries"/>
    <w:rsid w:val="00A3340B"/>
    <w:pPr>
      <w:ind w:firstLine="0"/>
    </w:pPr>
    <w:rPr>
      <w:b/>
    </w:rPr>
  </w:style>
  <w:style w:type="paragraph" w:customStyle="1" w:styleId="MinisterWord">
    <w:name w:val="MinisterWord"/>
    <w:basedOn w:val="Normal"/>
    <w:rsid w:val="00A3340B"/>
    <w:pPr>
      <w:spacing w:before="60"/>
      <w:jc w:val="right"/>
    </w:pPr>
  </w:style>
  <w:style w:type="paragraph" w:customStyle="1" w:styleId="TableColHd">
    <w:name w:val="TableColHd"/>
    <w:basedOn w:val="Normal"/>
    <w:rsid w:val="00A3340B"/>
    <w:pPr>
      <w:keepNext/>
      <w:spacing w:after="60"/>
    </w:pPr>
    <w:rPr>
      <w:rFonts w:ascii="Arial" w:hAnsi="Arial"/>
      <w:b/>
      <w:sz w:val="18"/>
    </w:rPr>
  </w:style>
  <w:style w:type="paragraph" w:customStyle="1" w:styleId="00Spine">
    <w:name w:val="00Spine"/>
    <w:basedOn w:val="Normal"/>
    <w:rsid w:val="00A3340B"/>
  </w:style>
  <w:style w:type="paragraph" w:customStyle="1" w:styleId="AuthorisedBlock">
    <w:name w:val="AuthorisedBlock"/>
    <w:basedOn w:val="Normal"/>
    <w:rsid w:val="00A3340B"/>
    <w:pPr>
      <w:pBdr>
        <w:top w:val="single" w:sz="12" w:space="1" w:color="auto"/>
        <w:bottom w:val="single" w:sz="12" w:space="1" w:color="auto"/>
      </w:pBdr>
      <w:spacing w:before="120" w:after="120"/>
      <w:ind w:left="1680" w:right="1547"/>
      <w:jc w:val="center"/>
    </w:pPr>
    <w:rPr>
      <w:b/>
    </w:rPr>
  </w:style>
  <w:style w:type="paragraph" w:customStyle="1" w:styleId="Actbullet">
    <w:name w:val="Act bullet"/>
    <w:basedOn w:val="Normal"/>
    <w:uiPriority w:val="99"/>
    <w:rsid w:val="00A3340B"/>
    <w:pPr>
      <w:numPr>
        <w:numId w:val="24"/>
      </w:numPr>
      <w:tabs>
        <w:tab w:val="left" w:pos="900"/>
      </w:tabs>
      <w:spacing w:before="20"/>
      <w:ind w:right="-60"/>
    </w:pPr>
    <w:rPr>
      <w:rFonts w:ascii="Arial" w:hAnsi="Arial"/>
      <w:sz w:val="18"/>
    </w:rPr>
  </w:style>
  <w:style w:type="paragraph" w:customStyle="1" w:styleId="AmdtsEntriesDefL2">
    <w:name w:val="AmdtsEntriesDefL2"/>
    <w:basedOn w:val="Normal"/>
    <w:rsid w:val="00A3340B"/>
    <w:pPr>
      <w:tabs>
        <w:tab w:val="left" w:pos="3000"/>
      </w:tabs>
      <w:ind w:left="3100" w:hanging="2000"/>
    </w:pPr>
    <w:rPr>
      <w:rFonts w:ascii="Arial" w:hAnsi="Arial"/>
      <w:sz w:val="18"/>
    </w:rPr>
  </w:style>
  <w:style w:type="paragraph" w:customStyle="1" w:styleId="AmdtEntries">
    <w:name w:val="AmdtEntries"/>
    <w:basedOn w:val="BillBasicHeading"/>
    <w:rsid w:val="00A3340B"/>
    <w:pPr>
      <w:keepNext w:val="0"/>
      <w:tabs>
        <w:tab w:val="clear" w:pos="2600"/>
      </w:tabs>
      <w:spacing w:before="0"/>
      <w:ind w:left="3200" w:hanging="2100"/>
    </w:pPr>
    <w:rPr>
      <w:sz w:val="18"/>
    </w:rPr>
  </w:style>
  <w:style w:type="paragraph" w:customStyle="1" w:styleId="PenaltyPara">
    <w:name w:val="PenaltyPara"/>
    <w:basedOn w:val="Normal"/>
    <w:rsid w:val="00A3340B"/>
    <w:pPr>
      <w:tabs>
        <w:tab w:val="right" w:pos="1360"/>
      </w:tabs>
      <w:spacing w:before="60"/>
      <w:ind w:left="1600" w:hanging="1600"/>
      <w:jc w:val="both"/>
    </w:pPr>
  </w:style>
  <w:style w:type="paragraph" w:customStyle="1" w:styleId="06Copyright">
    <w:name w:val="06Copyright"/>
    <w:basedOn w:val="Normal"/>
    <w:rsid w:val="00A3340B"/>
  </w:style>
  <w:style w:type="paragraph" w:customStyle="1" w:styleId="AFHdg">
    <w:name w:val="AFHdg"/>
    <w:basedOn w:val="BillBasicHeading"/>
    <w:rsid w:val="00A3340B"/>
    <w:rPr>
      <w:b w:val="0"/>
      <w:sz w:val="32"/>
    </w:rPr>
  </w:style>
  <w:style w:type="paragraph" w:customStyle="1" w:styleId="LegHistNote">
    <w:name w:val="LegHistNote"/>
    <w:basedOn w:val="Actdetails"/>
    <w:rsid w:val="00A3340B"/>
    <w:pPr>
      <w:spacing w:before="60"/>
      <w:ind w:left="2700" w:right="-60" w:hanging="1300"/>
    </w:pPr>
    <w:rPr>
      <w:sz w:val="18"/>
    </w:rPr>
  </w:style>
  <w:style w:type="paragraph" w:customStyle="1" w:styleId="MH1Chapter">
    <w:name w:val="M H1 Chapter"/>
    <w:basedOn w:val="AH1Chapter"/>
    <w:rsid w:val="00A3340B"/>
    <w:pPr>
      <w:tabs>
        <w:tab w:val="clear" w:pos="2600"/>
        <w:tab w:val="left" w:pos="2720"/>
      </w:tabs>
      <w:ind w:left="4000" w:hanging="3300"/>
    </w:pPr>
  </w:style>
  <w:style w:type="paragraph" w:customStyle="1" w:styleId="ModH1Chapter">
    <w:name w:val="Mod H1 Chapter"/>
    <w:basedOn w:val="IH1ChapSymb"/>
    <w:rsid w:val="00A3340B"/>
    <w:pPr>
      <w:tabs>
        <w:tab w:val="clear" w:pos="2600"/>
        <w:tab w:val="left" w:pos="3300"/>
      </w:tabs>
      <w:ind w:left="3300"/>
    </w:pPr>
  </w:style>
  <w:style w:type="paragraph" w:customStyle="1" w:styleId="ModH2Part">
    <w:name w:val="Mod H2 Part"/>
    <w:basedOn w:val="IH2PartSymb"/>
    <w:rsid w:val="00A3340B"/>
    <w:pPr>
      <w:tabs>
        <w:tab w:val="clear" w:pos="2600"/>
        <w:tab w:val="left" w:pos="3300"/>
      </w:tabs>
      <w:ind w:left="3300"/>
    </w:pPr>
  </w:style>
  <w:style w:type="paragraph" w:customStyle="1" w:styleId="ModH3Div">
    <w:name w:val="Mod H3 Div"/>
    <w:basedOn w:val="IH3DivSymb"/>
    <w:rsid w:val="00A3340B"/>
    <w:pPr>
      <w:tabs>
        <w:tab w:val="clear" w:pos="2600"/>
        <w:tab w:val="left" w:pos="3300"/>
      </w:tabs>
      <w:ind w:left="3300"/>
    </w:pPr>
  </w:style>
  <w:style w:type="paragraph" w:customStyle="1" w:styleId="ModH4SubDiv">
    <w:name w:val="Mod H4 SubDiv"/>
    <w:basedOn w:val="IH4SubDivSymb"/>
    <w:rsid w:val="00A3340B"/>
    <w:pPr>
      <w:tabs>
        <w:tab w:val="clear" w:pos="2600"/>
        <w:tab w:val="left" w:pos="3300"/>
      </w:tabs>
      <w:ind w:left="3300"/>
    </w:pPr>
  </w:style>
  <w:style w:type="paragraph" w:customStyle="1" w:styleId="ModH5Sec">
    <w:name w:val="Mod H5 Sec"/>
    <w:basedOn w:val="IH5SecSymb"/>
    <w:rsid w:val="00A3340B"/>
    <w:pPr>
      <w:tabs>
        <w:tab w:val="clear" w:pos="1100"/>
        <w:tab w:val="left" w:pos="1800"/>
      </w:tabs>
      <w:ind w:left="2200"/>
    </w:pPr>
  </w:style>
  <w:style w:type="paragraph" w:customStyle="1" w:styleId="Modmain">
    <w:name w:val="Mod main"/>
    <w:basedOn w:val="Amain"/>
    <w:rsid w:val="00A3340B"/>
    <w:pPr>
      <w:tabs>
        <w:tab w:val="clear" w:pos="900"/>
        <w:tab w:val="clear" w:pos="1100"/>
        <w:tab w:val="right" w:pos="1600"/>
        <w:tab w:val="left" w:pos="1800"/>
      </w:tabs>
      <w:ind w:left="2200"/>
    </w:pPr>
  </w:style>
  <w:style w:type="paragraph" w:customStyle="1" w:styleId="Modpara">
    <w:name w:val="Mod para"/>
    <w:basedOn w:val="BillBasic0"/>
    <w:rsid w:val="00A3340B"/>
    <w:pPr>
      <w:tabs>
        <w:tab w:val="right" w:pos="2100"/>
        <w:tab w:val="left" w:pos="2300"/>
      </w:tabs>
      <w:ind w:left="2700" w:hanging="1600"/>
      <w:outlineLvl w:val="6"/>
    </w:pPr>
  </w:style>
  <w:style w:type="paragraph" w:customStyle="1" w:styleId="Modsubpara">
    <w:name w:val="Mod subpara"/>
    <w:basedOn w:val="Asubpara"/>
    <w:rsid w:val="00A3340B"/>
    <w:pPr>
      <w:tabs>
        <w:tab w:val="clear" w:pos="1900"/>
        <w:tab w:val="clear" w:pos="2100"/>
        <w:tab w:val="right" w:pos="2640"/>
        <w:tab w:val="left" w:pos="2840"/>
      </w:tabs>
      <w:ind w:left="3240" w:hanging="2140"/>
    </w:pPr>
  </w:style>
  <w:style w:type="paragraph" w:customStyle="1" w:styleId="Modsubsubpara">
    <w:name w:val="Mod subsubpara"/>
    <w:basedOn w:val="AsubsubparaSymb"/>
    <w:rsid w:val="00A3340B"/>
    <w:pPr>
      <w:tabs>
        <w:tab w:val="clear" w:pos="2400"/>
        <w:tab w:val="clear" w:pos="2600"/>
        <w:tab w:val="right" w:pos="3160"/>
        <w:tab w:val="left" w:pos="3360"/>
      </w:tabs>
      <w:ind w:left="3760" w:hanging="2660"/>
    </w:pPr>
  </w:style>
  <w:style w:type="paragraph" w:customStyle="1" w:styleId="Modmainreturn">
    <w:name w:val="Mod main return"/>
    <w:basedOn w:val="AmainreturnSymb"/>
    <w:rsid w:val="00A3340B"/>
    <w:pPr>
      <w:ind w:left="1800"/>
    </w:pPr>
  </w:style>
  <w:style w:type="paragraph" w:customStyle="1" w:styleId="Modparareturn">
    <w:name w:val="Mod para return"/>
    <w:basedOn w:val="AparareturnSymb"/>
    <w:rsid w:val="00A3340B"/>
    <w:pPr>
      <w:ind w:left="2300"/>
    </w:pPr>
  </w:style>
  <w:style w:type="paragraph" w:customStyle="1" w:styleId="Modsubparareturn">
    <w:name w:val="Mod subpara return"/>
    <w:basedOn w:val="AsubparareturnSymb"/>
    <w:rsid w:val="00A3340B"/>
    <w:pPr>
      <w:ind w:left="3040"/>
    </w:pPr>
  </w:style>
  <w:style w:type="paragraph" w:customStyle="1" w:styleId="Modref">
    <w:name w:val="Mod ref"/>
    <w:basedOn w:val="refSymb"/>
    <w:rsid w:val="00A3340B"/>
    <w:pPr>
      <w:ind w:left="1100"/>
    </w:pPr>
  </w:style>
  <w:style w:type="paragraph" w:customStyle="1" w:styleId="ModaNote">
    <w:name w:val="Mod aNote"/>
    <w:basedOn w:val="aNoteSymb"/>
    <w:rsid w:val="00A3340B"/>
    <w:pPr>
      <w:tabs>
        <w:tab w:val="left" w:pos="2600"/>
      </w:tabs>
      <w:ind w:left="2600"/>
    </w:pPr>
  </w:style>
  <w:style w:type="paragraph" w:customStyle="1" w:styleId="ModNote">
    <w:name w:val="Mod Note"/>
    <w:basedOn w:val="aNoteSymb"/>
    <w:rsid w:val="00A3340B"/>
    <w:pPr>
      <w:tabs>
        <w:tab w:val="left" w:pos="2600"/>
      </w:tabs>
      <w:ind w:left="2600"/>
    </w:pPr>
  </w:style>
  <w:style w:type="paragraph" w:customStyle="1" w:styleId="ApprFormHd">
    <w:name w:val="ApprFormHd"/>
    <w:basedOn w:val="Sched-heading"/>
    <w:rsid w:val="00A3340B"/>
    <w:pPr>
      <w:ind w:left="0" w:firstLine="0"/>
    </w:pPr>
  </w:style>
  <w:style w:type="paragraph" w:customStyle="1" w:styleId="Status">
    <w:name w:val="Status"/>
    <w:basedOn w:val="Normal"/>
    <w:rsid w:val="00A3340B"/>
    <w:pPr>
      <w:spacing w:before="280"/>
      <w:jc w:val="center"/>
    </w:pPr>
    <w:rPr>
      <w:rFonts w:ascii="Arial" w:hAnsi="Arial"/>
      <w:sz w:val="14"/>
    </w:rPr>
  </w:style>
  <w:style w:type="paragraph" w:customStyle="1" w:styleId="EarlierRepubHdg">
    <w:name w:val="EarlierRepubHdg"/>
    <w:basedOn w:val="Normal"/>
    <w:rsid w:val="00A3340B"/>
    <w:pPr>
      <w:keepNext/>
    </w:pPr>
    <w:rPr>
      <w:rFonts w:ascii="Arial" w:hAnsi="Arial"/>
      <w:b/>
      <w:sz w:val="20"/>
    </w:rPr>
  </w:style>
  <w:style w:type="paragraph" w:customStyle="1" w:styleId="RenumProvHdg">
    <w:name w:val="RenumProvHdg"/>
    <w:basedOn w:val="Normal"/>
    <w:rsid w:val="00A3340B"/>
    <w:rPr>
      <w:rFonts w:ascii="Arial" w:hAnsi="Arial"/>
      <w:b/>
      <w:sz w:val="22"/>
    </w:rPr>
  </w:style>
  <w:style w:type="paragraph" w:customStyle="1" w:styleId="RenumProvHeader">
    <w:name w:val="RenumProvHeader"/>
    <w:basedOn w:val="Normal"/>
    <w:rsid w:val="00A3340B"/>
    <w:rPr>
      <w:rFonts w:ascii="Arial" w:hAnsi="Arial"/>
      <w:b/>
      <w:sz w:val="22"/>
    </w:rPr>
  </w:style>
  <w:style w:type="paragraph" w:customStyle="1" w:styleId="RenumTableHdg">
    <w:name w:val="RenumTableHdg"/>
    <w:basedOn w:val="Normal"/>
    <w:rsid w:val="00A3340B"/>
    <w:pPr>
      <w:spacing w:before="120"/>
    </w:pPr>
    <w:rPr>
      <w:rFonts w:ascii="Arial" w:hAnsi="Arial"/>
      <w:b/>
      <w:sz w:val="20"/>
    </w:rPr>
  </w:style>
  <w:style w:type="paragraph" w:customStyle="1" w:styleId="EPSCoverTop">
    <w:name w:val="EPSCoverTop"/>
    <w:basedOn w:val="Normal"/>
    <w:rsid w:val="00A3340B"/>
    <w:pPr>
      <w:jc w:val="right"/>
    </w:pPr>
    <w:rPr>
      <w:rFonts w:ascii="Arial" w:hAnsi="Arial"/>
      <w:sz w:val="20"/>
    </w:rPr>
  </w:style>
  <w:style w:type="paragraph" w:customStyle="1" w:styleId="AmainSymb">
    <w:name w:val="A main Symb"/>
    <w:basedOn w:val="Amain"/>
    <w:rsid w:val="00A3340B"/>
    <w:pPr>
      <w:tabs>
        <w:tab w:val="left" w:pos="0"/>
      </w:tabs>
      <w:ind w:left="1120" w:hanging="1600"/>
    </w:pPr>
  </w:style>
  <w:style w:type="paragraph" w:customStyle="1" w:styleId="AparaSymb">
    <w:name w:val="A para Symb"/>
    <w:basedOn w:val="Apara"/>
    <w:rsid w:val="00A3340B"/>
    <w:pPr>
      <w:tabs>
        <w:tab w:val="right" w:pos="0"/>
      </w:tabs>
      <w:ind w:hanging="2080"/>
    </w:pPr>
  </w:style>
  <w:style w:type="paragraph" w:customStyle="1" w:styleId="AsubparaSymb">
    <w:name w:val="A subpara Symb"/>
    <w:basedOn w:val="Asubpara"/>
    <w:rsid w:val="00A3340B"/>
    <w:pPr>
      <w:tabs>
        <w:tab w:val="left" w:pos="0"/>
      </w:tabs>
      <w:ind w:left="2098" w:hanging="2580"/>
    </w:pPr>
  </w:style>
  <w:style w:type="paragraph" w:customStyle="1" w:styleId="tablepara">
    <w:name w:val="table para"/>
    <w:basedOn w:val="Normal"/>
    <w:rsid w:val="00A3340B"/>
    <w:pPr>
      <w:tabs>
        <w:tab w:val="right" w:pos="800"/>
        <w:tab w:val="left" w:pos="1100"/>
      </w:tabs>
      <w:spacing w:before="80" w:after="60"/>
      <w:ind w:left="1100" w:hanging="1100"/>
    </w:pPr>
  </w:style>
  <w:style w:type="paragraph" w:customStyle="1" w:styleId="tablesubpara">
    <w:name w:val="table subpara"/>
    <w:basedOn w:val="Normal"/>
    <w:rsid w:val="00A3340B"/>
    <w:pPr>
      <w:tabs>
        <w:tab w:val="right" w:pos="1500"/>
        <w:tab w:val="left" w:pos="1800"/>
      </w:tabs>
      <w:spacing w:before="80" w:after="60"/>
      <w:ind w:left="1800" w:hanging="1800"/>
    </w:pPr>
  </w:style>
  <w:style w:type="paragraph" w:customStyle="1" w:styleId="TableText">
    <w:name w:val="TableText"/>
    <w:basedOn w:val="Normal"/>
    <w:rsid w:val="00A3340B"/>
    <w:pPr>
      <w:spacing w:before="60" w:after="60"/>
    </w:pPr>
  </w:style>
  <w:style w:type="paragraph" w:customStyle="1" w:styleId="RenumProvSubsectEntries">
    <w:name w:val="RenumProvSubsectEntries"/>
    <w:basedOn w:val="RenumProvEntries"/>
    <w:rsid w:val="00A3340B"/>
    <w:pPr>
      <w:ind w:left="252"/>
    </w:pPr>
  </w:style>
  <w:style w:type="paragraph" w:customStyle="1" w:styleId="IshadedSchClause">
    <w:name w:val="I shaded Sch Clause"/>
    <w:basedOn w:val="IshadedH5Sec"/>
    <w:rsid w:val="00A3340B"/>
  </w:style>
  <w:style w:type="paragraph" w:customStyle="1" w:styleId="IshadedH5Sec">
    <w:name w:val="I shaded H5 Sec"/>
    <w:basedOn w:val="AH5Sec"/>
    <w:rsid w:val="00A3340B"/>
    <w:pPr>
      <w:shd w:val="pct25" w:color="auto" w:fill="auto"/>
      <w:outlineLvl w:val="9"/>
    </w:pPr>
  </w:style>
  <w:style w:type="paragraph" w:customStyle="1" w:styleId="Endnote4">
    <w:name w:val="Endnote4"/>
    <w:basedOn w:val="Endnote2"/>
    <w:rsid w:val="00A3340B"/>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A3340B"/>
    <w:pPr>
      <w:keepNext/>
      <w:tabs>
        <w:tab w:val="clear" w:pos="900"/>
        <w:tab w:val="clear" w:pos="1100"/>
      </w:tabs>
      <w:spacing w:before="300"/>
      <w:ind w:left="0" w:firstLine="0"/>
      <w:outlineLvl w:val="9"/>
    </w:pPr>
    <w:rPr>
      <w:i/>
    </w:rPr>
  </w:style>
  <w:style w:type="paragraph" w:customStyle="1" w:styleId="Penalty">
    <w:name w:val="Penalty"/>
    <w:basedOn w:val="Amainreturn"/>
    <w:rsid w:val="00A3340B"/>
  </w:style>
  <w:style w:type="paragraph" w:customStyle="1" w:styleId="LongTitleSymb">
    <w:name w:val="LongTitleSymb"/>
    <w:basedOn w:val="LongTitle"/>
    <w:rsid w:val="00A3340B"/>
    <w:pPr>
      <w:ind w:hanging="480"/>
    </w:pPr>
  </w:style>
  <w:style w:type="paragraph" w:customStyle="1" w:styleId="EffectiveDate">
    <w:name w:val="EffectiveDate"/>
    <w:basedOn w:val="Normal"/>
    <w:rsid w:val="00A3340B"/>
    <w:pPr>
      <w:spacing w:before="120"/>
    </w:pPr>
    <w:rPr>
      <w:rFonts w:ascii="Arial" w:hAnsi="Arial"/>
      <w:b/>
      <w:sz w:val="26"/>
    </w:rPr>
  </w:style>
  <w:style w:type="paragraph" w:customStyle="1" w:styleId="aNoteText">
    <w:name w:val="aNoteText"/>
    <w:basedOn w:val="aNoteSymb"/>
    <w:rsid w:val="00A3340B"/>
    <w:pPr>
      <w:spacing w:before="60"/>
      <w:ind w:firstLine="0"/>
    </w:pPr>
  </w:style>
  <w:style w:type="paragraph" w:customStyle="1" w:styleId="02TextLandscape">
    <w:name w:val="02TextLandscape"/>
    <w:basedOn w:val="Normal"/>
    <w:rsid w:val="00A3340B"/>
  </w:style>
  <w:style w:type="paragraph" w:customStyle="1" w:styleId="05Endnote0">
    <w:name w:val="05Endnote"/>
    <w:basedOn w:val="Normal"/>
    <w:rsid w:val="00A3340B"/>
  </w:style>
  <w:style w:type="paragraph" w:customStyle="1" w:styleId="AmdtEntriesDefL2">
    <w:name w:val="AmdtEntriesDefL2"/>
    <w:basedOn w:val="AmdtEntries"/>
    <w:rsid w:val="00A3340B"/>
    <w:pPr>
      <w:tabs>
        <w:tab w:val="left" w:pos="3000"/>
      </w:tabs>
      <w:ind w:left="3600" w:hanging="2500"/>
    </w:pPr>
  </w:style>
  <w:style w:type="character" w:customStyle="1" w:styleId="charContents">
    <w:name w:val="charContents"/>
    <w:basedOn w:val="DefaultParagraphFont"/>
    <w:rsid w:val="00A3340B"/>
  </w:style>
  <w:style w:type="character" w:customStyle="1" w:styleId="charPage">
    <w:name w:val="charPage"/>
    <w:basedOn w:val="DefaultParagraphFont"/>
    <w:rsid w:val="00A3340B"/>
  </w:style>
  <w:style w:type="paragraph" w:customStyle="1" w:styleId="FooterInfoCentre">
    <w:name w:val="FooterInfoCentre"/>
    <w:basedOn w:val="FooterInfo"/>
    <w:rsid w:val="00A3340B"/>
    <w:pPr>
      <w:spacing w:before="60"/>
      <w:jc w:val="center"/>
    </w:pPr>
  </w:style>
  <w:style w:type="paragraph" w:customStyle="1" w:styleId="EndNoteTextPub">
    <w:name w:val="EndNoteTextPub"/>
    <w:basedOn w:val="Normal"/>
    <w:rsid w:val="00A3340B"/>
    <w:pPr>
      <w:spacing w:before="60"/>
      <w:ind w:left="1100"/>
      <w:jc w:val="both"/>
    </w:pPr>
    <w:rPr>
      <w:sz w:val="20"/>
    </w:rPr>
  </w:style>
  <w:style w:type="paragraph" w:customStyle="1" w:styleId="aExamHdgss">
    <w:name w:val="aExamHdgss"/>
    <w:basedOn w:val="BillBasicHeading"/>
    <w:next w:val="Normal"/>
    <w:rsid w:val="00A3340B"/>
    <w:pPr>
      <w:tabs>
        <w:tab w:val="clear" w:pos="2600"/>
      </w:tabs>
      <w:ind w:left="1100"/>
    </w:pPr>
    <w:rPr>
      <w:sz w:val="18"/>
    </w:rPr>
  </w:style>
  <w:style w:type="paragraph" w:customStyle="1" w:styleId="aExamss">
    <w:name w:val="aExamss"/>
    <w:basedOn w:val="aNoteSymb"/>
    <w:rsid w:val="00A3340B"/>
    <w:pPr>
      <w:spacing w:before="60"/>
      <w:ind w:left="1100" w:firstLine="0"/>
    </w:pPr>
  </w:style>
  <w:style w:type="paragraph" w:customStyle="1" w:styleId="aExamINumss">
    <w:name w:val="aExamINumss"/>
    <w:basedOn w:val="aExamss"/>
    <w:rsid w:val="00A3340B"/>
    <w:pPr>
      <w:tabs>
        <w:tab w:val="left" w:pos="1500"/>
      </w:tabs>
      <w:ind w:left="1500" w:hanging="400"/>
    </w:pPr>
  </w:style>
  <w:style w:type="paragraph" w:customStyle="1" w:styleId="aExamNumTextss">
    <w:name w:val="aExamNumTextss"/>
    <w:basedOn w:val="aExamss"/>
    <w:rsid w:val="00A3340B"/>
    <w:pPr>
      <w:ind w:left="1500"/>
    </w:pPr>
  </w:style>
  <w:style w:type="paragraph" w:customStyle="1" w:styleId="AExamIPara">
    <w:name w:val="AExamIPara"/>
    <w:basedOn w:val="aExam"/>
    <w:rsid w:val="00A3340B"/>
    <w:pPr>
      <w:tabs>
        <w:tab w:val="right" w:pos="1720"/>
        <w:tab w:val="left" w:pos="2000"/>
      </w:tabs>
      <w:ind w:left="2000" w:hanging="900"/>
    </w:pPr>
  </w:style>
  <w:style w:type="paragraph" w:customStyle="1" w:styleId="aNoteTextss">
    <w:name w:val="aNoteTextss"/>
    <w:basedOn w:val="Normal"/>
    <w:rsid w:val="00A3340B"/>
    <w:pPr>
      <w:spacing w:before="60"/>
      <w:ind w:left="1900"/>
      <w:jc w:val="both"/>
    </w:pPr>
    <w:rPr>
      <w:sz w:val="20"/>
    </w:rPr>
  </w:style>
  <w:style w:type="paragraph" w:customStyle="1" w:styleId="aNoteParass">
    <w:name w:val="aNoteParass"/>
    <w:basedOn w:val="Normal"/>
    <w:rsid w:val="00A3340B"/>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A3340B"/>
    <w:pPr>
      <w:ind w:left="1600"/>
    </w:pPr>
  </w:style>
  <w:style w:type="paragraph" w:customStyle="1" w:styleId="aExampar">
    <w:name w:val="aExampar"/>
    <w:basedOn w:val="aExamss"/>
    <w:rsid w:val="00A3340B"/>
    <w:pPr>
      <w:ind w:left="1600"/>
    </w:pPr>
  </w:style>
  <w:style w:type="paragraph" w:customStyle="1" w:styleId="aNotepar">
    <w:name w:val="aNotepar"/>
    <w:basedOn w:val="BillBasic0"/>
    <w:next w:val="Normal"/>
    <w:rsid w:val="00A3340B"/>
    <w:pPr>
      <w:ind w:left="2400" w:hanging="800"/>
    </w:pPr>
    <w:rPr>
      <w:sz w:val="20"/>
    </w:rPr>
  </w:style>
  <w:style w:type="paragraph" w:customStyle="1" w:styleId="aNoteTextpar">
    <w:name w:val="aNoteTextpar"/>
    <w:basedOn w:val="aNotepar"/>
    <w:rsid w:val="00A3340B"/>
    <w:pPr>
      <w:spacing w:before="60"/>
      <w:ind w:firstLine="0"/>
    </w:pPr>
  </w:style>
  <w:style w:type="paragraph" w:customStyle="1" w:styleId="aNoteParapar">
    <w:name w:val="aNoteParapar"/>
    <w:basedOn w:val="aNotepar"/>
    <w:rsid w:val="00A3340B"/>
    <w:pPr>
      <w:tabs>
        <w:tab w:val="right" w:pos="2640"/>
      </w:tabs>
      <w:spacing w:before="60"/>
      <w:ind w:left="2920" w:hanging="1320"/>
    </w:pPr>
  </w:style>
  <w:style w:type="paragraph" w:customStyle="1" w:styleId="aExamHdgsubpar">
    <w:name w:val="aExamHdgsubpar"/>
    <w:basedOn w:val="aExamHdgss"/>
    <w:next w:val="Normal"/>
    <w:rsid w:val="00A3340B"/>
    <w:pPr>
      <w:ind w:left="2140"/>
    </w:pPr>
  </w:style>
  <w:style w:type="paragraph" w:customStyle="1" w:styleId="aExamsubpar">
    <w:name w:val="aExamsubpar"/>
    <w:basedOn w:val="aExamss"/>
    <w:rsid w:val="00A3340B"/>
    <w:pPr>
      <w:ind w:left="2140"/>
    </w:pPr>
  </w:style>
  <w:style w:type="paragraph" w:customStyle="1" w:styleId="aNotesubpar">
    <w:name w:val="aNotesubpar"/>
    <w:basedOn w:val="BillBasic0"/>
    <w:next w:val="Normal"/>
    <w:rsid w:val="00A3340B"/>
    <w:pPr>
      <w:ind w:left="2940" w:hanging="800"/>
    </w:pPr>
    <w:rPr>
      <w:sz w:val="20"/>
    </w:rPr>
  </w:style>
  <w:style w:type="paragraph" w:customStyle="1" w:styleId="aNoteTextsubpar">
    <w:name w:val="aNoteTextsubpar"/>
    <w:basedOn w:val="aNotesubpar"/>
    <w:rsid w:val="00A3340B"/>
    <w:pPr>
      <w:spacing w:before="60"/>
      <w:ind w:firstLine="0"/>
    </w:pPr>
  </w:style>
  <w:style w:type="paragraph" w:customStyle="1" w:styleId="aExamBulletss">
    <w:name w:val="aExamBulletss"/>
    <w:basedOn w:val="aExamss"/>
    <w:rsid w:val="00A3340B"/>
    <w:pPr>
      <w:ind w:left="1500" w:hanging="400"/>
    </w:pPr>
  </w:style>
  <w:style w:type="paragraph" w:customStyle="1" w:styleId="aNoteBulletss">
    <w:name w:val="aNoteBulletss"/>
    <w:basedOn w:val="Normal"/>
    <w:rsid w:val="00A3340B"/>
    <w:pPr>
      <w:spacing w:before="60"/>
      <w:ind w:left="2300" w:hanging="400"/>
      <w:jc w:val="both"/>
    </w:pPr>
    <w:rPr>
      <w:sz w:val="20"/>
    </w:rPr>
  </w:style>
  <w:style w:type="paragraph" w:customStyle="1" w:styleId="aExamBulletpar">
    <w:name w:val="aExamBulletpar"/>
    <w:basedOn w:val="aExampar"/>
    <w:rsid w:val="00A3340B"/>
    <w:pPr>
      <w:ind w:left="2000" w:hanging="400"/>
    </w:pPr>
  </w:style>
  <w:style w:type="paragraph" w:customStyle="1" w:styleId="aNoteBulletpar">
    <w:name w:val="aNoteBulletpar"/>
    <w:basedOn w:val="aNotepar"/>
    <w:rsid w:val="00A3340B"/>
    <w:pPr>
      <w:spacing w:before="60"/>
      <w:ind w:left="2800" w:hanging="400"/>
    </w:pPr>
  </w:style>
  <w:style w:type="paragraph" w:customStyle="1" w:styleId="aExplanHeading">
    <w:name w:val="aExplanHeading"/>
    <w:basedOn w:val="BillBasicHeading"/>
    <w:next w:val="Normal"/>
    <w:rsid w:val="00A3340B"/>
    <w:rPr>
      <w:rFonts w:ascii="Arial (W1)" w:hAnsi="Arial (W1)"/>
      <w:sz w:val="18"/>
    </w:rPr>
  </w:style>
  <w:style w:type="paragraph" w:customStyle="1" w:styleId="aExplanBullet">
    <w:name w:val="aExplanBullet"/>
    <w:basedOn w:val="Normal"/>
    <w:rsid w:val="00A3340B"/>
    <w:pPr>
      <w:spacing w:before="140"/>
      <w:ind w:left="400" w:hanging="400"/>
      <w:jc w:val="both"/>
    </w:pPr>
    <w:rPr>
      <w:snapToGrid w:val="0"/>
      <w:sz w:val="20"/>
    </w:rPr>
  </w:style>
  <w:style w:type="paragraph" w:customStyle="1" w:styleId="DetailsNo">
    <w:name w:val="Details No"/>
    <w:basedOn w:val="Actdetails"/>
    <w:uiPriority w:val="99"/>
    <w:rsid w:val="00A3340B"/>
    <w:pPr>
      <w:ind w:left="0"/>
    </w:pPr>
    <w:rPr>
      <w:sz w:val="18"/>
    </w:rPr>
  </w:style>
  <w:style w:type="paragraph" w:customStyle="1" w:styleId="Actdetailsnote">
    <w:name w:val="Act details note"/>
    <w:basedOn w:val="Actdetails"/>
    <w:uiPriority w:val="99"/>
    <w:rsid w:val="00A3340B"/>
    <w:pPr>
      <w:ind w:left="1620" w:right="-60" w:hanging="720"/>
    </w:pPr>
    <w:rPr>
      <w:sz w:val="18"/>
    </w:rPr>
  </w:style>
  <w:style w:type="paragraph" w:customStyle="1" w:styleId="SchApara">
    <w:name w:val="Sch A para"/>
    <w:basedOn w:val="Apara"/>
    <w:rsid w:val="00A3340B"/>
  </w:style>
  <w:style w:type="paragraph" w:customStyle="1" w:styleId="SchAsubpara">
    <w:name w:val="Sch A subpara"/>
    <w:basedOn w:val="Asubpara"/>
    <w:rsid w:val="00A3340B"/>
  </w:style>
  <w:style w:type="paragraph" w:customStyle="1" w:styleId="SchAsubsubpara">
    <w:name w:val="Sch A subsubpara"/>
    <w:basedOn w:val="Asubsubpara"/>
    <w:rsid w:val="00A3340B"/>
  </w:style>
  <w:style w:type="paragraph" w:customStyle="1" w:styleId="TOCOL1">
    <w:name w:val="TOCOL 1"/>
    <w:basedOn w:val="TOC1"/>
    <w:rsid w:val="00A3340B"/>
  </w:style>
  <w:style w:type="paragraph" w:customStyle="1" w:styleId="TOCOL2">
    <w:name w:val="TOCOL 2"/>
    <w:basedOn w:val="TOC2"/>
    <w:rsid w:val="00A3340B"/>
    <w:pPr>
      <w:keepNext w:val="0"/>
    </w:pPr>
  </w:style>
  <w:style w:type="paragraph" w:customStyle="1" w:styleId="TOCOL3">
    <w:name w:val="TOCOL 3"/>
    <w:basedOn w:val="TOC3"/>
    <w:rsid w:val="00A3340B"/>
    <w:pPr>
      <w:keepNext w:val="0"/>
    </w:pPr>
  </w:style>
  <w:style w:type="paragraph" w:customStyle="1" w:styleId="TOCOL4">
    <w:name w:val="TOCOL 4"/>
    <w:basedOn w:val="TOC4"/>
    <w:rsid w:val="00A3340B"/>
    <w:pPr>
      <w:keepNext w:val="0"/>
    </w:pPr>
  </w:style>
  <w:style w:type="paragraph" w:customStyle="1" w:styleId="TOCOL5">
    <w:name w:val="TOCOL 5"/>
    <w:basedOn w:val="TOC5"/>
    <w:rsid w:val="00A3340B"/>
    <w:pPr>
      <w:tabs>
        <w:tab w:val="left" w:pos="400"/>
      </w:tabs>
    </w:pPr>
  </w:style>
  <w:style w:type="paragraph" w:customStyle="1" w:styleId="TOCOL6">
    <w:name w:val="TOCOL 6"/>
    <w:basedOn w:val="TOC6"/>
    <w:rsid w:val="00A3340B"/>
    <w:pPr>
      <w:keepNext w:val="0"/>
    </w:pPr>
  </w:style>
  <w:style w:type="paragraph" w:customStyle="1" w:styleId="TOCOL7">
    <w:name w:val="TOCOL 7"/>
    <w:basedOn w:val="TOC7"/>
    <w:rsid w:val="00A3340B"/>
  </w:style>
  <w:style w:type="paragraph" w:customStyle="1" w:styleId="TOCOL8">
    <w:name w:val="TOCOL 8"/>
    <w:basedOn w:val="TOC8"/>
    <w:rsid w:val="00A3340B"/>
  </w:style>
  <w:style w:type="paragraph" w:customStyle="1" w:styleId="TOCOL9">
    <w:name w:val="TOCOL 9"/>
    <w:basedOn w:val="TOC9"/>
    <w:rsid w:val="00A3340B"/>
    <w:pPr>
      <w:ind w:right="0"/>
    </w:pPr>
  </w:style>
  <w:style w:type="paragraph" w:customStyle="1" w:styleId="TOC10">
    <w:name w:val="TOC 10"/>
    <w:basedOn w:val="TOC5"/>
    <w:rsid w:val="00A3340B"/>
    <w:rPr>
      <w:szCs w:val="24"/>
    </w:rPr>
  </w:style>
  <w:style w:type="character" w:customStyle="1" w:styleId="charNotBold">
    <w:name w:val="charNotBold"/>
    <w:basedOn w:val="DefaultParagraphFont"/>
    <w:rsid w:val="00A3340B"/>
    <w:rPr>
      <w:rFonts w:ascii="Arial" w:hAnsi="Arial"/>
      <w:sz w:val="20"/>
    </w:rPr>
  </w:style>
  <w:style w:type="paragraph" w:customStyle="1" w:styleId="Billname1">
    <w:name w:val="Billname1"/>
    <w:basedOn w:val="Normal"/>
    <w:rsid w:val="00A3340B"/>
    <w:pPr>
      <w:tabs>
        <w:tab w:val="left" w:pos="2400"/>
      </w:tabs>
      <w:spacing w:before="1220"/>
    </w:pPr>
    <w:rPr>
      <w:rFonts w:ascii="Arial" w:hAnsi="Arial"/>
      <w:b/>
      <w:sz w:val="40"/>
    </w:rPr>
  </w:style>
  <w:style w:type="paragraph" w:styleId="BalloonText">
    <w:name w:val="Balloon Text"/>
    <w:basedOn w:val="Normal"/>
    <w:link w:val="BalloonTextChar"/>
    <w:uiPriority w:val="99"/>
    <w:unhideWhenUsed/>
    <w:rsid w:val="00A3340B"/>
    <w:rPr>
      <w:rFonts w:ascii="Tahoma" w:hAnsi="Tahoma" w:cs="Tahoma"/>
      <w:sz w:val="16"/>
      <w:szCs w:val="16"/>
    </w:rPr>
  </w:style>
  <w:style w:type="character" w:customStyle="1" w:styleId="BalloonTextChar">
    <w:name w:val="Balloon Text Char"/>
    <w:basedOn w:val="DefaultParagraphFont"/>
    <w:link w:val="BalloonText"/>
    <w:uiPriority w:val="99"/>
    <w:rsid w:val="00A3340B"/>
    <w:rPr>
      <w:rFonts w:ascii="Tahoma" w:hAnsi="Tahoma" w:cs="Tahoma"/>
      <w:sz w:val="16"/>
      <w:szCs w:val="16"/>
      <w:lang w:eastAsia="en-US"/>
    </w:rPr>
  </w:style>
  <w:style w:type="character" w:customStyle="1" w:styleId="AmainreturnChar">
    <w:name w:val="A main return Char"/>
    <w:basedOn w:val="DefaultParagraphFont"/>
    <w:link w:val="Amainreturn"/>
    <w:locked/>
    <w:rsid w:val="002A5D8E"/>
    <w:rPr>
      <w:sz w:val="24"/>
      <w:lang w:eastAsia="en-US"/>
    </w:rPr>
  </w:style>
  <w:style w:type="character" w:customStyle="1" w:styleId="aDefChar">
    <w:name w:val="aDef Char"/>
    <w:basedOn w:val="DefaultParagraphFont"/>
    <w:link w:val="aDef"/>
    <w:locked/>
    <w:rsid w:val="00556C64"/>
    <w:rPr>
      <w:sz w:val="24"/>
      <w:lang w:eastAsia="en-US"/>
    </w:rPr>
  </w:style>
  <w:style w:type="character" w:customStyle="1" w:styleId="FooterChar">
    <w:name w:val="Footer Char"/>
    <w:basedOn w:val="DefaultParagraphFont"/>
    <w:link w:val="Footer"/>
    <w:rsid w:val="00A3340B"/>
    <w:rPr>
      <w:rFonts w:ascii="Arial" w:hAnsi="Arial"/>
      <w:sz w:val="18"/>
      <w:lang w:eastAsia="en-US"/>
    </w:rPr>
  </w:style>
  <w:style w:type="paragraph" w:customStyle="1" w:styleId="TablePara10">
    <w:name w:val="TablePara10"/>
    <w:basedOn w:val="tablepara"/>
    <w:rsid w:val="00A3340B"/>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A3340B"/>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A3340B"/>
    <w:rPr>
      <w:sz w:val="20"/>
    </w:rPr>
  </w:style>
  <w:style w:type="paragraph" w:customStyle="1" w:styleId="aExamINumpar">
    <w:name w:val="aExamINumpar"/>
    <w:basedOn w:val="aExampar"/>
    <w:rsid w:val="00A3340B"/>
    <w:pPr>
      <w:tabs>
        <w:tab w:val="left" w:pos="2000"/>
      </w:tabs>
      <w:ind w:left="2000" w:hanging="400"/>
    </w:pPr>
  </w:style>
  <w:style w:type="paragraph" w:customStyle="1" w:styleId="ShadedSchClauseSymb">
    <w:name w:val="Shaded Sch Clause Symb"/>
    <w:basedOn w:val="ShadedSchClause"/>
    <w:rsid w:val="00A3340B"/>
    <w:pPr>
      <w:tabs>
        <w:tab w:val="left" w:pos="0"/>
      </w:tabs>
      <w:ind w:left="975" w:hanging="1457"/>
    </w:pPr>
  </w:style>
  <w:style w:type="paragraph" w:customStyle="1" w:styleId="CoverTextBullet">
    <w:name w:val="CoverTextBullet"/>
    <w:basedOn w:val="CoverText"/>
    <w:qFormat/>
    <w:rsid w:val="00A3340B"/>
    <w:pPr>
      <w:numPr>
        <w:numId w:val="11"/>
      </w:numPr>
    </w:pPr>
    <w:rPr>
      <w:color w:val="000000"/>
    </w:rPr>
  </w:style>
  <w:style w:type="paragraph" w:customStyle="1" w:styleId="01aPreamble">
    <w:name w:val="01aPreamble"/>
    <w:basedOn w:val="Normal"/>
    <w:qFormat/>
    <w:rsid w:val="00A3340B"/>
  </w:style>
  <w:style w:type="paragraph" w:customStyle="1" w:styleId="TableBullet">
    <w:name w:val="TableBullet"/>
    <w:basedOn w:val="TableText10"/>
    <w:qFormat/>
    <w:rsid w:val="00A3340B"/>
    <w:pPr>
      <w:numPr>
        <w:numId w:val="15"/>
      </w:numPr>
    </w:pPr>
  </w:style>
  <w:style w:type="paragraph" w:customStyle="1" w:styleId="TableNumbered">
    <w:name w:val="TableNumbered"/>
    <w:basedOn w:val="TableText10"/>
    <w:qFormat/>
    <w:rsid w:val="00A3340B"/>
    <w:pPr>
      <w:numPr>
        <w:numId w:val="16"/>
      </w:numPr>
    </w:pPr>
  </w:style>
  <w:style w:type="character" w:customStyle="1" w:styleId="charCitHyperlinkItal">
    <w:name w:val="charCitHyperlinkItal"/>
    <w:basedOn w:val="Hyperlink"/>
    <w:uiPriority w:val="1"/>
    <w:rsid w:val="00A3340B"/>
    <w:rPr>
      <w:i/>
      <w:color w:val="0000FF" w:themeColor="hyperlink"/>
      <w:u w:val="none"/>
    </w:rPr>
  </w:style>
  <w:style w:type="character" w:customStyle="1" w:styleId="charCitHyperlinkAbbrev">
    <w:name w:val="charCitHyperlinkAbbrev"/>
    <w:basedOn w:val="Hyperlink"/>
    <w:uiPriority w:val="1"/>
    <w:rsid w:val="00A3340B"/>
    <w:rPr>
      <w:color w:val="0000FF" w:themeColor="hyperlink"/>
      <w:u w:val="none"/>
    </w:rPr>
  </w:style>
  <w:style w:type="character" w:customStyle="1" w:styleId="Heading3Char">
    <w:name w:val="Heading 3 Char"/>
    <w:aliases w:val="H3 Char,h3 Char,sec Char"/>
    <w:basedOn w:val="DefaultParagraphFont"/>
    <w:link w:val="Heading3"/>
    <w:rsid w:val="00A3340B"/>
    <w:rPr>
      <w:b/>
      <w:sz w:val="24"/>
      <w:lang w:eastAsia="en-US"/>
    </w:rPr>
  </w:style>
  <w:style w:type="paragraph" w:customStyle="1" w:styleId="aExplanText">
    <w:name w:val="aExplanText"/>
    <w:basedOn w:val="BillBasic0"/>
    <w:rsid w:val="00A3340B"/>
    <w:rPr>
      <w:sz w:val="20"/>
    </w:rPr>
  </w:style>
  <w:style w:type="paragraph" w:customStyle="1" w:styleId="ISchMain">
    <w:name w:val="I Sch Main"/>
    <w:basedOn w:val="BillBasic0"/>
    <w:rsid w:val="00A3340B"/>
    <w:pPr>
      <w:tabs>
        <w:tab w:val="right" w:pos="900"/>
        <w:tab w:val="left" w:pos="1100"/>
      </w:tabs>
      <w:ind w:left="1100" w:hanging="1100"/>
    </w:pPr>
  </w:style>
  <w:style w:type="paragraph" w:customStyle="1" w:styleId="ISchpara">
    <w:name w:val="I Sch para"/>
    <w:basedOn w:val="BillBasic0"/>
    <w:rsid w:val="00A3340B"/>
    <w:pPr>
      <w:tabs>
        <w:tab w:val="right" w:pos="1400"/>
        <w:tab w:val="left" w:pos="1600"/>
      </w:tabs>
      <w:ind w:left="1600" w:hanging="1600"/>
    </w:pPr>
  </w:style>
  <w:style w:type="paragraph" w:customStyle="1" w:styleId="ISchsubpara">
    <w:name w:val="I Sch subpara"/>
    <w:basedOn w:val="BillBasic0"/>
    <w:rsid w:val="00A3340B"/>
    <w:pPr>
      <w:tabs>
        <w:tab w:val="right" w:pos="1940"/>
        <w:tab w:val="left" w:pos="2140"/>
      </w:tabs>
      <w:ind w:left="2140" w:hanging="2140"/>
    </w:pPr>
  </w:style>
  <w:style w:type="paragraph" w:customStyle="1" w:styleId="ISchsubsubpara">
    <w:name w:val="I Sch subsubpara"/>
    <w:basedOn w:val="BillBasic0"/>
    <w:rsid w:val="00A3340B"/>
    <w:pPr>
      <w:tabs>
        <w:tab w:val="right" w:pos="2460"/>
        <w:tab w:val="left" w:pos="2660"/>
      </w:tabs>
      <w:ind w:left="2660" w:hanging="2660"/>
    </w:pPr>
  </w:style>
  <w:style w:type="paragraph" w:customStyle="1" w:styleId="AssectheadingSymb">
    <w:name w:val="A ssect heading Symb"/>
    <w:basedOn w:val="Amain"/>
    <w:rsid w:val="00A3340B"/>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A3340B"/>
    <w:pPr>
      <w:tabs>
        <w:tab w:val="left" w:pos="0"/>
        <w:tab w:val="right" w:pos="2400"/>
        <w:tab w:val="left" w:pos="2600"/>
      </w:tabs>
      <w:ind w:left="2602" w:hanging="3084"/>
      <w:outlineLvl w:val="8"/>
    </w:pPr>
  </w:style>
  <w:style w:type="paragraph" w:customStyle="1" w:styleId="AmainreturnSymb">
    <w:name w:val="A main return Symb"/>
    <w:basedOn w:val="BillBasic0"/>
    <w:rsid w:val="00A3340B"/>
    <w:pPr>
      <w:tabs>
        <w:tab w:val="left" w:pos="1582"/>
      </w:tabs>
      <w:ind w:left="1100" w:hanging="1582"/>
    </w:pPr>
  </w:style>
  <w:style w:type="paragraph" w:customStyle="1" w:styleId="AparareturnSymb">
    <w:name w:val="A para return Symb"/>
    <w:basedOn w:val="BillBasic0"/>
    <w:rsid w:val="00A3340B"/>
    <w:pPr>
      <w:tabs>
        <w:tab w:val="left" w:pos="2081"/>
      </w:tabs>
      <w:ind w:left="1599" w:hanging="2081"/>
    </w:pPr>
  </w:style>
  <w:style w:type="paragraph" w:customStyle="1" w:styleId="AsubparareturnSymb">
    <w:name w:val="A subpara return Symb"/>
    <w:basedOn w:val="BillBasic0"/>
    <w:rsid w:val="00A3340B"/>
    <w:pPr>
      <w:tabs>
        <w:tab w:val="left" w:pos="2580"/>
      </w:tabs>
      <w:ind w:left="2098" w:hanging="2580"/>
    </w:pPr>
  </w:style>
  <w:style w:type="paragraph" w:customStyle="1" w:styleId="aDefSymb">
    <w:name w:val="aDef Symb"/>
    <w:basedOn w:val="BillBasic0"/>
    <w:rsid w:val="00A3340B"/>
    <w:pPr>
      <w:tabs>
        <w:tab w:val="left" w:pos="1582"/>
      </w:tabs>
      <w:ind w:left="1100" w:hanging="1582"/>
    </w:pPr>
  </w:style>
  <w:style w:type="paragraph" w:customStyle="1" w:styleId="aDefparaSymb">
    <w:name w:val="aDef para Symb"/>
    <w:basedOn w:val="Apara"/>
    <w:rsid w:val="00A3340B"/>
    <w:pPr>
      <w:tabs>
        <w:tab w:val="clear" w:pos="1600"/>
        <w:tab w:val="left" w:pos="0"/>
        <w:tab w:val="left" w:pos="1599"/>
      </w:tabs>
      <w:ind w:left="1599" w:hanging="2081"/>
    </w:pPr>
  </w:style>
  <w:style w:type="paragraph" w:customStyle="1" w:styleId="aDefsubparaSymb">
    <w:name w:val="aDef subpara Symb"/>
    <w:basedOn w:val="Asubpara"/>
    <w:rsid w:val="00A3340B"/>
    <w:pPr>
      <w:tabs>
        <w:tab w:val="left" w:pos="0"/>
      </w:tabs>
      <w:ind w:left="2098" w:hanging="2580"/>
    </w:pPr>
  </w:style>
  <w:style w:type="paragraph" w:customStyle="1" w:styleId="SchAmainSymb">
    <w:name w:val="Sch A main Symb"/>
    <w:basedOn w:val="Amain"/>
    <w:rsid w:val="00A3340B"/>
    <w:pPr>
      <w:tabs>
        <w:tab w:val="left" w:pos="0"/>
      </w:tabs>
      <w:ind w:hanging="1580"/>
    </w:pPr>
  </w:style>
  <w:style w:type="paragraph" w:customStyle="1" w:styleId="SchAparaSymb">
    <w:name w:val="Sch A para Symb"/>
    <w:basedOn w:val="Apara"/>
    <w:rsid w:val="00A3340B"/>
    <w:pPr>
      <w:tabs>
        <w:tab w:val="left" w:pos="0"/>
      </w:tabs>
      <w:ind w:hanging="2080"/>
    </w:pPr>
  </w:style>
  <w:style w:type="paragraph" w:customStyle="1" w:styleId="SchAsubparaSymb">
    <w:name w:val="Sch A subpara Symb"/>
    <w:basedOn w:val="Asubpara"/>
    <w:rsid w:val="00A3340B"/>
    <w:pPr>
      <w:tabs>
        <w:tab w:val="left" w:pos="0"/>
      </w:tabs>
      <w:ind w:hanging="2580"/>
    </w:pPr>
  </w:style>
  <w:style w:type="paragraph" w:customStyle="1" w:styleId="SchAsubsubparaSymb">
    <w:name w:val="Sch A subsubpara Symb"/>
    <w:basedOn w:val="AsubsubparaSymb"/>
    <w:rsid w:val="00A3340B"/>
  </w:style>
  <w:style w:type="paragraph" w:customStyle="1" w:styleId="refSymb">
    <w:name w:val="ref Symb"/>
    <w:basedOn w:val="BillBasic0"/>
    <w:next w:val="Normal"/>
    <w:rsid w:val="00A3340B"/>
    <w:pPr>
      <w:tabs>
        <w:tab w:val="left" w:pos="-480"/>
      </w:tabs>
      <w:spacing w:before="60"/>
      <w:ind w:hanging="480"/>
    </w:pPr>
    <w:rPr>
      <w:sz w:val="18"/>
    </w:rPr>
  </w:style>
  <w:style w:type="paragraph" w:customStyle="1" w:styleId="IshadedH5SecSymb">
    <w:name w:val="I shaded H5 Sec Symb"/>
    <w:basedOn w:val="AH5Sec"/>
    <w:rsid w:val="00A3340B"/>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A3340B"/>
    <w:pPr>
      <w:tabs>
        <w:tab w:val="clear" w:pos="-1580"/>
      </w:tabs>
      <w:ind w:left="975" w:hanging="1457"/>
    </w:pPr>
  </w:style>
  <w:style w:type="paragraph" w:customStyle="1" w:styleId="IH1ChapSymb">
    <w:name w:val="I H1 Chap Symb"/>
    <w:basedOn w:val="BillBasicHeading"/>
    <w:next w:val="Normal"/>
    <w:rsid w:val="00A3340B"/>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A3340B"/>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A3340B"/>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A3340B"/>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A3340B"/>
    <w:pPr>
      <w:tabs>
        <w:tab w:val="clear" w:pos="2600"/>
        <w:tab w:val="left" w:pos="-1580"/>
        <w:tab w:val="left" w:pos="0"/>
        <w:tab w:val="left" w:pos="1100"/>
      </w:tabs>
      <w:spacing w:before="240"/>
      <w:ind w:left="1100" w:hanging="1580"/>
    </w:pPr>
  </w:style>
  <w:style w:type="paragraph" w:customStyle="1" w:styleId="IMainSymb">
    <w:name w:val="I Main Symb"/>
    <w:basedOn w:val="Amain"/>
    <w:rsid w:val="00A3340B"/>
    <w:pPr>
      <w:tabs>
        <w:tab w:val="left" w:pos="0"/>
      </w:tabs>
      <w:ind w:hanging="1580"/>
    </w:pPr>
  </w:style>
  <w:style w:type="paragraph" w:customStyle="1" w:styleId="IparaSymb">
    <w:name w:val="I para Symb"/>
    <w:basedOn w:val="Apara"/>
    <w:rsid w:val="00A3340B"/>
    <w:pPr>
      <w:tabs>
        <w:tab w:val="left" w:pos="0"/>
      </w:tabs>
      <w:ind w:hanging="2080"/>
      <w:outlineLvl w:val="9"/>
    </w:pPr>
  </w:style>
  <w:style w:type="paragraph" w:customStyle="1" w:styleId="IsubparaSymb">
    <w:name w:val="I subpara Symb"/>
    <w:basedOn w:val="Asubpara"/>
    <w:rsid w:val="00A3340B"/>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A3340B"/>
    <w:pPr>
      <w:tabs>
        <w:tab w:val="clear" w:pos="2400"/>
        <w:tab w:val="clear" w:pos="2600"/>
        <w:tab w:val="right" w:pos="2460"/>
        <w:tab w:val="left" w:pos="2660"/>
      </w:tabs>
      <w:ind w:left="2660" w:hanging="3140"/>
    </w:pPr>
  </w:style>
  <w:style w:type="paragraph" w:customStyle="1" w:styleId="IdefparaSymb">
    <w:name w:val="I def para Symb"/>
    <w:basedOn w:val="IparaSymb"/>
    <w:rsid w:val="00A3340B"/>
    <w:pPr>
      <w:ind w:left="1599" w:hanging="2081"/>
    </w:pPr>
  </w:style>
  <w:style w:type="paragraph" w:customStyle="1" w:styleId="IdefsubparaSymb">
    <w:name w:val="I def subpara Symb"/>
    <w:basedOn w:val="IsubparaSymb"/>
    <w:rsid w:val="00A3340B"/>
    <w:pPr>
      <w:ind w:left="2138"/>
    </w:pPr>
  </w:style>
  <w:style w:type="paragraph" w:customStyle="1" w:styleId="ISched-headingSymb">
    <w:name w:val="I Sched-heading Symb"/>
    <w:basedOn w:val="BillBasicHeading"/>
    <w:next w:val="Normal"/>
    <w:rsid w:val="00A3340B"/>
    <w:pPr>
      <w:tabs>
        <w:tab w:val="left" w:pos="-3080"/>
        <w:tab w:val="left" w:pos="0"/>
      </w:tabs>
      <w:spacing w:before="320"/>
      <w:ind w:left="2600" w:hanging="3080"/>
    </w:pPr>
    <w:rPr>
      <w:sz w:val="34"/>
    </w:rPr>
  </w:style>
  <w:style w:type="paragraph" w:customStyle="1" w:styleId="ISched-PartSymb">
    <w:name w:val="I Sched-Part Symb"/>
    <w:basedOn w:val="BillBasicHeading"/>
    <w:rsid w:val="00A3340B"/>
    <w:pPr>
      <w:tabs>
        <w:tab w:val="left" w:pos="-3080"/>
        <w:tab w:val="left" w:pos="0"/>
      </w:tabs>
      <w:spacing w:before="380"/>
      <w:ind w:left="2600" w:hanging="3080"/>
    </w:pPr>
    <w:rPr>
      <w:sz w:val="32"/>
    </w:rPr>
  </w:style>
  <w:style w:type="paragraph" w:customStyle="1" w:styleId="ISched-formSymb">
    <w:name w:val="I Sched-form Symb"/>
    <w:basedOn w:val="BillBasicHeading"/>
    <w:rsid w:val="00A3340B"/>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A3340B"/>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A3340B"/>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A3340B"/>
    <w:pPr>
      <w:tabs>
        <w:tab w:val="left" w:pos="1100"/>
      </w:tabs>
      <w:spacing w:before="60"/>
      <w:ind w:left="1500" w:hanging="1986"/>
    </w:pPr>
  </w:style>
  <w:style w:type="paragraph" w:customStyle="1" w:styleId="aExamHdgssSymb">
    <w:name w:val="aExamHdgss Symb"/>
    <w:basedOn w:val="BillBasicHeading"/>
    <w:next w:val="Normal"/>
    <w:rsid w:val="00A3340B"/>
    <w:pPr>
      <w:tabs>
        <w:tab w:val="clear" w:pos="2600"/>
        <w:tab w:val="left" w:pos="1582"/>
      </w:tabs>
      <w:ind w:left="1100" w:hanging="1582"/>
    </w:pPr>
    <w:rPr>
      <w:sz w:val="18"/>
    </w:rPr>
  </w:style>
  <w:style w:type="paragraph" w:customStyle="1" w:styleId="aExamssSymb">
    <w:name w:val="aExamss Symb"/>
    <w:basedOn w:val="aNote"/>
    <w:rsid w:val="00A3340B"/>
    <w:pPr>
      <w:tabs>
        <w:tab w:val="left" w:pos="1582"/>
      </w:tabs>
      <w:spacing w:before="60"/>
      <w:ind w:left="1100" w:hanging="1582"/>
    </w:pPr>
  </w:style>
  <w:style w:type="paragraph" w:customStyle="1" w:styleId="aExamINumssSymb">
    <w:name w:val="aExamINumss Symb"/>
    <w:basedOn w:val="aExamssSymb"/>
    <w:rsid w:val="00A3340B"/>
    <w:pPr>
      <w:tabs>
        <w:tab w:val="left" w:pos="1100"/>
      </w:tabs>
      <w:ind w:left="1500" w:hanging="1986"/>
    </w:pPr>
  </w:style>
  <w:style w:type="paragraph" w:customStyle="1" w:styleId="aExamNumTextssSymb">
    <w:name w:val="aExamNumTextss Symb"/>
    <w:basedOn w:val="aExamssSymb"/>
    <w:rsid w:val="00A3340B"/>
    <w:pPr>
      <w:tabs>
        <w:tab w:val="clear" w:pos="1582"/>
        <w:tab w:val="left" w:pos="1985"/>
      </w:tabs>
      <w:ind w:left="1503" w:hanging="1985"/>
    </w:pPr>
  </w:style>
  <w:style w:type="paragraph" w:customStyle="1" w:styleId="AExamIParaSymb">
    <w:name w:val="AExamIPara Symb"/>
    <w:basedOn w:val="aExam"/>
    <w:rsid w:val="00A3340B"/>
    <w:pPr>
      <w:tabs>
        <w:tab w:val="right" w:pos="1718"/>
      </w:tabs>
      <w:ind w:left="1984" w:hanging="2466"/>
    </w:pPr>
  </w:style>
  <w:style w:type="paragraph" w:customStyle="1" w:styleId="aExamBulletssSymb">
    <w:name w:val="aExamBulletss Symb"/>
    <w:basedOn w:val="aExamssSymb"/>
    <w:rsid w:val="00A3340B"/>
    <w:pPr>
      <w:tabs>
        <w:tab w:val="left" w:pos="1100"/>
      </w:tabs>
      <w:ind w:left="1500" w:hanging="1986"/>
    </w:pPr>
  </w:style>
  <w:style w:type="paragraph" w:customStyle="1" w:styleId="aNoteSymb">
    <w:name w:val="aNote Symb"/>
    <w:basedOn w:val="BillBasic0"/>
    <w:rsid w:val="00A3340B"/>
    <w:pPr>
      <w:tabs>
        <w:tab w:val="left" w:pos="1100"/>
        <w:tab w:val="left" w:pos="2381"/>
      </w:tabs>
      <w:ind w:left="1899" w:hanging="2381"/>
    </w:pPr>
    <w:rPr>
      <w:sz w:val="20"/>
    </w:rPr>
  </w:style>
  <w:style w:type="paragraph" w:customStyle="1" w:styleId="aNoteTextssSymb">
    <w:name w:val="aNoteTextss Symb"/>
    <w:basedOn w:val="Normal"/>
    <w:rsid w:val="00A3340B"/>
    <w:pPr>
      <w:tabs>
        <w:tab w:val="clear" w:pos="0"/>
        <w:tab w:val="left" w:pos="1418"/>
      </w:tabs>
      <w:spacing w:before="60"/>
      <w:ind w:left="1417" w:hanging="1899"/>
      <w:jc w:val="both"/>
    </w:pPr>
    <w:rPr>
      <w:sz w:val="20"/>
    </w:rPr>
  </w:style>
  <w:style w:type="paragraph" w:customStyle="1" w:styleId="aNoteParaSymb">
    <w:name w:val="aNotePara Symb"/>
    <w:basedOn w:val="aNoteSymb"/>
    <w:rsid w:val="00A3340B"/>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A3340B"/>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A3340B"/>
    <w:pPr>
      <w:tabs>
        <w:tab w:val="left" w:pos="1616"/>
        <w:tab w:val="left" w:pos="2495"/>
      </w:tabs>
      <w:spacing w:before="60"/>
      <w:ind w:left="2013" w:hanging="2495"/>
    </w:pPr>
  </w:style>
  <w:style w:type="paragraph" w:customStyle="1" w:styleId="aExamHdgparSymb">
    <w:name w:val="aExamHdgpar Symb"/>
    <w:basedOn w:val="aExamHdgssSymb"/>
    <w:next w:val="Normal"/>
    <w:rsid w:val="00A3340B"/>
    <w:pPr>
      <w:tabs>
        <w:tab w:val="clear" w:pos="1582"/>
        <w:tab w:val="left" w:pos="1599"/>
      </w:tabs>
      <w:ind w:left="1599" w:hanging="2081"/>
    </w:pPr>
  </w:style>
  <w:style w:type="paragraph" w:customStyle="1" w:styleId="aExamparSymb">
    <w:name w:val="aExampar Symb"/>
    <w:basedOn w:val="aExamssSymb"/>
    <w:rsid w:val="00A3340B"/>
    <w:pPr>
      <w:tabs>
        <w:tab w:val="clear" w:pos="1582"/>
        <w:tab w:val="left" w:pos="1599"/>
      </w:tabs>
      <w:ind w:left="1599" w:hanging="2081"/>
    </w:pPr>
  </w:style>
  <w:style w:type="paragraph" w:customStyle="1" w:styleId="aExamINumparSymb">
    <w:name w:val="aExamINumpar Symb"/>
    <w:basedOn w:val="aExamparSymb"/>
    <w:rsid w:val="00A3340B"/>
    <w:pPr>
      <w:tabs>
        <w:tab w:val="left" w:pos="2000"/>
      </w:tabs>
      <w:ind w:left="2041" w:hanging="2495"/>
    </w:pPr>
  </w:style>
  <w:style w:type="paragraph" w:customStyle="1" w:styleId="aExamBulletparSymb">
    <w:name w:val="aExamBulletpar Symb"/>
    <w:basedOn w:val="aExamparSymb"/>
    <w:rsid w:val="00A3340B"/>
    <w:pPr>
      <w:tabs>
        <w:tab w:val="clear" w:pos="1599"/>
        <w:tab w:val="left" w:pos="1616"/>
        <w:tab w:val="left" w:pos="2495"/>
      </w:tabs>
      <w:ind w:left="2013" w:hanging="2495"/>
    </w:pPr>
  </w:style>
  <w:style w:type="paragraph" w:customStyle="1" w:styleId="aNoteparSymb">
    <w:name w:val="aNotepar Symb"/>
    <w:basedOn w:val="BillBasic0"/>
    <w:next w:val="Normal"/>
    <w:rsid w:val="00A3340B"/>
    <w:pPr>
      <w:tabs>
        <w:tab w:val="left" w:pos="1599"/>
        <w:tab w:val="left" w:pos="2398"/>
      </w:tabs>
      <w:ind w:left="2410" w:hanging="2892"/>
    </w:pPr>
    <w:rPr>
      <w:sz w:val="20"/>
    </w:rPr>
  </w:style>
  <w:style w:type="paragraph" w:customStyle="1" w:styleId="aNoteTextparSymb">
    <w:name w:val="aNoteTextpar Symb"/>
    <w:basedOn w:val="aNoteparSymb"/>
    <w:rsid w:val="00A3340B"/>
    <w:pPr>
      <w:tabs>
        <w:tab w:val="clear" w:pos="1599"/>
        <w:tab w:val="clear" w:pos="2398"/>
        <w:tab w:val="left" w:pos="2880"/>
      </w:tabs>
      <w:spacing w:before="60"/>
      <w:ind w:left="2398" w:hanging="2880"/>
    </w:pPr>
  </w:style>
  <w:style w:type="paragraph" w:customStyle="1" w:styleId="aNoteParaparSymb">
    <w:name w:val="aNoteParapar Symb"/>
    <w:basedOn w:val="aNoteparSymb"/>
    <w:rsid w:val="00A3340B"/>
    <w:pPr>
      <w:tabs>
        <w:tab w:val="right" w:pos="2640"/>
      </w:tabs>
      <w:spacing w:before="60"/>
      <w:ind w:left="2920" w:hanging="3402"/>
    </w:pPr>
  </w:style>
  <w:style w:type="paragraph" w:customStyle="1" w:styleId="aNoteBulletparSymb">
    <w:name w:val="aNoteBulletpar Symb"/>
    <w:basedOn w:val="aNoteparSymb"/>
    <w:rsid w:val="00A3340B"/>
    <w:pPr>
      <w:tabs>
        <w:tab w:val="clear" w:pos="1599"/>
        <w:tab w:val="left" w:pos="3289"/>
      </w:tabs>
      <w:spacing w:before="60"/>
      <w:ind w:left="2807" w:hanging="3289"/>
    </w:pPr>
  </w:style>
  <w:style w:type="paragraph" w:customStyle="1" w:styleId="AsubparabulletSymb">
    <w:name w:val="A subpara bullet Symb"/>
    <w:basedOn w:val="BillBasic0"/>
    <w:rsid w:val="00A3340B"/>
    <w:pPr>
      <w:tabs>
        <w:tab w:val="left" w:pos="2138"/>
        <w:tab w:val="left" w:pos="3005"/>
      </w:tabs>
      <w:spacing w:before="60"/>
      <w:ind w:left="2523" w:hanging="3005"/>
    </w:pPr>
  </w:style>
  <w:style w:type="paragraph" w:customStyle="1" w:styleId="aExamHdgsubparSymb">
    <w:name w:val="aExamHdgsubpar Symb"/>
    <w:basedOn w:val="aExamHdgssSymb"/>
    <w:next w:val="Normal"/>
    <w:rsid w:val="00A3340B"/>
    <w:pPr>
      <w:tabs>
        <w:tab w:val="clear" w:pos="1582"/>
        <w:tab w:val="left" w:pos="2620"/>
      </w:tabs>
      <w:ind w:left="2138" w:hanging="2620"/>
    </w:pPr>
  </w:style>
  <w:style w:type="paragraph" w:customStyle="1" w:styleId="aExamsubparSymb">
    <w:name w:val="aExamsubpar Symb"/>
    <w:basedOn w:val="aExamssSymb"/>
    <w:rsid w:val="00A3340B"/>
    <w:pPr>
      <w:tabs>
        <w:tab w:val="clear" w:pos="1582"/>
        <w:tab w:val="left" w:pos="2620"/>
      </w:tabs>
      <w:ind w:left="2138" w:hanging="2620"/>
    </w:pPr>
  </w:style>
  <w:style w:type="paragraph" w:customStyle="1" w:styleId="aNotesubparSymb">
    <w:name w:val="aNotesubpar Symb"/>
    <w:basedOn w:val="BillBasic0"/>
    <w:next w:val="Normal"/>
    <w:rsid w:val="00A3340B"/>
    <w:pPr>
      <w:tabs>
        <w:tab w:val="left" w:pos="2138"/>
        <w:tab w:val="left" w:pos="2937"/>
      </w:tabs>
      <w:ind w:left="2455" w:hanging="2937"/>
    </w:pPr>
    <w:rPr>
      <w:sz w:val="20"/>
    </w:rPr>
  </w:style>
  <w:style w:type="paragraph" w:customStyle="1" w:styleId="aNoteTextsubparSymb">
    <w:name w:val="aNoteTextsubpar Symb"/>
    <w:basedOn w:val="aNotesubparSymb"/>
    <w:rsid w:val="00A3340B"/>
    <w:pPr>
      <w:tabs>
        <w:tab w:val="clear" w:pos="2138"/>
        <w:tab w:val="clear" w:pos="2937"/>
        <w:tab w:val="left" w:pos="2943"/>
      </w:tabs>
      <w:spacing w:before="60"/>
      <w:ind w:left="2943" w:hanging="3425"/>
    </w:pPr>
  </w:style>
  <w:style w:type="paragraph" w:customStyle="1" w:styleId="PenaltySymb">
    <w:name w:val="Penalty Symb"/>
    <w:basedOn w:val="AmainreturnSymb"/>
    <w:rsid w:val="00A3340B"/>
  </w:style>
  <w:style w:type="paragraph" w:customStyle="1" w:styleId="PenaltyParaSymb">
    <w:name w:val="PenaltyPara Symb"/>
    <w:basedOn w:val="Normal"/>
    <w:rsid w:val="00A3340B"/>
    <w:pPr>
      <w:tabs>
        <w:tab w:val="right" w:pos="1360"/>
      </w:tabs>
      <w:spacing w:before="60"/>
      <w:ind w:left="1599" w:hanging="2081"/>
      <w:jc w:val="both"/>
    </w:pPr>
  </w:style>
  <w:style w:type="paragraph" w:customStyle="1" w:styleId="FormulaSymb">
    <w:name w:val="Formula Symb"/>
    <w:basedOn w:val="BillBasic0"/>
    <w:rsid w:val="00A3340B"/>
    <w:pPr>
      <w:tabs>
        <w:tab w:val="left" w:pos="-480"/>
      </w:tabs>
      <w:spacing w:line="260" w:lineRule="atLeast"/>
      <w:ind w:hanging="480"/>
      <w:jc w:val="center"/>
    </w:pPr>
  </w:style>
  <w:style w:type="paragraph" w:customStyle="1" w:styleId="NormalSymb">
    <w:name w:val="Normal Symb"/>
    <w:basedOn w:val="Normal"/>
    <w:qFormat/>
    <w:rsid w:val="00A3340B"/>
    <w:pPr>
      <w:ind w:hanging="482"/>
    </w:pPr>
  </w:style>
  <w:style w:type="character" w:styleId="PlaceholderText">
    <w:name w:val="Placeholder Text"/>
    <w:basedOn w:val="DefaultParagraphFont"/>
    <w:uiPriority w:val="99"/>
    <w:semiHidden/>
    <w:rsid w:val="00A3340B"/>
    <w:rPr>
      <w:color w:val="808080"/>
    </w:rPr>
  </w:style>
  <w:style w:type="character" w:customStyle="1" w:styleId="aNoteChar">
    <w:name w:val="aNote Char"/>
    <w:basedOn w:val="DefaultParagraphFont"/>
    <w:link w:val="aNote"/>
    <w:locked/>
    <w:rsid w:val="002672FF"/>
    <w:rPr>
      <w:lang w:eastAsia="en-US"/>
    </w:rPr>
  </w:style>
  <w:style w:type="character" w:customStyle="1" w:styleId="NewActChar">
    <w:name w:val="New Act Char"/>
    <w:basedOn w:val="DefaultParagraphFont"/>
    <w:link w:val="NewAct"/>
    <w:rsid w:val="00512588"/>
    <w:rPr>
      <w:rFonts w:ascii="Arial" w:hAnsi="Arial"/>
      <w:b/>
      <w:lang w:eastAsia="en-US"/>
    </w:rPr>
  </w:style>
  <w:style w:type="character" w:customStyle="1" w:styleId="HeaderChar">
    <w:name w:val="Header Char"/>
    <w:basedOn w:val="DefaultParagraphFont"/>
    <w:link w:val="Header"/>
    <w:rsid w:val="00010E10"/>
    <w:rPr>
      <w:sz w:val="24"/>
      <w:lang w:eastAsia="en-US"/>
    </w:rPr>
  </w:style>
  <w:style w:type="character" w:styleId="UnresolvedMention">
    <w:name w:val="Unresolved Mention"/>
    <w:basedOn w:val="DefaultParagraphFont"/>
    <w:uiPriority w:val="99"/>
    <w:semiHidden/>
    <w:unhideWhenUsed/>
    <w:rsid w:val="00573A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16-12/default.asp" TargetMode="External"/><Relationship Id="rId299" Type="http://schemas.openxmlformats.org/officeDocument/2006/relationships/hyperlink" Target="http://www.legislation.act.gov.au/a/2010-10" TargetMode="External"/><Relationship Id="rId303" Type="http://schemas.openxmlformats.org/officeDocument/2006/relationships/hyperlink" Target="http://www.legislation.act.gov.au/a/2010-29" TargetMode="External"/><Relationship Id="rId21" Type="http://schemas.openxmlformats.org/officeDocument/2006/relationships/footer" Target="footer3.xml"/><Relationship Id="rId42" Type="http://schemas.openxmlformats.org/officeDocument/2006/relationships/hyperlink" Target="http://www.legislation.act.gov.au/a/2008-35" TargetMode="External"/><Relationship Id="rId63" Type="http://schemas.openxmlformats.org/officeDocument/2006/relationships/footer" Target="footer13.xml"/><Relationship Id="rId84" Type="http://schemas.openxmlformats.org/officeDocument/2006/relationships/hyperlink" Target="http://www.legislation.act.gov.au/sl/2002-40" TargetMode="External"/><Relationship Id="rId138" Type="http://schemas.openxmlformats.org/officeDocument/2006/relationships/hyperlink" Target="http://www.legislation.act.gov.au/a/2003-56" TargetMode="External"/><Relationship Id="rId159" Type="http://schemas.openxmlformats.org/officeDocument/2006/relationships/hyperlink" Target="http://www.legislation.act.gov.au/sl/2006-61" TargetMode="External"/><Relationship Id="rId324" Type="http://schemas.openxmlformats.org/officeDocument/2006/relationships/hyperlink" Target="http://www.legislation.act.gov.au/a/2010-29" TargetMode="External"/><Relationship Id="rId345" Type="http://schemas.openxmlformats.org/officeDocument/2006/relationships/hyperlink" Target="http://www.legislation.act.gov.au/sl/2011-25/default.asp" TargetMode="External"/><Relationship Id="rId170" Type="http://schemas.openxmlformats.org/officeDocument/2006/relationships/hyperlink" Target="http://www.legislation.act.gov.au/a/2008-37" TargetMode="External"/><Relationship Id="rId191" Type="http://schemas.openxmlformats.org/officeDocument/2006/relationships/hyperlink" Target="http://www.legislation.act.gov.au/a/2008-37" TargetMode="External"/><Relationship Id="rId205" Type="http://schemas.openxmlformats.org/officeDocument/2006/relationships/hyperlink" Target="http://www.legislation.act.gov.au/sl/2011-25" TargetMode="External"/><Relationship Id="rId226" Type="http://schemas.openxmlformats.org/officeDocument/2006/relationships/hyperlink" Target="http://www.legislation.act.gov.au/a/2008-37" TargetMode="External"/><Relationship Id="rId247" Type="http://schemas.openxmlformats.org/officeDocument/2006/relationships/hyperlink" Target="http://www.legislation.act.gov.au/a/2004-39" TargetMode="External"/><Relationship Id="rId107" Type="http://schemas.openxmlformats.org/officeDocument/2006/relationships/hyperlink" Target="http://www.legislation.act.gov.au/sl/2008-47" TargetMode="External"/><Relationship Id="rId268" Type="http://schemas.openxmlformats.org/officeDocument/2006/relationships/hyperlink" Target="http://www.legislation.act.gov.au/sl/2017-44/default.asp" TargetMode="External"/><Relationship Id="rId289" Type="http://schemas.openxmlformats.org/officeDocument/2006/relationships/hyperlink" Target="http://www.legislation.act.gov.au/a/2010-29" TargetMode="External"/><Relationship Id="rId11" Type="http://schemas.openxmlformats.org/officeDocument/2006/relationships/hyperlink" Target="http://www.legislation.act.gov.au/a/2001-14" TargetMode="External"/><Relationship Id="rId32" Type="http://schemas.openxmlformats.org/officeDocument/2006/relationships/hyperlink" Target="http://www.legislation.act.gov.au/a/1999-77" TargetMode="External"/><Relationship Id="rId53" Type="http://schemas.openxmlformats.org/officeDocument/2006/relationships/footer" Target="footer7.xml"/><Relationship Id="rId74" Type="http://schemas.openxmlformats.org/officeDocument/2006/relationships/header" Target="header12.xml"/><Relationship Id="rId128" Type="http://schemas.openxmlformats.org/officeDocument/2006/relationships/hyperlink" Target="http://www.legislation.act.gov.au/a/2010-29" TargetMode="External"/><Relationship Id="rId149" Type="http://schemas.openxmlformats.org/officeDocument/2006/relationships/hyperlink" Target="http://www.legislation.act.gov.au/a/2010-29" TargetMode="External"/><Relationship Id="rId314" Type="http://schemas.openxmlformats.org/officeDocument/2006/relationships/hyperlink" Target="http://www.legislation.act.gov.au/a/2010-29" TargetMode="External"/><Relationship Id="rId335" Type="http://schemas.openxmlformats.org/officeDocument/2006/relationships/hyperlink" Target="http://www.legislation.act.gov.au/a/2008-7" TargetMode="External"/><Relationship Id="rId356" Type="http://schemas.openxmlformats.org/officeDocument/2006/relationships/header" Target="header16.xml"/><Relationship Id="rId5" Type="http://schemas.openxmlformats.org/officeDocument/2006/relationships/footnotes" Target="footnotes.xml"/><Relationship Id="rId95" Type="http://schemas.openxmlformats.org/officeDocument/2006/relationships/hyperlink" Target="http://www.legislation.act.gov.au/cn/2006-21/default.asp" TargetMode="External"/><Relationship Id="rId160" Type="http://schemas.openxmlformats.org/officeDocument/2006/relationships/hyperlink" Target="http://www.legislation.act.gov.au/a/2010-29" TargetMode="External"/><Relationship Id="rId181" Type="http://schemas.openxmlformats.org/officeDocument/2006/relationships/hyperlink" Target="http://www.legislation.act.gov.au/a/2010-29" TargetMode="External"/><Relationship Id="rId216" Type="http://schemas.openxmlformats.org/officeDocument/2006/relationships/hyperlink" Target="http://www.legislation.act.gov.au/a/2010-10" TargetMode="External"/><Relationship Id="rId237" Type="http://schemas.openxmlformats.org/officeDocument/2006/relationships/hyperlink" Target="http://www.legislation.act.gov.au/a/2008-37" TargetMode="External"/><Relationship Id="rId258" Type="http://schemas.openxmlformats.org/officeDocument/2006/relationships/hyperlink" Target="http://www.legislation.act.gov.au/a/2016-12/default.asp" TargetMode="External"/><Relationship Id="rId279" Type="http://schemas.openxmlformats.org/officeDocument/2006/relationships/hyperlink" Target="http://www.legislation.act.gov.au/sl/2023-9/" TargetMode="External"/><Relationship Id="rId22" Type="http://schemas.openxmlformats.org/officeDocument/2006/relationships/header" Target="header4.xml"/><Relationship Id="rId43" Type="http://schemas.openxmlformats.org/officeDocument/2006/relationships/hyperlink" Target="http://www.legislation.act.gov.au/a/2008-35" TargetMode="External"/><Relationship Id="rId64" Type="http://schemas.openxmlformats.org/officeDocument/2006/relationships/hyperlink" Target="http://www.legislation.act.gov.au/a/2001-14" TargetMode="External"/><Relationship Id="rId118" Type="http://schemas.openxmlformats.org/officeDocument/2006/relationships/hyperlink" Target="http://www.legislation.act.gov.au/sl/2016-18" TargetMode="External"/><Relationship Id="rId139" Type="http://schemas.openxmlformats.org/officeDocument/2006/relationships/hyperlink" Target="http://www.legislation.act.gov.au/a/2010-10" TargetMode="External"/><Relationship Id="rId290" Type="http://schemas.openxmlformats.org/officeDocument/2006/relationships/hyperlink" Target="http://www.legislation.act.gov.au/a/2010-29" TargetMode="External"/><Relationship Id="rId304" Type="http://schemas.openxmlformats.org/officeDocument/2006/relationships/hyperlink" Target="http://www.legislation.act.gov.au/a/2010-29" TargetMode="External"/><Relationship Id="rId325" Type="http://schemas.openxmlformats.org/officeDocument/2006/relationships/hyperlink" Target="http://www.legislation.act.gov.au/a/2001-44" TargetMode="External"/><Relationship Id="rId346" Type="http://schemas.openxmlformats.org/officeDocument/2006/relationships/hyperlink" Target="http://www.legislation.act.gov.au/a/2015-39/default.asp" TargetMode="External"/><Relationship Id="rId85" Type="http://schemas.openxmlformats.org/officeDocument/2006/relationships/hyperlink" Target="http://www.legislation.act.gov.au/a/2003-41" TargetMode="External"/><Relationship Id="rId150" Type="http://schemas.openxmlformats.org/officeDocument/2006/relationships/hyperlink" Target="http://www.legislation.act.gov.au/a/2003-41" TargetMode="External"/><Relationship Id="rId171" Type="http://schemas.openxmlformats.org/officeDocument/2006/relationships/hyperlink" Target="http://www.legislation.act.gov.au/a/2008-37" TargetMode="External"/><Relationship Id="rId192" Type="http://schemas.openxmlformats.org/officeDocument/2006/relationships/hyperlink" Target="http://www.legislation.act.gov.au/a/2008-37" TargetMode="External"/><Relationship Id="rId206" Type="http://schemas.openxmlformats.org/officeDocument/2006/relationships/hyperlink" Target="http://www.legislation.act.gov.au/a/2010-29" TargetMode="External"/><Relationship Id="rId227" Type="http://schemas.openxmlformats.org/officeDocument/2006/relationships/hyperlink" Target="http://www.legislation.act.gov.au/a/2008-37" TargetMode="External"/><Relationship Id="rId248" Type="http://schemas.openxmlformats.org/officeDocument/2006/relationships/hyperlink" Target="http://www.legislation.act.gov.au/a/2004-39" TargetMode="External"/><Relationship Id="rId269" Type="http://schemas.openxmlformats.org/officeDocument/2006/relationships/hyperlink" Target="http://www.legislation.act.gov.au/a/2008-37" TargetMode="External"/><Relationship Id="rId12" Type="http://schemas.openxmlformats.org/officeDocument/2006/relationships/hyperlink" Target="http://www.legislation.act.gov.au/a/2001-14" TargetMode="External"/><Relationship Id="rId33" Type="http://schemas.openxmlformats.org/officeDocument/2006/relationships/hyperlink" Target="http://www.legislation.act.gov.au/a/2008-35" TargetMode="External"/><Relationship Id="rId108" Type="http://schemas.openxmlformats.org/officeDocument/2006/relationships/hyperlink" Target="http://www.legislation.act.gov.au/a/2009-28" TargetMode="External"/><Relationship Id="rId129" Type="http://schemas.openxmlformats.org/officeDocument/2006/relationships/hyperlink" Target="http://www.legislation.act.gov.au/a/2010-29" TargetMode="External"/><Relationship Id="rId280" Type="http://schemas.openxmlformats.org/officeDocument/2006/relationships/hyperlink" Target="http://www.legislation.act.gov.au/a/2008-37" TargetMode="External"/><Relationship Id="rId315" Type="http://schemas.openxmlformats.org/officeDocument/2006/relationships/hyperlink" Target="http://www.legislation.act.gov.au/a/2004-39" TargetMode="External"/><Relationship Id="rId336" Type="http://schemas.openxmlformats.org/officeDocument/2006/relationships/hyperlink" Target="http://www.legislation.act.gov.au/a/2008-28" TargetMode="External"/><Relationship Id="rId357" Type="http://schemas.openxmlformats.org/officeDocument/2006/relationships/header" Target="header17.xml"/><Relationship Id="rId54" Type="http://schemas.openxmlformats.org/officeDocument/2006/relationships/footer" Target="footer8.xml"/><Relationship Id="rId75" Type="http://schemas.openxmlformats.org/officeDocument/2006/relationships/header" Target="header13.xml"/><Relationship Id="rId96" Type="http://schemas.openxmlformats.org/officeDocument/2006/relationships/hyperlink" Target="http://www.legislation.act.gov.au/a/2006-3" TargetMode="External"/><Relationship Id="rId140" Type="http://schemas.openxmlformats.org/officeDocument/2006/relationships/hyperlink" Target="http://www.legislation.act.gov.au/a/2010-29" TargetMode="External"/><Relationship Id="rId161" Type="http://schemas.openxmlformats.org/officeDocument/2006/relationships/hyperlink" Target="http://www.legislation.act.gov.au/a/2010-29" TargetMode="External"/><Relationship Id="rId182" Type="http://schemas.openxmlformats.org/officeDocument/2006/relationships/hyperlink" Target="http://www.legislation.act.gov.au/a/2008-37" TargetMode="External"/><Relationship Id="rId217" Type="http://schemas.openxmlformats.org/officeDocument/2006/relationships/hyperlink" Target="http://www.legislation.act.gov.au/a/2010-29" TargetMode="External"/><Relationship Id="rId6" Type="http://schemas.openxmlformats.org/officeDocument/2006/relationships/endnotes" Target="endnotes.xml"/><Relationship Id="rId238" Type="http://schemas.openxmlformats.org/officeDocument/2006/relationships/hyperlink" Target="http://www.legislation.act.gov.au/a/2015-39" TargetMode="External"/><Relationship Id="rId259" Type="http://schemas.openxmlformats.org/officeDocument/2006/relationships/hyperlink" Target="http://www.legislation.act.gov.au/sl/2017-44/default.asp" TargetMode="External"/><Relationship Id="rId23" Type="http://schemas.openxmlformats.org/officeDocument/2006/relationships/header" Target="header5.xml"/><Relationship Id="rId119" Type="http://schemas.openxmlformats.org/officeDocument/2006/relationships/hyperlink" Target="http://www.legislation.act.gov.au/sl/2017-44/default.asp" TargetMode="External"/><Relationship Id="rId270" Type="http://schemas.openxmlformats.org/officeDocument/2006/relationships/hyperlink" Target="http://www.legislation.act.gov.au/a/2007-44" TargetMode="External"/><Relationship Id="rId291" Type="http://schemas.openxmlformats.org/officeDocument/2006/relationships/hyperlink" Target="http://www.legislation.act.gov.au/sl/2023-9/" TargetMode="External"/><Relationship Id="rId305" Type="http://schemas.openxmlformats.org/officeDocument/2006/relationships/hyperlink" Target="http://www.legislation.act.gov.au/a/2008-37" TargetMode="External"/><Relationship Id="rId326" Type="http://schemas.openxmlformats.org/officeDocument/2006/relationships/hyperlink" Target="http://www.legislation.act.gov.au/sl/2002-40" TargetMode="External"/><Relationship Id="rId347" Type="http://schemas.openxmlformats.org/officeDocument/2006/relationships/hyperlink" Target="http://www.legislation.act.gov.au/a/2016-12/default.asp" TargetMode="External"/><Relationship Id="rId44" Type="http://schemas.openxmlformats.org/officeDocument/2006/relationships/hyperlink" Target="http://www.legislation.act.gov.au/a/2001-14" TargetMode="External"/><Relationship Id="rId65" Type="http://schemas.openxmlformats.org/officeDocument/2006/relationships/hyperlink" Target="http://www.legislation.act.gov.au/a/2001-14" TargetMode="External"/><Relationship Id="rId86" Type="http://schemas.openxmlformats.org/officeDocument/2006/relationships/hyperlink" Target="http://www.legislation.act.gov.au/a/2003-56" TargetMode="External"/><Relationship Id="rId130" Type="http://schemas.openxmlformats.org/officeDocument/2006/relationships/hyperlink" Target="http://www.legislation.act.gov.au/sl/2002-40" TargetMode="External"/><Relationship Id="rId151" Type="http://schemas.openxmlformats.org/officeDocument/2006/relationships/hyperlink" Target="http://www.legislation.act.gov.au/a/2010-29" TargetMode="External"/><Relationship Id="rId172" Type="http://schemas.openxmlformats.org/officeDocument/2006/relationships/hyperlink" Target="http://www.legislation.act.gov.au/a/2010-29" TargetMode="External"/><Relationship Id="rId193" Type="http://schemas.openxmlformats.org/officeDocument/2006/relationships/hyperlink" Target="http://www.legislation.act.gov.au/a/2010-29" TargetMode="External"/><Relationship Id="rId207" Type="http://schemas.openxmlformats.org/officeDocument/2006/relationships/hyperlink" Target="http://www.legislation.act.gov.au/a/2010-29" TargetMode="External"/><Relationship Id="rId228" Type="http://schemas.openxmlformats.org/officeDocument/2006/relationships/hyperlink" Target="http://www.legislation.act.gov.au/a/2010-29" TargetMode="External"/><Relationship Id="rId249" Type="http://schemas.openxmlformats.org/officeDocument/2006/relationships/hyperlink" Target="http://www.legislation.act.gov.au/a/2004-39"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a/2008-51" TargetMode="External"/><Relationship Id="rId260" Type="http://schemas.openxmlformats.org/officeDocument/2006/relationships/hyperlink" Target="http://www.legislation.act.gov.au/a/2022-5/" TargetMode="External"/><Relationship Id="rId281" Type="http://schemas.openxmlformats.org/officeDocument/2006/relationships/hyperlink" Target="http://www.legislation.act.gov.au/a/2010-29" TargetMode="External"/><Relationship Id="rId316" Type="http://schemas.openxmlformats.org/officeDocument/2006/relationships/hyperlink" Target="http://www.legislation.act.gov.au/a/2010-10" TargetMode="External"/><Relationship Id="rId337" Type="http://schemas.openxmlformats.org/officeDocument/2006/relationships/hyperlink" Target="http://www.legislation.act.gov.au/sl/2008-47" TargetMode="External"/><Relationship Id="rId34" Type="http://schemas.openxmlformats.org/officeDocument/2006/relationships/hyperlink" Target="http://www.legislation.act.gov.au/a/2008-35" TargetMode="External"/><Relationship Id="rId55" Type="http://schemas.openxmlformats.org/officeDocument/2006/relationships/footer" Target="footer9.xml"/><Relationship Id="rId76" Type="http://schemas.openxmlformats.org/officeDocument/2006/relationships/footer" Target="footer14.xml"/><Relationship Id="rId97" Type="http://schemas.openxmlformats.org/officeDocument/2006/relationships/hyperlink" Target="http://www.legislation.act.gov.au/a/2005-41" TargetMode="External"/><Relationship Id="rId120" Type="http://schemas.openxmlformats.org/officeDocument/2006/relationships/hyperlink" Target="http://www.legislation.act.gov.au/sl/2017-43/default.asp" TargetMode="External"/><Relationship Id="rId141" Type="http://schemas.openxmlformats.org/officeDocument/2006/relationships/hyperlink" Target="http://www.legislation.act.gov.au/a/2010-29" TargetMode="External"/><Relationship Id="rId358" Type="http://schemas.openxmlformats.org/officeDocument/2006/relationships/footer" Target="footer18.xml"/><Relationship Id="rId7" Type="http://schemas.openxmlformats.org/officeDocument/2006/relationships/image" Target="media/image1.png"/><Relationship Id="rId162" Type="http://schemas.openxmlformats.org/officeDocument/2006/relationships/hyperlink" Target="http://www.legislation.act.gov.au/a/2010-29" TargetMode="External"/><Relationship Id="rId183" Type="http://schemas.openxmlformats.org/officeDocument/2006/relationships/hyperlink" Target="http://www.legislation.act.gov.au/a/2010-29" TargetMode="External"/><Relationship Id="rId218" Type="http://schemas.openxmlformats.org/officeDocument/2006/relationships/hyperlink" Target="http://www.legislation.act.gov.au/a/2005-41" TargetMode="External"/><Relationship Id="rId239" Type="http://schemas.openxmlformats.org/officeDocument/2006/relationships/hyperlink" Target="http://www.legislation.act.gov.au/sl/2016-18" TargetMode="External"/><Relationship Id="rId250" Type="http://schemas.openxmlformats.org/officeDocument/2006/relationships/hyperlink" Target="http://www.legislation.act.gov.au/a/2004-39" TargetMode="External"/><Relationship Id="rId271" Type="http://schemas.openxmlformats.org/officeDocument/2006/relationships/hyperlink" Target="http://www.legislation.act.gov.au/a/2008-37" TargetMode="External"/><Relationship Id="rId292" Type="http://schemas.openxmlformats.org/officeDocument/2006/relationships/hyperlink" Target="http://www.legislation.act.gov.au/a/2003-41" TargetMode="External"/><Relationship Id="rId306" Type="http://schemas.openxmlformats.org/officeDocument/2006/relationships/hyperlink" Target="http://www.legislation.act.gov.au/a/2008-37" TargetMode="External"/><Relationship Id="rId24" Type="http://schemas.openxmlformats.org/officeDocument/2006/relationships/footer" Target="footer4.xml"/><Relationship Id="rId45" Type="http://schemas.openxmlformats.org/officeDocument/2006/relationships/hyperlink" Target="http://www.legislation.act.gov.au/a/1994-83/default.asp" TargetMode="External"/><Relationship Id="rId66" Type="http://schemas.openxmlformats.org/officeDocument/2006/relationships/hyperlink" Target="http://www.legislation.act.gov.au/a/1994-83" TargetMode="External"/><Relationship Id="rId87" Type="http://schemas.openxmlformats.org/officeDocument/2006/relationships/hyperlink" Target="http://www.legislation.act.gov.au/a/2004-39" TargetMode="External"/><Relationship Id="rId110" Type="http://schemas.openxmlformats.org/officeDocument/2006/relationships/hyperlink" Target="http://www.legislation.act.gov.au/cn/2009-11/default.asp" TargetMode="External"/><Relationship Id="rId131" Type="http://schemas.openxmlformats.org/officeDocument/2006/relationships/hyperlink" Target="http://www.legislation.act.gov.au/sl/2002-40" TargetMode="External"/><Relationship Id="rId327" Type="http://schemas.openxmlformats.org/officeDocument/2006/relationships/hyperlink" Target="http://www.legislation.act.gov.au/sl/2002-40" TargetMode="External"/><Relationship Id="rId348" Type="http://schemas.openxmlformats.org/officeDocument/2006/relationships/hyperlink" Target="http://www.legislation.act.gov.au/sl/2016-18" TargetMode="External"/><Relationship Id="rId152" Type="http://schemas.openxmlformats.org/officeDocument/2006/relationships/hyperlink" Target="http://www.legislation.act.gov.au/a/2010-29" TargetMode="External"/><Relationship Id="rId173" Type="http://schemas.openxmlformats.org/officeDocument/2006/relationships/hyperlink" Target="http://www.legislation.act.gov.au/a/2008-37" TargetMode="External"/><Relationship Id="rId194" Type="http://schemas.openxmlformats.org/officeDocument/2006/relationships/hyperlink" Target="http://www.legislation.act.gov.au/a/2010-29" TargetMode="External"/><Relationship Id="rId208" Type="http://schemas.openxmlformats.org/officeDocument/2006/relationships/hyperlink" Target="http://www.legislation.act.gov.au/a/2016-12/default.asp" TargetMode="External"/><Relationship Id="rId229" Type="http://schemas.openxmlformats.org/officeDocument/2006/relationships/hyperlink" Target="http://www.legislation.act.gov.au/a/2008-37" TargetMode="External"/><Relationship Id="rId240" Type="http://schemas.openxmlformats.org/officeDocument/2006/relationships/hyperlink" Target="http://www.legislation.act.gov.au/a/2022-5" TargetMode="External"/><Relationship Id="rId261" Type="http://schemas.openxmlformats.org/officeDocument/2006/relationships/hyperlink" Target="http://www.legislation.act.gov.au/a/2008-37" TargetMode="External"/><Relationship Id="rId14" Type="http://schemas.openxmlformats.org/officeDocument/2006/relationships/hyperlink" Target="http://www.legislation.act.gov.au/a/2001-14" TargetMode="External"/><Relationship Id="rId35" Type="http://schemas.openxmlformats.org/officeDocument/2006/relationships/hyperlink" Target="http://www.legislation.act.gov.au/a/2008-35" TargetMode="External"/><Relationship Id="rId56" Type="http://schemas.openxmlformats.org/officeDocument/2006/relationships/header" Target="header8.xml"/><Relationship Id="rId77" Type="http://schemas.openxmlformats.org/officeDocument/2006/relationships/footer" Target="footer15.xml"/><Relationship Id="rId100" Type="http://schemas.openxmlformats.org/officeDocument/2006/relationships/hyperlink" Target="http://www.legislation.act.gov.au/sl/2007-40" TargetMode="External"/><Relationship Id="rId282" Type="http://schemas.openxmlformats.org/officeDocument/2006/relationships/hyperlink" Target="http://www.legislation.act.gov.au/a/2010-29" TargetMode="External"/><Relationship Id="rId317" Type="http://schemas.openxmlformats.org/officeDocument/2006/relationships/hyperlink" Target="http://www.legislation.act.gov.au/a/2010-29" TargetMode="External"/><Relationship Id="rId338" Type="http://schemas.openxmlformats.org/officeDocument/2006/relationships/hyperlink" Target="http://www.legislation.act.gov.au/sl/2008-47" TargetMode="External"/><Relationship Id="rId359" Type="http://schemas.openxmlformats.org/officeDocument/2006/relationships/footer" Target="footer19.xml"/><Relationship Id="rId8" Type="http://schemas.openxmlformats.org/officeDocument/2006/relationships/hyperlink" Target="http://www.legislation.act.gov.au/a/2001-14" TargetMode="External"/><Relationship Id="rId98" Type="http://schemas.openxmlformats.org/officeDocument/2006/relationships/hyperlink" Target="http://www.legislation.act.gov.au/sl/2006-61" TargetMode="External"/><Relationship Id="rId121" Type="http://schemas.openxmlformats.org/officeDocument/2006/relationships/hyperlink" Target="http://www.legislation.act.gov.au/a/2022-5" TargetMode="External"/><Relationship Id="rId142" Type="http://schemas.openxmlformats.org/officeDocument/2006/relationships/hyperlink" Target="http://www.legislation.act.gov.au/a/2010-29" TargetMode="External"/><Relationship Id="rId163" Type="http://schemas.openxmlformats.org/officeDocument/2006/relationships/hyperlink" Target="http://www.legislation.act.gov.au/a/2011-22" TargetMode="External"/><Relationship Id="rId184" Type="http://schemas.openxmlformats.org/officeDocument/2006/relationships/hyperlink" Target="http://www.legislation.act.gov.au/a/2010-29" TargetMode="External"/><Relationship Id="rId219" Type="http://schemas.openxmlformats.org/officeDocument/2006/relationships/hyperlink" Target="http://www.legislation.act.gov.au/a/2010-29" TargetMode="External"/><Relationship Id="rId230" Type="http://schemas.openxmlformats.org/officeDocument/2006/relationships/hyperlink" Target="http://www.legislation.act.gov.au/a/2010-29" TargetMode="External"/><Relationship Id="rId251" Type="http://schemas.openxmlformats.org/officeDocument/2006/relationships/hyperlink" Target="http://www.legislation.act.gov.au/a/2008-37" TargetMode="External"/><Relationship Id="rId25" Type="http://schemas.openxmlformats.org/officeDocument/2006/relationships/footer" Target="footer5.xml"/><Relationship Id="rId46" Type="http://schemas.openxmlformats.org/officeDocument/2006/relationships/hyperlink" Target="http://www.legislation.act.gov.au/a/db_49155/default.asp" TargetMode="External"/><Relationship Id="rId67" Type="http://schemas.openxmlformats.org/officeDocument/2006/relationships/hyperlink" Target="http://www.legislation.act.gov.au/a/2001-14" TargetMode="External"/><Relationship Id="rId272" Type="http://schemas.openxmlformats.org/officeDocument/2006/relationships/hyperlink" Target="http://www.legislation.act.gov.au/a/2003-41" TargetMode="External"/><Relationship Id="rId293" Type="http://schemas.openxmlformats.org/officeDocument/2006/relationships/hyperlink" Target="http://www.legislation.act.gov.au/sl/2023-9/" TargetMode="External"/><Relationship Id="rId307" Type="http://schemas.openxmlformats.org/officeDocument/2006/relationships/hyperlink" Target="http://www.legislation.act.gov.au/a/2008-37" TargetMode="External"/><Relationship Id="rId328" Type="http://schemas.openxmlformats.org/officeDocument/2006/relationships/hyperlink" Target="http://www.legislation.act.gov.au/a/2003-41" TargetMode="External"/><Relationship Id="rId349" Type="http://schemas.openxmlformats.org/officeDocument/2006/relationships/hyperlink" Target="http://www.legislation.act.gov.au/sl/2017-44" TargetMode="External"/><Relationship Id="rId88" Type="http://schemas.openxmlformats.org/officeDocument/2006/relationships/hyperlink" Target="http://www.legislation.act.gov.au/a/2004-38" TargetMode="External"/><Relationship Id="rId111" Type="http://schemas.openxmlformats.org/officeDocument/2006/relationships/hyperlink" Target="http://www.legislation.act.gov.au/a/2009-49" TargetMode="External"/><Relationship Id="rId132" Type="http://schemas.openxmlformats.org/officeDocument/2006/relationships/hyperlink" Target="http://www.legislation.act.gov.au/a/2010-29" TargetMode="External"/><Relationship Id="rId153" Type="http://schemas.openxmlformats.org/officeDocument/2006/relationships/hyperlink" Target="http://www.legislation.act.gov.au/a/2010-29" TargetMode="External"/><Relationship Id="rId174" Type="http://schemas.openxmlformats.org/officeDocument/2006/relationships/hyperlink" Target="http://www.legislation.act.gov.au/a/2010-29" TargetMode="External"/><Relationship Id="rId195" Type="http://schemas.openxmlformats.org/officeDocument/2006/relationships/hyperlink" Target="http://www.legislation.act.gov.au/a/2008-37" TargetMode="External"/><Relationship Id="rId209" Type="http://schemas.openxmlformats.org/officeDocument/2006/relationships/hyperlink" Target="http://www.legislation.act.gov.au/a/2010-29" TargetMode="External"/><Relationship Id="rId360" Type="http://schemas.openxmlformats.org/officeDocument/2006/relationships/header" Target="header18.xml"/><Relationship Id="rId220" Type="http://schemas.openxmlformats.org/officeDocument/2006/relationships/hyperlink" Target="http://www.legislation.act.gov.au/sl/2002-40" TargetMode="External"/><Relationship Id="rId241" Type="http://schemas.openxmlformats.org/officeDocument/2006/relationships/hyperlink" Target="http://www.legislation.act.gov.au/a/2010-29" TargetMode="Externa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2008-35" TargetMode="External"/><Relationship Id="rId57" Type="http://schemas.openxmlformats.org/officeDocument/2006/relationships/header" Target="header9.xml"/><Relationship Id="rId106" Type="http://schemas.openxmlformats.org/officeDocument/2006/relationships/hyperlink" Target="http://www.legislation.act.gov.au/cn/2009-2/default.asp" TargetMode="External"/><Relationship Id="rId127" Type="http://schemas.openxmlformats.org/officeDocument/2006/relationships/hyperlink" Target="http://www.legislation.act.gov.au/a/2010-29" TargetMode="External"/><Relationship Id="rId262" Type="http://schemas.openxmlformats.org/officeDocument/2006/relationships/hyperlink" Target="http://www.legislation.act.gov.au/a/2007-44" TargetMode="External"/><Relationship Id="rId283" Type="http://schemas.openxmlformats.org/officeDocument/2006/relationships/hyperlink" Target="http://www.legislation.act.gov.au/a/2010-29" TargetMode="External"/><Relationship Id="rId313" Type="http://schemas.openxmlformats.org/officeDocument/2006/relationships/hyperlink" Target="http://www.legislation.act.gov.au/a/2016-12/default.asp" TargetMode="External"/><Relationship Id="rId318" Type="http://schemas.openxmlformats.org/officeDocument/2006/relationships/hyperlink" Target="http://www.legislation.act.gov.au/a/2008-37" TargetMode="External"/><Relationship Id="rId339" Type="http://schemas.openxmlformats.org/officeDocument/2006/relationships/hyperlink" Target="http://www.legislation.act.gov.au/sl/2008-47" TargetMode="Externa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2005-40" TargetMode="External"/><Relationship Id="rId52" Type="http://schemas.openxmlformats.org/officeDocument/2006/relationships/header" Target="header7.xml"/><Relationship Id="rId73" Type="http://schemas.openxmlformats.org/officeDocument/2006/relationships/hyperlink" Target="http://www.legislation.act.gov.au/a/2016-12/default.asp" TargetMode="External"/><Relationship Id="rId78" Type="http://schemas.openxmlformats.org/officeDocument/2006/relationships/hyperlink" Target="http://www.legislation.act.gov.au/a/2001-14" TargetMode="External"/><Relationship Id="rId94" Type="http://schemas.openxmlformats.org/officeDocument/2006/relationships/hyperlink" Target="http://www.legislation.act.gov.au/a/2006-3" TargetMode="External"/><Relationship Id="rId99" Type="http://schemas.openxmlformats.org/officeDocument/2006/relationships/hyperlink" Target="http://www.legislation.act.gov.au/a/2007-44" TargetMode="External"/><Relationship Id="rId101" Type="http://schemas.openxmlformats.org/officeDocument/2006/relationships/hyperlink" Target="http://www.legislation.act.gov.au/a/2007-44" TargetMode="External"/><Relationship Id="rId122" Type="http://schemas.openxmlformats.org/officeDocument/2006/relationships/hyperlink" Target="http://www.legislation.act.gov.au/sl/2023-9" TargetMode="External"/><Relationship Id="rId143" Type="http://schemas.openxmlformats.org/officeDocument/2006/relationships/hyperlink" Target="http://www.legislation.act.gov.au/a/2001-44" TargetMode="External"/><Relationship Id="rId148" Type="http://schemas.openxmlformats.org/officeDocument/2006/relationships/hyperlink" Target="http://www.legislation.act.gov.au/a/2010-10" TargetMode="External"/><Relationship Id="rId164" Type="http://schemas.openxmlformats.org/officeDocument/2006/relationships/hyperlink" Target="http://www.legislation.act.gov.au/a/2007-8" TargetMode="External"/><Relationship Id="rId169" Type="http://schemas.openxmlformats.org/officeDocument/2006/relationships/hyperlink" Target="http://www.legislation.act.gov.au/sl/2023-9/" TargetMode="External"/><Relationship Id="rId185" Type="http://schemas.openxmlformats.org/officeDocument/2006/relationships/hyperlink" Target="http://www.legislation.act.gov.au/a/2008-37" TargetMode="External"/><Relationship Id="rId334" Type="http://schemas.openxmlformats.org/officeDocument/2006/relationships/hyperlink" Target="http://www.legislation.act.gov.au/sl/2007-40" TargetMode="External"/><Relationship Id="rId350" Type="http://schemas.openxmlformats.org/officeDocument/2006/relationships/hyperlink" Target="http://www.legislation.act.gov.au/a/2022-5/" TargetMode="External"/><Relationship Id="rId355" Type="http://schemas.openxmlformats.org/officeDocument/2006/relationships/footer" Target="footer17.xml"/><Relationship Id="rId4" Type="http://schemas.openxmlformats.org/officeDocument/2006/relationships/webSettings" Target="webSettings.xml"/><Relationship Id="rId9" Type="http://schemas.openxmlformats.org/officeDocument/2006/relationships/hyperlink" Target="http://www.legislation.act.gov.au" TargetMode="External"/><Relationship Id="rId180" Type="http://schemas.openxmlformats.org/officeDocument/2006/relationships/hyperlink" Target="http://www.legislation.act.gov.au/sl/2011-25" TargetMode="External"/><Relationship Id="rId210" Type="http://schemas.openxmlformats.org/officeDocument/2006/relationships/hyperlink" Target="http://www.legislation.act.gov.au/a/2010-29" TargetMode="External"/><Relationship Id="rId215" Type="http://schemas.openxmlformats.org/officeDocument/2006/relationships/hyperlink" Target="http://www.legislation.act.gov.au/a/2007-8" TargetMode="External"/><Relationship Id="rId236" Type="http://schemas.openxmlformats.org/officeDocument/2006/relationships/hyperlink" Target="http://www.legislation.act.gov.au/a/2007-44" TargetMode="External"/><Relationship Id="rId257" Type="http://schemas.openxmlformats.org/officeDocument/2006/relationships/hyperlink" Target="http://www.legislation.act.gov.au/a/2015-39" TargetMode="External"/><Relationship Id="rId278" Type="http://schemas.openxmlformats.org/officeDocument/2006/relationships/hyperlink" Target="http://www.legislation.act.gov.au/a/2011-22" TargetMode="External"/><Relationship Id="rId26" Type="http://schemas.openxmlformats.org/officeDocument/2006/relationships/footer" Target="footer6.xml"/><Relationship Id="rId231" Type="http://schemas.openxmlformats.org/officeDocument/2006/relationships/hyperlink" Target="http://www.legislation.act.gov.au/a/2009-28" TargetMode="External"/><Relationship Id="rId252" Type="http://schemas.openxmlformats.org/officeDocument/2006/relationships/hyperlink" Target="http://www.legislation.act.gov.au/a/2007-44" TargetMode="External"/><Relationship Id="rId273" Type="http://schemas.openxmlformats.org/officeDocument/2006/relationships/hyperlink" Target="http://www.legislation.act.gov.au/a/2005-41" TargetMode="External"/><Relationship Id="rId294" Type="http://schemas.openxmlformats.org/officeDocument/2006/relationships/hyperlink" Target="http://www.legislation.act.gov.au/sl/2002-40" TargetMode="External"/><Relationship Id="rId308" Type="http://schemas.openxmlformats.org/officeDocument/2006/relationships/hyperlink" Target="http://www.legislation.act.gov.au/a/2008-37" TargetMode="External"/><Relationship Id="rId329" Type="http://schemas.openxmlformats.org/officeDocument/2006/relationships/hyperlink" Target="http://www.legislation.act.gov.au/a/2003-56" TargetMode="External"/><Relationship Id="rId47" Type="http://schemas.openxmlformats.org/officeDocument/2006/relationships/hyperlink" Target="http://www.legislation.act.gov.au/a/2001-14" TargetMode="External"/><Relationship Id="rId68" Type="http://schemas.openxmlformats.org/officeDocument/2006/relationships/hyperlink" Target="http://www.legislation.act.gov.au/a/1994-83" TargetMode="External"/><Relationship Id="rId89" Type="http://schemas.openxmlformats.org/officeDocument/2006/relationships/hyperlink" Target="http://www.legislation.act.gov.au/cn/2005-11/default.asp" TargetMode="External"/><Relationship Id="rId112" Type="http://schemas.openxmlformats.org/officeDocument/2006/relationships/hyperlink" Target="http://www.legislation.act.gov.au/a/2010-10" TargetMode="External"/><Relationship Id="rId133" Type="http://schemas.openxmlformats.org/officeDocument/2006/relationships/hyperlink" Target="http://www.legislation.act.gov.au/a/2003-41" TargetMode="External"/><Relationship Id="rId154" Type="http://schemas.openxmlformats.org/officeDocument/2006/relationships/hyperlink" Target="http://www.legislation.act.gov.au/a/2010-29" TargetMode="External"/><Relationship Id="rId175" Type="http://schemas.openxmlformats.org/officeDocument/2006/relationships/hyperlink" Target="http://www.legislation.act.gov.au/a/2008-37" TargetMode="External"/><Relationship Id="rId340" Type="http://schemas.openxmlformats.org/officeDocument/2006/relationships/hyperlink" Target="http://www.legislation.act.gov.au/a/2009-28" TargetMode="External"/><Relationship Id="rId361" Type="http://schemas.openxmlformats.org/officeDocument/2006/relationships/footer" Target="footer20.xml"/><Relationship Id="rId196" Type="http://schemas.openxmlformats.org/officeDocument/2006/relationships/hyperlink" Target="http://www.legislation.act.gov.au/a/2010-29" TargetMode="External"/><Relationship Id="rId200" Type="http://schemas.openxmlformats.org/officeDocument/2006/relationships/hyperlink" Target="http://www.legislation.act.gov.au/sl/2011-25" TargetMode="External"/><Relationship Id="rId16" Type="http://schemas.openxmlformats.org/officeDocument/2006/relationships/header" Target="header1.xml"/><Relationship Id="rId221" Type="http://schemas.openxmlformats.org/officeDocument/2006/relationships/hyperlink" Target="http://www.legislation.act.gov.au/sl/2002-40" TargetMode="External"/><Relationship Id="rId242" Type="http://schemas.openxmlformats.org/officeDocument/2006/relationships/hyperlink" Target="http://www.legislation.act.gov.au/a/2001-44" TargetMode="External"/><Relationship Id="rId263" Type="http://schemas.openxmlformats.org/officeDocument/2006/relationships/hyperlink" Target="http://www.legislation.act.gov.au/sl/2007-40" TargetMode="External"/><Relationship Id="rId284" Type="http://schemas.openxmlformats.org/officeDocument/2006/relationships/hyperlink" Target="http://www.legislation.act.gov.au/a/2010-29" TargetMode="External"/><Relationship Id="rId319" Type="http://schemas.openxmlformats.org/officeDocument/2006/relationships/hyperlink" Target="http://www.legislation.act.gov.au/a/2016-12/default.asp" TargetMode="External"/><Relationship Id="rId37" Type="http://schemas.openxmlformats.org/officeDocument/2006/relationships/hyperlink" Target="http://www.legislation.act.gov.au/a/2016-12/default.asp" TargetMode="External"/><Relationship Id="rId58" Type="http://schemas.openxmlformats.org/officeDocument/2006/relationships/footer" Target="footer10.xml"/><Relationship Id="rId79" Type="http://schemas.openxmlformats.org/officeDocument/2006/relationships/hyperlink" Target="http://www.legislation.act.gov.au/sl/2000-51" TargetMode="External"/><Relationship Id="rId102" Type="http://schemas.openxmlformats.org/officeDocument/2006/relationships/hyperlink" Target="http://www.legislation.act.gov.au/a/2008-7" TargetMode="External"/><Relationship Id="rId123" Type="http://schemas.openxmlformats.org/officeDocument/2006/relationships/hyperlink" Target="http://www.legislation.act.gov.au/a/2001-44" TargetMode="External"/><Relationship Id="rId144" Type="http://schemas.openxmlformats.org/officeDocument/2006/relationships/hyperlink" Target="http://www.legislation.act.gov.au/sl/2002-40" TargetMode="External"/><Relationship Id="rId330" Type="http://schemas.openxmlformats.org/officeDocument/2006/relationships/hyperlink" Target="http://www.legislation.act.gov.au/a/2004-39" TargetMode="External"/><Relationship Id="rId90" Type="http://schemas.openxmlformats.org/officeDocument/2006/relationships/hyperlink" Target="http://www.legislation.act.gov.au/a/2005-41" TargetMode="External"/><Relationship Id="rId165" Type="http://schemas.openxmlformats.org/officeDocument/2006/relationships/hyperlink" Target="http://www.legislation.act.gov.au/a/2010-29" TargetMode="External"/><Relationship Id="rId186" Type="http://schemas.openxmlformats.org/officeDocument/2006/relationships/hyperlink" Target="http://www.legislation.act.gov.au/a/2010-29" TargetMode="External"/><Relationship Id="rId351" Type="http://schemas.openxmlformats.org/officeDocument/2006/relationships/hyperlink" Target="http://www.legislation.act.gov.au/a/2022-5/" TargetMode="External"/><Relationship Id="rId211" Type="http://schemas.openxmlformats.org/officeDocument/2006/relationships/hyperlink" Target="http://www.legislation.act.gov.au/a/2003-41" TargetMode="External"/><Relationship Id="rId232" Type="http://schemas.openxmlformats.org/officeDocument/2006/relationships/hyperlink" Target="http://www.legislation.act.gov.au/a/2010-29" TargetMode="External"/><Relationship Id="rId253" Type="http://schemas.openxmlformats.org/officeDocument/2006/relationships/hyperlink" Target="http://www.legislation.act.gov.au/a/2008-37" TargetMode="External"/><Relationship Id="rId274" Type="http://schemas.openxmlformats.org/officeDocument/2006/relationships/hyperlink" Target="http://www.legislation.act.gov.au/a/2008-37" TargetMode="External"/><Relationship Id="rId295" Type="http://schemas.openxmlformats.org/officeDocument/2006/relationships/hyperlink" Target="http://www.legislation.act.gov.au/a/2010-10" TargetMode="External"/><Relationship Id="rId309" Type="http://schemas.openxmlformats.org/officeDocument/2006/relationships/hyperlink" Target="http://www.legislation.act.gov.au/a/2010-29" TargetMode="External"/><Relationship Id="rId27" Type="http://schemas.openxmlformats.org/officeDocument/2006/relationships/hyperlink" Target="http://www.legislation.act.gov.au/a/2016-12/default.asp" TargetMode="External"/><Relationship Id="rId48" Type="http://schemas.openxmlformats.org/officeDocument/2006/relationships/hyperlink" Target="http://www.legislation.act.gov.au/a/2001-14" TargetMode="External"/><Relationship Id="rId69" Type="http://schemas.openxmlformats.org/officeDocument/2006/relationships/hyperlink" Target="https://www.legislation.act.gov.au/a/1994-83/" TargetMode="External"/><Relationship Id="rId113" Type="http://schemas.openxmlformats.org/officeDocument/2006/relationships/hyperlink" Target="http://www.legislation.act.gov.au/a/2010-29" TargetMode="External"/><Relationship Id="rId134" Type="http://schemas.openxmlformats.org/officeDocument/2006/relationships/hyperlink" Target="http://www.legislation.act.gov.au/a/2010-29" TargetMode="External"/><Relationship Id="rId320" Type="http://schemas.openxmlformats.org/officeDocument/2006/relationships/hyperlink" Target="http://www.legislation.act.gov.au/a/2001-56" TargetMode="External"/><Relationship Id="rId80" Type="http://schemas.openxmlformats.org/officeDocument/2006/relationships/hyperlink" Target="http://www.legislation.act.gov.au/a/2001-14" TargetMode="External"/><Relationship Id="rId155" Type="http://schemas.openxmlformats.org/officeDocument/2006/relationships/hyperlink" Target="http://www.legislation.act.gov.au/a/2010-29" TargetMode="External"/><Relationship Id="rId176" Type="http://schemas.openxmlformats.org/officeDocument/2006/relationships/hyperlink" Target="http://www.legislation.act.gov.au/a/2008-37" TargetMode="External"/><Relationship Id="rId197" Type="http://schemas.openxmlformats.org/officeDocument/2006/relationships/hyperlink" Target="http://www.legislation.act.gov.au/sl/2011-25" TargetMode="External"/><Relationship Id="rId341" Type="http://schemas.openxmlformats.org/officeDocument/2006/relationships/hyperlink" Target="http://www.legislation.act.gov.au/a/2009-49" TargetMode="External"/><Relationship Id="rId362" Type="http://schemas.openxmlformats.org/officeDocument/2006/relationships/header" Target="header19.xml"/><Relationship Id="rId201" Type="http://schemas.openxmlformats.org/officeDocument/2006/relationships/hyperlink" Target="http://www.legislation.act.gov.au/a/2008-37" TargetMode="External"/><Relationship Id="rId222" Type="http://schemas.openxmlformats.org/officeDocument/2006/relationships/hyperlink" Target="http://www.legislation.act.gov.au/a/2010-10" TargetMode="External"/><Relationship Id="rId243" Type="http://schemas.openxmlformats.org/officeDocument/2006/relationships/hyperlink" Target="http://www.legislation.act.gov.au/a/2010-29" TargetMode="External"/><Relationship Id="rId264" Type="http://schemas.openxmlformats.org/officeDocument/2006/relationships/hyperlink" Target="http://www.legislation.act.gov.au/sl/2008-47" TargetMode="External"/><Relationship Id="rId285" Type="http://schemas.openxmlformats.org/officeDocument/2006/relationships/hyperlink" Target="http://www.legislation.act.gov.au/a/2010-29" TargetMode="External"/><Relationship Id="rId17" Type="http://schemas.openxmlformats.org/officeDocument/2006/relationships/header" Target="header2.xml"/><Relationship Id="rId38" Type="http://schemas.openxmlformats.org/officeDocument/2006/relationships/hyperlink" Target="http://www.legislation.act.gov.au/a/2016-12/default.asp" TargetMode="External"/><Relationship Id="rId59" Type="http://schemas.openxmlformats.org/officeDocument/2006/relationships/footer" Target="footer11.xml"/><Relationship Id="rId103" Type="http://schemas.openxmlformats.org/officeDocument/2006/relationships/hyperlink" Target="http://www.legislation.act.gov.au/a/2008-28" TargetMode="External"/><Relationship Id="rId124" Type="http://schemas.openxmlformats.org/officeDocument/2006/relationships/hyperlink" Target="http://www.legislation.act.gov.au/a/2001-44" TargetMode="External"/><Relationship Id="rId310" Type="http://schemas.openxmlformats.org/officeDocument/2006/relationships/hyperlink" Target="http://www.legislation.act.gov.au/a/2010-29" TargetMode="External"/><Relationship Id="rId70" Type="http://schemas.openxmlformats.org/officeDocument/2006/relationships/hyperlink" Target="http://www.legislation.act.gov.au/a/2008-35" TargetMode="External"/><Relationship Id="rId91" Type="http://schemas.openxmlformats.org/officeDocument/2006/relationships/hyperlink" Target="http://www.legislation.act.gov.au/a/2006-3" TargetMode="External"/><Relationship Id="rId145" Type="http://schemas.openxmlformats.org/officeDocument/2006/relationships/hyperlink" Target="http://www.legislation.act.gov.au/a/2003-41" TargetMode="External"/><Relationship Id="rId166" Type="http://schemas.openxmlformats.org/officeDocument/2006/relationships/hyperlink" Target="http://www.legislation.act.gov.au/sl/2023-9/" TargetMode="External"/><Relationship Id="rId187" Type="http://schemas.openxmlformats.org/officeDocument/2006/relationships/hyperlink" Target="http://www.legislation.act.gov.au/a/2008-37" TargetMode="External"/><Relationship Id="rId331" Type="http://schemas.openxmlformats.org/officeDocument/2006/relationships/hyperlink" Target="http://www.legislation.act.gov.au/a/2004-39" TargetMode="External"/><Relationship Id="rId352" Type="http://schemas.openxmlformats.org/officeDocument/2006/relationships/header" Target="header14.xml"/><Relationship Id="rId1" Type="http://schemas.openxmlformats.org/officeDocument/2006/relationships/numbering" Target="numbering.xml"/><Relationship Id="rId212" Type="http://schemas.openxmlformats.org/officeDocument/2006/relationships/hyperlink" Target="http://www.legislation.act.gov.au/a/2010-29" TargetMode="External"/><Relationship Id="rId233" Type="http://schemas.openxmlformats.org/officeDocument/2006/relationships/hyperlink" Target="http://www.legislation.act.gov.au/a/2010-29" TargetMode="External"/><Relationship Id="rId254" Type="http://schemas.openxmlformats.org/officeDocument/2006/relationships/hyperlink" Target="http://www.legislation.act.gov.au/a/2008-37" TargetMode="External"/><Relationship Id="rId28" Type="http://schemas.openxmlformats.org/officeDocument/2006/relationships/hyperlink" Target="http://www.legislation.act.gov.au/a/2001-14" TargetMode="External"/><Relationship Id="rId49" Type="http://schemas.openxmlformats.org/officeDocument/2006/relationships/hyperlink" Target="http://www.legislation.act.gov.au/a/2001-14" TargetMode="External"/><Relationship Id="rId114" Type="http://schemas.openxmlformats.org/officeDocument/2006/relationships/hyperlink" Target="http://www.legislation.act.gov.au/a/2011-22" TargetMode="External"/><Relationship Id="rId275" Type="http://schemas.openxmlformats.org/officeDocument/2006/relationships/hyperlink" Target="http://www.legislation.act.gov.au/a/2009-49" TargetMode="External"/><Relationship Id="rId296" Type="http://schemas.openxmlformats.org/officeDocument/2006/relationships/hyperlink" Target="http://www.legislation.act.gov.au/a/2010-29" TargetMode="External"/><Relationship Id="rId300" Type="http://schemas.openxmlformats.org/officeDocument/2006/relationships/hyperlink" Target="http://www.legislation.act.gov.au/a/2004-39" TargetMode="External"/><Relationship Id="rId60" Type="http://schemas.openxmlformats.org/officeDocument/2006/relationships/header" Target="header10.xml"/><Relationship Id="rId81" Type="http://schemas.openxmlformats.org/officeDocument/2006/relationships/hyperlink" Target="http://www.legislation.act.gov.au/a/2001-44" TargetMode="External"/><Relationship Id="rId135" Type="http://schemas.openxmlformats.org/officeDocument/2006/relationships/hyperlink" Target="http://www.legislation.act.gov.au/a/2001-44" TargetMode="External"/><Relationship Id="rId156" Type="http://schemas.openxmlformats.org/officeDocument/2006/relationships/hyperlink" Target="http://www.legislation.act.gov.au/a/2010-29" TargetMode="External"/><Relationship Id="rId177" Type="http://schemas.openxmlformats.org/officeDocument/2006/relationships/hyperlink" Target="http://www.legislation.act.gov.au/a/2008-37" TargetMode="External"/><Relationship Id="rId198" Type="http://schemas.openxmlformats.org/officeDocument/2006/relationships/hyperlink" Target="http://www.legislation.act.gov.au/a/2008-37" TargetMode="External"/><Relationship Id="rId321" Type="http://schemas.openxmlformats.org/officeDocument/2006/relationships/hyperlink" Target="http://www.legislation.act.gov.au/a/2003-41" TargetMode="External"/><Relationship Id="rId342" Type="http://schemas.openxmlformats.org/officeDocument/2006/relationships/hyperlink" Target="http://www.legislation.act.gov.au/a/2010-10" TargetMode="External"/><Relationship Id="rId363" Type="http://schemas.openxmlformats.org/officeDocument/2006/relationships/footer" Target="footer21.xml"/><Relationship Id="rId202" Type="http://schemas.openxmlformats.org/officeDocument/2006/relationships/hyperlink" Target="http://www.legislation.act.gov.au/a/2010-29" TargetMode="External"/><Relationship Id="rId223" Type="http://schemas.openxmlformats.org/officeDocument/2006/relationships/hyperlink" Target="http://www.legislation.act.gov.au/a/2010-29" TargetMode="External"/><Relationship Id="rId244" Type="http://schemas.openxmlformats.org/officeDocument/2006/relationships/hyperlink" Target="http://www.legislation.act.gov.au/a/2001-44" TargetMode="External"/><Relationship Id="rId18" Type="http://schemas.openxmlformats.org/officeDocument/2006/relationships/footer" Target="footer1.xml"/><Relationship Id="rId39" Type="http://schemas.openxmlformats.org/officeDocument/2006/relationships/hyperlink" Target="http://www.legislation.act.gov.au/a/2005-40" TargetMode="External"/><Relationship Id="rId265" Type="http://schemas.openxmlformats.org/officeDocument/2006/relationships/hyperlink" Target="http://www.legislation.act.gov.au/a/2008-37" TargetMode="External"/><Relationship Id="rId286" Type="http://schemas.openxmlformats.org/officeDocument/2006/relationships/hyperlink" Target="http://www.legislation.act.gov.au/sl/2002-40" TargetMode="External"/><Relationship Id="rId50" Type="http://schemas.openxmlformats.org/officeDocument/2006/relationships/hyperlink" Target="http://www.legislation.act.gov.au/a/2001-14" TargetMode="External"/><Relationship Id="rId104" Type="http://schemas.openxmlformats.org/officeDocument/2006/relationships/hyperlink" Target="http://www.legislation.act.gov.au/a/2008-37" TargetMode="External"/><Relationship Id="rId125" Type="http://schemas.openxmlformats.org/officeDocument/2006/relationships/hyperlink" Target="http://www.legislation.act.gov.au/a/2016-12/default.asp" TargetMode="External"/><Relationship Id="rId146" Type="http://schemas.openxmlformats.org/officeDocument/2006/relationships/hyperlink" Target="http://www.legislation.act.gov.au/a/2008-28" TargetMode="External"/><Relationship Id="rId167" Type="http://schemas.openxmlformats.org/officeDocument/2006/relationships/hyperlink" Target="http://www.legislation.act.gov.au/a/2003-41" TargetMode="External"/><Relationship Id="rId188" Type="http://schemas.openxmlformats.org/officeDocument/2006/relationships/hyperlink" Target="http://www.legislation.act.gov.au/a/2010-29" TargetMode="External"/><Relationship Id="rId311" Type="http://schemas.openxmlformats.org/officeDocument/2006/relationships/hyperlink" Target="http://www.legislation.act.gov.au/a/2010-29" TargetMode="External"/><Relationship Id="rId332" Type="http://schemas.openxmlformats.org/officeDocument/2006/relationships/hyperlink" Target="http://www.legislation.act.gov.au/a/2006-3" TargetMode="External"/><Relationship Id="rId353" Type="http://schemas.openxmlformats.org/officeDocument/2006/relationships/header" Target="header15.xml"/><Relationship Id="rId71" Type="http://schemas.openxmlformats.org/officeDocument/2006/relationships/hyperlink" Target="http://www.legislation.act.gov.au/a/2016-12/default.asp" TargetMode="External"/><Relationship Id="rId92" Type="http://schemas.openxmlformats.org/officeDocument/2006/relationships/hyperlink" Target="http://www.legislation.act.gov.au/a/2006-3" TargetMode="External"/><Relationship Id="rId213" Type="http://schemas.openxmlformats.org/officeDocument/2006/relationships/hyperlink" Target="http://www.legislation.act.gov.au/a/2010-29" TargetMode="External"/><Relationship Id="rId234" Type="http://schemas.openxmlformats.org/officeDocument/2006/relationships/hyperlink" Target="http://www.legislation.act.gov.au/sl/2002-40" TargetMode="External"/><Relationship Id="rId2" Type="http://schemas.openxmlformats.org/officeDocument/2006/relationships/styles" Target="styles.xml"/><Relationship Id="rId29" Type="http://schemas.openxmlformats.org/officeDocument/2006/relationships/hyperlink" Target="http://www.legislation.act.gov.au/a/2001-14" TargetMode="External"/><Relationship Id="rId255" Type="http://schemas.openxmlformats.org/officeDocument/2006/relationships/hyperlink" Target="http://www.legislation.act.gov.au/a/2007-44" TargetMode="External"/><Relationship Id="rId276" Type="http://schemas.openxmlformats.org/officeDocument/2006/relationships/hyperlink" Target="http://www.legislation.act.gov.au/a/2010-10" TargetMode="External"/><Relationship Id="rId297" Type="http://schemas.openxmlformats.org/officeDocument/2006/relationships/hyperlink" Target="http://www.legislation.act.gov.au/a/2010-10" TargetMode="External"/><Relationship Id="rId40" Type="http://schemas.openxmlformats.org/officeDocument/2006/relationships/hyperlink" Target="http://www.legislation.act.gov.au/a/1983-11" TargetMode="External"/><Relationship Id="rId115" Type="http://schemas.openxmlformats.org/officeDocument/2006/relationships/hyperlink" Target="http://www.legislation.act.gov.au/sl/2011-25" TargetMode="External"/><Relationship Id="rId136" Type="http://schemas.openxmlformats.org/officeDocument/2006/relationships/hyperlink" Target="http://www.legislation.act.gov.au/sl/2002-40" TargetMode="External"/><Relationship Id="rId157" Type="http://schemas.openxmlformats.org/officeDocument/2006/relationships/hyperlink" Target="http://www.legislation.act.gov.au/a/2010-29" TargetMode="External"/><Relationship Id="rId178" Type="http://schemas.openxmlformats.org/officeDocument/2006/relationships/hyperlink" Target="http://www.legislation.act.gov.au/a/2008-37" TargetMode="External"/><Relationship Id="rId301" Type="http://schemas.openxmlformats.org/officeDocument/2006/relationships/hyperlink" Target="http://www.legislation.act.gov.au/a/2010-10" TargetMode="External"/><Relationship Id="rId322" Type="http://schemas.openxmlformats.org/officeDocument/2006/relationships/hyperlink" Target="http://www.legislation.act.gov.au/a/2010-29" TargetMode="External"/><Relationship Id="rId343" Type="http://schemas.openxmlformats.org/officeDocument/2006/relationships/hyperlink" Target="http://www.legislation.act.gov.au/a/2010-29" TargetMode="External"/><Relationship Id="rId364" Type="http://schemas.openxmlformats.org/officeDocument/2006/relationships/fontTable" Target="fontTable.xml"/><Relationship Id="rId61" Type="http://schemas.openxmlformats.org/officeDocument/2006/relationships/header" Target="header11.xml"/><Relationship Id="rId82" Type="http://schemas.openxmlformats.org/officeDocument/2006/relationships/hyperlink" Target="http://www.legislation.act.gov.au/a/2001-56" TargetMode="External"/><Relationship Id="rId199" Type="http://schemas.openxmlformats.org/officeDocument/2006/relationships/hyperlink" Target="http://www.legislation.act.gov.au/a/2010-29" TargetMode="External"/><Relationship Id="rId203" Type="http://schemas.openxmlformats.org/officeDocument/2006/relationships/hyperlink" Target="http://www.legislation.act.gov.au/sl/2011-25" TargetMode="External"/><Relationship Id="rId19" Type="http://schemas.openxmlformats.org/officeDocument/2006/relationships/footer" Target="footer2.xml"/><Relationship Id="rId224" Type="http://schemas.openxmlformats.org/officeDocument/2006/relationships/hyperlink" Target="http://www.legislation.act.gov.au/a/2010-29" TargetMode="External"/><Relationship Id="rId245" Type="http://schemas.openxmlformats.org/officeDocument/2006/relationships/hyperlink" Target="http://www.legislation.act.gov.au/a/2003-41" TargetMode="External"/><Relationship Id="rId266" Type="http://schemas.openxmlformats.org/officeDocument/2006/relationships/hyperlink" Target="http://www.legislation.act.gov.au/a/2015-39" TargetMode="External"/><Relationship Id="rId287" Type="http://schemas.openxmlformats.org/officeDocument/2006/relationships/hyperlink" Target="http://www.legislation.act.gov.au/a/2010-29" TargetMode="External"/><Relationship Id="rId30" Type="http://schemas.openxmlformats.org/officeDocument/2006/relationships/hyperlink" Target="http://www.legislation.act.gov.au/a/1994-83/default.asp" TargetMode="External"/><Relationship Id="rId105" Type="http://schemas.openxmlformats.org/officeDocument/2006/relationships/hyperlink" Target="http://www.legislation.act.gov.au/a/2008-35" TargetMode="External"/><Relationship Id="rId126" Type="http://schemas.openxmlformats.org/officeDocument/2006/relationships/hyperlink" Target="http://www.legislation.act.gov.au/a/2001-44" TargetMode="External"/><Relationship Id="rId147" Type="http://schemas.openxmlformats.org/officeDocument/2006/relationships/hyperlink" Target="http://www.legislation.act.gov.au/a/2009-49" TargetMode="External"/><Relationship Id="rId168" Type="http://schemas.openxmlformats.org/officeDocument/2006/relationships/hyperlink" Target="http://www.legislation.act.gov.au/a/2010-29" TargetMode="External"/><Relationship Id="rId312" Type="http://schemas.openxmlformats.org/officeDocument/2006/relationships/hyperlink" Target="http://www.legislation.act.gov.au/a/2010-29" TargetMode="External"/><Relationship Id="rId333" Type="http://schemas.openxmlformats.org/officeDocument/2006/relationships/hyperlink" Target="http://www.legislation.act.gov.au/sl/2006-61" TargetMode="External"/><Relationship Id="rId354" Type="http://schemas.openxmlformats.org/officeDocument/2006/relationships/footer" Target="footer16.xml"/><Relationship Id="rId51" Type="http://schemas.openxmlformats.org/officeDocument/2006/relationships/header" Target="header6.xml"/><Relationship Id="rId72" Type="http://schemas.openxmlformats.org/officeDocument/2006/relationships/hyperlink" Target="http://www.legislation.act.gov.au/a/db_39269/default.asp" TargetMode="External"/><Relationship Id="rId93" Type="http://schemas.openxmlformats.org/officeDocument/2006/relationships/hyperlink" Target="http://www.legislation.act.gov.au/a/2005-40" TargetMode="External"/><Relationship Id="rId189" Type="http://schemas.openxmlformats.org/officeDocument/2006/relationships/hyperlink" Target="http://www.legislation.act.gov.au/a/2008-37" TargetMode="External"/><Relationship Id="rId3" Type="http://schemas.openxmlformats.org/officeDocument/2006/relationships/settings" Target="settings.xml"/><Relationship Id="rId214" Type="http://schemas.openxmlformats.org/officeDocument/2006/relationships/hyperlink" Target="http://www.legislation.act.gov.au/a/2010-29" TargetMode="External"/><Relationship Id="rId235" Type="http://schemas.openxmlformats.org/officeDocument/2006/relationships/hyperlink" Target="http://www.legislation.act.gov.au/a/2011-22" TargetMode="External"/><Relationship Id="rId256" Type="http://schemas.openxmlformats.org/officeDocument/2006/relationships/hyperlink" Target="http://www.legislation.act.gov.au/a/2008-37" TargetMode="External"/><Relationship Id="rId277" Type="http://schemas.openxmlformats.org/officeDocument/2006/relationships/hyperlink" Target="http://www.legislation.act.gov.au/a/2010-29" TargetMode="External"/><Relationship Id="rId298" Type="http://schemas.openxmlformats.org/officeDocument/2006/relationships/hyperlink" Target="http://www.legislation.act.gov.au/a/2004-39" TargetMode="External"/><Relationship Id="rId116" Type="http://schemas.openxmlformats.org/officeDocument/2006/relationships/hyperlink" Target="http://www.legislation.act.gov.au/a/2015-39" TargetMode="External"/><Relationship Id="rId137" Type="http://schemas.openxmlformats.org/officeDocument/2006/relationships/hyperlink" Target="http://www.legislation.act.gov.au/a/2003-41" TargetMode="External"/><Relationship Id="rId158" Type="http://schemas.openxmlformats.org/officeDocument/2006/relationships/hyperlink" Target="http://www.legislation.act.gov.au/a/2002-47" TargetMode="External"/><Relationship Id="rId302" Type="http://schemas.openxmlformats.org/officeDocument/2006/relationships/hyperlink" Target="http://www.legislation.act.gov.au/a/2010-10" TargetMode="External"/><Relationship Id="rId323" Type="http://schemas.openxmlformats.org/officeDocument/2006/relationships/hyperlink" Target="http://www.legislation.act.gov.au/sl/2002-40" TargetMode="External"/><Relationship Id="rId344" Type="http://schemas.openxmlformats.org/officeDocument/2006/relationships/hyperlink" Target="http://www.legislation.act.gov.au/a/2011-22" TargetMode="External"/><Relationship Id="rId20" Type="http://schemas.openxmlformats.org/officeDocument/2006/relationships/header" Target="header3.xml"/><Relationship Id="rId41" Type="http://schemas.openxmlformats.org/officeDocument/2006/relationships/hyperlink" Target="http://www.legislation.act.gov.au/a/2008-35" TargetMode="External"/><Relationship Id="rId62" Type="http://schemas.openxmlformats.org/officeDocument/2006/relationships/footer" Target="footer12.xml"/><Relationship Id="rId83" Type="http://schemas.openxmlformats.org/officeDocument/2006/relationships/hyperlink" Target="http://www.legislation.act.gov.au/a/2002-47" TargetMode="External"/><Relationship Id="rId179" Type="http://schemas.openxmlformats.org/officeDocument/2006/relationships/hyperlink" Target="http://www.legislation.act.gov.au/a/2010-29" TargetMode="External"/><Relationship Id="rId365" Type="http://schemas.openxmlformats.org/officeDocument/2006/relationships/theme" Target="theme/theme1.xml"/><Relationship Id="rId190" Type="http://schemas.openxmlformats.org/officeDocument/2006/relationships/hyperlink" Target="http://www.legislation.act.gov.au/a/2010-29" TargetMode="External"/><Relationship Id="rId204" Type="http://schemas.openxmlformats.org/officeDocument/2006/relationships/hyperlink" Target="http://www.legislation.act.gov.au/a/2008-37" TargetMode="External"/><Relationship Id="rId225" Type="http://schemas.openxmlformats.org/officeDocument/2006/relationships/hyperlink" Target="http://www.legislation.act.gov.au/a/2008-37" TargetMode="External"/><Relationship Id="rId246" Type="http://schemas.openxmlformats.org/officeDocument/2006/relationships/hyperlink" Target="http://www.legislation.act.gov.au/a/2004-39" TargetMode="External"/><Relationship Id="rId267" Type="http://schemas.openxmlformats.org/officeDocument/2006/relationships/hyperlink" Target="http://www.legislation.act.gov.au/sl/2016-18" TargetMode="External"/><Relationship Id="rId288" Type="http://schemas.openxmlformats.org/officeDocument/2006/relationships/hyperlink" Target="http://www.legislation.act.gov.au/a/2010-2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10125</Words>
  <Characters>49068</Characters>
  <Application>Microsoft Office Word</Application>
  <DocSecurity>0</DocSecurity>
  <Lines>1858</Lines>
  <Paragraphs>1381</Paragraphs>
  <ScaleCrop>false</ScaleCrop>
  <HeadingPairs>
    <vt:vector size="2" baseType="variant">
      <vt:variant>
        <vt:lpstr>Title</vt:lpstr>
      </vt:variant>
      <vt:variant>
        <vt:i4>1</vt:i4>
      </vt:variant>
    </vt:vector>
  </HeadingPairs>
  <TitlesOfParts>
    <vt:vector size="1" baseType="lpstr">
      <vt:lpstr>Victims of Crime Regulation 2000</vt:lpstr>
    </vt:vector>
  </TitlesOfParts>
  <Company>Section</Company>
  <LinksUpToDate>false</LinksUpToDate>
  <CharactersWithSpaces>58277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Victims of Crime Regulation 2000</dc:title>
  <dc:subject>(No )</dc:subject>
  <dc:creator>hilary jones</dc:creator>
  <cp:keywords>R29</cp:keywords>
  <dc:description/>
  <cp:lastModifiedBy>PCODCS</cp:lastModifiedBy>
  <cp:revision>4</cp:revision>
  <cp:lastPrinted>2023-05-30T01:13:00Z</cp:lastPrinted>
  <dcterms:created xsi:type="dcterms:W3CDTF">2023-05-30T05:49:00Z</dcterms:created>
  <dcterms:modified xsi:type="dcterms:W3CDTF">2023-05-30T05:49:00Z</dcterms:modified>
  <cp:category>R29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five</vt:lpwstr>
  </property>
  <property fmtid="{D5CDD505-2E9C-101B-9397-08002B2CF9AE}" pid="3" name="Status">
    <vt:lpwstr> </vt:lpwstr>
  </property>
  <property fmtid="{D5CDD505-2E9C-101B-9397-08002B2CF9AE}" pid="4" name="Stage">
    <vt:lpwstr> </vt:lpwstr>
  </property>
  <property fmtid="{D5CDD505-2E9C-101B-9397-08002B2CF9AE}" pid="5" name="RepubDt">
    <vt:lpwstr>31/05/23</vt:lpwstr>
  </property>
  <property fmtid="{D5CDD505-2E9C-101B-9397-08002B2CF9AE}" pid="6" name="Eff">
    <vt:lpwstr>Effective:  </vt:lpwstr>
  </property>
  <property fmtid="{D5CDD505-2E9C-101B-9397-08002B2CF9AE}" pid="7" name="StartDt">
    <vt:lpwstr>31/05/23</vt:lpwstr>
  </property>
  <property fmtid="{D5CDD505-2E9C-101B-9397-08002B2CF9AE}" pid="8" name="EndDt">
    <vt:lpwstr> </vt:lpwstr>
  </property>
  <property fmtid="{D5CDD505-2E9C-101B-9397-08002B2CF9AE}" pid="9" name="DMSID">
    <vt:lpwstr>10554733</vt:lpwstr>
  </property>
  <property fmtid="{D5CDD505-2E9C-101B-9397-08002B2CF9AE}" pid="10" name="CHECKEDOUTFROMJMS">
    <vt:lpwstr/>
  </property>
  <property fmtid="{D5CDD505-2E9C-101B-9397-08002B2CF9AE}" pid="11" name="JMSREQUIREDCHECKIN">
    <vt:lpwstr/>
  </property>
</Properties>
</file>