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0B1AA" w14:textId="77777777" w:rsidR="002020D6" w:rsidRDefault="002020D6" w:rsidP="002020D6">
      <w:pPr>
        <w:jc w:val="center"/>
      </w:pPr>
      <w:r>
        <w:rPr>
          <w:noProof/>
        </w:rPr>
        <w:drawing>
          <wp:inline distT="0" distB="0" distL="0" distR="0" wp14:anchorId="5577914C" wp14:editId="670DFB28">
            <wp:extent cx="1333500" cy="1181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14:paraId="244CCC22" w14:textId="77777777" w:rsidR="002020D6" w:rsidRDefault="002020D6" w:rsidP="002020D6">
      <w:pPr>
        <w:jc w:val="center"/>
        <w:rPr>
          <w:rFonts w:ascii="Arial" w:hAnsi="Arial"/>
        </w:rPr>
      </w:pPr>
      <w:r>
        <w:rPr>
          <w:rFonts w:ascii="Arial" w:hAnsi="Arial"/>
        </w:rPr>
        <w:t>Australian Capital Territory</w:t>
      </w:r>
    </w:p>
    <w:p w14:paraId="313FF41E" w14:textId="46EBB022" w:rsidR="002020D6" w:rsidRDefault="002020D6" w:rsidP="002020D6">
      <w:pPr>
        <w:pStyle w:val="citation"/>
      </w:pPr>
      <w:r>
        <w:t>Road Transport (Alcohol and Drugs) Regulation</w:t>
      </w:r>
      <w:r w:rsidR="001F4887">
        <w:t>s</w:t>
      </w:r>
      <w:r>
        <w:t xml:space="preserve"> 2000</w:t>
      </w:r>
    </w:p>
    <w:p w14:paraId="7D84EC79" w14:textId="74FA7612" w:rsidR="002020D6" w:rsidRDefault="002020D6" w:rsidP="002020D6">
      <w:pPr>
        <w:pStyle w:val="ActNo"/>
      </w:pPr>
      <w:r>
        <w:t>SL2000-8</w:t>
      </w:r>
    </w:p>
    <w:p w14:paraId="1ED6D233" w14:textId="77777777" w:rsidR="002020D6" w:rsidRDefault="002020D6" w:rsidP="002020D6">
      <w:pPr>
        <w:pStyle w:val="CoverInForce"/>
      </w:pPr>
      <w:r>
        <w:t>in force under the</w:t>
      </w:r>
    </w:p>
    <w:p w14:paraId="324AB58F" w14:textId="77777777" w:rsidR="002020D6" w:rsidRDefault="002020D6" w:rsidP="002020D6">
      <w:pPr>
        <w:pStyle w:val="CoverActName"/>
      </w:pPr>
      <w:r>
        <w:t>Road Transport (Alcohol and Drugs) Act 1977</w:t>
      </w:r>
    </w:p>
    <w:p w14:paraId="0F53B73D" w14:textId="0C58D52E" w:rsidR="002020D6" w:rsidRDefault="002020D6" w:rsidP="002020D6">
      <w:pPr>
        <w:pStyle w:val="RepubNo"/>
      </w:pPr>
      <w:r>
        <w:t>Republication No 2</w:t>
      </w:r>
      <w:r w:rsidR="00C827D1">
        <w:t xml:space="preserve"> (RI)</w:t>
      </w:r>
    </w:p>
    <w:p w14:paraId="19A96AB1" w14:textId="200351E6" w:rsidR="002020D6" w:rsidRDefault="002020D6" w:rsidP="002020D6">
      <w:pPr>
        <w:pStyle w:val="EffectiveDate"/>
      </w:pPr>
      <w:r>
        <w:t xml:space="preserve">Effective:  </w:t>
      </w:r>
      <w:r w:rsidR="00FA5320">
        <w:t>24 May 2001</w:t>
      </w:r>
      <w:r>
        <w:t xml:space="preserve"> – </w:t>
      </w:r>
      <w:r w:rsidR="00FA5320">
        <w:t>11 September</w:t>
      </w:r>
      <w:r>
        <w:t xml:space="preserve"> 2001</w:t>
      </w:r>
    </w:p>
    <w:p w14:paraId="68A3CB2C" w14:textId="76F83204" w:rsidR="00C827D1" w:rsidRDefault="00C827D1" w:rsidP="00C827D1">
      <w:pPr>
        <w:pStyle w:val="CoverInForce"/>
        <w:jc w:val="left"/>
      </w:pPr>
      <w:r>
        <w:t>Republication date of printed version: 1 July 2001</w:t>
      </w:r>
      <w:r>
        <w:br/>
        <w:t xml:space="preserve">Reissued electronically: </w:t>
      </w:r>
      <w:r w:rsidR="009D1664">
        <w:t xml:space="preserve">30 August </w:t>
      </w:r>
      <w:r>
        <w:t>2021</w:t>
      </w:r>
    </w:p>
    <w:p w14:paraId="1AB08CC3" w14:textId="750ABBD5" w:rsidR="002020D6" w:rsidRDefault="002020D6" w:rsidP="002020D6">
      <w:pPr>
        <w:pStyle w:val="CoverInForce"/>
      </w:pPr>
      <w:r>
        <w:t xml:space="preserve">Last amendment made by </w:t>
      </w:r>
      <w:r w:rsidR="00FA5320">
        <w:t>A2001-27</w:t>
      </w:r>
    </w:p>
    <w:p w14:paraId="0214C1E0" w14:textId="77777777" w:rsidR="002020D6" w:rsidRDefault="002020D6" w:rsidP="002020D6"/>
    <w:p w14:paraId="715E6838" w14:textId="77777777" w:rsidR="002020D6" w:rsidRDefault="002020D6" w:rsidP="002020D6"/>
    <w:p w14:paraId="4DD10EE0" w14:textId="77777777" w:rsidR="002020D6" w:rsidRDefault="002020D6" w:rsidP="002020D6"/>
    <w:p w14:paraId="683492BF" w14:textId="77777777" w:rsidR="002020D6" w:rsidRDefault="002020D6" w:rsidP="002020D6"/>
    <w:p w14:paraId="43EE8E64" w14:textId="77777777" w:rsidR="002020D6" w:rsidRDefault="002020D6" w:rsidP="002020D6">
      <w:pPr>
        <w:pStyle w:val="CoverHeading"/>
      </w:pPr>
      <w:r>
        <w:rPr>
          <w:b w:val="0"/>
        </w:rPr>
        <w:br w:type="page"/>
      </w:r>
      <w:r>
        <w:lastRenderedPageBreak/>
        <w:t>About this republication</w:t>
      </w:r>
    </w:p>
    <w:p w14:paraId="31D96679" w14:textId="77777777" w:rsidR="002020D6" w:rsidRDefault="002020D6" w:rsidP="002020D6">
      <w:pPr>
        <w:pStyle w:val="CoverSubHdg"/>
      </w:pPr>
      <w:r>
        <w:t>The republished law</w:t>
      </w:r>
    </w:p>
    <w:p w14:paraId="7C3D091E" w14:textId="309D8CE0" w:rsidR="002020D6" w:rsidRDefault="002020D6" w:rsidP="002020D6">
      <w:pPr>
        <w:pStyle w:val="CoverText"/>
      </w:pPr>
      <w:r>
        <w:t xml:space="preserve">This is a republication of the </w:t>
      </w:r>
      <w:r>
        <w:rPr>
          <w:i/>
        </w:rPr>
        <w:t>Road Transport (</w:t>
      </w:r>
      <w:r w:rsidR="00FA5320">
        <w:rPr>
          <w:i/>
        </w:rPr>
        <w:t>Alcohol and Drugs</w:t>
      </w:r>
      <w:r>
        <w:rPr>
          <w:i/>
        </w:rPr>
        <w:t>) Regulation</w:t>
      </w:r>
      <w:r w:rsidR="001F4887">
        <w:rPr>
          <w:i/>
        </w:rPr>
        <w:t>s</w:t>
      </w:r>
      <w:r>
        <w:rPr>
          <w:i/>
        </w:rPr>
        <w:t xml:space="preserve"> 2000</w:t>
      </w:r>
      <w:r>
        <w:t xml:space="preserve"> effective from </w:t>
      </w:r>
      <w:r w:rsidR="00FA5320">
        <w:t>24 May 2001</w:t>
      </w:r>
      <w:r>
        <w:t xml:space="preserve"> to </w:t>
      </w:r>
      <w:r w:rsidR="00FA5320">
        <w:t>11 September</w:t>
      </w:r>
      <w:r>
        <w:t xml:space="preserve"> 2001.</w:t>
      </w:r>
    </w:p>
    <w:p w14:paraId="4C93C9F2" w14:textId="77777777" w:rsidR="002020D6" w:rsidRDefault="002020D6" w:rsidP="002020D6">
      <w:pPr>
        <w:pStyle w:val="CoverSubHdg"/>
      </w:pPr>
      <w:r>
        <w:t>Kinds of republications</w:t>
      </w:r>
    </w:p>
    <w:p w14:paraId="5CB7211A" w14:textId="77777777" w:rsidR="002020D6" w:rsidRDefault="002020D6" w:rsidP="002020D6">
      <w:pPr>
        <w:pStyle w:val="CoverText"/>
      </w:pPr>
      <w:r>
        <w:t>The Parliamentary Counsel’s Office prepares 2 kinds of republications of ACT laws (see the ACT legislation register at www.legislation.act.gov.au):</w:t>
      </w:r>
    </w:p>
    <w:p w14:paraId="787DDAA1" w14:textId="77777777" w:rsidR="002020D6" w:rsidRDefault="002020D6" w:rsidP="002020D6">
      <w:pPr>
        <w:pStyle w:val="CoverText"/>
        <w:numPr>
          <w:ilvl w:val="0"/>
          <w:numId w:val="41"/>
        </w:numPr>
        <w:tabs>
          <w:tab w:val="clear" w:pos="2880"/>
        </w:tabs>
      </w:pPr>
      <w:proofErr w:type="spellStart"/>
      <w:r>
        <w:t>authorised</w:t>
      </w:r>
      <w:proofErr w:type="spellEnd"/>
      <w:r>
        <w:t xml:space="preserve"> republications to which the </w:t>
      </w:r>
      <w:r>
        <w:rPr>
          <w:i/>
          <w:iCs/>
        </w:rPr>
        <w:t>Legislation Act 2001</w:t>
      </w:r>
      <w:r>
        <w:t xml:space="preserve"> applies</w:t>
      </w:r>
    </w:p>
    <w:p w14:paraId="0F3939D1" w14:textId="77777777" w:rsidR="002020D6" w:rsidRDefault="002020D6" w:rsidP="002020D6">
      <w:pPr>
        <w:pStyle w:val="CoverText"/>
        <w:numPr>
          <w:ilvl w:val="0"/>
          <w:numId w:val="41"/>
        </w:numPr>
        <w:tabs>
          <w:tab w:val="clear" w:pos="2880"/>
        </w:tabs>
      </w:pPr>
      <w:proofErr w:type="spellStart"/>
      <w:r>
        <w:t>unauthorised</w:t>
      </w:r>
      <w:proofErr w:type="spellEnd"/>
      <w:r>
        <w:t xml:space="preserve"> republications.</w:t>
      </w:r>
    </w:p>
    <w:p w14:paraId="216BCCFC" w14:textId="77777777" w:rsidR="002020D6" w:rsidRDefault="002020D6" w:rsidP="002020D6">
      <w:pPr>
        <w:pStyle w:val="CoverText"/>
      </w:pPr>
      <w:r>
        <w:t>The status of this republication appears on the bottom of each page.</w:t>
      </w:r>
    </w:p>
    <w:p w14:paraId="3FA3B304" w14:textId="77777777" w:rsidR="002020D6" w:rsidRDefault="002020D6" w:rsidP="002020D6">
      <w:pPr>
        <w:pStyle w:val="CoverSubHdg"/>
      </w:pPr>
      <w:r>
        <w:t>Editorial changes</w:t>
      </w:r>
    </w:p>
    <w:p w14:paraId="061787A2" w14:textId="77777777" w:rsidR="002020D6" w:rsidRDefault="002020D6" w:rsidP="002020D6">
      <w:pPr>
        <w:pStyle w:val="CoverText"/>
      </w:pPr>
      <w:r>
        <w:t xml:space="preserve">The </w:t>
      </w:r>
      <w:r>
        <w:rPr>
          <w:i/>
          <w:iCs/>
        </w:rPr>
        <w:t>Legislation (Republication) Act 1996</w:t>
      </w:r>
      <w:r>
        <w:t xml:space="preserve">, part 3, division 2 </w:t>
      </w:r>
      <w:proofErr w:type="spellStart"/>
      <w:r>
        <w:t>authorised</w:t>
      </w:r>
      <w:proofErr w:type="spellEnd"/>
      <w:r>
        <w:t xml:space="preserve">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iCs/>
        </w:rPr>
        <w:t>Legislation (Republication) Act 1996</w:t>
      </w:r>
      <w:r>
        <w:t xml:space="preserve">, s 14 and s 16).  The changes are made if the Parliamentary Counsel considers they are desirable to bring the law into line, or more closely into line, with current legislative drafting practice.  </w:t>
      </w:r>
    </w:p>
    <w:p w14:paraId="4FBB09E6" w14:textId="77777777" w:rsidR="002020D6" w:rsidRDefault="002020D6" w:rsidP="002020D6">
      <w:pPr>
        <w:rPr>
          <w:vanish/>
          <w:color w:val="000000"/>
        </w:rPr>
        <w:sectPr w:rsidR="002020D6">
          <w:headerReference w:type="even" r:id="rId8"/>
          <w:headerReference w:type="default" r:id="rId9"/>
          <w:footerReference w:type="even" r:id="rId10"/>
          <w:footerReference w:type="default" r:id="rId11"/>
          <w:headerReference w:type="first" r:id="rId12"/>
          <w:footerReference w:type="first" r:id="rId13"/>
          <w:pgSz w:w="11907" w:h="16839"/>
          <w:pgMar w:top="3000" w:right="2300" w:bottom="2500" w:left="2300" w:header="2480" w:footer="2100" w:gutter="0"/>
          <w:cols w:space="720"/>
        </w:sectPr>
      </w:pPr>
    </w:p>
    <w:p w14:paraId="3611FE11" w14:textId="77777777" w:rsidR="002607E7" w:rsidRDefault="002607E7">
      <w:pPr>
        <w:jc w:val="right"/>
        <w:rPr>
          <w:rFonts w:ascii="Arial" w:hAnsi="Arial"/>
          <w:sz w:val="20"/>
        </w:rPr>
      </w:pPr>
    </w:p>
    <w:p w14:paraId="75F19853" w14:textId="77777777" w:rsidR="002607E7" w:rsidRDefault="002607E7">
      <w:pPr>
        <w:jc w:val="center"/>
        <w:rPr>
          <w:sz w:val="16"/>
        </w:rPr>
      </w:pPr>
    </w:p>
    <w:p w14:paraId="3EEB2A1B" w14:textId="77777777" w:rsidR="00FA5320" w:rsidRDefault="00FA5320" w:rsidP="00FA5320">
      <w:pPr>
        <w:jc w:val="center"/>
      </w:pPr>
      <w:r>
        <w:rPr>
          <w:noProof/>
        </w:rPr>
        <w:drawing>
          <wp:inline distT="0" distB="0" distL="0" distR="0" wp14:anchorId="4ACD956B" wp14:editId="4BEA0EE0">
            <wp:extent cx="13335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14:paraId="5EBB197C" w14:textId="77777777" w:rsidR="00FA5320" w:rsidRDefault="00FA5320" w:rsidP="00FA5320">
      <w:pPr>
        <w:jc w:val="center"/>
        <w:rPr>
          <w:rFonts w:ascii="Arial" w:hAnsi="Arial"/>
        </w:rPr>
      </w:pPr>
      <w:r>
        <w:rPr>
          <w:rFonts w:ascii="Arial" w:hAnsi="Arial"/>
        </w:rPr>
        <w:t>Australian Capital Territory</w:t>
      </w:r>
    </w:p>
    <w:p w14:paraId="725BBFA5" w14:textId="48AA6928" w:rsidR="002607E7" w:rsidRDefault="005024B6">
      <w:pPr>
        <w:pStyle w:val="Billname"/>
      </w:pPr>
      <w:r>
        <w:fldChar w:fldCharType="begin"/>
      </w:r>
      <w:r>
        <w:instrText xml:space="preserve"> REF Citation \*charformat </w:instrText>
      </w:r>
      <w:r>
        <w:fldChar w:fldCharType="separate"/>
      </w:r>
      <w:r w:rsidR="00F112B2">
        <w:t>Road Transport (Alcohol and Drugs) Regulations 2000</w:t>
      </w:r>
      <w:r>
        <w:fldChar w:fldCharType="end"/>
      </w:r>
    </w:p>
    <w:p w14:paraId="44D41C3F" w14:textId="77777777" w:rsidR="002607E7" w:rsidRDefault="00686726">
      <w:pPr>
        <w:pStyle w:val="CoverInForce"/>
      </w:pPr>
      <w:r>
        <w:t>made under the</w:t>
      </w:r>
    </w:p>
    <w:p w14:paraId="184C67BE" w14:textId="571025B8" w:rsidR="002607E7" w:rsidRDefault="005024B6">
      <w:pPr>
        <w:pStyle w:val="CoverActName"/>
      </w:pPr>
      <w:r>
        <w:fldChar w:fldCharType="begin"/>
      </w:r>
      <w:r>
        <w:instrText xml:space="preserve"> REF ActName \*charformat </w:instrText>
      </w:r>
      <w:r>
        <w:fldChar w:fldCharType="separate"/>
      </w:r>
      <w:r w:rsidR="00F112B2">
        <w:t>Road Transport (Alcohol and Drugs) Act 1977</w:t>
      </w:r>
      <w:r>
        <w:fldChar w:fldCharType="end"/>
      </w:r>
    </w:p>
    <w:p w14:paraId="4634A91B" w14:textId="77777777" w:rsidR="002607E7" w:rsidRDefault="00686726">
      <w:pPr>
        <w:pStyle w:val="N-TOCheading"/>
      </w:pPr>
      <w:r>
        <w:t>Contents</w:t>
      </w:r>
    </w:p>
    <w:p w14:paraId="6D485CC7" w14:textId="77777777" w:rsidR="002607E7" w:rsidRDefault="00686726">
      <w:pPr>
        <w:pStyle w:val="N-9pt"/>
      </w:pPr>
      <w:r>
        <w:tab/>
        <w:t>Page</w:t>
      </w:r>
    </w:p>
    <w:p w14:paraId="0C1C34AF" w14:textId="39DB3AD9" w:rsidR="002607E7" w:rsidRDefault="00686726">
      <w:pPr>
        <w:pStyle w:val="TOC5"/>
      </w:pPr>
      <w:r>
        <w:tab/>
      </w:r>
      <w:r>
        <w:fldChar w:fldCharType="begin"/>
      </w:r>
      <w:r>
        <w:instrText xml:space="preserve"> TOC \o "1-5" \t "A H1 Chapter,1,A H2 Part,2,A H3 Div,3,A H4 SubDiv,4,A H5 Sec,5,EndNote2,5,Sched-heading,6,Sched-Part,7,Endnote1,7,Sched-Form,8,Dict-Heading,6,Dict-Heading Symb,6,Sch clause heading,5,Endnote2,5,Shaded Sch Clause,9" </w:instrText>
      </w:r>
      <w:r>
        <w:fldChar w:fldCharType="separate"/>
      </w:r>
      <w:r>
        <w:t>1</w:t>
      </w:r>
      <w:r>
        <w:tab/>
        <w:t>Name of regulations</w:t>
      </w:r>
      <w:r>
        <w:tab/>
      </w:r>
      <w:r>
        <w:fldChar w:fldCharType="begin"/>
      </w:r>
      <w:r>
        <w:instrText xml:space="preserve"> PAGEREF _Toc517845315 \h </w:instrText>
      </w:r>
      <w:r>
        <w:fldChar w:fldCharType="separate"/>
      </w:r>
      <w:r w:rsidR="00F112B2">
        <w:t>2</w:t>
      </w:r>
      <w:r>
        <w:fldChar w:fldCharType="end"/>
      </w:r>
    </w:p>
    <w:p w14:paraId="311DD0C0" w14:textId="40ED6629" w:rsidR="002607E7" w:rsidRDefault="00686726">
      <w:pPr>
        <w:pStyle w:val="TOC5"/>
      </w:pPr>
      <w:r>
        <w:tab/>
        <w:t>3</w:t>
      </w:r>
      <w:r>
        <w:tab/>
        <w:t>Definition</w:t>
      </w:r>
      <w:r>
        <w:tab/>
      </w:r>
      <w:r>
        <w:fldChar w:fldCharType="begin"/>
      </w:r>
      <w:r>
        <w:instrText xml:space="preserve"> PAGEREF _Toc517845316 \h </w:instrText>
      </w:r>
      <w:r>
        <w:fldChar w:fldCharType="separate"/>
      </w:r>
      <w:r w:rsidR="00F112B2">
        <w:t>2</w:t>
      </w:r>
      <w:r>
        <w:fldChar w:fldCharType="end"/>
      </w:r>
    </w:p>
    <w:p w14:paraId="5FDE31E9" w14:textId="1AF21FEC" w:rsidR="002607E7" w:rsidRDefault="00686726">
      <w:pPr>
        <w:pStyle w:val="TOC5"/>
      </w:pPr>
      <w:r>
        <w:tab/>
        <w:t>4</w:t>
      </w:r>
      <w:r>
        <w:tab/>
        <w:t>Statements for subsection 12 (5) of the Act</w:t>
      </w:r>
      <w:r>
        <w:tab/>
      </w:r>
      <w:r>
        <w:fldChar w:fldCharType="begin"/>
      </w:r>
      <w:r>
        <w:instrText xml:space="preserve"> PAGEREF _Toc517845317 \h </w:instrText>
      </w:r>
      <w:r>
        <w:fldChar w:fldCharType="separate"/>
      </w:r>
      <w:r w:rsidR="00F112B2">
        <w:t>2</w:t>
      </w:r>
      <w:r>
        <w:fldChar w:fldCharType="end"/>
      </w:r>
    </w:p>
    <w:p w14:paraId="6A2DA184" w14:textId="27A6F1F2" w:rsidR="002607E7" w:rsidRDefault="00686726">
      <w:pPr>
        <w:pStyle w:val="TOC6"/>
      </w:pPr>
      <w:r>
        <w:t>Schedule 1</w:t>
      </w:r>
      <w:r>
        <w:tab/>
        <w:t>Particulars for breath analysis carried out using a Dräger Alcotest 7110 or a Drager Alcotest 7110 Mkv</w:t>
      </w:r>
      <w:r>
        <w:tab/>
      </w:r>
      <w:r>
        <w:rPr>
          <w:b w:val="0"/>
          <w:sz w:val="20"/>
        </w:rPr>
        <w:fldChar w:fldCharType="begin"/>
      </w:r>
      <w:r>
        <w:rPr>
          <w:b w:val="0"/>
          <w:sz w:val="20"/>
        </w:rPr>
        <w:instrText xml:space="preserve"> PAGEREF _Toc517845318 \h </w:instrText>
      </w:r>
      <w:r>
        <w:rPr>
          <w:b w:val="0"/>
          <w:sz w:val="20"/>
        </w:rPr>
      </w:r>
      <w:r>
        <w:rPr>
          <w:b w:val="0"/>
          <w:sz w:val="20"/>
        </w:rPr>
        <w:fldChar w:fldCharType="separate"/>
      </w:r>
      <w:r w:rsidR="00F112B2">
        <w:rPr>
          <w:b w:val="0"/>
          <w:sz w:val="20"/>
        </w:rPr>
        <w:t>3</w:t>
      </w:r>
      <w:r>
        <w:rPr>
          <w:b w:val="0"/>
          <w:sz w:val="20"/>
        </w:rPr>
        <w:fldChar w:fldCharType="end"/>
      </w:r>
    </w:p>
    <w:p w14:paraId="739A380A" w14:textId="77777777" w:rsidR="002607E7" w:rsidRDefault="00686726">
      <w:pPr>
        <w:pStyle w:val="TOC7"/>
        <w:spacing w:before="480"/>
      </w:pPr>
      <w:r>
        <w:t>Endnotes</w:t>
      </w:r>
    </w:p>
    <w:p w14:paraId="7E64D7D5" w14:textId="767AC95A" w:rsidR="002607E7" w:rsidRDefault="00686726">
      <w:pPr>
        <w:pStyle w:val="TOC5"/>
      </w:pPr>
      <w:r>
        <w:tab/>
        <w:t>1</w:t>
      </w:r>
      <w:r>
        <w:tab/>
        <w:t>About the endnotes</w:t>
      </w:r>
      <w:r>
        <w:tab/>
      </w:r>
      <w:r>
        <w:fldChar w:fldCharType="begin"/>
      </w:r>
      <w:r>
        <w:instrText xml:space="preserve"> PAGEREF _Toc517845320 \h </w:instrText>
      </w:r>
      <w:r>
        <w:fldChar w:fldCharType="separate"/>
      </w:r>
      <w:r w:rsidR="00F112B2">
        <w:t>4</w:t>
      </w:r>
      <w:r>
        <w:fldChar w:fldCharType="end"/>
      </w:r>
    </w:p>
    <w:p w14:paraId="7DB8FE7C" w14:textId="05A72A72" w:rsidR="002607E7" w:rsidRDefault="00686726">
      <w:pPr>
        <w:pStyle w:val="TOC5"/>
      </w:pPr>
      <w:r>
        <w:tab/>
        <w:t>2</w:t>
      </w:r>
      <w:r>
        <w:tab/>
        <w:t>Abbreviation key</w:t>
      </w:r>
      <w:r>
        <w:tab/>
      </w:r>
      <w:r>
        <w:fldChar w:fldCharType="begin"/>
      </w:r>
      <w:r>
        <w:instrText xml:space="preserve"> PAGEREF _Toc517845321 \h </w:instrText>
      </w:r>
      <w:r>
        <w:fldChar w:fldCharType="separate"/>
      </w:r>
      <w:r w:rsidR="00F112B2">
        <w:t>4</w:t>
      </w:r>
      <w:r>
        <w:fldChar w:fldCharType="end"/>
      </w:r>
    </w:p>
    <w:p w14:paraId="3D07E1D8" w14:textId="0EB0D87F" w:rsidR="002607E7" w:rsidRDefault="00686726">
      <w:pPr>
        <w:pStyle w:val="TOC5"/>
      </w:pPr>
      <w:r>
        <w:tab/>
        <w:t>3</w:t>
      </w:r>
      <w:r>
        <w:tab/>
        <w:t>Legislation history</w:t>
      </w:r>
      <w:r>
        <w:tab/>
      </w:r>
      <w:r>
        <w:fldChar w:fldCharType="begin"/>
      </w:r>
      <w:r>
        <w:instrText xml:space="preserve"> PAGEREF _Toc517845322 \h </w:instrText>
      </w:r>
      <w:r>
        <w:fldChar w:fldCharType="separate"/>
      </w:r>
      <w:r w:rsidR="00F112B2">
        <w:t>5</w:t>
      </w:r>
      <w:r>
        <w:fldChar w:fldCharType="end"/>
      </w:r>
    </w:p>
    <w:p w14:paraId="726FEC9D" w14:textId="6F17792A" w:rsidR="002607E7" w:rsidRDefault="00686726">
      <w:pPr>
        <w:pStyle w:val="TOC5"/>
      </w:pPr>
      <w:r>
        <w:lastRenderedPageBreak/>
        <w:tab/>
        <w:t>4</w:t>
      </w:r>
      <w:r>
        <w:tab/>
        <w:t>Amendment history</w:t>
      </w:r>
      <w:r>
        <w:tab/>
      </w:r>
      <w:r>
        <w:fldChar w:fldCharType="begin"/>
      </w:r>
      <w:r>
        <w:instrText xml:space="preserve"> PAGEREF _Toc517845323 \h </w:instrText>
      </w:r>
      <w:r>
        <w:fldChar w:fldCharType="separate"/>
      </w:r>
      <w:r w:rsidR="00F112B2">
        <w:t>5</w:t>
      </w:r>
      <w:r>
        <w:fldChar w:fldCharType="end"/>
      </w:r>
    </w:p>
    <w:p w14:paraId="4AD5385F" w14:textId="22E3422B" w:rsidR="002607E7" w:rsidRDefault="00686726">
      <w:pPr>
        <w:pStyle w:val="TOC5"/>
      </w:pPr>
      <w:r>
        <w:tab/>
        <w:t>5</w:t>
      </w:r>
      <w:r>
        <w:tab/>
        <w:t>Earlier republications</w:t>
      </w:r>
      <w:r>
        <w:tab/>
      </w:r>
      <w:r>
        <w:fldChar w:fldCharType="begin"/>
      </w:r>
      <w:r>
        <w:instrText xml:space="preserve"> PAGEREF _Toc517845324 \h </w:instrText>
      </w:r>
      <w:r>
        <w:fldChar w:fldCharType="separate"/>
      </w:r>
      <w:r w:rsidR="00F112B2">
        <w:t>5</w:t>
      </w:r>
      <w:r>
        <w:fldChar w:fldCharType="end"/>
      </w:r>
    </w:p>
    <w:p w14:paraId="70E07FBB" w14:textId="77777777" w:rsidR="002607E7" w:rsidRDefault="00686726">
      <w:pPr>
        <w:pStyle w:val="BillBasic0"/>
      </w:pPr>
      <w:r>
        <w:fldChar w:fldCharType="end"/>
      </w:r>
    </w:p>
    <w:p w14:paraId="6F91265C" w14:textId="77777777" w:rsidR="002607E7" w:rsidRDefault="002607E7"/>
    <w:p w14:paraId="2E799A53" w14:textId="77777777" w:rsidR="002607E7" w:rsidRDefault="002607E7">
      <w:pPr>
        <w:pStyle w:val="01Contents"/>
        <w:sectPr w:rsidR="002607E7">
          <w:headerReference w:type="even" r:id="rId14"/>
          <w:headerReference w:type="default" r:id="rId15"/>
          <w:footerReference w:type="even" r:id="rId16"/>
          <w:footerReference w:type="default" r:id="rId17"/>
          <w:footerReference w:type="first" r:id="rId18"/>
          <w:pgSz w:w="11907" w:h="16839" w:code="9"/>
          <w:pgMar w:top="3000" w:right="2300" w:bottom="2500" w:left="2300" w:header="2480" w:footer="2100" w:gutter="0"/>
          <w:pgNumType w:start="1"/>
          <w:cols w:space="720"/>
          <w:titlePg/>
        </w:sectPr>
      </w:pPr>
    </w:p>
    <w:p w14:paraId="5A877D6F" w14:textId="77777777" w:rsidR="002607E7" w:rsidRDefault="002607E7">
      <w:pPr>
        <w:jc w:val="center"/>
        <w:rPr>
          <w:sz w:val="16"/>
        </w:rPr>
      </w:pPr>
    </w:p>
    <w:p w14:paraId="6D497B84" w14:textId="77777777" w:rsidR="00FA5320" w:rsidRDefault="00FA5320" w:rsidP="00FA5320">
      <w:pPr>
        <w:jc w:val="center"/>
      </w:pPr>
      <w:r>
        <w:rPr>
          <w:noProof/>
        </w:rPr>
        <w:drawing>
          <wp:inline distT="0" distB="0" distL="0" distR="0" wp14:anchorId="27122C85" wp14:editId="7F42AA00">
            <wp:extent cx="133350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14:paraId="3714767B" w14:textId="77777777" w:rsidR="00FA5320" w:rsidRDefault="00FA5320" w:rsidP="00FA5320">
      <w:pPr>
        <w:jc w:val="center"/>
        <w:rPr>
          <w:rFonts w:ascii="Arial" w:hAnsi="Arial"/>
        </w:rPr>
      </w:pPr>
      <w:r>
        <w:rPr>
          <w:rFonts w:ascii="Arial" w:hAnsi="Arial"/>
        </w:rPr>
        <w:t>Australian Capital Territory</w:t>
      </w:r>
    </w:p>
    <w:p w14:paraId="13091422" w14:textId="5A19C94A" w:rsidR="002607E7" w:rsidRDefault="00686726">
      <w:pPr>
        <w:pStyle w:val="Billname"/>
      </w:pPr>
      <w:bookmarkStart w:id="0" w:name="Citation"/>
      <w:r>
        <w:t>Road Transport (Alcohol and Drugs) Regulations</w:t>
      </w:r>
      <w:r w:rsidR="00F112B2">
        <w:t> </w:t>
      </w:r>
      <w:r>
        <w:t>2000</w:t>
      </w:r>
      <w:bookmarkEnd w:id="0"/>
      <w:r>
        <w:t xml:space="preserve">     </w:t>
      </w:r>
    </w:p>
    <w:p w14:paraId="5E561F56" w14:textId="77777777" w:rsidR="002607E7" w:rsidRDefault="002607E7">
      <w:pPr>
        <w:spacing w:before="240" w:after="60"/>
        <w:rPr>
          <w:rFonts w:ascii="Arial" w:hAnsi="Arial"/>
        </w:rPr>
      </w:pPr>
    </w:p>
    <w:p w14:paraId="28FD0EEB" w14:textId="77777777" w:rsidR="002607E7" w:rsidRDefault="002607E7">
      <w:pPr>
        <w:pStyle w:val="N-line3"/>
      </w:pPr>
    </w:p>
    <w:p w14:paraId="0F321DB3" w14:textId="77777777" w:rsidR="002607E7" w:rsidRDefault="00686726">
      <w:pPr>
        <w:pStyle w:val="CoverInForce"/>
      </w:pPr>
      <w:r>
        <w:t>made under the</w:t>
      </w:r>
    </w:p>
    <w:p w14:paraId="10AA04B7" w14:textId="77777777" w:rsidR="002607E7" w:rsidRDefault="00686726">
      <w:pPr>
        <w:pStyle w:val="CoverActName"/>
      </w:pPr>
      <w:bookmarkStart w:id="1" w:name="ActName"/>
      <w:r>
        <w:t>Road Transport (Alcohol and Drugs) Act 1977</w:t>
      </w:r>
      <w:bookmarkEnd w:id="1"/>
    </w:p>
    <w:p w14:paraId="6583AC28" w14:textId="77777777" w:rsidR="002607E7" w:rsidRDefault="002607E7">
      <w:pPr>
        <w:pStyle w:val="N-line3"/>
      </w:pPr>
    </w:p>
    <w:p w14:paraId="077065E8" w14:textId="77777777" w:rsidR="002607E7" w:rsidRDefault="002607E7"/>
    <w:p w14:paraId="7E0233EB" w14:textId="77777777" w:rsidR="002607E7" w:rsidRDefault="00686726">
      <w:pPr>
        <w:pStyle w:val="Placeholder"/>
      </w:pPr>
      <w:r>
        <w:rPr>
          <w:rStyle w:val="CharChapNo"/>
        </w:rPr>
        <w:t xml:space="preserve">  </w:t>
      </w:r>
      <w:r>
        <w:rPr>
          <w:rStyle w:val="CharChapText"/>
        </w:rPr>
        <w:t xml:space="preserve">  </w:t>
      </w:r>
    </w:p>
    <w:p w14:paraId="358EB8E1" w14:textId="77777777" w:rsidR="002607E7" w:rsidRDefault="00686726">
      <w:pPr>
        <w:pStyle w:val="Placeholder"/>
      </w:pPr>
      <w:r>
        <w:rPr>
          <w:rStyle w:val="CharPartNo"/>
        </w:rPr>
        <w:t xml:space="preserve">  </w:t>
      </w:r>
      <w:r>
        <w:rPr>
          <w:rStyle w:val="CharPartText"/>
        </w:rPr>
        <w:t xml:space="preserve">  </w:t>
      </w:r>
    </w:p>
    <w:p w14:paraId="3F5768FA" w14:textId="77777777" w:rsidR="002607E7" w:rsidRDefault="00686726">
      <w:pPr>
        <w:pStyle w:val="Placeholder"/>
      </w:pPr>
      <w:r>
        <w:rPr>
          <w:rStyle w:val="CharDivNo"/>
        </w:rPr>
        <w:t xml:space="preserve">  </w:t>
      </w:r>
      <w:r>
        <w:rPr>
          <w:rStyle w:val="CharDivText"/>
        </w:rPr>
        <w:t xml:space="preserve">  </w:t>
      </w:r>
    </w:p>
    <w:p w14:paraId="1763257A" w14:textId="77777777" w:rsidR="002607E7" w:rsidRDefault="00686726">
      <w:pPr>
        <w:pStyle w:val="Placeholder"/>
      </w:pPr>
      <w:r>
        <w:rPr>
          <w:rStyle w:val="CharSectNo"/>
        </w:rPr>
        <w:t xml:space="preserve">  </w:t>
      </w:r>
    </w:p>
    <w:p w14:paraId="51A166F3" w14:textId="77777777" w:rsidR="002607E7" w:rsidRDefault="002607E7"/>
    <w:p w14:paraId="37F769DF" w14:textId="77777777" w:rsidR="002607E7" w:rsidRDefault="00686726">
      <w:pPr>
        <w:pStyle w:val="PageBreak"/>
      </w:pPr>
      <w:r>
        <w:br w:type="page"/>
      </w:r>
    </w:p>
    <w:p w14:paraId="29A55193" w14:textId="77777777" w:rsidR="002607E7" w:rsidRDefault="00686726">
      <w:pPr>
        <w:pStyle w:val="AH5Sec"/>
      </w:pPr>
      <w:bookmarkStart w:id="2" w:name="_Toc517845315"/>
      <w:r>
        <w:rPr>
          <w:rStyle w:val="CharSectNo"/>
        </w:rPr>
        <w:lastRenderedPageBreak/>
        <w:t>1</w:t>
      </w:r>
      <w:r>
        <w:tab/>
        <w:t>Name of regulations</w:t>
      </w:r>
      <w:bookmarkEnd w:id="2"/>
    </w:p>
    <w:p w14:paraId="46374BC5" w14:textId="77777777" w:rsidR="002607E7" w:rsidRDefault="00686726">
      <w:pPr>
        <w:pStyle w:val="Amainreturn"/>
      </w:pPr>
      <w:r>
        <w:t xml:space="preserve">These regulations are the </w:t>
      </w:r>
      <w:r>
        <w:rPr>
          <w:rStyle w:val="charItals"/>
        </w:rPr>
        <w:t>Road Transport (Alcohol and Drugs)</w:t>
      </w:r>
      <w:r>
        <w:t xml:space="preserve"> </w:t>
      </w:r>
      <w:r>
        <w:rPr>
          <w:rStyle w:val="charItals"/>
        </w:rPr>
        <w:t>Regulations 2000</w:t>
      </w:r>
      <w:r>
        <w:t>.</w:t>
      </w:r>
    </w:p>
    <w:p w14:paraId="52629676" w14:textId="77777777" w:rsidR="002607E7" w:rsidRDefault="00686726">
      <w:pPr>
        <w:pStyle w:val="AH5Sec"/>
      </w:pPr>
      <w:bookmarkStart w:id="3" w:name="_Toc517845316"/>
      <w:r>
        <w:rPr>
          <w:rStyle w:val="CharSectNo"/>
        </w:rPr>
        <w:t>3</w:t>
      </w:r>
      <w:r>
        <w:tab/>
        <w:t>Definition</w:t>
      </w:r>
      <w:bookmarkEnd w:id="3"/>
    </w:p>
    <w:p w14:paraId="2B331B2A" w14:textId="77777777" w:rsidR="002607E7" w:rsidRDefault="00686726">
      <w:pPr>
        <w:pStyle w:val="Amainreturn"/>
      </w:pPr>
      <w:r>
        <w:t>In these regulations, the following definition applies:</w:t>
      </w:r>
    </w:p>
    <w:p w14:paraId="62A5DC1E" w14:textId="77777777" w:rsidR="002607E7" w:rsidRDefault="00686726">
      <w:pPr>
        <w:pStyle w:val="aDef"/>
      </w:pPr>
      <w:r>
        <w:rPr>
          <w:rStyle w:val="charBoldItals"/>
        </w:rPr>
        <w:t>the Act</w:t>
      </w:r>
      <w:r>
        <w:t xml:space="preserve"> means the </w:t>
      </w:r>
      <w:r>
        <w:rPr>
          <w:rStyle w:val="charItals"/>
        </w:rPr>
        <w:t>Road Transport (Alcohol and Drugs) Act 1977</w:t>
      </w:r>
      <w:r>
        <w:t>.</w:t>
      </w:r>
    </w:p>
    <w:p w14:paraId="0FFA5E24" w14:textId="77777777" w:rsidR="002607E7" w:rsidRDefault="00686726">
      <w:pPr>
        <w:pStyle w:val="AH5Sec"/>
      </w:pPr>
      <w:bookmarkStart w:id="4" w:name="_Toc517845317"/>
      <w:r>
        <w:rPr>
          <w:rStyle w:val="CharSectNo"/>
        </w:rPr>
        <w:t>4</w:t>
      </w:r>
      <w:r>
        <w:tab/>
        <w:t>Statements for the Act</w:t>
      </w:r>
      <w:bookmarkEnd w:id="4"/>
      <w:r>
        <w:t>, s (5)</w:t>
      </w:r>
    </w:p>
    <w:p w14:paraId="12FA4C7E" w14:textId="77777777" w:rsidR="002607E7" w:rsidRDefault="00686726">
      <w:pPr>
        <w:pStyle w:val="Amainreturn"/>
      </w:pPr>
      <w:r>
        <w:t>A written statement mentioned in the Act, subsection 12 (5) must contain the particulars set out in schedule 1.</w:t>
      </w:r>
    </w:p>
    <w:p w14:paraId="27554734" w14:textId="77777777" w:rsidR="002607E7" w:rsidRDefault="002607E7">
      <w:pPr>
        <w:pStyle w:val="02Text"/>
        <w:sectPr w:rsidR="002607E7">
          <w:headerReference w:type="even" r:id="rId19"/>
          <w:headerReference w:type="default" r:id="rId20"/>
          <w:footerReference w:type="even" r:id="rId21"/>
          <w:footerReference w:type="default" r:id="rId22"/>
          <w:headerReference w:type="first" r:id="rId23"/>
          <w:footerReference w:type="first" r:id="rId24"/>
          <w:pgSz w:w="11907" w:h="16839" w:code="9"/>
          <w:pgMar w:top="3000" w:right="2300" w:bottom="2500" w:left="2300" w:header="2480" w:footer="2100" w:gutter="0"/>
          <w:pgNumType w:start="1"/>
          <w:cols w:space="720"/>
          <w:titlePg/>
        </w:sectPr>
      </w:pPr>
    </w:p>
    <w:p w14:paraId="0D997008" w14:textId="77777777" w:rsidR="002607E7" w:rsidRDefault="00686726">
      <w:pPr>
        <w:pStyle w:val="PageBreak"/>
      </w:pPr>
      <w:r>
        <w:br w:type="page"/>
      </w:r>
    </w:p>
    <w:p w14:paraId="526BAA16" w14:textId="77777777" w:rsidR="002607E7" w:rsidRDefault="00686726">
      <w:pPr>
        <w:pStyle w:val="Sched-heading"/>
        <w:jc w:val="left"/>
      </w:pPr>
      <w:bookmarkStart w:id="5" w:name="_Toc517845318"/>
      <w:r>
        <w:rPr>
          <w:rStyle w:val="CharChapNo"/>
        </w:rPr>
        <w:lastRenderedPageBreak/>
        <w:t>Schedule 1</w:t>
      </w:r>
      <w:r>
        <w:tab/>
      </w:r>
      <w:r>
        <w:rPr>
          <w:rStyle w:val="CharChapText"/>
        </w:rPr>
        <w:t xml:space="preserve">Particulars for breath analysis carried out using a Dräger Alcotest 7110 or a Drager Alcotest 7110 </w:t>
      </w:r>
      <w:proofErr w:type="spellStart"/>
      <w:r>
        <w:rPr>
          <w:rStyle w:val="CharChapText"/>
        </w:rPr>
        <w:t>Mkv</w:t>
      </w:r>
      <w:bookmarkEnd w:id="5"/>
      <w:proofErr w:type="spellEnd"/>
    </w:p>
    <w:p w14:paraId="0768FD44" w14:textId="77777777" w:rsidR="002607E7" w:rsidRDefault="00686726">
      <w:pPr>
        <w:pStyle w:val="ref"/>
      </w:pPr>
      <w:r>
        <w:t>(see reg 4)</w:t>
      </w:r>
    </w:p>
    <w:p w14:paraId="61C8C310" w14:textId="77777777" w:rsidR="002607E7" w:rsidRDefault="00686726">
      <w:pPr>
        <w:pStyle w:val="AH5Sec"/>
        <w:rPr>
          <w:rFonts w:ascii="Times New Roman" w:hAnsi="Times New Roman"/>
          <w:b w:val="0"/>
        </w:rPr>
      </w:pPr>
      <w:r>
        <w:rPr>
          <w:rFonts w:ascii="Times New Roman" w:hAnsi="Times New Roman"/>
          <w:b w:val="0"/>
        </w:rPr>
        <w:t>1</w:t>
      </w:r>
      <w:r>
        <w:rPr>
          <w:rFonts w:ascii="Times New Roman" w:hAnsi="Times New Roman"/>
          <w:b w:val="0"/>
        </w:rPr>
        <w:tab/>
        <w:t>The type and serial number of the instrument used in carrying out the breath analysis and the sample number of the test.</w:t>
      </w:r>
    </w:p>
    <w:p w14:paraId="6DF020D7" w14:textId="77777777" w:rsidR="002607E7" w:rsidRDefault="00686726">
      <w:pPr>
        <w:pStyle w:val="AH5Sec"/>
        <w:rPr>
          <w:rFonts w:ascii="Times New Roman" w:hAnsi="Times New Roman"/>
          <w:b w:val="0"/>
        </w:rPr>
      </w:pPr>
      <w:r>
        <w:rPr>
          <w:rFonts w:ascii="Times New Roman" w:hAnsi="Times New Roman"/>
          <w:b w:val="0"/>
        </w:rPr>
        <w:t>2</w:t>
      </w:r>
      <w:r>
        <w:rPr>
          <w:rFonts w:ascii="Times New Roman" w:hAnsi="Times New Roman"/>
          <w:b w:val="0"/>
        </w:rPr>
        <w:tab/>
        <w:t>The date, start time and location where the test was carried out.</w:t>
      </w:r>
    </w:p>
    <w:p w14:paraId="3028C4C1" w14:textId="77777777" w:rsidR="002607E7" w:rsidRDefault="00686726">
      <w:pPr>
        <w:pStyle w:val="AH5Sec"/>
        <w:rPr>
          <w:rFonts w:ascii="Times New Roman" w:hAnsi="Times New Roman"/>
          <w:b w:val="0"/>
        </w:rPr>
      </w:pPr>
      <w:r>
        <w:rPr>
          <w:rFonts w:ascii="Times New Roman" w:hAnsi="Times New Roman"/>
          <w:b w:val="0"/>
        </w:rPr>
        <w:t>3</w:t>
      </w:r>
      <w:r>
        <w:rPr>
          <w:rFonts w:ascii="Times New Roman" w:hAnsi="Times New Roman"/>
          <w:b w:val="0"/>
        </w:rPr>
        <w:tab/>
        <w:t>The full name and date of birth of the person providing a sample of his or her breath for analysis.</w:t>
      </w:r>
    </w:p>
    <w:p w14:paraId="2710E247" w14:textId="77777777" w:rsidR="002607E7" w:rsidRDefault="00686726">
      <w:pPr>
        <w:pStyle w:val="AH5Sec"/>
        <w:rPr>
          <w:rFonts w:ascii="Times New Roman" w:hAnsi="Times New Roman"/>
          <w:b w:val="0"/>
        </w:rPr>
      </w:pPr>
      <w:r>
        <w:rPr>
          <w:rFonts w:ascii="Times New Roman" w:hAnsi="Times New Roman"/>
          <w:b w:val="0"/>
        </w:rPr>
        <w:t>4</w:t>
      </w:r>
      <w:r>
        <w:rPr>
          <w:rFonts w:ascii="Times New Roman" w:hAnsi="Times New Roman"/>
          <w:b w:val="0"/>
        </w:rPr>
        <w:tab/>
        <w:t xml:space="preserve">The full name of the police officer who has custody of the person under the Act, section 11 (who may be referred to in the statement as the </w:t>
      </w:r>
      <w:r>
        <w:rPr>
          <w:rFonts w:ascii="Times New Roman" w:hAnsi="Times New Roman"/>
          <w:i/>
        </w:rPr>
        <w:t>informant</w:t>
      </w:r>
      <w:r>
        <w:rPr>
          <w:rFonts w:ascii="Times New Roman" w:hAnsi="Times New Roman"/>
          <w:b w:val="0"/>
        </w:rPr>
        <w:t>).</w:t>
      </w:r>
    </w:p>
    <w:p w14:paraId="4DC5802E" w14:textId="77777777" w:rsidR="002607E7" w:rsidRDefault="00686726">
      <w:pPr>
        <w:pStyle w:val="AH5Sec"/>
        <w:rPr>
          <w:rFonts w:ascii="Times New Roman" w:hAnsi="Times New Roman"/>
          <w:b w:val="0"/>
        </w:rPr>
      </w:pPr>
      <w:r>
        <w:rPr>
          <w:rFonts w:ascii="Times New Roman" w:hAnsi="Times New Roman"/>
          <w:b w:val="0"/>
        </w:rPr>
        <w:t>5</w:t>
      </w:r>
      <w:r>
        <w:rPr>
          <w:rFonts w:ascii="Times New Roman" w:hAnsi="Times New Roman"/>
          <w:b w:val="0"/>
        </w:rPr>
        <w:tab/>
        <w:t>The full name and rank of the approved operator.</w:t>
      </w:r>
    </w:p>
    <w:p w14:paraId="2CD33C01" w14:textId="77777777" w:rsidR="002607E7" w:rsidRDefault="00686726">
      <w:pPr>
        <w:pStyle w:val="AH5Sec"/>
        <w:rPr>
          <w:rFonts w:ascii="Times New Roman" w:hAnsi="Times New Roman"/>
          <w:b w:val="0"/>
        </w:rPr>
      </w:pPr>
      <w:r>
        <w:rPr>
          <w:rFonts w:ascii="Times New Roman" w:hAnsi="Times New Roman"/>
          <w:b w:val="0"/>
        </w:rPr>
        <w:t>6</w:t>
      </w:r>
      <w:r>
        <w:rPr>
          <w:rFonts w:ascii="Times New Roman" w:hAnsi="Times New Roman"/>
          <w:b w:val="0"/>
        </w:rPr>
        <w:tab/>
        <w:t>Whether self-tests were conducted on the instrument before and after analysis and the time and the result of any such test.</w:t>
      </w:r>
    </w:p>
    <w:p w14:paraId="3EB1BD4B" w14:textId="77777777" w:rsidR="002607E7" w:rsidRDefault="00686726">
      <w:pPr>
        <w:pStyle w:val="AH5Sec"/>
        <w:rPr>
          <w:rFonts w:ascii="Times New Roman" w:hAnsi="Times New Roman"/>
          <w:b w:val="0"/>
        </w:rPr>
      </w:pPr>
      <w:r>
        <w:rPr>
          <w:rFonts w:ascii="Times New Roman" w:hAnsi="Times New Roman"/>
          <w:b w:val="0"/>
        </w:rPr>
        <w:t>7</w:t>
      </w:r>
      <w:r>
        <w:rPr>
          <w:rFonts w:ascii="Times New Roman" w:hAnsi="Times New Roman"/>
          <w:b w:val="0"/>
        </w:rPr>
        <w:tab/>
        <w:t>If the breath sample was tested on ‘override’ mode, that fact.</w:t>
      </w:r>
    </w:p>
    <w:p w14:paraId="43B7B24C" w14:textId="77777777" w:rsidR="002607E7" w:rsidRDefault="00686726">
      <w:pPr>
        <w:pStyle w:val="AH5Sec"/>
        <w:rPr>
          <w:rFonts w:ascii="Times New Roman" w:hAnsi="Times New Roman"/>
          <w:b w:val="0"/>
        </w:rPr>
      </w:pPr>
      <w:r>
        <w:rPr>
          <w:rFonts w:ascii="Times New Roman" w:hAnsi="Times New Roman"/>
          <w:b w:val="0"/>
        </w:rPr>
        <w:t>8</w:t>
      </w:r>
      <w:r>
        <w:rPr>
          <w:rFonts w:ascii="Times New Roman" w:hAnsi="Times New Roman"/>
          <w:b w:val="0"/>
        </w:rPr>
        <w:tab/>
        <w:t>The date and time when the sample of breath was analysed.</w:t>
      </w:r>
    </w:p>
    <w:p w14:paraId="793FF575" w14:textId="77777777" w:rsidR="002607E7" w:rsidRDefault="00686726">
      <w:pPr>
        <w:pStyle w:val="AH5Sec"/>
        <w:rPr>
          <w:rFonts w:ascii="Times New Roman" w:hAnsi="Times New Roman"/>
          <w:b w:val="0"/>
        </w:rPr>
      </w:pPr>
      <w:r>
        <w:rPr>
          <w:rFonts w:ascii="Times New Roman" w:hAnsi="Times New Roman"/>
          <w:b w:val="0"/>
        </w:rPr>
        <w:t>9</w:t>
      </w:r>
      <w:r>
        <w:rPr>
          <w:rFonts w:ascii="Times New Roman" w:hAnsi="Times New Roman"/>
          <w:b w:val="0"/>
        </w:rPr>
        <w:tab/>
        <w:t>The result of the breath analysis as shown by the instrument.</w:t>
      </w:r>
    </w:p>
    <w:p w14:paraId="25B88044" w14:textId="77777777" w:rsidR="002607E7" w:rsidRDefault="002607E7">
      <w:pPr>
        <w:pStyle w:val="03Schedule"/>
        <w:sectPr w:rsidR="002607E7">
          <w:headerReference w:type="even" r:id="rId25"/>
          <w:headerReference w:type="default" r:id="rId26"/>
          <w:footerReference w:type="even" r:id="rId27"/>
          <w:footerReference w:type="default" r:id="rId28"/>
          <w:type w:val="continuous"/>
          <w:pgSz w:w="11907" w:h="16839" w:code="9"/>
          <w:pgMar w:top="3000" w:right="2300" w:bottom="2500" w:left="2300" w:header="2480" w:footer="2100" w:gutter="0"/>
          <w:cols w:space="720"/>
        </w:sectPr>
      </w:pPr>
    </w:p>
    <w:p w14:paraId="321D86CC" w14:textId="77777777" w:rsidR="002607E7" w:rsidRDefault="00686726">
      <w:pPr>
        <w:pStyle w:val="Endnote1"/>
      </w:pPr>
      <w:bookmarkStart w:id="6" w:name="_Toc517845319"/>
      <w:r>
        <w:lastRenderedPageBreak/>
        <w:t>Endnotes</w:t>
      </w:r>
      <w:bookmarkEnd w:id="6"/>
    </w:p>
    <w:p w14:paraId="31C90EA3" w14:textId="77777777" w:rsidR="002607E7" w:rsidRDefault="00686726">
      <w:pPr>
        <w:pStyle w:val="Endnote2"/>
      </w:pPr>
      <w:bookmarkStart w:id="7" w:name="_Toc517845320"/>
      <w:r>
        <w:rPr>
          <w:rStyle w:val="charTableNo"/>
        </w:rPr>
        <w:t>1</w:t>
      </w:r>
      <w:r>
        <w:tab/>
      </w:r>
      <w:r>
        <w:rPr>
          <w:rStyle w:val="charTableText"/>
        </w:rPr>
        <w:t>About the endnotes</w:t>
      </w:r>
      <w:bookmarkEnd w:id="7"/>
    </w:p>
    <w:p w14:paraId="0943447B" w14:textId="77777777" w:rsidR="002607E7" w:rsidRDefault="00686726">
      <w:pPr>
        <w:pStyle w:val="EndNoteTextEPS"/>
      </w:pPr>
      <w:r>
        <w:t>Amending and modifying laws are annotated in the legislation history and the amendment history.  Current modifications are not included in the republished law but are set out in the endnotes.</w:t>
      </w:r>
    </w:p>
    <w:p w14:paraId="74A6DE2C" w14:textId="77777777" w:rsidR="002607E7" w:rsidRDefault="00686726">
      <w:pPr>
        <w:pStyle w:val="EndNoteTextEPS"/>
      </w:pPr>
      <w:r>
        <w:t xml:space="preserve">Not all editorial amendments made under the </w:t>
      </w:r>
      <w:r>
        <w:rPr>
          <w:rStyle w:val="charItals"/>
        </w:rPr>
        <w:t>Legislation (Republication) Act 1996</w:t>
      </w:r>
      <w:r>
        <w:t>, section 13 are annotated in the amendment history.  Full details of any amendments can be obtained from the Parliamentary Counsel’s Office.</w:t>
      </w:r>
    </w:p>
    <w:p w14:paraId="40A646BB" w14:textId="77777777" w:rsidR="002607E7" w:rsidRDefault="00686726">
      <w:pPr>
        <w:pStyle w:val="EndNoteTextEPS"/>
      </w:pPr>
      <w:proofErr w:type="spellStart"/>
      <w:r>
        <w:t>Uncommenced</w:t>
      </w:r>
      <w:proofErr w:type="spellEnd"/>
      <w:r>
        <w:t xml:space="preserve"> amending laws are listed in the legislation history and the amendment history.  These details are underlined.  </w:t>
      </w:r>
      <w:proofErr w:type="spellStart"/>
      <w:r>
        <w:t>Uncommenced</w:t>
      </w:r>
      <w:proofErr w:type="spellEnd"/>
      <w:r>
        <w:t xml:space="preserve"> provisions and amendments are not included in the republished law but are set out in the last endnotes.</w:t>
      </w:r>
    </w:p>
    <w:p w14:paraId="45F43A71" w14:textId="77777777" w:rsidR="002607E7" w:rsidRDefault="00686726">
      <w:pPr>
        <w:pStyle w:val="EndNoteTextEPS"/>
      </w:pPr>
      <w:r>
        <w:t xml:space="preserve">If all the provisions of the law have been renumbered, a table of renumbered provisions gives details of previous and current numbering.  </w:t>
      </w:r>
    </w:p>
    <w:p w14:paraId="4572D7F8" w14:textId="77777777" w:rsidR="002607E7" w:rsidRDefault="00686726">
      <w:pPr>
        <w:pStyle w:val="EndNoteTextEPS"/>
      </w:pPr>
      <w:r>
        <w:t>The endnotes also include a table of earlier republications.</w:t>
      </w:r>
    </w:p>
    <w:p w14:paraId="61D4138B" w14:textId="77777777" w:rsidR="002607E7" w:rsidRDefault="00686726">
      <w:pPr>
        <w:pStyle w:val="EndNoteTextEPS"/>
      </w:pPr>
      <w:r>
        <w:t>If the republished law includes penalties, current information about penalty unit values appears on the republication inside front cover.</w:t>
      </w:r>
    </w:p>
    <w:p w14:paraId="1FFE9C28" w14:textId="77777777" w:rsidR="002607E7" w:rsidRDefault="00686726">
      <w:pPr>
        <w:pStyle w:val="Endnote2"/>
      </w:pPr>
      <w:bookmarkStart w:id="8" w:name="_Toc517845321"/>
      <w:r>
        <w:rPr>
          <w:rStyle w:val="charTableNo"/>
        </w:rPr>
        <w:t>2</w:t>
      </w:r>
      <w:r>
        <w:tab/>
      </w:r>
      <w:r>
        <w:rPr>
          <w:rStyle w:val="charTableText"/>
        </w:rPr>
        <w:t>Abbreviation key</w:t>
      </w:r>
      <w:bookmarkEnd w:id="8"/>
    </w:p>
    <w:p w14:paraId="05B96A26" w14:textId="77777777" w:rsidR="002607E7" w:rsidRDefault="002607E7">
      <w:pPr>
        <w:rPr>
          <w:sz w:val="10"/>
        </w:rPr>
      </w:pPr>
    </w:p>
    <w:tbl>
      <w:tblPr>
        <w:tblW w:w="0" w:type="auto"/>
        <w:tblInd w:w="828" w:type="dxa"/>
        <w:tblLayout w:type="fixed"/>
        <w:tblLook w:val="0000" w:firstRow="0" w:lastRow="0" w:firstColumn="0" w:lastColumn="0" w:noHBand="0" w:noVBand="0"/>
      </w:tblPr>
      <w:tblGrid>
        <w:gridCol w:w="3468"/>
        <w:gridCol w:w="3468"/>
      </w:tblGrid>
      <w:tr w:rsidR="002607E7" w14:paraId="6E2E627C" w14:textId="77777777">
        <w:tc>
          <w:tcPr>
            <w:tcW w:w="3468" w:type="dxa"/>
          </w:tcPr>
          <w:p w14:paraId="3529EF73" w14:textId="77777777" w:rsidR="002607E7" w:rsidRDefault="00686726">
            <w:pPr>
              <w:pStyle w:val="EndnotesAbbrev"/>
            </w:pPr>
            <w:r>
              <w:t>am = amended</w:t>
            </w:r>
          </w:p>
        </w:tc>
        <w:tc>
          <w:tcPr>
            <w:tcW w:w="3468" w:type="dxa"/>
          </w:tcPr>
          <w:p w14:paraId="24D3D8BC" w14:textId="77777777" w:rsidR="002607E7" w:rsidRDefault="00686726">
            <w:pPr>
              <w:pStyle w:val="EndnotesAbbrev"/>
            </w:pPr>
            <w:r>
              <w:t>p = page</w:t>
            </w:r>
          </w:p>
        </w:tc>
      </w:tr>
      <w:tr w:rsidR="002607E7" w14:paraId="297D4F56" w14:textId="77777777">
        <w:tc>
          <w:tcPr>
            <w:tcW w:w="3468" w:type="dxa"/>
          </w:tcPr>
          <w:p w14:paraId="0485261D" w14:textId="77777777" w:rsidR="002607E7" w:rsidRDefault="00686726">
            <w:pPr>
              <w:pStyle w:val="EndnotesAbbrev"/>
            </w:pPr>
            <w:proofErr w:type="spellStart"/>
            <w:r>
              <w:t>amdt</w:t>
            </w:r>
            <w:proofErr w:type="spellEnd"/>
            <w:r>
              <w:t xml:space="preserve"> = amendment</w:t>
            </w:r>
          </w:p>
        </w:tc>
        <w:tc>
          <w:tcPr>
            <w:tcW w:w="3468" w:type="dxa"/>
          </w:tcPr>
          <w:p w14:paraId="0313CBC7" w14:textId="77777777" w:rsidR="002607E7" w:rsidRDefault="00686726">
            <w:pPr>
              <w:pStyle w:val="EndnotesAbbrev"/>
            </w:pPr>
            <w:r>
              <w:t>par = paragraph</w:t>
            </w:r>
          </w:p>
        </w:tc>
      </w:tr>
      <w:tr w:rsidR="002607E7" w14:paraId="42332056" w14:textId="77777777">
        <w:tc>
          <w:tcPr>
            <w:tcW w:w="3468" w:type="dxa"/>
          </w:tcPr>
          <w:p w14:paraId="47595901" w14:textId="77777777" w:rsidR="002607E7" w:rsidRDefault="00686726">
            <w:pPr>
              <w:pStyle w:val="EndnotesAbbrev"/>
            </w:pPr>
            <w:proofErr w:type="spellStart"/>
            <w:r>
              <w:t>ch</w:t>
            </w:r>
            <w:proofErr w:type="spellEnd"/>
            <w:r>
              <w:t xml:space="preserve"> = chapter</w:t>
            </w:r>
          </w:p>
        </w:tc>
        <w:tc>
          <w:tcPr>
            <w:tcW w:w="3468" w:type="dxa"/>
          </w:tcPr>
          <w:p w14:paraId="49B86623" w14:textId="77777777" w:rsidR="002607E7" w:rsidRDefault="00686726">
            <w:pPr>
              <w:pStyle w:val="EndnotesAbbrev"/>
            </w:pPr>
            <w:proofErr w:type="spellStart"/>
            <w:r>
              <w:t>pres</w:t>
            </w:r>
            <w:proofErr w:type="spellEnd"/>
            <w:r>
              <w:t xml:space="preserve"> = present</w:t>
            </w:r>
          </w:p>
        </w:tc>
      </w:tr>
      <w:tr w:rsidR="002607E7" w14:paraId="7497EB8B" w14:textId="77777777">
        <w:tc>
          <w:tcPr>
            <w:tcW w:w="3468" w:type="dxa"/>
          </w:tcPr>
          <w:p w14:paraId="3E6C51FE" w14:textId="77777777" w:rsidR="002607E7" w:rsidRDefault="00686726">
            <w:pPr>
              <w:pStyle w:val="EndnotesAbbrev"/>
            </w:pPr>
            <w:r>
              <w:t>cl = clause</w:t>
            </w:r>
          </w:p>
        </w:tc>
        <w:tc>
          <w:tcPr>
            <w:tcW w:w="3468" w:type="dxa"/>
          </w:tcPr>
          <w:p w14:paraId="5C925371" w14:textId="77777777" w:rsidR="002607E7" w:rsidRDefault="00686726">
            <w:pPr>
              <w:pStyle w:val="EndnotesAbbrev"/>
            </w:pPr>
            <w:proofErr w:type="spellStart"/>
            <w:r>
              <w:t>prev</w:t>
            </w:r>
            <w:proofErr w:type="spellEnd"/>
            <w:r>
              <w:t xml:space="preserve"> = previous</w:t>
            </w:r>
          </w:p>
        </w:tc>
      </w:tr>
      <w:tr w:rsidR="002607E7" w14:paraId="7A30DF4B" w14:textId="77777777">
        <w:tc>
          <w:tcPr>
            <w:tcW w:w="3468" w:type="dxa"/>
          </w:tcPr>
          <w:p w14:paraId="03341701" w14:textId="77777777" w:rsidR="002607E7" w:rsidRDefault="00686726">
            <w:pPr>
              <w:pStyle w:val="EndnotesAbbrev"/>
            </w:pPr>
            <w:r>
              <w:t>def = definition</w:t>
            </w:r>
          </w:p>
        </w:tc>
        <w:tc>
          <w:tcPr>
            <w:tcW w:w="3468" w:type="dxa"/>
          </w:tcPr>
          <w:p w14:paraId="00633D3C" w14:textId="77777777" w:rsidR="002607E7" w:rsidRDefault="00686726">
            <w:pPr>
              <w:pStyle w:val="EndnotesAbbrev"/>
            </w:pPr>
            <w:r>
              <w:t>(prev...) = previously</w:t>
            </w:r>
          </w:p>
        </w:tc>
      </w:tr>
      <w:tr w:rsidR="002607E7" w14:paraId="26978723" w14:textId="77777777">
        <w:tc>
          <w:tcPr>
            <w:tcW w:w="3468" w:type="dxa"/>
          </w:tcPr>
          <w:p w14:paraId="3FF32F6F" w14:textId="77777777" w:rsidR="002607E7" w:rsidRDefault="00686726">
            <w:pPr>
              <w:pStyle w:val="EndnotesAbbrev"/>
            </w:pPr>
            <w:proofErr w:type="spellStart"/>
            <w:r>
              <w:t>dict</w:t>
            </w:r>
            <w:proofErr w:type="spellEnd"/>
            <w:r>
              <w:t xml:space="preserve"> = dictionary</w:t>
            </w:r>
          </w:p>
        </w:tc>
        <w:tc>
          <w:tcPr>
            <w:tcW w:w="3468" w:type="dxa"/>
          </w:tcPr>
          <w:p w14:paraId="6F6F9441" w14:textId="77777777" w:rsidR="002607E7" w:rsidRDefault="00686726">
            <w:pPr>
              <w:pStyle w:val="EndnotesAbbrev"/>
            </w:pPr>
            <w:r>
              <w:t>prov = provision</w:t>
            </w:r>
          </w:p>
        </w:tc>
      </w:tr>
      <w:tr w:rsidR="002607E7" w14:paraId="06881EDD" w14:textId="77777777">
        <w:tc>
          <w:tcPr>
            <w:tcW w:w="3468" w:type="dxa"/>
          </w:tcPr>
          <w:p w14:paraId="1E281791" w14:textId="77777777" w:rsidR="002607E7" w:rsidRDefault="00686726">
            <w:pPr>
              <w:pStyle w:val="EndnotesAbbrev"/>
            </w:pPr>
            <w:r>
              <w:t>div = division</w:t>
            </w:r>
          </w:p>
        </w:tc>
        <w:tc>
          <w:tcPr>
            <w:tcW w:w="3468" w:type="dxa"/>
          </w:tcPr>
          <w:p w14:paraId="031CE4F4" w14:textId="77777777" w:rsidR="002607E7" w:rsidRDefault="00686726">
            <w:pPr>
              <w:pStyle w:val="EndnotesAbbrev"/>
            </w:pPr>
            <w:proofErr w:type="spellStart"/>
            <w:r>
              <w:t>pt</w:t>
            </w:r>
            <w:proofErr w:type="spellEnd"/>
            <w:r>
              <w:t xml:space="preserve"> = part</w:t>
            </w:r>
          </w:p>
        </w:tc>
      </w:tr>
      <w:tr w:rsidR="002607E7" w14:paraId="3EAD72C2" w14:textId="77777777">
        <w:tc>
          <w:tcPr>
            <w:tcW w:w="3468" w:type="dxa"/>
          </w:tcPr>
          <w:p w14:paraId="2F14BCEF" w14:textId="77777777" w:rsidR="002607E7" w:rsidRDefault="00686726">
            <w:pPr>
              <w:pStyle w:val="EndnotesAbbrev"/>
            </w:pPr>
            <w:r>
              <w:t>exp = expires/expired</w:t>
            </w:r>
          </w:p>
        </w:tc>
        <w:tc>
          <w:tcPr>
            <w:tcW w:w="3468" w:type="dxa"/>
          </w:tcPr>
          <w:p w14:paraId="49A0F395" w14:textId="77777777" w:rsidR="002607E7" w:rsidRDefault="00686726">
            <w:pPr>
              <w:pStyle w:val="EndnotesAbbrev"/>
            </w:pPr>
            <w:r>
              <w:t>r = rule/subrule</w:t>
            </w:r>
          </w:p>
        </w:tc>
      </w:tr>
      <w:tr w:rsidR="002607E7" w14:paraId="42EBD184" w14:textId="77777777">
        <w:tc>
          <w:tcPr>
            <w:tcW w:w="3468" w:type="dxa"/>
          </w:tcPr>
          <w:p w14:paraId="1F18538C" w14:textId="77777777" w:rsidR="002607E7" w:rsidRDefault="00686726">
            <w:pPr>
              <w:pStyle w:val="EndnotesAbbrev"/>
            </w:pPr>
            <w:r>
              <w:t>Gaz = Gazette</w:t>
            </w:r>
          </w:p>
        </w:tc>
        <w:tc>
          <w:tcPr>
            <w:tcW w:w="3468" w:type="dxa"/>
          </w:tcPr>
          <w:p w14:paraId="0349D7E3" w14:textId="77777777" w:rsidR="002607E7" w:rsidRDefault="00686726">
            <w:pPr>
              <w:pStyle w:val="EndnotesAbbrev"/>
            </w:pPr>
            <w:r>
              <w:t>reg = regulation/</w:t>
            </w:r>
            <w:proofErr w:type="spellStart"/>
            <w:r>
              <w:t>subregulation</w:t>
            </w:r>
            <w:proofErr w:type="spellEnd"/>
          </w:p>
        </w:tc>
      </w:tr>
      <w:tr w:rsidR="002607E7" w14:paraId="4F0026D3" w14:textId="77777777">
        <w:tc>
          <w:tcPr>
            <w:tcW w:w="3468" w:type="dxa"/>
          </w:tcPr>
          <w:p w14:paraId="6BD19BAE" w14:textId="77777777" w:rsidR="002607E7" w:rsidRDefault="00686726">
            <w:pPr>
              <w:pStyle w:val="EndnotesAbbrev"/>
            </w:pPr>
            <w:proofErr w:type="spellStart"/>
            <w:r>
              <w:t>hdg</w:t>
            </w:r>
            <w:proofErr w:type="spellEnd"/>
            <w:r>
              <w:t xml:space="preserve"> = heading</w:t>
            </w:r>
          </w:p>
        </w:tc>
        <w:tc>
          <w:tcPr>
            <w:tcW w:w="3468" w:type="dxa"/>
          </w:tcPr>
          <w:p w14:paraId="634E542D" w14:textId="77777777" w:rsidR="002607E7" w:rsidRDefault="00686726">
            <w:pPr>
              <w:pStyle w:val="EndnotesAbbrev"/>
            </w:pPr>
            <w:proofErr w:type="spellStart"/>
            <w:r>
              <w:t>renum</w:t>
            </w:r>
            <w:proofErr w:type="spellEnd"/>
            <w:r>
              <w:t xml:space="preserve"> = renumbered</w:t>
            </w:r>
          </w:p>
        </w:tc>
      </w:tr>
      <w:tr w:rsidR="002607E7" w14:paraId="4717C555" w14:textId="77777777">
        <w:tc>
          <w:tcPr>
            <w:tcW w:w="3468" w:type="dxa"/>
          </w:tcPr>
          <w:p w14:paraId="53DE5CBF" w14:textId="77777777" w:rsidR="002607E7" w:rsidRDefault="00686726">
            <w:pPr>
              <w:pStyle w:val="EndnotesAbbrev"/>
            </w:pPr>
            <w:r>
              <w:t>ins = inserted/added</w:t>
            </w:r>
          </w:p>
        </w:tc>
        <w:tc>
          <w:tcPr>
            <w:tcW w:w="3468" w:type="dxa"/>
          </w:tcPr>
          <w:p w14:paraId="1498DB0A" w14:textId="77777777" w:rsidR="002607E7" w:rsidRDefault="00686726">
            <w:pPr>
              <w:pStyle w:val="EndnotesAbbrev"/>
            </w:pPr>
            <w:proofErr w:type="spellStart"/>
            <w:r>
              <w:t>reloc</w:t>
            </w:r>
            <w:proofErr w:type="spellEnd"/>
            <w:r>
              <w:t xml:space="preserve"> = relocated</w:t>
            </w:r>
          </w:p>
        </w:tc>
      </w:tr>
      <w:tr w:rsidR="002607E7" w14:paraId="242F5EDE" w14:textId="77777777">
        <w:tc>
          <w:tcPr>
            <w:tcW w:w="3468" w:type="dxa"/>
          </w:tcPr>
          <w:p w14:paraId="75FA1848" w14:textId="77777777" w:rsidR="002607E7" w:rsidRDefault="00686726">
            <w:pPr>
              <w:pStyle w:val="EndnotesAbbrev"/>
            </w:pPr>
            <w:r>
              <w:t>lap = lapsed</w:t>
            </w:r>
          </w:p>
        </w:tc>
        <w:tc>
          <w:tcPr>
            <w:tcW w:w="3468" w:type="dxa"/>
          </w:tcPr>
          <w:p w14:paraId="16826A29" w14:textId="77777777" w:rsidR="002607E7" w:rsidRDefault="00686726">
            <w:pPr>
              <w:pStyle w:val="EndnotesAbbrev"/>
            </w:pPr>
            <w:r>
              <w:t>R[X] = Republication No</w:t>
            </w:r>
          </w:p>
        </w:tc>
      </w:tr>
      <w:tr w:rsidR="002607E7" w14:paraId="3FE4039F" w14:textId="77777777">
        <w:tc>
          <w:tcPr>
            <w:tcW w:w="3468" w:type="dxa"/>
          </w:tcPr>
          <w:p w14:paraId="4857386C" w14:textId="77777777" w:rsidR="002607E7" w:rsidRDefault="00686726">
            <w:pPr>
              <w:pStyle w:val="EndnotesAbbrev"/>
            </w:pPr>
            <w:r>
              <w:t>LRA = Legislation (Republication) Act 1996</w:t>
            </w:r>
          </w:p>
        </w:tc>
        <w:tc>
          <w:tcPr>
            <w:tcW w:w="3468" w:type="dxa"/>
          </w:tcPr>
          <w:p w14:paraId="551C75E7" w14:textId="77777777" w:rsidR="002607E7" w:rsidRDefault="00686726">
            <w:pPr>
              <w:pStyle w:val="EndnotesAbbrev"/>
            </w:pPr>
            <w:r>
              <w:t>s = section/subsection</w:t>
            </w:r>
          </w:p>
        </w:tc>
      </w:tr>
      <w:tr w:rsidR="002607E7" w14:paraId="2E1814CB" w14:textId="77777777">
        <w:tc>
          <w:tcPr>
            <w:tcW w:w="3468" w:type="dxa"/>
          </w:tcPr>
          <w:p w14:paraId="296BC966" w14:textId="77777777" w:rsidR="002607E7" w:rsidRDefault="00686726">
            <w:pPr>
              <w:pStyle w:val="EndnotesAbbrev"/>
            </w:pPr>
            <w:r>
              <w:t>mod = modified</w:t>
            </w:r>
          </w:p>
        </w:tc>
        <w:tc>
          <w:tcPr>
            <w:tcW w:w="3468" w:type="dxa"/>
          </w:tcPr>
          <w:p w14:paraId="271A1158" w14:textId="77777777" w:rsidR="002607E7" w:rsidRDefault="00686726">
            <w:pPr>
              <w:pStyle w:val="EndnotesAbbrev"/>
            </w:pPr>
            <w:r>
              <w:t>sch = schedule</w:t>
            </w:r>
          </w:p>
        </w:tc>
      </w:tr>
      <w:tr w:rsidR="002607E7" w14:paraId="2EBEC9AA" w14:textId="77777777">
        <w:tc>
          <w:tcPr>
            <w:tcW w:w="3468" w:type="dxa"/>
          </w:tcPr>
          <w:p w14:paraId="6CE26F95" w14:textId="77777777" w:rsidR="002607E7" w:rsidRDefault="00686726">
            <w:pPr>
              <w:pStyle w:val="EndnotesAbbrev"/>
            </w:pPr>
            <w:r>
              <w:t>No = number</w:t>
            </w:r>
          </w:p>
        </w:tc>
        <w:tc>
          <w:tcPr>
            <w:tcW w:w="3468" w:type="dxa"/>
          </w:tcPr>
          <w:p w14:paraId="45DF9E0A" w14:textId="77777777" w:rsidR="002607E7" w:rsidRDefault="00686726">
            <w:pPr>
              <w:pStyle w:val="EndnotesAbbrev"/>
            </w:pPr>
            <w:proofErr w:type="spellStart"/>
            <w:r>
              <w:t>sdiv</w:t>
            </w:r>
            <w:proofErr w:type="spellEnd"/>
            <w:r>
              <w:t xml:space="preserve"> = subdivision</w:t>
            </w:r>
          </w:p>
        </w:tc>
      </w:tr>
      <w:tr w:rsidR="002607E7" w14:paraId="02C31C8B" w14:textId="77777777">
        <w:tc>
          <w:tcPr>
            <w:tcW w:w="3468" w:type="dxa"/>
          </w:tcPr>
          <w:p w14:paraId="684B450A" w14:textId="77777777" w:rsidR="002607E7" w:rsidRDefault="00686726">
            <w:pPr>
              <w:pStyle w:val="EndnotesAbbrev"/>
            </w:pPr>
            <w:proofErr w:type="spellStart"/>
            <w:r>
              <w:t>notfd</w:t>
            </w:r>
            <w:proofErr w:type="spellEnd"/>
            <w:r>
              <w:t xml:space="preserve"> = notified</w:t>
            </w:r>
          </w:p>
        </w:tc>
        <w:tc>
          <w:tcPr>
            <w:tcW w:w="3468" w:type="dxa"/>
          </w:tcPr>
          <w:p w14:paraId="2AA47902" w14:textId="77777777" w:rsidR="002607E7" w:rsidRDefault="00686726">
            <w:pPr>
              <w:pStyle w:val="EndnotesAbbrev"/>
            </w:pPr>
            <w:r>
              <w:t>sub = substituted</w:t>
            </w:r>
          </w:p>
        </w:tc>
      </w:tr>
      <w:tr w:rsidR="002607E7" w14:paraId="00E93713" w14:textId="77777777">
        <w:tc>
          <w:tcPr>
            <w:tcW w:w="3468" w:type="dxa"/>
          </w:tcPr>
          <w:p w14:paraId="122AB9AB" w14:textId="77777777" w:rsidR="002607E7" w:rsidRDefault="00686726">
            <w:pPr>
              <w:pStyle w:val="EndnotesAbbrev"/>
            </w:pPr>
            <w:r>
              <w:t>o = order</w:t>
            </w:r>
          </w:p>
        </w:tc>
        <w:tc>
          <w:tcPr>
            <w:tcW w:w="3468" w:type="dxa"/>
          </w:tcPr>
          <w:p w14:paraId="0C219F4E" w14:textId="77777777" w:rsidR="002607E7" w:rsidRDefault="00686726">
            <w:pPr>
              <w:pStyle w:val="EndnotesAbbrev"/>
            </w:pPr>
            <w:r>
              <w:t>SL  = Subordinate Law</w:t>
            </w:r>
          </w:p>
        </w:tc>
      </w:tr>
      <w:tr w:rsidR="002607E7" w14:paraId="0A2D852B" w14:textId="77777777">
        <w:tc>
          <w:tcPr>
            <w:tcW w:w="3468" w:type="dxa"/>
          </w:tcPr>
          <w:p w14:paraId="0DF28F2D" w14:textId="77777777" w:rsidR="002607E7" w:rsidRDefault="00686726">
            <w:pPr>
              <w:pStyle w:val="EndnotesAbbrev"/>
            </w:pPr>
            <w:r>
              <w:t>om = omitted/repealed</w:t>
            </w:r>
          </w:p>
        </w:tc>
        <w:tc>
          <w:tcPr>
            <w:tcW w:w="3468" w:type="dxa"/>
          </w:tcPr>
          <w:p w14:paraId="2D6B5876" w14:textId="77777777" w:rsidR="002607E7" w:rsidRDefault="00686726">
            <w:pPr>
              <w:pStyle w:val="EndnotesAbbrev"/>
            </w:pPr>
            <w:proofErr w:type="spellStart"/>
            <w:r>
              <w:t>sp</w:t>
            </w:r>
            <w:proofErr w:type="spellEnd"/>
            <w:r>
              <w:t xml:space="preserve"> = spent</w:t>
            </w:r>
          </w:p>
        </w:tc>
      </w:tr>
      <w:tr w:rsidR="002607E7" w14:paraId="2B09CB34" w14:textId="77777777">
        <w:tc>
          <w:tcPr>
            <w:tcW w:w="3468" w:type="dxa"/>
          </w:tcPr>
          <w:p w14:paraId="0F5A79BC" w14:textId="77777777" w:rsidR="002607E7" w:rsidRDefault="00686726">
            <w:pPr>
              <w:pStyle w:val="EndnotesAbbrev"/>
            </w:pPr>
            <w:proofErr w:type="spellStart"/>
            <w:r>
              <w:t>orig</w:t>
            </w:r>
            <w:proofErr w:type="spellEnd"/>
            <w:r>
              <w:t xml:space="preserve"> = original</w:t>
            </w:r>
          </w:p>
        </w:tc>
        <w:tc>
          <w:tcPr>
            <w:tcW w:w="3468" w:type="dxa"/>
          </w:tcPr>
          <w:p w14:paraId="1CFCD87C" w14:textId="77777777" w:rsidR="002607E7" w:rsidRDefault="00686726">
            <w:pPr>
              <w:pStyle w:val="EndnotesAbbrev"/>
            </w:pPr>
            <w:r>
              <w:rPr>
                <w:u w:val="single"/>
              </w:rPr>
              <w:t>underlining</w:t>
            </w:r>
            <w:r>
              <w:t xml:space="preserve"> = whole or part not commenced</w:t>
            </w:r>
          </w:p>
        </w:tc>
      </w:tr>
    </w:tbl>
    <w:p w14:paraId="31C543EC" w14:textId="77777777" w:rsidR="002607E7" w:rsidRDefault="00686726">
      <w:pPr>
        <w:pStyle w:val="Endnote2"/>
      </w:pPr>
      <w:bookmarkStart w:id="9" w:name="_Toc517845322"/>
      <w:r>
        <w:rPr>
          <w:rStyle w:val="charTableNo"/>
        </w:rPr>
        <w:lastRenderedPageBreak/>
        <w:t>3</w:t>
      </w:r>
      <w:r>
        <w:tab/>
      </w:r>
      <w:r>
        <w:rPr>
          <w:rStyle w:val="charTableText"/>
        </w:rPr>
        <w:t>Legislation history</w:t>
      </w:r>
      <w:bookmarkEnd w:id="9"/>
    </w:p>
    <w:p w14:paraId="77CB9580" w14:textId="77777777" w:rsidR="002607E7" w:rsidRDefault="00686726">
      <w:pPr>
        <w:pStyle w:val="NewAct"/>
      </w:pPr>
      <w:r>
        <w:t>Road Transport (Alcohol and Drugs) Regulations 2000 No 8</w:t>
      </w:r>
    </w:p>
    <w:p w14:paraId="5833531C" w14:textId="77777777" w:rsidR="002607E7" w:rsidRDefault="00686726">
      <w:pPr>
        <w:pStyle w:val="Actdetails"/>
      </w:pPr>
      <w:r>
        <w:t>notified 29 February 2000 (Gaz 2000 No S6)</w:t>
      </w:r>
    </w:p>
    <w:p w14:paraId="4408484A" w14:textId="77777777" w:rsidR="002607E7" w:rsidRDefault="00686726">
      <w:pPr>
        <w:pStyle w:val="Actdetails"/>
      </w:pPr>
      <w:r>
        <w:t>reg 1, reg 2 commenced 29 February 2000 (IA s 10B)</w:t>
      </w:r>
    </w:p>
    <w:p w14:paraId="0CCA2709" w14:textId="77777777" w:rsidR="002607E7" w:rsidRDefault="00686726">
      <w:pPr>
        <w:pStyle w:val="Actdetails"/>
      </w:pPr>
      <w:r>
        <w:t>remainder (reg 3, reg 4) commenced 1 March 2000 (Gaz 2000 No S5) (reg 2)</w:t>
      </w:r>
    </w:p>
    <w:p w14:paraId="42484A2E" w14:textId="77777777" w:rsidR="002607E7" w:rsidRDefault="00686726">
      <w:pPr>
        <w:pStyle w:val="Asamby"/>
      </w:pPr>
      <w:r>
        <w:t>as amended by</w:t>
      </w:r>
    </w:p>
    <w:p w14:paraId="6A528C3E" w14:textId="77777777" w:rsidR="002607E7" w:rsidRDefault="00686726">
      <w:pPr>
        <w:pStyle w:val="NewAct"/>
      </w:pPr>
      <w:r>
        <w:t>Road Transport Legislation Amendment Act 2001 No 27 sch 4</w:t>
      </w:r>
    </w:p>
    <w:p w14:paraId="7BDB15F0" w14:textId="77777777" w:rsidR="002607E7" w:rsidRDefault="00686726">
      <w:pPr>
        <w:pStyle w:val="Actdetails"/>
      </w:pPr>
      <w:r>
        <w:t>notified 24 May 2001 (Gaz 2001 No 21)</w:t>
      </w:r>
    </w:p>
    <w:p w14:paraId="1EE59C37" w14:textId="77777777" w:rsidR="002607E7" w:rsidRDefault="00686726">
      <w:pPr>
        <w:pStyle w:val="Actdetails"/>
      </w:pPr>
      <w:r>
        <w:t>s 1, s 2 commenced 24 May 2001 (IA s 10B)</w:t>
      </w:r>
    </w:p>
    <w:p w14:paraId="69A69F8D" w14:textId="77777777" w:rsidR="002607E7" w:rsidRDefault="00686726">
      <w:pPr>
        <w:pStyle w:val="Actdetails"/>
      </w:pPr>
      <w:r>
        <w:t>sch 4 commenced 24 May 2001 (s 2)</w:t>
      </w:r>
    </w:p>
    <w:p w14:paraId="3843DF8E" w14:textId="77777777" w:rsidR="002607E7" w:rsidRDefault="00686726">
      <w:pPr>
        <w:pStyle w:val="Endnote2"/>
      </w:pPr>
      <w:bookmarkStart w:id="10" w:name="_Toc517845323"/>
      <w:r>
        <w:rPr>
          <w:rStyle w:val="charTableNo"/>
        </w:rPr>
        <w:t>4</w:t>
      </w:r>
      <w:r>
        <w:tab/>
      </w:r>
      <w:r>
        <w:rPr>
          <w:rStyle w:val="charTableText"/>
        </w:rPr>
        <w:t>Amendment history</w:t>
      </w:r>
      <w:bookmarkEnd w:id="10"/>
    </w:p>
    <w:p w14:paraId="1EE423AE" w14:textId="77777777" w:rsidR="002607E7" w:rsidRDefault="00686726">
      <w:pPr>
        <w:pStyle w:val="AmdtsEntryHd"/>
      </w:pPr>
      <w:r>
        <w:t>Commencement</w:t>
      </w:r>
    </w:p>
    <w:p w14:paraId="31397C90" w14:textId="77777777" w:rsidR="002607E7" w:rsidRDefault="00686726">
      <w:pPr>
        <w:pStyle w:val="AmdtsEntries"/>
      </w:pPr>
      <w:r>
        <w:t>reg 2</w:t>
      </w:r>
      <w:r>
        <w:tab/>
        <w:t xml:space="preserve">om Act 2001 No 27 </w:t>
      </w:r>
      <w:proofErr w:type="spellStart"/>
      <w:r>
        <w:t>amdt</w:t>
      </w:r>
      <w:proofErr w:type="spellEnd"/>
      <w:r>
        <w:t xml:space="preserve"> 4.1</w:t>
      </w:r>
    </w:p>
    <w:p w14:paraId="056C7C8E" w14:textId="77777777" w:rsidR="002607E7" w:rsidRDefault="00686726">
      <w:pPr>
        <w:pStyle w:val="AmdtsEntryHd"/>
      </w:pPr>
      <w:r>
        <w:t>Statements for subsection 12 (5) of the Act</w:t>
      </w:r>
    </w:p>
    <w:p w14:paraId="2DF2F7B4" w14:textId="77777777" w:rsidR="002607E7" w:rsidRDefault="00686726">
      <w:pPr>
        <w:pStyle w:val="AmdtsEntries"/>
      </w:pPr>
      <w:r>
        <w:t>reg 4</w:t>
      </w:r>
      <w:r>
        <w:tab/>
        <w:t xml:space="preserve">am Act 2001 No 27 </w:t>
      </w:r>
      <w:proofErr w:type="spellStart"/>
      <w:r>
        <w:t>amdt</w:t>
      </w:r>
      <w:proofErr w:type="spellEnd"/>
      <w:r>
        <w:t xml:space="preserve"> 4.2</w:t>
      </w:r>
    </w:p>
    <w:p w14:paraId="5D157CFF" w14:textId="77777777" w:rsidR="002607E7" w:rsidRDefault="00686726">
      <w:pPr>
        <w:pStyle w:val="AmdtsEntryHd"/>
      </w:pPr>
      <w:r>
        <w:t>Regulations repealed</w:t>
      </w:r>
    </w:p>
    <w:p w14:paraId="1C691CDA" w14:textId="77777777" w:rsidR="002607E7" w:rsidRPr="00A04453" w:rsidRDefault="00686726">
      <w:pPr>
        <w:pStyle w:val="AmdtsEntries"/>
        <w:rPr>
          <w:rFonts w:cs="Arial"/>
          <w:szCs w:val="18"/>
        </w:rPr>
      </w:pPr>
      <w:r w:rsidRPr="00A04453">
        <w:rPr>
          <w:rFonts w:cs="Arial"/>
          <w:szCs w:val="18"/>
        </w:rPr>
        <w:t>reg 5</w:t>
      </w:r>
      <w:r w:rsidRPr="00A04453">
        <w:rPr>
          <w:rFonts w:cs="Arial"/>
          <w:szCs w:val="18"/>
        </w:rPr>
        <w:tab/>
        <w:t>om R1 (LRA)</w:t>
      </w:r>
    </w:p>
    <w:p w14:paraId="0784A559" w14:textId="77777777" w:rsidR="002607E7" w:rsidRDefault="00686726">
      <w:pPr>
        <w:pStyle w:val="AmdtsEntryHd"/>
      </w:pPr>
      <w:r>
        <w:t xml:space="preserve">Particulars for breath analysis carried out using a Dräger Alcotest 7110 or a Drager Alcotest 7110 </w:t>
      </w:r>
      <w:proofErr w:type="spellStart"/>
      <w:r>
        <w:t>Mkv</w:t>
      </w:r>
      <w:proofErr w:type="spellEnd"/>
    </w:p>
    <w:p w14:paraId="06C80C1F" w14:textId="77777777" w:rsidR="002607E7" w:rsidRPr="00A04453" w:rsidRDefault="00686726">
      <w:pPr>
        <w:pStyle w:val="AmdtsEntries"/>
        <w:rPr>
          <w:rFonts w:cs="Arial"/>
          <w:szCs w:val="18"/>
        </w:rPr>
      </w:pPr>
      <w:r w:rsidRPr="00A04453">
        <w:rPr>
          <w:rFonts w:cs="Arial"/>
          <w:szCs w:val="18"/>
        </w:rPr>
        <w:t xml:space="preserve">sch 1 </w:t>
      </w:r>
      <w:proofErr w:type="spellStart"/>
      <w:r w:rsidRPr="00A04453">
        <w:rPr>
          <w:rFonts w:cs="Arial"/>
          <w:szCs w:val="18"/>
        </w:rPr>
        <w:t>hdg</w:t>
      </w:r>
      <w:proofErr w:type="spellEnd"/>
      <w:r w:rsidRPr="00A04453">
        <w:rPr>
          <w:rFonts w:cs="Arial"/>
          <w:szCs w:val="18"/>
        </w:rPr>
        <w:tab/>
        <w:t>(</w:t>
      </w:r>
      <w:proofErr w:type="spellStart"/>
      <w:r w:rsidRPr="00A04453">
        <w:rPr>
          <w:rFonts w:cs="Arial"/>
          <w:szCs w:val="18"/>
        </w:rPr>
        <w:t>prev</w:t>
      </w:r>
      <w:proofErr w:type="spellEnd"/>
      <w:r w:rsidRPr="00A04453">
        <w:rPr>
          <w:rFonts w:cs="Arial"/>
          <w:szCs w:val="18"/>
        </w:rPr>
        <w:t xml:space="preserve"> sch </w:t>
      </w:r>
      <w:proofErr w:type="spellStart"/>
      <w:r w:rsidRPr="00A04453">
        <w:rPr>
          <w:rFonts w:cs="Arial"/>
          <w:szCs w:val="18"/>
        </w:rPr>
        <w:t>hdg</w:t>
      </w:r>
      <w:proofErr w:type="spellEnd"/>
      <w:r w:rsidRPr="00A04453">
        <w:rPr>
          <w:rFonts w:cs="Arial"/>
          <w:szCs w:val="18"/>
        </w:rPr>
        <w:t xml:space="preserve">) </w:t>
      </w:r>
      <w:proofErr w:type="spellStart"/>
      <w:r w:rsidRPr="00A04453">
        <w:rPr>
          <w:rFonts w:cs="Arial"/>
          <w:szCs w:val="18"/>
        </w:rPr>
        <w:t>renum</w:t>
      </w:r>
      <w:proofErr w:type="spellEnd"/>
      <w:r w:rsidRPr="00A04453">
        <w:rPr>
          <w:rFonts w:cs="Arial"/>
          <w:szCs w:val="18"/>
        </w:rPr>
        <w:t xml:space="preserve"> Act 2001 No 27 </w:t>
      </w:r>
      <w:proofErr w:type="spellStart"/>
      <w:r w:rsidRPr="00A04453">
        <w:rPr>
          <w:rFonts w:cs="Arial"/>
          <w:szCs w:val="18"/>
        </w:rPr>
        <w:t>amdt</w:t>
      </w:r>
      <w:proofErr w:type="spellEnd"/>
      <w:r w:rsidRPr="00A04453">
        <w:rPr>
          <w:rFonts w:cs="Arial"/>
          <w:szCs w:val="18"/>
        </w:rPr>
        <w:t xml:space="preserve"> 4.3</w:t>
      </w:r>
    </w:p>
    <w:p w14:paraId="4385AAFF" w14:textId="77777777" w:rsidR="002607E7" w:rsidRDefault="00686726">
      <w:pPr>
        <w:pStyle w:val="Endnote2"/>
      </w:pPr>
      <w:bookmarkStart w:id="11" w:name="_Toc517845324"/>
      <w:r>
        <w:rPr>
          <w:rStyle w:val="charTableNo"/>
        </w:rPr>
        <w:t>5</w:t>
      </w:r>
      <w:r>
        <w:rPr>
          <w:color w:val="000000"/>
        </w:rPr>
        <w:tab/>
      </w:r>
      <w:r>
        <w:rPr>
          <w:rStyle w:val="charTableText"/>
        </w:rPr>
        <w:t>Earlier republications</w:t>
      </w:r>
      <w:bookmarkEnd w:id="11"/>
    </w:p>
    <w:p w14:paraId="79FDD924" w14:textId="77777777" w:rsidR="002607E7" w:rsidRDefault="002607E7">
      <w:pPr>
        <w:rPr>
          <w:sz w:val="10"/>
        </w:rPr>
      </w:pPr>
    </w:p>
    <w:tbl>
      <w:tblPr>
        <w:tblW w:w="6630" w:type="dxa"/>
        <w:tblInd w:w="828" w:type="dxa"/>
        <w:tblLayout w:type="fixed"/>
        <w:tblLook w:val="0000" w:firstRow="0" w:lastRow="0" w:firstColumn="0" w:lastColumn="0" w:noHBand="0" w:noVBand="0"/>
      </w:tblPr>
      <w:tblGrid>
        <w:gridCol w:w="1930"/>
        <w:gridCol w:w="2350"/>
        <w:gridCol w:w="2350"/>
      </w:tblGrid>
      <w:tr w:rsidR="002607E7" w14:paraId="10AD8409" w14:textId="77777777" w:rsidTr="00A04453">
        <w:tc>
          <w:tcPr>
            <w:tcW w:w="1930" w:type="dxa"/>
          </w:tcPr>
          <w:p w14:paraId="1A80387C" w14:textId="77777777" w:rsidR="002607E7" w:rsidRDefault="00686726">
            <w:pPr>
              <w:pStyle w:val="Endnote3"/>
            </w:pPr>
            <w:r>
              <w:t>Republication No</w:t>
            </w:r>
          </w:p>
        </w:tc>
        <w:tc>
          <w:tcPr>
            <w:tcW w:w="2350" w:type="dxa"/>
          </w:tcPr>
          <w:p w14:paraId="4403B102" w14:textId="77777777" w:rsidR="002607E7" w:rsidRDefault="00686726">
            <w:pPr>
              <w:pStyle w:val="Endnote3"/>
            </w:pPr>
            <w:r>
              <w:t>Amendments to</w:t>
            </w:r>
          </w:p>
        </w:tc>
        <w:tc>
          <w:tcPr>
            <w:tcW w:w="2350" w:type="dxa"/>
          </w:tcPr>
          <w:p w14:paraId="5CAA69E6" w14:textId="77777777" w:rsidR="002607E7" w:rsidRDefault="00686726">
            <w:pPr>
              <w:pStyle w:val="Endnote3"/>
            </w:pPr>
            <w:r>
              <w:t>Republication date</w:t>
            </w:r>
          </w:p>
        </w:tc>
      </w:tr>
      <w:tr w:rsidR="002607E7" w14:paraId="3610972F" w14:textId="77777777" w:rsidTr="00A04453">
        <w:tc>
          <w:tcPr>
            <w:tcW w:w="1930" w:type="dxa"/>
          </w:tcPr>
          <w:p w14:paraId="6BAEFAD3" w14:textId="77777777" w:rsidR="002607E7" w:rsidRDefault="00686726">
            <w:pPr>
              <w:rPr>
                <w:rFonts w:ascii="Helvetica" w:hAnsi="Helvetica"/>
                <w:sz w:val="18"/>
              </w:rPr>
            </w:pPr>
            <w:r>
              <w:rPr>
                <w:rFonts w:ascii="Helvetica" w:hAnsi="Helvetica"/>
                <w:sz w:val="18"/>
              </w:rPr>
              <w:t>1</w:t>
            </w:r>
          </w:p>
        </w:tc>
        <w:tc>
          <w:tcPr>
            <w:tcW w:w="2350" w:type="dxa"/>
          </w:tcPr>
          <w:p w14:paraId="32D95B47" w14:textId="77777777" w:rsidR="002607E7" w:rsidRDefault="00686726">
            <w:pPr>
              <w:rPr>
                <w:rFonts w:ascii="Helvetica" w:hAnsi="Helvetica"/>
                <w:sz w:val="18"/>
              </w:rPr>
            </w:pPr>
            <w:r>
              <w:rPr>
                <w:rFonts w:ascii="Helvetica" w:hAnsi="Helvetica"/>
                <w:sz w:val="18"/>
              </w:rPr>
              <w:t>not amended</w:t>
            </w:r>
          </w:p>
        </w:tc>
        <w:tc>
          <w:tcPr>
            <w:tcW w:w="2350" w:type="dxa"/>
          </w:tcPr>
          <w:p w14:paraId="578F788D" w14:textId="77777777" w:rsidR="002607E7" w:rsidRDefault="00686726">
            <w:pPr>
              <w:rPr>
                <w:rFonts w:ascii="Helvetica" w:hAnsi="Helvetica"/>
                <w:sz w:val="18"/>
              </w:rPr>
            </w:pPr>
            <w:r>
              <w:rPr>
                <w:rFonts w:ascii="Helvetica" w:hAnsi="Helvetica"/>
                <w:sz w:val="18"/>
              </w:rPr>
              <w:t>1 March 2000</w:t>
            </w:r>
          </w:p>
        </w:tc>
      </w:tr>
    </w:tbl>
    <w:p w14:paraId="41F4BFE3" w14:textId="77777777" w:rsidR="002607E7" w:rsidRDefault="002607E7">
      <w:pPr>
        <w:pStyle w:val="05EndNote"/>
        <w:sectPr w:rsidR="002607E7">
          <w:headerReference w:type="even" r:id="rId29"/>
          <w:headerReference w:type="default" r:id="rId30"/>
          <w:footerReference w:type="even" r:id="rId31"/>
          <w:footerReference w:type="default" r:id="rId32"/>
          <w:pgSz w:w="11907" w:h="16839" w:code="9"/>
          <w:pgMar w:top="3000" w:right="2300" w:bottom="2500" w:left="2300" w:header="2480" w:footer="2100" w:gutter="0"/>
          <w:cols w:space="720"/>
        </w:sectPr>
      </w:pPr>
    </w:p>
    <w:p w14:paraId="65723204" w14:textId="77777777" w:rsidR="002607E7" w:rsidRDefault="002607E7"/>
    <w:p w14:paraId="68F5B963" w14:textId="77777777" w:rsidR="002607E7" w:rsidRDefault="002607E7">
      <w:pPr>
        <w:spacing w:after="120"/>
        <w:ind w:left="460" w:hanging="460"/>
        <w:rPr>
          <w:sz w:val="20"/>
        </w:rPr>
      </w:pPr>
    </w:p>
    <w:p w14:paraId="35D6076C" w14:textId="77777777" w:rsidR="002607E7" w:rsidRDefault="002607E7"/>
    <w:p w14:paraId="6EE788C2" w14:textId="77777777" w:rsidR="002607E7" w:rsidRDefault="002607E7"/>
    <w:p w14:paraId="4376621A" w14:textId="77777777" w:rsidR="002607E7" w:rsidRDefault="002607E7"/>
    <w:p w14:paraId="2F9E6161" w14:textId="77777777" w:rsidR="002607E7" w:rsidRDefault="002607E7"/>
    <w:p w14:paraId="0C829D36" w14:textId="77777777" w:rsidR="002607E7" w:rsidRDefault="002607E7"/>
    <w:p w14:paraId="09D5D020" w14:textId="77777777" w:rsidR="002607E7" w:rsidRDefault="002607E7"/>
    <w:p w14:paraId="6A9E153E" w14:textId="77777777" w:rsidR="002607E7" w:rsidRDefault="002607E7"/>
    <w:p w14:paraId="4DA1DF83" w14:textId="77777777" w:rsidR="002607E7" w:rsidRDefault="002607E7"/>
    <w:p w14:paraId="56088552" w14:textId="77777777" w:rsidR="002607E7" w:rsidRDefault="002607E7"/>
    <w:p w14:paraId="1FEF87BD" w14:textId="77777777" w:rsidR="002607E7" w:rsidRDefault="002607E7">
      <w:pPr>
        <w:rPr>
          <w:sz w:val="22"/>
        </w:rPr>
      </w:pPr>
    </w:p>
    <w:p w14:paraId="4337152F" w14:textId="77777777" w:rsidR="002607E7" w:rsidRDefault="002607E7">
      <w:pPr>
        <w:rPr>
          <w:sz w:val="22"/>
        </w:rPr>
      </w:pPr>
    </w:p>
    <w:p w14:paraId="33347667" w14:textId="77777777" w:rsidR="002607E7" w:rsidRDefault="002607E7"/>
    <w:p w14:paraId="7EAF2E72" w14:textId="77777777" w:rsidR="002607E7" w:rsidRDefault="002607E7">
      <w:pPr>
        <w:rPr>
          <w:color w:val="000000"/>
          <w:sz w:val="22"/>
        </w:rPr>
      </w:pPr>
    </w:p>
    <w:p w14:paraId="2195D43C" w14:textId="20C35978" w:rsidR="002607E7" w:rsidRDefault="00686726">
      <w:pPr>
        <w:rPr>
          <w:color w:val="000000"/>
          <w:sz w:val="22"/>
        </w:rPr>
      </w:pPr>
      <w:r>
        <w:rPr>
          <w:color w:val="000000"/>
          <w:sz w:val="22"/>
        </w:rPr>
        <w:t>©  Australian Capital Territory 20</w:t>
      </w:r>
      <w:r w:rsidR="00FA5320">
        <w:rPr>
          <w:color w:val="000000"/>
          <w:sz w:val="22"/>
        </w:rPr>
        <w:t>21</w:t>
      </w:r>
    </w:p>
    <w:p w14:paraId="0BFBCF5A" w14:textId="77777777" w:rsidR="002607E7" w:rsidRDefault="002607E7">
      <w:pPr>
        <w:rPr>
          <w:color w:val="000000"/>
          <w:sz w:val="22"/>
        </w:rPr>
      </w:pPr>
    </w:p>
    <w:sectPr w:rsidR="002607E7">
      <w:headerReference w:type="default" r:id="rId33"/>
      <w:footerReference w:type="default" r:id="rId34"/>
      <w:headerReference w:type="first" r:id="rId35"/>
      <w:footerReference w:type="first" r:id="rId36"/>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3D1D6" w14:textId="77777777" w:rsidR="002607E7" w:rsidRDefault="00686726">
      <w:r>
        <w:separator/>
      </w:r>
    </w:p>
  </w:endnote>
  <w:endnote w:type="continuationSeparator" w:id="0">
    <w:p w14:paraId="75E93717" w14:textId="77777777" w:rsidR="002607E7" w:rsidRDefault="0068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embedRegular r:id="rId1" w:subsetted="1" w:fontKey="{B7A9CA2D-C744-4ECC-9BEE-442F3DB2A0D2}"/>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BE30F" w14:textId="514EA9C4" w:rsidR="005024B6" w:rsidRPr="005024B6" w:rsidRDefault="005024B6" w:rsidP="005024B6">
    <w:pPr>
      <w:pStyle w:val="Footer"/>
      <w:jc w:val="center"/>
      <w:rPr>
        <w:rFonts w:cs="Arial"/>
        <w:sz w:val="14"/>
      </w:rPr>
    </w:pPr>
    <w:proofErr w:type="spellStart"/>
    <w:r w:rsidRPr="005024B6">
      <w:rPr>
        <w:rFonts w:cs="Arial"/>
        <w:sz w:val="14"/>
      </w:rPr>
      <w:t>Unauthorised</w:t>
    </w:r>
    <w:proofErr w:type="spellEnd"/>
    <w:r w:rsidRPr="005024B6">
      <w:rPr>
        <w:rFonts w:cs="Arial"/>
        <w:sz w:val="14"/>
      </w:rPr>
      <w:t xml:space="preserve">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5DF5E" w14:textId="77777777" w:rsidR="002607E7" w:rsidRDefault="002607E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2607E7" w14:paraId="367203CB" w14:textId="77777777">
      <w:trPr>
        <w:jc w:val="center"/>
      </w:trPr>
      <w:tc>
        <w:tcPr>
          <w:tcW w:w="1240" w:type="dxa"/>
        </w:tcPr>
        <w:p w14:paraId="0166D791" w14:textId="77777777" w:rsidR="002607E7" w:rsidRDefault="006867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c>
        <w:tcPr>
          <w:tcW w:w="4527" w:type="dxa"/>
        </w:tcPr>
        <w:p w14:paraId="616894EA" w14:textId="4C98470B" w:rsidR="002607E7" w:rsidRDefault="00686726">
          <w:pPr>
            <w:pStyle w:val="Footer"/>
            <w:jc w:val="center"/>
          </w:pPr>
          <w:r>
            <w:fldChar w:fldCharType="begin"/>
          </w:r>
          <w:r>
            <w:instrText xml:space="preserve"> REF Citation *\charformat </w:instrText>
          </w:r>
          <w:r>
            <w:fldChar w:fldCharType="separate"/>
          </w:r>
          <w:r w:rsidR="00F112B2">
            <w:t>Road Transport (Alcohol and Drugs) Regulations 2000</w:t>
          </w:r>
          <w:r>
            <w:fldChar w:fldCharType="end"/>
          </w:r>
        </w:p>
      </w:tc>
      <w:tc>
        <w:tcPr>
          <w:tcW w:w="1553" w:type="dxa"/>
        </w:tcPr>
        <w:p w14:paraId="0425BA8A" w14:textId="21B5895A" w:rsidR="002607E7" w:rsidRDefault="00686726">
          <w:pPr>
            <w:pStyle w:val="Footer"/>
            <w:jc w:val="right"/>
          </w:pPr>
          <w:r>
            <w:fldChar w:fldCharType="begin"/>
          </w:r>
          <w:r>
            <w:instrText xml:space="preserve"> DOCPROPERTY "Category"  </w:instrText>
          </w:r>
          <w:r>
            <w:fldChar w:fldCharType="separate"/>
          </w:r>
          <w:r w:rsidR="00F112B2">
            <w:t>R No 2</w:t>
          </w:r>
          <w:r>
            <w:fldChar w:fldCharType="end"/>
          </w:r>
        </w:p>
      </w:tc>
    </w:tr>
  </w:tbl>
  <w:p w14:paraId="4F085D69" w14:textId="023DDE4F" w:rsidR="002607E7" w:rsidRPr="005024B6" w:rsidRDefault="005024B6" w:rsidP="005024B6">
    <w:pPr>
      <w:tabs>
        <w:tab w:val="right" w:pos="7320"/>
      </w:tabs>
      <w:jc w:val="center"/>
      <w:rPr>
        <w:rFonts w:ascii="Arial" w:hAnsi="Arial" w:cs="Arial"/>
        <w:sz w:val="14"/>
      </w:rPr>
    </w:pPr>
    <w:proofErr w:type="spellStart"/>
    <w:r w:rsidRPr="005024B6">
      <w:rPr>
        <w:rFonts w:ascii="Arial" w:hAnsi="Arial" w:cs="Arial"/>
        <w:sz w:val="14"/>
      </w:rPr>
      <w:t>Unauthorised</w:t>
    </w:r>
    <w:proofErr w:type="spellEnd"/>
    <w:r w:rsidRPr="005024B6">
      <w:rPr>
        <w:rFonts w:ascii="Arial" w:hAnsi="Arial" w:cs="Arial"/>
        <w:sz w:val="14"/>
      </w:rPr>
      <w:t xml:space="preserve">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08972" w14:textId="77777777" w:rsidR="002607E7" w:rsidRDefault="002607E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2607E7" w14:paraId="1AB03498" w14:textId="77777777">
      <w:trPr>
        <w:jc w:val="center"/>
      </w:trPr>
      <w:tc>
        <w:tcPr>
          <w:tcW w:w="1553" w:type="dxa"/>
        </w:tcPr>
        <w:p w14:paraId="6595ACC2" w14:textId="37AC3C88" w:rsidR="002607E7" w:rsidRDefault="00686726">
          <w:pPr>
            <w:pStyle w:val="Footer"/>
          </w:pPr>
          <w:r>
            <w:fldChar w:fldCharType="begin"/>
          </w:r>
          <w:r>
            <w:instrText xml:space="preserve"> DOCPROPERTY "Category"  </w:instrText>
          </w:r>
          <w:r>
            <w:fldChar w:fldCharType="separate"/>
          </w:r>
          <w:r w:rsidR="00F112B2">
            <w:t>R No 2</w:t>
          </w:r>
          <w:r>
            <w:fldChar w:fldCharType="end"/>
          </w:r>
        </w:p>
      </w:tc>
      <w:tc>
        <w:tcPr>
          <w:tcW w:w="4527" w:type="dxa"/>
        </w:tcPr>
        <w:p w14:paraId="3A118038" w14:textId="610D9144" w:rsidR="002607E7" w:rsidRDefault="00686726">
          <w:pPr>
            <w:pStyle w:val="Footer"/>
            <w:jc w:val="center"/>
          </w:pPr>
          <w:r>
            <w:fldChar w:fldCharType="begin"/>
          </w:r>
          <w:r>
            <w:instrText xml:space="preserve"> REF Citation *\charformat </w:instrText>
          </w:r>
          <w:r>
            <w:fldChar w:fldCharType="separate"/>
          </w:r>
          <w:r w:rsidR="00F112B2">
            <w:t>Road Transport (Alcohol and Drugs) Regulations 2000</w:t>
          </w:r>
          <w:r>
            <w:fldChar w:fldCharType="end"/>
          </w:r>
        </w:p>
      </w:tc>
      <w:tc>
        <w:tcPr>
          <w:tcW w:w="1240" w:type="dxa"/>
        </w:tcPr>
        <w:p w14:paraId="4C70B3D8" w14:textId="77777777" w:rsidR="002607E7" w:rsidRDefault="006867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4DE7DDD" w14:textId="3488E174" w:rsidR="002607E7" w:rsidRPr="005024B6" w:rsidRDefault="005024B6" w:rsidP="005024B6">
    <w:pPr>
      <w:tabs>
        <w:tab w:val="right" w:pos="7320"/>
      </w:tabs>
      <w:jc w:val="center"/>
      <w:rPr>
        <w:rFonts w:ascii="Arial" w:hAnsi="Arial" w:cs="Arial"/>
        <w:sz w:val="14"/>
      </w:rPr>
    </w:pPr>
    <w:proofErr w:type="spellStart"/>
    <w:r w:rsidRPr="005024B6">
      <w:rPr>
        <w:rFonts w:ascii="Arial" w:hAnsi="Arial" w:cs="Arial"/>
        <w:sz w:val="14"/>
      </w:rPr>
      <w:t>Unauthorised</w:t>
    </w:r>
    <w:proofErr w:type="spellEnd"/>
    <w:r w:rsidRPr="005024B6">
      <w:rPr>
        <w:rFonts w:ascii="Arial" w:hAnsi="Arial" w:cs="Arial"/>
        <w:sz w:val="14"/>
      </w:rPr>
      <w:t xml:space="preserve">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813" w14:textId="77777777" w:rsidR="002607E7" w:rsidRDefault="002607E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2607E7" w14:paraId="40605435" w14:textId="77777777">
      <w:trPr>
        <w:jc w:val="center"/>
      </w:trPr>
      <w:tc>
        <w:tcPr>
          <w:tcW w:w="1240" w:type="dxa"/>
        </w:tcPr>
        <w:p w14:paraId="4893AD8C" w14:textId="77777777" w:rsidR="002607E7" w:rsidRDefault="006867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4527" w:type="dxa"/>
        </w:tcPr>
        <w:p w14:paraId="6475BC3C" w14:textId="4D2672D2" w:rsidR="002607E7" w:rsidRDefault="00686726">
          <w:pPr>
            <w:pStyle w:val="Footer"/>
            <w:jc w:val="center"/>
          </w:pPr>
          <w:r>
            <w:fldChar w:fldCharType="begin"/>
          </w:r>
          <w:r>
            <w:instrText xml:space="preserve"> REF Citation *\charformat </w:instrText>
          </w:r>
          <w:r>
            <w:fldChar w:fldCharType="separate"/>
          </w:r>
          <w:r w:rsidR="00F112B2">
            <w:t>Road Transport (Alcohol and Drugs) Regulations 2000</w:t>
          </w:r>
          <w:r>
            <w:fldChar w:fldCharType="end"/>
          </w:r>
        </w:p>
      </w:tc>
      <w:tc>
        <w:tcPr>
          <w:tcW w:w="1553" w:type="dxa"/>
        </w:tcPr>
        <w:p w14:paraId="13C3249D" w14:textId="1409D4A2" w:rsidR="002607E7" w:rsidRDefault="00686726">
          <w:pPr>
            <w:pStyle w:val="Footer"/>
            <w:jc w:val="right"/>
          </w:pPr>
          <w:r>
            <w:fldChar w:fldCharType="begin"/>
          </w:r>
          <w:r>
            <w:instrText xml:space="preserve"> DOCPROPERTY "Category"  </w:instrText>
          </w:r>
          <w:r>
            <w:fldChar w:fldCharType="separate"/>
          </w:r>
          <w:r w:rsidR="00F112B2">
            <w:t>R No 2</w:t>
          </w:r>
          <w:r>
            <w:fldChar w:fldCharType="end"/>
          </w:r>
        </w:p>
      </w:tc>
    </w:tr>
  </w:tbl>
  <w:p w14:paraId="4A8B3F6F" w14:textId="29A817E0" w:rsidR="002607E7" w:rsidRPr="005024B6" w:rsidRDefault="005024B6" w:rsidP="005024B6">
    <w:pPr>
      <w:tabs>
        <w:tab w:val="right" w:pos="7320"/>
      </w:tabs>
      <w:jc w:val="center"/>
      <w:rPr>
        <w:rFonts w:ascii="Arial" w:hAnsi="Arial" w:cs="Arial"/>
        <w:sz w:val="14"/>
      </w:rPr>
    </w:pPr>
    <w:proofErr w:type="spellStart"/>
    <w:r w:rsidRPr="005024B6">
      <w:rPr>
        <w:rFonts w:ascii="Arial" w:hAnsi="Arial" w:cs="Arial"/>
        <w:sz w:val="14"/>
      </w:rPr>
      <w:t>Unauthorised</w:t>
    </w:r>
    <w:proofErr w:type="spellEnd"/>
    <w:r w:rsidRPr="005024B6">
      <w:rPr>
        <w:rFonts w:ascii="Arial" w:hAnsi="Arial" w:cs="Arial"/>
        <w:sz w:val="14"/>
      </w:rPr>
      <w:t xml:space="preserve">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5EB92" w14:textId="77777777" w:rsidR="002607E7" w:rsidRDefault="002607E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2607E7" w14:paraId="5F38614E" w14:textId="77777777">
      <w:trPr>
        <w:jc w:val="center"/>
      </w:trPr>
      <w:tc>
        <w:tcPr>
          <w:tcW w:w="1553" w:type="dxa"/>
        </w:tcPr>
        <w:p w14:paraId="402B0CB1" w14:textId="4D2292C5" w:rsidR="002607E7" w:rsidRDefault="00686726">
          <w:pPr>
            <w:pStyle w:val="Footer"/>
          </w:pPr>
          <w:r>
            <w:fldChar w:fldCharType="begin"/>
          </w:r>
          <w:r>
            <w:instrText xml:space="preserve"> DOCPROPERTY "Category"  </w:instrText>
          </w:r>
          <w:r>
            <w:fldChar w:fldCharType="separate"/>
          </w:r>
          <w:r w:rsidR="00F112B2">
            <w:t>R No 2</w:t>
          </w:r>
          <w:r>
            <w:fldChar w:fldCharType="end"/>
          </w:r>
        </w:p>
      </w:tc>
      <w:tc>
        <w:tcPr>
          <w:tcW w:w="4527" w:type="dxa"/>
        </w:tcPr>
        <w:p w14:paraId="4E92B52C" w14:textId="249D9B9C" w:rsidR="002607E7" w:rsidRDefault="00686726">
          <w:pPr>
            <w:pStyle w:val="Footer"/>
            <w:jc w:val="center"/>
          </w:pPr>
          <w:r>
            <w:fldChar w:fldCharType="begin"/>
          </w:r>
          <w:r>
            <w:instrText xml:space="preserve"> REF Citation *\charformat </w:instrText>
          </w:r>
          <w:r>
            <w:fldChar w:fldCharType="separate"/>
          </w:r>
          <w:r w:rsidR="00F112B2">
            <w:t>Road Transport (Alcohol and Drugs) Regulations 2000</w:t>
          </w:r>
          <w:r>
            <w:fldChar w:fldCharType="end"/>
          </w:r>
        </w:p>
      </w:tc>
      <w:tc>
        <w:tcPr>
          <w:tcW w:w="1240" w:type="dxa"/>
        </w:tcPr>
        <w:p w14:paraId="6D3D2EC6" w14:textId="77777777" w:rsidR="002607E7" w:rsidRDefault="006867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10F9E573" w14:textId="1A8634E6" w:rsidR="002607E7" w:rsidRPr="005024B6" w:rsidRDefault="005024B6" w:rsidP="005024B6">
    <w:pPr>
      <w:tabs>
        <w:tab w:val="right" w:pos="7320"/>
      </w:tabs>
      <w:jc w:val="center"/>
      <w:rPr>
        <w:rFonts w:ascii="Arial" w:hAnsi="Arial" w:cs="Arial"/>
        <w:sz w:val="14"/>
      </w:rPr>
    </w:pPr>
    <w:proofErr w:type="spellStart"/>
    <w:r w:rsidRPr="005024B6">
      <w:rPr>
        <w:rFonts w:ascii="Arial" w:hAnsi="Arial" w:cs="Arial"/>
        <w:sz w:val="14"/>
      </w:rPr>
      <w:t>Unauthorised</w:t>
    </w:r>
    <w:proofErr w:type="spellEnd"/>
    <w:r w:rsidRPr="005024B6">
      <w:rPr>
        <w:rFonts w:ascii="Arial" w:hAnsi="Arial" w:cs="Arial"/>
        <w:sz w:val="14"/>
      </w:rPr>
      <w:t xml:space="preserve">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6E683" w14:textId="54C0898D" w:rsidR="002607E7" w:rsidRPr="005024B6" w:rsidRDefault="005024B6" w:rsidP="005024B6">
    <w:pPr>
      <w:pStyle w:val="Footer"/>
      <w:jc w:val="center"/>
      <w:rPr>
        <w:rFonts w:cs="Arial"/>
        <w:sz w:val="14"/>
      </w:rPr>
    </w:pPr>
    <w:proofErr w:type="spellStart"/>
    <w:r w:rsidRPr="005024B6">
      <w:rPr>
        <w:rFonts w:cs="Arial"/>
        <w:sz w:val="14"/>
      </w:rPr>
      <w:t>Unauthorised</w:t>
    </w:r>
    <w:proofErr w:type="spellEnd"/>
    <w:r w:rsidRPr="005024B6">
      <w:rPr>
        <w:rFonts w:cs="Arial"/>
        <w:sz w:val="14"/>
      </w:rPr>
      <w:t xml:space="preserve">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EA60B" w14:textId="30A8BF52" w:rsidR="002607E7" w:rsidRPr="005024B6" w:rsidRDefault="005024B6" w:rsidP="005024B6">
    <w:pPr>
      <w:pStyle w:val="Footer"/>
      <w:jc w:val="center"/>
      <w:rPr>
        <w:rFonts w:cs="Arial"/>
        <w:sz w:val="14"/>
      </w:rPr>
    </w:pPr>
    <w:proofErr w:type="spellStart"/>
    <w:r w:rsidRPr="005024B6">
      <w:rPr>
        <w:rFonts w:cs="Arial"/>
        <w:sz w:val="14"/>
      </w:rPr>
      <w:t>Unauthorised</w:t>
    </w:r>
    <w:proofErr w:type="spellEnd"/>
    <w:r w:rsidRPr="005024B6">
      <w:rPr>
        <w:rFonts w:cs="Arial"/>
        <w:sz w:val="14"/>
      </w:rPr>
      <w:t xml:space="preserve">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9129D" w14:textId="71407829" w:rsidR="002020D6" w:rsidRPr="005024B6" w:rsidRDefault="005024B6" w:rsidP="005024B6">
    <w:pPr>
      <w:pStyle w:val="Footer"/>
      <w:jc w:val="center"/>
      <w:rPr>
        <w:rFonts w:cs="Arial"/>
        <w:sz w:val="14"/>
      </w:rPr>
    </w:pPr>
    <w:proofErr w:type="spellStart"/>
    <w:r w:rsidRPr="005024B6">
      <w:rPr>
        <w:rFonts w:cs="Arial"/>
        <w:sz w:val="14"/>
      </w:rPr>
      <w:t>Unauthorised</w:t>
    </w:r>
    <w:proofErr w:type="spellEnd"/>
    <w:r w:rsidRPr="005024B6">
      <w:rPr>
        <w:rFonts w:cs="Arial"/>
        <w:sz w:val="14"/>
      </w:rPr>
      <w:t xml:space="preserve">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DF158" w14:textId="77777777" w:rsidR="005024B6" w:rsidRDefault="005024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5C5A4" w14:textId="77777777" w:rsidR="002607E7" w:rsidRDefault="002607E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2607E7" w14:paraId="35B5508F" w14:textId="77777777">
      <w:trPr>
        <w:jc w:val="center"/>
      </w:trPr>
      <w:tc>
        <w:tcPr>
          <w:tcW w:w="1240" w:type="dxa"/>
        </w:tcPr>
        <w:p w14:paraId="657C0037" w14:textId="77777777" w:rsidR="002607E7" w:rsidRDefault="0068672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4527" w:type="dxa"/>
        </w:tcPr>
        <w:p w14:paraId="61211D70" w14:textId="0448AE0C" w:rsidR="002607E7" w:rsidRDefault="00686726">
          <w:pPr>
            <w:pStyle w:val="Footer"/>
            <w:jc w:val="center"/>
          </w:pPr>
          <w:r>
            <w:fldChar w:fldCharType="begin"/>
          </w:r>
          <w:r>
            <w:instrText xml:space="preserve"> REF Citation *\charformat </w:instrText>
          </w:r>
          <w:r>
            <w:fldChar w:fldCharType="separate"/>
          </w:r>
          <w:r w:rsidR="00F112B2">
            <w:t>Road Transport (Alcohol and Drugs) Regulations 2000</w:t>
          </w:r>
          <w:r>
            <w:fldChar w:fldCharType="end"/>
          </w:r>
        </w:p>
      </w:tc>
      <w:tc>
        <w:tcPr>
          <w:tcW w:w="1553" w:type="dxa"/>
        </w:tcPr>
        <w:p w14:paraId="4E733B43" w14:textId="6AF4A564" w:rsidR="002607E7" w:rsidRDefault="00686726">
          <w:pPr>
            <w:pStyle w:val="Footer"/>
          </w:pPr>
          <w:r>
            <w:fldChar w:fldCharType="begin"/>
          </w:r>
          <w:r>
            <w:instrText xml:space="preserve"> DOCPROPERTY "Category"  </w:instrText>
          </w:r>
          <w:r>
            <w:fldChar w:fldCharType="separate"/>
          </w:r>
          <w:r w:rsidR="00F112B2">
            <w:t>R No 2</w:t>
          </w:r>
          <w:r>
            <w:fldChar w:fldCharType="end"/>
          </w:r>
        </w:p>
      </w:tc>
    </w:tr>
  </w:tbl>
  <w:p w14:paraId="07E041EA" w14:textId="136B0AAB" w:rsidR="002607E7" w:rsidRPr="005024B6" w:rsidRDefault="005024B6" w:rsidP="005024B6">
    <w:pPr>
      <w:tabs>
        <w:tab w:val="right" w:pos="7320"/>
      </w:tabs>
      <w:jc w:val="center"/>
      <w:rPr>
        <w:rFonts w:ascii="Arial" w:hAnsi="Arial" w:cs="Arial"/>
        <w:sz w:val="14"/>
      </w:rPr>
    </w:pPr>
    <w:proofErr w:type="spellStart"/>
    <w:r w:rsidRPr="005024B6">
      <w:rPr>
        <w:rFonts w:ascii="Arial" w:hAnsi="Arial" w:cs="Arial"/>
        <w:sz w:val="14"/>
      </w:rPr>
      <w:t>Unauthorised</w:t>
    </w:r>
    <w:proofErr w:type="spellEnd"/>
    <w:r w:rsidRPr="005024B6">
      <w:rPr>
        <w:rFonts w:ascii="Arial" w:hAnsi="Arial" w:cs="Arial"/>
        <w:sz w:val="14"/>
      </w:rPr>
      <w:t xml:space="preserve">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ED467" w14:textId="77777777" w:rsidR="002607E7" w:rsidRDefault="002607E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2607E7" w14:paraId="68568DDE" w14:textId="77777777">
      <w:trPr>
        <w:jc w:val="center"/>
      </w:trPr>
      <w:tc>
        <w:tcPr>
          <w:tcW w:w="1553" w:type="dxa"/>
        </w:tcPr>
        <w:p w14:paraId="52974756" w14:textId="44F6102D" w:rsidR="002607E7" w:rsidRDefault="00686726">
          <w:pPr>
            <w:pStyle w:val="Footer"/>
          </w:pPr>
          <w:r>
            <w:fldChar w:fldCharType="begin"/>
          </w:r>
          <w:r>
            <w:instrText xml:space="preserve"> DOCPROPERTY "Category"  </w:instrText>
          </w:r>
          <w:r>
            <w:fldChar w:fldCharType="separate"/>
          </w:r>
          <w:r w:rsidR="00F112B2">
            <w:t>R No 2</w:t>
          </w:r>
          <w:r>
            <w:fldChar w:fldCharType="end"/>
          </w:r>
        </w:p>
      </w:tc>
      <w:tc>
        <w:tcPr>
          <w:tcW w:w="4527" w:type="dxa"/>
        </w:tcPr>
        <w:p w14:paraId="109898DE" w14:textId="1518E414" w:rsidR="002607E7" w:rsidRDefault="00686726">
          <w:pPr>
            <w:pStyle w:val="Footer"/>
            <w:jc w:val="center"/>
          </w:pPr>
          <w:r>
            <w:fldChar w:fldCharType="begin"/>
          </w:r>
          <w:r>
            <w:instrText xml:space="preserve"> REF Citation *\charformat </w:instrText>
          </w:r>
          <w:r>
            <w:fldChar w:fldCharType="separate"/>
          </w:r>
          <w:r w:rsidR="00F112B2">
            <w:t>Road Transport (Alcohol and Drugs) Regulations 2000</w:t>
          </w:r>
          <w:r>
            <w:fldChar w:fldCharType="end"/>
          </w:r>
        </w:p>
      </w:tc>
      <w:tc>
        <w:tcPr>
          <w:tcW w:w="1240" w:type="dxa"/>
        </w:tcPr>
        <w:p w14:paraId="492D4255" w14:textId="77777777" w:rsidR="002607E7" w:rsidRDefault="0068672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5B8D796E" w14:textId="3DF5A295" w:rsidR="002607E7" w:rsidRPr="005024B6" w:rsidRDefault="005024B6" w:rsidP="005024B6">
    <w:pPr>
      <w:tabs>
        <w:tab w:val="right" w:pos="7320"/>
      </w:tabs>
      <w:jc w:val="center"/>
      <w:rPr>
        <w:rFonts w:ascii="Arial" w:hAnsi="Arial" w:cs="Arial"/>
        <w:sz w:val="14"/>
      </w:rPr>
    </w:pPr>
    <w:proofErr w:type="spellStart"/>
    <w:r w:rsidRPr="005024B6">
      <w:rPr>
        <w:rFonts w:ascii="Arial" w:hAnsi="Arial" w:cs="Arial"/>
        <w:sz w:val="14"/>
      </w:rPr>
      <w:t>Unauthorised</w:t>
    </w:r>
    <w:proofErr w:type="spellEnd"/>
    <w:r w:rsidRPr="005024B6">
      <w:rPr>
        <w:rFonts w:ascii="Arial" w:hAnsi="Arial" w:cs="Arial"/>
        <w:sz w:val="14"/>
      </w:rPr>
      <w:t xml:space="preserve">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1E77D" w14:textId="77777777" w:rsidR="002607E7" w:rsidRDefault="002607E7">
    <w:pPr>
      <w:rPr>
        <w:sz w:val="16"/>
      </w:rPr>
    </w:pPr>
  </w:p>
  <w:p w14:paraId="5A5A84E5" w14:textId="51D39B32" w:rsidR="002607E7" w:rsidRPr="005024B6" w:rsidRDefault="00686726" w:rsidP="005024B6">
    <w:pPr>
      <w:pBdr>
        <w:top w:val="single" w:sz="4" w:space="1" w:color="auto"/>
      </w:pBdr>
      <w:tabs>
        <w:tab w:val="right" w:pos="7320"/>
      </w:tabs>
      <w:spacing w:before="60"/>
      <w:jc w:val="center"/>
      <w:rPr>
        <w:rFonts w:ascii="Arial" w:hAnsi="Arial" w:cs="Arial"/>
        <w:sz w:val="14"/>
      </w:rPr>
    </w:pPr>
    <w:r w:rsidRPr="005024B6">
      <w:rPr>
        <w:rFonts w:ascii="Arial" w:hAnsi="Arial" w:cs="Arial"/>
        <w:sz w:val="14"/>
      </w:rPr>
      <w:fldChar w:fldCharType="begin"/>
    </w:r>
    <w:r w:rsidRPr="005024B6">
      <w:rPr>
        <w:rFonts w:ascii="Arial" w:hAnsi="Arial" w:cs="Arial"/>
        <w:sz w:val="14"/>
      </w:rPr>
      <w:instrText xml:space="preserve"> COMMENTS </w:instrText>
    </w:r>
    <w:r w:rsidRPr="005024B6">
      <w:rPr>
        <w:rFonts w:ascii="Arial" w:hAnsi="Arial" w:cs="Arial"/>
        <w:sz w:val="14"/>
      </w:rPr>
      <w:fldChar w:fldCharType="end"/>
    </w:r>
    <w:proofErr w:type="spellStart"/>
    <w:r w:rsidR="005024B6" w:rsidRPr="005024B6">
      <w:rPr>
        <w:rFonts w:ascii="Arial" w:hAnsi="Arial" w:cs="Arial"/>
        <w:sz w:val="14"/>
      </w:rPr>
      <w:t>Unauthorised</w:t>
    </w:r>
    <w:proofErr w:type="spellEnd"/>
    <w:r w:rsidR="005024B6" w:rsidRPr="005024B6">
      <w:rPr>
        <w:rFonts w:ascii="Arial" w:hAnsi="Arial" w:cs="Arial"/>
        <w:sz w:val="14"/>
      </w:rPr>
      <w:t xml:space="preserve">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22BCE" w14:textId="77777777" w:rsidR="002607E7" w:rsidRDefault="002607E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2607E7" w14:paraId="6E6B0FC6" w14:textId="77777777">
      <w:trPr>
        <w:jc w:val="center"/>
      </w:trPr>
      <w:tc>
        <w:tcPr>
          <w:tcW w:w="1240" w:type="dxa"/>
        </w:tcPr>
        <w:p w14:paraId="02475D26" w14:textId="77777777" w:rsidR="002607E7" w:rsidRDefault="006867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4527" w:type="dxa"/>
        </w:tcPr>
        <w:p w14:paraId="06CD3015" w14:textId="0E0E59BF" w:rsidR="002607E7" w:rsidRDefault="00686726">
          <w:pPr>
            <w:pStyle w:val="Footer"/>
            <w:jc w:val="center"/>
          </w:pPr>
          <w:r>
            <w:fldChar w:fldCharType="begin"/>
          </w:r>
          <w:r>
            <w:instrText xml:space="preserve"> REF Citation *\charformat </w:instrText>
          </w:r>
          <w:r>
            <w:fldChar w:fldCharType="separate"/>
          </w:r>
          <w:r w:rsidR="00F112B2">
            <w:t>Road Transport (Alcohol and Drugs) Regulations 2000</w:t>
          </w:r>
          <w:r>
            <w:fldChar w:fldCharType="end"/>
          </w:r>
        </w:p>
      </w:tc>
      <w:tc>
        <w:tcPr>
          <w:tcW w:w="1553" w:type="dxa"/>
        </w:tcPr>
        <w:p w14:paraId="08BA4EBB" w14:textId="229223C1" w:rsidR="002607E7" w:rsidRDefault="00686726">
          <w:pPr>
            <w:pStyle w:val="Footer"/>
            <w:jc w:val="right"/>
          </w:pPr>
          <w:r>
            <w:fldChar w:fldCharType="begin"/>
          </w:r>
          <w:r>
            <w:instrText xml:space="preserve"> DOCPROPERTY "Category"  </w:instrText>
          </w:r>
          <w:r>
            <w:fldChar w:fldCharType="separate"/>
          </w:r>
          <w:r w:rsidR="00F112B2">
            <w:t>R No 2</w:t>
          </w:r>
          <w:r>
            <w:fldChar w:fldCharType="end"/>
          </w:r>
        </w:p>
      </w:tc>
    </w:tr>
  </w:tbl>
  <w:p w14:paraId="1C490430" w14:textId="7DA16ABD" w:rsidR="002607E7" w:rsidRPr="005024B6" w:rsidRDefault="005024B6" w:rsidP="005024B6">
    <w:pPr>
      <w:tabs>
        <w:tab w:val="right" w:pos="7320"/>
      </w:tabs>
      <w:jc w:val="center"/>
      <w:rPr>
        <w:rFonts w:ascii="Arial" w:hAnsi="Arial" w:cs="Arial"/>
        <w:sz w:val="14"/>
      </w:rPr>
    </w:pPr>
    <w:proofErr w:type="spellStart"/>
    <w:r w:rsidRPr="005024B6">
      <w:rPr>
        <w:rFonts w:ascii="Arial" w:hAnsi="Arial" w:cs="Arial"/>
        <w:sz w:val="14"/>
      </w:rPr>
      <w:t>Unauthorised</w:t>
    </w:r>
    <w:proofErr w:type="spellEnd"/>
    <w:r w:rsidRPr="005024B6">
      <w:rPr>
        <w:rFonts w:ascii="Arial" w:hAnsi="Arial" w:cs="Arial"/>
        <w:sz w:val="14"/>
      </w:rPr>
      <w:t xml:space="preserve">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F3A1" w14:textId="77777777" w:rsidR="002607E7" w:rsidRDefault="002607E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2607E7" w14:paraId="226583AE" w14:textId="77777777">
      <w:trPr>
        <w:jc w:val="center"/>
      </w:trPr>
      <w:tc>
        <w:tcPr>
          <w:tcW w:w="1553" w:type="dxa"/>
        </w:tcPr>
        <w:p w14:paraId="20A80995" w14:textId="138BA81D" w:rsidR="002607E7" w:rsidRDefault="00686726">
          <w:pPr>
            <w:pStyle w:val="Footer"/>
          </w:pPr>
          <w:r>
            <w:fldChar w:fldCharType="begin"/>
          </w:r>
          <w:r>
            <w:instrText xml:space="preserve"> DOCPROPERTY "Category"  </w:instrText>
          </w:r>
          <w:r>
            <w:fldChar w:fldCharType="separate"/>
          </w:r>
          <w:r w:rsidR="00F112B2">
            <w:t>R No 2</w:t>
          </w:r>
          <w:r>
            <w:fldChar w:fldCharType="end"/>
          </w:r>
        </w:p>
      </w:tc>
      <w:tc>
        <w:tcPr>
          <w:tcW w:w="4527" w:type="dxa"/>
        </w:tcPr>
        <w:p w14:paraId="69846568" w14:textId="414E05B4" w:rsidR="002607E7" w:rsidRDefault="00686726">
          <w:pPr>
            <w:pStyle w:val="Footer"/>
            <w:jc w:val="center"/>
          </w:pPr>
          <w:r>
            <w:fldChar w:fldCharType="begin"/>
          </w:r>
          <w:r>
            <w:instrText xml:space="preserve"> REF Citation *\charformat </w:instrText>
          </w:r>
          <w:r>
            <w:fldChar w:fldCharType="separate"/>
          </w:r>
          <w:r w:rsidR="00F112B2">
            <w:t>Road Transport (Alcohol and Drugs) Regulations 2000</w:t>
          </w:r>
          <w:r>
            <w:fldChar w:fldCharType="end"/>
          </w:r>
        </w:p>
      </w:tc>
      <w:tc>
        <w:tcPr>
          <w:tcW w:w="1240" w:type="dxa"/>
        </w:tcPr>
        <w:p w14:paraId="1733342E" w14:textId="77777777" w:rsidR="002607E7" w:rsidRDefault="006867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2B79822E" w14:textId="65AECAA8" w:rsidR="002607E7" w:rsidRPr="005024B6" w:rsidRDefault="005024B6" w:rsidP="005024B6">
    <w:pPr>
      <w:tabs>
        <w:tab w:val="right" w:pos="7320"/>
      </w:tabs>
      <w:jc w:val="center"/>
      <w:rPr>
        <w:rFonts w:ascii="Arial" w:hAnsi="Arial" w:cs="Arial"/>
        <w:sz w:val="14"/>
      </w:rPr>
    </w:pPr>
    <w:proofErr w:type="spellStart"/>
    <w:r w:rsidRPr="005024B6">
      <w:rPr>
        <w:rFonts w:ascii="Arial" w:hAnsi="Arial" w:cs="Arial"/>
        <w:sz w:val="14"/>
      </w:rPr>
      <w:t>Unauthorised</w:t>
    </w:r>
    <w:proofErr w:type="spellEnd"/>
    <w:r w:rsidRPr="005024B6">
      <w:rPr>
        <w:rFonts w:ascii="Arial" w:hAnsi="Arial" w:cs="Arial"/>
        <w:sz w:val="14"/>
      </w:rPr>
      <w:t xml:space="preserve">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55017" w14:textId="77777777" w:rsidR="002607E7" w:rsidRDefault="002607E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2607E7" w14:paraId="675457A7" w14:textId="77777777">
      <w:trPr>
        <w:jc w:val="center"/>
      </w:trPr>
      <w:tc>
        <w:tcPr>
          <w:tcW w:w="1553" w:type="dxa"/>
        </w:tcPr>
        <w:p w14:paraId="55AE3861" w14:textId="5C470669" w:rsidR="002607E7" w:rsidRDefault="00686726">
          <w:pPr>
            <w:pStyle w:val="Footer"/>
          </w:pPr>
          <w:r>
            <w:fldChar w:fldCharType="begin"/>
          </w:r>
          <w:r>
            <w:instrText xml:space="preserve"> DOCPROPERTY "Category"  </w:instrText>
          </w:r>
          <w:r>
            <w:fldChar w:fldCharType="separate"/>
          </w:r>
          <w:r w:rsidR="00F112B2">
            <w:t>R No 2</w:t>
          </w:r>
          <w:r>
            <w:fldChar w:fldCharType="end"/>
          </w:r>
        </w:p>
      </w:tc>
      <w:tc>
        <w:tcPr>
          <w:tcW w:w="4527" w:type="dxa"/>
        </w:tcPr>
        <w:p w14:paraId="17B5B9A8" w14:textId="38EE7D5E" w:rsidR="002607E7" w:rsidRDefault="00686726">
          <w:pPr>
            <w:pStyle w:val="Footer"/>
            <w:jc w:val="center"/>
          </w:pPr>
          <w:r>
            <w:fldChar w:fldCharType="begin"/>
          </w:r>
          <w:r>
            <w:instrText xml:space="preserve"> REF Citation *\charformat </w:instrText>
          </w:r>
          <w:r>
            <w:fldChar w:fldCharType="separate"/>
          </w:r>
          <w:r w:rsidR="00F112B2">
            <w:t>Road Transport (Alcohol and Drugs) Regulations 2000</w:t>
          </w:r>
          <w:r>
            <w:fldChar w:fldCharType="end"/>
          </w:r>
        </w:p>
      </w:tc>
      <w:tc>
        <w:tcPr>
          <w:tcW w:w="1240" w:type="dxa"/>
        </w:tcPr>
        <w:p w14:paraId="31A02265" w14:textId="77777777" w:rsidR="002607E7" w:rsidRDefault="006867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9B38F24" w14:textId="0C85021D" w:rsidR="002607E7" w:rsidRPr="005024B6" w:rsidRDefault="005024B6" w:rsidP="005024B6">
    <w:pPr>
      <w:tabs>
        <w:tab w:val="right" w:pos="7320"/>
      </w:tabs>
      <w:jc w:val="center"/>
      <w:rPr>
        <w:rFonts w:ascii="Arial" w:hAnsi="Arial" w:cs="Arial"/>
        <w:sz w:val="14"/>
      </w:rPr>
    </w:pPr>
    <w:proofErr w:type="spellStart"/>
    <w:r w:rsidRPr="005024B6">
      <w:rPr>
        <w:rFonts w:ascii="Arial" w:hAnsi="Arial" w:cs="Arial"/>
        <w:sz w:val="14"/>
      </w:rPr>
      <w:t>Unauthorised</w:t>
    </w:r>
    <w:proofErr w:type="spellEnd"/>
    <w:r w:rsidRPr="005024B6">
      <w:rPr>
        <w:rFonts w:ascii="Arial" w:hAnsi="Arial" w:cs="Arial"/>
        <w:sz w:val="14"/>
      </w:rPr>
      <w:t xml:space="preserve">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C80CA" w14:textId="77777777" w:rsidR="002607E7" w:rsidRDefault="00686726">
      <w:r>
        <w:separator/>
      </w:r>
    </w:p>
  </w:footnote>
  <w:footnote w:type="continuationSeparator" w:id="0">
    <w:p w14:paraId="0D273B43" w14:textId="77777777" w:rsidR="002607E7" w:rsidRDefault="00686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0DD55" w14:textId="77777777" w:rsidR="005024B6" w:rsidRDefault="005024B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5741"/>
      <w:gridCol w:w="1560"/>
    </w:tblGrid>
    <w:tr w:rsidR="002607E7" w14:paraId="0A38D98A" w14:textId="77777777">
      <w:trPr>
        <w:jc w:val="center"/>
      </w:trPr>
      <w:tc>
        <w:tcPr>
          <w:tcW w:w="5741" w:type="dxa"/>
        </w:tcPr>
        <w:p w14:paraId="4FE8B71B" w14:textId="684887A8" w:rsidR="002607E7" w:rsidRDefault="00686726">
          <w:pPr>
            <w:pStyle w:val="HeaderEven"/>
            <w:jc w:val="right"/>
          </w:pPr>
          <w:r>
            <w:fldChar w:fldCharType="begin"/>
          </w:r>
          <w:r>
            <w:instrText xml:space="preserve"> STYLEREF CharChapText \*charformat </w:instrText>
          </w:r>
          <w:r>
            <w:fldChar w:fldCharType="separate"/>
          </w:r>
          <w:r w:rsidR="005024B6">
            <w:rPr>
              <w:noProof/>
            </w:rPr>
            <w:t>Particulars for breath analysis carried out using a Dräger Alcotest 7110 or a Drager Alcotest 7110 Mkv</w:t>
          </w:r>
          <w:r>
            <w:fldChar w:fldCharType="end"/>
          </w:r>
        </w:p>
      </w:tc>
      <w:tc>
        <w:tcPr>
          <w:tcW w:w="1560" w:type="dxa"/>
        </w:tcPr>
        <w:p w14:paraId="2DC56ECF" w14:textId="45A72558" w:rsidR="002607E7" w:rsidRDefault="00686726">
          <w:pPr>
            <w:pStyle w:val="HeaderEven"/>
            <w:jc w:val="right"/>
            <w:rPr>
              <w:b/>
            </w:rPr>
          </w:pPr>
          <w:r>
            <w:rPr>
              <w:b/>
            </w:rPr>
            <w:fldChar w:fldCharType="begin"/>
          </w:r>
          <w:r>
            <w:rPr>
              <w:b/>
            </w:rPr>
            <w:instrText xml:space="preserve"> STYLEREF CharChapNo \*charformat </w:instrText>
          </w:r>
          <w:r>
            <w:rPr>
              <w:b/>
            </w:rPr>
            <w:fldChar w:fldCharType="separate"/>
          </w:r>
          <w:r w:rsidR="005024B6">
            <w:rPr>
              <w:b/>
              <w:noProof/>
            </w:rPr>
            <w:t>Schedule 1</w:t>
          </w:r>
          <w:r>
            <w:rPr>
              <w:b/>
            </w:rPr>
            <w:fldChar w:fldCharType="end"/>
          </w:r>
        </w:p>
      </w:tc>
    </w:tr>
    <w:tr w:rsidR="002607E7" w14:paraId="44DA00F6" w14:textId="77777777">
      <w:trPr>
        <w:jc w:val="center"/>
      </w:trPr>
      <w:tc>
        <w:tcPr>
          <w:tcW w:w="5741" w:type="dxa"/>
        </w:tcPr>
        <w:p w14:paraId="41FE2A8C" w14:textId="0161D5F0" w:rsidR="002607E7" w:rsidRDefault="00686726">
          <w:pPr>
            <w:pStyle w:val="HeaderEven"/>
            <w:jc w:val="right"/>
          </w:pPr>
          <w:r>
            <w:fldChar w:fldCharType="begin"/>
          </w:r>
          <w:r>
            <w:instrText xml:space="preserve"> STYLEREF CharPartText \*charformat </w:instrText>
          </w:r>
          <w:r>
            <w:fldChar w:fldCharType="end"/>
          </w:r>
        </w:p>
      </w:tc>
      <w:tc>
        <w:tcPr>
          <w:tcW w:w="1560" w:type="dxa"/>
        </w:tcPr>
        <w:p w14:paraId="4EB3052A" w14:textId="6F32B52A" w:rsidR="002607E7" w:rsidRDefault="00686726">
          <w:pPr>
            <w:pStyle w:val="HeaderEven"/>
            <w:jc w:val="right"/>
            <w:rPr>
              <w:b/>
            </w:rPr>
          </w:pPr>
          <w:r>
            <w:rPr>
              <w:b/>
            </w:rPr>
            <w:fldChar w:fldCharType="begin"/>
          </w:r>
          <w:r>
            <w:rPr>
              <w:b/>
            </w:rPr>
            <w:instrText xml:space="preserve"> STYLEREF CharPartNo \*charformat </w:instrText>
          </w:r>
          <w:r>
            <w:rPr>
              <w:b/>
            </w:rPr>
            <w:fldChar w:fldCharType="end"/>
          </w:r>
        </w:p>
      </w:tc>
    </w:tr>
    <w:tr w:rsidR="002607E7" w14:paraId="5F3035A6" w14:textId="77777777">
      <w:trPr>
        <w:cantSplit/>
        <w:jc w:val="center"/>
      </w:trPr>
      <w:tc>
        <w:tcPr>
          <w:tcW w:w="7296" w:type="dxa"/>
          <w:gridSpan w:val="2"/>
          <w:tcBorders>
            <w:bottom w:val="single" w:sz="4" w:space="0" w:color="auto"/>
          </w:tcBorders>
        </w:tcPr>
        <w:p w14:paraId="7A63BC00" w14:textId="77777777" w:rsidR="002607E7" w:rsidRDefault="002607E7">
          <w:pPr>
            <w:pStyle w:val="HeaderOdd6"/>
          </w:pPr>
        </w:p>
      </w:tc>
    </w:tr>
  </w:tbl>
  <w:p w14:paraId="5786FFA3" w14:textId="77777777" w:rsidR="002607E7" w:rsidRDefault="002607E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700"/>
      <w:gridCol w:w="534"/>
      <w:gridCol w:w="6066"/>
    </w:tblGrid>
    <w:tr w:rsidR="002607E7" w14:paraId="0324094E" w14:textId="77777777">
      <w:trPr>
        <w:jc w:val="center"/>
      </w:trPr>
      <w:tc>
        <w:tcPr>
          <w:tcW w:w="1234" w:type="dxa"/>
          <w:gridSpan w:val="2"/>
        </w:tcPr>
        <w:p w14:paraId="1790634D" w14:textId="77777777" w:rsidR="002607E7" w:rsidRDefault="00686726">
          <w:pPr>
            <w:pStyle w:val="HeaderEven"/>
            <w:rPr>
              <w:b/>
            </w:rPr>
          </w:pPr>
          <w:r>
            <w:rPr>
              <w:b/>
            </w:rPr>
            <w:t>Endnotes</w:t>
          </w:r>
        </w:p>
      </w:tc>
      <w:tc>
        <w:tcPr>
          <w:tcW w:w="6062" w:type="dxa"/>
        </w:tcPr>
        <w:p w14:paraId="193E392C" w14:textId="77777777" w:rsidR="002607E7" w:rsidRDefault="002607E7">
          <w:pPr>
            <w:pStyle w:val="HeaderEven"/>
          </w:pPr>
        </w:p>
      </w:tc>
    </w:tr>
    <w:tr w:rsidR="002607E7" w14:paraId="5BEED69F" w14:textId="77777777">
      <w:trPr>
        <w:cantSplit/>
        <w:jc w:val="center"/>
      </w:trPr>
      <w:tc>
        <w:tcPr>
          <w:tcW w:w="7296" w:type="dxa"/>
          <w:gridSpan w:val="3"/>
        </w:tcPr>
        <w:p w14:paraId="1885B148" w14:textId="77777777" w:rsidR="002607E7" w:rsidRDefault="002607E7">
          <w:pPr>
            <w:pStyle w:val="HeaderEven"/>
          </w:pPr>
        </w:p>
      </w:tc>
    </w:tr>
    <w:tr w:rsidR="002607E7" w14:paraId="19CEDDA5" w14:textId="77777777">
      <w:trPr>
        <w:cantSplit/>
        <w:jc w:val="center"/>
      </w:trPr>
      <w:tc>
        <w:tcPr>
          <w:tcW w:w="700" w:type="dxa"/>
          <w:tcBorders>
            <w:bottom w:val="single" w:sz="4" w:space="0" w:color="auto"/>
          </w:tcBorders>
        </w:tcPr>
        <w:p w14:paraId="74AC7CD5" w14:textId="3664118F" w:rsidR="002607E7" w:rsidRDefault="00686726">
          <w:pPr>
            <w:pStyle w:val="HeaderEven6"/>
          </w:pPr>
          <w:r>
            <w:fldChar w:fldCharType="begin"/>
          </w:r>
          <w:r>
            <w:instrText xml:space="preserve"> STYLEREF charTableNo \*charformat </w:instrText>
          </w:r>
          <w:r>
            <w:fldChar w:fldCharType="separate"/>
          </w:r>
          <w:r w:rsidR="005024B6">
            <w:rPr>
              <w:noProof/>
            </w:rPr>
            <w:t>1</w:t>
          </w:r>
          <w:r>
            <w:fldChar w:fldCharType="end"/>
          </w:r>
        </w:p>
      </w:tc>
      <w:tc>
        <w:tcPr>
          <w:tcW w:w="6600" w:type="dxa"/>
          <w:gridSpan w:val="2"/>
          <w:tcBorders>
            <w:bottom w:val="single" w:sz="4" w:space="0" w:color="auto"/>
          </w:tcBorders>
        </w:tcPr>
        <w:p w14:paraId="183DE6E0" w14:textId="4E813AFF" w:rsidR="002607E7" w:rsidRDefault="00686726">
          <w:pPr>
            <w:pStyle w:val="HeaderEven6"/>
          </w:pPr>
          <w:r>
            <w:fldChar w:fldCharType="begin"/>
          </w:r>
          <w:r>
            <w:instrText xml:space="preserve"> STYLEREF charTableText \*charformat </w:instrText>
          </w:r>
          <w:r>
            <w:fldChar w:fldCharType="separate"/>
          </w:r>
          <w:r w:rsidR="005024B6">
            <w:rPr>
              <w:noProof/>
            </w:rPr>
            <w:t>About the endnotes</w:t>
          </w:r>
          <w:r>
            <w:fldChar w:fldCharType="end"/>
          </w:r>
        </w:p>
      </w:tc>
    </w:tr>
  </w:tbl>
  <w:p w14:paraId="3019B43F" w14:textId="77777777" w:rsidR="002607E7" w:rsidRDefault="002607E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5741"/>
      <w:gridCol w:w="859"/>
      <w:gridCol w:w="701"/>
    </w:tblGrid>
    <w:tr w:rsidR="002607E7" w14:paraId="085EE35B" w14:textId="77777777">
      <w:trPr>
        <w:jc w:val="center"/>
      </w:trPr>
      <w:tc>
        <w:tcPr>
          <w:tcW w:w="5741" w:type="dxa"/>
        </w:tcPr>
        <w:p w14:paraId="488CC70E" w14:textId="77777777" w:rsidR="002607E7" w:rsidRDefault="002607E7">
          <w:pPr>
            <w:pStyle w:val="HeaderEven"/>
            <w:jc w:val="right"/>
          </w:pPr>
        </w:p>
      </w:tc>
      <w:tc>
        <w:tcPr>
          <w:tcW w:w="1560" w:type="dxa"/>
          <w:gridSpan w:val="2"/>
        </w:tcPr>
        <w:p w14:paraId="5BBD4DCF" w14:textId="77777777" w:rsidR="002607E7" w:rsidRDefault="00686726">
          <w:pPr>
            <w:pStyle w:val="HeaderEven"/>
            <w:jc w:val="right"/>
            <w:rPr>
              <w:b/>
            </w:rPr>
          </w:pPr>
          <w:r>
            <w:rPr>
              <w:b/>
            </w:rPr>
            <w:t>Endnotes</w:t>
          </w:r>
        </w:p>
      </w:tc>
    </w:tr>
    <w:tr w:rsidR="002607E7" w14:paraId="5ACA0437" w14:textId="77777777">
      <w:trPr>
        <w:cantSplit/>
        <w:jc w:val="center"/>
      </w:trPr>
      <w:tc>
        <w:tcPr>
          <w:tcW w:w="7301" w:type="dxa"/>
          <w:gridSpan w:val="3"/>
        </w:tcPr>
        <w:p w14:paraId="3B44D5C7" w14:textId="77777777" w:rsidR="002607E7" w:rsidRDefault="002607E7">
          <w:pPr>
            <w:pStyle w:val="HeaderEven"/>
            <w:jc w:val="right"/>
            <w:rPr>
              <w:b/>
            </w:rPr>
          </w:pPr>
        </w:p>
      </w:tc>
    </w:tr>
    <w:tr w:rsidR="002607E7" w14:paraId="58EEC522" w14:textId="77777777">
      <w:trPr>
        <w:cantSplit/>
        <w:jc w:val="center"/>
      </w:trPr>
      <w:tc>
        <w:tcPr>
          <w:tcW w:w="6600" w:type="dxa"/>
          <w:gridSpan w:val="2"/>
          <w:tcBorders>
            <w:bottom w:val="single" w:sz="4" w:space="0" w:color="auto"/>
          </w:tcBorders>
        </w:tcPr>
        <w:p w14:paraId="1310926B" w14:textId="070E3FF9" w:rsidR="002607E7" w:rsidRDefault="00686726">
          <w:pPr>
            <w:pStyle w:val="HeaderOdd6"/>
          </w:pPr>
          <w:r>
            <w:fldChar w:fldCharType="begin"/>
          </w:r>
          <w:r>
            <w:instrText xml:space="preserve"> STYLEREF charTableText \*charformat </w:instrText>
          </w:r>
          <w:r>
            <w:fldChar w:fldCharType="separate"/>
          </w:r>
          <w:r w:rsidR="005024B6">
            <w:rPr>
              <w:noProof/>
            </w:rPr>
            <w:t>Legislation history</w:t>
          </w:r>
          <w:r>
            <w:fldChar w:fldCharType="end"/>
          </w:r>
        </w:p>
      </w:tc>
      <w:tc>
        <w:tcPr>
          <w:tcW w:w="700" w:type="dxa"/>
          <w:tcBorders>
            <w:bottom w:val="single" w:sz="4" w:space="0" w:color="auto"/>
          </w:tcBorders>
        </w:tcPr>
        <w:p w14:paraId="7DCDBD94" w14:textId="79C501E1" w:rsidR="002607E7" w:rsidRDefault="00686726">
          <w:pPr>
            <w:pStyle w:val="HeaderOdd6"/>
          </w:pPr>
          <w:r>
            <w:fldChar w:fldCharType="begin"/>
          </w:r>
          <w:r>
            <w:instrText xml:space="preserve"> STYLEREF charTableNo \*charformat </w:instrText>
          </w:r>
          <w:r>
            <w:fldChar w:fldCharType="separate"/>
          </w:r>
          <w:r w:rsidR="005024B6">
            <w:rPr>
              <w:noProof/>
            </w:rPr>
            <w:t>3</w:t>
          </w:r>
          <w:r>
            <w:fldChar w:fldCharType="end"/>
          </w:r>
        </w:p>
      </w:tc>
    </w:tr>
  </w:tbl>
  <w:p w14:paraId="5B0D989E" w14:textId="77777777" w:rsidR="002607E7" w:rsidRDefault="002607E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04409" w14:textId="77777777" w:rsidR="002607E7" w:rsidRDefault="002607E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C4A0A" w14:textId="77777777" w:rsidR="002607E7" w:rsidRDefault="00260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3A079" w14:textId="77777777" w:rsidR="005024B6" w:rsidRDefault="00502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8C168" w14:textId="77777777" w:rsidR="005024B6" w:rsidRDefault="005024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234"/>
      <w:gridCol w:w="6062"/>
    </w:tblGrid>
    <w:tr w:rsidR="002607E7" w14:paraId="37173748" w14:textId="77777777">
      <w:trPr>
        <w:jc w:val="center"/>
      </w:trPr>
      <w:tc>
        <w:tcPr>
          <w:tcW w:w="1234" w:type="dxa"/>
        </w:tcPr>
        <w:p w14:paraId="6DF25E6E" w14:textId="77777777" w:rsidR="002607E7" w:rsidRDefault="002607E7">
          <w:pPr>
            <w:pStyle w:val="HeaderEven"/>
          </w:pPr>
        </w:p>
      </w:tc>
      <w:tc>
        <w:tcPr>
          <w:tcW w:w="6062" w:type="dxa"/>
        </w:tcPr>
        <w:p w14:paraId="061D8F83" w14:textId="77777777" w:rsidR="002607E7" w:rsidRDefault="002607E7">
          <w:pPr>
            <w:pStyle w:val="HeaderEven"/>
          </w:pPr>
        </w:p>
      </w:tc>
    </w:tr>
    <w:tr w:rsidR="002607E7" w14:paraId="692BBE83" w14:textId="77777777">
      <w:trPr>
        <w:jc w:val="center"/>
      </w:trPr>
      <w:tc>
        <w:tcPr>
          <w:tcW w:w="1234" w:type="dxa"/>
        </w:tcPr>
        <w:p w14:paraId="10B0A2D2" w14:textId="77777777" w:rsidR="002607E7" w:rsidRDefault="002607E7">
          <w:pPr>
            <w:pStyle w:val="HeaderEven"/>
          </w:pPr>
        </w:p>
      </w:tc>
      <w:tc>
        <w:tcPr>
          <w:tcW w:w="6062" w:type="dxa"/>
        </w:tcPr>
        <w:p w14:paraId="636307B6" w14:textId="77777777" w:rsidR="002607E7" w:rsidRDefault="002607E7">
          <w:pPr>
            <w:pStyle w:val="HeaderEven"/>
          </w:pPr>
        </w:p>
      </w:tc>
    </w:tr>
    <w:tr w:rsidR="002607E7" w14:paraId="69E99DB3" w14:textId="77777777">
      <w:trPr>
        <w:cantSplit/>
        <w:jc w:val="center"/>
      </w:trPr>
      <w:tc>
        <w:tcPr>
          <w:tcW w:w="7296" w:type="dxa"/>
          <w:gridSpan w:val="2"/>
          <w:tcBorders>
            <w:bottom w:val="single" w:sz="4" w:space="0" w:color="auto"/>
          </w:tcBorders>
        </w:tcPr>
        <w:p w14:paraId="4E3888EC" w14:textId="77777777" w:rsidR="002607E7" w:rsidRDefault="00686726">
          <w:pPr>
            <w:pStyle w:val="HeaderEven6"/>
          </w:pPr>
          <w:r>
            <w:t>Contents</w:t>
          </w:r>
        </w:p>
      </w:tc>
    </w:tr>
  </w:tbl>
  <w:p w14:paraId="4253BF4F" w14:textId="77777777" w:rsidR="002607E7" w:rsidRDefault="00686726">
    <w:pPr>
      <w:pStyle w:val="N-9pt"/>
    </w:pPr>
    <w:r>
      <w:tab/>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062"/>
      <w:gridCol w:w="1234"/>
    </w:tblGrid>
    <w:tr w:rsidR="002607E7" w14:paraId="32C21B6F" w14:textId="77777777">
      <w:trPr>
        <w:jc w:val="center"/>
      </w:trPr>
      <w:tc>
        <w:tcPr>
          <w:tcW w:w="6062" w:type="dxa"/>
        </w:tcPr>
        <w:p w14:paraId="041D5C68" w14:textId="77777777" w:rsidR="002607E7" w:rsidRDefault="002607E7">
          <w:pPr>
            <w:pStyle w:val="HeaderOdd"/>
          </w:pPr>
        </w:p>
      </w:tc>
      <w:tc>
        <w:tcPr>
          <w:tcW w:w="1234" w:type="dxa"/>
        </w:tcPr>
        <w:p w14:paraId="756EB27B" w14:textId="77777777" w:rsidR="002607E7" w:rsidRDefault="002607E7">
          <w:pPr>
            <w:pStyle w:val="HeaderOdd"/>
          </w:pPr>
        </w:p>
      </w:tc>
    </w:tr>
    <w:tr w:rsidR="002607E7" w14:paraId="7CEB20D1" w14:textId="77777777">
      <w:trPr>
        <w:jc w:val="center"/>
      </w:trPr>
      <w:tc>
        <w:tcPr>
          <w:tcW w:w="6062" w:type="dxa"/>
        </w:tcPr>
        <w:p w14:paraId="5BA349D0" w14:textId="77777777" w:rsidR="002607E7" w:rsidRDefault="002607E7">
          <w:pPr>
            <w:pStyle w:val="HeaderOdd"/>
          </w:pPr>
        </w:p>
      </w:tc>
      <w:tc>
        <w:tcPr>
          <w:tcW w:w="1234" w:type="dxa"/>
        </w:tcPr>
        <w:p w14:paraId="22539E42" w14:textId="77777777" w:rsidR="002607E7" w:rsidRDefault="002607E7">
          <w:pPr>
            <w:pStyle w:val="HeaderOdd"/>
          </w:pPr>
        </w:p>
      </w:tc>
    </w:tr>
    <w:tr w:rsidR="002607E7" w14:paraId="16D36D7F" w14:textId="77777777">
      <w:trPr>
        <w:cantSplit/>
        <w:jc w:val="center"/>
      </w:trPr>
      <w:tc>
        <w:tcPr>
          <w:tcW w:w="7296" w:type="dxa"/>
          <w:gridSpan w:val="2"/>
          <w:tcBorders>
            <w:bottom w:val="single" w:sz="4" w:space="0" w:color="auto"/>
          </w:tcBorders>
        </w:tcPr>
        <w:p w14:paraId="6356DFC5" w14:textId="77777777" w:rsidR="002607E7" w:rsidRDefault="00686726">
          <w:pPr>
            <w:pStyle w:val="HeaderOdd6"/>
          </w:pPr>
          <w:r>
            <w:t>Contents</w:t>
          </w:r>
        </w:p>
      </w:tc>
    </w:tr>
  </w:tbl>
  <w:p w14:paraId="481C6E50" w14:textId="77777777" w:rsidR="002607E7" w:rsidRDefault="00686726">
    <w:pPr>
      <w:pStyle w:val="N-9pt"/>
      <w:tabs>
        <w:tab w:val="clear" w:pos="7272"/>
        <w:tab w:val="right" w:pos="7200"/>
      </w:tabs>
    </w:pPr>
    <w:r>
      <w:tab/>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560"/>
      <w:gridCol w:w="5741"/>
    </w:tblGrid>
    <w:tr w:rsidR="002607E7" w14:paraId="14113C08" w14:textId="77777777">
      <w:trPr>
        <w:jc w:val="center"/>
      </w:trPr>
      <w:tc>
        <w:tcPr>
          <w:tcW w:w="1560" w:type="dxa"/>
        </w:tcPr>
        <w:p w14:paraId="3C630437" w14:textId="5722980B" w:rsidR="002607E7" w:rsidRDefault="00686726">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3DA59350" w14:textId="73C8F19C" w:rsidR="002607E7" w:rsidRDefault="00686726">
          <w:pPr>
            <w:pStyle w:val="HeaderEven"/>
          </w:pPr>
          <w:r>
            <w:fldChar w:fldCharType="begin"/>
          </w:r>
          <w:r>
            <w:instrText xml:space="preserve"> STYLEREF CharPartText \*charformat </w:instrText>
          </w:r>
          <w:r>
            <w:fldChar w:fldCharType="end"/>
          </w:r>
        </w:p>
      </w:tc>
    </w:tr>
    <w:tr w:rsidR="002607E7" w14:paraId="39D1140B" w14:textId="77777777">
      <w:trPr>
        <w:jc w:val="center"/>
      </w:trPr>
      <w:tc>
        <w:tcPr>
          <w:tcW w:w="1560" w:type="dxa"/>
        </w:tcPr>
        <w:p w14:paraId="7438BBD2" w14:textId="6BA006DA" w:rsidR="002607E7" w:rsidRDefault="00686726">
          <w:pPr>
            <w:pStyle w:val="HeaderEven"/>
            <w:rPr>
              <w:b/>
            </w:rPr>
          </w:pPr>
          <w:r>
            <w:rPr>
              <w:b/>
            </w:rPr>
            <w:fldChar w:fldCharType="begin"/>
          </w:r>
          <w:r>
            <w:rPr>
              <w:b/>
            </w:rPr>
            <w:instrText xml:space="preserve"> STYLEREF CharDivNo \*charformat </w:instrText>
          </w:r>
          <w:r>
            <w:rPr>
              <w:b/>
            </w:rPr>
            <w:fldChar w:fldCharType="end"/>
          </w:r>
        </w:p>
      </w:tc>
      <w:tc>
        <w:tcPr>
          <w:tcW w:w="5741" w:type="dxa"/>
        </w:tcPr>
        <w:p w14:paraId="3F8A5AFB" w14:textId="5E8D0DCE" w:rsidR="002607E7" w:rsidRDefault="00686726">
          <w:pPr>
            <w:pStyle w:val="HeaderEven"/>
          </w:pPr>
          <w:r>
            <w:fldChar w:fldCharType="begin"/>
          </w:r>
          <w:r>
            <w:instrText xml:space="preserve"> STYLEREF CharDivText \*charformat </w:instrText>
          </w:r>
          <w:r>
            <w:fldChar w:fldCharType="end"/>
          </w:r>
        </w:p>
      </w:tc>
    </w:tr>
    <w:tr w:rsidR="002607E7" w14:paraId="42CD5F33" w14:textId="77777777">
      <w:trPr>
        <w:cantSplit/>
        <w:jc w:val="center"/>
      </w:trPr>
      <w:tc>
        <w:tcPr>
          <w:tcW w:w="7296" w:type="dxa"/>
          <w:gridSpan w:val="2"/>
          <w:tcBorders>
            <w:bottom w:val="single" w:sz="4" w:space="0" w:color="auto"/>
          </w:tcBorders>
        </w:tcPr>
        <w:p w14:paraId="24FAC111" w14:textId="0A3AC551" w:rsidR="002607E7" w:rsidRDefault="00686726">
          <w:pPr>
            <w:pStyle w:val="HeaderEven6"/>
          </w:pPr>
          <w:r>
            <w:t xml:space="preserve">Regulation </w:t>
          </w:r>
          <w:r>
            <w:fldChar w:fldCharType="begin"/>
          </w:r>
          <w:r>
            <w:instrText xml:space="preserve"> STYLEREF CharSectNo \*charformat </w:instrText>
          </w:r>
          <w:r>
            <w:fldChar w:fldCharType="separate"/>
          </w:r>
          <w:r w:rsidR="005024B6">
            <w:rPr>
              <w:noProof/>
            </w:rPr>
            <w:t>1</w:t>
          </w:r>
          <w:r>
            <w:fldChar w:fldCharType="end"/>
          </w:r>
        </w:p>
      </w:tc>
    </w:tr>
  </w:tbl>
  <w:p w14:paraId="5BC9FFF1" w14:textId="77777777" w:rsidR="002607E7" w:rsidRDefault="002607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5741"/>
      <w:gridCol w:w="1560"/>
    </w:tblGrid>
    <w:tr w:rsidR="002607E7" w14:paraId="03A2022D" w14:textId="77777777">
      <w:trPr>
        <w:jc w:val="center"/>
      </w:trPr>
      <w:tc>
        <w:tcPr>
          <w:tcW w:w="5741" w:type="dxa"/>
        </w:tcPr>
        <w:p w14:paraId="365A29C2" w14:textId="5D6EE22B" w:rsidR="002607E7" w:rsidRDefault="00686726">
          <w:pPr>
            <w:pStyle w:val="HeaderEven"/>
            <w:jc w:val="right"/>
          </w:pPr>
          <w:r>
            <w:fldChar w:fldCharType="begin"/>
          </w:r>
          <w:r>
            <w:instrText xml:space="preserve"> STYLEREF CharPartText \*charformat </w:instrText>
          </w:r>
          <w:r>
            <w:fldChar w:fldCharType="end"/>
          </w:r>
        </w:p>
      </w:tc>
      <w:tc>
        <w:tcPr>
          <w:tcW w:w="1560" w:type="dxa"/>
        </w:tcPr>
        <w:p w14:paraId="3C00BEBC" w14:textId="292B8380" w:rsidR="002607E7" w:rsidRDefault="00686726">
          <w:pPr>
            <w:pStyle w:val="HeaderEven"/>
            <w:jc w:val="right"/>
            <w:rPr>
              <w:b/>
            </w:rPr>
          </w:pPr>
          <w:r>
            <w:rPr>
              <w:b/>
            </w:rPr>
            <w:fldChar w:fldCharType="begin"/>
          </w:r>
          <w:r>
            <w:rPr>
              <w:b/>
            </w:rPr>
            <w:instrText xml:space="preserve"> STYLEREF CharPartNo \*charformat </w:instrText>
          </w:r>
          <w:r>
            <w:rPr>
              <w:b/>
            </w:rPr>
            <w:fldChar w:fldCharType="end"/>
          </w:r>
        </w:p>
      </w:tc>
    </w:tr>
    <w:tr w:rsidR="002607E7" w14:paraId="70062550" w14:textId="77777777">
      <w:trPr>
        <w:jc w:val="center"/>
      </w:trPr>
      <w:tc>
        <w:tcPr>
          <w:tcW w:w="5741" w:type="dxa"/>
        </w:tcPr>
        <w:p w14:paraId="793A1D95" w14:textId="65580617" w:rsidR="002607E7" w:rsidRDefault="00686726">
          <w:pPr>
            <w:pStyle w:val="HeaderEven"/>
            <w:jc w:val="right"/>
          </w:pPr>
          <w:r>
            <w:fldChar w:fldCharType="begin"/>
          </w:r>
          <w:r>
            <w:instrText xml:space="preserve"> STYLEREF CharDivText \*charformat </w:instrText>
          </w:r>
          <w:r>
            <w:fldChar w:fldCharType="end"/>
          </w:r>
        </w:p>
      </w:tc>
      <w:tc>
        <w:tcPr>
          <w:tcW w:w="1560" w:type="dxa"/>
        </w:tcPr>
        <w:p w14:paraId="458DE7E5" w14:textId="67F1925F" w:rsidR="002607E7" w:rsidRDefault="00686726">
          <w:pPr>
            <w:pStyle w:val="HeaderEven"/>
            <w:jc w:val="right"/>
            <w:rPr>
              <w:b/>
            </w:rPr>
          </w:pPr>
          <w:r>
            <w:rPr>
              <w:b/>
            </w:rPr>
            <w:fldChar w:fldCharType="begin"/>
          </w:r>
          <w:r>
            <w:rPr>
              <w:b/>
            </w:rPr>
            <w:instrText xml:space="preserve"> STYLEREF CharDivNo \*charformat </w:instrText>
          </w:r>
          <w:r>
            <w:rPr>
              <w:b/>
            </w:rPr>
            <w:fldChar w:fldCharType="end"/>
          </w:r>
        </w:p>
      </w:tc>
    </w:tr>
    <w:tr w:rsidR="002607E7" w14:paraId="40F42300" w14:textId="77777777">
      <w:trPr>
        <w:cantSplit/>
        <w:jc w:val="center"/>
      </w:trPr>
      <w:tc>
        <w:tcPr>
          <w:tcW w:w="7296" w:type="dxa"/>
          <w:gridSpan w:val="2"/>
          <w:tcBorders>
            <w:bottom w:val="single" w:sz="4" w:space="0" w:color="auto"/>
          </w:tcBorders>
        </w:tcPr>
        <w:p w14:paraId="36D26832" w14:textId="5FEC88DC" w:rsidR="002607E7" w:rsidRDefault="00686726">
          <w:pPr>
            <w:pStyle w:val="HeaderOdd6"/>
          </w:pPr>
          <w:r>
            <w:t xml:space="preserve">Regulation </w:t>
          </w:r>
          <w:r>
            <w:fldChar w:fldCharType="begin"/>
          </w:r>
          <w:r>
            <w:instrText xml:space="preserve"> STYLEREF CharSectNo \*charformat </w:instrText>
          </w:r>
          <w:r>
            <w:fldChar w:fldCharType="end"/>
          </w:r>
        </w:p>
      </w:tc>
    </w:tr>
  </w:tbl>
  <w:p w14:paraId="70EF92DC" w14:textId="77777777" w:rsidR="002607E7" w:rsidRDefault="002607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D7CD1" w14:textId="77777777" w:rsidR="002607E7" w:rsidRDefault="002607E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560"/>
      <w:gridCol w:w="5741"/>
    </w:tblGrid>
    <w:tr w:rsidR="002607E7" w14:paraId="0C69DC83" w14:textId="77777777">
      <w:trPr>
        <w:jc w:val="center"/>
      </w:trPr>
      <w:tc>
        <w:tcPr>
          <w:tcW w:w="1560" w:type="dxa"/>
        </w:tcPr>
        <w:p w14:paraId="21FDDF4D" w14:textId="7D6A4BC5" w:rsidR="002607E7" w:rsidRDefault="00686726">
          <w:pPr>
            <w:pStyle w:val="HeaderEven"/>
            <w:rPr>
              <w:b/>
            </w:rPr>
          </w:pPr>
          <w:r>
            <w:rPr>
              <w:b/>
            </w:rPr>
            <w:fldChar w:fldCharType="begin"/>
          </w:r>
          <w:r>
            <w:rPr>
              <w:b/>
            </w:rPr>
            <w:instrText xml:space="preserve"> STYLEREF CharChapNo \*charformat </w:instrText>
          </w:r>
          <w:r>
            <w:rPr>
              <w:b/>
            </w:rPr>
            <w:fldChar w:fldCharType="end"/>
          </w:r>
        </w:p>
      </w:tc>
      <w:tc>
        <w:tcPr>
          <w:tcW w:w="5741" w:type="dxa"/>
        </w:tcPr>
        <w:p w14:paraId="236C4A44" w14:textId="2D740AAA" w:rsidR="002607E7" w:rsidRDefault="00686726">
          <w:pPr>
            <w:pStyle w:val="HeaderEven"/>
          </w:pPr>
          <w:r>
            <w:fldChar w:fldCharType="begin"/>
          </w:r>
          <w:r>
            <w:instrText xml:space="preserve"> STYLEREF CharChapText \*charformat </w:instrText>
          </w:r>
          <w:r>
            <w:fldChar w:fldCharType="end"/>
          </w:r>
        </w:p>
      </w:tc>
    </w:tr>
    <w:tr w:rsidR="002607E7" w14:paraId="0DD166ED" w14:textId="77777777">
      <w:trPr>
        <w:jc w:val="center"/>
      </w:trPr>
      <w:tc>
        <w:tcPr>
          <w:tcW w:w="1560" w:type="dxa"/>
        </w:tcPr>
        <w:p w14:paraId="543D3DD8" w14:textId="7A69BA0B" w:rsidR="002607E7" w:rsidRDefault="00686726">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4C7A6068" w14:textId="0C689966" w:rsidR="002607E7" w:rsidRDefault="00686726">
          <w:pPr>
            <w:pStyle w:val="HeaderEven"/>
          </w:pPr>
          <w:r>
            <w:fldChar w:fldCharType="begin"/>
          </w:r>
          <w:r>
            <w:instrText xml:space="preserve"> STYLEREF CharPartText \*charformat </w:instrText>
          </w:r>
          <w:r>
            <w:fldChar w:fldCharType="end"/>
          </w:r>
        </w:p>
      </w:tc>
    </w:tr>
    <w:tr w:rsidR="002607E7" w14:paraId="312017B6" w14:textId="77777777">
      <w:trPr>
        <w:cantSplit/>
        <w:jc w:val="center"/>
      </w:trPr>
      <w:tc>
        <w:tcPr>
          <w:tcW w:w="7296" w:type="dxa"/>
          <w:gridSpan w:val="2"/>
          <w:tcBorders>
            <w:bottom w:val="single" w:sz="4" w:space="0" w:color="auto"/>
          </w:tcBorders>
        </w:tcPr>
        <w:p w14:paraId="35665037" w14:textId="77777777" w:rsidR="002607E7" w:rsidRDefault="002607E7">
          <w:pPr>
            <w:pStyle w:val="HeaderEven6"/>
          </w:pPr>
        </w:p>
      </w:tc>
    </w:tr>
  </w:tbl>
  <w:p w14:paraId="373A70C4" w14:textId="77777777" w:rsidR="002607E7" w:rsidRDefault="00260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multilevel"/>
    <w:tmpl w:val="2E3AC110"/>
    <w:name w:val="Lower"/>
    <w:lvl w:ilvl="0">
      <w:start w:val="1"/>
      <w:numFmt w:val="decimal"/>
      <w:suff w:val="nothing"/>
      <w:lvlText w:val="%1"/>
      <w:lvlJc w:val="left"/>
      <w:pPr>
        <w:ind w:left="0" w:firstLine="0"/>
      </w:pPr>
      <w:rPr>
        <w:rFonts w:ascii="Symbol" w:hAnsi="Symbol" w:hint="default"/>
      </w:r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Roman"/>
      <w:lvlRestart w:val="0"/>
      <w:suff w:val="nothing"/>
      <w:lvlText w:val="(%5)"/>
      <w:lvlJc w:val="left"/>
      <w:pPr>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3"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4"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9BB7D78"/>
    <w:multiLevelType w:val="singleLevel"/>
    <w:tmpl w:val="C47EA410"/>
    <w:lvl w:ilvl="0">
      <w:start w:val="1"/>
      <w:numFmt w:val="bullet"/>
      <w:pStyle w:val="Actbullet"/>
      <w:lvlText w:val=""/>
      <w:lvlJc w:val="left"/>
      <w:pPr>
        <w:tabs>
          <w:tab w:val="num" w:pos="960"/>
        </w:tabs>
        <w:ind w:left="900" w:hanging="300"/>
      </w:pPr>
      <w:rPr>
        <w:rFonts w:ascii="Symbol" w:hAnsi="Symbol" w:hint="default"/>
        <w:sz w:val="18"/>
      </w:rPr>
    </w:lvl>
  </w:abstractNum>
  <w:abstractNum w:abstractNumId="7"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8" w15:restartNumberingAfterBreak="0">
    <w:nsid w:val="0F514460"/>
    <w:multiLevelType w:val="multilevel"/>
    <w:tmpl w:val="45CAEB6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9"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1"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2"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5"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4A558BE"/>
    <w:multiLevelType w:val="singleLevel"/>
    <w:tmpl w:val="562C2ED0"/>
    <w:lvl w:ilvl="0">
      <w:start w:val="1"/>
      <w:numFmt w:val="decimal"/>
      <w:lvlText w:val="%1"/>
      <w:lvlJc w:val="left"/>
      <w:pPr>
        <w:tabs>
          <w:tab w:val="num" w:pos="705"/>
        </w:tabs>
        <w:ind w:left="705" w:hanging="705"/>
      </w:pPr>
      <w:rPr>
        <w:rFonts w:hint="default"/>
      </w:rPr>
    </w:lvl>
  </w:abstractNum>
  <w:abstractNum w:abstractNumId="19"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2"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3"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5"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26"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7"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0"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3"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4" w15:restartNumberingAfterBreak="0">
    <w:nsid w:val="5D1A019A"/>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8"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0"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num w:numId="1">
    <w:abstractNumId w:val="0"/>
  </w:num>
  <w:num w:numId="2">
    <w:abstractNumId w:val="3"/>
  </w:num>
  <w:num w:numId="3">
    <w:abstractNumId w:val="10"/>
  </w:num>
  <w:num w:numId="4">
    <w:abstractNumId w:val="8"/>
  </w:num>
  <w:num w:numId="5">
    <w:abstractNumId w:val="18"/>
  </w:num>
  <w:num w:numId="6">
    <w:abstractNumId w:val="1"/>
  </w:num>
  <w:num w:numId="7">
    <w:abstractNumId w:val="27"/>
  </w:num>
  <w:num w:numId="8">
    <w:abstractNumId w:val="38"/>
  </w:num>
  <w:num w:numId="9">
    <w:abstractNumId w:val="32"/>
  </w:num>
  <w:num w:numId="10">
    <w:abstractNumId w:val="37"/>
  </w:num>
  <w:num w:numId="11">
    <w:abstractNumId w:val="26"/>
  </w:num>
  <w:num w:numId="12">
    <w:abstractNumId w:val="17"/>
  </w:num>
  <w:num w:numId="13">
    <w:abstractNumId w:val="12"/>
  </w:num>
  <w:num w:numId="14">
    <w:abstractNumId w:val="16"/>
  </w:num>
  <w:num w:numId="15">
    <w:abstractNumId w:val="5"/>
  </w:num>
  <w:num w:numId="16">
    <w:abstractNumId w:val="28"/>
  </w:num>
  <w:num w:numId="17">
    <w:abstractNumId w:val="13"/>
  </w:num>
  <w:num w:numId="18">
    <w:abstractNumId w:val="30"/>
  </w:num>
  <w:num w:numId="19">
    <w:abstractNumId w:val="19"/>
  </w:num>
  <w:num w:numId="20">
    <w:abstractNumId w:val="11"/>
  </w:num>
  <w:num w:numId="21">
    <w:abstractNumId w:val="20"/>
  </w:num>
  <w:num w:numId="22">
    <w:abstractNumId w:val="7"/>
  </w:num>
  <w:num w:numId="23">
    <w:abstractNumId w:val="9"/>
  </w:num>
  <w:num w:numId="24">
    <w:abstractNumId w:val="35"/>
  </w:num>
  <w:num w:numId="25">
    <w:abstractNumId w:val="24"/>
  </w:num>
  <w:num w:numId="26">
    <w:abstractNumId w:val="31"/>
  </w:num>
  <w:num w:numId="27">
    <w:abstractNumId w:val="33"/>
  </w:num>
  <w:num w:numId="28">
    <w:abstractNumId w:val="36"/>
  </w:num>
  <w:num w:numId="29">
    <w:abstractNumId w:val="25"/>
  </w:num>
  <w:num w:numId="30">
    <w:abstractNumId w:val="4"/>
  </w:num>
  <w:num w:numId="31">
    <w:abstractNumId w:val="21"/>
  </w:num>
  <w:num w:numId="32">
    <w:abstractNumId w:val="41"/>
  </w:num>
  <w:num w:numId="33">
    <w:abstractNumId w:val="40"/>
  </w:num>
  <w:num w:numId="34">
    <w:abstractNumId w:val="2"/>
  </w:num>
  <w:num w:numId="35">
    <w:abstractNumId w:val="29"/>
  </w:num>
  <w:num w:numId="36">
    <w:abstractNumId w:val="14"/>
  </w:num>
  <w:num w:numId="37">
    <w:abstractNumId w:val="22"/>
  </w:num>
  <w:num w:numId="38">
    <w:abstractNumId w:val="39"/>
  </w:num>
  <w:num w:numId="39">
    <w:abstractNumId w:val="23"/>
  </w:num>
  <w:num w:numId="40">
    <w:abstractNumId w:val="6"/>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defaultTabStop w:val="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C0"/>
    <w:rsid w:val="001F4887"/>
    <w:rsid w:val="002020D6"/>
    <w:rsid w:val="002607E7"/>
    <w:rsid w:val="00351CC0"/>
    <w:rsid w:val="003B7798"/>
    <w:rsid w:val="005024B6"/>
    <w:rsid w:val="00686726"/>
    <w:rsid w:val="006E4DB4"/>
    <w:rsid w:val="009D1664"/>
    <w:rsid w:val="00A04453"/>
    <w:rsid w:val="00AB5F38"/>
    <w:rsid w:val="00C827D1"/>
    <w:rsid w:val="00F112B2"/>
    <w:rsid w:val="00FA53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F7620"/>
  <w15:chartTrackingRefBased/>
  <w15:docId w15:val="{C0EE5ED7-07FD-44B7-AF54-2C85CE46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2880"/>
      </w:tabs>
    </w:pPr>
    <w:rPr>
      <w:sz w:val="24"/>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7">
    <w:name w:val="heading 7"/>
    <w:basedOn w:val="Normal"/>
    <w:next w:val="Normal"/>
    <w:qFormat/>
    <w:pPr>
      <w:tabs>
        <w:tab w:val="clear" w:pos="2880"/>
      </w:tabs>
      <w:spacing w:before="240"/>
      <w:outlineLvl w:val="6"/>
    </w:pPr>
    <w:rPr>
      <w:rFonts w:ascii="Arial" w:hAnsi="Arial"/>
      <w:sz w:val="20"/>
    </w:rPr>
  </w:style>
  <w:style w:type="paragraph" w:styleId="Heading8">
    <w:name w:val="heading 8"/>
    <w:basedOn w:val="Normal"/>
    <w:next w:val="Normal"/>
    <w:qFormat/>
    <w:pPr>
      <w:numPr>
        <w:ilvl w:val="7"/>
        <w:numId w:val="3"/>
      </w:numPr>
      <w:tabs>
        <w:tab w:val="clear" w:pos="2880"/>
      </w:tabs>
      <w:spacing w:before="240"/>
      <w:outlineLvl w:val="7"/>
    </w:pPr>
    <w:rPr>
      <w:rFonts w:ascii="Arial" w:hAnsi="Arial"/>
      <w:i/>
      <w:sz w:val="20"/>
    </w:rPr>
  </w:style>
  <w:style w:type="paragraph" w:styleId="Heading9">
    <w:name w:val="heading 9"/>
    <w:basedOn w:val="Normal"/>
    <w:next w:val="Normal"/>
    <w:qFormat/>
    <w:pPr>
      <w:numPr>
        <w:ilvl w:val="8"/>
        <w:numId w:val="3"/>
      </w:numPr>
      <w:tabs>
        <w:tab w:val="clear" w:pos="2880"/>
      </w:tabs>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pPr>
      <w:spacing w:before="80" w:after="60"/>
      <w:jc w:val="both"/>
    </w:pPr>
    <w:rPr>
      <w:rFonts w:ascii="Times" w:hAnsi="Times"/>
      <w:sz w:val="24"/>
    </w:rPr>
  </w:style>
  <w:style w:type="paragraph" w:customStyle="1" w:styleId="AH1Part">
    <w:name w:val="A H1 Part"/>
    <w:basedOn w:val="BillBasic"/>
    <w:next w:val="AH2Div"/>
    <w:pPr>
      <w:keepNext/>
      <w:spacing w:before="320"/>
      <w:jc w:val="center"/>
      <w:outlineLvl w:val="1"/>
    </w:pPr>
    <w:rPr>
      <w:b/>
      <w:caps/>
    </w:rPr>
  </w:style>
  <w:style w:type="paragraph" w:customStyle="1" w:styleId="AH2Div">
    <w:name w:val="A H2 Div"/>
    <w:basedOn w:val="BillBasic"/>
    <w:next w:val="AH3sec"/>
    <w:pPr>
      <w:keepNext/>
      <w:spacing w:before="180"/>
      <w:jc w:val="center"/>
      <w:outlineLvl w:val="2"/>
    </w:pPr>
    <w:rPr>
      <w:b/>
      <w:i/>
    </w:rPr>
  </w:style>
  <w:style w:type="paragraph" w:customStyle="1" w:styleId="AH3sec">
    <w:name w:val="A H3 sec"/>
    <w:aliases w:val=" H3,H3"/>
    <w:basedOn w:val="BillBasic"/>
    <w:next w:val="Amain"/>
    <w:pPr>
      <w:keepNext/>
      <w:spacing w:before="180" w:after="0"/>
      <w:ind w:left="700" w:hanging="700"/>
      <w:jc w:val="left"/>
      <w:outlineLvl w:val="4"/>
    </w:pPr>
    <w:rPr>
      <w:b/>
    </w:rPr>
  </w:style>
  <w:style w:type="paragraph" w:customStyle="1" w:styleId="Amain">
    <w:name w:val="A main"/>
    <w:basedOn w:val="BillBasic0"/>
    <w:pPr>
      <w:tabs>
        <w:tab w:val="right" w:pos="500"/>
        <w:tab w:val="left" w:pos="700"/>
      </w:tabs>
      <w:ind w:left="700" w:hanging="700"/>
      <w:outlineLvl w:val="5"/>
    </w:pPr>
  </w:style>
  <w:style w:type="paragraph" w:customStyle="1" w:styleId="Amainreturn">
    <w:name w:val="A main return"/>
    <w:basedOn w:val="BillBasic0"/>
    <w:pPr>
      <w:ind w:left="700"/>
    </w:pPr>
  </w:style>
  <w:style w:type="paragraph" w:customStyle="1" w:styleId="Apara">
    <w:name w:val="A para"/>
    <w:basedOn w:val="BillBasic0"/>
    <w:pPr>
      <w:tabs>
        <w:tab w:val="right" w:pos="1000"/>
        <w:tab w:val="left" w:pos="1200"/>
      </w:tabs>
      <w:ind w:left="1200" w:hanging="1200"/>
      <w:outlineLvl w:val="6"/>
    </w:pPr>
  </w:style>
  <w:style w:type="paragraph" w:customStyle="1" w:styleId="Asubpara">
    <w:name w:val="A subpara"/>
    <w:basedOn w:val="BillBasic0"/>
    <w:pPr>
      <w:tabs>
        <w:tab w:val="right" w:pos="1540"/>
        <w:tab w:val="left" w:pos="1740"/>
      </w:tabs>
      <w:ind w:left="1740" w:hanging="1740"/>
      <w:outlineLvl w:val="7"/>
    </w:pPr>
  </w:style>
  <w:style w:type="paragraph" w:customStyle="1" w:styleId="Asubsubpara">
    <w:name w:val="A subsubpara"/>
    <w:basedOn w:val="BillBasic0"/>
    <w:pPr>
      <w:tabs>
        <w:tab w:val="right" w:pos="2060"/>
        <w:tab w:val="left" w:pos="2260"/>
      </w:tabs>
      <w:ind w:left="2260" w:hanging="2260"/>
      <w:outlineLvl w:val="8"/>
    </w:pPr>
  </w:style>
  <w:style w:type="paragraph" w:customStyle="1" w:styleId="aDef">
    <w:name w:val="aDef"/>
    <w:basedOn w:val="BillBasic0"/>
    <w:pPr>
      <w:ind w:left="700"/>
    </w:pPr>
  </w:style>
  <w:style w:type="paragraph" w:customStyle="1" w:styleId="aExamhead">
    <w:name w:val="aExam head"/>
    <w:basedOn w:val="BillBasic"/>
    <w:next w:val="Normal"/>
    <w:pPr>
      <w:keepNext/>
      <w:spacing w:after="0"/>
      <w:jc w:val="left"/>
    </w:pPr>
    <w:rPr>
      <w:i/>
      <w:sz w:val="20"/>
    </w:rPr>
  </w:style>
  <w:style w:type="paragraph" w:customStyle="1" w:styleId="aNote">
    <w:name w:val="aNote"/>
    <w:basedOn w:val="BillBasic0"/>
    <w:pPr>
      <w:tabs>
        <w:tab w:val="left" w:pos="1500"/>
      </w:tabs>
      <w:ind w:left="1500" w:hanging="800"/>
    </w:pPr>
    <w:rPr>
      <w:sz w:val="20"/>
    </w:rPr>
  </w:style>
  <w:style w:type="paragraph" w:customStyle="1" w:styleId="BillField">
    <w:name w:val="BillField"/>
    <w:basedOn w:val="Amain"/>
  </w:style>
  <w:style w:type="paragraph" w:customStyle="1" w:styleId="Billfooter">
    <w:name w:val="Billfooter"/>
    <w:basedOn w:val="BillBasic"/>
    <w:pPr>
      <w:widowControl w:val="0"/>
      <w:pBdr>
        <w:top w:val="single" w:sz="2" w:space="0" w:color="auto"/>
      </w:pBdr>
      <w:tabs>
        <w:tab w:val="right" w:pos="7200"/>
      </w:tabs>
      <w:spacing w:before="0" w:after="0"/>
    </w:pPr>
    <w:rPr>
      <w:sz w:val="18"/>
    </w:rPr>
  </w:style>
  <w:style w:type="paragraph" w:customStyle="1" w:styleId="Billheader">
    <w:name w:val="Billheader"/>
    <w:basedOn w:val="BillBasic"/>
    <w:pPr>
      <w:widowControl w:val="0"/>
      <w:tabs>
        <w:tab w:val="center" w:pos="3600"/>
        <w:tab w:val="right" w:pos="7200"/>
      </w:tabs>
      <w:jc w:val="center"/>
    </w:pPr>
    <w:rPr>
      <w:i/>
      <w:sz w:val="20"/>
    </w:rPr>
  </w:style>
  <w:style w:type="paragraph" w:customStyle="1" w:styleId="Billname">
    <w:name w:val="Billname"/>
    <w:basedOn w:val="Normal"/>
    <w:pPr>
      <w:tabs>
        <w:tab w:val="left" w:pos="2400"/>
      </w:tabs>
      <w:spacing w:before="1220" w:after="100"/>
    </w:pPr>
    <w:rPr>
      <w:rFonts w:ascii="Arial" w:hAnsi="Arial"/>
      <w:b/>
      <w:sz w:val="40"/>
      <w:lang w:val="en-AU"/>
    </w:rPr>
  </w:style>
  <w:style w:type="paragraph" w:customStyle="1" w:styleId="Comment">
    <w:name w:val="Comment"/>
    <w:basedOn w:val="BillBasic0"/>
    <w:pPr>
      <w:tabs>
        <w:tab w:val="left" w:pos="1400"/>
      </w:tabs>
      <w:ind w:left="900"/>
      <w:jc w:val="left"/>
    </w:pPr>
    <w:rPr>
      <w:b/>
      <w:sz w:val="18"/>
    </w:rPr>
  </w:style>
  <w:style w:type="paragraph" w:customStyle="1" w:styleId="Endnote1">
    <w:name w:val="Endnote1"/>
    <w:basedOn w:val="BillBasic0"/>
    <w:next w:val="Endnote2"/>
    <w:pPr>
      <w:keepNext/>
      <w:tabs>
        <w:tab w:val="left" w:pos="400"/>
      </w:tabs>
      <w:spacing w:before="0" w:after="0"/>
      <w:jc w:val="left"/>
    </w:pPr>
    <w:rPr>
      <w:rFonts w:ascii="Arial" w:hAnsi="Arial"/>
      <w:b/>
      <w:sz w:val="28"/>
    </w:rPr>
  </w:style>
  <w:style w:type="paragraph" w:customStyle="1" w:styleId="Endnote2">
    <w:name w:val="Endnote2"/>
    <w:basedOn w:val="Normal"/>
    <w:pPr>
      <w:keepNext/>
      <w:tabs>
        <w:tab w:val="left" w:pos="700"/>
      </w:tabs>
      <w:spacing w:before="360" w:after="240"/>
    </w:pPr>
    <w:rPr>
      <w:rFonts w:ascii="Arial" w:hAnsi="Arial"/>
      <w:b/>
      <w:lang w:val="en-AU"/>
    </w:rPr>
  </w:style>
  <w:style w:type="character" w:styleId="EndnoteReference">
    <w:name w:val="endnote reference"/>
    <w:basedOn w:val="DefaultParagraphFont"/>
    <w:semiHidden/>
    <w:rPr>
      <w:vertAlign w:val="superscript"/>
    </w:rPr>
  </w:style>
  <w:style w:type="paragraph" w:customStyle="1" w:styleId="IH4Part">
    <w:name w:val="I H4 Part"/>
    <w:basedOn w:val="AH1Part"/>
  </w:style>
  <w:style w:type="paragraph" w:customStyle="1" w:styleId="IH5Div">
    <w:name w:val="I H5 Div"/>
    <w:basedOn w:val="AH2Div"/>
  </w:style>
  <w:style w:type="paragraph" w:customStyle="1" w:styleId="IH6sec">
    <w:name w:val="I H6 sec"/>
    <w:basedOn w:val="AH3sec"/>
    <w:next w:val="Amain"/>
  </w:style>
  <w:style w:type="paragraph" w:customStyle="1" w:styleId="Inparamain">
    <w:name w:val="Inpara main"/>
    <w:basedOn w:val="BillBasic"/>
    <w:pPr>
      <w:tabs>
        <w:tab w:val="left" w:pos="1400"/>
      </w:tabs>
      <w:ind w:left="900"/>
    </w:pPr>
  </w:style>
  <w:style w:type="paragraph" w:customStyle="1" w:styleId="Inparamainreturn">
    <w:name w:val="Inpara main return"/>
    <w:basedOn w:val="Inparamain"/>
    <w:pPr>
      <w:spacing w:before="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InparaDef">
    <w:name w:val="InparaDef"/>
    <w:basedOn w:val="BillBasic"/>
    <w:pPr>
      <w:ind w:left="1720" w:hanging="380"/>
    </w:pPr>
  </w:style>
  <w:style w:type="paragraph" w:customStyle="1" w:styleId="N-14pt">
    <w:name w:val="N-14pt"/>
    <w:basedOn w:val="BillBasic0"/>
    <w:pPr>
      <w:spacing w:before="0"/>
    </w:pPr>
    <w:rPr>
      <w:b/>
      <w:sz w:val="28"/>
    </w:rPr>
  </w:style>
  <w:style w:type="paragraph" w:customStyle="1" w:styleId="N-9pt">
    <w:name w:val="N-9pt"/>
    <w:basedOn w:val="BillBasic0"/>
    <w:next w:val="BillBasic0"/>
    <w:pPr>
      <w:tabs>
        <w:tab w:val="right" w:pos="7272"/>
      </w:tabs>
      <w:spacing w:before="120" w:after="20"/>
    </w:pPr>
    <w:rPr>
      <w:rFonts w:ascii="Arial" w:hAnsi="Arial"/>
      <w:sz w:val="18"/>
    </w:rPr>
  </w:style>
  <w:style w:type="paragraph" w:customStyle="1" w:styleId="N-afterBillname">
    <w:name w:val="N-afterBillname"/>
    <w:basedOn w:val="BillBasic"/>
    <w:pPr>
      <w:pBdr>
        <w:bottom w:val="single" w:sz="2" w:space="0" w:color="auto"/>
      </w:pBdr>
      <w:spacing w:before="100" w:after="200"/>
      <w:ind w:left="2980" w:right="3020"/>
      <w:jc w:val="center"/>
    </w:pPr>
  </w:style>
  <w:style w:type="paragraph" w:customStyle="1" w:styleId="Norm-5pt">
    <w:name w:val="Norm-5pt"/>
    <w:basedOn w:val="Normal"/>
    <w:pPr>
      <w:tabs>
        <w:tab w:val="left" w:pos="720"/>
        <w:tab w:val="left" w:pos="1440"/>
        <w:tab w:val="left" w:pos="2160"/>
        <w:tab w:val="left" w:pos="3600"/>
        <w:tab w:val="left" w:pos="4320"/>
        <w:tab w:val="left" w:pos="5040"/>
        <w:tab w:val="left" w:pos="5760"/>
        <w:tab w:val="left" w:pos="6480"/>
        <w:tab w:val="left" w:pos="7200"/>
      </w:tabs>
      <w:spacing w:before="80" w:after="60"/>
      <w:jc w:val="center"/>
    </w:pPr>
    <w:rPr>
      <w:rFonts w:ascii="Arial" w:hAnsi="Arial"/>
      <w:sz w:val="10"/>
      <w:lang w:val="en-AU"/>
    </w:rPr>
  </w:style>
  <w:style w:type="paragraph" w:customStyle="1" w:styleId="N-TOCheading">
    <w:name w:val="N-TOCheading"/>
    <w:basedOn w:val="BillBasicHeading"/>
    <w:next w:val="N-9pt"/>
    <w:pPr>
      <w:pBdr>
        <w:bottom w:val="single" w:sz="4" w:space="1" w:color="auto"/>
      </w:pBdr>
      <w:spacing w:before="800" w:after="20"/>
      <w:jc w:val="left"/>
    </w:pPr>
    <w:rPr>
      <w:b/>
      <w:sz w:val="32"/>
    </w:rPr>
  </w:style>
  <w:style w:type="paragraph" w:customStyle="1" w:styleId="Schclauseheading">
    <w:name w:val="Sch clause heading"/>
    <w:basedOn w:val="BillBasic0"/>
    <w:next w:val="Amain"/>
    <w:pPr>
      <w:keepNext/>
      <w:tabs>
        <w:tab w:val="left" w:pos="700"/>
      </w:tabs>
      <w:spacing w:before="160" w:after="0"/>
      <w:ind w:left="700" w:hanging="700"/>
      <w:jc w:val="left"/>
      <w:outlineLvl w:val="4"/>
    </w:pPr>
    <w:rPr>
      <w:rFonts w:ascii="Arial" w:hAnsi="Arial"/>
      <w:b/>
    </w:rPr>
  </w:style>
  <w:style w:type="paragraph" w:customStyle="1" w:styleId="Sched-heading">
    <w:name w:val="Sched-heading"/>
    <w:basedOn w:val="BillBasicHeading"/>
    <w:next w:val="ref"/>
    <w:pPr>
      <w:keepNext/>
      <w:spacing w:before="320"/>
      <w:ind w:left="2600" w:hanging="2600"/>
      <w:outlineLvl w:val="0"/>
    </w:pPr>
    <w:rPr>
      <w:b/>
      <w:sz w:val="34"/>
    </w:rPr>
  </w:style>
  <w:style w:type="paragraph" w:customStyle="1" w:styleId="Sched-name">
    <w:name w:val="Sched-name"/>
    <w:basedOn w:val="BillBasic"/>
    <w:pPr>
      <w:keepNext/>
      <w:tabs>
        <w:tab w:val="center" w:pos="3600"/>
        <w:tab w:val="right" w:pos="7200"/>
      </w:tabs>
      <w:spacing w:before="160"/>
      <w:jc w:val="left"/>
      <w:outlineLvl w:val="1"/>
    </w:pPr>
    <w:rPr>
      <w:caps/>
    </w:rPr>
  </w:style>
  <w:style w:type="paragraph" w:styleId="TOC1">
    <w:name w:val="toc 1"/>
    <w:basedOn w:val="Normal"/>
    <w:next w:val="Normal"/>
    <w:autoRedefine/>
    <w:semiHidden/>
    <w:pPr>
      <w:keepNext/>
      <w:tabs>
        <w:tab w:val="left" w:pos="1800"/>
        <w:tab w:val="right" w:pos="7266"/>
      </w:tabs>
      <w:spacing w:before="480" w:after="20"/>
      <w:ind w:left="1800" w:right="360" w:hanging="1800"/>
    </w:pPr>
    <w:rPr>
      <w:rFonts w:ascii="Arial" w:hAnsi="Arial"/>
      <w:b/>
      <w:noProof/>
    </w:rPr>
  </w:style>
  <w:style w:type="paragraph" w:styleId="TOC2">
    <w:name w:val="toc 2"/>
    <w:basedOn w:val="Normal"/>
    <w:next w:val="Normal"/>
    <w:autoRedefine/>
    <w:semiHidden/>
    <w:pPr>
      <w:keepNext/>
      <w:tabs>
        <w:tab w:val="left" w:pos="1800"/>
        <w:tab w:val="right" w:pos="7266"/>
      </w:tabs>
      <w:spacing w:before="240" w:after="20"/>
      <w:ind w:left="1800" w:right="360" w:hanging="1800"/>
    </w:pPr>
    <w:rPr>
      <w:rFonts w:ascii="Arial" w:hAnsi="Arial"/>
      <w:b/>
      <w:noProof/>
    </w:rPr>
  </w:style>
  <w:style w:type="paragraph" w:styleId="TOC3">
    <w:name w:val="toc 3"/>
    <w:basedOn w:val="Normal"/>
    <w:next w:val="Normal"/>
    <w:autoRedefine/>
    <w:semiHidden/>
    <w:pPr>
      <w:keepNext/>
      <w:tabs>
        <w:tab w:val="left" w:pos="1800"/>
        <w:tab w:val="right" w:pos="7266"/>
      </w:tabs>
      <w:spacing w:before="120" w:after="40"/>
      <w:ind w:left="1800" w:right="360" w:hanging="1800"/>
    </w:pPr>
    <w:rPr>
      <w:rFonts w:ascii="Arial" w:hAnsi="Arial"/>
      <w:b/>
      <w:noProof/>
      <w:sz w:val="20"/>
    </w:rPr>
  </w:style>
  <w:style w:type="paragraph" w:styleId="TOC4">
    <w:name w:val="toc 4"/>
    <w:basedOn w:val="Normal"/>
    <w:next w:val="Normal"/>
    <w:autoRedefine/>
    <w:semiHidden/>
    <w:pPr>
      <w:keepNext/>
      <w:tabs>
        <w:tab w:val="left" w:pos="1800"/>
      </w:tabs>
      <w:spacing w:before="80" w:after="40"/>
      <w:ind w:left="1800" w:right="360" w:hanging="1800"/>
    </w:pPr>
    <w:rPr>
      <w:rFonts w:ascii="Arial" w:hAnsi="Arial"/>
      <w:b/>
      <w:noProof/>
      <w:sz w:val="20"/>
    </w:rPr>
  </w:style>
  <w:style w:type="paragraph" w:styleId="TOC5">
    <w:name w:val="toc 5"/>
    <w:basedOn w:val="Normal"/>
    <w:next w:val="Normal"/>
    <w:autoRedefine/>
    <w:semiHidden/>
    <w:pPr>
      <w:tabs>
        <w:tab w:val="clear" w:pos="2880"/>
        <w:tab w:val="right" w:pos="400"/>
        <w:tab w:val="left" w:pos="1000"/>
        <w:tab w:val="right" w:pos="7272"/>
      </w:tabs>
      <w:spacing w:before="40" w:after="20"/>
      <w:ind w:left="1000" w:right="360" w:hanging="1000"/>
    </w:pPr>
    <w:rPr>
      <w:rFonts w:ascii="Arial" w:hAnsi="Arial"/>
      <w:noProof/>
      <w:sz w:val="20"/>
    </w:rPr>
  </w:style>
  <w:style w:type="paragraph" w:styleId="TOC6">
    <w:name w:val="toc 6"/>
    <w:basedOn w:val="TOC1"/>
    <w:next w:val="Normal"/>
    <w:autoRedefine/>
    <w:semiHidden/>
    <w:pPr>
      <w:tabs>
        <w:tab w:val="clear" w:pos="2880"/>
      </w:tabs>
    </w:pPr>
  </w:style>
  <w:style w:type="paragraph" w:styleId="TOC7">
    <w:name w:val="toc 7"/>
    <w:basedOn w:val="TOC2"/>
    <w:next w:val="Normal"/>
    <w:autoRedefine/>
    <w:semiHidden/>
    <w:pPr>
      <w:tabs>
        <w:tab w:val="clear" w:pos="2880"/>
      </w:tabs>
      <w:spacing w:before="120"/>
    </w:pPr>
    <w:rPr>
      <w:sz w:val="20"/>
    </w:rPr>
  </w:style>
  <w:style w:type="paragraph" w:styleId="TOC8">
    <w:name w:val="toc 8"/>
    <w:basedOn w:val="TOC3"/>
    <w:next w:val="Normal"/>
    <w:autoRedefine/>
    <w:semiHidden/>
  </w:style>
  <w:style w:type="paragraph" w:styleId="TOC9">
    <w:name w:val="toc 9"/>
    <w:basedOn w:val="TOC6"/>
    <w:next w:val="TOC6"/>
    <w:autoRedefine/>
    <w:semiHidden/>
  </w:style>
  <w:style w:type="paragraph" w:styleId="DocumentMap">
    <w:name w:val="Document Map"/>
    <w:basedOn w:val="Normal"/>
    <w:semiHidden/>
    <w:pPr>
      <w:shd w:val="clear" w:color="auto" w:fill="000080"/>
    </w:pPr>
    <w:rPr>
      <w:rFonts w:ascii="Tahoma" w:hAnsi="Tahoma"/>
    </w:rPr>
  </w:style>
  <w:style w:type="character" w:styleId="LineNumber">
    <w:name w:val="line number"/>
    <w:basedOn w:val="DefaultParagraphFont"/>
    <w:semiHidden/>
    <w:rPr>
      <w:rFonts w:ascii="Arial" w:hAnsi="Arial"/>
      <w:sz w:val="16"/>
    </w:rPr>
  </w:style>
  <w:style w:type="paragraph" w:customStyle="1" w:styleId="InparaH3sec">
    <w:name w:val="Inpara H3 sec"/>
    <w:basedOn w:val="BillBasic"/>
    <w:pPr>
      <w:ind w:left="1600" w:hanging="700"/>
      <w:jc w:val="left"/>
    </w:pPr>
    <w:rPr>
      <w:b/>
    </w:rPr>
  </w:style>
  <w:style w:type="paragraph" w:styleId="Footer">
    <w:name w:val="footer"/>
    <w:basedOn w:val="Normal"/>
    <w:semiHidden/>
    <w:pPr>
      <w:spacing w:before="120" w:after="60" w:line="240" w:lineRule="exact"/>
    </w:pPr>
    <w:rPr>
      <w:rFonts w:ascii="Arial" w:hAnsi="Arial"/>
      <w:sz w:val="18"/>
    </w:rPr>
  </w:style>
  <w:style w:type="paragraph" w:styleId="Header">
    <w:name w:val="header"/>
    <w:basedOn w:val="Normal"/>
    <w:semiHidden/>
    <w:pPr>
      <w:tabs>
        <w:tab w:val="center" w:pos="4153"/>
        <w:tab w:val="right" w:pos="8306"/>
      </w:tabs>
    </w:pPr>
  </w:style>
  <w:style w:type="paragraph" w:customStyle="1" w:styleId="BillCrest">
    <w:name w:val="Bill Crest"/>
    <w:basedOn w:val="Normal"/>
    <w:next w:val="Normal"/>
    <w:pPr>
      <w:tabs>
        <w:tab w:val="center" w:pos="3160"/>
      </w:tabs>
      <w:spacing w:after="60"/>
    </w:pPr>
    <w:rPr>
      <w:sz w:val="216"/>
      <w:lang w:val="en-AU"/>
    </w:rPr>
  </w:style>
  <w:style w:type="paragraph" w:customStyle="1" w:styleId="parainpara">
    <w:name w:val="para in para"/>
    <w:pPr>
      <w:tabs>
        <w:tab w:val="right" w:pos="1500"/>
      </w:tabs>
      <w:spacing w:before="80" w:after="80"/>
      <w:ind w:left="1800" w:hanging="1800"/>
      <w:jc w:val="both"/>
    </w:pPr>
    <w:rPr>
      <w:rFonts w:ascii="Times" w:hAnsi="Times"/>
      <w:sz w:val="24"/>
    </w:rPr>
  </w:style>
  <w:style w:type="character" w:styleId="PageNumber">
    <w:name w:val="page number"/>
    <w:basedOn w:val="DefaultParagraphFont"/>
    <w:semiHidden/>
  </w:style>
  <w:style w:type="paragraph" w:customStyle="1" w:styleId="def">
    <w:name w:val="def"/>
    <w:pPr>
      <w:spacing w:before="80" w:after="80"/>
      <w:ind w:left="900" w:hanging="500"/>
      <w:jc w:val="both"/>
    </w:pPr>
    <w:rPr>
      <w:rFonts w:ascii="Times" w:hAnsi="Times"/>
      <w:sz w:val="24"/>
      <w:lang w:val="en-US"/>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0">
    <w:name w:val="BillBasic"/>
    <w:pPr>
      <w:spacing w:before="80" w:after="60"/>
      <w:jc w:val="both"/>
    </w:pPr>
    <w:rPr>
      <w:sz w:val="24"/>
    </w:rPr>
  </w:style>
  <w:style w:type="paragraph" w:customStyle="1" w:styleId="BillBasicHeading">
    <w:name w:val="BillBasicHeading"/>
    <w:basedOn w:val="BillBasic0"/>
    <w:pPr>
      <w:tabs>
        <w:tab w:val="left" w:pos="2600"/>
      </w:tabs>
    </w:pPr>
    <w:rPr>
      <w:rFonts w:ascii="Arial" w:hAnsi="Arial"/>
    </w:rPr>
  </w:style>
  <w:style w:type="paragraph" w:customStyle="1" w:styleId="draft">
    <w:name w:val="draft"/>
    <w:basedOn w:val="Normal"/>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pPr>
      <w:keepNext/>
      <w:ind w:left="700"/>
      <w:outlineLvl w:val="5"/>
    </w:pPr>
    <w:rPr>
      <w:b/>
      <w:sz w:val="18"/>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spacing w:before="240"/>
    </w:pPr>
    <w:rPr>
      <w:b/>
    </w:rPr>
  </w:style>
  <w:style w:type="paragraph" w:customStyle="1" w:styleId="N-16pt">
    <w:name w:val="N-16pt"/>
    <w:basedOn w:val="BillBasic0"/>
    <w:pPr>
      <w:spacing w:before="800"/>
    </w:pPr>
    <w:rPr>
      <w:b/>
      <w:sz w:val="32"/>
    </w:rPr>
  </w:style>
  <w:style w:type="paragraph" w:customStyle="1" w:styleId="N-line3">
    <w:name w:val="N-line3"/>
    <w:basedOn w:val="BillBasic0"/>
    <w:next w:val="BillBasic0"/>
    <w:pPr>
      <w:pBdr>
        <w:bottom w:val="single" w:sz="12" w:space="1" w:color="auto"/>
      </w:pBdr>
      <w:spacing w:before="0" w:after="0"/>
    </w:pPr>
  </w:style>
  <w:style w:type="paragraph" w:customStyle="1" w:styleId="EnactingWords">
    <w:name w:val="EnactingWords"/>
    <w:basedOn w:val="BillBasic0"/>
    <w:pPr>
      <w:spacing w:before="60"/>
    </w:pPr>
  </w:style>
  <w:style w:type="paragraph" w:customStyle="1" w:styleId="FooterInfo">
    <w:name w:val="FooterInfo"/>
    <w:basedOn w:val="Normal"/>
    <w:pPr>
      <w:tabs>
        <w:tab w:val="right" w:pos="7320"/>
      </w:tabs>
    </w:pPr>
    <w:rPr>
      <w:rFonts w:ascii="Arial" w:hAnsi="Arial"/>
      <w:sz w:val="18"/>
    </w:rPr>
  </w:style>
  <w:style w:type="paragraph" w:customStyle="1" w:styleId="AH1Chapter">
    <w:name w:val="A H1 Chapter"/>
    <w:basedOn w:val="BillBasicHeading"/>
    <w:next w:val="AH2Part"/>
    <w:pPr>
      <w:keepNext/>
      <w:spacing w:before="320"/>
      <w:ind w:left="2600" w:hanging="2600"/>
      <w:jc w:val="left"/>
      <w:outlineLvl w:val="0"/>
    </w:pPr>
    <w:rPr>
      <w:b/>
      <w:sz w:val="34"/>
    </w:rPr>
  </w:style>
  <w:style w:type="paragraph" w:customStyle="1" w:styleId="AH2Part">
    <w:name w:val="A H2 Part"/>
    <w:basedOn w:val="BillBasicHeading"/>
    <w:next w:val="AH3Div"/>
    <w:pPr>
      <w:keepNext/>
      <w:spacing w:before="320"/>
      <w:ind w:left="2600" w:hanging="2600"/>
      <w:jc w:val="left"/>
      <w:outlineLvl w:val="1"/>
    </w:pPr>
    <w:rPr>
      <w:b/>
      <w:sz w:val="32"/>
    </w:rPr>
  </w:style>
  <w:style w:type="paragraph" w:customStyle="1" w:styleId="AH3Div">
    <w:name w:val="A H3 Div"/>
    <w:basedOn w:val="BillBasicHeading"/>
    <w:next w:val="AH5Sec"/>
    <w:pPr>
      <w:keepNext/>
      <w:spacing w:before="180"/>
      <w:ind w:left="2600" w:hanging="2600"/>
      <w:jc w:val="left"/>
      <w:outlineLvl w:val="2"/>
    </w:pPr>
    <w:rPr>
      <w:b/>
      <w:sz w:val="28"/>
    </w:rPr>
  </w:style>
  <w:style w:type="paragraph" w:customStyle="1" w:styleId="AH4SubDiv">
    <w:name w:val="A H4 SubDiv"/>
    <w:basedOn w:val="BillBasicHeading"/>
    <w:next w:val="AH5Sec"/>
    <w:pPr>
      <w:keepNext/>
      <w:spacing w:before="180"/>
      <w:ind w:left="2600" w:hanging="2600"/>
      <w:outlineLvl w:val="3"/>
    </w:pPr>
    <w:rPr>
      <w:b/>
      <w:sz w:val="26"/>
    </w:rPr>
  </w:style>
  <w:style w:type="paragraph" w:customStyle="1" w:styleId="AH5Sec">
    <w:name w:val="A H5 Sec"/>
    <w:basedOn w:val="BillBasicHeading"/>
    <w:next w:val="Amain"/>
    <w:pPr>
      <w:keepNext/>
      <w:tabs>
        <w:tab w:val="clear" w:pos="2600"/>
        <w:tab w:val="left" w:pos="700"/>
      </w:tabs>
      <w:spacing w:before="180"/>
      <w:ind w:left="700" w:hanging="700"/>
      <w:jc w:val="left"/>
      <w:outlineLvl w:val="4"/>
    </w:pPr>
    <w:rPr>
      <w:b/>
    </w:rPr>
  </w:style>
  <w:style w:type="paragraph" w:customStyle="1" w:styleId="ref">
    <w:name w:val="ref"/>
    <w:basedOn w:val="BillBasic0"/>
    <w:next w:val="Sched-Part"/>
    <w:pPr>
      <w:spacing w:before="0"/>
    </w:pPr>
    <w:rPr>
      <w:sz w:val="18"/>
    </w:rPr>
  </w:style>
  <w:style w:type="paragraph" w:customStyle="1" w:styleId="Sched-Part">
    <w:name w:val="Sched-Part"/>
    <w:basedOn w:val="BillBasicHeading"/>
    <w:next w:val="Sched-Form"/>
    <w:pPr>
      <w:keepNext/>
      <w:spacing w:before="320"/>
      <w:ind w:left="2600" w:hanging="2600"/>
      <w:jc w:val="left"/>
      <w:outlineLvl w:val="1"/>
    </w:pPr>
    <w:rPr>
      <w:b/>
      <w:sz w:val="32"/>
    </w:rPr>
  </w:style>
  <w:style w:type="paragraph" w:customStyle="1" w:styleId="Sched-Form">
    <w:name w:val="Sched-Form"/>
    <w:basedOn w:val="BillBasicHeading"/>
    <w:next w:val="Schclauseheading"/>
    <w:pPr>
      <w:keepNext/>
      <w:tabs>
        <w:tab w:val="right" w:pos="7200"/>
      </w:tabs>
      <w:spacing w:before="180"/>
      <w:ind w:left="2600" w:hanging="2600"/>
      <w:jc w:val="left"/>
      <w:outlineLvl w:val="2"/>
    </w:pPr>
    <w:rPr>
      <w:b/>
      <w:sz w:val="28"/>
    </w:rPr>
  </w:style>
  <w:style w:type="paragraph" w:customStyle="1" w:styleId="Dict-Heading">
    <w:name w:val="Dict-Heading"/>
    <w:basedOn w:val="BillBasicHeading"/>
    <w:next w:val="ref"/>
    <w:pPr>
      <w:keepNext/>
      <w:spacing w:before="320"/>
      <w:ind w:left="2600" w:hanging="2600"/>
      <w:outlineLvl w:val="0"/>
    </w:pPr>
    <w:rPr>
      <w:b/>
      <w:sz w:val="34"/>
    </w:rPr>
  </w:style>
  <w:style w:type="paragraph" w:customStyle="1" w:styleId="Sched-Form-18Space">
    <w:name w:val="Sched-Form-18Space"/>
    <w:basedOn w:val="Normal"/>
    <w:pPr>
      <w:spacing w:before="360" w:after="60"/>
    </w:pPr>
    <w:rPr>
      <w:sz w:val="22"/>
    </w:rPr>
  </w:style>
  <w:style w:type="paragraph" w:customStyle="1" w:styleId="AH1ChapterSymb">
    <w:name w:val="A H1 Chapter Symb"/>
    <w:basedOn w:val="AH1Chapter"/>
    <w:next w:val="AH2Part"/>
    <w:pPr>
      <w:tabs>
        <w:tab w:val="left" w:pos="0"/>
      </w:tabs>
      <w:ind w:left="2480" w:hanging="2960"/>
    </w:pPr>
  </w:style>
  <w:style w:type="paragraph" w:customStyle="1" w:styleId="IH1Chap">
    <w:name w:val="I H1 Chap"/>
    <w:basedOn w:val="BillBasicHeading"/>
    <w:next w:val="IH2Part"/>
    <w:pPr>
      <w:spacing w:before="320"/>
      <w:ind w:left="2600" w:hanging="2600"/>
      <w:jc w:val="left"/>
    </w:pPr>
    <w:rPr>
      <w:b/>
      <w:sz w:val="34"/>
    </w:rPr>
  </w:style>
  <w:style w:type="paragraph" w:customStyle="1" w:styleId="IH2Part">
    <w:name w:val="I H2 Part"/>
    <w:basedOn w:val="BillBasicHeading"/>
    <w:next w:val="IH3Div"/>
    <w:pPr>
      <w:spacing w:before="320"/>
      <w:ind w:left="2600" w:hanging="2600"/>
      <w:jc w:val="left"/>
    </w:pPr>
    <w:rPr>
      <w:b/>
      <w:sz w:val="32"/>
    </w:rPr>
  </w:style>
  <w:style w:type="paragraph" w:customStyle="1" w:styleId="IH3Div">
    <w:name w:val="I H3 Div"/>
    <w:basedOn w:val="BillBasicHeading"/>
    <w:next w:val="IH5Sec"/>
    <w:pPr>
      <w:spacing w:before="180"/>
      <w:ind w:left="2600" w:hanging="2600"/>
      <w:jc w:val="left"/>
    </w:pPr>
    <w:rPr>
      <w:b/>
      <w:sz w:val="28"/>
    </w:rPr>
  </w:style>
  <w:style w:type="paragraph" w:customStyle="1" w:styleId="IH4SubDiv">
    <w:name w:val="I H4 SubDiv"/>
    <w:basedOn w:val="BillBasicHeading"/>
    <w:next w:val="IH5Sec"/>
    <w:pPr>
      <w:spacing w:before="180"/>
      <w:ind w:left="2600" w:hanging="2600"/>
    </w:pPr>
    <w:rPr>
      <w:b/>
      <w:sz w:val="26"/>
    </w:rPr>
  </w:style>
  <w:style w:type="paragraph" w:customStyle="1" w:styleId="IH5Sec">
    <w:name w:val="I H5 Sec"/>
    <w:basedOn w:val="BillBasicHeading"/>
    <w:next w:val="IMain"/>
    <w:pPr>
      <w:tabs>
        <w:tab w:val="clear" w:pos="2600"/>
        <w:tab w:val="left" w:pos="700"/>
      </w:tabs>
      <w:spacing w:before="180"/>
      <w:ind w:left="700" w:hanging="700"/>
      <w:jc w:val="left"/>
    </w:pPr>
    <w:rPr>
      <w:b/>
    </w:r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0"/>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tabs>
        <w:tab w:val="left" w:pos="700"/>
      </w:tabs>
      <w:spacing w:before="160" w:after="160"/>
      <w:ind w:left="700" w:hanging="700"/>
    </w:pPr>
    <w:rPr>
      <w:b/>
    </w:rPr>
  </w:style>
  <w:style w:type="paragraph" w:customStyle="1" w:styleId="EndnotesAbbrev">
    <w:name w:val="EndnotesAbbrev"/>
    <w:basedOn w:val="Normal"/>
    <w:pPr>
      <w:spacing w:before="20"/>
    </w:pPr>
    <w:rPr>
      <w:rFonts w:ascii="Arial" w:hAnsi="Arial"/>
      <w:color w:val="000000"/>
      <w:sz w:val="16"/>
    </w:rPr>
  </w:style>
  <w:style w:type="paragraph" w:customStyle="1" w:styleId="PenaltyHeading">
    <w:name w:val="PenaltyHeading"/>
    <w:basedOn w:val="Normal"/>
    <w:pPr>
      <w:tabs>
        <w:tab w:val="left" w:pos="700"/>
      </w:tabs>
      <w:spacing w:before="120"/>
      <w:ind w:left="700" w:hanging="7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ref"/>
    <w:pPr>
      <w:spacing w:before="320"/>
      <w:ind w:left="2600" w:hanging="2600"/>
    </w:pPr>
    <w:rPr>
      <w:b/>
      <w:sz w:val="34"/>
    </w:rPr>
  </w:style>
  <w:style w:type="paragraph" w:customStyle="1" w:styleId="ISched-Part">
    <w:name w:val="I Sched-Part"/>
    <w:basedOn w:val="BillBasicHeading"/>
    <w:pPr>
      <w:spacing w:before="320"/>
      <w:ind w:left="2600" w:hanging="2600"/>
      <w:jc w:val="left"/>
    </w:pPr>
    <w:rPr>
      <w:b/>
      <w:sz w:val="32"/>
    </w:rPr>
  </w:style>
  <w:style w:type="paragraph" w:customStyle="1" w:styleId="ISched-form">
    <w:name w:val="I Sched-form"/>
    <w:basedOn w:val="BillBasicHeading"/>
    <w:pPr>
      <w:tabs>
        <w:tab w:val="right" w:pos="7200"/>
      </w:tabs>
      <w:spacing w:before="180"/>
      <w:ind w:left="2600" w:hanging="2600"/>
      <w:jc w:val="left"/>
    </w:pPr>
    <w:rPr>
      <w:b/>
      <w:sz w:val="28"/>
    </w:rPr>
  </w:style>
  <w:style w:type="paragraph" w:customStyle="1" w:styleId="ISchclauseheading">
    <w:name w:val="I Sch clause heading"/>
    <w:basedOn w:val="BillBasic0"/>
    <w:pPr>
      <w:tabs>
        <w:tab w:val="left" w:pos="700"/>
      </w:tabs>
      <w:spacing w:before="160" w:after="0"/>
      <w:ind w:left="700" w:hanging="700"/>
      <w:jc w:val="left"/>
    </w:pPr>
    <w:rPr>
      <w:rFonts w:ascii="Arial" w:hAnsi="Arial"/>
      <w:b/>
    </w:rPr>
  </w:style>
  <w:style w:type="paragraph" w:customStyle="1" w:styleId="IMain">
    <w:name w:val="I Main"/>
    <w:basedOn w:val="Amain"/>
  </w:style>
  <w:style w:type="paragraph" w:customStyle="1" w:styleId="Ipara">
    <w:name w:val="I para"/>
    <w:basedOn w:val="Apara"/>
  </w:style>
  <w:style w:type="paragraph" w:customStyle="1" w:styleId="Isubpara">
    <w:name w:val="I subpara"/>
    <w:basedOn w:val="Asubpara"/>
  </w:style>
  <w:style w:type="paragraph" w:customStyle="1" w:styleId="Isubsubpara">
    <w:name w:val="I subsubpara"/>
    <w:basedOn w:val="Asubsubpara"/>
  </w:style>
  <w:style w:type="character" w:customStyle="1" w:styleId="CharSectNo">
    <w:name w:val="CharSectNo"/>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paragraph" w:customStyle="1" w:styleId="Placeholder">
    <w:name w:val="Placeholder"/>
    <w:basedOn w:val="Normal"/>
    <w:rPr>
      <w:sz w:val="10"/>
    </w:rPr>
  </w:style>
  <w:style w:type="paragraph" w:styleId="PlainText">
    <w:name w:val="Plain Text"/>
    <w:basedOn w:val="Normal"/>
    <w:semiHidden/>
    <w:rPr>
      <w:rFonts w:ascii="Courier New" w:hAnsi="Courier New"/>
      <w:sz w:val="20"/>
    </w:rPr>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PartText">
    <w:name w:val="CharPartText"/>
    <w:basedOn w:val="DefaultParagraphFont"/>
  </w:style>
  <w:style w:type="paragraph" w:customStyle="1" w:styleId="RepubNo">
    <w:name w:val="RepubNo"/>
    <w:basedOn w:val="BillBasicHeading"/>
    <w:uiPriority w:val="99"/>
    <w:pPr>
      <w:spacing w:before="1000"/>
    </w:pPr>
    <w:rPr>
      <w:b/>
      <w:sz w:val="32"/>
    </w:rPr>
  </w:style>
  <w:style w:type="paragraph" w:styleId="Signature">
    <w:name w:val="Signature"/>
    <w:basedOn w:val="Normal"/>
    <w:semiHidden/>
    <w:pPr>
      <w:ind w:left="4252"/>
    </w:pPr>
  </w:style>
  <w:style w:type="paragraph" w:customStyle="1" w:styleId="direction">
    <w:name w:val="direction"/>
    <w:basedOn w:val="BillBasic0"/>
    <w:next w:val="Amainreturn"/>
    <w:pPr>
      <w:ind w:left="700"/>
    </w:pPr>
    <w:rPr>
      <w:i/>
    </w:rPr>
  </w:style>
  <w:style w:type="paragraph" w:customStyle="1" w:styleId="aExam">
    <w:name w:val="aExam"/>
    <w:basedOn w:val="aNote"/>
    <w:pPr>
      <w:spacing w:before="0"/>
      <w:ind w:left="700" w:firstLine="0"/>
    </w:pPr>
  </w:style>
  <w:style w:type="paragraph" w:customStyle="1" w:styleId="ActNo">
    <w:name w:val="ActNo"/>
    <w:basedOn w:val="BillBasicHeading"/>
    <w:uiPriority w:val="99"/>
    <w:pPr>
      <w:spacing w:before="240"/>
    </w:pPr>
    <w:rPr>
      <w:b/>
    </w:rPr>
  </w:style>
  <w:style w:type="paragraph" w:customStyle="1" w:styleId="aParaNote">
    <w:name w:val="aParaNote"/>
    <w:basedOn w:val="BillBasic0"/>
    <w:pPr>
      <w:ind w:left="2040" w:hanging="840"/>
    </w:pPr>
    <w:rPr>
      <w:sz w:val="20"/>
    </w:rPr>
  </w:style>
  <w:style w:type="paragraph" w:customStyle="1" w:styleId="aExamNum">
    <w:name w:val="aExamNum"/>
    <w:basedOn w:val="aExam"/>
    <w:pPr>
      <w:tabs>
        <w:tab w:val="left" w:pos="1100"/>
      </w:tabs>
      <w:ind w:left="1100" w:hanging="400"/>
    </w:pPr>
  </w:style>
  <w:style w:type="paragraph" w:customStyle="1" w:styleId="ShadedSchClause">
    <w:name w:val="Shaded Sch Clause"/>
    <w:basedOn w:val="Schclauseheading"/>
    <w:next w:val="direction"/>
    <w:pPr>
      <w:shd w:val="pct15" w:color="auto" w:fill="auto"/>
      <w:outlineLvl w:val="3"/>
    </w:pPr>
  </w:style>
  <w:style w:type="paragraph" w:customStyle="1" w:styleId="Minister">
    <w:name w:val="Minister"/>
    <w:basedOn w:val="BillBasic0"/>
    <w:pPr>
      <w:spacing w:before="880"/>
      <w:jc w:val="right"/>
    </w:pPr>
    <w:rPr>
      <w:caps/>
    </w:rPr>
  </w:style>
  <w:style w:type="paragraph" w:customStyle="1" w:styleId="DateLine">
    <w:name w:val="DateLine"/>
    <w:basedOn w:val="BillBasic0"/>
    <w:pPr>
      <w:tabs>
        <w:tab w:val="left" w:pos="4320"/>
      </w:tabs>
    </w:pPr>
  </w:style>
  <w:style w:type="paragraph" w:customStyle="1" w:styleId="madeunder">
    <w:name w:val="made under"/>
    <w:basedOn w:val="BillBasic0"/>
    <w:pPr>
      <w:spacing w:before="180"/>
    </w:pPr>
  </w:style>
  <w:style w:type="paragraph" w:customStyle="1" w:styleId="NewAct">
    <w:name w:val="New Act"/>
    <w:basedOn w:val="Normal"/>
    <w:next w:val="Actdetails"/>
    <w:pPr>
      <w:keepNext/>
      <w:spacing w:before="180"/>
      <w:ind w:left="700"/>
    </w:pPr>
    <w:rPr>
      <w:rFonts w:ascii="Arial" w:hAnsi="Arial"/>
      <w:b/>
      <w:sz w:val="20"/>
      <w:lang w:val="en-AU"/>
    </w:rPr>
  </w:style>
  <w:style w:type="paragraph" w:customStyle="1" w:styleId="EndNoteText">
    <w:name w:val="EndNoteText"/>
    <w:basedOn w:val="BillBasic0"/>
    <w:pPr>
      <w:tabs>
        <w:tab w:val="left" w:pos="700"/>
        <w:tab w:val="left" w:pos="3760"/>
        <w:tab w:val="left" w:pos="5760"/>
      </w:tabs>
      <w:ind w:left="700" w:hanging="700"/>
    </w:pPr>
    <w:rPr>
      <w:sz w:val="20"/>
    </w:rPr>
  </w:style>
  <w:style w:type="paragraph" w:customStyle="1" w:styleId="BillBasicItalics">
    <w:name w:val="BillBasicItalics"/>
    <w:basedOn w:val="BillBasic0"/>
    <w:rPr>
      <w:i/>
    </w:rPr>
  </w:style>
  <w:style w:type="paragraph" w:customStyle="1" w:styleId="00SigningPage">
    <w:name w:val="00SigningPage"/>
    <w:basedOn w:val="Normal"/>
  </w:style>
  <w:style w:type="paragraph" w:customStyle="1" w:styleId="Aparareturn">
    <w:name w:val="A para return"/>
    <w:basedOn w:val="BillBasic0"/>
    <w:pPr>
      <w:ind w:left="1200"/>
    </w:pPr>
  </w:style>
  <w:style w:type="paragraph" w:customStyle="1" w:styleId="Asubparareturn">
    <w:name w:val="A subpara return"/>
    <w:basedOn w:val="BillBasic0"/>
    <w:pPr>
      <w:ind w:left="1740"/>
    </w:pPr>
  </w:style>
  <w:style w:type="paragraph" w:customStyle="1" w:styleId="CommentNum">
    <w:name w:val="CommentNum"/>
    <w:basedOn w:val="Comment"/>
    <w:pPr>
      <w:ind w:left="1400" w:hanging="1400"/>
    </w:pPr>
  </w:style>
  <w:style w:type="paragraph" w:customStyle="1" w:styleId="Amainbullet">
    <w:name w:val="A main bullet"/>
    <w:basedOn w:val="BillBasic0"/>
    <w:pPr>
      <w:spacing w:before="0" w:after="40"/>
      <w:ind w:left="1200" w:hanging="500"/>
    </w:pPr>
  </w:style>
  <w:style w:type="paragraph" w:customStyle="1" w:styleId="Aparabullet">
    <w:name w:val="A para bullet"/>
    <w:basedOn w:val="BillBasic0"/>
    <w:pPr>
      <w:spacing w:before="0" w:after="40"/>
      <w:ind w:left="1740" w:hanging="540"/>
    </w:pPr>
  </w:style>
  <w:style w:type="paragraph" w:customStyle="1" w:styleId="Asubparabullet">
    <w:name w:val="A subpara bullet"/>
    <w:basedOn w:val="BillBasic0"/>
    <w:pPr>
      <w:ind w:left="2260" w:hanging="520"/>
    </w:pPr>
  </w:style>
  <w:style w:type="paragraph" w:customStyle="1" w:styleId="aDefpara">
    <w:name w:val="aDef para"/>
    <w:basedOn w:val="Apara"/>
  </w:style>
  <w:style w:type="paragraph" w:customStyle="1" w:styleId="aDefsubpara">
    <w:name w:val="aDef subpara"/>
    <w:basedOn w:val="Asubpara"/>
  </w:style>
  <w:style w:type="paragraph" w:customStyle="1" w:styleId="BillFor">
    <w:name w:val="BillFor"/>
    <w:basedOn w:val="BillBasicHeading"/>
    <w:pPr>
      <w:spacing w:before="320"/>
    </w:pPr>
    <w:rPr>
      <w:b/>
      <w:sz w:val="28"/>
    </w:rPr>
  </w:style>
  <w:style w:type="paragraph" w:customStyle="1" w:styleId="EnactingWordsRules">
    <w:name w:val="EnactingWordsRules"/>
    <w:basedOn w:val="EnactingWords"/>
    <w:pPr>
      <w:spacing w:before="240"/>
    </w:pPr>
  </w:style>
  <w:style w:type="paragraph" w:customStyle="1" w:styleId="Formula">
    <w:name w:val="Formula"/>
    <w:basedOn w:val="BillBasic0"/>
    <w:pPr>
      <w:spacing w:line="260" w:lineRule="atLeast"/>
      <w:jc w:val="center"/>
    </w:pPr>
  </w:style>
  <w:style w:type="paragraph" w:customStyle="1" w:styleId="Idefpara">
    <w:name w:val="I def para"/>
    <w:basedOn w:val="Ipara"/>
    <w:pPr>
      <w:outlineLvl w:val="9"/>
    </w:pPr>
  </w:style>
  <w:style w:type="paragraph" w:customStyle="1" w:styleId="Idefsubpara">
    <w:name w:val="I def subpara"/>
    <w:basedOn w:val="Isubpara"/>
    <w:pPr>
      <w:outlineLvl w:val="9"/>
    </w:pPr>
  </w:style>
  <w:style w:type="paragraph" w:customStyle="1" w:styleId="Judges">
    <w:name w:val="Judges"/>
    <w:basedOn w:val="Minister"/>
    <w:pPr>
      <w:spacing w:before="180" w:after="40"/>
    </w:pPr>
  </w:style>
  <w:style w:type="paragraph" w:customStyle="1" w:styleId="CoverInForce">
    <w:name w:val="CoverInForce"/>
    <w:basedOn w:val="BillBasicHeading"/>
    <w:uiPriority w:val="99"/>
    <w:pPr>
      <w:spacing w:before="200"/>
    </w:pPr>
  </w:style>
  <w:style w:type="paragraph" w:customStyle="1" w:styleId="LongTitle">
    <w:name w:val="LongTitle"/>
    <w:basedOn w:val="BillBasic0"/>
    <w:pPr>
      <w:spacing w:before="240"/>
    </w:pPr>
  </w:style>
  <w:style w:type="paragraph" w:styleId="Subtitle">
    <w:name w:val="Subtitle"/>
    <w:basedOn w:val="Normal"/>
    <w:qFormat/>
    <w:pPr>
      <w:spacing w:after="60"/>
      <w:jc w:val="center"/>
      <w:outlineLvl w:val="1"/>
    </w:pPr>
    <w:rPr>
      <w:rFonts w:ascii="Arial" w:hAnsi="Arial"/>
    </w:rPr>
  </w:style>
  <w:style w:type="paragraph" w:customStyle="1" w:styleId="CoverActName">
    <w:name w:val="CoverActName"/>
    <w:basedOn w:val="BillBasicHeading"/>
    <w:uiPriority w:val="99"/>
    <w:pPr>
      <w:spacing w:before="200"/>
    </w:pPr>
    <w:rPr>
      <w:b/>
    </w:rPr>
  </w:style>
  <w:style w:type="paragraph" w:customStyle="1" w:styleId="FormRule">
    <w:name w:val="FormRule"/>
    <w:basedOn w:val="Normal"/>
    <w:pPr>
      <w:pBdr>
        <w:top w:val="single" w:sz="4" w:space="1" w:color="auto"/>
      </w:pBdr>
      <w:spacing w:before="160" w:after="40"/>
      <w:ind w:left="3220" w:right="3260"/>
    </w:pPr>
    <w:rPr>
      <w:sz w:val="8"/>
    </w:rPr>
  </w:style>
  <w:style w:type="paragraph" w:customStyle="1" w:styleId="Notified">
    <w:name w:val="Notified"/>
    <w:basedOn w:val="BillBasic0"/>
    <w:pPr>
      <w:spacing w:before="360"/>
      <w:jc w:val="right"/>
    </w:pPr>
    <w:rPr>
      <w:i/>
    </w:rPr>
  </w:style>
  <w:style w:type="paragraph" w:customStyle="1" w:styleId="IDict-Heading">
    <w:name w:val="I Dict-Heading"/>
    <w:basedOn w:val="BillBasicHeading"/>
    <w:pPr>
      <w:spacing w:before="320"/>
      <w:ind w:left="2600" w:hanging="2600"/>
    </w:pPr>
    <w:rPr>
      <w:b/>
      <w:sz w:val="34"/>
    </w:rPr>
  </w:style>
  <w:style w:type="paragraph" w:customStyle="1" w:styleId="03ScheduleLandscape">
    <w:name w:val="03ScheduleLandscape"/>
    <w:basedOn w:val="Normal"/>
  </w:style>
  <w:style w:type="paragraph" w:customStyle="1" w:styleId="aNoteBullet">
    <w:name w:val="aNoteBullet"/>
    <w:basedOn w:val="aNote"/>
    <w:pPr>
      <w:tabs>
        <w:tab w:val="left" w:pos="1800"/>
      </w:tabs>
      <w:ind w:left="1800" w:hanging="300"/>
    </w:pPr>
  </w:style>
  <w:style w:type="paragraph" w:customStyle="1" w:styleId="aParaNoteBullet">
    <w:name w:val="aParaNoteBullet"/>
    <w:basedOn w:val="aParaNote"/>
    <w:pPr>
      <w:tabs>
        <w:tab w:val="left" w:pos="2300"/>
      </w:tabs>
      <w:ind w:left="2300" w:hanging="300"/>
    </w:pPr>
  </w:style>
  <w:style w:type="paragraph" w:customStyle="1" w:styleId="SchSubClause">
    <w:name w:val="Sch SubClause"/>
    <w:basedOn w:val="Schclauseheading"/>
    <w:rPr>
      <w:b w:val="0"/>
    </w:rPr>
  </w:style>
  <w:style w:type="paragraph" w:customStyle="1" w:styleId="Actdetails">
    <w:name w:val="Act details"/>
    <w:basedOn w:val="Normal"/>
    <w:pPr>
      <w:spacing w:before="20"/>
      <w:ind w:left="1000" w:right="-60"/>
    </w:pPr>
    <w:rPr>
      <w:rFonts w:ascii="Arial" w:hAnsi="Arial"/>
      <w:sz w:val="20"/>
    </w:rPr>
  </w:style>
  <w:style w:type="paragraph" w:customStyle="1" w:styleId="Asamby">
    <w:name w:val="As am by"/>
    <w:basedOn w:val="Normal"/>
    <w:next w:val="NewAct"/>
    <w:pPr>
      <w:tabs>
        <w:tab w:val="clear" w:pos="2880"/>
      </w:tabs>
      <w:spacing w:before="240"/>
      <w:ind w:left="700"/>
    </w:pPr>
    <w:rPr>
      <w:rFonts w:ascii="Arial" w:hAnsi="Arial"/>
      <w:sz w:val="20"/>
    </w:rPr>
  </w:style>
  <w:style w:type="paragraph" w:customStyle="1" w:styleId="AmdtsEntries">
    <w:name w:val="AmdtsEntries"/>
    <w:basedOn w:val="BillBasicHeading"/>
    <w:pPr>
      <w:tabs>
        <w:tab w:val="clear" w:pos="2600"/>
        <w:tab w:val="left" w:pos="2200"/>
      </w:tabs>
      <w:spacing w:before="0" w:after="0"/>
      <w:ind w:left="2200" w:hanging="1500"/>
    </w:pPr>
    <w:rPr>
      <w:sz w:val="18"/>
    </w:rPr>
  </w:style>
  <w:style w:type="paragraph" w:customStyle="1" w:styleId="AH2PartSymb">
    <w:name w:val="A H2 Part Symb"/>
    <w:basedOn w:val="AH2Part"/>
    <w:next w:val="AH3Div"/>
    <w:pPr>
      <w:tabs>
        <w:tab w:val="clear" w:pos="2600"/>
        <w:tab w:val="left" w:pos="0"/>
      </w:tabs>
      <w:ind w:left="2480" w:hanging="2960"/>
    </w:pPr>
  </w:style>
  <w:style w:type="character" w:customStyle="1" w:styleId="charBold">
    <w:name w:val="charBold"/>
    <w:basedOn w:val="DefaultParagraphFont"/>
    <w:rPr>
      <w:b/>
    </w:rPr>
  </w:style>
  <w:style w:type="paragraph" w:customStyle="1" w:styleId="AmdtsEntryHd">
    <w:name w:val="AmdtsEntryHd"/>
    <w:basedOn w:val="BillBasicHeading"/>
    <w:next w:val="AmdtsEntries"/>
    <w:pPr>
      <w:keepNext/>
      <w:spacing w:before="120" w:after="0"/>
      <w:ind w:left="700"/>
    </w:pPr>
    <w:rPr>
      <w:b/>
      <w:sz w:val="18"/>
    </w:rPr>
  </w:style>
  <w:style w:type="paragraph" w:customStyle="1" w:styleId="EndNoteParas">
    <w:name w:val="EndNoteParas"/>
    <w:basedOn w:val="EndNoteTextEPS"/>
    <w:pPr>
      <w:tabs>
        <w:tab w:val="right" w:pos="1032"/>
      </w:tabs>
      <w:spacing w:after="0"/>
      <w:ind w:left="1440" w:hanging="1440"/>
    </w:pPr>
  </w:style>
  <w:style w:type="paragraph" w:customStyle="1" w:styleId="NewReg">
    <w:name w:val="New Reg"/>
    <w:basedOn w:val="NewAct"/>
    <w:next w:val="Actdetails"/>
  </w:style>
  <w:style w:type="paragraph" w:customStyle="1" w:styleId="aExamPara">
    <w:name w:val="aExamPara"/>
    <w:basedOn w:val="aExam"/>
    <w:pPr>
      <w:tabs>
        <w:tab w:val="right" w:pos="1320"/>
        <w:tab w:val="left" w:pos="1600"/>
      </w:tabs>
      <w:ind w:left="1600" w:hanging="900"/>
    </w:pPr>
  </w:style>
  <w:style w:type="paragraph" w:customStyle="1" w:styleId="Endnote3">
    <w:name w:val="Endnote3"/>
    <w:basedOn w:val="Normal"/>
    <w:pPr>
      <w:keepNext/>
      <w:tabs>
        <w:tab w:val="clear" w:pos="2880"/>
        <w:tab w:val="left" w:pos="700"/>
      </w:tabs>
      <w:spacing w:before="120" w:after="120"/>
      <w:ind w:left="700" w:hanging="700"/>
    </w:pPr>
    <w:rPr>
      <w:rFonts w:ascii="Arial" w:hAnsi="Arial"/>
      <w:b/>
      <w:color w:val="000000"/>
      <w:sz w:val="18"/>
    </w:rPr>
  </w:style>
  <w:style w:type="character" w:customStyle="1" w:styleId="charTableNo">
    <w:name w:val="charTableNo"/>
    <w:basedOn w:val="DefaultParagraphFont"/>
  </w:style>
  <w:style w:type="character" w:customStyle="1" w:styleId="charTableText">
    <w:name w:val="charTableText"/>
    <w:basedOn w:val="DefaultParagraphFont"/>
  </w:style>
  <w:style w:type="paragraph" w:customStyle="1" w:styleId="EndNoteTextEPS">
    <w:name w:val="EndNoteTextEPS"/>
    <w:basedOn w:val="Normal"/>
    <w:pPr>
      <w:spacing w:before="40" w:after="40"/>
      <w:ind w:left="700"/>
      <w:jc w:val="both"/>
    </w:pPr>
    <w:rPr>
      <w:sz w:val="20"/>
    </w:rPr>
  </w:style>
  <w:style w:type="paragraph" w:customStyle="1" w:styleId="TLegEntries">
    <w:name w:val="TLegEntries"/>
    <w:basedOn w:val="Normal"/>
    <w:pPr>
      <w:tabs>
        <w:tab w:val="left" w:pos="720"/>
      </w:tabs>
      <w:spacing w:before="40"/>
      <w:ind w:left="200" w:hanging="200"/>
    </w:pPr>
    <w:rPr>
      <w:rFonts w:ascii="Arial" w:hAnsi="Arial"/>
      <w:color w:val="000000"/>
      <w:sz w:val="16"/>
    </w:rPr>
  </w:style>
  <w:style w:type="paragraph" w:customStyle="1" w:styleId="OldAmdtsEntries">
    <w:name w:val="OldAmdtsEntries"/>
    <w:basedOn w:val="BillBasicHeading"/>
    <w:pPr>
      <w:tabs>
        <w:tab w:val="clear" w:pos="2600"/>
        <w:tab w:val="left" w:leader="dot" w:pos="2400"/>
      </w:tabs>
      <w:spacing w:after="0"/>
      <w:ind w:left="2400" w:hanging="1700"/>
    </w:pPr>
    <w:rPr>
      <w:sz w:val="18"/>
    </w:rPr>
  </w:style>
  <w:style w:type="character" w:customStyle="1" w:styleId="charItals">
    <w:name w:val="charItals"/>
    <w:basedOn w:val="DefaultParagraphFont"/>
    <w:rPr>
      <w:i/>
    </w:rPr>
  </w:style>
  <w:style w:type="character" w:customStyle="1" w:styleId="charBoldItals">
    <w:name w:val="charBoldItals"/>
    <w:basedOn w:val="DefaultParagraphFont"/>
    <w:rPr>
      <w:b/>
      <w:i/>
    </w:rPr>
  </w:style>
  <w:style w:type="character" w:customStyle="1" w:styleId="charUnderline">
    <w:name w:val="charUnderline"/>
    <w:basedOn w:val="DefaultParagraphFont"/>
    <w:rPr>
      <w:u w:val="single"/>
    </w:rPr>
  </w:style>
  <w:style w:type="paragraph" w:customStyle="1" w:styleId="CoverText">
    <w:name w:val="CoverText"/>
    <w:basedOn w:val="Normal"/>
    <w:uiPriority w:val="99"/>
    <w:pPr>
      <w:spacing w:before="40" w:after="40"/>
      <w:jc w:val="both"/>
    </w:pPr>
    <w:rPr>
      <w:sz w:val="20"/>
    </w:rPr>
  </w:style>
  <w:style w:type="paragraph" w:customStyle="1" w:styleId="CoverHeading">
    <w:name w:val="CoverHeading"/>
    <w:basedOn w:val="Normal"/>
    <w:uiPriority w:val="99"/>
    <w:pPr>
      <w:spacing w:after="60"/>
    </w:pPr>
    <w:rPr>
      <w:rFonts w:ascii="Arial" w:hAnsi="Arial"/>
      <w:b/>
    </w:rPr>
  </w:style>
  <w:style w:type="paragraph" w:customStyle="1" w:styleId="OldAmdt2ndLine">
    <w:name w:val="OldAmdt2ndLine"/>
    <w:basedOn w:val="OldAmdtsEntries"/>
    <w:pPr>
      <w:tabs>
        <w:tab w:val="left" w:pos="2400"/>
      </w:tabs>
      <w:spacing w:before="0"/>
    </w:pPr>
  </w:style>
  <w:style w:type="paragraph" w:customStyle="1" w:styleId="EarlierRepubEntries">
    <w:name w:val="EarlierRepubEntries"/>
    <w:basedOn w:val="Normal"/>
    <w:pPr>
      <w:spacing w:before="60"/>
    </w:pPr>
    <w:rPr>
      <w:rFonts w:ascii="Arial" w:hAnsi="Arial"/>
      <w:sz w:val="18"/>
    </w:rPr>
  </w:style>
  <w:style w:type="paragraph" w:customStyle="1" w:styleId="RenumProvEntries">
    <w:name w:val="RenumProvEntries"/>
    <w:basedOn w:val="Normal"/>
    <w:pPr>
      <w:tabs>
        <w:tab w:val="clear" w:pos="2880"/>
        <w:tab w:val="left" w:leader="dot" w:pos="2000"/>
      </w:tabs>
      <w:spacing w:before="80"/>
    </w:pPr>
    <w:rPr>
      <w:rFonts w:ascii="Arial" w:hAnsi="Arial"/>
      <w:sz w:val="18"/>
    </w:rPr>
  </w:style>
  <w:style w:type="paragraph" w:customStyle="1" w:styleId="aExamNumText">
    <w:name w:val="aExamNumText"/>
    <w:basedOn w:val="aExam"/>
    <w:pPr>
      <w:ind w:left="1100"/>
    </w:pPr>
  </w:style>
  <w:style w:type="paragraph" w:customStyle="1" w:styleId="aNotePara">
    <w:name w:val="aNotePara"/>
    <w:basedOn w:val="aNote"/>
    <w:pPr>
      <w:tabs>
        <w:tab w:val="right" w:pos="1740"/>
        <w:tab w:val="left" w:pos="2000"/>
      </w:tabs>
      <w:spacing w:before="0" w:after="40"/>
      <w:ind w:left="2000" w:hanging="1300"/>
    </w:pPr>
  </w:style>
  <w:style w:type="paragraph" w:customStyle="1" w:styleId="aParaNotePara">
    <w:name w:val="aParaNotePara"/>
    <w:basedOn w:val="aNotePara"/>
    <w:pPr>
      <w:tabs>
        <w:tab w:val="clear" w:pos="1740"/>
        <w:tab w:val="clear" w:pos="2000"/>
        <w:tab w:val="right" w:pos="2244"/>
      </w:tabs>
      <w:ind w:left="2520" w:hanging="1320"/>
    </w:pPr>
  </w:style>
  <w:style w:type="paragraph" w:customStyle="1" w:styleId="aExamBullet">
    <w:name w:val="aExamBullet"/>
    <w:basedOn w:val="aExam"/>
    <w:pPr>
      <w:tabs>
        <w:tab w:val="left" w:pos="1100"/>
      </w:tabs>
      <w:ind w:left="1100" w:hanging="400"/>
    </w:pPr>
  </w:style>
  <w:style w:type="paragraph" w:customStyle="1" w:styleId="CoverSubHdg">
    <w:name w:val="CoverSubHdg"/>
    <w:basedOn w:val="CoverHeading"/>
    <w:uiPriority w:val="99"/>
    <w:pPr>
      <w:spacing w:before="60"/>
    </w:pPr>
    <w:rPr>
      <w:sz w:val="20"/>
    </w:rPr>
  </w:style>
  <w:style w:type="paragraph" w:customStyle="1" w:styleId="CoverTextPara">
    <w:name w:val="CoverTextPara"/>
    <w:basedOn w:val="CoverText"/>
    <w:rPr>
      <w:color w:val="000000"/>
    </w:rPr>
  </w:style>
  <w:style w:type="paragraph" w:customStyle="1" w:styleId="AH5SecSymb">
    <w:name w:val="A H5 Sec Symb"/>
    <w:basedOn w:val="AH5Sec"/>
    <w:pPr>
      <w:tabs>
        <w:tab w:val="left" w:pos="0"/>
      </w:tabs>
      <w:ind w:hanging="1180"/>
    </w:pPr>
  </w:style>
  <w:style w:type="character" w:customStyle="1" w:styleId="charSymb">
    <w:name w:val="charSymb"/>
    <w:basedOn w:val="DefaultParagraphFont"/>
    <w:rPr>
      <w:rFonts w:ascii="Arial" w:hAnsi="Arial"/>
      <w:sz w:val="24"/>
      <w:bdr w:val="single" w:sz="4" w:space="0" w:color="auto"/>
    </w:rPr>
  </w:style>
  <w:style w:type="paragraph" w:customStyle="1" w:styleId="AH3DivSymb">
    <w:name w:val="A H3 Div Symb"/>
    <w:basedOn w:val="AH3Div"/>
    <w:pPr>
      <w:tabs>
        <w:tab w:val="left" w:pos="0"/>
      </w:tabs>
      <w:ind w:left="2480" w:hanging="2960"/>
    </w:pPr>
  </w:style>
  <w:style w:type="paragraph" w:customStyle="1" w:styleId="AH4SubDivSymb">
    <w:name w:val="A H4 SubDiv Symb"/>
    <w:basedOn w:val="AH4SubDiv"/>
    <w:pPr>
      <w:tabs>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580" w:hanging="1060"/>
    </w:pPr>
  </w:style>
  <w:style w:type="paragraph" w:customStyle="1" w:styleId="TLegAsAmBy">
    <w:name w:val="TLegAsAmBy"/>
    <w:basedOn w:val="TLegEntries"/>
    <w:pPr>
      <w:ind w:left="600"/>
    </w:pPr>
  </w:style>
  <w:style w:type="paragraph" w:customStyle="1" w:styleId="MinisterWord">
    <w:name w:val="MinisterWord"/>
    <w:basedOn w:val="Normal"/>
    <w:pPr>
      <w:jc w:val="right"/>
    </w:pPr>
  </w:style>
  <w:style w:type="paragraph" w:customStyle="1" w:styleId="Billcrest0">
    <w:name w:val="Billcrest"/>
    <w:basedOn w:val="Normal"/>
    <w:pPr>
      <w:spacing w:after="60"/>
      <w:ind w:left="2800"/>
    </w:pPr>
    <w:rPr>
      <w:rFonts w:ascii="ACTCrest" w:hAnsi="ACTCrest"/>
      <w:sz w:val="216"/>
      <w:lang w:val="en-AU"/>
    </w:rPr>
  </w:style>
  <w:style w:type="paragraph" w:customStyle="1" w:styleId="Actbullet">
    <w:name w:val="Act bullet"/>
    <w:basedOn w:val="Normal"/>
    <w:pPr>
      <w:numPr>
        <w:numId w:val="40"/>
      </w:numPr>
      <w:tabs>
        <w:tab w:val="clear" w:pos="2880"/>
        <w:tab w:val="left" w:pos="900"/>
      </w:tabs>
      <w:spacing w:before="20"/>
      <w:ind w:right="-60"/>
    </w:pPr>
    <w:rPr>
      <w:rFonts w:ascii="Arial" w:hAnsi="Arial"/>
      <w:sz w:val="18"/>
    </w:rPr>
  </w:style>
  <w:style w:type="paragraph" w:customStyle="1" w:styleId="Actdetailsshaded">
    <w:name w:val="Act details shaded"/>
    <w:basedOn w:val="Actdetails"/>
    <w:pPr>
      <w:shd w:val="pct15" w:color="auto" w:fill="FFFFFF"/>
      <w:tabs>
        <w:tab w:val="clear" w:pos="2880"/>
      </w:tabs>
      <w:spacing w:before="0"/>
      <w:ind w:left="900"/>
    </w:pPr>
    <w:rPr>
      <w:sz w:val="18"/>
    </w:rPr>
  </w:style>
  <w:style w:type="paragraph" w:customStyle="1" w:styleId="TableHd">
    <w:name w:val="TableHd"/>
    <w:basedOn w:val="Normal"/>
    <w:pPr>
      <w:keepNext/>
      <w:tabs>
        <w:tab w:val="clear" w:pos="2880"/>
      </w:tabs>
      <w:spacing w:before="240" w:after="120"/>
      <w:ind w:left="1200" w:hanging="1200"/>
    </w:pPr>
    <w:rPr>
      <w:rFonts w:ascii="Arial" w:hAnsi="Arial"/>
      <w:b/>
      <w:sz w:val="20"/>
    </w:rPr>
  </w:style>
  <w:style w:type="paragraph" w:customStyle="1" w:styleId="TableColHd">
    <w:name w:val="TableColHd"/>
    <w:basedOn w:val="Normal"/>
    <w:pPr>
      <w:tabs>
        <w:tab w:val="clear" w:pos="2880"/>
      </w:tabs>
      <w:spacing w:after="60"/>
    </w:pPr>
    <w:rPr>
      <w:rFonts w:ascii="Arial" w:hAnsi="Arial"/>
      <w:b/>
      <w:sz w:val="20"/>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rPr>
  </w:style>
  <w:style w:type="paragraph" w:customStyle="1" w:styleId="citation">
    <w:name w:val="citation"/>
    <w:basedOn w:val="Normal"/>
    <w:uiPriority w:val="99"/>
    <w:rsid w:val="002020D6"/>
    <w:pPr>
      <w:tabs>
        <w:tab w:val="clear" w:pos="2880"/>
      </w:tabs>
      <w:spacing w:before="1220" w:after="100"/>
    </w:pPr>
    <w:rPr>
      <w:rFonts w:ascii="Arial" w:hAnsi="Arial"/>
      <w:b/>
      <w:sz w:val="40"/>
      <w:lang w:val="en-AU" w:eastAsia="en-US"/>
    </w:rPr>
  </w:style>
  <w:style w:type="paragraph" w:customStyle="1" w:styleId="EffectiveDate">
    <w:name w:val="EffectiveDate"/>
    <w:basedOn w:val="Normal"/>
    <w:uiPriority w:val="99"/>
    <w:rsid w:val="002020D6"/>
    <w:pPr>
      <w:tabs>
        <w:tab w:val="clear" w:pos="2880"/>
      </w:tabs>
      <w:spacing w:before="40" w:after="200"/>
    </w:pPr>
    <w:rPr>
      <w:rFonts w:ascii="Arial" w:hAnsi="Arial"/>
      <w:b/>
      <w:sz w:val="2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1013</Words>
  <Characters>5019</Characters>
  <Application>Microsoft Office Word</Application>
  <DocSecurity>0</DocSecurity>
  <Lines>211</Lines>
  <Paragraphs>131</Paragraphs>
  <ScaleCrop>false</ScaleCrop>
  <HeadingPairs>
    <vt:vector size="2" baseType="variant">
      <vt:variant>
        <vt:lpstr>Title</vt:lpstr>
      </vt:variant>
      <vt:variant>
        <vt:i4>1</vt:i4>
      </vt:variant>
    </vt:vector>
  </HeadingPairs>
  <TitlesOfParts>
    <vt:vector size="1" baseType="lpstr">
      <vt:lpstr>Road Transport (Alcohol and Drugs)</vt:lpstr>
    </vt:vector>
  </TitlesOfParts>
  <Company>InTACT</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(Alcohol and Drugs)</dc:title>
  <dc:subject>(No )</dc:subject>
  <dc:creator>Anna Anderberg-Hewitt</dc:creator>
  <cp:keywords>oad Trans (Alcohol&amp;Drugs) Regs 2000 V04</cp:keywords>
  <dc:description/>
  <cp:lastModifiedBy>Moxon, KarenL</cp:lastModifiedBy>
  <cp:revision>4</cp:revision>
  <cp:lastPrinted>2001-07-02T23:56:00Z</cp:lastPrinted>
  <dcterms:created xsi:type="dcterms:W3CDTF">2021-08-29T22:49:00Z</dcterms:created>
  <dcterms:modified xsi:type="dcterms:W3CDTF">2021-08-29T22:49:00Z</dcterms:modified>
  <cp:category>R No 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ies>
</file>