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545" w14:textId="77777777" w:rsidR="00763019" w:rsidRDefault="00763019" w:rsidP="00427153">
      <w:pPr>
        <w:jc w:val="center"/>
      </w:pPr>
      <w:bookmarkStart w:id="0" w:name="_Hlk133490564"/>
      <w:r>
        <w:rPr>
          <w:noProof/>
          <w:lang w:eastAsia="en-AU"/>
        </w:rPr>
        <w:drawing>
          <wp:inline distT="0" distB="0" distL="0" distR="0" wp14:anchorId="27617A4A" wp14:editId="619D3E8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C26D07" w14:textId="77777777" w:rsidR="00763019" w:rsidRDefault="00763019" w:rsidP="00427153">
      <w:pPr>
        <w:jc w:val="center"/>
        <w:rPr>
          <w:rFonts w:ascii="Arial" w:hAnsi="Arial"/>
        </w:rPr>
      </w:pPr>
      <w:r>
        <w:rPr>
          <w:rFonts w:ascii="Arial" w:hAnsi="Arial"/>
        </w:rPr>
        <w:t>Australian Capital Territory</w:t>
      </w:r>
    </w:p>
    <w:p w14:paraId="79DD9422" w14:textId="66C4284A" w:rsidR="00763019" w:rsidRDefault="00C43CE7" w:rsidP="00427153">
      <w:pPr>
        <w:pStyle w:val="Billname1"/>
      </w:pPr>
      <w:r>
        <w:fldChar w:fldCharType="begin"/>
      </w:r>
      <w:r>
        <w:instrText xml:space="preserve"> REF Citation \*charformat </w:instrText>
      </w:r>
      <w:r>
        <w:fldChar w:fldCharType="separate"/>
      </w:r>
      <w:r w:rsidR="008D7D52">
        <w:t>Unit Titles Regulation 2001</w:t>
      </w:r>
      <w:r>
        <w:fldChar w:fldCharType="end"/>
      </w:r>
      <w:r w:rsidR="00763019">
        <w:t xml:space="preserve">    </w:t>
      </w:r>
    </w:p>
    <w:p w14:paraId="4488E073" w14:textId="4500C89C" w:rsidR="00763019" w:rsidRDefault="00DB28BC" w:rsidP="00427153">
      <w:pPr>
        <w:pStyle w:val="ActNo"/>
      </w:pPr>
      <w:bookmarkStart w:id="1" w:name="LawNo"/>
      <w:r>
        <w:t>SL2001-15</w:t>
      </w:r>
      <w:bookmarkEnd w:id="1"/>
    </w:p>
    <w:p w14:paraId="52177E9B" w14:textId="77777777" w:rsidR="00763019" w:rsidRDefault="00763019" w:rsidP="00427153">
      <w:pPr>
        <w:pStyle w:val="CoverInForce"/>
      </w:pPr>
      <w:r>
        <w:t>made under the</w:t>
      </w:r>
    </w:p>
    <w:p w14:paraId="6A60F08D" w14:textId="35A84D59" w:rsidR="00763019" w:rsidRDefault="00C43CE7" w:rsidP="00427153">
      <w:pPr>
        <w:pStyle w:val="CoverActName"/>
      </w:pPr>
      <w:r>
        <w:fldChar w:fldCharType="begin"/>
      </w:r>
      <w:r>
        <w:instrText xml:space="preserve"> REF ActName \*charformat </w:instrText>
      </w:r>
      <w:r>
        <w:fldChar w:fldCharType="separate"/>
      </w:r>
      <w:r w:rsidR="008D7D52" w:rsidRPr="008D7D52">
        <w:t>Unit Titles Act 2001</w:t>
      </w:r>
      <w:r>
        <w:fldChar w:fldCharType="end"/>
      </w:r>
    </w:p>
    <w:p w14:paraId="23F92ECF" w14:textId="78BD9C4D" w:rsidR="00763019" w:rsidRDefault="00763019" w:rsidP="00427153">
      <w:pPr>
        <w:pStyle w:val="RepubNo"/>
      </w:pPr>
      <w:r>
        <w:t xml:space="preserve">Republication No </w:t>
      </w:r>
      <w:bookmarkStart w:id="2" w:name="RepubNo"/>
      <w:r w:rsidR="00DB28BC">
        <w:t>21</w:t>
      </w:r>
      <w:bookmarkEnd w:id="2"/>
    </w:p>
    <w:p w14:paraId="29859005" w14:textId="0FE7F5BA" w:rsidR="00763019" w:rsidRDefault="00763019" w:rsidP="00427153">
      <w:pPr>
        <w:pStyle w:val="EffectiveDate"/>
      </w:pPr>
      <w:r>
        <w:t xml:space="preserve">Effective:  </w:t>
      </w:r>
      <w:bookmarkStart w:id="3" w:name="EffectiveDate"/>
      <w:r w:rsidR="00DB28BC">
        <w:t>27 November 2023</w:t>
      </w:r>
      <w:bookmarkEnd w:id="3"/>
    </w:p>
    <w:p w14:paraId="03F2DAF9" w14:textId="4FA0BEFB" w:rsidR="00763019" w:rsidRDefault="00763019" w:rsidP="00427153">
      <w:pPr>
        <w:pStyle w:val="CoverInForce"/>
      </w:pPr>
      <w:r>
        <w:t xml:space="preserve">Republication date: </w:t>
      </w:r>
      <w:bookmarkStart w:id="4" w:name="InForceDate"/>
      <w:r w:rsidR="00DB28BC">
        <w:t>27 November 2023</w:t>
      </w:r>
      <w:bookmarkEnd w:id="4"/>
    </w:p>
    <w:p w14:paraId="16C73D0E" w14:textId="29306BA0" w:rsidR="00763019" w:rsidRDefault="00763019" w:rsidP="00427153">
      <w:pPr>
        <w:pStyle w:val="CoverInForce"/>
      </w:pPr>
      <w:r>
        <w:t xml:space="preserve">Last amendment made by </w:t>
      </w:r>
      <w:bookmarkStart w:id="5" w:name="LastAmdt"/>
      <w:r w:rsidRPr="00763019">
        <w:rPr>
          <w:rStyle w:val="charCitHyperlinkAbbrev"/>
        </w:rPr>
        <w:fldChar w:fldCharType="begin"/>
      </w:r>
      <w:r w:rsidR="00DB28BC">
        <w:rPr>
          <w:rStyle w:val="charCitHyperlinkAbbrev"/>
        </w:rPr>
        <w:instrText>HYPERLINK "http://www.legislation.act.gov.au/a/2023-36/" \o "Planning (Consequential Amendments) Act 2023"</w:instrText>
      </w:r>
      <w:r w:rsidRPr="00763019">
        <w:rPr>
          <w:rStyle w:val="charCitHyperlinkAbbrev"/>
        </w:rPr>
      </w:r>
      <w:r w:rsidRPr="00763019">
        <w:rPr>
          <w:rStyle w:val="charCitHyperlinkAbbrev"/>
        </w:rPr>
        <w:fldChar w:fldCharType="separate"/>
      </w:r>
      <w:r w:rsidR="00DB28BC">
        <w:rPr>
          <w:rStyle w:val="charCitHyperlinkAbbrev"/>
        </w:rPr>
        <w:t>A2023</w:t>
      </w:r>
      <w:r w:rsidR="00DB28BC">
        <w:rPr>
          <w:rStyle w:val="charCitHyperlinkAbbrev"/>
        </w:rPr>
        <w:noBreakHyphen/>
        <w:t>36</w:t>
      </w:r>
      <w:r w:rsidRPr="00763019">
        <w:rPr>
          <w:rStyle w:val="charCitHyperlinkAbbrev"/>
        </w:rPr>
        <w:fldChar w:fldCharType="end"/>
      </w:r>
      <w:bookmarkEnd w:id="5"/>
    </w:p>
    <w:p w14:paraId="72BA6BDF" w14:textId="675C864B" w:rsidR="00763019" w:rsidRDefault="00763019" w:rsidP="00427153"/>
    <w:p w14:paraId="6398E4DA" w14:textId="77777777" w:rsidR="00111520" w:rsidRDefault="00111520" w:rsidP="00427153"/>
    <w:p w14:paraId="74C93B60" w14:textId="77777777" w:rsidR="00763019" w:rsidRDefault="00763019" w:rsidP="00CE2912">
      <w:pPr>
        <w:spacing w:after="240"/>
        <w:rPr>
          <w:rFonts w:ascii="Arial" w:hAnsi="Arial"/>
        </w:rPr>
      </w:pPr>
    </w:p>
    <w:p w14:paraId="66F7CB55" w14:textId="77777777" w:rsidR="00763019" w:rsidRPr="00797332" w:rsidRDefault="00763019" w:rsidP="00CE2912">
      <w:pPr>
        <w:pStyle w:val="PageBreak"/>
      </w:pPr>
      <w:r w:rsidRPr="00797332">
        <w:br w:type="page"/>
      </w:r>
    </w:p>
    <w:bookmarkEnd w:id="0"/>
    <w:p w14:paraId="4B4066A7" w14:textId="77777777" w:rsidR="00763019" w:rsidRDefault="00763019" w:rsidP="00427153">
      <w:pPr>
        <w:pStyle w:val="CoverHeading"/>
      </w:pPr>
      <w:r>
        <w:lastRenderedPageBreak/>
        <w:t>About this republication</w:t>
      </w:r>
    </w:p>
    <w:p w14:paraId="00AEE84B" w14:textId="77777777" w:rsidR="00763019" w:rsidRDefault="00763019" w:rsidP="00427153">
      <w:pPr>
        <w:pStyle w:val="CoverSubHdg"/>
      </w:pPr>
      <w:r>
        <w:t>The republished law</w:t>
      </w:r>
    </w:p>
    <w:p w14:paraId="51122DA2" w14:textId="643BA719" w:rsidR="00763019" w:rsidRDefault="00763019" w:rsidP="00427153">
      <w:pPr>
        <w:pStyle w:val="CoverText"/>
      </w:pPr>
      <w:r>
        <w:t xml:space="preserve">This is a republication of the </w:t>
      </w:r>
      <w:r w:rsidRPr="00DB28BC">
        <w:rPr>
          <w:i/>
        </w:rPr>
        <w:fldChar w:fldCharType="begin"/>
      </w:r>
      <w:r w:rsidRPr="00DB28BC">
        <w:rPr>
          <w:i/>
        </w:rPr>
        <w:instrText xml:space="preserve"> REF citation *\charformat  \* MERGEFORMAT </w:instrText>
      </w:r>
      <w:r w:rsidRPr="00DB28BC">
        <w:rPr>
          <w:i/>
        </w:rPr>
        <w:fldChar w:fldCharType="separate"/>
      </w:r>
      <w:r w:rsidR="008D7D52" w:rsidRPr="008D7D52">
        <w:rPr>
          <w:i/>
        </w:rPr>
        <w:t>Unit Titles Regulation 2001</w:t>
      </w:r>
      <w:r w:rsidRPr="00DB28BC">
        <w:rPr>
          <w:i/>
        </w:rPr>
        <w:fldChar w:fldCharType="end"/>
      </w:r>
      <w:r>
        <w:rPr>
          <w:iCs/>
        </w:rPr>
        <w:t>,</w:t>
      </w:r>
      <w:r>
        <w:t xml:space="preserve"> made under the </w:t>
      </w:r>
      <w:r w:rsidRPr="00DB28BC">
        <w:rPr>
          <w:i/>
        </w:rPr>
        <w:fldChar w:fldCharType="begin"/>
      </w:r>
      <w:r w:rsidRPr="00DB28BC">
        <w:rPr>
          <w:i/>
        </w:rPr>
        <w:instrText xml:space="preserve"> REF ActName \*charformat  \* MERGEFORMAT </w:instrText>
      </w:r>
      <w:r w:rsidRPr="00DB28BC">
        <w:rPr>
          <w:i/>
        </w:rPr>
        <w:fldChar w:fldCharType="separate"/>
      </w:r>
      <w:r w:rsidR="008D7D52" w:rsidRPr="008D7D52">
        <w:rPr>
          <w:i/>
        </w:rPr>
        <w:t>Unit Titles Act 2001</w:t>
      </w:r>
      <w:r w:rsidRPr="00DB28BC">
        <w:rPr>
          <w:i/>
        </w:rPr>
        <w:fldChar w:fldCharType="end"/>
      </w:r>
      <w:r>
        <w:t xml:space="preserve"> (including</w:t>
      </w:r>
      <w:r w:rsidRPr="003D214E">
        <w:t xml:space="preserve"> </w:t>
      </w:r>
      <w:r>
        <w:t xml:space="preserve">any amendment made under the </w:t>
      </w:r>
      <w:hyperlink r:id="rId8" w:tooltip="A2001-14" w:history="1">
        <w:r w:rsidRPr="00763019">
          <w:rPr>
            <w:rStyle w:val="charCitHyperlinkItal"/>
          </w:rPr>
          <w:t>Legislation Act 2001</w:t>
        </w:r>
      </w:hyperlink>
      <w:r>
        <w:t xml:space="preserve">, part 11.3 (Editorial changes)) as in force on </w:t>
      </w:r>
      <w:r w:rsidR="00C43CE7">
        <w:fldChar w:fldCharType="begin"/>
      </w:r>
      <w:r w:rsidR="00C43CE7">
        <w:instrText xml:space="preserve"> REF InForceDate *\charformat </w:instrText>
      </w:r>
      <w:r w:rsidR="00C43CE7">
        <w:fldChar w:fldCharType="separate"/>
      </w:r>
      <w:r w:rsidR="008D7D52">
        <w:t>27 November 2023</w:t>
      </w:r>
      <w:r w:rsidR="00C43CE7">
        <w:fldChar w:fldCharType="end"/>
      </w:r>
      <w:r w:rsidRPr="003D214E">
        <w:rPr>
          <w:rStyle w:val="charItals"/>
        </w:rPr>
        <w:t xml:space="preserve">.  </w:t>
      </w:r>
      <w:r>
        <w:t xml:space="preserve">It also includes any commencement, amendment, repeal or expiry affecting this republished law to </w:t>
      </w:r>
      <w:r w:rsidR="00C43CE7">
        <w:fldChar w:fldCharType="begin"/>
      </w:r>
      <w:r w:rsidR="00C43CE7">
        <w:instrText xml:space="preserve"> REF EffectiveDate *\charformat </w:instrText>
      </w:r>
      <w:r w:rsidR="00C43CE7">
        <w:fldChar w:fldCharType="separate"/>
      </w:r>
      <w:r w:rsidR="008D7D52">
        <w:t>27 November 2023</w:t>
      </w:r>
      <w:r w:rsidR="00C43CE7">
        <w:fldChar w:fldCharType="end"/>
      </w:r>
      <w:r>
        <w:t xml:space="preserve">.  </w:t>
      </w:r>
    </w:p>
    <w:p w14:paraId="416D7605" w14:textId="77777777" w:rsidR="00763019" w:rsidRDefault="00763019" w:rsidP="00427153">
      <w:pPr>
        <w:pStyle w:val="CoverText"/>
      </w:pPr>
      <w:r>
        <w:t xml:space="preserve">The legislation history and amendment history of the republished law are set out in endnotes 3 and 4. </w:t>
      </w:r>
    </w:p>
    <w:p w14:paraId="1F557EC7" w14:textId="77777777" w:rsidR="00763019" w:rsidRDefault="00763019" w:rsidP="00427153">
      <w:pPr>
        <w:pStyle w:val="CoverSubHdg"/>
      </w:pPr>
      <w:r>
        <w:t>Kinds of republications</w:t>
      </w:r>
    </w:p>
    <w:p w14:paraId="2DED4D6B" w14:textId="3D728033" w:rsidR="00763019" w:rsidRDefault="00763019"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63019">
          <w:rPr>
            <w:rStyle w:val="charCitHyperlinkAbbrev"/>
          </w:rPr>
          <w:t>www.legislation.act.gov.au</w:t>
        </w:r>
      </w:hyperlink>
      <w:r>
        <w:rPr>
          <w:color w:val="000000"/>
        </w:rPr>
        <w:t>):</w:t>
      </w:r>
    </w:p>
    <w:p w14:paraId="03BFD366" w14:textId="42AFF8F1" w:rsidR="00763019" w:rsidRDefault="00763019" w:rsidP="00371BE2">
      <w:pPr>
        <w:pStyle w:val="CoverTextBullet"/>
      </w:pPr>
      <w:r>
        <w:t xml:space="preserve">authorised republications to which the </w:t>
      </w:r>
      <w:hyperlink r:id="rId10" w:tooltip="A2001-14" w:history="1">
        <w:r w:rsidRPr="00763019">
          <w:rPr>
            <w:rStyle w:val="charCitHyperlinkItal"/>
          </w:rPr>
          <w:t>Legislation Act 2001</w:t>
        </w:r>
      </w:hyperlink>
      <w:r>
        <w:t xml:space="preserve"> applies</w:t>
      </w:r>
    </w:p>
    <w:p w14:paraId="711D9524" w14:textId="77777777" w:rsidR="00763019" w:rsidRDefault="00763019" w:rsidP="00371BE2">
      <w:pPr>
        <w:pStyle w:val="CoverTextBullet"/>
      </w:pPr>
      <w:r>
        <w:t>unauthorised republications.</w:t>
      </w:r>
    </w:p>
    <w:p w14:paraId="16EF82E9" w14:textId="77777777" w:rsidR="00763019" w:rsidRDefault="00763019" w:rsidP="00427153">
      <w:pPr>
        <w:pStyle w:val="CoverText"/>
      </w:pPr>
      <w:r>
        <w:t>The status of this republication appears on the bottom of each page.</w:t>
      </w:r>
    </w:p>
    <w:p w14:paraId="7D7DEFCB" w14:textId="77777777" w:rsidR="00763019" w:rsidRDefault="00763019" w:rsidP="00427153">
      <w:pPr>
        <w:pStyle w:val="CoverSubHdg"/>
      </w:pPr>
      <w:r>
        <w:t>Editorial changes</w:t>
      </w:r>
    </w:p>
    <w:p w14:paraId="63654611" w14:textId="73DFBFD0" w:rsidR="00763019" w:rsidRDefault="00763019" w:rsidP="00427153">
      <w:pPr>
        <w:pStyle w:val="CoverText"/>
      </w:pPr>
      <w:r>
        <w:t xml:space="preserve">The </w:t>
      </w:r>
      <w:hyperlink r:id="rId11" w:tooltip="A2001-14" w:history="1">
        <w:r w:rsidRPr="00763019">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6301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3DD5D0" w14:textId="6440975E" w:rsidR="00763019" w:rsidRDefault="00763019" w:rsidP="00427153">
      <w:pPr>
        <w:pStyle w:val="CoverText"/>
      </w:pPr>
      <w:r>
        <w:t>This republicatio</w:t>
      </w:r>
      <w:r w:rsidRPr="00F6038B">
        <w:t xml:space="preserve">n </w:t>
      </w:r>
      <w:r w:rsidR="00DB28BC">
        <w:t xml:space="preserve">does not </w:t>
      </w:r>
      <w:r w:rsidR="00EE2F01" w:rsidRPr="00F6038B">
        <w:t xml:space="preserve">include </w:t>
      </w:r>
      <w:r w:rsidRPr="00F6038B">
        <w:t>am</w:t>
      </w:r>
      <w:r>
        <w:t>endments made under part 11.3 (see endnote 1).</w:t>
      </w:r>
    </w:p>
    <w:p w14:paraId="3C7CE564" w14:textId="77777777" w:rsidR="00763019" w:rsidRDefault="00763019" w:rsidP="00427153">
      <w:pPr>
        <w:pStyle w:val="CoverSubHdg"/>
      </w:pPr>
      <w:r>
        <w:t>Uncommenced provisions and amendments</w:t>
      </w:r>
    </w:p>
    <w:p w14:paraId="1E79048C" w14:textId="32F49636" w:rsidR="00763019" w:rsidRDefault="0076301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63019">
          <w:rPr>
            <w:rStyle w:val="charCitHyperlinkAbbrev"/>
          </w:rPr>
          <w:t>www.legislation.act.gov.au</w:t>
        </w:r>
      </w:hyperlink>
      <w:r>
        <w:rPr>
          <w:color w:val="000000"/>
        </w:rPr>
        <w:t>). For more information, see the home page for this law on the register.</w:t>
      </w:r>
    </w:p>
    <w:p w14:paraId="23B032D2" w14:textId="77777777" w:rsidR="00763019" w:rsidRDefault="00763019" w:rsidP="00427153">
      <w:pPr>
        <w:pStyle w:val="CoverSubHdg"/>
      </w:pPr>
      <w:r>
        <w:t>Modifications</w:t>
      </w:r>
    </w:p>
    <w:p w14:paraId="399A7277" w14:textId="0B649765" w:rsidR="00763019" w:rsidRDefault="0076301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63019">
          <w:rPr>
            <w:rStyle w:val="charCitHyperlinkItal"/>
          </w:rPr>
          <w:t>Legislation Act 2001</w:t>
        </w:r>
      </w:hyperlink>
      <w:r>
        <w:rPr>
          <w:color w:val="000000"/>
        </w:rPr>
        <w:t>, section 95.</w:t>
      </w:r>
    </w:p>
    <w:p w14:paraId="75260057" w14:textId="77777777" w:rsidR="00763019" w:rsidRDefault="00763019" w:rsidP="00427153">
      <w:pPr>
        <w:pStyle w:val="CoverSubHdg"/>
      </w:pPr>
      <w:r>
        <w:t>Penalties</w:t>
      </w:r>
    </w:p>
    <w:p w14:paraId="4DE803E3" w14:textId="7726F0BC" w:rsidR="00763019" w:rsidRPr="003765DF" w:rsidRDefault="00763019"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63019">
          <w:rPr>
            <w:rStyle w:val="charCitHyperlinkItal"/>
          </w:rPr>
          <w:t>Legislation Act 2001</w:t>
        </w:r>
      </w:hyperlink>
      <w:r>
        <w:t>, s 133).</w:t>
      </w:r>
    </w:p>
    <w:p w14:paraId="58EA0616" w14:textId="77777777" w:rsidR="00763019" w:rsidRDefault="00763019" w:rsidP="00427153">
      <w:pPr>
        <w:pStyle w:val="00SigningPage"/>
        <w:sectPr w:rsidR="00763019"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F8660A" w14:textId="77777777" w:rsidR="00763019" w:rsidRDefault="00763019" w:rsidP="00427153">
      <w:pPr>
        <w:jc w:val="center"/>
      </w:pPr>
      <w:r>
        <w:rPr>
          <w:noProof/>
          <w:lang w:eastAsia="en-AU"/>
        </w:rPr>
        <w:lastRenderedPageBreak/>
        <w:drawing>
          <wp:inline distT="0" distB="0" distL="0" distR="0" wp14:anchorId="68748C1E" wp14:editId="5A305B4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F649F" w14:textId="77777777" w:rsidR="00763019" w:rsidRDefault="00763019" w:rsidP="00427153">
      <w:pPr>
        <w:jc w:val="center"/>
        <w:rPr>
          <w:rFonts w:ascii="Arial" w:hAnsi="Arial"/>
        </w:rPr>
      </w:pPr>
      <w:r>
        <w:rPr>
          <w:rFonts w:ascii="Arial" w:hAnsi="Arial"/>
        </w:rPr>
        <w:t>Australian Capital Territory</w:t>
      </w:r>
    </w:p>
    <w:p w14:paraId="1474238C" w14:textId="1DE3BCE1" w:rsidR="00763019" w:rsidRDefault="00C43CE7" w:rsidP="00427153">
      <w:pPr>
        <w:pStyle w:val="Billname"/>
      </w:pPr>
      <w:r>
        <w:fldChar w:fldCharType="begin"/>
      </w:r>
      <w:r>
        <w:instrText xml:space="preserve"> REF Citation \*charformat  \* MERGEFORMAT </w:instrText>
      </w:r>
      <w:r>
        <w:fldChar w:fldCharType="separate"/>
      </w:r>
      <w:r w:rsidR="008D7D52">
        <w:t>Unit Titles Regulation 2001</w:t>
      </w:r>
      <w:r>
        <w:fldChar w:fldCharType="end"/>
      </w:r>
    </w:p>
    <w:p w14:paraId="46846808" w14:textId="77777777" w:rsidR="00763019" w:rsidRDefault="00763019" w:rsidP="00427153">
      <w:pPr>
        <w:pStyle w:val="CoverInForce"/>
      </w:pPr>
      <w:r>
        <w:t>made under the</w:t>
      </w:r>
    </w:p>
    <w:p w14:paraId="6097E142" w14:textId="226956C7" w:rsidR="00763019" w:rsidRDefault="00C43CE7" w:rsidP="00427153">
      <w:pPr>
        <w:pStyle w:val="CoverActName"/>
      </w:pPr>
      <w:r>
        <w:fldChar w:fldCharType="begin"/>
      </w:r>
      <w:r>
        <w:instrText xml:space="preserve"> REF ActName \*charformat </w:instrText>
      </w:r>
      <w:r>
        <w:fldChar w:fldCharType="separate"/>
      </w:r>
      <w:r w:rsidR="008D7D52" w:rsidRPr="008D7D52">
        <w:t>Unit Titles Act 2001</w:t>
      </w:r>
      <w:r>
        <w:fldChar w:fldCharType="end"/>
      </w:r>
    </w:p>
    <w:p w14:paraId="3DA97F76" w14:textId="77777777" w:rsidR="00763019" w:rsidRDefault="00763019" w:rsidP="00427153">
      <w:pPr>
        <w:pStyle w:val="Placeholder"/>
      </w:pPr>
      <w:r>
        <w:rPr>
          <w:rStyle w:val="charContents"/>
          <w:sz w:val="16"/>
        </w:rPr>
        <w:t xml:space="preserve">  </w:t>
      </w:r>
      <w:r>
        <w:rPr>
          <w:rStyle w:val="charPage"/>
        </w:rPr>
        <w:t xml:space="preserve">  </w:t>
      </w:r>
    </w:p>
    <w:p w14:paraId="2A8BAD95" w14:textId="77777777" w:rsidR="00763019" w:rsidRDefault="00763019" w:rsidP="00427153">
      <w:pPr>
        <w:pStyle w:val="N-TOCheading"/>
      </w:pPr>
      <w:r>
        <w:rPr>
          <w:rStyle w:val="charContents"/>
        </w:rPr>
        <w:t>Contents</w:t>
      </w:r>
    </w:p>
    <w:p w14:paraId="4B8EED31" w14:textId="77777777" w:rsidR="00763019" w:rsidRDefault="00763019" w:rsidP="00427153">
      <w:pPr>
        <w:pStyle w:val="N-9pt"/>
      </w:pPr>
      <w:r>
        <w:tab/>
      </w:r>
      <w:r>
        <w:rPr>
          <w:rStyle w:val="charPage"/>
        </w:rPr>
        <w:t>Page</w:t>
      </w:r>
    </w:p>
    <w:p w14:paraId="240FD97B" w14:textId="092360AF" w:rsidR="00A65DE8" w:rsidRDefault="00A65DE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34110" w:history="1">
        <w:r w:rsidRPr="005D0FBC">
          <w:t>Part 1</w:t>
        </w:r>
        <w:r>
          <w:rPr>
            <w:rFonts w:asciiTheme="minorHAnsi" w:eastAsiaTheme="minorEastAsia" w:hAnsiTheme="minorHAnsi" w:cstheme="minorBidi"/>
            <w:b w:val="0"/>
            <w:kern w:val="2"/>
            <w:sz w:val="22"/>
            <w:szCs w:val="22"/>
            <w:lang w:eastAsia="en-AU"/>
            <w14:ligatures w14:val="standardContextual"/>
          </w:rPr>
          <w:tab/>
        </w:r>
        <w:r w:rsidRPr="005D0FBC">
          <w:t>Preliminary</w:t>
        </w:r>
        <w:r w:rsidRPr="00A65DE8">
          <w:rPr>
            <w:vanish/>
          </w:rPr>
          <w:tab/>
        </w:r>
        <w:r w:rsidRPr="00A65DE8">
          <w:rPr>
            <w:vanish/>
          </w:rPr>
          <w:fldChar w:fldCharType="begin"/>
        </w:r>
        <w:r w:rsidRPr="00A65DE8">
          <w:rPr>
            <w:vanish/>
          </w:rPr>
          <w:instrText xml:space="preserve"> PAGEREF _Toc148434110 \h </w:instrText>
        </w:r>
        <w:r w:rsidRPr="00A65DE8">
          <w:rPr>
            <w:vanish/>
          </w:rPr>
        </w:r>
        <w:r w:rsidRPr="00A65DE8">
          <w:rPr>
            <w:vanish/>
          </w:rPr>
          <w:fldChar w:fldCharType="separate"/>
        </w:r>
        <w:r w:rsidR="008D7D52">
          <w:rPr>
            <w:vanish/>
          </w:rPr>
          <w:t>2</w:t>
        </w:r>
        <w:r w:rsidRPr="00A65DE8">
          <w:rPr>
            <w:vanish/>
          </w:rPr>
          <w:fldChar w:fldCharType="end"/>
        </w:r>
      </w:hyperlink>
    </w:p>
    <w:p w14:paraId="0F171954" w14:textId="08439E5A"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11" w:history="1">
        <w:r w:rsidRPr="005D0FBC">
          <w:t>1</w:t>
        </w:r>
        <w:r>
          <w:rPr>
            <w:rFonts w:asciiTheme="minorHAnsi" w:eastAsiaTheme="minorEastAsia" w:hAnsiTheme="minorHAnsi" w:cstheme="minorBidi"/>
            <w:kern w:val="2"/>
            <w:sz w:val="22"/>
            <w:szCs w:val="22"/>
            <w:lang w:eastAsia="en-AU"/>
            <w14:ligatures w14:val="standardContextual"/>
          </w:rPr>
          <w:tab/>
        </w:r>
        <w:r w:rsidRPr="005D0FBC">
          <w:t>Name of regulation</w:t>
        </w:r>
        <w:r>
          <w:tab/>
        </w:r>
        <w:r>
          <w:fldChar w:fldCharType="begin"/>
        </w:r>
        <w:r>
          <w:instrText xml:space="preserve"> PAGEREF _Toc148434111 \h </w:instrText>
        </w:r>
        <w:r>
          <w:fldChar w:fldCharType="separate"/>
        </w:r>
        <w:r w:rsidR="008D7D52">
          <w:t>2</w:t>
        </w:r>
        <w:r>
          <w:fldChar w:fldCharType="end"/>
        </w:r>
      </w:hyperlink>
    </w:p>
    <w:p w14:paraId="04337699" w14:textId="1F3C0803"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12" w:history="1">
        <w:r w:rsidRPr="005D0FBC">
          <w:t>1A</w:t>
        </w:r>
        <w:r>
          <w:rPr>
            <w:rFonts w:asciiTheme="minorHAnsi" w:eastAsiaTheme="minorEastAsia" w:hAnsiTheme="minorHAnsi" w:cstheme="minorBidi"/>
            <w:kern w:val="2"/>
            <w:sz w:val="22"/>
            <w:szCs w:val="22"/>
            <w:lang w:eastAsia="en-AU"/>
            <w14:ligatures w14:val="standardContextual"/>
          </w:rPr>
          <w:tab/>
        </w:r>
        <w:r w:rsidRPr="005D0FBC">
          <w:t>Dictionary</w:t>
        </w:r>
        <w:r>
          <w:tab/>
        </w:r>
        <w:r>
          <w:fldChar w:fldCharType="begin"/>
        </w:r>
        <w:r>
          <w:instrText xml:space="preserve"> PAGEREF _Toc148434112 \h </w:instrText>
        </w:r>
        <w:r>
          <w:fldChar w:fldCharType="separate"/>
        </w:r>
        <w:r w:rsidR="008D7D52">
          <w:t>2</w:t>
        </w:r>
        <w:r>
          <w:fldChar w:fldCharType="end"/>
        </w:r>
      </w:hyperlink>
    </w:p>
    <w:p w14:paraId="45597F35" w14:textId="49379B03" w:rsidR="00A65DE8" w:rsidRDefault="00C43CE7">
      <w:pPr>
        <w:pStyle w:val="TOC2"/>
        <w:rPr>
          <w:rFonts w:asciiTheme="minorHAnsi" w:eastAsiaTheme="minorEastAsia" w:hAnsiTheme="minorHAnsi" w:cstheme="minorBidi"/>
          <w:b w:val="0"/>
          <w:kern w:val="2"/>
          <w:sz w:val="22"/>
          <w:szCs w:val="22"/>
          <w:lang w:eastAsia="en-AU"/>
          <w14:ligatures w14:val="standardContextual"/>
        </w:rPr>
      </w:pPr>
      <w:hyperlink w:anchor="_Toc148434113" w:history="1">
        <w:r w:rsidR="00A65DE8" w:rsidRPr="005D0FBC">
          <w:t>Part 2</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Unit title applications</w:t>
        </w:r>
        <w:r w:rsidR="00A65DE8" w:rsidRPr="00A65DE8">
          <w:rPr>
            <w:vanish/>
          </w:rPr>
          <w:tab/>
        </w:r>
        <w:r w:rsidR="00A65DE8" w:rsidRPr="00A65DE8">
          <w:rPr>
            <w:vanish/>
          </w:rPr>
          <w:fldChar w:fldCharType="begin"/>
        </w:r>
        <w:r w:rsidR="00A65DE8" w:rsidRPr="00A65DE8">
          <w:rPr>
            <w:vanish/>
          </w:rPr>
          <w:instrText xml:space="preserve"> PAGEREF _Toc148434113 \h </w:instrText>
        </w:r>
        <w:r w:rsidR="00A65DE8" w:rsidRPr="00A65DE8">
          <w:rPr>
            <w:vanish/>
          </w:rPr>
        </w:r>
        <w:r w:rsidR="00A65DE8" w:rsidRPr="00A65DE8">
          <w:rPr>
            <w:vanish/>
          </w:rPr>
          <w:fldChar w:fldCharType="separate"/>
        </w:r>
        <w:r w:rsidR="008D7D52">
          <w:rPr>
            <w:vanish/>
          </w:rPr>
          <w:t>3</w:t>
        </w:r>
        <w:r w:rsidR="00A65DE8" w:rsidRPr="00A65DE8">
          <w:rPr>
            <w:vanish/>
          </w:rPr>
          <w:fldChar w:fldCharType="end"/>
        </w:r>
      </w:hyperlink>
    </w:p>
    <w:p w14:paraId="1571F3DE" w14:textId="2BCAB40B" w:rsidR="00A65DE8" w:rsidRDefault="00C43CE7">
      <w:pPr>
        <w:pStyle w:val="TOC3"/>
        <w:rPr>
          <w:rFonts w:asciiTheme="minorHAnsi" w:eastAsiaTheme="minorEastAsia" w:hAnsiTheme="minorHAnsi" w:cstheme="minorBidi"/>
          <w:b w:val="0"/>
          <w:kern w:val="2"/>
          <w:sz w:val="22"/>
          <w:szCs w:val="22"/>
          <w:lang w:eastAsia="en-AU"/>
          <w14:ligatures w14:val="standardContextual"/>
        </w:rPr>
      </w:pPr>
      <w:hyperlink w:anchor="_Toc148434114" w:history="1">
        <w:r w:rsidR="00A65DE8" w:rsidRPr="005D0FBC">
          <w:t>Division 2.1A</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Unit title assessment report</w:t>
        </w:r>
        <w:r w:rsidR="00A65DE8" w:rsidRPr="00A65DE8">
          <w:rPr>
            <w:vanish/>
          </w:rPr>
          <w:tab/>
        </w:r>
        <w:r w:rsidR="00A65DE8" w:rsidRPr="00A65DE8">
          <w:rPr>
            <w:vanish/>
          </w:rPr>
          <w:fldChar w:fldCharType="begin"/>
        </w:r>
        <w:r w:rsidR="00A65DE8" w:rsidRPr="00A65DE8">
          <w:rPr>
            <w:vanish/>
          </w:rPr>
          <w:instrText xml:space="preserve"> PAGEREF _Toc148434114 \h </w:instrText>
        </w:r>
        <w:r w:rsidR="00A65DE8" w:rsidRPr="00A65DE8">
          <w:rPr>
            <w:vanish/>
          </w:rPr>
        </w:r>
        <w:r w:rsidR="00A65DE8" w:rsidRPr="00A65DE8">
          <w:rPr>
            <w:vanish/>
          </w:rPr>
          <w:fldChar w:fldCharType="separate"/>
        </w:r>
        <w:r w:rsidR="008D7D52">
          <w:rPr>
            <w:vanish/>
          </w:rPr>
          <w:t>3</w:t>
        </w:r>
        <w:r w:rsidR="00A65DE8" w:rsidRPr="00A65DE8">
          <w:rPr>
            <w:vanish/>
          </w:rPr>
          <w:fldChar w:fldCharType="end"/>
        </w:r>
      </w:hyperlink>
    </w:p>
    <w:p w14:paraId="4FA5366F" w14:textId="3E375503"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15" w:history="1">
        <w:r w:rsidRPr="005D0FBC">
          <w:t>2</w:t>
        </w:r>
        <w:r>
          <w:rPr>
            <w:rFonts w:asciiTheme="minorHAnsi" w:eastAsiaTheme="minorEastAsia" w:hAnsiTheme="minorHAnsi" w:cstheme="minorBidi"/>
            <w:kern w:val="2"/>
            <w:sz w:val="22"/>
            <w:szCs w:val="22"/>
            <w:lang w:eastAsia="en-AU"/>
            <w14:ligatures w14:val="standardContextual"/>
          </w:rPr>
          <w:tab/>
        </w:r>
        <w:r w:rsidRPr="005D0FBC">
          <w:t>Definitions—div 2.1A</w:t>
        </w:r>
        <w:r>
          <w:tab/>
        </w:r>
        <w:r>
          <w:fldChar w:fldCharType="begin"/>
        </w:r>
        <w:r>
          <w:instrText xml:space="preserve"> PAGEREF _Toc148434115 \h </w:instrText>
        </w:r>
        <w:r>
          <w:fldChar w:fldCharType="separate"/>
        </w:r>
        <w:r w:rsidR="008D7D52">
          <w:t>3</w:t>
        </w:r>
        <w:r>
          <w:fldChar w:fldCharType="end"/>
        </w:r>
      </w:hyperlink>
    </w:p>
    <w:p w14:paraId="10260F4D" w14:textId="7C51C1CC"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16" w:history="1">
        <w:r w:rsidRPr="005D0FBC">
          <w:t>2A</w:t>
        </w:r>
        <w:r>
          <w:rPr>
            <w:rFonts w:asciiTheme="minorHAnsi" w:eastAsiaTheme="minorEastAsia" w:hAnsiTheme="minorHAnsi" w:cstheme="minorBidi"/>
            <w:kern w:val="2"/>
            <w:sz w:val="22"/>
            <w:szCs w:val="22"/>
            <w:lang w:eastAsia="en-AU"/>
            <w14:ligatures w14:val="standardContextual"/>
          </w:rPr>
          <w:tab/>
        </w:r>
        <w:r w:rsidRPr="005D0FBC">
          <w:t>Prescription of parcel—Act, s 17 (5) (a)</w:t>
        </w:r>
        <w:r>
          <w:tab/>
        </w:r>
        <w:r>
          <w:fldChar w:fldCharType="begin"/>
        </w:r>
        <w:r>
          <w:instrText xml:space="preserve"> PAGEREF _Toc148434116 \h </w:instrText>
        </w:r>
        <w:r>
          <w:fldChar w:fldCharType="separate"/>
        </w:r>
        <w:r w:rsidR="008D7D52">
          <w:t>3</w:t>
        </w:r>
        <w:r>
          <w:fldChar w:fldCharType="end"/>
        </w:r>
      </w:hyperlink>
    </w:p>
    <w:p w14:paraId="1F25C1AF" w14:textId="713BBDD0"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17" w:history="1">
        <w:r w:rsidRPr="005D0FBC">
          <w:t>2B</w:t>
        </w:r>
        <w:r>
          <w:rPr>
            <w:rFonts w:asciiTheme="minorHAnsi" w:eastAsiaTheme="minorEastAsia" w:hAnsiTheme="minorHAnsi" w:cstheme="minorBidi"/>
            <w:kern w:val="2"/>
            <w:sz w:val="22"/>
            <w:szCs w:val="22"/>
            <w:lang w:eastAsia="en-AU"/>
            <w14:ligatures w14:val="standardContextual"/>
          </w:rPr>
          <w:tab/>
        </w:r>
        <w:r w:rsidRPr="005D0FBC">
          <w:t>Unit title assessment report application—Act, s 22B (2)</w:t>
        </w:r>
        <w:r>
          <w:tab/>
        </w:r>
        <w:r>
          <w:fldChar w:fldCharType="begin"/>
        </w:r>
        <w:r>
          <w:instrText xml:space="preserve"> PAGEREF _Toc148434117 \h </w:instrText>
        </w:r>
        <w:r>
          <w:fldChar w:fldCharType="separate"/>
        </w:r>
        <w:r w:rsidR="008D7D52">
          <w:t>4</w:t>
        </w:r>
        <w:r>
          <w:fldChar w:fldCharType="end"/>
        </w:r>
      </w:hyperlink>
    </w:p>
    <w:p w14:paraId="06841FB5" w14:textId="3020E6C2"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18" w:history="1">
        <w:r w:rsidRPr="005D0FBC">
          <w:t>2C</w:t>
        </w:r>
        <w:r>
          <w:rPr>
            <w:rFonts w:asciiTheme="minorHAnsi" w:eastAsiaTheme="minorEastAsia" w:hAnsiTheme="minorHAnsi" w:cstheme="minorBidi"/>
            <w:kern w:val="2"/>
            <w:sz w:val="22"/>
            <w:szCs w:val="22"/>
            <w:lang w:eastAsia="en-AU"/>
            <w14:ligatures w14:val="standardContextual"/>
          </w:rPr>
          <w:tab/>
        </w:r>
        <w:r w:rsidRPr="005D0FBC">
          <w:t>Offence—false or misleading information in application</w:t>
        </w:r>
        <w:r>
          <w:tab/>
        </w:r>
        <w:r>
          <w:fldChar w:fldCharType="begin"/>
        </w:r>
        <w:r>
          <w:instrText xml:space="preserve"> PAGEREF _Toc148434118 \h </w:instrText>
        </w:r>
        <w:r>
          <w:fldChar w:fldCharType="separate"/>
        </w:r>
        <w:r w:rsidR="008D7D52">
          <w:t>4</w:t>
        </w:r>
        <w:r>
          <w:fldChar w:fldCharType="end"/>
        </w:r>
      </w:hyperlink>
    </w:p>
    <w:p w14:paraId="15C12106" w14:textId="40E3AC45"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19" w:history="1">
        <w:r w:rsidRPr="005D0FBC">
          <w:t>2D</w:t>
        </w:r>
        <w:r>
          <w:rPr>
            <w:rFonts w:asciiTheme="minorHAnsi" w:eastAsiaTheme="minorEastAsia" w:hAnsiTheme="minorHAnsi" w:cstheme="minorBidi"/>
            <w:kern w:val="2"/>
            <w:sz w:val="22"/>
            <w:szCs w:val="22"/>
            <w:lang w:eastAsia="en-AU"/>
            <w14:ligatures w14:val="standardContextual"/>
          </w:rPr>
          <w:tab/>
        </w:r>
        <w:r w:rsidRPr="005D0FBC">
          <w:t>Unit title assessment report—contents—Act, s 22B (5) (a)</w:t>
        </w:r>
        <w:r>
          <w:tab/>
        </w:r>
        <w:r>
          <w:fldChar w:fldCharType="begin"/>
        </w:r>
        <w:r>
          <w:instrText xml:space="preserve"> PAGEREF _Toc148434119 \h </w:instrText>
        </w:r>
        <w:r>
          <w:fldChar w:fldCharType="separate"/>
        </w:r>
        <w:r w:rsidR="008D7D52">
          <w:t>5</w:t>
        </w:r>
        <w:r>
          <w:fldChar w:fldCharType="end"/>
        </w:r>
      </w:hyperlink>
    </w:p>
    <w:p w14:paraId="2D1C947C" w14:textId="0D08F12F" w:rsidR="00A65DE8" w:rsidRDefault="00A65DE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34120" w:history="1">
        <w:r w:rsidRPr="005D0FBC">
          <w:t>2E</w:t>
        </w:r>
        <w:r>
          <w:rPr>
            <w:rFonts w:asciiTheme="minorHAnsi" w:eastAsiaTheme="minorEastAsia" w:hAnsiTheme="minorHAnsi" w:cstheme="minorBidi"/>
            <w:kern w:val="2"/>
            <w:sz w:val="22"/>
            <w:szCs w:val="22"/>
            <w:lang w:eastAsia="en-AU"/>
            <w14:ligatures w14:val="standardContextual"/>
          </w:rPr>
          <w:tab/>
        </w:r>
        <w:r w:rsidRPr="005D0FBC">
          <w:t>Unit title assessment report—accompanying material—Act, s 22B (5) (b)</w:t>
        </w:r>
        <w:r>
          <w:tab/>
        </w:r>
        <w:r>
          <w:fldChar w:fldCharType="begin"/>
        </w:r>
        <w:r>
          <w:instrText xml:space="preserve"> PAGEREF _Toc148434120 \h </w:instrText>
        </w:r>
        <w:r>
          <w:fldChar w:fldCharType="separate"/>
        </w:r>
        <w:r w:rsidR="008D7D52">
          <w:t>8</w:t>
        </w:r>
        <w:r>
          <w:fldChar w:fldCharType="end"/>
        </w:r>
      </w:hyperlink>
    </w:p>
    <w:p w14:paraId="3C792074" w14:textId="35EF7A97"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21" w:history="1">
        <w:r w:rsidRPr="005D0FBC">
          <w:t>2F</w:t>
        </w:r>
        <w:r>
          <w:rPr>
            <w:rFonts w:asciiTheme="minorHAnsi" w:eastAsiaTheme="minorEastAsia" w:hAnsiTheme="minorHAnsi" w:cstheme="minorBidi"/>
            <w:kern w:val="2"/>
            <w:sz w:val="22"/>
            <w:szCs w:val="22"/>
            <w:lang w:eastAsia="en-AU"/>
            <w14:ligatures w14:val="standardContextual"/>
          </w:rPr>
          <w:tab/>
        </w:r>
        <w:r w:rsidRPr="005D0FBC">
          <w:t>Offence—preparing false or misleading unit title assessment report</w:t>
        </w:r>
        <w:r>
          <w:tab/>
        </w:r>
        <w:r>
          <w:fldChar w:fldCharType="begin"/>
        </w:r>
        <w:r>
          <w:instrText xml:space="preserve"> PAGEREF _Toc148434121 \h </w:instrText>
        </w:r>
        <w:r>
          <w:fldChar w:fldCharType="separate"/>
        </w:r>
        <w:r w:rsidR="008D7D52">
          <w:t>10</w:t>
        </w:r>
        <w:r>
          <w:fldChar w:fldCharType="end"/>
        </w:r>
      </w:hyperlink>
    </w:p>
    <w:p w14:paraId="0DDEDFF4" w14:textId="1951E1C1"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22" w:history="1">
        <w:r w:rsidRPr="005D0FBC">
          <w:t>2G</w:t>
        </w:r>
        <w:r>
          <w:rPr>
            <w:rFonts w:asciiTheme="minorHAnsi" w:eastAsiaTheme="minorEastAsia" w:hAnsiTheme="minorHAnsi" w:cstheme="minorBidi"/>
            <w:kern w:val="2"/>
            <w:sz w:val="22"/>
            <w:szCs w:val="22"/>
            <w:lang w:eastAsia="en-AU"/>
            <w14:ligatures w14:val="standardContextual"/>
          </w:rPr>
          <w:tab/>
        </w:r>
        <w:r w:rsidRPr="005D0FBC">
          <w:t>Offence—providing false or misleading unit title assessment report in application for unit title</w:t>
        </w:r>
        <w:r>
          <w:tab/>
        </w:r>
        <w:r>
          <w:fldChar w:fldCharType="begin"/>
        </w:r>
        <w:r>
          <w:instrText xml:space="preserve"> PAGEREF _Toc148434122 \h </w:instrText>
        </w:r>
        <w:r>
          <w:fldChar w:fldCharType="separate"/>
        </w:r>
        <w:r w:rsidR="008D7D52">
          <w:t>12</w:t>
        </w:r>
        <w:r>
          <w:fldChar w:fldCharType="end"/>
        </w:r>
      </w:hyperlink>
    </w:p>
    <w:p w14:paraId="3A425700" w14:textId="4970D38B" w:rsidR="00A65DE8" w:rsidRDefault="00C43CE7">
      <w:pPr>
        <w:pStyle w:val="TOC3"/>
        <w:rPr>
          <w:rFonts w:asciiTheme="minorHAnsi" w:eastAsiaTheme="minorEastAsia" w:hAnsiTheme="minorHAnsi" w:cstheme="minorBidi"/>
          <w:b w:val="0"/>
          <w:kern w:val="2"/>
          <w:sz w:val="22"/>
          <w:szCs w:val="22"/>
          <w:lang w:eastAsia="en-AU"/>
          <w14:ligatures w14:val="standardContextual"/>
        </w:rPr>
      </w:pPr>
      <w:hyperlink w:anchor="_Toc148434123" w:history="1">
        <w:r w:rsidR="00A65DE8" w:rsidRPr="005D0FBC">
          <w:t>Division 2.1</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Unit subsidiaries</w:t>
        </w:r>
        <w:r w:rsidR="00A65DE8" w:rsidRPr="00A65DE8">
          <w:rPr>
            <w:vanish/>
          </w:rPr>
          <w:tab/>
        </w:r>
        <w:r w:rsidR="00A65DE8" w:rsidRPr="00A65DE8">
          <w:rPr>
            <w:vanish/>
          </w:rPr>
          <w:fldChar w:fldCharType="begin"/>
        </w:r>
        <w:r w:rsidR="00A65DE8" w:rsidRPr="00A65DE8">
          <w:rPr>
            <w:vanish/>
          </w:rPr>
          <w:instrText xml:space="preserve"> PAGEREF _Toc148434123 \h </w:instrText>
        </w:r>
        <w:r w:rsidR="00A65DE8" w:rsidRPr="00A65DE8">
          <w:rPr>
            <w:vanish/>
          </w:rPr>
        </w:r>
        <w:r w:rsidR="00A65DE8" w:rsidRPr="00A65DE8">
          <w:rPr>
            <w:vanish/>
          </w:rPr>
          <w:fldChar w:fldCharType="separate"/>
        </w:r>
        <w:r w:rsidR="008D7D52">
          <w:rPr>
            <w:vanish/>
          </w:rPr>
          <w:t>13</w:t>
        </w:r>
        <w:r w:rsidR="00A65DE8" w:rsidRPr="00A65DE8">
          <w:rPr>
            <w:vanish/>
          </w:rPr>
          <w:fldChar w:fldCharType="end"/>
        </w:r>
      </w:hyperlink>
    </w:p>
    <w:p w14:paraId="1E108028" w14:textId="768102E3"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24" w:history="1">
        <w:r w:rsidRPr="005D0FBC">
          <w:t>3</w:t>
        </w:r>
        <w:r>
          <w:rPr>
            <w:rFonts w:asciiTheme="minorHAnsi" w:eastAsiaTheme="minorEastAsia" w:hAnsiTheme="minorHAnsi" w:cstheme="minorBidi"/>
            <w:kern w:val="2"/>
            <w:sz w:val="22"/>
            <w:szCs w:val="22"/>
            <w:lang w:eastAsia="en-AU"/>
            <w14:ligatures w14:val="standardContextual"/>
          </w:rPr>
          <w:tab/>
        </w:r>
        <w:r w:rsidRPr="005D0FBC">
          <w:t>Permissible unit subsidiaries—Act, s 19</w:t>
        </w:r>
        <w:r>
          <w:tab/>
        </w:r>
        <w:r>
          <w:fldChar w:fldCharType="begin"/>
        </w:r>
        <w:r>
          <w:instrText xml:space="preserve"> PAGEREF _Toc148434124 \h </w:instrText>
        </w:r>
        <w:r>
          <w:fldChar w:fldCharType="separate"/>
        </w:r>
        <w:r w:rsidR="008D7D52">
          <w:t>13</w:t>
        </w:r>
        <w:r>
          <w:fldChar w:fldCharType="end"/>
        </w:r>
      </w:hyperlink>
    </w:p>
    <w:p w14:paraId="7A113A3F" w14:textId="66664EFA" w:rsidR="00A65DE8" w:rsidRDefault="00C43CE7">
      <w:pPr>
        <w:pStyle w:val="TOC3"/>
        <w:rPr>
          <w:rFonts w:asciiTheme="minorHAnsi" w:eastAsiaTheme="minorEastAsia" w:hAnsiTheme="minorHAnsi" w:cstheme="minorBidi"/>
          <w:b w:val="0"/>
          <w:kern w:val="2"/>
          <w:sz w:val="22"/>
          <w:szCs w:val="22"/>
          <w:lang w:eastAsia="en-AU"/>
          <w14:ligatures w14:val="standardContextual"/>
        </w:rPr>
      </w:pPr>
      <w:hyperlink w:anchor="_Toc148434125" w:history="1">
        <w:r w:rsidR="00A65DE8" w:rsidRPr="005D0FBC">
          <w:t>Division 2.2</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Detailed requirements</w:t>
        </w:r>
        <w:r w:rsidR="00A65DE8" w:rsidRPr="00A65DE8">
          <w:rPr>
            <w:vanish/>
          </w:rPr>
          <w:tab/>
        </w:r>
        <w:r w:rsidR="00A65DE8" w:rsidRPr="00A65DE8">
          <w:rPr>
            <w:vanish/>
          </w:rPr>
          <w:fldChar w:fldCharType="begin"/>
        </w:r>
        <w:r w:rsidR="00A65DE8" w:rsidRPr="00A65DE8">
          <w:rPr>
            <w:vanish/>
          </w:rPr>
          <w:instrText xml:space="preserve"> PAGEREF _Toc148434125 \h </w:instrText>
        </w:r>
        <w:r w:rsidR="00A65DE8" w:rsidRPr="00A65DE8">
          <w:rPr>
            <w:vanish/>
          </w:rPr>
        </w:r>
        <w:r w:rsidR="00A65DE8" w:rsidRPr="00A65DE8">
          <w:rPr>
            <w:vanish/>
          </w:rPr>
          <w:fldChar w:fldCharType="separate"/>
        </w:r>
        <w:r w:rsidR="008D7D52">
          <w:rPr>
            <w:vanish/>
          </w:rPr>
          <w:t>14</w:t>
        </w:r>
        <w:r w:rsidR="00A65DE8" w:rsidRPr="00A65DE8">
          <w:rPr>
            <w:vanish/>
          </w:rPr>
          <w:fldChar w:fldCharType="end"/>
        </w:r>
      </w:hyperlink>
    </w:p>
    <w:p w14:paraId="01F47A2D" w14:textId="0E208BF2"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26" w:history="1">
        <w:r w:rsidRPr="005D0FBC">
          <w:t>4</w:t>
        </w:r>
        <w:r>
          <w:rPr>
            <w:rFonts w:asciiTheme="minorHAnsi" w:eastAsiaTheme="minorEastAsia" w:hAnsiTheme="minorHAnsi" w:cstheme="minorBidi"/>
            <w:kern w:val="2"/>
            <w:sz w:val="22"/>
            <w:szCs w:val="22"/>
            <w:lang w:eastAsia="en-AU"/>
            <w14:ligatures w14:val="standardContextual"/>
          </w:rPr>
          <w:tab/>
        </w:r>
        <w:r w:rsidRPr="005D0FBC">
          <w:t>Uncovered balconies and stairways</w:t>
        </w:r>
        <w:r>
          <w:tab/>
        </w:r>
        <w:r>
          <w:fldChar w:fldCharType="begin"/>
        </w:r>
        <w:r>
          <w:instrText xml:space="preserve"> PAGEREF _Toc148434126 \h </w:instrText>
        </w:r>
        <w:r>
          <w:fldChar w:fldCharType="separate"/>
        </w:r>
        <w:r w:rsidR="008D7D52">
          <w:t>14</w:t>
        </w:r>
        <w:r>
          <w:fldChar w:fldCharType="end"/>
        </w:r>
      </w:hyperlink>
    </w:p>
    <w:p w14:paraId="1AFFCA6B" w14:textId="769CD750"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27" w:history="1">
        <w:r w:rsidRPr="005D0FBC">
          <w:t>5</w:t>
        </w:r>
        <w:r>
          <w:rPr>
            <w:rFonts w:asciiTheme="minorHAnsi" w:eastAsiaTheme="minorEastAsia" w:hAnsiTheme="minorHAnsi" w:cstheme="minorBidi"/>
            <w:kern w:val="2"/>
            <w:sz w:val="22"/>
            <w:szCs w:val="22"/>
            <w:lang w:eastAsia="en-AU"/>
            <w14:ligatures w14:val="standardContextual"/>
          </w:rPr>
          <w:tab/>
        </w:r>
        <w:r w:rsidRPr="005D0FBC">
          <w:t>Diagrams—manner of subdivision</w:t>
        </w:r>
        <w:r>
          <w:tab/>
        </w:r>
        <w:r>
          <w:fldChar w:fldCharType="begin"/>
        </w:r>
        <w:r>
          <w:instrText xml:space="preserve"> PAGEREF _Toc148434127 \h </w:instrText>
        </w:r>
        <w:r>
          <w:fldChar w:fldCharType="separate"/>
        </w:r>
        <w:r w:rsidR="008D7D52">
          <w:t>15</w:t>
        </w:r>
        <w:r>
          <w:fldChar w:fldCharType="end"/>
        </w:r>
      </w:hyperlink>
    </w:p>
    <w:p w14:paraId="62053BF2" w14:textId="01E236FD"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28" w:history="1">
        <w:r w:rsidRPr="005D0FBC">
          <w:t>6</w:t>
        </w:r>
        <w:r>
          <w:rPr>
            <w:rFonts w:asciiTheme="minorHAnsi" w:eastAsiaTheme="minorEastAsia" w:hAnsiTheme="minorHAnsi" w:cstheme="minorBidi"/>
            <w:kern w:val="2"/>
            <w:sz w:val="22"/>
            <w:szCs w:val="22"/>
            <w:lang w:eastAsia="en-AU"/>
            <w14:ligatures w14:val="standardContextual"/>
          </w:rPr>
          <w:tab/>
        </w:r>
        <w:r w:rsidRPr="005D0FBC">
          <w:t>Boundary diagrams</w:t>
        </w:r>
        <w:r>
          <w:tab/>
        </w:r>
        <w:r>
          <w:fldChar w:fldCharType="begin"/>
        </w:r>
        <w:r>
          <w:instrText xml:space="preserve"> PAGEREF _Toc148434128 \h </w:instrText>
        </w:r>
        <w:r>
          <w:fldChar w:fldCharType="separate"/>
        </w:r>
        <w:r w:rsidR="008D7D52">
          <w:t>15</w:t>
        </w:r>
        <w:r>
          <w:fldChar w:fldCharType="end"/>
        </w:r>
      </w:hyperlink>
    </w:p>
    <w:p w14:paraId="7DD991EB" w14:textId="7E115AEE"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29" w:history="1">
        <w:r w:rsidRPr="005D0FBC">
          <w:t>7</w:t>
        </w:r>
        <w:r>
          <w:rPr>
            <w:rFonts w:asciiTheme="minorHAnsi" w:eastAsiaTheme="minorEastAsia" w:hAnsiTheme="minorHAnsi" w:cstheme="minorBidi"/>
            <w:kern w:val="2"/>
            <w:sz w:val="22"/>
            <w:szCs w:val="22"/>
            <w:lang w:eastAsia="en-AU"/>
            <w14:ligatures w14:val="standardContextual"/>
          </w:rPr>
          <w:tab/>
        </w:r>
        <w:r w:rsidRPr="005D0FBC">
          <w:t>Schedule of unit entitlement and rent</w:t>
        </w:r>
        <w:r>
          <w:tab/>
        </w:r>
        <w:r>
          <w:fldChar w:fldCharType="begin"/>
        </w:r>
        <w:r>
          <w:instrText xml:space="preserve"> PAGEREF _Toc148434129 \h </w:instrText>
        </w:r>
        <w:r>
          <w:fldChar w:fldCharType="separate"/>
        </w:r>
        <w:r w:rsidR="008D7D52">
          <w:t>17</w:t>
        </w:r>
        <w:r>
          <w:fldChar w:fldCharType="end"/>
        </w:r>
      </w:hyperlink>
    </w:p>
    <w:p w14:paraId="1EBFF0DD" w14:textId="4994C02F" w:rsidR="00A65DE8" w:rsidRDefault="00C43CE7">
      <w:pPr>
        <w:pStyle w:val="TOC3"/>
        <w:rPr>
          <w:rFonts w:asciiTheme="minorHAnsi" w:eastAsiaTheme="minorEastAsia" w:hAnsiTheme="minorHAnsi" w:cstheme="minorBidi"/>
          <w:b w:val="0"/>
          <w:kern w:val="2"/>
          <w:sz w:val="22"/>
          <w:szCs w:val="22"/>
          <w:lang w:eastAsia="en-AU"/>
          <w14:ligatures w14:val="standardContextual"/>
        </w:rPr>
      </w:pPr>
      <w:hyperlink w:anchor="_Toc148434130" w:history="1">
        <w:r w:rsidR="00A65DE8" w:rsidRPr="005D0FBC">
          <w:t>Division 2.3</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Development statements</w:t>
        </w:r>
        <w:r w:rsidR="00A65DE8" w:rsidRPr="00A65DE8">
          <w:rPr>
            <w:vanish/>
          </w:rPr>
          <w:tab/>
        </w:r>
        <w:r w:rsidR="00A65DE8" w:rsidRPr="00A65DE8">
          <w:rPr>
            <w:vanish/>
          </w:rPr>
          <w:fldChar w:fldCharType="begin"/>
        </w:r>
        <w:r w:rsidR="00A65DE8" w:rsidRPr="00A65DE8">
          <w:rPr>
            <w:vanish/>
          </w:rPr>
          <w:instrText xml:space="preserve"> PAGEREF _Toc148434130 \h </w:instrText>
        </w:r>
        <w:r w:rsidR="00A65DE8" w:rsidRPr="00A65DE8">
          <w:rPr>
            <w:vanish/>
          </w:rPr>
        </w:r>
        <w:r w:rsidR="00A65DE8" w:rsidRPr="00A65DE8">
          <w:rPr>
            <w:vanish/>
          </w:rPr>
          <w:fldChar w:fldCharType="separate"/>
        </w:r>
        <w:r w:rsidR="008D7D52">
          <w:rPr>
            <w:vanish/>
          </w:rPr>
          <w:t>17</w:t>
        </w:r>
        <w:r w:rsidR="00A65DE8" w:rsidRPr="00A65DE8">
          <w:rPr>
            <w:vanish/>
          </w:rPr>
          <w:fldChar w:fldCharType="end"/>
        </w:r>
      </w:hyperlink>
    </w:p>
    <w:p w14:paraId="448817F1" w14:textId="62804AA8"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31" w:history="1">
        <w:r w:rsidRPr="005D0FBC">
          <w:t>8</w:t>
        </w:r>
        <w:r>
          <w:rPr>
            <w:rFonts w:asciiTheme="minorHAnsi" w:eastAsiaTheme="minorEastAsia" w:hAnsiTheme="minorHAnsi" w:cstheme="minorBidi"/>
            <w:kern w:val="2"/>
            <w:sz w:val="22"/>
            <w:szCs w:val="22"/>
            <w:lang w:eastAsia="en-AU"/>
            <w14:ligatures w14:val="standardContextual"/>
          </w:rPr>
          <w:tab/>
        </w:r>
        <w:r w:rsidRPr="005D0FBC">
          <w:t>Staged developments—development statements—Act s 17 (4)</w:t>
        </w:r>
        <w:r>
          <w:tab/>
        </w:r>
        <w:r>
          <w:fldChar w:fldCharType="begin"/>
        </w:r>
        <w:r>
          <w:instrText xml:space="preserve"> PAGEREF _Toc148434131 \h </w:instrText>
        </w:r>
        <w:r>
          <w:fldChar w:fldCharType="separate"/>
        </w:r>
        <w:r w:rsidR="008D7D52">
          <w:t>17</w:t>
        </w:r>
        <w:r>
          <w:fldChar w:fldCharType="end"/>
        </w:r>
      </w:hyperlink>
    </w:p>
    <w:p w14:paraId="340B413B" w14:textId="0FBE47E3" w:rsidR="00A65DE8" w:rsidRDefault="00C43CE7">
      <w:pPr>
        <w:pStyle w:val="TOC3"/>
        <w:rPr>
          <w:rFonts w:asciiTheme="minorHAnsi" w:eastAsiaTheme="minorEastAsia" w:hAnsiTheme="minorHAnsi" w:cstheme="minorBidi"/>
          <w:b w:val="0"/>
          <w:kern w:val="2"/>
          <w:sz w:val="22"/>
          <w:szCs w:val="22"/>
          <w:lang w:eastAsia="en-AU"/>
          <w14:ligatures w14:val="standardContextual"/>
        </w:rPr>
      </w:pPr>
      <w:hyperlink w:anchor="_Toc148434132" w:history="1">
        <w:r w:rsidR="00A65DE8" w:rsidRPr="005D0FBC">
          <w:t>Division 2.3A</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Prescribed zones</w:t>
        </w:r>
        <w:r w:rsidR="00A65DE8" w:rsidRPr="00A65DE8">
          <w:rPr>
            <w:vanish/>
          </w:rPr>
          <w:tab/>
        </w:r>
        <w:r w:rsidR="00A65DE8" w:rsidRPr="00A65DE8">
          <w:rPr>
            <w:vanish/>
          </w:rPr>
          <w:fldChar w:fldCharType="begin"/>
        </w:r>
        <w:r w:rsidR="00A65DE8" w:rsidRPr="00A65DE8">
          <w:rPr>
            <w:vanish/>
          </w:rPr>
          <w:instrText xml:space="preserve"> PAGEREF _Toc148434132 \h </w:instrText>
        </w:r>
        <w:r w:rsidR="00A65DE8" w:rsidRPr="00A65DE8">
          <w:rPr>
            <w:vanish/>
          </w:rPr>
        </w:r>
        <w:r w:rsidR="00A65DE8" w:rsidRPr="00A65DE8">
          <w:rPr>
            <w:vanish/>
          </w:rPr>
          <w:fldChar w:fldCharType="separate"/>
        </w:r>
        <w:r w:rsidR="008D7D52">
          <w:rPr>
            <w:vanish/>
          </w:rPr>
          <w:t>19</w:t>
        </w:r>
        <w:r w:rsidR="00A65DE8" w:rsidRPr="00A65DE8">
          <w:rPr>
            <w:vanish/>
          </w:rPr>
          <w:fldChar w:fldCharType="end"/>
        </w:r>
      </w:hyperlink>
    </w:p>
    <w:p w14:paraId="2ED2559E" w14:textId="54651723"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33" w:history="1">
        <w:r w:rsidRPr="005D0FBC">
          <w:t>8A</w:t>
        </w:r>
        <w:r>
          <w:rPr>
            <w:rFonts w:asciiTheme="minorHAnsi" w:eastAsiaTheme="minorEastAsia" w:hAnsiTheme="minorHAnsi" w:cstheme="minorBidi"/>
            <w:kern w:val="2"/>
            <w:sz w:val="22"/>
            <w:szCs w:val="22"/>
            <w:lang w:eastAsia="en-AU"/>
            <w14:ligatures w14:val="standardContextual"/>
          </w:rPr>
          <w:tab/>
        </w:r>
        <w:r w:rsidRPr="005D0FBC">
          <w:t>Unit title applications—prescribed zones—Act, s 20 (10), def </w:t>
        </w:r>
        <w:r w:rsidRPr="005D0FBC">
          <w:rPr>
            <w:i/>
          </w:rPr>
          <w:t>prescribed zone</w:t>
        </w:r>
        <w:r>
          <w:tab/>
        </w:r>
        <w:r>
          <w:fldChar w:fldCharType="begin"/>
        </w:r>
        <w:r>
          <w:instrText xml:space="preserve"> PAGEREF _Toc148434133 \h </w:instrText>
        </w:r>
        <w:r>
          <w:fldChar w:fldCharType="separate"/>
        </w:r>
        <w:r w:rsidR="008D7D52">
          <w:t>19</w:t>
        </w:r>
        <w:r>
          <w:fldChar w:fldCharType="end"/>
        </w:r>
      </w:hyperlink>
    </w:p>
    <w:p w14:paraId="562B586D" w14:textId="6866C67A" w:rsidR="00A65DE8" w:rsidRDefault="00C43CE7">
      <w:pPr>
        <w:pStyle w:val="TOC3"/>
        <w:rPr>
          <w:rFonts w:asciiTheme="minorHAnsi" w:eastAsiaTheme="minorEastAsia" w:hAnsiTheme="minorHAnsi" w:cstheme="minorBidi"/>
          <w:b w:val="0"/>
          <w:kern w:val="2"/>
          <w:sz w:val="22"/>
          <w:szCs w:val="22"/>
          <w:lang w:eastAsia="en-AU"/>
          <w14:ligatures w14:val="standardContextual"/>
        </w:rPr>
      </w:pPr>
      <w:hyperlink w:anchor="_Toc148434134" w:history="1">
        <w:r w:rsidR="00A65DE8" w:rsidRPr="005D0FBC">
          <w:t>Division 2.4</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Approval of units plans</w:t>
        </w:r>
        <w:r w:rsidR="00A65DE8" w:rsidRPr="00A65DE8">
          <w:rPr>
            <w:vanish/>
          </w:rPr>
          <w:tab/>
        </w:r>
        <w:r w:rsidR="00A65DE8" w:rsidRPr="00A65DE8">
          <w:rPr>
            <w:vanish/>
          </w:rPr>
          <w:fldChar w:fldCharType="begin"/>
        </w:r>
        <w:r w:rsidR="00A65DE8" w:rsidRPr="00A65DE8">
          <w:rPr>
            <w:vanish/>
          </w:rPr>
          <w:instrText xml:space="preserve"> PAGEREF _Toc148434134 \h </w:instrText>
        </w:r>
        <w:r w:rsidR="00A65DE8" w:rsidRPr="00A65DE8">
          <w:rPr>
            <w:vanish/>
          </w:rPr>
        </w:r>
        <w:r w:rsidR="00A65DE8" w:rsidRPr="00A65DE8">
          <w:rPr>
            <w:vanish/>
          </w:rPr>
          <w:fldChar w:fldCharType="separate"/>
        </w:r>
        <w:r w:rsidR="008D7D52">
          <w:rPr>
            <w:vanish/>
          </w:rPr>
          <w:t>20</w:t>
        </w:r>
        <w:r w:rsidR="00A65DE8" w:rsidRPr="00A65DE8">
          <w:rPr>
            <w:vanish/>
          </w:rPr>
          <w:fldChar w:fldCharType="end"/>
        </w:r>
      </w:hyperlink>
    </w:p>
    <w:p w14:paraId="57EC391E" w14:textId="197F2314"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35" w:history="1">
        <w:r w:rsidRPr="005D0FBC">
          <w:t>9</w:t>
        </w:r>
        <w:r>
          <w:rPr>
            <w:rFonts w:asciiTheme="minorHAnsi" w:eastAsiaTheme="minorEastAsia" w:hAnsiTheme="minorHAnsi" w:cstheme="minorBidi"/>
            <w:kern w:val="2"/>
            <w:sz w:val="22"/>
            <w:szCs w:val="22"/>
            <w:lang w:eastAsia="en-AU"/>
            <w14:ligatures w14:val="standardContextual"/>
          </w:rPr>
          <w:tab/>
        </w:r>
        <w:r w:rsidRPr="005D0FBC">
          <w:t>Endorsement of units plans—Act, s 27 (2)</w:t>
        </w:r>
        <w:r>
          <w:tab/>
        </w:r>
        <w:r>
          <w:fldChar w:fldCharType="begin"/>
        </w:r>
        <w:r>
          <w:instrText xml:space="preserve"> PAGEREF _Toc148434135 \h </w:instrText>
        </w:r>
        <w:r>
          <w:fldChar w:fldCharType="separate"/>
        </w:r>
        <w:r w:rsidR="008D7D52">
          <w:t>20</w:t>
        </w:r>
        <w:r>
          <w:fldChar w:fldCharType="end"/>
        </w:r>
      </w:hyperlink>
    </w:p>
    <w:p w14:paraId="1C5826D7" w14:textId="4DFD3DEF" w:rsidR="00A65DE8" w:rsidRDefault="00C43CE7">
      <w:pPr>
        <w:pStyle w:val="TOC3"/>
        <w:rPr>
          <w:rFonts w:asciiTheme="minorHAnsi" w:eastAsiaTheme="minorEastAsia" w:hAnsiTheme="minorHAnsi" w:cstheme="minorBidi"/>
          <w:b w:val="0"/>
          <w:kern w:val="2"/>
          <w:sz w:val="22"/>
          <w:szCs w:val="22"/>
          <w:lang w:eastAsia="en-AU"/>
          <w14:ligatures w14:val="standardContextual"/>
        </w:rPr>
      </w:pPr>
      <w:hyperlink w:anchor="_Toc148434136" w:history="1">
        <w:r w:rsidR="00A65DE8" w:rsidRPr="005D0FBC">
          <w:t>Division 2.5</w:t>
        </w:r>
        <w:r w:rsidR="00A65DE8">
          <w:rPr>
            <w:rFonts w:asciiTheme="minorHAnsi" w:eastAsiaTheme="minorEastAsia" w:hAnsiTheme="minorHAnsi" w:cstheme="minorBidi"/>
            <w:b w:val="0"/>
            <w:kern w:val="2"/>
            <w:sz w:val="22"/>
            <w:szCs w:val="22"/>
            <w:lang w:eastAsia="en-AU"/>
            <w14:ligatures w14:val="standardContextual"/>
          </w:rPr>
          <w:tab/>
        </w:r>
        <w:r w:rsidR="00A65DE8" w:rsidRPr="005D0FBC">
          <w:t>Attachments</w:t>
        </w:r>
        <w:r w:rsidR="00A65DE8" w:rsidRPr="00A65DE8">
          <w:rPr>
            <w:vanish/>
          </w:rPr>
          <w:tab/>
        </w:r>
        <w:r w:rsidR="00A65DE8" w:rsidRPr="00A65DE8">
          <w:rPr>
            <w:vanish/>
          </w:rPr>
          <w:fldChar w:fldCharType="begin"/>
        </w:r>
        <w:r w:rsidR="00A65DE8" w:rsidRPr="00A65DE8">
          <w:rPr>
            <w:vanish/>
          </w:rPr>
          <w:instrText xml:space="preserve"> PAGEREF _Toc148434136 \h </w:instrText>
        </w:r>
        <w:r w:rsidR="00A65DE8" w:rsidRPr="00A65DE8">
          <w:rPr>
            <w:vanish/>
          </w:rPr>
        </w:r>
        <w:r w:rsidR="00A65DE8" w:rsidRPr="00A65DE8">
          <w:rPr>
            <w:vanish/>
          </w:rPr>
          <w:fldChar w:fldCharType="separate"/>
        </w:r>
        <w:r w:rsidR="008D7D52">
          <w:rPr>
            <w:vanish/>
          </w:rPr>
          <w:t>21</w:t>
        </w:r>
        <w:r w:rsidR="00A65DE8" w:rsidRPr="00A65DE8">
          <w:rPr>
            <w:vanish/>
          </w:rPr>
          <w:fldChar w:fldCharType="end"/>
        </w:r>
      </w:hyperlink>
    </w:p>
    <w:p w14:paraId="7CD6D201" w14:textId="095CE361"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37" w:history="1">
        <w:r w:rsidRPr="005D0FBC">
          <w:t>10</w:t>
        </w:r>
        <w:r>
          <w:rPr>
            <w:rFonts w:asciiTheme="minorHAnsi" w:eastAsiaTheme="minorEastAsia" w:hAnsiTheme="minorHAnsi" w:cstheme="minorBidi"/>
            <w:kern w:val="2"/>
            <w:sz w:val="22"/>
            <w:szCs w:val="22"/>
            <w:lang w:eastAsia="en-AU"/>
            <w14:ligatures w14:val="standardContextual"/>
          </w:rPr>
          <w:tab/>
        </w:r>
        <w:r w:rsidRPr="005D0FBC">
          <w:t xml:space="preserve">Attachment—Act, dict, def </w:t>
        </w:r>
        <w:r w:rsidRPr="005D0FBC">
          <w:rPr>
            <w:i/>
          </w:rPr>
          <w:t>attachment</w:t>
        </w:r>
        <w:r w:rsidRPr="005D0FBC">
          <w:t>, par (c)</w:t>
        </w:r>
        <w:r>
          <w:tab/>
        </w:r>
        <w:r>
          <w:fldChar w:fldCharType="begin"/>
        </w:r>
        <w:r>
          <w:instrText xml:space="preserve"> PAGEREF _Toc148434137 \h </w:instrText>
        </w:r>
        <w:r>
          <w:fldChar w:fldCharType="separate"/>
        </w:r>
        <w:r w:rsidR="008D7D52">
          <w:t>21</w:t>
        </w:r>
        <w:r>
          <w:fldChar w:fldCharType="end"/>
        </w:r>
      </w:hyperlink>
    </w:p>
    <w:p w14:paraId="584370A4" w14:textId="06CBFB99" w:rsidR="00A65DE8" w:rsidRDefault="00C43CE7">
      <w:pPr>
        <w:pStyle w:val="TOC6"/>
        <w:rPr>
          <w:rFonts w:asciiTheme="minorHAnsi" w:eastAsiaTheme="minorEastAsia" w:hAnsiTheme="minorHAnsi" w:cstheme="minorBidi"/>
          <w:b w:val="0"/>
          <w:kern w:val="2"/>
          <w:sz w:val="22"/>
          <w:szCs w:val="22"/>
          <w:lang w:eastAsia="en-AU"/>
          <w14:ligatures w14:val="standardContextual"/>
        </w:rPr>
      </w:pPr>
      <w:hyperlink w:anchor="_Toc148434138" w:history="1">
        <w:r w:rsidR="00A65DE8" w:rsidRPr="005D0FBC">
          <w:t>Dictionary</w:t>
        </w:r>
        <w:r w:rsidR="00A65DE8">
          <w:tab/>
        </w:r>
        <w:r w:rsidR="00A65DE8">
          <w:tab/>
        </w:r>
        <w:r w:rsidR="00A65DE8" w:rsidRPr="00A65DE8">
          <w:rPr>
            <w:b w:val="0"/>
            <w:sz w:val="20"/>
          </w:rPr>
          <w:fldChar w:fldCharType="begin"/>
        </w:r>
        <w:r w:rsidR="00A65DE8" w:rsidRPr="00A65DE8">
          <w:rPr>
            <w:b w:val="0"/>
            <w:sz w:val="20"/>
          </w:rPr>
          <w:instrText xml:space="preserve"> PAGEREF _Toc148434138 \h </w:instrText>
        </w:r>
        <w:r w:rsidR="00A65DE8" w:rsidRPr="00A65DE8">
          <w:rPr>
            <w:b w:val="0"/>
            <w:sz w:val="20"/>
          </w:rPr>
        </w:r>
        <w:r w:rsidR="00A65DE8" w:rsidRPr="00A65DE8">
          <w:rPr>
            <w:b w:val="0"/>
            <w:sz w:val="20"/>
          </w:rPr>
          <w:fldChar w:fldCharType="separate"/>
        </w:r>
        <w:r w:rsidR="008D7D52">
          <w:rPr>
            <w:b w:val="0"/>
            <w:sz w:val="20"/>
          </w:rPr>
          <w:t>22</w:t>
        </w:r>
        <w:r w:rsidR="00A65DE8" w:rsidRPr="00A65DE8">
          <w:rPr>
            <w:b w:val="0"/>
            <w:sz w:val="20"/>
          </w:rPr>
          <w:fldChar w:fldCharType="end"/>
        </w:r>
      </w:hyperlink>
    </w:p>
    <w:p w14:paraId="2E451C38" w14:textId="1F7162BC" w:rsidR="00A65DE8" w:rsidRDefault="00C43CE7" w:rsidP="00A65DE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434139" w:history="1">
        <w:r w:rsidR="00A65DE8">
          <w:t>Endnotes</w:t>
        </w:r>
        <w:r w:rsidR="00A65DE8" w:rsidRPr="00A65DE8">
          <w:rPr>
            <w:vanish/>
          </w:rPr>
          <w:tab/>
        </w:r>
        <w:r w:rsidR="00A65DE8">
          <w:rPr>
            <w:vanish/>
          </w:rPr>
          <w:tab/>
        </w:r>
        <w:r w:rsidR="00A65DE8" w:rsidRPr="00A65DE8">
          <w:rPr>
            <w:b w:val="0"/>
            <w:vanish/>
          </w:rPr>
          <w:fldChar w:fldCharType="begin"/>
        </w:r>
        <w:r w:rsidR="00A65DE8" w:rsidRPr="00A65DE8">
          <w:rPr>
            <w:b w:val="0"/>
            <w:vanish/>
          </w:rPr>
          <w:instrText xml:space="preserve"> PAGEREF _Toc148434139 \h </w:instrText>
        </w:r>
        <w:r w:rsidR="00A65DE8" w:rsidRPr="00A65DE8">
          <w:rPr>
            <w:b w:val="0"/>
            <w:vanish/>
          </w:rPr>
        </w:r>
        <w:r w:rsidR="00A65DE8" w:rsidRPr="00A65DE8">
          <w:rPr>
            <w:b w:val="0"/>
            <w:vanish/>
          </w:rPr>
          <w:fldChar w:fldCharType="separate"/>
        </w:r>
        <w:r w:rsidR="008D7D52">
          <w:rPr>
            <w:b w:val="0"/>
            <w:vanish/>
          </w:rPr>
          <w:t>24</w:t>
        </w:r>
        <w:r w:rsidR="00A65DE8" w:rsidRPr="00A65DE8">
          <w:rPr>
            <w:b w:val="0"/>
            <w:vanish/>
          </w:rPr>
          <w:fldChar w:fldCharType="end"/>
        </w:r>
      </w:hyperlink>
    </w:p>
    <w:p w14:paraId="2C58659D" w14:textId="6145E8DF"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40" w:history="1">
        <w:r w:rsidRPr="005D0FBC">
          <w:t>1</w:t>
        </w:r>
        <w:r>
          <w:rPr>
            <w:rFonts w:asciiTheme="minorHAnsi" w:eastAsiaTheme="minorEastAsia" w:hAnsiTheme="minorHAnsi" w:cstheme="minorBidi"/>
            <w:kern w:val="2"/>
            <w:sz w:val="22"/>
            <w:szCs w:val="22"/>
            <w:lang w:eastAsia="en-AU"/>
            <w14:ligatures w14:val="standardContextual"/>
          </w:rPr>
          <w:tab/>
        </w:r>
        <w:r w:rsidRPr="005D0FBC">
          <w:t>About the endnotes</w:t>
        </w:r>
        <w:r>
          <w:tab/>
        </w:r>
        <w:r>
          <w:fldChar w:fldCharType="begin"/>
        </w:r>
        <w:r>
          <w:instrText xml:space="preserve"> PAGEREF _Toc148434140 \h </w:instrText>
        </w:r>
        <w:r>
          <w:fldChar w:fldCharType="separate"/>
        </w:r>
        <w:r w:rsidR="008D7D52">
          <w:t>24</w:t>
        </w:r>
        <w:r>
          <w:fldChar w:fldCharType="end"/>
        </w:r>
      </w:hyperlink>
    </w:p>
    <w:p w14:paraId="563F06A2" w14:textId="070C8317"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41" w:history="1">
        <w:r w:rsidRPr="005D0FBC">
          <w:t>2</w:t>
        </w:r>
        <w:r>
          <w:rPr>
            <w:rFonts w:asciiTheme="minorHAnsi" w:eastAsiaTheme="minorEastAsia" w:hAnsiTheme="minorHAnsi" w:cstheme="minorBidi"/>
            <w:kern w:val="2"/>
            <w:sz w:val="22"/>
            <w:szCs w:val="22"/>
            <w:lang w:eastAsia="en-AU"/>
            <w14:ligatures w14:val="standardContextual"/>
          </w:rPr>
          <w:tab/>
        </w:r>
        <w:r w:rsidRPr="005D0FBC">
          <w:t>Abbreviation key</w:t>
        </w:r>
        <w:r>
          <w:tab/>
        </w:r>
        <w:r>
          <w:fldChar w:fldCharType="begin"/>
        </w:r>
        <w:r>
          <w:instrText xml:space="preserve"> PAGEREF _Toc148434141 \h </w:instrText>
        </w:r>
        <w:r>
          <w:fldChar w:fldCharType="separate"/>
        </w:r>
        <w:r w:rsidR="008D7D52">
          <w:t>24</w:t>
        </w:r>
        <w:r>
          <w:fldChar w:fldCharType="end"/>
        </w:r>
      </w:hyperlink>
    </w:p>
    <w:p w14:paraId="4AEE6372" w14:textId="4AFA93BE"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42" w:history="1">
        <w:r w:rsidRPr="005D0FBC">
          <w:t>3</w:t>
        </w:r>
        <w:r>
          <w:rPr>
            <w:rFonts w:asciiTheme="minorHAnsi" w:eastAsiaTheme="minorEastAsia" w:hAnsiTheme="minorHAnsi" w:cstheme="minorBidi"/>
            <w:kern w:val="2"/>
            <w:sz w:val="22"/>
            <w:szCs w:val="22"/>
            <w:lang w:eastAsia="en-AU"/>
            <w14:ligatures w14:val="standardContextual"/>
          </w:rPr>
          <w:tab/>
        </w:r>
        <w:r w:rsidRPr="005D0FBC">
          <w:t>Legislation history</w:t>
        </w:r>
        <w:r>
          <w:tab/>
        </w:r>
        <w:r>
          <w:fldChar w:fldCharType="begin"/>
        </w:r>
        <w:r>
          <w:instrText xml:space="preserve"> PAGEREF _Toc148434142 \h </w:instrText>
        </w:r>
        <w:r>
          <w:fldChar w:fldCharType="separate"/>
        </w:r>
        <w:r w:rsidR="008D7D52">
          <w:t>25</w:t>
        </w:r>
        <w:r>
          <w:fldChar w:fldCharType="end"/>
        </w:r>
      </w:hyperlink>
    </w:p>
    <w:p w14:paraId="3669EA26" w14:textId="740008F3"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43" w:history="1">
        <w:r w:rsidRPr="005D0FBC">
          <w:t>4</w:t>
        </w:r>
        <w:r>
          <w:rPr>
            <w:rFonts w:asciiTheme="minorHAnsi" w:eastAsiaTheme="minorEastAsia" w:hAnsiTheme="minorHAnsi" w:cstheme="minorBidi"/>
            <w:kern w:val="2"/>
            <w:sz w:val="22"/>
            <w:szCs w:val="22"/>
            <w:lang w:eastAsia="en-AU"/>
            <w14:ligatures w14:val="standardContextual"/>
          </w:rPr>
          <w:tab/>
        </w:r>
        <w:r w:rsidRPr="005D0FBC">
          <w:t>Amendment history</w:t>
        </w:r>
        <w:r>
          <w:tab/>
        </w:r>
        <w:r>
          <w:fldChar w:fldCharType="begin"/>
        </w:r>
        <w:r>
          <w:instrText xml:space="preserve"> PAGEREF _Toc148434143 \h </w:instrText>
        </w:r>
        <w:r>
          <w:fldChar w:fldCharType="separate"/>
        </w:r>
        <w:r w:rsidR="008D7D52">
          <w:t>28</w:t>
        </w:r>
        <w:r>
          <w:fldChar w:fldCharType="end"/>
        </w:r>
      </w:hyperlink>
    </w:p>
    <w:p w14:paraId="18489690" w14:textId="0A67C513" w:rsidR="00A65DE8" w:rsidRDefault="00A65DE8">
      <w:pPr>
        <w:pStyle w:val="TOC5"/>
        <w:rPr>
          <w:rFonts w:asciiTheme="minorHAnsi" w:eastAsiaTheme="minorEastAsia" w:hAnsiTheme="minorHAnsi" w:cstheme="minorBidi"/>
          <w:kern w:val="2"/>
          <w:sz w:val="22"/>
          <w:szCs w:val="22"/>
          <w:lang w:eastAsia="en-AU"/>
          <w14:ligatures w14:val="standardContextual"/>
        </w:rPr>
      </w:pPr>
      <w:r>
        <w:tab/>
      </w:r>
      <w:hyperlink w:anchor="_Toc148434144" w:history="1">
        <w:r w:rsidRPr="005D0FBC">
          <w:t>5</w:t>
        </w:r>
        <w:r>
          <w:rPr>
            <w:rFonts w:asciiTheme="minorHAnsi" w:eastAsiaTheme="minorEastAsia" w:hAnsiTheme="minorHAnsi" w:cstheme="minorBidi"/>
            <w:kern w:val="2"/>
            <w:sz w:val="22"/>
            <w:szCs w:val="22"/>
            <w:lang w:eastAsia="en-AU"/>
            <w14:ligatures w14:val="standardContextual"/>
          </w:rPr>
          <w:tab/>
        </w:r>
        <w:r w:rsidRPr="005D0FBC">
          <w:t>Earlier republications</w:t>
        </w:r>
        <w:r>
          <w:tab/>
        </w:r>
        <w:r>
          <w:fldChar w:fldCharType="begin"/>
        </w:r>
        <w:r>
          <w:instrText xml:space="preserve"> PAGEREF _Toc148434144 \h </w:instrText>
        </w:r>
        <w:r>
          <w:fldChar w:fldCharType="separate"/>
        </w:r>
        <w:r w:rsidR="008D7D52">
          <w:t>32</w:t>
        </w:r>
        <w:r>
          <w:fldChar w:fldCharType="end"/>
        </w:r>
      </w:hyperlink>
    </w:p>
    <w:p w14:paraId="452E5641" w14:textId="33C4D539" w:rsidR="00763019" w:rsidRDefault="00A65DE8" w:rsidP="00427153">
      <w:pPr>
        <w:pStyle w:val="BillBasic"/>
      </w:pPr>
      <w:r>
        <w:fldChar w:fldCharType="end"/>
      </w:r>
    </w:p>
    <w:p w14:paraId="1DAFD335" w14:textId="77777777" w:rsidR="00763019" w:rsidRDefault="00763019" w:rsidP="00427153">
      <w:pPr>
        <w:pStyle w:val="01Contents"/>
        <w:sectPr w:rsidR="0076301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D4658B0" w14:textId="77777777" w:rsidR="00763019" w:rsidRDefault="00763019" w:rsidP="00427153">
      <w:pPr>
        <w:jc w:val="center"/>
      </w:pPr>
      <w:r>
        <w:rPr>
          <w:noProof/>
          <w:lang w:eastAsia="en-AU"/>
        </w:rPr>
        <w:lastRenderedPageBreak/>
        <w:drawing>
          <wp:inline distT="0" distB="0" distL="0" distR="0" wp14:anchorId="0C2985DD" wp14:editId="30011A1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C5603C" w14:textId="77777777" w:rsidR="00763019" w:rsidRDefault="00763019" w:rsidP="00427153">
      <w:pPr>
        <w:jc w:val="center"/>
        <w:rPr>
          <w:rFonts w:ascii="Arial" w:hAnsi="Arial"/>
        </w:rPr>
      </w:pPr>
      <w:r>
        <w:rPr>
          <w:rFonts w:ascii="Arial" w:hAnsi="Arial"/>
        </w:rPr>
        <w:t>Australian Capital Territory</w:t>
      </w:r>
    </w:p>
    <w:p w14:paraId="4509A0DC" w14:textId="5C63C8E1" w:rsidR="00763019" w:rsidRDefault="00DB28BC" w:rsidP="00427153">
      <w:pPr>
        <w:pStyle w:val="Billname"/>
      </w:pPr>
      <w:bookmarkStart w:id="6" w:name="Citation"/>
      <w:r>
        <w:t>Unit Titles Regulation 2001</w:t>
      </w:r>
      <w:bookmarkEnd w:id="6"/>
      <w:r w:rsidR="00763019">
        <w:t xml:space="preserve">     </w:t>
      </w:r>
    </w:p>
    <w:p w14:paraId="1D6CE134" w14:textId="77777777" w:rsidR="00763019" w:rsidRDefault="00763019" w:rsidP="00427153">
      <w:pPr>
        <w:spacing w:before="240" w:after="60"/>
        <w:rPr>
          <w:rFonts w:ascii="Arial" w:hAnsi="Arial"/>
        </w:rPr>
      </w:pPr>
    </w:p>
    <w:p w14:paraId="75085417" w14:textId="77777777" w:rsidR="00763019" w:rsidRDefault="00763019" w:rsidP="00427153">
      <w:pPr>
        <w:pStyle w:val="N-line3"/>
      </w:pPr>
    </w:p>
    <w:p w14:paraId="5B8EEC24" w14:textId="77777777" w:rsidR="00763019" w:rsidRDefault="00763019" w:rsidP="00427153">
      <w:pPr>
        <w:pStyle w:val="CoverInForce"/>
      </w:pPr>
      <w:r>
        <w:t>made under the</w:t>
      </w:r>
    </w:p>
    <w:bookmarkStart w:id="7" w:name="ActName"/>
    <w:p w14:paraId="15060F9A" w14:textId="37F41A47" w:rsidR="00763019" w:rsidRDefault="00763019" w:rsidP="00427153">
      <w:pPr>
        <w:pStyle w:val="CoverActName"/>
      </w:pPr>
      <w:r w:rsidRPr="00763019">
        <w:rPr>
          <w:rStyle w:val="charCitHyperlinkAbbrev"/>
        </w:rPr>
        <w:fldChar w:fldCharType="begin"/>
      </w:r>
      <w:r w:rsidR="00DB28BC">
        <w:rPr>
          <w:rStyle w:val="charCitHyperlinkAbbrev"/>
        </w:rPr>
        <w:instrText>HYPERLINK "http://www.legislation.act.gov.au/a/2001-16" \o "A2001-16"</w:instrText>
      </w:r>
      <w:r w:rsidRPr="00763019">
        <w:rPr>
          <w:rStyle w:val="charCitHyperlinkAbbrev"/>
        </w:rPr>
      </w:r>
      <w:r w:rsidRPr="00763019">
        <w:rPr>
          <w:rStyle w:val="charCitHyperlinkAbbrev"/>
        </w:rPr>
        <w:fldChar w:fldCharType="separate"/>
      </w:r>
      <w:r w:rsidR="00DB28BC">
        <w:rPr>
          <w:rStyle w:val="charCitHyperlinkAbbrev"/>
        </w:rPr>
        <w:t>Unit Titles Act 2001</w:t>
      </w:r>
      <w:r w:rsidRPr="00763019">
        <w:rPr>
          <w:rStyle w:val="charCitHyperlinkAbbrev"/>
        </w:rPr>
        <w:fldChar w:fldCharType="end"/>
      </w:r>
      <w:bookmarkEnd w:id="7"/>
    </w:p>
    <w:p w14:paraId="2491375A" w14:textId="77777777" w:rsidR="00763019" w:rsidRDefault="00763019" w:rsidP="00427153">
      <w:pPr>
        <w:pStyle w:val="N-line3"/>
      </w:pPr>
    </w:p>
    <w:p w14:paraId="72053835" w14:textId="77777777" w:rsidR="00763019" w:rsidRDefault="00763019" w:rsidP="00427153">
      <w:pPr>
        <w:pStyle w:val="Placeholder"/>
      </w:pPr>
      <w:r>
        <w:rPr>
          <w:rStyle w:val="charContents"/>
          <w:sz w:val="16"/>
        </w:rPr>
        <w:t xml:space="preserve">  </w:t>
      </w:r>
      <w:r>
        <w:rPr>
          <w:rStyle w:val="charPage"/>
        </w:rPr>
        <w:t xml:space="preserve">  </w:t>
      </w:r>
    </w:p>
    <w:p w14:paraId="4D4A3227" w14:textId="77777777" w:rsidR="00763019" w:rsidRDefault="00763019" w:rsidP="00427153">
      <w:pPr>
        <w:pStyle w:val="Placeholder"/>
      </w:pPr>
      <w:r>
        <w:rPr>
          <w:rStyle w:val="CharChapNo"/>
        </w:rPr>
        <w:t xml:space="preserve">  </w:t>
      </w:r>
      <w:r>
        <w:rPr>
          <w:rStyle w:val="CharChapText"/>
        </w:rPr>
        <w:t xml:space="preserve">  </w:t>
      </w:r>
    </w:p>
    <w:p w14:paraId="3272E766" w14:textId="77777777" w:rsidR="00763019" w:rsidRDefault="00763019" w:rsidP="00427153">
      <w:pPr>
        <w:pStyle w:val="Placeholder"/>
      </w:pPr>
      <w:r>
        <w:rPr>
          <w:rStyle w:val="CharPartNo"/>
        </w:rPr>
        <w:t xml:space="preserve">  </w:t>
      </w:r>
      <w:r>
        <w:rPr>
          <w:rStyle w:val="CharPartText"/>
        </w:rPr>
        <w:t xml:space="preserve">  </w:t>
      </w:r>
    </w:p>
    <w:p w14:paraId="7D23F6BD" w14:textId="77777777" w:rsidR="00763019" w:rsidRDefault="00763019" w:rsidP="00427153">
      <w:pPr>
        <w:pStyle w:val="Placeholder"/>
      </w:pPr>
      <w:r>
        <w:rPr>
          <w:rStyle w:val="CharDivNo"/>
        </w:rPr>
        <w:t xml:space="preserve">  </w:t>
      </w:r>
      <w:r>
        <w:rPr>
          <w:rStyle w:val="CharDivText"/>
        </w:rPr>
        <w:t xml:space="preserve">  </w:t>
      </w:r>
    </w:p>
    <w:p w14:paraId="67BDA3D3" w14:textId="77777777" w:rsidR="00763019" w:rsidRDefault="00763019" w:rsidP="00427153">
      <w:pPr>
        <w:pStyle w:val="Placeholder"/>
      </w:pPr>
      <w:r>
        <w:rPr>
          <w:rStyle w:val="CharSectNo"/>
        </w:rPr>
        <w:t xml:space="preserve">  </w:t>
      </w:r>
    </w:p>
    <w:p w14:paraId="7142B688" w14:textId="77777777" w:rsidR="00763019" w:rsidRDefault="00763019" w:rsidP="00427153">
      <w:pPr>
        <w:pStyle w:val="PageBreak"/>
      </w:pPr>
      <w:r>
        <w:br w:type="page"/>
      </w:r>
    </w:p>
    <w:p w14:paraId="0249C943" w14:textId="77777777" w:rsidR="00E83BEC" w:rsidRPr="00A65DE8" w:rsidRDefault="00E83BEC">
      <w:pPr>
        <w:pStyle w:val="AH2Part"/>
      </w:pPr>
      <w:bookmarkStart w:id="8" w:name="_Toc148434110"/>
      <w:r w:rsidRPr="00A65DE8">
        <w:rPr>
          <w:rStyle w:val="CharPartNo"/>
        </w:rPr>
        <w:lastRenderedPageBreak/>
        <w:t>Part 1</w:t>
      </w:r>
      <w:r>
        <w:tab/>
      </w:r>
      <w:r w:rsidRPr="00A65DE8">
        <w:rPr>
          <w:rStyle w:val="CharPartText"/>
        </w:rPr>
        <w:t>Preliminary</w:t>
      </w:r>
      <w:bookmarkEnd w:id="8"/>
    </w:p>
    <w:p w14:paraId="63BABF71" w14:textId="77777777" w:rsidR="00E83BEC" w:rsidRDefault="00E83BEC">
      <w:pPr>
        <w:pStyle w:val="Placeholder"/>
      </w:pPr>
      <w:r>
        <w:rPr>
          <w:rStyle w:val="CharDivText"/>
        </w:rPr>
        <w:t xml:space="preserve">  </w:t>
      </w:r>
    </w:p>
    <w:p w14:paraId="0E4F436C" w14:textId="77777777" w:rsidR="00E83BEC" w:rsidRDefault="00E83BEC">
      <w:pPr>
        <w:pStyle w:val="AH5Sec"/>
      </w:pPr>
      <w:bookmarkStart w:id="9" w:name="_Toc148434111"/>
      <w:r w:rsidRPr="00A65DE8">
        <w:rPr>
          <w:rStyle w:val="CharSectNo"/>
        </w:rPr>
        <w:t>1</w:t>
      </w:r>
      <w:r>
        <w:tab/>
        <w:t>Name of regulation</w:t>
      </w:r>
      <w:bookmarkEnd w:id="9"/>
    </w:p>
    <w:p w14:paraId="11DA49E6" w14:textId="77777777" w:rsidR="00E83BEC" w:rsidRDefault="00E83BEC">
      <w:pPr>
        <w:pStyle w:val="Amainreturn"/>
      </w:pPr>
      <w:r>
        <w:t xml:space="preserve">This regulation is the </w:t>
      </w:r>
      <w:r>
        <w:rPr>
          <w:rStyle w:val="charItals"/>
        </w:rPr>
        <w:t>Unit Titles</w:t>
      </w:r>
      <w:r>
        <w:t xml:space="preserve"> </w:t>
      </w:r>
      <w:r>
        <w:rPr>
          <w:rStyle w:val="charItals"/>
        </w:rPr>
        <w:t>Regulation 2001</w:t>
      </w:r>
      <w:r>
        <w:t>.</w:t>
      </w:r>
    </w:p>
    <w:p w14:paraId="7E51B0DA" w14:textId="77777777" w:rsidR="006437AE" w:rsidRPr="002E66CD" w:rsidRDefault="006437AE" w:rsidP="006437AE">
      <w:pPr>
        <w:pStyle w:val="AH5Sec"/>
      </w:pPr>
      <w:bookmarkStart w:id="10" w:name="_Toc148434112"/>
      <w:r w:rsidRPr="00A65DE8">
        <w:rPr>
          <w:rStyle w:val="CharSectNo"/>
        </w:rPr>
        <w:t>1A</w:t>
      </w:r>
      <w:r w:rsidRPr="002E66CD">
        <w:tab/>
        <w:t>Dictionary</w:t>
      </w:r>
      <w:bookmarkEnd w:id="10"/>
    </w:p>
    <w:p w14:paraId="1EFA9328" w14:textId="77777777" w:rsidR="006437AE" w:rsidRPr="002E66CD" w:rsidRDefault="006437AE" w:rsidP="006437AE">
      <w:pPr>
        <w:pStyle w:val="Amainreturn"/>
        <w:keepNext/>
      </w:pPr>
      <w:r w:rsidRPr="002E66CD">
        <w:t>The dictionary at the end of this regulation is part of this regulation.</w:t>
      </w:r>
    </w:p>
    <w:p w14:paraId="0DEC3808" w14:textId="77777777" w:rsidR="006437AE" w:rsidRPr="002E66CD" w:rsidRDefault="006437AE" w:rsidP="006437AE">
      <w:pPr>
        <w:pStyle w:val="aNote"/>
      </w:pPr>
      <w:r w:rsidRPr="005E532F">
        <w:rPr>
          <w:rStyle w:val="charItals"/>
        </w:rPr>
        <w:t>Note 1</w:t>
      </w:r>
      <w:r w:rsidRPr="002E66CD">
        <w:tab/>
        <w:t>The dictionary at the end of this regulation defines certain terms used in this regulation, and includes references (</w:t>
      </w:r>
      <w:r w:rsidRPr="005E532F">
        <w:rPr>
          <w:rStyle w:val="charBoldItals"/>
        </w:rPr>
        <w:t>signpost definitions</w:t>
      </w:r>
      <w:r w:rsidRPr="002E66CD">
        <w:t>) to other terms defined elsewhere.</w:t>
      </w:r>
    </w:p>
    <w:p w14:paraId="3A2E3DDC" w14:textId="7B139A9E" w:rsidR="006437AE" w:rsidRPr="002E66CD" w:rsidRDefault="006437AE" w:rsidP="006437AE">
      <w:pPr>
        <w:pStyle w:val="aNoteTextss"/>
        <w:keepNext/>
      </w:pPr>
      <w:r w:rsidRPr="002E66CD">
        <w:t>For example, the signpost definition ‘</w:t>
      </w:r>
      <w:r w:rsidRPr="005E532F">
        <w:rPr>
          <w:rStyle w:val="charBoldItals"/>
        </w:rPr>
        <w:t>approved plans</w:t>
      </w:r>
      <w:r w:rsidRPr="002E66CD">
        <w:rPr>
          <w:rStyle w:val="charBoldItals"/>
          <w:bCs/>
          <w:iCs/>
        </w:rPr>
        <w:t xml:space="preserve">—see the </w:t>
      </w:r>
      <w:hyperlink r:id="rId27" w:tooltip="A2004-11" w:history="1">
        <w:r w:rsidR="00982DB5" w:rsidRPr="00982DB5">
          <w:rPr>
            <w:rStyle w:val="charCitHyperlinkItal"/>
          </w:rPr>
          <w:t>Building Act 2004</w:t>
        </w:r>
      </w:hyperlink>
      <w:r w:rsidRPr="00982DB5">
        <w:rPr>
          <w:rStyle w:val="charBoldItals"/>
          <w:b w:val="0"/>
          <w:bCs/>
          <w:iCs/>
        </w:rPr>
        <w:t>,</w:t>
      </w:r>
      <w:r w:rsidRPr="002E66CD">
        <w:rPr>
          <w:rStyle w:val="charBoldItals"/>
          <w:bCs/>
          <w:iCs/>
        </w:rPr>
        <w:t xml:space="preserve"> dictionary.’ means that the term ‘approved plans’ </w:t>
      </w:r>
      <w:r w:rsidRPr="002E66CD">
        <w:t>is defined in that dictionary and the definition applies to this regulation.</w:t>
      </w:r>
    </w:p>
    <w:p w14:paraId="1B07E82E" w14:textId="681B6135" w:rsidR="006437AE" w:rsidRPr="002E66CD" w:rsidRDefault="006437AE" w:rsidP="006437AE">
      <w:pPr>
        <w:pStyle w:val="aNote"/>
      </w:pPr>
      <w:r w:rsidRPr="005E532F">
        <w:rPr>
          <w:rStyle w:val="charItals"/>
        </w:rPr>
        <w:t>Note 2</w:t>
      </w:r>
      <w:r w:rsidRPr="002E66CD">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83123" w:rsidRPr="00A83123">
          <w:rPr>
            <w:rStyle w:val="charCitHyperlinkAbbrev"/>
          </w:rPr>
          <w:t>Legislation Act</w:t>
        </w:r>
      </w:hyperlink>
      <w:r w:rsidRPr="002E66CD">
        <w:t>, s 155 and s 156 (1)).</w:t>
      </w:r>
    </w:p>
    <w:p w14:paraId="1962FC96" w14:textId="77777777" w:rsidR="00E83BEC" w:rsidRDefault="00E83BEC">
      <w:pPr>
        <w:pStyle w:val="PageBreak"/>
      </w:pPr>
      <w:r>
        <w:br w:type="page"/>
      </w:r>
    </w:p>
    <w:p w14:paraId="0580D219" w14:textId="77777777" w:rsidR="00E83BEC" w:rsidRPr="00A65DE8" w:rsidRDefault="00E83BEC">
      <w:pPr>
        <w:pStyle w:val="AH2Part"/>
      </w:pPr>
      <w:bookmarkStart w:id="11" w:name="_Toc148434113"/>
      <w:r w:rsidRPr="00A65DE8">
        <w:rPr>
          <w:rStyle w:val="CharPartNo"/>
        </w:rPr>
        <w:lastRenderedPageBreak/>
        <w:t>Part 2</w:t>
      </w:r>
      <w:r>
        <w:tab/>
      </w:r>
      <w:r w:rsidRPr="00A65DE8">
        <w:rPr>
          <w:rStyle w:val="CharPartText"/>
        </w:rPr>
        <w:t>Unit title applications</w:t>
      </w:r>
      <w:bookmarkEnd w:id="11"/>
    </w:p>
    <w:p w14:paraId="3A08C720" w14:textId="77777777" w:rsidR="00964529" w:rsidRPr="00A65DE8" w:rsidRDefault="00964529" w:rsidP="00964529">
      <w:pPr>
        <w:pStyle w:val="AH3Div"/>
      </w:pPr>
      <w:bookmarkStart w:id="12" w:name="_Toc148434114"/>
      <w:r w:rsidRPr="00A65DE8">
        <w:rPr>
          <w:rStyle w:val="CharDivNo"/>
        </w:rPr>
        <w:t>Division 2.1A</w:t>
      </w:r>
      <w:r w:rsidRPr="002E66CD">
        <w:tab/>
      </w:r>
      <w:r w:rsidRPr="00A65DE8">
        <w:rPr>
          <w:rStyle w:val="CharDivText"/>
        </w:rPr>
        <w:t>Unit title assessment report</w:t>
      </w:r>
      <w:bookmarkEnd w:id="12"/>
    </w:p>
    <w:p w14:paraId="7DCBD962" w14:textId="77777777" w:rsidR="00964529" w:rsidRPr="002E66CD" w:rsidRDefault="00964529" w:rsidP="00964529">
      <w:pPr>
        <w:pStyle w:val="AH5Sec"/>
      </w:pPr>
      <w:bookmarkStart w:id="13" w:name="_Toc148434115"/>
      <w:r w:rsidRPr="00A65DE8">
        <w:rPr>
          <w:rStyle w:val="CharSectNo"/>
        </w:rPr>
        <w:t>2</w:t>
      </w:r>
      <w:r w:rsidRPr="002E66CD">
        <w:tab/>
        <w:t>Definitions—div 2.1A</w:t>
      </w:r>
      <w:bookmarkEnd w:id="13"/>
    </w:p>
    <w:p w14:paraId="105F7EBD" w14:textId="77777777" w:rsidR="00964529" w:rsidRPr="002E66CD" w:rsidRDefault="00964529" w:rsidP="00964529">
      <w:pPr>
        <w:pStyle w:val="Amainreturn"/>
        <w:keepNext/>
      </w:pPr>
      <w:r w:rsidRPr="002E66CD">
        <w:t>In this division:</w:t>
      </w:r>
    </w:p>
    <w:p w14:paraId="3A8DCF22" w14:textId="77777777" w:rsidR="00964529" w:rsidRPr="002E66CD" w:rsidRDefault="00964529" w:rsidP="00964529">
      <w:pPr>
        <w:pStyle w:val="aDef"/>
      </w:pPr>
      <w:r w:rsidRPr="005E532F">
        <w:rPr>
          <w:rStyle w:val="charBoldItals"/>
        </w:rPr>
        <w:t>planning documents</w:t>
      </w:r>
      <w:r w:rsidRPr="002E66CD">
        <w:t>,</w:t>
      </w:r>
      <w:r w:rsidRPr="00094B8D">
        <w:t xml:space="preserve"> </w:t>
      </w:r>
      <w:r w:rsidRPr="002E66CD">
        <w:t>for a parcel, means—</w:t>
      </w:r>
    </w:p>
    <w:p w14:paraId="6D502736" w14:textId="77777777" w:rsidR="00964529" w:rsidRPr="002E66CD" w:rsidRDefault="00964529" w:rsidP="00964529">
      <w:pPr>
        <w:pStyle w:val="aDefpara"/>
      </w:pPr>
      <w:r w:rsidRPr="002E66CD">
        <w:tab/>
        <w:t>(a)</w:t>
      </w:r>
      <w:r w:rsidRPr="002E66CD">
        <w:tab/>
        <w:t>the approved plans; and</w:t>
      </w:r>
    </w:p>
    <w:p w14:paraId="5EEDFA07" w14:textId="1448F7DF" w:rsidR="00D42065" w:rsidRPr="006F27A9" w:rsidRDefault="00D42065" w:rsidP="00D42065">
      <w:pPr>
        <w:pStyle w:val="Apara"/>
      </w:pPr>
      <w:r w:rsidRPr="006F27A9">
        <w:tab/>
        <w:t>(b)</w:t>
      </w:r>
      <w:r w:rsidRPr="006F27A9">
        <w:tab/>
        <w:t>for a development under th</w:t>
      </w:r>
      <w:r w:rsidRPr="002A4D14">
        <w:t xml:space="preserve">e </w:t>
      </w:r>
      <w:hyperlink r:id="rId2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—a notice of decision given under that</w:t>
      </w:r>
      <w:r>
        <w:t xml:space="preserve"> </w:t>
      </w:r>
      <w:hyperlink r:id="rId30" w:tooltip="Planning Act 2023" w:history="1">
        <w:r w:rsidRPr="00A2572C">
          <w:rPr>
            <w:rStyle w:val="charCitHyperlinkAbbrev"/>
          </w:rPr>
          <w:t>Act</w:t>
        </w:r>
      </w:hyperlink>
      <w:r w:rsidRPr="006F27A9">
        <w:t>, division</w:t>
      </w:r>
      <w:r>
        <w:t xml:space="preserve"> </w:t>
      </w:r>
      <w:r w:rsidRPr="006F27A9">
        <w:t>7.6.2; and</w:t>
      </w:r>
    </w:p>
    <w:p w14:paraId="2B331879" w14:textId="66ABF115" w:rsidR="00964529" w:rsidRPr="002E66CD" w:rsidRDefault="00964529" w:rsidP="00964529">
      <w:pPr>
        <w:pStyle w:val="aDefpara"/>
      </w:pPr>
      <w:r w:rsidRPr="002E66CD">
        <w:tab/>
        <w:t>(c)</w:t>
      </w:r>
      <w:r w:rsidRPr="002E66CD">
        <w:tab/>
        <w:t xml:space="preserve">for a development under a planning and development law in force in the ACT before the commencement of the </w:t>
      </w:r>
      <w:hyperlink r:id="rId31" w:tooltip="A2023-18" w:history="1">
        <w:r w:rsidR="00D42065" w:rsidRPr="004E4BF5">
          <w:rPr>
            <w:rStyle w:val="charCitHyperlinkItal"/>
          </w:rPr>
          <w:t>Planning Act</w:t>
        </w:r>
        <w:r w:rsidR="00D42065">
          <w:rPr>
            <w:rStyle w:val="charCitHyperlinkItal"/>
          </w:rPr>
          <w:t xml:space="preserve"> </w:t>
        </w:r>
        <w:r w:rsidR="00D42065" w:rsidRPr="004E4BF5">
          <w:rPr>
            <w:rStyle w:val="charCitHyperlinkItal"/>
          </w:rPr>
          <w:t>2023</w:t>
        </w:r>
      </w:hyperlink>
      <w:r w:rsidRPr="002E66CD">
        <w:t>—an approval given under the law previously in force; and</w:t>
      </w:r>
    </w:p>
    <w:p w14:paraId="623E92E7" w14:textId="2F4ACB86" w:rsidR="00964529" w:rsidRPr="002E66CD" w:rsidRDefault="00964529" w:rsidP="00964529">
      <w:pPr>
        <w:pStyle w:val="aDefpara"/>
      </w:pPr>
      <w:r w:rsidRPr="002E66CD">
        <w:tab/>
        <w:t>(d)</w:t>
      </w:r>
      <w:r w:rsidRPr="002E66CD">
        <w:tab/>
        <w:t xml:space="preserve">for works in a designated area under the </w:t>
      </w:r>
      <w:hyperlink r:id="rId32" w:tooltip="Act 1988 No 108 (Cwlth)" w:history="1">
        <w:r w:rsidR="00982DB5" w:rsidRPr="006237D1">
          <w:rPr>
            <w:rStyle w:val="charCitHyperlinkItal"/>
          </w:rPr>
          <w:t>Australian Capital Territory (Planning and Land Management) Act 1988</w:t>
        </w:r>
      </w:hyperlink>
      <w:r w:rsidRPr="005E532F">
        <w:rPr>
          <w:rStyle w:val="charItals"/>
        </w:rPr>
        <w:t xml:space="preserve"> </w:t>
      </w:r>
      <w:r w:rsidRPr="002E66CD">
        <w:t>(Cwlth)—</w:t>
      </w:r>
    </w:p>
    <w:p w14:paraId="1596838F" w14:textId="77777777" w:rsidR="00964529" w:rsidRPr="002E66CD" w:rsidRDefault="00964529" w:rsidP="00964529">
      <w:pPr>
        <w:pStyle w:val="aDefsubpara"/>
      </w:pPr>
      <w:r w:rsidRPr="002E66CD">
        <w:tab/>
        <w:t>(i)</w:t>
      </w:r>
      <w:r w:rsidRPr="002E66CD">
        <w:tab/>
        <w:t>a copy of the proposal to perform works submitted to the National Capital Authority; and</w:t>
      </w:r>
    </w:p>
    <w:p w14:paraId="4A41BE0B" w14:textId="77777777" w:rsidR="00964529" w:rsidRPr="002E66CD" w:rsidRDefault="00964529" w:rsidP="00964529">
      <w:pPr>
        <w:pStyle w:val="aDefsubpara"/>
      </w:pPr>
      <w:r w:rsidRPr="002E66CD">
        <w:tab/>
        <w:t>(ii)</w:t>
      </w:r>
      <w:r w:rsidRPr="002E66CD">
        <w:tab/>
        <w:t>the plans and specifications (if any) required by the National Capital Authority; and</w:t>
      </w:r>
    </w:p>
    <w:p w14:paraId="57249592" w14:textId="77777777" w:rsidR="00964529" w:rsidRPr="002E66CD" w:rsidRDefault="00964529" w:rsidP="00964529">
      <w:pPr>
        <w:pStyle w:val="aDefsubpara"/>
      </w:pPr>
      <w:r w:rsidRPr="002E66CD">
        <w:tab/>
        <w:t>(iii)</w:t>
      </w:r>
      <w:r w:rsidRPr="002E66CD">
        <w:tab/>
        <w:t>a copy of the approval for the works given by the National Capital Authority.</w:t>
      </w:r>
    </w:p>
    <w:p w14:paraId="318AD942" w14:textId="77777777" w:rsidR="00964529" w:rsidRPr="002E66CD" w:rsidRDefault="00964529" w:rsidP="00964529">
      <w:pPr>
        <w:pStyle w:val="aDef"/>
      </w:pPr>
      <w:r w:rsidRPr="005E532F">
        <w:rPr>
          <w:rStyle w:val="charBoldItals"/>
        </w:rPr>
        <w:t>relevant development approval</w:t>
      </w:r>
      <w:r w:rsidRPr="002E66CD">
        <w:t>, for a parcel, means the planning documents that show the approval status of development on the parcel immediately before the unit title application is made.</w:t>
      </w:r>
    </w:p>
    <w:p w14:paraId="5DA3AE4A" w14:textId="73974CBD" w:rsidR="00AC6B36" w:rsidRPr="00AC6B36" w:rsidRDefault="00AC6B36" w:rsidP="0057118D">
      <w:pPr>
        <w:pStyle w:val="AH5Sec"/>
      </w:pPr>
      <w:bookmarkStart w:id="14" w:name="_Toc148434116"/>
      <w:r w:rsidRPr="00A65DE8">
        <w:rPr>
          <w:rStyle w:val="CharSectNo"/>
        </w:rPr>
        <w:t>2A</w:t>
      </w:r>
      <w:r w:rsidRPr="00F6038B">
        <w:tab/>
        <w:t>Prescription of parcel—Act, s 17 (5) (a)</w:t>
      </w:r>
      <w:bookmarkEnd w:id="14"/>
    </w:p>
    <w:p w14:paraId="1E6ED35D" w14:textId="23E1C895" w:rsidR="00964529" w:rsidRPr="002E66CD" w:rsidRDefault="00964529" w:rsidP="00964529">
      <w:pPr>
        <w:pStyle w:val="Amainreturn"/>
      </w:pPr>
      <w:r w:rsidRPr="002E66CD">
        <w:t xml:space="preserve">A parcel under the </w:t>
      </w:r>
      <w:hyperlink r:id="rId33" w:tooltip="Unit Titles Act 2001" w:history="1">
        <w:r w:rsidR="002F3E70" w:rsidRPr="002F3E70">
          <w:rPr>
            <w:rStyle w:val="charCitHyperlinkAbbrev"/>
          </w:rPr>
          <w:t>Act</w:t>
        </w:r>
      </w:hyperlink>
      <w:r w:rsidRPr="002E66CD">
        <w:t>, section 5 (a) is prescribed.</w:t>
      </w:r>
    </w:p>
    <w:p w14:paraId="1CAF57E6" w14:textId="77777777" w:rsidR="00964529" w:rsidRPr="002E66CD" w:rsidRDefault="00964529" w:rsidP="00964529">
      <w:pPr>
        <w:pStyle w:val="AH5Sec"/>
      </w:pPr>
      <w:bookmarkStart w:id="15" w:name="_Toc148434117"/>
      <w:r w:rsidRPr="00A65DE8">
        <w:rPr>
          <w:rStyle w:val="CharSectNo"/>
        </w:rPr>
        <w:lastRenderedPageBreak/>
        <w:t>2B</w:t>
      </w:r>
      <w:r w:rsidRPr="002E66CD">
        <w:tab/>
        <w:t>Unit title assessment report application—Act, s 22B (2)</w:t>
      </w:r>
      <w:bookmarkEnd w:id="15"/>
    </w:p>
    <w:p w14:paraId="0DCBE67A" w14:textId="77777777" w:rsidR="00964529" w:rsidRPr="002E66CD" w:rsidRDefault="00964529" w:rsidP="00964529">
      <w:pPr>
        <w:pStyle w:val="Amainreturn"/>
        <w:keepNext/>
      </w:pPr>
      <w:r w:rsidRPr="002E66CD">
        <w:t>The following details and material are prescribed:</w:t>
      </w:r>
    </w:p>
    <w:p w14:paraId="62559A94" w14:textId="77777777" w:rsidR="00964529" w:rsidRPr="002E66CD" w:rsidRDefault="00964529" w:rsidP="00964529">
      <w:pPr>
        <w:pStyle w:val="Apara"/>
      </w:pPr>
      <w:r w:rsidRPr="002E66CD">
        <w:tab/>
        <w:t>(a)</w:t>
      </w:r>
      <w:r w:rsidRPr="002E66CD">
        <w:tab/>
        <w:t>in relation to the parcel—</w:t>
      </w:r>
    </w:p>
    <w:p w14:paraId="09180BD1" w14:textId="77777777" w:rsidR="00964529" w:rsidRPr="002E66CD" w:rsidRDefault="00964529" w:rsidP="00964529">
      <w:pPr>
        <w:pStyle w:val="Asubpara"/>
      </w:pPr>
      <w:r w:rsidRPr="002E66CD">
        <w:tab/>
        <w:t>(i)</w:t>
      </w:r>
      <w:r w:rsidRPr="002E66CD">
        <w:tab/>
        <w:t>the block and s</w:t>
      </w:r>
      <w:r w:rsidR="000D0AC7">
        <w:t>ection number and division; and</w:t>
      </w:r>
    </w:p>
    <w:p w14:paraId="7A8A018D" w14:textId="77777777" w:rsidR="00964529" w:rsidRPr="002E66CD" w:rsidRDefault="00964529" w:rsidP="00964529">
      <w:pPr>
        <w:pStyle w:val="Asubpara"/>
      </w:pPr>
      <w:r w:rsidRPr="002E66CD">
        <w:tab/>
        <w:t>(ii)</w:t>
      </w:r>
      <w:r w:rsidRPr="002E66CD">
        <w:tab/>
        <w:t xml:space="preserve">the street name and number; </w:t>
      </w:r>
      <w:r w:rsidR="00AC47A8">
        <w:t>and</w:t>
      </w:r>
    </w:p>
    <w:p w14:paraId="1B6A7A02" w14:textId="77777777" w:rsidR="004674AA" w:rsidRPr="00875704" w:rsidRDefault="004674AA" w:rsidP="004674AA">
      <w:pPr>
        <w:pStyle w:val="Asubpara"/>
      </w:pPr>
      <w:r w:rsidRPr="00875704">
        <w:tab/>
        <w:t>(iii)</w:t>
      </w:r>
      <w:r w:rsidRPr="00875704">
        <w:tab/>
        <w:t>if the parcel is land under a declared land sublease—the sublease plan number;</w:t>
      </w:r>
    </w:p>
    <w:p w14:paraId="5ED754E6" w14:textId="77777777" w:rsidR="00964529" w:rsidRPr="002E66CD" w:rsidRDefault="00964529" w:rsidP="00964529">
      <w:pPr>
        <w:pStyle w:val="Apara"/>
      </w:pPr>
      <w:r w:rsidRPr="002E66CD">
        <w:tab/>
        <w:t>(b)</w:t>
      </w:r>
      <w:r w:rsidRPr="002E66CD">
        <w:tab/>
        <w:t>in relation to the applicant—</w:t>
      </w:r>
    </w:p>
    <w:p w14:paraId="05E0E1E9" w14:textId="77777777" w:rsidR="00964529" w:rsidRPr="002E66CD" w:rsidRDefault="00964529" w:rsidP="00964529">
      <w:pPr>
        <w:pStyle w:val="Asubpara"/>
      </w:pPr>
      <w:r w:rsidRPr="002E66CD">
        <w:tab/>
        <w:t>(i)</w:t>
      </w:r>
      <w:r w:rsidRPr="002E66CD">
        <w:tab/>
        <w:t xml:space="preserve">if the applicant is an entity—the full name of the entity; and </w:t>
      </w:r>
    </w:p>
    <w:p w14:paraId="1F475FC5" w14:textId="77777777" w:rsidR="00964529" w:rsidRPr="002E66CD" w:rsidRDefault="00964529" w:rsidP="00964529">
      <w:pPr>
        <w:pStyle w:val="Asubpara"/>
      </w:pPr>
      <w:r w:rsidRPr="002E66CD">
        <w:tab/>
        <w:t>(ii)</w:t>
      </w:r>
      <w:r w:rsidRPr="002E66CD">
        <w:tab/>
        <w:t>if the applicant is a company—the company name and the Australian Company Number (ACN); and</w:t>
      </w:r>
    </w:p>
    <w:p w14:paraId="1031BDEB" w14:textId="77777777" w:rsidR="00964529" w:rsidRPr="002E66CD" w:rsidRDefault="00964529" w:rsidP="00964529">
      <w:pPr>
        <w:pStyle w:val="Asubpara"/>
      </w:pPr>
      <w:r w:rsidRPr="002E66CD">
        <w:tab/>
        <w:t>(iii)</w:t>
      </w:r>
      <w:r w:rsidRPr="002E66CD">
        <w:tab/>
        <w:t>the postal and email address; and</w:t>
      </w:r>
    </w:p>
    <w:p w14:paraId="5F4FA06F" w14:textId="77777777" w:rsidR="00964529" w:rsidRPr="002E66CD" w:rsidRDefault="00964529" w:rsidP="00964529">
      <w:pPr>
        <w:pStyle w:val="Asubpara"/>
      </w:pPr>
      <w:r w:rsidRPr="002E66CD">
        <w:tab/>
        <w:t>(iv)</w:t>
      </w:r>
      <w:r w:rsidRPr="002E66CD">
        <w:tab/>
        <w:t xml:space="preserve">the contact telephone and facsimile numbers; </w:t>
      </w:r>
    </w:p>
    <w:p w14:paraId="0CCAA7C8" w14:textId="77777777" w:rsidR="00964529" w:rsidRPr="002E66CD" w:rsidRDefault="00964529" w:rsidP="00964529">
      <w:pPr>
        <w:pStyle w:val="Apara"/>
      </w:pPr>
      <w:r w:rsidRPr="002E66CD">
        <w:tab/>
        <w:t>(c)</w:t>
      </w:r>
      <w:r w:rsidRPr="002E66CD">
        <w:tab/>
        <w:t>the number of class A or class B units applied for;</w:t>
      </w:r>
    </w:p>
    <w:p w14:paraId="559354E2" w14:textId="77777777" w:rsidR="00964529" w:rsidRPr="002E66CD" w:rsidRDefault="00964529" w:rsidP="00964529">
      <w:pPr>
        <w:pStyle w:val="Apara"/>
      </w:pPr>
      <w:r w:rsidRPr="002E66CD">
        <w:tab/>
        <w:t>(d)</w:t>
      </w:r>
      <w:r w:rsidRPr="002E66CD">
        <w:tab/>
        <w:t>the proposed commencement and completion dates of the development;</w:t>
      </w:r>
    </w:p>
    <w:p w14:paraId="102C48E8" w14:textId="77777777" w:rsidR="00964529" w:rsidRPr="002E66CD" w:rsidRDefault="00964529" w:rsidP="00964529">
      <w:pPr>
        <w:pStyle w:val="Apara"/>
      </w:pPr>
      <w:r w:rsidRPr="002E66CD">
        <w:tab/>
        <w:t>(e)</w:t>
      </w:r>
      <w:r w:rsidRPr="002E66CD">
        <w:tab/>
        <w:t>if the application is in relation to a staged development—a schedule of commencement and completion dates for each stage;</w:t>
      </w:r>
    </w:p>
    <w:p w14:paraId="0DF5A7DA" w14:textId="77777777" w:rsidR="00964529" w:rsidRPr="002E66CD" w:rsidRDefault="00964529" w:rsidP="00964529">
      <w:pPr>
        <w:pStyle w:val="Apara"/>
      </w:pPr>
      <w:r w:rsidRPr="002E66CD">
        <w:tab/>
        <w:t>(f)</w:t>
      </w:r>
      <w:r w:rsidRPr="002E66CD">
        <w:tab/>
        <w:t>a copy of the relevant development approval for the parcel;</w:t>
      </w:r>
    </w:p>
    <w:p w14:paraId="2435192F" w14:textId="77777777" w:rsidR="00964529" w:rsidRPr="002E66CD" w:rsidRDefault="00964529" w:rsidP="00964529">
      <w:pPr>
        <w:pStyle w:val="Apara"/>
      </w:pPr>
      <w:r w:rsidRPr="002E66CD">
        <w:tab/>
        <w:t>(g)</w:t>
      </w:r>
      <w:r w:rsidRPr="002E66CD">
        <w:tab/>
        <w:t>the applicant’s signature.</w:t>
      </w:r>
    </w:p>
    <w:p w14:paraId="2413E263" w14:textId="77777777" w:rsidR="00964529" w:rsidRPr="002E66CD" w:rsidRDefault="00964529" w:rsidP="00964529">
      <w:pPr>
        <w:pStyle w:val="AH5Sec"/>
      </w:pPr>
      <w:bookmarkStart w:id="16" w:name="_Toc148434118"/>
      <w:r w:rsidRPr="00A65DE8">
        <w:rPr>
          <w:rStyle w:val="CharSectNo"/>
        </w:rPr>
        <w:t>2C</w:t>
      </w:r>
      <w:r w:rsidRPr="002E66CD">
        <w:tab/>
        <w:t>Offence—false or misleading information in application</w:t>
      </w:r>
      <w:bookmarkEnd w:id="16"/>
    </w:p>
    <w:p w14:paraId="29E0C04A" w14:textId="77777777" w:rsidR="00964529" w:rsidRPr="002E66CD" w:rsidRDefault="00964529" w:rsidP="00964529">
      <w:pPr>
        <w:pStyle w:val="Amainreturn"/>
        <w:keepNext/>
        <w:rPr>
          <w:lang w:eastAsia="en-AU"/>
        </w:rPr>
      </w:pPr>
      <w:r w:rsidRPr="002E66CD">
        <w:rPr>
          <w:lang w:eastAsia="en-AU"/>
        </w:rPr>
        <w:t>A person commits an offence if—</w:t>
      </w:r>
    </w:p>
    <w:p w14:paraId="2E3DA5EF" w14:textId="6C49EA44" w:rsidR="00964529" w:rsidRPr="002E66CD" w:rsidRDefault="00964529" w:rsidP="00964529">
      <w:pPr>
        <w:pStyle w:val="Apara"/>
        <w:rPr>
          <w:lang w:eastAsia="en-AU"/>
        </w:rPr>
      </w:pPr>
      <w:r w:rsidRPr="002E66CD">
        <w:rPr>
          <w:lang w:eastAsia="en-AU"/>
        </w:rPr>
        <w:tab/>
        <w:t>(a)</w:t>
      </w:r>
      <w:r w:rsidRPr="002E66CD">
        <w:rPr>
          <w:lang w:eastAsia="en-AU"/>
        </w:rPr>
        <w:tab/>
        <w:t>the person applies for a unit title assessment report; and</w:t>
      </w:r>
    </w:p>
    <w:p w14:paraId="0E138D81"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the application—</w:t>
      </w:r>
    </w:p>
    <w:p w14:paraId="1F2852E0"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69001A03"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information is </w:t>
      </w:r>
      <w:r w:rsidRPr="002E66CD">
        <w:rPr>
          <w:szCs w:val="24"/>
          <w:lang w:eastAsia="en-AU"/>
        </w:rPr>
        <w:t>false or misleading; and</w:t>
      </w:r>
    </w:p>
    <w:p w14:paraId="43F2DF99" w14:textId="77777777" w:rsidR="00964529" w:rsidRPr="002E66CD" w:rsidRDefault="00964529" w:rsidP="00964529">
      <w:pPr>
        <w:pStyle w:val="Apara"/>
        <w:rPr>
          <w:lang w:eastAsia="en-AU"/>
        </w:rPr>
      </w:pPr>
      <w:r w:rsidRPr="002E66CD">
        <w:rPr>
          <w:lang w:eastAsia="en-AU"/>
        </w:rPr>
        <w:tab/>
        <w:t>(c)</w:t>
      </w:r>
      <w:r w:rsidRPr="002E66CD">
        <w:rPr>
          <w:lang w:eastAsia="en-AU"/>
        </w:rPr>
        <w:tab/>
        <w:t>the person knows, or is reckless as to whether, the application—</w:t>
      </w:r>
    </w:p>
    <w:p w14:paraId="5778C9BF"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4FE08412" w14:textId="77777777" w:rsidR="00964529" w:rsidRPr="002E66CD" w:rsidRDefault="00964529" w:rsidP="000C53B2">
      <w:pPr>
        <w:pStyle w:val="Asubpara"/>
        <w:keepNext/>
        <w:rPr>
          <w:szCs w:val="24"/>
          <w:lang w:eastAsia="en-AU"/>
        </w:rPr>
      </w:pPr>
      <w:r w:rsidRPr="002E66CD">
        <w:rPr>
          <w:lang w:eastAsia="en-AU"/>
        </w:rPr>
        <w:tab/>
        <w:t>(ii)</w:t>
      </w:r>
      <w:r w:rsidRPr="002E66CD">
        <w:rPr>
          <w:lang w:eastAsia="en-AU"/>
        </w:rPr>
        <w:tab/>
        <w:t>omits something without which the information is false or misleading.</w:t>
      </w:r>
    </w:p>
    <w:p w14:paraId="73377EA7" w14:textId="77777777" w:rsidR="00964529" w:rsidRPr="002E66CD" w:rsidRDefault="00964529" w:rsidP="000C53B2">
      <w:pPr>
        <w:pStyle w:val="Penalty"/>
        <w:rPr>
          <w:lang w:eastAsia="en-AU"/>
        </w:rPr>
      </w:pPr>
      <w:r w:rsidRPr="002E66CD">
        <w:rPr>
          <w:lang w:eastAsia="en-AU"/>
        </w:rPr>
        <w:t>Maximum penalty:  60 penalty units.</w:t>
      </w:r>
    </w:p>
    <w:p w14:paraId="3302BDE3" w14:textId="61B418E6" w:rsidR="00964529" w:rsidRPr="002E66CD" w:rsidRDefault="00964529" w:rsidP="00964529">
      <w:pPr>
        <w:pStyle w:val="AH5Sec"/>
      </w:pPr>
      <w:bookmarkStart w:id="17" w:name="_Toc148434119"/>
      <w:r w:rsidRPr="00A65DE8">
        <w:rPr>
          <w:rStyle w:val="CharSectNo"/>
        </w:rPr>
        <w:t>2D</w:t>
      </w:r>
      <w:r w:rsidRPr="002E66CD">
        <w:tab/>
        <w:t>Unit title assessment report—contents—Act, s</w:t>
      </w:r>
      <w:r w:rsidR="003D0B25">
        <w:t> </w:t>
      </w:r>
      <w:r w:rsidRPr="002E66CD">
        <w:t>22B</w:t>
      </w:r>
      <w:r w:rsidR="003D0B25">
        <w:t> </w:t>
      </w:r>
      <w:r w:rsidRPr="002E66CD">
        <w:t>(5)</w:t>
      </w:r>
      <w:r w:rsidR="003D0B25">
        <w:t> </w:t>
      </w:r>
      <w:r w:rsidRPr="002E66CD">
        <w:t>(a)</w:t>
      </w:r>
      <w:bookmarkEnd w:id="17"/>
    </w:p>
    <w:p w14:paraId="0B3B72A1" w14:textId="77777777" w:rsidR="00964529" w:rsidRPr="002E66CD" w:rsidRDefault="00964529" w:rsidP="00964529">
      <w:pPr>
        <w:pStyle w:val="Amain"/>
      </w:pPr>
      <w:r w:rsidRPr="002E66CD">
        <w:tab/>
        <w:t>(1)</w:t>
      </w:r>
      <w:r w:rsidRPr="002E66CD">
        <w:tab/>
        <w:t xml:space="preserve">The following contents of a unit title assessment report are prescribed: </w:t>
      </w:r>
    </w:p>
    <w:p w14:paraId="02A930B5" w14:textId="77777777" w:rsidR="00964529" w:rsidRPr="002E66CD" w:rsidRDefault="00964529" w:rsidP="00964529">
      <w:pPr>
        <w:pStyle w:val="Apara"/>
      </w:pPr>
      <w:r w:rsidRPr="002E66CD">
        <w:tab/>
        <w:t>(a)</w:t>
      </w:r>
      <w:r w:rsidRPr="002E66CD">
        <w:tab/>
        <w:t>the block and section number, street name and number of the parcel to be subdivided;</w:t>
      </w:r>
    </w:p>
    <w:p w14:paraId="2FBE354B" w14:textId="77777777" w:rsidR="00964529" w:rsidRPr="002E66CD" w:rsidRDefault="00964529" w:rsidP="00964529">
      <w:pPr>
        <w:pStyle w:val="Apara"/>
      </w:pPr>
      <w:r w:rsidRPr="002E66CD">
        <w:tab/>
        <w:t>(b)</w:t>
      </w:r>
      <w:r w:rsidRPr="002E66CD">
        <w:tab/>
        <w:t>if the parcel is in a district—</w:t>
      </w:r>
    </w:p>
    <w:p w14:paraId="2F0F582A" w14:textId="77777777" w:rsidR="00964529" w:rsidRPr="002E66CD" w:rsidRDefault="00964529" w:rsidP="00964529">
      <w:pPr>
        <w:pStyle w:val="Asubpara"/>
      </w:pPr>
      <w:r w:rsidRPr="002E66CD">
        <w:tab/>
        <w:t>(i)</w:t>
      </w:r>
      <w:r w:rsidRPr="002E66CD">
        <w:tab/>
        <w:t>that is divided into divisions—the division name; or</w:t>
      </w:r>
    </w:p>
    <w:p w14:paraId="7AB60C89" w14:textId="77777777" w:rsidR="00964529" w:rsidRPr="002E66CD" w:rsidRDefault="00964529" w:rsidP="00964529">
      <w:pPr>
        <w:pStyle w:val="Asubpara"/>
      </w:pPr>
      <w:r w:rsidRPr="002E66CD">
        <w:tab/>
        <w:t>(ii)</w:t>
      </w:r>
      <w:r w:rsidRPr="002E66CD">
        <w:tab/>
        <w:t>that is not divided into divisions—the district name;</w:t>
      </w:r>
    </w:p>
    <w:p w14:paraId="350BD656" w14:textId="77777777" w:rsidR="004674AA" w:rsidRPr="00875704" w:rsidRDefault="004674AA" w:rsidP="004674AA">
      <w:pPr>
        <w:pStyle w:val="Apara"/>
      </w:pPr>
      <w:r w:rsidRPr="00875704">
        <w:tab/>
        <w:t>(</w:t>
      </w:r>
      <w:r w:rsidR="005D234C">
        <w:t>c</w:t>
      </w:r>
      <w:r w:rsidRPr="00875704">
        <w:t>)</w:t>
      </w:r>
      <w:r w:rsidRPr="00875704">
        <w:tab/>
        <w:t>if the parcel is land under a declared land sublease—the sublease plan number;</w:t>
      </w:r>
    </w:p>
    <w:p w14:paraId="222A70BE" w14:textId="77777777" w:rsidR="00964529" w:rsidRPr="002E66CD" w:rsidRDefault="00964529" w:rsidP="00964529">
      <w:pPr>
        <w:pStyle w:val="Apara"/>
      </w:pPr>
      <w:r w:rsidRPr="002E66CD">
        <w:tab/>
        <w:t>(</w:t>
      </w:r>
      <w:r w:rsidR="005D234C">
        <w:t>d</w:t>
      </w:r>
      <w:r w:rsidRPr="002E66CD">
        <w:t>)</w:t>
      </w:r>
      <w:r w:rsidRPr="002E66CD">
        <w:tab/>
        <w:t>the following particulars of the unit title assessor:</w:t>
      </w:r>
    </w:p>
    <w:p w14:paraId="5133F826" w14:textId="77777777" w:rsidR="00964529" w:rsidRPr="002E66CD" w:rsidRDefault="00964529" w:rsidP="00964529">
      <w:pPr>
        <w:pStyle w:val="Asubpara"/>
      </w:pPr>
      <w:r w:rsidRPr="002E66CD">
        <w:tab/>
        <w:t>(i)</w:t>
      </w:r>
      <w:r w:rsidRPr="002E66CD">
        <w:tab/>
        <w:t>the full name, postal, email, fax and telephone contact details;</w:t>
      </w:r>
    </w:p>
    <w:p w14:paraId="51C39C73" w14:textId="77777777" w:rsidR="00EC181A" w:rsidRPr="00A9652B" w:rsidRDefault="00EC181A" w:rsidP="00EC181A">
      <w:pPr>
        <w:pStyle w:val="Asubpara"/>
      </w:pPr>
      <w:r>
        <w:tab/>
        <w:t>(ii</w:t>
      </w:r>
      <w:r w:rsidRPr="00A9652B">
        <w:t>)</w:t>
      </w:r>
      <w:r w:rsidRPr="00A9652B">
        <w:tab/>
        <w:t>the licence number;</w:t>
      </w:r>
    </w:p>
    <w:p w14:paraId="5855CF07" w14:textId="77777777" w:rsidR="00964529" w:rsidRPr="002E66CD" w:rsidRDefault="00964529" w:rsidP="00964529">
      <w:pPr>
        <w:pStyle w:val="Asubpara"/>
      </w:pPr>
      <w:r w:rsidRPr="002E66CD">
        <w:tab/>
        <w:t>(ii</w:t>
      </w:r>
      <w:r w:rsidR="00EC181A">
        <w:t>i</w:t>
      </w:r>
      <w:r w:rsidRPr="002E66CD">
        <w:t>)</w:t>
      </w:r>
      <w:r w:rsidRPr="002E66CD">
        <w:tab/>
        <w:t>if the unit title assessor is a company—the company’s ACN;</w:t>
      </w:r>
    </w:p>
    <w:p w14:paraId="6EF424EB" w14:textId="77777777" w:rsidR="00964529" w:rsidRPr="002E66CD" w:rsidRDefault="00964529" w:rsidP="00964529">
      <w:pPr>
        <w:pStyle w:val="Apara"/>
      </w:pPr>
      <w:r w:rsidRPr="002E66CD">
        <w:tab/>
        <w:t>(</w:t>
      </w:r>
      <w:r w:rsidR="005D234C">
        <w:t>e</w:t>
      </w:r>
      <w:r w:rsidRPr="002E66CD">
        <w:t>)</w:t>
      </w:r>
      <w:r w:rsidRPr="002E66CD">
        <w:tab/>
        <w:t>the date the report is prepared;</w:t>
      </w:r>
    </w:p>
    <w:p w14:paraId="2739425C" w14:textId="41D23C94" w:rsidR="00964529" w:rsidRPr="002E66CD" w:rsidRDefault="00964529" w:rsidP="00964529">
      <w:pPr>
        <w:pStyle w:val="Apara"/>
      </w:pPr>
      <w:r w:rsidRPr="002E66CD">
        <w:lastRenderedPageBreak/>
        <w:tab/>
        <w:t>(</w:t>
      </w:r>
      <w:r w:rsidR="005D234C">
        <w:t>f</w:t>
      </w:r>
      <w:r w:rsidRPr="002E66CD">
        <w:t>)</w:t>
      </w:r>
      <w:r w:rsidRPr="002E66CD">
        <w:tab/>
        <w:t xml:space="preserve">the signature of the unit title assessor or, if the assessor is not a natural person, the signature of the assessor’s nominee under the </w:t>
      </w:r>
      <w:hyperlink r:id="rId34" w:tooltip="SL2004-36" w:history="1">
        <w:r w:rsidR="00A83123" w:rsidRPr="00A83123">
          <w:rPr>
            <w:rStyle w:val="charCitHyperlinkItal"/>
          </w:rPr>
          <w:t>Construction Occupations (Licensing) Regulation 2004</w:t>
        </w:r>
      </w:hyperlink>
      <w:r w:rsidRPr="002E66CD">
        <w:t>, section</w:t>
      </w:r>
      <w:r w:rsidR="00970741">
        <w:t> </w:t>
      </w:r>
      <w:r w:rsidRPr="002E66CD">
        <w:t>15 (2);</w:t>
      </w:r>
    </w:p>
    <w:p w14:paraId="5AB387FB" w14:textId="77777777" w:rsidR="00964529" w:rsidRPr="002E66CD" w:rsidRDefault="00964529" w:rsidP="00964529">
      <w:pPr>
        <w:pStyle w:val="Apara"/>
      </w:pPr>
      <w:r w:rsidRPr="002E66CD">
        <w:tab/>
        <w:t>(</w:t>
      </w:r>
      <w:r w:rsidR="005D234C">
        <w:t>g</w:t>
      </w:r>
      <w:r w:rsidRPr="002E66CD">
        <w:t>)</w:t>
      </w:r>
      <w:r w:rsidRPr="002E66CD">
        <w:tab/>
        <w:t>the date of each site inspection conducted by the unit title assessor;</w:t>
      </w:r>
    </w:p>
    <w:p w14:paraId="347489BE" w14:textId="77777777" w:rsidR="00964529" w:rsidRPr="002E66CD" w:rsidRDefault="00964529" w:rsidP="00964529">
      <w:pPr>
        <w:pStyle w:val="Apara"/>
      </w:pPr>
      <w:r w:rsidRPr="002E66CD">
        <w:tab/>
        <w:t>(</w:t>
      </w:r>
      <w:r w:rsidR="005D234C">
        <w:t>h</w:t>
      </w:r>
      <w:r w:rsidRPr="002E66CD">
        <w:t>)</w:t>
      </w:r>
      <w:r w:rsidRPr="002E66CD">
        <w:tab/>
        <w:t>a statement by the unit title assessor that—</w:t>
      </w:r>
    </w:p>
    <w:p w14:paraId="75D50487" w14:textId="77777777" w:rsidR="00964529" w:rsidRPr="002E66CD" w:rsidRDefault="00964529" w:rsidP="00964529">
      <w:pPr>
        <w:pStyle w:val="Asubpara"/>
      </w:pPr>
      <w:r w:rsidRPr="002E66CD">
        <w:tab/>
        <w:t>(i)</w:t>
      </w:r>
      <w:r w:rsidRPr="002E66CD">
        <w:tab/>
        <w:t>the assessor has conducted a site inspection; and</w:t>
      </w:r>
    </w:p>
    <w:p w14:paraId="081BAC54" w14:textId="77777777" w:rsidR="00964529" w:rsidRPr="002E66CD" w:rsidRDefault="00964529" w:rsidP="00964529">
      <w:pPr>
        <w:pStyle w:val="Asubpara"/>
      </w:pPr>
      <w:r w:rsidRPr="002E66CD">
        <w:tab/>
        <w:t>(ii)</w:t>
      </w:r>
      <w:r w:rsidRPr="002E66CD">
        <w:tab/>
        <w:t>the development is complete;</w:t>
      </w:r>
    </w:p>
    <w:p w14:paraId="28AEBA9B" w14:textId="77777777" w:rsidR="00964529" w:rsidRPr="002E66CD" w:rsidRDefault="00964529" w:rsidP="00964529">
      <w:pPr>
        <w:pStyle w:val="Apara"/>
      </w:pPr>
      <w:r w:rsidRPr="002E66CD">
        <w:tab/>
        <w:t>(</w:t>
      </w:r>
      <w:r w:rsidR="005D234C">
        <w:t>i</w:t>
      </w:r>
      <w:r w:rsidRPr="002E66CD">
        <w:t>)</w:t>
      </w:r>
      <w:r w:rsidRPr="002E66CD">
        <w:tab/>
        <w:t>a statement by the unit title assessor that the unit entitlements shown on the certification of unit entitlements are the same as those shown on the schedule of unit entitlement form and that the total number of unit entitlements shown on the form is 10, 100, 1 000, 10 000 or 100 000;</w:t>
      </w:r>
    </w:p>
    <w:p w14:paraId="5239869A" w14:textId="77777777" w:rsidR="00964529" w:rsidRPr="002E66CD" w:rsidRDefault="00964529" w:rsidP="00964529">
      <w:pPr>
        <w:pStyle w:val="Apara"/>
      </w:pPr>
      <w:r w:rsidRPr="002E66CD">
        <w:tab/>
        <w:t>(</w:t>
      </w:r>
      <w:r w:rsidR="005D234C">
        <w:t>j</w:t>
      </w:r>
      <w:r w:rsidRPr="002E66CD">
        <w:t>)</w:t>
      </w:r>
      <w:r w:rsidRPr="002E66CD">
        <w:tab/>
        <w:t xml:space="preserve">if the relevant development approval for the parcel includes a condition </w:t>
      </w:r>
      <w:r w:rsidR="00EC181A" w:rsidRPr="00A9652B">
        <w:t>in relation to the completed development</w:t>
      </w:r>
      <w:r w:rsidRPr="002E66CD">
        <w:t>—an assessment of whether the condition has been complied with;</w:t>
      </w:r>
    </w:p>
    <w:p w14:paraId="03EDA7ED" w14:textId="77777777" w:rsidR="00964529" w:rsidRPr="002E66CD" w:rsidRDefault="00964529" w:rsidP="00964529">
      <w:pPr>
        <w:pStyle w:val="Apara"/>
      </w:pPr>
      <w:r w:rsidRPr="002E66CD">
        <w:tab/>
        <w:t>(</w:t>
      </w:r>
      <w:r w:rsidR="005D234C">
        <w:t>k</w:t>
      </w:r>
      <w:r w:rsidRPr="002E66CD">
        <w:t>)</w:t>
      </w:r>
      <w:r w:rsidRPr="002E66CD">
        <w:tab/>
        <w:t>if the landscape plans form part of the relevant development approval—a statement by the unit title assessor that the landscaping has been inspected and complies with the relevant development approval;</w:t>
      </w:r>
    </w:p>
    <w:p w14:paraId="4F4FEABD" w14:textId="77777777" w:rsidR="00964529" w:rsidRPr="002E66CD" w:rsidRDefault="00964529" w:rsidP="00964529">
      <w:pPr>
        <w:pStyle w:val="Apara"/>
      </w:pPr>
      <w:r w:rsidRPr="002E66CD">
        <w:tab/>
        <w:t>(</w:t>
      </w:r>
      <w:r w:rsidR="005D234C">
        <w:t>l</w:t>
      </w:r>
      <w:r w:rsidRPr="002E66CD">
        <w:t>)</w:t>
      </w:r>
      <w:r w:rsidRPr="002E66CD">
        <w:tab/>
        <w:t>an assessment based on a site inspection of the extent to which the development is consistent with the site plan and floor plan for the parcel in relation to the following:</w:t>
      </w:r>
    </w:p>
    <w:p w14:paraId="47ED44FA" w14:textId="77777777" w:rsidR="00964529" w:rsidRPr="002E66CD" w:rsidRDefault="00964529" w:rsidP="00964529">
      <w:pPr>
        <w:pStyle w:val="Asubpara"/>
      </w:pPr>
      <w:r w:rsidRPr="002E66CD">
        <w:tab/>
        <w:t>(i)</w:t>
      </w:r>
      <w:r w:rsidRPr="002E66CD">
        <w:tab/>
        <w:t>the position of the boundary of—</w:t>
      </w:r>
    </w:p>
    <w:p w14:paraId="747C0F5F" w14:textId="77777777" w:rsidR="00964529" w:rsidRPr="002E66CD" w:rsidRDefault="00964529" w:rsidP="00964529">
      <w:pPr>
        <w:pStyle w:val="Asubsubpara"/>
      </w:pPr>
      <w:r w:rsidRPr="002E66CD">
        <w:tab/>
        <w:t>(A)</w:t>
      </w:r>
      <w:r w:rsidRPr="002E66CD">
        <w:tab/>
        <w:t>the parcel; and</w:t>
      </w:r>
    </w:p>
    <w:p w14:paraId="5666A692" w14:textId="77777777" w:rsidR="00964529" w:rsidRPr="002E66CD" w:rsidRDefault="00964529" w:rsidP="00964529">
      <w:pPr>
        <w:pStyle w:val="Asubsubpara"/>
      </w:pPr>
      <w:r w:rsidRPr="002E66CD">
        <w:tab/>
        <w:t>(B)</w:t>
      </w:r>
      <w:r w:rsidRPr="002E66CD">
        <w:tab/>
        <w:t>a unit; and</w:t>
      </w:r>
    </w:p>
    <w:p w14:paraId="3B112101" w14:textId="77777777" w:rsidR="00964529" w:rsidRPr="002E66CD" w:rsidRDefault="00964529" w:rsidP="00964529">
      <w:pPr>
        <w:pStyle w:val="Asubsubpara"/>
      </w:pPr>
      <w:r w:rsidRPr="002E66CD">
        <w:tab/>
        <w:t>(C)</w:t>
      </w:r>
      <w:r w:rsidRPr="002E66CD">
        <w:tab/>
        <w:t>a non-adjoining unit subsidiary; and</w:t>
      </w:r>
    </w:p>
    <w:p w14:paraId="1B2C07C5" w14:textId="77777777" w:rsidR="00964529" w:rsidRPr="002E66CD" w:rsidRDefault="00964529" w:rsidP="00964529">
      <w:pPr>
        <w:pStyle w:val="Asubsubpara"/>
      </w:pPr>
      <w:r w:rsidRPr="002E66CD">
        <w:tab/>
        <w:t>(D)</w:t>
      </w:r>
      <w:r w:rsidRPr="002E66CD">
        <w:tab/>
        <w:t xml:space="preserve">the common property; </w:t>
      </w:r>
    </w:p>
    <w:p w14:paraId="0332D355" w14:textId="77777777" w:rsidR="00964529" w:rsidRPr="002E66CD" w:rsidRDefault="00964529" w:rsidP="00964529">
      <w:pPr>
        <w:pStyle w:val="Asubpara"/>
      </w:pPr>
      <w:r w:rsidRPr="002E66CD">
        <w:lastRenderedPageBreak/>
        <w:tab/>
        <w:t>(ii)</w:t>
      </w:r>
      <w:r w:rsidRPr="002E66CD">
        <w:tab/>
        <w:t>the footprint of any building on the parcel, including the footprint of—</w:t>
      </w:r>
    </w:p>
    <w:p w14:paraId="4FE21149" w14:textId="77777777" w:rsidR="00964529" w:rsidRPr="002E66CD" w:rsidRDefault="00964529" w:rsidP="00964529">
      <w:pPr>
        <w:pStyle w:val="Asubsubpara"/>
      </w:pPr>
      <w:r w:rsidRPr="002E66CD">
        <w:tab/>
        <w:t>(A)</w:t>
      </w:r>
      <w:r w:rsidRPr="002E66CD">
        <w:tab/>
        <w:t>any building within each unit boundary; and</w:t>
      </w:r>
    </w:p>
    <w:p w14:paraId="2EBDFA36" w14:textId="77777777" w:rsidR="00964529" w:rsidRPr="002E66CD" w:rsidRDefault="00964529" w:rsidP="00964529">
      <w:pPr>
        <w:pStyle w:val="Asubsubpara"/>
      </w:pPr>
      <w:r w:rsidRPr="002E66CD">
        <w:tab/>
        <w:t>(B)</w:t>
      </w:r>
      <w:r w:rsidRPr="002E66CD">
        <w:tab/>
        <w:t>any building within 1 metre of the boundary of the parcel;</w:t>
      </w:r>
    </w:p>
    <w:p w14:paraId="4934A82F" w14:textId="77777777" w:rsidR="00964529" w:rsidRPr="002E66CD" w:rsidRDefault="00964529" w:rsidP="00964529">
      <w:pPr>
        <w:pStyle w:val="Asubpara"/>
      </w:pPr>
      <w:r w:rsidRPr="002E66CD">
        <w:tab/>
        <w:t>(iii)</w:t>
      </w:r>
      <w:r w:rsidRPr="002E66CD">
        <w:tab/>
        <w:t>the position of boundary fences and boundary walls;</w:t>
      </w:r>
    </w:p>
    <w:p w14:paraId="0424E041" w14:textId="77777777" w:rsidR="00964529" w:rsidRPr="002E66CD" w:rsidRDefault="00964529" w:rsidP="00964529">
      <w:pPr>
        <w:pStyle w:val="Asubpara"/>
      </w:pPr>
      <w:r w:rsidRPr="002E66CD">
        <w:tab/>
        <w:t>(iv)</w:t>
      </w:r>
      <w:r w:rsidRPr="002E66CD">
        <w:tab/>
        <w:t>the number of each unit and each non-adjoining unit subsidiary, allocated car park and storage cage, taking account of an address schedule for the parcel (if any);</w:t>
      </w:r>
    </w:p>
    <w:p w14:paraId="15BBD48A" w14:textId="77777777" w:rsidR="00964529" w:rsidRPr="002E66CD" w:rsidRDefault="00964529" w:rsidP="00964529">
      <w:pPr>
        <w:pStyle w:val="Apara"/>
      </w:pPr>
      <w:r w:rsidRPr="002E66CD">
        <w:tab/>
        <w:t>(</w:t>
      </w:r>
      <w:r w:rsidR="005D234C">
        <w:t>m</w:t>
      </w:r>
      <w:r w:rsidRPr="002E66CD">
        <w:t>)</w:t>
      </w:r>
      <w:r w:rsidRPr="002E66CD">
        <w:tab/>
        <w:t>an assessment based on a site inspection of the extent to which the development is consistent with the relevant development approval for the parcel in relation to the following:</w:t>
      </w:r>
    </w:p>
    <w:p w14:paraId="61D56B14" w14:textId="77777777" w:rsidR="00964529" w:rsidRPr="002E66CD" w:rsidRDefault="00964529" w:rsidP="00964529">
      <w:pPr>
        <w:pStyle w:val="Asubpara"/>
      </w:pPr>
      <w:r w:rsidRPr="002E66CD">
        <w:tab/>
        <w:t>(i)</w:t>
      </w:r>
      <w:r w:rsidRPr="002E66CD">
        <w:tab/>
        <w:t>the number of units in the development;</w:t>
      </w:r>
    </w:p>
    <w:p w14:paraId="5379B9E7" w14:textId="77777777" w:rsidR="00964529" w:rsidRPr="002E66CD" w:rsidRDefault="00964529" w:rsidP="00964529">
      <w:pPr>
        <w:pStyle w:val="Asubpara"/>
      </w:pPr>
      <w:r w:rsidRPr="002E66CD">
        <w:tab/>
        <w:t>(ii)</w:t>
      </w:r>
      <w:r w:rsidRPr="002E66CD">
        <w:tab/>
        <w:t>the position of a retaining wall, courtyard wall, boundary fence, fence within a unit, car parking space, access ramp, carport, garage, bicycle parking space, storage cage, garbage enclosure, letterbox, water tank or lighting that is shown on a plan that forms part of the development approval;</w:t>
      </w:r>
    </w:p>
    <w:p w14:paraId="7FDDB25F" w14:textId="77777777" w:rsidR="00964529" w:rsidRDefault="00964529" w:rsidP="00964529">
      <w:pPr>
        <w:pStyle w:val="Apara"/>
      </w:pPr>
      <w:r w:rsidRPr="002E66CD">
        <w:tab/>
        <w:t>(</w:t>
      </w:r>
      <w:r w:rsidR="005D234C">
        <w:t>n</w:t>
      </w:r>
      <w:r w:rsidRPr="002E66CD">
        <w:t>)</w:t>
      </w:r>
      <w:r w:rsidRPr="002E66CD">
        <w:tab/>
        <w:t>an assessment based on a site inspection of the extent to which each unit and unit subsidiary has access to common property without requiring access through another unit or unit subsidiary;</w:t>
      </w:r>
    </w:p>
    <w:p w14:paraId="7710F672" w14:textId="77777777" w:rsidR="00D56028" w:rsidRPr="002E66CD" w:rsidRDefault="00D56028" w:rsidP="00D56028">
      <w:pPr>
        <w:pStyle w:val="Apara"/>
      </w:pPr>
      <w:r w:rsidRPr="002E66CD">
        <w:tab/>
        <w:t>(</w:t>
      </w:r>
      <w:r w:rsidR="005D234C">
        <w:t>o</w:t>
      </w:r>
      <w:r w:rsidRPr="002E66CD">
        <w:t>)</w:t>
      </w:r>
      <w:r w:rsidRPr="002E66CD">
        <w:tab/>
        <w:t>a statement by the unit title assessor that—</w:t>
      </w:r>
    </w:p>
    <w:p w14:paraId="60CB7111" w14:textId="77777777" w:rsidR="006C18BC" w:rsidRPr="008A0DA4" w:rsidRDefault="006C18BC" w:rsidP="006C18BC">
      <w:pPr>
        <w:pStyle w:val="Asubpara"/>
      </w:pPr>
      <w:r w:rsidRPr="008A0DA4">
        <w:tab/>
        <w:t>(i)</w:t>
      </w:r>
      <w:r w:rsidRPr="008A0DA4">
        <w:tab/>
        <w:t>there is a letter box—</w:t>
      </w:r>
    </w:p>
    <w:p w14:paraId="77BD8A8A" w14:textId="77777777" w:rsidR="006C18BC" w:rsidRPr="008A0DA4" w:rsidRDefault="006C18BC" w:rsidP="006C18BC">
      <w:pPr>
        <w:pStyle w:val="Asubsubpara"/>
      </w:pPr>
      <w:r w:rsidRPr="008A0DA4">
        <w:tab/>
        <w:t>(A)</w:t>
      </w:r>
      <w:r w:rsidRPr="008A0DA4">
        <w:tab/>
        <w:t>for a units plan that comprises 3 or more units used for residential purposes—for each unit and for the owners corporation; and</w:t>
      </w:r>
    </w:p>
    <w:p w14:paraId="3D78C984" w14:textId="77777777" w:rsidR="006C18BC" w:rsidRPr="008A0DA4" w:rsidRDefault="006C18BC" w:rsidP="006C18BC">
      <w:pPr>
        <w:pStyle w:val="Asubsubpara"/>
      </w:pPr>
      <w:r w:rsidRPr="008A0DA4">
        <w:tab/>
        <w:t>(B)</w:t>
      </w:r>
      <w:r w:rsidRPr="008A0DA4">
        <w:tab/>
        <w:t>for a units plan that comprises less than 3 units used for residential purposes—for each unit; and</w:t>
      </w:r>
    </w:p>
    <w:p w14:paraId="5DD7B0AE" w14:textId="77777777" w:rsidR="006C18BC" w:rsidRPr="008A0DA4" w:rsidRDefault="006C18BC" w:rsidP="006C18BC">
      <w:pPr>
        <w:pStyle w:val="Asubsubpara"/>
      </w:pPr>
      <w:r w:rsidRPr="008A0DA4">
        <w:lastRenderedPageBreak/>
        <w:tab/>
        <w:t>(C)</w:t>
      </w:r>
      <w:r w:rsidRPr="008A0DA4">
        <w:tab/>
        <w:t>for a units plan that comprises units used for commercial purposes—for the owners corporation; and</w:t>
      </w:r>
    </w:p>
    <w:p w14:paraId="36A1FA59" w14:textId="77777777" w:rsidR="006C18BC" w:rsidRPr="008A0DA4" w:rsidRDefault="006C18BC" w:rsidP="006C18BC">
      <w:pPr>
        <w:pStyle w:val="Asubsubpara"/>
      </w:pPr>
      <w:r w:rsidRPr="008A0DA4">
        <w:tab/>
        <w:t>(D)</w:t>
      </w:r>
      <w:r w:rsidRPr="008A0DA4">
        <w:tab/>
        <w:t>for a units plan that comprises units used for residential purposes and units used for commercial purposes—for each unit used for a residential purpose and for the owners corporation; and</w:t>
      </w:r>
    </w:p>
    <w:p w14:paraId="7F0DFAD3" w14:textId="77777777" w:rsidR="00964529" w:rsidRPr="002E66CD" w:rsidRDefault="00964529" w:rsidP="00964529">
      <w:pPr>
        <w:pStyle w:val="Asubpara"/>
        <w:keepNext/>
      </w:pPr>
      <w:r w:rsidRPr="002E66CD">
        <w:tab/>
        <w:t>(ii)</w:t>
      </w:r>
      <w:r w:rsidRPr="002E66CD">
        <w:tab/>
        <w:t>the numbers on the letter boxes correspond to the numbers for the units, taking account of an address schedule for the parcel (if any).</w:t>
      </w:r>
    </w:p>
    <w:p w14:paraId="565C7054" w14:textId="54A61790" w:rsidR="00964529" w:rsidRPr="002E66CD" w:rsidRDefault="00964529" w:rsidP="00964529">
      <w:pPr>
        <w:pStyle w:val="aNote"/>
      </w:pPr>
      <w:r w:rsidRPr="005E532F">
        <w:rPr>
          <w:rStyle w:val="charItals"/>
        </w:rPr>
        <w:t>Note 1</w:t>
      </w:r>
      <w:r w:rsidRPr="005E532F">
        <w:rPr>
          <w:rStyle w:val="charItals"/>
        </w:rPr>
        <w:tab/>
      </w:r>
      <w:r w:rsidRPr="002E66CD">
        <w:t xml:space="preserve">If a unit title assessor contravenes an applicable code of practice the unit title assessor commits an offence—see the </w:t>
      </w:r>
      <w:hyperlink r:id="rId35" w:tooltip="A2004-12" w:history="1">
        <w:r w:rsidR="00A83123" w:rsidRPr="00A83123">
          <w:rPr>
            <w:rStyle w:val="charCitHyperlinkItal"/>
          </w:rPr>
          <w:t>Construction Occupations (Licensing) Act 2004</w:t>
        </w:r>
      </w:hyperlink>
      <w:r w:rsidRPr="002E66CD">
        <w:t>, s 87.</w:t>
      </w:r>
    </w:p>
    <w:p w14:paraId="334E3423" w14:textId="5287E09D" w:rsidR="00964529" w:rsidRPr="002E66CD" w:rsidRDefault="00964529" w:rsidP="00964529">
      <w:pPr>
        <w:pStyle w:val="aNote"/>
      </w:pPr>
      <w:r w:rsidRPr="005E532F">
        <w:rPr>
          <w:rStyle w:val="charItals"/>
        </w:rPr>
        <w:t>Note 2</w:t>
      </w:r>
      <w:r w:rsidRPr="005E532F">
        <w:rPr>
          <w:rStyle w:val="charItals"/>
        </w:rPr>
        <w:tab/>
      </w:r>
      <w:r w:rsidRPr="002E66CD">
        <w:t xml:space="preserve">If a form is approved under the </w:t>
      </w:r>
      <w:hyperlink r:id="rId36" w:tooltip="Unit Titles Act 2001" w:history="1">
        <w:r w:rsidR="002F3E70" w:rsidRPr="002F3E70">
          <w:rPr>
            <w:rStyle w:val="charCitHyperlinkAbbrev"/>
          </w:rPr>
          <w:t>Act</w:t>
        </w:r>
      </w:hyperlink>
      <w:r w:rsidRPr="002E66CD">
        <w:t>, s 180 for this provision, the form must be used.</w:t>
      </w:r>
    </w:p>
    <w:p w14:paraId="5A32F296" w14:textId="77777777" w:rsidR="00EC181A" w:rsidRPr="00A9652B" w:rsidRDefault="00EC181A" w:rsidP="00EC181A">
      <w:pPr>
        <w:pStyle w:val="Amain"/>
      </w:pPr>
      <w:r w:rsidRPr="00A9652B">
        <w:tab/>
        <w:t>(2)</w:t>
      </w:r>
      <w:r w:rsidRPr="00A9652B">
        <w:tab/>
        <w:t>If the unit title assessment report is in relation to a stage of a staged development, the unit title assessor need only report on those matters mentioned in subsection (1) that relate to the stage.</w:t>
      </w:r>
    </w:p>
    <w:p w14:paraId="6F915675" w14:textId="77777777" w:rsidR="00964529" w:rsidRPr="002E66CD" w:rsidRDefault="00964529" w:rsidP="00964529">
      <w:pPr>
        <w:pStyle w:val="Amain"/>
      </w:pPr>
      <w:r w:rsidRPr="002E66CD">
        <w:tab/>
        <w:t>(3)</w:t>
      </w:r>
      <w:r w:rsidRPr="002E66CD">
        <w:tab/>
        <w:t>In this section:</w:t>
      </w:r>
    </w:p>
    <w:p w14:paraId="35AEAAE9" w14:textId="1BB12EAC" w:rsidR="00964529" w:rsidRPr="002E66CD" w:rsidRDefault="00964529" w:rsidP="00964529">
      <w:pPr>
        <w:pStyle w:val="aDef"/>
      </w:pPr>
      <w:r w:rsidRPr="005E532F">
        <w:rPr>
          <w:rStyle w:val="charBoldItals"/>
        </w:rPr>
        <w:t>district</w:t>
      </w:r>
      <w:r w:rsidRPr="002E66CD">
        <w:t xml:space="preserve">—see the </w:t>
      </w:r>
      <w:hyperlink r:id="rId37" w:tooltip="A2002-39" w:history="1">
        <w:r w:rsidR="00A83123" w:rsidRPr="00A83123">
          <w:rPr>
            <w:rStyle w:val="charCitHyperlinkItal"/>
          </w:rPr>
          <w:t>Districts Act 2002</w:t>
        </w:r>
      </w:hyperlink>
      <w:r w:rsidRPr="002E66CD">
        <w:t>, dictionary.</w:t>
      </w:r>
    </w:p>
    <w:p w14:paraId="08DF6F69" w14:textId="5BC66002" w:rsidR="00964529" w:rsidRPr="002E66CD" w:rsidRDefault="00964529" w:rsidP="00964529">
      <w:pPr>
        <w:pStyle w:val="aDef"/>
      </w:pPr>
      <w:r w:rsidRPr="005E532F">
        <w:rPr>
          <w:rStyle w:val="charBoldItals"/>
        </w:rPr>
        <w:t>footprint</w:t>
      </w:r>
      <w:r w:rsidRPr="002E66CD">
        <w:t>, of a building on a parcel, means the part of the parcel covered by the extremities of the building at or projected to ground level.</w:t>
      </w:r>
    </w:p>
    <w:p w14:paraId="7EC1BC8C" w14:textId="77777777" w:rsidR="001E1C36" w:rsidRPr="00A9652B" w:rsidRDefault="001E1C36" w:rsidP="001E1C36">
      <w:pPr>
        <w:pStyle w:val="aDef"/>
      </w:pPr>
      <w:r w:rsidRPr="00332872">
        <w:rPr>
          <w:rStyle w:val="charBoldItals"/>
        </w:rPr>
        <w:t>stage</w:t>
      </w:r>
      <w:r w:rsidRPr="00A9652B">
        <w:t>, of a development, means a stage identified in the development statement.</w:t>
      </w:r>
    </w:p>
    <w:p w14:paraId="696B49E8" w14:textId="2277C43C" w:rsidR="00964529" w:rsidRPr="002E66CD" w:rsidRDefault="00964529" w:rsidP="00964529">
      <w:pPr>
        <w:pStyle w:val="AH5Sec"/>
      </w:pPr>
      <w:bookmarkStart w:id="18" w:name="_Toc148434120"/>
      <w:r w:rsidRPr="00A65DE8">
        <w:rPr>
          <w:rStyle w:val="CharSectNo"/>
        </w:rPr>
        <w:t>2E</w:t>
      </w:r>
      <w:r w:rsidRPr="002E66CD">
        <w:tab/>
      </w:r>
      <w:r w:rsidRPr="005E7A9F">
        <w:t>Unit title assessment report—accompanying material—Act,</w:t>
      </w:r>
      <w:r w:rsidR="005F796D">
        <w:t> </w:t>
      </w:r>
      <w:r w:rsidRPr="005E7A9F">
        <w:t>s</w:t>
      </w:r>
      <w:r w:rsidR="00DA5DC2">
        <w:t> </w:t>
      </w:r>
      <w:r w:rsidRPr="005E7A9F">
        <w:t>22B</w:t>
      </w:r>
      <w:r w:rsidR="009C2133">
        <w:t> </w:t>
      </w:r>
      <w:r w:rsidRPr="005E7A9F">
        <w:t>(5)</w:t>
      </w:r>
      <w:r w:rsidR="009C2133">
        <w:t> </w:t>
      </w:r>
      <w:r w:rsidRPr="005E7A9F">
        <w:t>(b)</w:t>
      </w:r>
      <w:bookmarkEnd w:id="18"/>
    </w:p>
    <w:p w14:paraId="53FF3DA5" w14:textId="77777777" w:rsidR="00964529" w:rsidRPr="002E66CD" w:rsidRDefault="00964529" w:rsidP="00EE7CA8">
      <w:pPr>
        <w:pStyle w:val="Amain"/>
        <w:keepNext/>
      </w:pPr>
      <w:r w:rsidRPr="002E66CD">
        <w:tab/>
        <w:t>(1)</w:t>
      </w:r>
      <w:r w:rsidRPr="002E66CD">
        <w:tab/>
        <w:t xml:space="preserve">The following accompanying material is prescribed: </w:t>
      </w:r>
    </w:p>
    <w:p w14:paraId="608B5BB5" w14:textId="596C2505" w:rsidR="00964529" w:rsidRPr="00BD72D1" w:rsidRDefault="00964529" w:rsidP="00BD72D1">
      <w:pPr>
        <w:pStyle w:val="Apara"/>
      </w:pPr>
      <w:r w:rsidRPr="002E66CD">
        <w:tab/>
        <w:t>(a)</w:t>
      </w:r>
      <w:r w:rsidRPr="002E66CD">
        <w:tab/>
        <w:t>the relevant development approval;</w:t>
      </w:r>
    </w:p>
    <w:p w14:paraId="5D4A19C0" w14:textId="0C28D97B" w:rsidR="00964529" w:rsidRPr="002E66CD" w:rsidRDefault="00964529" w:rsidP="00964529">
      <w:pPr>
        <w:pStyle w:val="Apara"/>
      </w:pPr>
      <w:r w:rsidRPr="002E66CD">
        <w:lastRenderedPageBreak/>
        <w:tab/>
        <w:t>(</w:t>
      </w:r>
      <w:r w:rsidR="00F57835">
        <w:t>b</w:t>
      </w:r>
      <w:r w:rsidRPr="002E66CD">
        <w:t>)</w:t>
      </w:r>
      <w:r w:rsidRPr="002E66CD">
        <w:tab/>
        <w:t>a certification of unit entitlements for the parcel that is not more than 3 months old;</w:t>
      </w:r>
    </w:p>
    <w:p w14:paraId="7ECAC345" w14:textId="62001C6D" w:rsidR="00964529" w:rsidRPr="002E66CD" w:rsidRDefault="00964529" w:rsidP="00964529">
      <w:pPr>
        <w:pStyle w:val="Apara"/>
      </w:pPr>
      <w:r w:rsidRPr="002E66CD">
        <w:tab/>
        <w:t>(</w:t>
      </w:r>
      <w:r w:rsidR="00F57835">
        <w:t>c</w:t>
      </w:r>
      <w:r w:rsidRPr="002E66CD">
        <w:t>)</w:t>
      </w:r>
      <w:r w:rsidRPr="002E66CD">
        <w:tab/>
        <w:t>a completed schedule of unit entitlement form for the parcel that is not more than 3 months old;</w:t>
      </w:r>
    </w:p>
    <w:p w14:paraId="43B23D2E" w14:textId="2590627F" w:rsidR="00964529" w:rsidRPr="002E66CD" w:rsidRDefault="00964529" w:rsidP="00964529">
      <w:pPr>
        <w:pStyle w:val="Apara"/>
      </w:pPr>
      <w:r w:rsidRPr="002E66CD">
        <w:tab/>
        <w:t>(</w:t>
      </w:r>
      <w:r w:rsidR="00F57835">
        <w:t>d</w:t>
      </w:r>
      <w:r w:rsidRPr="002E66CD">
        <w:t>)</w:t>
      </w:r>
      <w:r w:rsidRPr="002E66CD">
        <w:tab/>
        <w:t>a site plan for the parcel that is not more than 3 months old;</w:t>
      </w:r>
    </w:p>
    <w:p w14:paraId="27E1E527" w14:textId="2177EC6A" w:rsidR="00964529" w:rsidRPr="002E66CD" w:rsidRDefault="00964529" w:rsidP="00964529">
      <w:pPr>
        <w:pStyle w:val="Apara"/>
      </w:pPr>
      <w:r w:rsidRPr="002E66CD">
        <w:tab/>
        <w:t>(</w:t>
      </w:r>
      <w:r w:rsidR="00F57835">
        <w:t>e</w:t>
      </w:r>
      <w:r w:rsidRPr="002E66CD">
        <w:t>)</w:t>
      </w:r>
      <w:r w:rsidRPr="002E66CD">
        <w:tab/>
        <w:t>a floor plan for the parcel that is not more than 3 months old;</w:t>
      </w:r>
    </w:p>
    <w:p w14:paraId="2020E209" w14:textId="274DB975" w:rsidR="00964529" w:rsidRPr="002E66CD" w:rsidRDefault="00964529" w:rsidP="00964529">
      <w:pPr>
        <w:pStyle w:val="Apara"/>
      </w:pPr>
      <w:r w:rsidRPr="002E66CD">
        <w:tab/>
        <w:t>(</w:t>
      </w:r>
      <w:r w:rsidR="00F57835">
        <w:t>f</w:t>
      </w:r>
      <w:r w:rsidRPr="002E66CD">
        <w:t>)</w:t>
      </w:r>
      <w:r w:rsidRPr="002E66CD">
        <w:tab/>
        <w:t>a completed registered surveyor’s declaration form for the parcel that is not more than 3 months old;</w:t>
      </w:r>
    </w:p>
    <w:p w14:paraId="2629E2DE" w14:textId="3C044395" w:rsidR="00964529" w:rsidRPr="002E66CD" w:rsidRDefault="00964529" w:rsidP="0015093F">
      <w:pPr>
        <w:pStyle w:val="Apara"/>
      </w:pPr>
      <w:r w:rsidRPr="002E66CD">
        <w:tab/>
        <w:t>(</w:t>
      </w:r>
      <w:r w:rsidR="00211EF7">
        <w:t>g</w:t>
      </w:r>
      <w:r w:rsidRPr="002E66CD">
        <w:t>)</w:t>
      </w:r>
      <w:r w:rsidRPr="002E66CD">
        <w:tab/>
        <w:t xml:space="preserve">a certificate (a </w:t>
      </w:r>
      <w:r w:rsidRPr="005E532F">
        <w:rPr>
          <w:rStyle w:val="charBoldItals"/>
        </w:rPr>
        <w:t>fitness for unit title certificate</w:t>
      </w:r>
      <w:r w:rsidRPr="002E66CD">
        <w:t>) that—</w:t>
      </w:r>
    </w:p>
    <w:p w14:paraId="2FF12801" w14:textId="77777777" w:rsidR="00964529" w:rsidRPr="002E66CD" w:rsidRDefault="00964529" w:rsidP="00964529">
      <w:pPr>
        <w:pStyle w:val="Asubpara"/>
      </w:pPr>
      <w:r w:rsidRPr="002E66CD">
        <w:tab/>
        <w:t>(i)</w:t>
      </w:r>
      <w:r w:rsidRPr="002E66CD">
        <w:tab/>
        <w:t>is not more than 3 months old; and</w:t>
      </w:r>
    </w:p>
    <w:p w14:paraId="51988188" w14:textId="77777777" w:rsidR="00964529" w:rsidRPr="002E66CD" w:rsidRDefault="00964529" w:rsidP="00964529">
      <w:pPr>
        <w:pStyle w:val="Asubpara"/>
      </w:pPr>
      <w:r w:rsidRPr="002E66CD">
        <w:tab/>
        <w:t>(ii)</w:t>
      </w:r>
      <w:r w:rsidRPr="002E66CD">
        <w:tab/>
        <w:t>is issued by an eligible building surveyor; and</w:t>
      </w:r>
    </w:p>
    <w:p w14:paraId="62AE3012" w14:textId="289828CA" w:rsidR="00964529" w:rsidRPr="002E66CD" w:rsidRDefault="00964529" w:rsidP="00964529">
      <w:pPr>
        <w:pStyle w:val="Asubpara"/>
      </w:pPr>
      <w:r w:rsidRPr="002E66CD">
        <w:tab/>
        <w:t>(iii)</w:t>
      </w:r>
      <w:r w:rsidRPr="002E66CD">
        <w:tab/>
        <w:t>certifies that each proposed unit in the parcel is suitable for separate occupation;</w:t>
      </w:r>
    </w:p>
    <w:p w14:paraId="4F77116F" w14:textId="7F6852BA" w:rsidR="00964529" w:rsidRPr="002E66CD" w:rsidRDefault="00964529" w:rsidP="00964529">
      <w:pPr>
        <w:pStyle w:val="Apara"/>
      </w:pPr>
      <w:r w:rsidRPr="002E66CD">
        <w:tab/>
        <w:t>(</w:t>
      </w:r>
      <w:r w:rsidR="00211EF7">
        <w:t>h</w:t>
      </w:r>
      <w:r w:rsidRPr="002E66CD">
        <w:t>)</w:t>
      </w:r>
      <w:r w:rsidRPr="002E66CD">
        <w:tab/>
        <w:t>certification by a registered surveyor, not more than 3 months old, that any structure not shown on the site plan or floor plan does not encroach on any of the following:</w:t>
      </w:r>
    </w:p>
    <w:p w14:paraId="25E4A292" w14:textId="77777777" w:rsidR="00964529" w:rsidRPr="002E66CD" w:rsidRDefault="00964529" w:rsidP="00964529">
      <w:pPr>
        <w:pStyle w:val="Asubpara"/>
      </w:pPr>
      <w:r w:rsidRPr="002E66CD">
        <w:tab/>
        <w:t>(i)</w:t>
      </w:r>
      <w:r w:rsidRPr="002E66CD">
        <w:tab/>
        <w:t xml:space="preserve">the parcel boundary; </w:t>
      </w:r>
    </w:p>
    <w:p w14:paraId="4F3D8D4F" w14:textId="77777777" w:rsidR="00964529" w:rsidRPr="002E66CD" w:rsidRDefault="00964529" w:rsidP="00964529">
      <w:pPr>
        <w:pStyle w:val="Asubpara"/>
      </w:pPr>
      <w:r w:rsidRPr="002E66CD">
        <w:tab/>
        <w:t>(ii)</w:t>
      </w:r>
      <w:r w:rsidRPr="002E66CD">
        <w:tab/>
        <w:t xml:space="preserve">a unit boundary; </w:t>
      </w:r>
    </w:p>
    <w:p w14:paraId="0762FA7A" w14:textId="77777777" w:rsidR="00964529" w:rsidRPr="002E66CD" w:rsidRDefault="00964529" w:rsidP="00964529">
      <w:pPr>
        <w:pStyle w:val="Asubpara"/>
      </w:pPr>
      <w:r w:rsidRPr="002E66CD">
        <w:tab/>
        <w:t>(iii)</w:t>
      </w:r>
      <w:r w:rsidRPr="002E66CD">
        <w:tab/>
        <w:t xml:space="preserve">a unit subsidiary; </w:t>
      </w:r>
    </w:p>
    <w:p w14:paraId="7B2FC793" w14:textId="77777777" w:rsidR="00964529" w:rsidRPr="002E66CD" w:rsidRDefault="00964529" w:rsidP="00964529">
      <w:pPr>
        <w:pStyle w:val="Asubpara"/>
      </w:pPr>
      <w:r w:rsidRPr="002E66CD">
        <w:tab/>
        <w:t>(iv)</w:t>
      </w:r>
      <w:r w:rsidRPr="002E66CD">
        <w:tab/>
        <w:t>the common property;</w:t>
      </w:r>
    </w:p>
    <w:p w14:paraId="73084783" w14:textId="296A5377" w:rsidR="00964529" w:rsidRPr="002E66CD" w:rsidRDefault="00964529" w:rsidP="00964529">
      <w:pPr>
        <w:pStyle w:val="Apara"/>
      </w:pPr>
      <w:r w:rsidRPr="002E66CD">
        <w:tab/>
        <w:t>(</w:t>
      </w:r>
      <w:r w:rsidR="00211EF7">
        <w:t>i</w:t>
      </w:r>
      <w:r w:rsidRPr="002E66CD">
        <w:t>)</w:t>
      </w:r>
      <w:r w:rsidRPr="002E66CD">
        <w:tab/>
        <w:t>if an attachment is allowed to encroach on leased or unleased Territory land, certification by a registered surveyor—</w:t>
      </w:r>
    </w:p>
    <w:p w14:paraId="1FAC6933" w14:textId="77777777" w:rsidR="00964529" w:rsidRPr="002E66CD" w:rsidRDefault="00964529" w:rsidP="00964529">
      <w:pPr>
        <w:pStyle w:val="Asubpara"/>
      </w:pPr>
      <w:r w:rsidRPr="002E66CD">
        <w:tab/>
        <w:t>(i)</w:t>
      </w:r>
      <w:r w:rsidRPr="002E66CD">
        <w:tab/>
        <w:t>that is not more than 3 months old; and</w:t>
      </w:r>
    </w:p>
    <w:p w14:paraId="344C7FB4" w14:textId="77777777" w:rsidR="00964529" w:rsidRPr="002E66CD" w:rsidRDefault="00964529" w:rsidP="00964529">
      <w:pPr>
        <w:pStyle w:val="Asubpara"/>
      </w:pPr>
      <w:r w:rsidRPr="002E66CD">
        <w:tab/>
        <w:t>(ii)</w:t>
      </w:r>
      <w:r w:rsidRPr="002E66CD">
        <w:tab/>
        <w:t>that the encroachment is allowed under the Act and the relevant development approval for the parcel; and</w:t>
      </w:r>
    </w:p>
    <w:p w14:paraId="75CBDC60" w14:textId="77777777" w:rsidR="00964529" w:rsidRPr="002E66CD" w:rsidRDefault="00964529" w:rsidP="00964529">
      <w:pPr>
        <w:pStyle w:val="Asubpara"/>
      </w:pPr>
      <w:r w:rsidRPr="002E66CD">
        <w:tab/>
        <w:t>(iii)</w:t>
      </w:r>
      <w:r w:rsidRPr="002E66CD">
        <w:tab/>
        <w:t>that the attachment complies with the approval based on a site inspection; and</w:t>
      </w:r>
    </w:p>
    <w:p w14:paraId="28D253B9" w14:textId="77777777" w:rsidR="00964529" w:rsidRPr="002E66CD" w:rsidRDefault="00964529" w:rsidP="00964529">
      <w:pPr>
        <w:pStyle w:val="Asubpara"/>
      </w:pPr>
      <w:r w:rsidRPr="002E66CD">
        <w:lastRenderedPageBreak/>
        <w:tab/>
        <w:t>(iv)</w:t>
      </w:r>
      <w:r w:rsidRPr="002E66CD">
        <w:tab/>
        <w:t>for leased land—that includes the Land Titles Office dealing number of the registered transfer and grant of the easement;</w:t>
      </w:r>
    </w:p>
    <w:p w14:paraId="27E2BBFF" w14:textId="0EEC8E41" w:rsidR="00964529" w:rsidRPr="002E66CD" w:rsidRDefault="00964529" w:rsidP="00964529">
      <w:pPr>
        <w:pStyle w:val="aNotepar"/>
      </w:pPr>
      <w:r w:rsidRPr="005E532F">
        <w:rPr>
          <w:rStyle w:val="charItals"/>
        </w:rPr>
        <w:t>Note</w:t>
      </w:r>
      <w:r w:rsidRPr="005E532F">
        <w:rPr>
          <w:rStyle w:val="charItals"/>
        </w:rPr>
        <w:tab/>
      </w:r>
      <w:r w:rsidRPr="005E532F">
        <w:rPr>
          <w:rStyle w:val="charBoldItals"/>
        </w:rPr>
        <w:t>Attachment</w:t>
      </w:r>
      <w:r w:rsidRPr="002E66CD">
        <w:t xml:space="preserve">—see the </w:t>
      </w:r>
      <w:hyperlink r:id="rId38" w:tooltip="Unit Titles Act 2001" w:history="1">
        <w:r w:rsidR="002F3E70" w:rsidRPr="002F3E70">
          <w:rPr>
            <w:rStyle w:val="charCitHyperlinkAbbrev"/>
          </w:rPr>
          <w:t>Act</w:t>
        </w:r>
      </w:hyperlink>
      <w:r w:rsidRPr="002E66CD">
        <w:t>, dictionary.</w:t>
      </w:r>
    </w:p>
    <w:p w14:paraId="4052ECAB" w14:textId="66644DA1" w:rsidR="00A70D92" w:rsidRPr="00875704" w:rsidRDefault="00A70D92" w:rsidP="00A70D92">
      <w:pPr>
        <w:pStyle w:val="Apara"/>
      </w:pPr>
      <w:r w:rsidRPr="00875704">
        <w:tab/>
        <w:t>(</w:t>
      </w:r>
      <w:r w:rsidR="00211EF7">
        <w:t>j</w:t>
      </w:r>
      <w:r w:rsidRPr="00875704">
        <w:t>)</w:t>
      </w:r>
      <w:r w:rsidRPr="00875704">
        <w:tab/>
        <w:t>if the parcel is land under a declared land sublease—a plan showing the location of utility services on the land and easements benefitting and burdening the land;</w:t>
      </w:r>
    </w:p>
    <w:p w14:paraId="484E3D74" w14:textId="18BF2A4D" w:rsidR="00964529" w:rsidRPr="002E66CD" w:rsidRDefault="00964529" w:rsidP="00964529">
      <w:pPr>
        <w:pStyle w:val="Apara"/>
      </w:pPr>
      <w:r w:rsidRPr="002E66CD">
        <w:tab/>
        <w:t>(</w:t>
      </w:r>
      <w:r w:rsidR="00211EF7">
        <w:t>k</w:t>
      </w:r>
      <w:r w:rsidRPr="002E66CD">
        <w:t>)</w:t>
      </w:r>
      <w:r w:rsidRPr="002E66CD">
        <w:tab/>
        <w:t xml:space="preserve">any other further information obtained by the unit title assessor under the </w:t>
      </w:r>
      <w:hyperlink r:id="rId39" w:tooltip="Unit Titles Act 2001" w:history="1">
        <w:r w:rsidR="002F3E70" w:rsidRPr="002F3E70">
          <w:rPr>
            <w:rStyle w:val="charCitHyperlinkAbbrev"/>
          </w:rPr>
          <w:t>Act</w:t>
        </w:r>
      </w:hyperlink>
      <w:r w:rsidRPr="002E66CD">
        <w:t>, section 22C.</w:t>
      </w:r>
    </w:p>
    <w:p w14:paraId="7C98631A" w14:textId="77777777" w:rsidR="00964529" w:rsidRPr="002E66CD" w:rsidRDefault="00964529" w:rsidP="00964529">
      <w:pPr>
        <w:pStyle w:val="Amain"/>
      </w:pPr>
      <w:r w:rsidRPr="002E66CD">
        <w:tab/>
        <w:t>(2)</w:t>
      </w:r>
      <w:r w:rsidRPr="002E66CD">
        <w:tab/>
        <w:t>In this section:</w:t>
      </w:r>
    </w:p>
    <w:p w14:paraId="16D3FE28" w14:textId="77777777" w:rsidR="00964529" w:rsidRPr="002E66CD" w:rsidRDefault="00964529" w:rsidP="00964529">
      <w:pPr>
        <w:pStyle w:val="aDef"/>
      </w:pPr>
      <w:r w:rsidRPr="005E532F">
        <w:rPr>
          <w:rStyle w:val="charBoldItals"/>
        </w:rPr>
        <w:t>eligible building surveyor</w:t>
      </w:r>
      <w:r w:rsidRPr="002E66CD">
        <w:t xml:space="preserve"> means a building surveyor who would be eligible to be appointed as a building certifier of the building if the building were to be built when the fitness for unit title certificate is given.</w:t>
      </w:r>
    </w:p>
    <w:p w14:paraId="5DC9F6CF" w14:textId="74D750A2" w:rsidR="00964529" w:rsidRPr="00094B8D" w:rsidRDefault="00964529" w:rsidP="00964529">
      <w:pPr>
        <w:pStyle w:val="aDef"/>
      </w:pPr>
      <w:r w:rsidRPr="005E532F">
        <w:rPr>
          <w:rStyle w:val="charBoldItals"/>
        </w:rPr>
        <w:t xml:space="preserve">registered surveyor’s declaration form </w:t>
      </w:r>
      <w:r w:rsidRPr="002E66CD">
        <w:t xml:space="preserve">means the surveyor’s declaration form approved under the </w:t>
      </w:r>
      <w:hyperlink r:id="rId40" w:tooltip="A1925-1" w:history="1">
        <w:r w:rsidR="00A83123" w:rsidRPr="00A83123">
          <w:rPr>
            <w:rStyle w:val="charCitHyperlinkItal"/>
          </w:rPr>
          <w:t>Land Titles Act 1925</w:t>
        </w:r>
      </w:hyperlink>
      <w:r w:rsidRPr="002E66CD">
        <w:t>, section 140.</w:t>
      </w:r>
    </w:p>
    <w:p w14:paraId="280E43F9" w14:textId="77777777" w:rsidR="00964529" w:rsidRPr="002E66CD" w:rsidRDefault="00964529" w:rsidP="00964529">
      <w:pPr>
        <w:pStyle w:val="AH5Sec"/>
      </w:pPr>
      <w:bookmarkStart w:id="19" w:name="_Toc148434121"/>
      <w:r w:rsidRPr="00A65DE8">
        <w:rPr>
          <w:rStyle w:val="CharSectNo"/>
        </w:rPr>
        <w:t>2F</w:t>
      </w:r>
      <w:r w:rsidRPr="002E66CD">
        <w:tab/>
        <w:t>Offence—preparing false or misleading unit title assessment report</w:t>
      </w:r>
      <w:bookmarkEnd w:id="19"/>
      <w:r w:rsidRPr="002E66CD">
        <w:t xml:space="preserve"> </w:t>
      </w:r>
    </w:p>
    <w:p w14:paraId="46525E4E" w14:textId="77777777" w:rsidR="00964529" w:rsidRPr="002E66CD" w:rsidRDefault="00964529" w:rsidP="00964529">
      <w:pPr>
        <w:pStyle w:val="Amain"/>
        <w:rPr>
          <w:lang w:eastAsia="en-AU"/>
        </w:rPr>
      </w:pPr>
      <w:r w:rsidRPr="002E66CD">
        <w:rPr>
          <w:lang w:eastAsia="en-AU"/>
        </w:rPr>
        <w:tab/>
        <w:t>(1)</w:t>
      </w:r>
      <w:r w:rsidRPr="002E66CD">
        <w:rPr>
          <w:lang w:eastAsia="en-AU"/>
        </w:rPr>
        <w:tab/>
        <w:t>A unit title assessor commits an offence if—</w:t>
      </w:r>
    </w:p>
    <w:p w14:paraId="60F8AEAD"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unit title assessor prepares a unit title assessment report; and </w:t>
      </w:r>
    </w:p>
    <w:p w14:paraId="3F52029B" w14:textId="77777777" w:rsidR="00964529" w:rsidRPr="002E66CD" w:rsidRDefault="00964529" w:rsidP="00876401">
      <w:pPr>
        <w:pStyle w:val="Apara"/>
        <w:keepNext/>
        <w:rPr>
          <w:lang w:eastAsia="en-AU"/>
        </w:rPr>
      </w:pPr>
      <w:r w:rsidRPr="002E66CD">
        <w:rPr>
          <w:lang w:eastAsia="en-AU"/>
        </w:rPr>
        <w:tab/>
        <w:t>(b)</w:t>
      </w:r>
      <w:r w:rsidRPr="002E66CD">
        <w:rPr>
          <w:lang w:eastAsia="en-AU"/>
        </w:rPr>
        <w:tab/>
        <w:t>the report—</w:t>
      </w:r>
    </w:p>
    <w:p w14:paraId="483AD3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3CC906D"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29CD6B0F" w14:textId="77777777" w:rsidR="00964529" w:rsidRPr="002E66CD" w:rsidRDefault="00964529" w:rsidP="00541B88">
      <w:pPr>
        <w:pStyle w:val="Apara"/>
        <w:keepNext/>
        <w:rPr>
          <w:lang w:eastAsia="en-AU"/>
        </w:rPr>
      </w:pPr>
      <w:r w:rsidRPr="002E66CD">
        <w:rPr>
          <w:lang w:eastAsia="en-AU"/>
        </w:rPr>
        <w:tab/>
        <w:t>(c)</w:t>
      </w:r>
      <w:r w:rsidRPr="002E66CD">
        <w:rPr>
          <w:lang w:eastAsia="en-AU"/>
        </w:rPr>
        <w:tab/>
        <w:t>the person knows, or is reckless as to whether the report—</w:t>
      </w:r>
    </w:p>
    <w:p w14:paraId="4890E089"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 is false or misleading; or </w:t>
      </w:r>
    </w:p>
    <w:p w14:paraId="7902C98C" w14:textId="77777777" w:rsidR="00964529" w:rsidRPr="002E66CD" w:rsidRDefault="00964529" w:rsidP="00746CED">
      <w:pPr>
        <w:pStyle w:val="Asubpara"/>
        <w:keepNext/>
        <w:keepLines/>
        <w:rPr>
          <w:szCs w:val="24"/>
          <w:lang w:eastAsia="en-AU"/>
        </w:rPr>
      </w:pPr>
      <w:r w:rsidRPr="002E66CD">
        <w:rPr>
          <w:lang w:eastAsia="en-AU"/>
        </w:rPr>
        <w:lastRenderedPageBreak/>
        <w:tab/>
        <w:t>(ii)</w:t>
      </w:r>
      <w:r w:rsidRPr="002E66CD">
        <w:rPr>
          <w:lang w:eastAsia="en-AU"/>
        </w:rPr>
        <w:tab/>
        <w:t>omits something without which the report is false or misleading.</w:t>
      </w:r>
    </w:p>
    <w:p w14:paraId="7AFB01A2" w14:textId="77777777" w:rsidR="00964529" w:rsidRPr="002E66CD" w:rsidRDefault="00964529" w:rsidP="00746CED">
      <w:pPr>
        <w:pStyle w:val="Penalty"/>
      </w:pPr>
      <w:r w:rsidRPr="002E66CD">
        <w:rPr>
          <w:lang w:eastAsia="en-AU"/>
        </w:rPr>
        <w:t>Maximum penalty:  60 penalty units.</w:t>
      </w:r>
    </w:p>
    <w:p w14:paraId="0A7A94C6" w14:textId="77777777" w:rsidR="00964529" w:rsidRPr="002E66CD" w:rsidRDefault="00964529" w:rsidP="00964529">
      <w:pPr>
        <w:pStyle w:val="Amain"/>
        <w:rPr>
          <w:lang w:eastAsia="en-AU"/>
        </w:rPr>
      </w:pPr>
      <w:r w:rsidRPr="002E66CD">
        <w:rPr>
          <w:lang w:eastAsia="en-AU"/>
        </w:rPr>
        <w:tab/>
        <w:t>(2)</w:t>
      </w:r>
      <w:r w:rsidRPr="002E66CD">
        <w:rPr>
          <w:lang w:eastAsia="en-AU"/>
        </w:rPr>
        <w:tab/>
        <w:t>Each partner of a unit title assessor commits an offence if—</w:t>
      </w:r>
    </w:p>
    <w:p w14:paraId="1BAA1938" w14:textId="77777777" w:rsidR="00964529" w:rsidRPr="002E66CD" w:rsidRDefault="00964529" w:rsidP="00964529">
      <w:pPr>
        <w:pStyle w:val="Apara"/>
        <w:rPr>
          <w:lang w:eastAsia="en-AU"/>
        </w:rPr>
      </w:pPr>
      <w:r w:rsidRPr="002E66CD">
        <w:rPr>
          <w:szCs w:val="24"/>
          <w:lang w:eastAsia="en-AU"/>
        </w:rPr>
        <w:tab/>
        <w:t>(a)</w:t>
      </w:r>
      <w:r w:rsidRPr="002E66CD">
        <w:rPr>
          <w:szCs w:val="24"/>
          <w:lang w:eastAsia="en-AU"/>
        </w:rPr>
        <w:tab/>
        <w:t xml:space="preserve">the </w:t>
      </w:r>
      <w:r w:rsidRPr="002E66CD">
        <w:rPr>
          <w:lang w:eastAsia="en-AU"/>
        </w:rPr>
        <w:t>unit title assessor prepares a unit title assessment report;</w:t>
      </w:r>
      <w:r w:rsidRPr="002E66CD">
        <w:rPr>
          <w:szCs w:val="24"/>
          <w:lang w:eastAsia="en-AU"/>
        </w:rPr>
        <w:t xml:space="preserve"> and</w:t>
      </w:r>
    </w:p>
    <w:p w14:paraId="6796300A" w14:textId="77777777" w:rsidR="00964529" w:rsidRPr="002E66CD" w:rsidRDefault="00964529" w:rsidP="00964529">
      <w:pPr>
        <w:pStyle w:val="Apara"/>
        <w:rPr>
          <w:lang w:eastAsia="en-AU"/>
        </w:rPr>
      </w:pPr>
      <w:r w:rsidRPr="002E66CD">
        <w:rPr>
          <w:lang w:eastAsia="en-AU"/>
        </w:rPr>
        <w:tab/>
        <w:t>(b)</w:t>
      </w:r>
      <w:r w:rsidRPr="002E66CD">
        <w:rPr>
          <w:lang w:eastAsia="en-AU"/>
        </w:rPr>
        <w:tab/>
        <w:t>the report—</w:t>
      </w:r>
    </w:p>
    <w:p w14:paraId="07BDE067"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A56910F"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607A46D" w14:textId="77777777" w:rsidR="00964529" w:rsidRPr="002E66CD" w:rsidRDefault="00964529" w:rsidP="00964529">
      <w:pPr>
        <w:pStyle w:val="Apara"/>
        <w:rPr>
          <w:lang w:eastAsia="en-AU"/>
        </w:rPr>
      </w:pPr>
      <w:r w:rsidRPr="002E66CD">
        <w:rPr>
          <w:lang w:eastAsia="en-AU"/>
        </w:rPr>
        <w:tab/>
        <w:t>(c)</w:t>
      </w:r>
      <w:r w:rsidRPr="002E66CD">
        <w:rPr>
          <w:lang w:eastAsia="en-AU"/>
        </w:rPr>
        <w:tab/>
        <w:t>the partner, or one of the partners, knows, or is reckless as to whether—</w:t>
      </w:r>
    </w:p>
    <w:p w14:paraId="6E3B9102"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the report is false or misleading; or </w:t>
      </w:r>
    </w:p>
    <w:p w14:paraId="7E36E864"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1B7E4F79" w14:textId="77777777" w:rsidR="00964529" w:rsidRPr="002E66CD" w:rsidRDefault="00964529" w:rsidP="00876401">
      <w:pPr>
        <w:pStyle w:val="Penalty"/>
      </w:pPr>
      <w:r w:rsidRPr="002E66CD">
        <w:rPr>
          <w:lang w:eastAsia="en-AU"/>
        </w:rPr>
        <w:t>Maximum penalty:  60 penalty units.</w:t>
      </w:r>
    </w:p>
    <w:p w14:paraId="57BB9445" w14:textId="77777777" w:rsidR="00964529" w:rsidRPr="002E66CD" w:rsidRDefault="00964529" w:rsidP="00876401">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52340790" w14:textId="77777777" w:rsidR="00964529" w:rsidRPr="002E66CD" w:rsidRDefault="00964529" w:rsidP="00876401">
      <w:pPr>
        <w:pStyle w:val="Apara"/>
        <w:keepNext/>
        <w:rPr>
          <w:lang w:eastAsia="en-AU"/>
        </w:rPr>
      </w:pPr>
      <w:r w:rsidRPr="002E66CD">
        <w:rPr>
          <w:lang w:eastAsia="en-AU"/>
        </w:rPr>
        <w:tab/>
        <w:t>(a)</w:t>
      </w:r>
      <w:r w:rsidRPr="002E66CD">
        <w:rPr>
          <w:lang w:eastAsia="en-AU"/>
        </w:rPr>
        <w:tab/>
        <w:t>that—</w:t>
      </w:r>
    </w:p>
    <w:p w14:paraId="3112F9C1"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40041DCE"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preparation of a false or misleading report; or</w:t>
      </w:r>
    </w:p>
    <w:p w14:paraId="78F8469E" w14:textId="77777777" w:rsidR="00964529" w:rsidRPr="002E66CD" w:rsidRDefault="00964529" w:rsidP="00964529">
      <w:pPr>
        <w:pStyle w:val="Apara"/>
        <w:rPr>
          <w:lang w:eastAsia="en-AU"/>
        </w:rPr>
      </w:pPr>
      <w:r w:rsidRPr="002E66CD">
        <w:rPr>
          <w:lang w:eastAsia="en-AU"/>
        </w:rPr>
        <w:tab/>
        <w:t>(b)</w:t>
      </w:r>
      <w:r w:rsidRPr="002E66CD">
        <w:rPr>
          <w:lang w:eastAsia="en-AU"/>
        </w:rPr>
        <w:tab/>
        <w:t xml:space="preserve">that the partner was not in a position to influence the other </w:t>
      </w:r>
      <w:r w:rsidRPr="002E66CD">
        <w:rPr>
          <w:szCs w:val="24"/>
          <w:lang w:eastAsia="en-AU"/>
        </w:rPr>
        <w:t>partners in relation to the preparation of the report.</w:t>
      </w:r>
    </w:p>
    <w:p w14:paraId="67BA12FB" w14:textId="77777777" w:rsidR="00964529" w:rsidRPr="002E66CD" w:rsidRDefault="00964529" w:rsidP="00964529">
      <w:pPr>
        <w:pStyle w:val="AH5Sec"/>
      </w:pPr>
      <w:bookmarkStart w:id="20" w:name="_Toc148434122"/>
      <w:r w:rsidRPr="00A65DE8">
        <w:rPr>
          <w:rStyle w:val="CharSectNo"/>
        </w:rPr>
        <w:lastRenderedPageBreak/>
        <w:t>2G</w:t>
      </w:r>
      <w:r w:rsidRPr="002E66CD">
        <w:rPr>
          <w:lang w:eastAsia="en-AU"/>
        </w:rPr>
        <w:tab/>
      </w:r>
      <w:r w:rsidRPr="002E66CD">
        <w:t>Offence—providing false or misleading unit title assessment report in application for unit title</w:t>
      </w:r>
      <w:bookmarkEnd w:id="20"/>
    </w:p>
    <w:p w14:paraId="6877237D" w14:textId="77777777" w:rsidR="00964529" w:rsidRPr="002E66CD" w:rsidRDefault="00964529" w:rsidP="00964529">
      <w:pPr>
        <w:pStyle w:val="Amain"/>
        <w:rPr>
          <w:lang w:eastAsia="en-AU"/>
        </w:rPr>
      </w:pPr>
      <w:r w:rsidRPr="002E66CD">
        <w:rPr>
          <w:lang w:eastAsia="en-AU"/>
        </w:rPr>
        <w:tab/>
        <w:t>(1)</w:t>
      </w:r>
      <w:r w:rsidRPr="002E66CD">
        <w:rPr>
          <w:lang w:eastAsia="en-AU"/>
        </w:rPr>
        <w:tab/>
        <w:t>A person commits an offence if—</w:t>
      </w:r>
    </w:p>
    <w:p w14:paraId="3D99595D" w14:textId="60BDA2CD"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the subdivision of a parcel under the </w:t>
      </w:r>
      <w:hyperlink r:id="rId41" w:tooltip="Unit Titles Act 2001" w:history="1">
        <w:r w:rsidR="002F3E70" w:rsidRPr="002F3E70">
          <w:rPr>
            <w:rStyle w:val="charCitHyperlinkAbbrev"/>
          </w:rPr>
          <w:t>Act</w:t>
        </w:r>
      </w:hyperlink>
      <w:r w:rsidRPr="002E66CD">
        <w:rPr>
          <w:lang w:eastAsia="en-AU"/>
        </w:rPr>
        <w:t>, section 17; and</w:t>
      </w:r>
    </w:p>
    <w:p w14:paraId="3F060E4A"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person provides a unit title assessment report as part of the application; and </w:t>
      </w:r>
    </w:p>
    <w:p w14:paraId="665F0DFD"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67A88C55"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481C8886"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9AE48E3" w14:textId="77777777" w:rsidR="00964529" w:rsidRPr="002E66CD" w:rsidRDefault="00964529" w:rsidP="00964529">
      <w:pPr>
        <w:pStyle w:val="Apara"/>
        <w:rPr>
          <w:lang w:eastAsia="en-AU"/>
        </w:rPr>
      </w:pPr>
      <w:r w:rsidRPr="002E66CD">
        <w:rPr>
          <w:lang w:eastAsia="en-AU"/>
        </w:rPr>
        <w:tab/>
        <w:t>(d)</w:t>
      </w:r>
      <w:r w:rsidRPr="002E66CD">
        <w:rPr>
          <w:lang w:eastAsia="en-AU"/>
        </w:rPr>
        <w:tab/>
        <w:t>the person knows, or is reckless as to whether the report—</w:t>
      </w:r>
    </w:p>
    <w:p w14:paraId="7E2ED586"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65C26432"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6D8ACF5E" w14:textId="77777777" w:rsidR="00964529" w:rsidRPr="002E66CD" w:rsidRDefault="00964529" w:rsidP="00876401">
      <w:pPr>
        <w:pStyle w:val="Penalty"/>
      </w:pPr>
      <w:r w:rsidRPr="002E66CD">
        <w:rPr>
          <w:lang w:eastAsia="en-AU"/>
        </w:rPr>
        <w:t>Maximum penalty:  60 penalty units.</w:t>
      </w:r>
    </w:p>
    <w:p w14:paraId="014236FF" w14:textId="77777777" w:rsidR="00964529" w:rsidRPr="002E66CD" w:rsidRDefault="00964529" w:rsidP="00876401">
      <w:pPr>
        <w:pStyle w:val="Amain"/>
        <w:keepNext/>
        <w:rPr>
          <w:lang w:eastAsia="en-AU"/>
        </w:rPr>
      </w:pPr>
      <w:r w:rsidRPr="002E66CD">
        <w:rPr>
          <w:lang w:eastAsia="en-AU"/>
        </w:rPr>
        <w:tab/>
        <w:t>(2)</w:t>
      </w:r>
      <w:r w:rsidRPr="002E66CD">
        <w:rPr>
          <w:lang w:eastAsia="en-AU"/>
        </w:rPr>
        <w:tab/>
        <w:t>Each partner of a partnership commits an offence if—</w:t>
      </w:r>
    </w:p>
    <w:p w14:paraId="64449333" w14:textId="466D3259" w:rsidR="00964529" w:rsidRPr="002E66CD" w:rsidRDefault="00964529" w:rsidP="00964529">
      <w:pPr>
        <w:pStyle w:val="Apara"/>
        <w:rPr>
          <w:lang w:eastAsia="en-AU"/>
        </w:rPr>
      </w:pPr>
      <w:r w:rsidRPr="002E66CD">
        <w:rPr>
          <w:szCs w:val="24"/>
          <w:lang w:eastAsia="en-AU"/>
        </w:rPr>
        <w:tab/>
        <w:t>(a)</w:t>
      </w:r>
      <w:r w:rsidRPr="002E66CD">
        <w:rPr>
          <w:szCs w:val="24"/>
          <w:lang w:eastAsia="en-AU"/>
        </w:rPr>
        <w:tab/>
        <w:t>the partnership</w:t>
      </w:r>
      <w:r w:rsidRPr="002E66CD">
        <w:rPr>
          <w:lang w:eastAsia="en-AU"/>
        </w:rPr>
        <w:t xml:space="preserve"> applies for the subdivision of a parcel under the </w:t>
      </w:r>
      <w:hyperlink r:id="rId42" w:tooltip="Unit Titles Act 2001" w:history="1">
        <w:r w:rsidR="002F3E70" w:rsidRPr="002F3E70">
          <w:rPr>
            <w:rStyle w:val="charCitHyperlinkAbbrev"/>
          </w:rPr>
          <w:t>Act</w:t>
        </w:r>
      </w:hyperlink>
      <w:r w:rsidRPr="002E66CD">
        <w:rPr>
          <w:lang w:eastAsia="en-AU"/>
        </w:rPr>
        <w:t>, section 17; and</w:t>
      </w:r>
    </w:p>
    <w:p w14:paraId="35CFFF12"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partnership provides a unit title assessment report as part of the application; and </w:t>
      </w:r>
    </w:p>
    <w:p w14:paraId="077917EE"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4B97B6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63CE542"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3933E108" w14:textId="77777777" w:rsidR="00964529" w:rsidRPr="002E66CD" w:rsidRDefault="00964529" w:rsidP="00486BF4">
      <w:pPr>
        <w:pStyle w:val="Apara"/>
        <w:keepNext/>
        <w:keepLines/>
        <w:rPr>
          <w:lang w:eastAsia="en-AU"/>
        </w:rPr>
      </w:pPr>
      <w:r w:rsidRPr="002E66CD">
        <w:rPr>
          <w:lang w:eastAsia="en-AU"/>
        </w:rPr>
        <w:lastRenderedPageBreak/>
        <w:tab/>
        <w:t>(d)</w:t>
      </w:r>
      <w:r w:rsidRPr="002E66CD">
        <w:rPr>
          <w:lang w:eastAsia="en-AU"/>
        </w:rPr>
        <w:tab/>
        <w:t>the partner or one of the partners knows, or is reckless as to whether the report—</w:t>
      </w:r>
    </w:p>
    <w:p w14:paraId="164CB165" w14:textId="77777777" w:rsidR="00964529" w:rsidRPr="002E66CD" w:rsidRDefault="00964529" w:rsidP="00486BF4">
      <w:pPr>
        <w:pStyle w:val="Asubpara"/>
        <w:keepNext/>
        <w:keepLines/>
        <w:rPr>
          <w:lang w:eastAsia="en-AU"/>
        </w:rPr>
      </w:pPr>
      <w:r w:rsidRPr="002E66CD">
        <w:rPr>
          <w:lang w:eastAsia="en-AU"/>
        </w:rPr>
        <w:tab/>
        <w:t>(i)</w:t>
      </w:r>
      <w:r w:rsidRPr="002E66CD">
        <w:rPr>
          <w:lang w:eastAsia="en-AU"/>
        </w:rPr>
        <w:tab/>
        <w:t xml:space="preserve">is false or misleading; or </w:t>
      </w:r>
    </w:p>
    <w:p w14:paraId="173E4018"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4A2D885F" w14:textId="77777777" w:rsidR="00964529" w:rsidRPr="002E66CD" w:rsidRDefault="00964529" w:rsidP="00746CED">
      <w:pPr>
        <w:pStyle w:val="Penalty"/>
      </w:pPr>
      <w:r w:rsidRPr="002E66CD">
        <w:rPr>
          <w:lang w:eastAsia="en-AU"/>
        </w:rPr>
        <w:t>Maximum penalty:  60 penalty units.</w:t>
      </w:r>
    </w:p>
    <w:p w14:paraId="4FD5926E" w14:textId="460FEB47" w:rsidR="00964529" w:rsidRPr="002E66CD" w:rsidRDefault="00964529" w:rsidP="00EE7CA8">
      <w:pPr>
        <w:pStyle w:val="Amain"/>
        <w:keepNext/>
        <w:rPr>
          <w:lang w:eastAsia="en-AU"/>
        </w:rPr>
      </w:pPr>
      <w:r w:rsidRPr="002E66CD">
        <w:rPr>
          <w:lang w:eastAsia="en-AU"/>
        </w:rPr>
        <w:tab/>
        <w:t>(3)</w:t>
      </w:r>
      <w:r w:rsidRPr="002E66CD">
        <w:rPr>
          <w:lang w:eastAsia="en-AU"/>
        </w:rPr>
        <w:tab/>
        <w:t>It is a defence to a prosecution for an offence against subsection</w:t>
      </w:r>
      <w:r w:rsidR="000572D7">
        <w:rPr>
          <w:lang w:eastAsia="en-AU"/>
        </w:rPr>
        <w:t> </w:t>
      </w:r>
      <w:r w:rsidRPr="002E66CD">
        <w:rPr>
          <w:lang w:eastAsia="en-AU"/>
        </w:rPr>
        <w:t xml:space="preserve">(2) </w:t>
      </w:r>
      <w:r w:rsidRPr="002E66CD">
        <w:rPr>
          <w:szCs w:val="24"/>
          <w:lang w:eastAsia="en-AU"/>
        </w:rPr>
        <w:t>if the partner proves—</w:t>
      </w:r>
    </w:p>
    <w:p w14:paraId="4F5F71B5" w14:textId="77777777" w:rsidR="00964529" w:rsidRPr="002E66CD" w:rsidRDefault="00964529" w:rsidP="00964529">
      <w:pPr>
        <w:pStyle w:val="Apara"/>
        <w:rPr>
          <w:lang w:eastAsia="en-AU"/>
        </w:rPr>
      </w:pPr>
      <w:r w:rsidRPr="002E66CD">
        <w:rPr>
          <w:lang w:eastAsia="en-AU"/>
        </w:rPr>
        <w:tab/>
        <w:t>(a)</w:t>
      </w:r>
      <w:r w:rsidRPr="002E66CD">
        <w:rPr>
          <w:lang w:eastAsia="en-AU"/>
        </w:rPr>
        <w:tab/>
        <w:t>that—</w:t>
      </w:r>
    </w:p>
    <w:p w14:paraId="1B9A0E3D"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0020F9B4"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provision of a false or misleading report; or</w:t>
      </w:r>
    </w:p>
    <w:p w14:paraId="0C182312" w14:textId="77777777" w:rsidR="00964529" w:rsidRPr="002E66CD" w:rsidRDefault="00964529" w:rsidP="00964529">
      <w:pPr>
        <w:pStyle w:val="Apara"/>
        <w:rPr>
          <w:lang w:eastAsia="en-AU"/>
        </w:rPr>
      </w:pPr>
      <w:r w:rsidRPr="002E66CD">
        <w:rPr>
          <w:lang w:eastAsia="en-AU"/>
        </w:rPr>
        <w:tab/>
        <w:t>(b)</w:t>
      </w:r>
      <w:r w:rsidRPr="002E66CD">
        <w:rPr>
          <w:lang w:eastAsia="en-AU"/>
        </w:rPr>
        <w:tab/>
        <w:t xml:space="preserve">that the partner was not in a position to influence the other </w:t>
      </w:r>
      <w:r w:rsidRPr="002E66CD">
        <w:rPr>
          <w:szCs w:val="24"/>
          <w:lang w:eastAsia="en-AU"/>
        </w:rPr>
        <w:t>partners in relation to the provision of the report.</w:t>
      </w:r>
    </w:p>
    <w:p w14:paraId="15061141" w14:textId="77777777" w:rsidR="00E83BEC" w:rsidRPr="00A65DE8" w:rsidRDefault="00E83BEC">
      <w:pPr>
        <w:pStyle w:val="AH3Div"/>
      </w:pPr>
      <w:bookmarkStart w:id="21" w:name="_Toc148434123"/>
      <w:r w:rsidRPr="00A65DE8">
        <w:rPr>
          <w:rStyle w:val="CharDivNo"/>
        </w:rPr>
        <w:t>Division 2.1</w:t>
      </w:r>
      <w:r>
        <w:tab/>
      </w:r>
      <w:r w:rsidRPr="00A65DE8">
        <w:rPr>
          <w:rStyle w:val="CharDivText"/>
        </w:rPr>
        <w:t>Unit subsidiaries</w:t>
      </w:r>
      <w:bookmarkEnd w:id="21"/>
    </w:p>
    <w:p w14:paraId="24D0B6CF" w14:textId="77777777" w:rsidR="00E83BEC" w:rsidRDefault="00E83BEC">
      <w:pPr>
        <w:pStyle w:val="AH5Sec"/>
      </w:pPr>
      <w:bookmarkStart w:id="22" w:name="_Toc148434124"/>
      <w:r w:rsidRPr="00A65DE8">
        <w:rPr>
          <w:rStyle w:val="CharSectNo"/>
        </w:rPr>
        <w:t>3</w:t>
      </w:r>
      <w:r>
        <w:tab/>
        <w:t>Permissible unit subsidiaries—Act, s 19</w:t>
      </w:r>
      <w:bookmarkEnd w:id="22"/>
    </w:p>
    <w:p w14:paraId="7601E35F" w14:textId="77777777" w:rsidR="00E83BEC" w:rsidRDefault="00E83BEC">
      <w:pPr>
        <w:pStyle w:val="Amain"/>
      </w:pPr>
      <w:r>
        <w:tab/>
        <w:t>(1)</w:t>
      </w:r>
      <w:r>
        <w:tab/>
        <w:t>A unit title application may show as a unit subsidiary a part of the relevant parcel—</w:t>
      </w:r>
    </w:p>
    <w:p w14:paraId="417CB699" w14:textId="77777777" w:rsidR="00E83BEC" w:rsidRDefault="00E83BEC">
      <w:pPr>
        <w:pStyle w:val="Apara"/>
        <w:keepNext/>
      </w:pPr>
      <w:r>
        <w:tab/>
        <w:t>(a)</w:t>
      </w:r>
      <w:r>
        <w:tab/>
        <w:t>that is a building, or part of a building, consisting of any of the following:</w:t>
      </w:r>
    </w:p>
    <w:p w14:paraId="6875F035" w14:textId="77777777" w:rsidR="00E83BEC" w:rsidRDefault="004072B3">
      <w:pPr>
        <w:pStyle w:val="Asubpara"/>
      </w:pPr>
      <w:r>
        <w:tab/>
        <w:t>(</w:t>
      </w:r>
      <w:r w:rsidR="00E83BEC">
        <w:t>i)</w:t>
      </w:r>
      <w:r w:rsidR="00E83BEC">
        <w:tab/>
        <w:t>balcony;</w:t>
      </w:r>
    </w:p>
    <w:p w14:paraId="0F8D1F49" w14:textId="77777777" w:rsidR="00E83BEC" w:rsidRDefault="004072B3">
      <w:pPr>
        <w:pStyle w:val="Asubpara"/>
      </w:pPr>
      <w:r>
        <w:tab/>
        <w:t>(i</w:t>
      </w:r>
      <w:r w:rsidR="00E83BEC">
        <w:t>i)</w:t>
      </w:r>
      <w:r w:rsidR="00E83BEC">
        <w:tab/>
        <w:t>corridor;</w:t>
      </w:r>
    </w:p>
    <w:p w14:paraId="33F5FAED" w14:textId="77777777" w:rsidR="00E83BEC" w:rsidRDefault="004072B3">
      <w:pPr>
        <w:pStyle w:val="Asubpara"/>
      </w:pPr>
      <w:r>
        <w:tab/>
        <w:t>(iii</w:t>
      </w:r>
      <w:r w:rsidR="00E83BEC">
        <w:t>)</w:t>
      </w:r>
      <w:r w:rsidR="00E83BEC">
        <w:tab/>
        <w:t>garage or carport;</w:t>
      </w:r>
    </w:p>
    <w:p w14:paraId="7EA833E8" w14:textId="77777777" w:rsidR="00E83BEC" w:rsidRDefault="00E83BEC">
      <w:pPr>
        <w:pStyle w:val="Asubpara"/>
      </w:pPr>
      <w:r>
        <w:tab/>
        <w:t>(</w:t>
      </w:r>
      <w:r w:rsidR="004072B3">
        <w:t>i</w:t>
      </w:r>
      <w:r>
        <w:t>v)</w:t>
      </w:r>
      <w:r>
        <w:tab/>
        <w:t>gazebo;</w:t>
      </w:r>
    </w:p>
    <w:p w14:paraId="15DC3502" w14:textId="77777777" w:rsidR="00E83BEC" w:rsidRDefault="00E83BEC">
      <w:pPr>
        <w:pStyle w:val="Asubpara"/>
      </w:pPr>
      <w:r>
        <w:lastRenderedPageBreak/>
        <w:tab/>
        <w:t>(v)</w:t>
      </w:r>
      <w:r>
        <w:tab/>
        <w:t>laundry;</w:t>
      </w:r>
    </w:p>
    <w:p w14:paraId="3BEA4C98" w14:textId="77777777" w:rsidR="00E83BEC" w:rsidRDefault="004072B3">
      <w:pPr>
        <w:pStyle w:val="Asubpara"/>
      </w:pPr>
      <w:r>
        <w:tab/>
        <w:t>(v</w:t>
      </w:r>
      <w:r w:rsidR="00E83BEC">
        <w:t>i)</w:t>
      </w:r>
      <w:r w:rsidR="00E83BEC">
        <w:tab/>
        <w:t>pergola;</w:t>
      </w:r>
    </w:p>
    <w:p w14:paraId="268925E8" w14:textId="77777777" w:rsidR="00E83BEC" w:rsidRDefault="004072B3">
      <w:pPr>
        <w:pStyle w:val="Asubpara"/>
      </w:pPr>
      <w:r>
        <w:tab/>
        <w:t>(vii</w:t>
      </w:r>
      <w:r w:rsidR="00E83BEC">
        <w:t>)</w:t>
      </w:r>
      <w:r w:rsidR="00E83BEC">
        <w:tab/>
        <w:t>porch;</w:t>
      </w:r>
    </w:p>
    <w:p w14:paraId="76800214" w14:textId="77777777" w:rsidR="00E83BEC" w:rsidRDefault="004072B3">
      <w:pPr>
        <w:pStyle w:val="Asubpara"/>
      </w:pPr>
      <w:r>
        <w:tab/>
        <w:t>(viii</w:t>
      </w:r>
      <w:r w:rsidR="00E83BEC">
        <w:t>)</w:t>
      </w:r>
      <w:r w:rsidR="00E83BEC">
        <w:tab/>
        <w:t>stairway;</w:t>
      </w:r>
    </w:p>
    <w:p w14:paraId="27DCC070" w14:textId="77777777" w:rsidR="00E83BEC" w:rsidRDefault="00E83BEC">
      <w:pPr>
        <w:pStyle w:val="Asubpara"/>
      </w:pPr>
      <w:r>
        <w:tab/>
        <w:t>(</w:t>
      </w:r>
      <w:r w:rsidR="004072B3">
        <w:t>i</w:t>
      </w:r>
      <w:r>
        <w:t>x)</w:t>
      </w:r>
      <w:r>
        <w:tab/>
        <w:t>shed;</w:t>
      </w:r>
    </w:p>
    <w:p w14:paraId="5ACF563D" w14:textId="77777777" w:rsidR="00E83BEC" w:rsidRDefault="004072B3">
      <w:pPr>
        <w:pStyle w:val="Asubpara"/>
      </w:pPr>
      <w:r>
        <w:tab/>
        <w:t>(x</w:t>
      </w:r>
      <w:r w:rsidR="00E83BEC">
        <w:t>)</w:t>
      </w:r>
      <w:r w:rsidR="00E83BEC">
        <w:tab/>
        <w:t>storeroom;</w:t>
      </w:r>
    </w:p>
    <w:p w14:paraId="5F2C3BEC" w14:textId="77777777" w:rsidR="00E83BEC" w:rsidRDefault="004072B3">
      <w:pPr>
        <w:pStyle w:val="Asubpara"/>
      </w:pPr>
      <w:r>
        <w:tab/>
        <w:t>(x</w:t>
      </w:r>
      <w:r w:rsidR="00E83BEC">
        <w:t>i)</w:t>
      </w:r>
      <w:r w:rsidR="00E83BEC">
        <w:tab/>
        <w:t>utility room;</w:t>
      </w:r>
    </w:p>
    <w:p w14:paraId="3F03BDCD" w14:textId="77777777" w:rsidR="00E83BEC" w:rsidRDefault="004072B3">
      <w:pPr>
        <w:pStyle w:val="Asubpara"/>
      </w:pPr>
      <w:r>
        <w:tab/>
        <w:t>(xi</w:t>
      </w:r>
      <w:r w:rsidR="00E83BEC">
        <w:t>i)</w:t>
      </w:r>
      <w:r w:rsidR="00E83BEC">
        <w:tab/>
        <w:t>verandah;</w:t>
      </w:r>
    </w:p>
    <w:p w14:paraId="0D953EFD" w14:textId="498641F0" w:rsidR="00E83BEC" w:rsidRDefault="004072B3">
      <w:pPr>
        <w:pStyle w:val="Asubpara"/>
      </w:pPr>
      <w:r>
        <w:tab/>
        <w:t>(xiii</w:t>
      </w:r>
      <w:r w:rsidR="00E83BEC">
        <w:t>)</w:t>
      </w:r>
      <w:r w:rsidR="00E83BEC">
        <w:tab/>
        <w:t xml:space="preserve">any other part of the parcel approved by the </w:t>
      </w:r>
      <w:r w:rsidR="009D7386" w:rsidRPr="009D7386">
        <w:t>territory planning authority</w:t>
      </w:r>
      <w:r w:rsidR="00E83BEC">
        <w:t xml:space="preserve"> under subsection (2); or</w:t>
      </w:r>
    </w:p>
    <w:p w14:paraId="319E1766" w14:textId="77777777" w:rsidR="00E83BEC" w:rsidRDefault="00E83BEC">
      <w:pPr>
        <w:pStyle w:val="Apara"/>
        <w:keepNext/>
      </w:pPr>
      <w:r>
        <w:tab/>
        <w:t>(b)</w:t>
      </w:r>
      <w:r>
        <w:tab/>
        <w:t>that is suitable for 1 or more of the following purposes:</w:t>
      </w:r>
    </w:p>
    <w:p w14:paraId="18F47355" w14:textId="77777777" w:rsidR="00E83BEC" w:rsidRDefault="00E83BEC">
      <w:pPr>
        <w:pStyle w:val="Asubpara"/>
      </w:pPr>
      <w:r>
        <w:tab/>
        <w:t>(i)</w:t>
      </w:r>
      <w:r>
        <w:tab/>
        <w:t>a garden, lawn or yard;</w:t>
      </w:r>
    </w:p>
    <w:p w14:paraId="74F93E18" w14:textId="77777777" w:rsidR="00E83BEC" w:rsidRDefault="00E83BEC">
      <w:pPr>
        <w:pStyle w:val="Asubpara"/>
      </w:pPr>
      <w:r>
        <w:tab/>
        <w:t>(ii)</w:t>
      </w:r>
      <w:r>
        <w:tab/>
        <w:t>a carspace or parking area;</w:t>
      </w:r>
    </w:p>
    <w:p w14:paraId="18D02418" w14:textId="77777777" w:rsidR="00E83BEC" w:rsidRDefault="00E83BEC">
      <w:pPr>
        <w:pStyle w:val="Asubpara"/>
      </w:pPr>
      <w:r>
        <w:tab/>
        <w:t>(iii)</w:t>
      </w:r>
      <w:r>
        <w:tab/>
        <w:t>a recreation area;</w:t>
      </w:r>
    </w:p>
    <w:p w14:paraId="04056C7D" w14:textId="0AA94757" w:rsidR="00E83BEC" w:rsidRDefault="00E83BEC">
      <w:pPr>
        <w:pStyle w:val="Asubpara"/>
      </w:pPr>
      <w:r>
        <w:tab/>
        <w:t>(iv)</w:t>
      </w:r>
      <w:r>
        <w:tab/>
        <w:t xml:space="preserve">any other purpose approved by the </w:t>
      </w:r>
      <w:r w:rsidR="009D7386" w:rsidRPr="009D7386">
        <w:t>territory planning authority</w:t>
      </w:r>
      <w:r>
        <w:t xml:space="preserve"> under subsection (2).</w:t>
      </w:r>
    </w:p>
    <w:p w14:paraId="5F1F9AA0" w14:textId="0E2F1DBB" w:rsidR="00E83BEC" w:rsidRDefault="00E83BEC">
      <w:pPr>
        <w:pStyle w:val="Amain"/>
      </w:pPr>
      <w:r>
        <w:tab/>
        <w:t>(2)</w:t>
      </w:r>
      <w:r>
        <w:tab/>
        <w:t xml:space="preserve">When approving a unit title application under the </w:t>
      </w:r>
      <w:hyperlink r:id="rId43" w:tooltip="Unit Titles Act 2001" w:history="1">
        <w:r w:rsidR="002F3E70" w:rsidRPr="002F3E70">
          <w:rPr>
            <w:rStyle w:val="charCitHyperlinkAbbrev"/>
          </w:rPr>
          <w:t>Act</w:t>
        </w:r>
      </w:hyperlink>
      <w:r>
        <w:t xml:space="preserve">, section 20, the </w:t>
      </w:r>
      <w:r w:rsidR="007E7DAC" w:rsidRPr="007E7DAC">
        <w:t>territory plan</w:t>
      </w:r>
      <w:r w:rsidR="007E7DAC" w:rsidRPr="002A4D14">
        <w:t>nin</w:t>
      </w:r>
      <w:r w:rsidR="007E7DAC" w:rsidRPr="006F27A9">
        <w:t>g authority</w:t>
      </w:r>
      <w:r>
        <w:t xml:space="preserve"> may approve a part of the parcel for paragraph (a) </w:t>
      </w:r>
      <w:r w:rsidR="0036012C" w:rsidRPr="008A0DA4">
        <w:t>(xiii)</w:t>
      </w:r>
      <w:r>
        <w:t xml:space="preserve"> or a purpose for paragraph (b) (iv).</w:t>
      </w:r>
    </w:p>
    <w:p w14:paraId="5A7BD433" w14:textId="77777777" w:rsidR="00E83BEC" w:rsidRPr="00A65DE8" w:rsidRDefault="00E83BEC">
      <w:pPr>
        <w:pStyle w:val="AH3Div"/>
      </w:pPr>
      <w:bookmarkStart w:id="23" w:name="_Toc148434125"/>
      <w:r w:rsidRPr="00A65DE8">
        <w:rPr>
          <w:rStyle w:val="CharDivNo"/>
        </w:rPr>
        <w:t>Division 2.2</w:t>
      </w:r>
      <w:r>
        <w:tab/>
      </w:r>
      <w:r w:rsidRPr="00A65DE8">
        <w:rPr>
          <w:rStyle w:val="CharDivText"/>
        </w:rPr>
        <w:t>Detailed requirements</w:t>
      </w:r>
      <w:bookmarkEnd w:id="23"/>
    </w:p>
    <w:p w14:paraId="5B888DD4" w14:textId="77777777" w:rsidR="00E83BEC" w:rsidRDefault="00E83BEC">
      <w:pPr>
        <w:pStyle w:val="AH5Sec"/>
      </w:pPr>
      <w:bookmarkStart w:id="24" w:name="_Toc148434126"/>
      <w:r w:rsidRPr="00A65DE8">
        <w:rPr>
          <w:rStyle w:val="CharSectNo"/>
        </w:rPr>
        <w:t>4</w:t>
      </w:r>
      <w:r>
        <w:tab/>
        <w:t>Uncovered balconies and stairways</w:t>
      </w:r>
      <w:bookmarkEnd w:id="24"/>
    </w:p>
    <w:p w14:paraId="20B5EE09" w14:textId="77777777" w:rsidR="00E83BEC" w:rsidRDefault="00E83BEC">
      <w:pPr>
        <w:pStyle w:val="Amain"/>
      </w:pPr>
      <w:r>
        <w:tab/>
        <w:t>(1)</w:t>
      </w:r>
      <w:r>
        <w:tab/>
        <w:t>A unit title application for the subdivision of a parcel under a units plan with class A units must show an uncovered balcony or uncovered stairway as a unit subsidiary or as common property.</w:t>
      </w:r>
    </w:p>
    <w:p w14:paraId="7E7997F2" w14:textId="77777777" w:rsidR="00E83BEC" w:rsidRDefault="00E83BEC">
      <w:pPr>
        <w:pStyle w:val="Amain"/>
      </w:pPr>
      <w:r>
        <w:lastRenderedPageBreak/>
        <w:tab/>
        <w:t>(2)</w:t>
      </w:r>
      <w:r>
        <w:tab/>
        <w:t>A unit title application for the subdivision of a parcel under a units plan with class B units may show an uncovered balcony or uncovered stairway as part of a class B unit, as a unit subsidiary or as common property.</w:t>
      </w:r>
    </w:p>
    <w:p w14:paraId="19C72676" w14:textId="77777777" w:rsidR="00E83BEC" w:rsidRDefault="00E83BEC">
      <w:pPr>
        <w:pStyle w:val="AH5Sec"/>
      </w:pPr>
      <w:bookmarkStart w:id="25" w:name="_Toc148434127"/>
      <w:r w:rsidRPr="00A65DE8">
        <w:rPr>
          <w:rStyle w:val="CharSectNo"/>
        </w:rPr>
        <w:t>5</w:t>
      </w:r>
      <w:r>
        <w:tab/>
        <w:t>Diagrams—manner of subdivision</w:t>
      </w:r>
      <w:bookmarkEnd w:id="25"/>
    </w:p>
    <w:p w14:paraId="081B46FA" w14:textId="77777777" w:rsidR="00E83BEC" w:rsidRDefault="00E83BEC">
      <w:pPr>
        <w:pStyle w:val="Amainreturn"/>
        <w:keepNext/>
      </w:pPr>
      <w:r>
        <w:t>A unit title application must be accompanied by diagrams showing how the parcel is to be subdivided, including the following details:</w:t>
      </w:r>
    </w:p>
    <w:p w14:paraId="197E8A96" w14:textId="77777777" w:rsidR="00E83BEC" w:rsidRDefault="00E83BEC">
      <w:pPr>
        <w:pStyle w:val="Apara"/>
      </w:pPr>
      <w:r>
        <w:tab/>
        <w:t>(a)</w:t>
      </w:r>
      <w:r>
        <w:tab/>
        <w:t>the classification of the units as class A or class B units;</w:t>
      </w:r>
    </w:p>
    <w:p w14:paraId="269764F3" w14:textId="77777777" w:rsidR="00E83BEC" w:rsidRDefault="00E83BEC">
      <w:pPr>
        <w:pStyle w:val="Apara"/>
      </w:pPr>
      <w:r>
        <w:tab/>
        <w:t>(b)</w:t>
      </w:r>
      <w:r>
        <w:tab/>
        <w:t>any unit subsidiary or subsidiaries annexed to each unit;</w:t>
      </w:r>
    </w:p>
    <w:p w14:paraId="19088A8F" w14:textId="77777777" w:rsidR="00E83BEC" w:rsidRDefault="00E83BEC">
      <w:pPr>
        <w:pStyle w:val="Apara"/>
      </w:pPr>
      <w:r>
        <w:tab/>
        <w:t>(c)</w:t>
      </w:r>
      <w:r>
        <w:tab/>
        <w:t>the number of each unit;</w:t>
      </w:r>
    </w:p>
    <w:p w14:paraId="77B83FFA" w14:textId="77777777" w:rsidR="00E83BEC" w:rsidRDefault="00E83BEC">
      <w:pPr>
        <w:pStyle w:val="Apara"/>
      </w:pPr>
      <w:r>
        <w:tab/>
        <w:t>(d)</w:t>
      </w:r>
      <w:r>
        <w:tab/>
        <w:t>the number of each unit subsidiary, consisting of the letter S followed by the number of the unit to which the unit subsidiary is annexed, followed by any further number necessary to distinguish the subsidiary from any other subsidiaries annexed to that unit;</w:t>
      </w:r>
    </w:p>
    <w:p w14:paraId="727B4437" w14:textId="77777777" w:rsidR="00E83BEC" w:rsidRDefault="00E83BEC">
      <w:pPr>
        <w:pStyle w:val="Apara"/>
      </w:pPr>
      <w:r>
        <w:tab/>
        <w:t>(e)</w:t>
      </w:r>
      <w:r>
        <w:tab/>
        <w:t>if the proposals provide for a class B unit, or a unit subsidiary other than a subsidiary that is a building or a part of a building, with a projection above or below ground level by another part of the parcel—</w:t>
      </w:r>
    </w:p>
    <w:p w14:paraId="7DF4EF7B" w14:textId="77777777" w:rsidR="00E83BEC" w:rsidRDefault="00E83BEC">
      <w:pPr>
        <w:pStyle w:val="Asubpara"/>
      </w:pPr>
      <w:r>
        <w:tab/>
        <w:t>(i)</w:t>
      </w:r>
      <w:r>
        <w:tab/>
        <w:t>a statement to the effect that the unit or subsidiary is limited in its vertical dimensions by such a projection; and</w:t>
      </w:r>
    </w:p>
    <w:p w14:paraId="38944B7A" w14:textId="77777777" w:rsidR="00E83BEC" w:rsidRDefault="00E83BEC">
      <w:pPr>
        <w:pStyle w:val="Asubpara"/>
      </w:pPr>
      <w:r>
        <w:tab/>
        <w:t>(ii)</w:t>
      </w:r>
      <w:r>
        <w:tab/>
        <w:t>a statement of the nature of that projection.</w:t>
      </w:r>
    </w:p>
    <w:p w14:paraId="2C2062A9" w14:textId="77777777" w:rsidR="00E83BEC" w:rsidRDefault="00E83BEC">
      <w:pPr>
        <w:pStyle w:val="AH5Sec"/>
      </w:pPr>
      <w:bookmarkStart w:id="26" w:name="_Toc148434128"/>
      <w:r w:rsidRPr="00A65DE8">
        <w:rPr>
          <w:rStyle w:val="CharSectNo"/>
        </w:rPr>
        <w:t>6</w:t>
      </w:r>
      <w:r>
        <w:tab/>
        <w:t>Boundary diagrams</w:t>
      </w:r>
      <w:bookmarkEnd w:id="26"/>
    </w:p>
    <w:p w14:paraId="7175B0FA" w14:textId="77777777" w:rsidR="00E83BEC" w:rsidRDefault="00E83BEC">
      <w:pPr>
        <w:pStyle w:val="Amain"/>
        <w:keepNext/>
      </w:pPr>
      <w:r>
        <w:tab/>
        <w:t>(1)</w:t>
      </w:r>
      <w:r>
        <w:tab/>
        <w:t>A unit title application must be accompanied by the following diagrams:</w:t>
      </w:r>
    </w:p>
    <w:p w14:paraId="4B1360E1" w14:textId="77777777" w:rsidR="00E83BEC" w:rsidRDefault="00E83BEC">
      <w:pPr>
        <w:pStyle w:val="Apara"/>
        <w:keepNext/>
      </w:pPr>
      <w:r>
        <w:tab/>
        <w:t>(a)</w:t>
      </w:r>
      <w:r>
        <w:tab/>
        <w:t>a boundary diagram showing the following and their relationship to each other:</w:t>
      </w:r>
    </w:p>
    <w:p w14:paraId="41786D88" w14:textId="77777777" w:rsidR="00E83BEC" w:rsidRDefault="00E83BEC">
      <w:pPr>
        <w:pStyle w:val="Asubpara"/>
      </w:pPr>
      <w:r>
        <w:tab/>
        <w:t>(i)</w:t>
      </w:r>
      <w:r>
        <w:tab/>
        <w:t>the boundaries of the parcel;</w:t>
      </w:r>
    </w:p>
    <w:p w14:paraId="440ED36C" w14:textId="77777777" w:rsidR="00E83BEC" w:rsidRDefault="00E83BEC">
      <w:pPr>
        <w:pStyle w:val="Asubpara"/>
      </w:pPr>
      <w:r>
        <w:lastRenderedPageBreak/>
        <w:tab/>
        <w:t>(ii)</w:t>
      </w:r>
      <w:r>
        <w:tab/>
        <w:t>the extremities of each building on the parcel at (or projected to) ground level;</w:t>
      </w:r>
    </w:p>
    <w:p w14:paraId="07D1A7FC" w14:textId="77777777" w:rsidR="00E83BEC" w:rsidRDefault="00E83BEC">
      <w:pPr>
        <w:pStyle w:val="Asubpara"/>
      </w:pPr>
      <w:r>
        <w:tab/>
        <w:t>(iii)</w:t>
      </w:r>
      <w:r>
        <w:tab/>
        <w:t>the boundaries of any class B units;</w:t>
      </w:r>
    </w:p>
    <w:p w14:paraId="1126288B" w14:textId="77777777" w:rsidR="00A70D92" w:rsidRPr="00875704" w:rsidRDefault="00A70D92" w:rsidP="00A70D92">
      <w:pPr>
        <w:pStyle w:val="Apara"/>
      </w:pPr>
      <w:r w:rsidRPr="00875704">
        <w:tab/>
        <w:t>(</w:t>
      </w:r>
      <w:r w:rsidR="00F85FD6">
        <w:t>b</w:t>
      </w:r>
      <w:r w:rsidRPr="00875704">
        <w:t>)</w:t>
      </w:r>
      <w:r w:rsidRPr="00875704">
        <w:tab/>
        <w:t>if the parcel is land under a declared land sublease—a boundary diagram of the Crown lease under which the declared land sublease is granted showing the boundaries of the Crown lease and the parcel;</w:t>
      </w:r>
    </w:p>
    <w:p w14:paraId="7FEE2699" w14:textId="62EAFDEF" w:rsidR="00E83BEC" w:rsidRDefault="00E83BEC">
      <w:pPr>
        <w:pStyle w:val="Apara"/>
      </w:pPr>
      <w:r>
        <w:tab/>
        <w:t>(</w:t>
      </w:r>
      <w:r w:rsidR="00F85FD6">
        <w:t>c</w:t>
      </w:r>
      <w:r>
        <w:t>)</w:t>
      </w:r>
      <w:r>
        <w:tab/>
        <w:t>if the application provides for a building to be subdivided so that any class A unit is completely or partly above another class A unit, a separate diagram for each floor of the building showing—</w:t>
      </w:r>
    </w:p>
    <w:p w14:paraId="6E4BAE12" w14:textId="77777777" w:rsidR="00E83BEC" w:rsidRDefault="00E83BEC">
      <w:pPr>
        <w:pStyle w:val="Asubpara"/>
      </w:pPr>
      <w:r>
        <w:tab/>
        <w:t>(i)</w:t>
      </w:r>
      <w:r>
        <w:tab/>
        <w:t>sufficient particulars, at floor level, to allow the vertical boundaries of each unit on that floor to be worked out (without necessarily stating any bearings or dimensions); and</w:t>
      </w:r>
    </w:p>
    <w:p w14:paraId="6861D75B" w14:textId="77777777" w:rsidR="00E83BEC" w:rsidRDefault="00E83BEC">
      <w:pPr>
        <w:pStyle w:val="Asubpara"/>
      </w:pPr>
      <w:r>
        <w:tab/>
        <w:t>(ii)</w:t>
      </w:r>
      <w:r>
        <w:tab/>
        <w:t>the approximate area of each unit;</w:t>
      </w:r>
    </w:p>
    <w:p w14:paraId="0C8FB0C7" w14:textId="77777777" w:rsidR="00E83BEC" w:rsidRDefault="00E83BEC" w:rsidP="00F92B45">
      <w:pPr>
        <w:pStyle w:val="Apara"/>
        <w:keepNext/>
      </w:pPr>
      <w:r>
        <w:tab/>
        <w:t>(</w:t>
      </w:r>
      <w:r w:rsidR="00F85FD6">
        <w:t>d</w:t>
      </w:r>
      <w:r>
        <w:t>)</w:t>
      </w:r>
      <w:r>
        <w:tab/>
        <w:t>if the application provides for a building to be subdivided into class A units otherwise than as mentioned in paragraph (</w:t>
      </w:r>
      <w:r w:rsidR="00F85FD6">
        <w:t>c</w:t>
      </w:r>
      <w:r>
        <w:t>), a diagram showing—</w:t>
      </w:r>
    </w:p>
    <w:p w14:paraId="7F7D7949" w14:textId="77777777" w:rsidR="00E83BEC" w:rsidRDefault="00E83BEC">
      <w:pPr>
        <w:pStyle w:val="Asubpara"/>
      </w:pPr>
      <w:r>
        <w:tab/>
        <w:t>(i)</w:t>
      </w:r>
      <w:r>
        <w:tab/>
        <w:t>sufficient details, at floor level, to allow the vertical boundaries of each unit on that floor to be worked out (without necessarily stating any bearings or dimensions); and</w:t>
      </w:r>
    </w:p>
    <w:p w14:paraId="0BA2F22A" w14:textId="77777777" w:rsidR="00E83BEC" w:rsidRDefault="00E83BEC">
      <w:pPr>
        <w:pStyle w:val="Asubpara"/>
      </w:pPr>
      <w:r>
        <w:tab/>
        <w:t>(ii)</w:t>
      </w:r>
      <w:r>
        <w:tab/>
        <w:t>the approximate area of each unit.</w:t>
      </w:r>
    </w:p>
    <w:p w14:paraId="0530E67D" w14:textId="77777777" w:rsidR="00E83BEC" w:rsidRDefault="00E83BEC">
      <w:pPr>
        <w:pStyle w:val="Amain"/>
      </w:pPr>
      <w:r>
        <w:tab/>
        <w:t>(2)</w:t>
      </w:r>
      <w:r>
        <w:tab/>
        <w:t>The diagrams mentioned in subsection (1) (a) and (</w:t>
      </w:r>
      <w:r w:rsidR="00F85FD6">
        <w:t>d</w:t>
      </w:r>
      <w:r>
        <w:t>) may be combined.</w:t>
      </w:r>
    </w:p>
    <w:p w14:paraId="400709D9" w14:textId="77777777" w:rsidR="00E83BEC" w:rsidRDefault="00E83BEC" w:rsidP="00964529">
      <w:pPr>
        <w:pStyle w:val="Amain"/>
        <w:keepNext/>
      </w:pPr>
      <w:r>
        <w:tab/>
        <w:t>(3)</w:t>
      </w:r>
      <w:r>
        <w:tab/>
        <w:t>The diagrams required by this section must also show—</w:t>
      </w:r>
    </w:p>
    <w:p w14:paraId="6911ABC3" w14:textId="77777777" w:rsidR="00E83BEC" w:rsidRDefault="00E83BEC">
      <w:pPr>
        <w:pStyle w:val="Apara"/>
      </w:pPr>
      <w:r>
        <w:tab/>
        <w:t>(a)</w:t>
      </w:r>
      <w:r>
        <w:tab/>
        <w:t>any unit subsidiary consisting of a building or part of a building as if the subsidiary were a class A unit; and</w:t>
      </w:r>
    </w:p>
    <w:p w14:paraId="65F74130" w14:textId="77777777" w:rsidR="00E83BEC" w:rsidRDefault="00E83BEC">
      <w:pPr>
        <w:pStyle w:val="Apara"/>
      </w:pPr>
      <w:r>
        <w:lastRenderedPageBreak/>
        <w:tab/>
        <w:t>(b)</w:t>
      </w:r>
      <w:r>
        <w:tab/>
        <w:t>any other unit subsidiary as if the</w:t>
      </w:r>
      <w:r w:rsidR="00964529">
        <w:t xml:space="preserve"> subsidiary were a class B unit; and</w:t>
      </w:r>
    </w:p>
    <w:p w14:paraId="598CB71C" w14:textId="77777777" w:rsidR="00964529" w:rsidRPr="002E66CD" w:rsidRDefault="00964529" w:rsidP="00245F4A">
      <w:pPr>
        <w:pStyle w:val="Apara"/>
      </w:pPr>
      <w:r w:rsidRPr="002E66CD">
        <w:tab/>
        <w:t>(c)</w:t>
      </w:r>
      <w:r w:rsidRPr="002E66CD">
        <w:tab/>
        <w:t>the position of boundary fences and boundary walls; and</w:t>
      </w:r>
    </w:p>
    <w:p w14:paraId="0659A3DD" w14:textId="77777777" w:rsidR="00964529" w:rsidRPr="002E66CD" w:rsidRDefault="00964529" w:rsidP="00245F4A">
      <w:pPr>
        <w:pStyle w:val="Apara"/>
      </w:pPr>
      <w:r w:rsidRPr="002E66CD">
        <w:tab/>
        <w:t>(d)</w:t>
      </w:r>
      <w:r w:rsidRPr="002E66CD">
        <w:tab/>
        <w:t>the nature and extent of any encroachments, whether on leased land or unleased land, and their relationship to the parcel or unit boundary, including—</w:t>
      </w:r>
    </w:p>
    <w:p w14:paraId="37EFFDF9" w14:textId="77777777" w:rsidR="00964529" w:rsidRPr="002E66CD" w:rsidRDefault="00964529" w:rsidP="00245F4A">
      <w:pPr>
        <w:pStyle w:val="Asubsubpara"/>
      </w:pPr>
      <w:r w:rsidRPr="002E66CD">
        <w:tab/>
        <w:t>(A)</w:t>
      </w:r>
      <w:r w:rsidRPr="002E66CD">
        <w:tab/>
        <w:t>whether the encroachment is for use with a unit or the common property; and</w:t>
      </w:r>
    </w:p>
    <w:p w14:paraId="0CEF0523" w14:textId="77777777" w:rsidR="00964529" w:rsidRPr="002E66CD" w:rsidRDefault="00964529" w:rsidP="00245F4A">
      <w:pPr>
        <w:pStyle w:val="Asubsubpara"/>
      </w:pPr>
      <w:r w:rsidRPr="002E66CD">
        <w:tab/>
        <w:t>(B)</w:t>
      </w:r>
      <w:r w:rsidRPr="002E66CD">
        <w:tab/>
        <w:t>if the encroachment is for use with a unit—the unit to which the encroachment relates; and</w:t>
      </w:r>
    </w:p>
    <w:p w14:paraId="48A4D4B9" w14:textId="77777777" w:rsidR="00964529" w:rsidRPr="002E66CD" w:rsidRDefault="00964529" w:rsidP="00245F4A">
      <w:pPr>
        <w:pStyle w:val="Apara"/>
      </w:pPr>
      <w:r w:rsidRPr="002E66CD">
        <w:tab/>
        <w:t>(e)</w:t>
      </w:r>
      <w:r w:rsidRPr="002E66CD">
        <w:tab/>
        <w:t>the site and nature of any existing or proposed easements affecting the parcel.</w:t>
      </w:r>
    </w:p>
    <w:p w14:paraId="7681A235" w14:textId="77777777" w:rsidR="00E83BEC" w:rsidRDefault="00E83BEC">
      <w:pPr>
        <w:pStyle w:val="AH5Sec"/>
      </w:pPr>
      <w:bookmarkStart w:id="27" w:name="_Toc148434129"/>
      <w:r w:rsidRPr="00A65DE8">
        <w:rPr>
          <w:rStyle w:val="CharSectNo"/>
        </w:rPr>
        <w:t>7</w:t>
      </w:r>
      <w:r>
        <w:tab/>
        <w:t>Schedule of unit entitlement and rent</w:t>
      </w:r>
      <w:bookmarkEnd w:id="27"/>
    </w:p>
    <w:p w14:paraId="6638C5C2" w14:textId="77777777" w:rsidR="00E83BEC" w:rsidRDefault="00E83BEC">
      <w:pPr>
        <w:pStyle w:val="Amainreturn"/>
        <w:keepNext/>
      </w:pPr>
      <w:r>
        <w:t>A unit title application must be accompanied by a schedule stating the following:</w:t>
      </w:r>
    </w:p>
    <w:p w14:paraId="2B07A315" w14:textId="77777777" w:rsidR="00E83BEC" w:rsidRDefault="00E83BEC">
      <w:pPr>
        <w:pStyle w:val="Apara"/>
      </w:pPr>
      <w:r>
        <w:tab/>
        <w:t>(a)</w:t>
      </w:r>
      <w:r>
        <w:tab/>
        <w:t>the proposed unit entitlement for each unit as a whole number;</w:t>
      </w:r>
    </w:p>
    <w:p w14:paraId="5F081CEA" w14:textId="77777777" w:rsidR="00E83BEC" w:rsidRDefault="00E83BEC">
      <w:pPr>
        <w:pStyle w:val="Apara"/>
      </w:pPr>
      <w:r>
        <w:tab/>
        <w:t>(b)</w:t>
      </w:r>
      <w:r>
        <w:tab/>
        <w:t>a total proposed unit entitlement of 10, 100, 1 000, 10 000 or 100 000;</w:t>
      </w:r>
    </w:p>
    <w:p w14:paraId="554A375D" w14:textId="77777777" w:rsidR="00E83BEC" w:rsidRDefault="00E83BEC">
      <w:pPr>
        <w:pStyle w:val="Apara"/>
      </w:pPr>
      <w:r>
        <w:tab/>
        <w:t>(c)</w:t>
      </w:r>
      <w:r>
        <w:tab/>
        <w:t>the rent (however expressed) proposed to be reserved under the lease of each unit.</w:t>
      </w:r>
    </w:p>
    <w:p w14:paraId="1B3ADC61" w14:textId="77777777" w:rsidR="00E83BEC" w:rsidRPr="00A65DE8" w:rsidRDefault="00E83BEC">
      <w:pPr>
        <w:pStyle w:val="AH3Div"/>
      </w:pPr>
      <w:bookmarkStart w:id="28" w:name="_Toc148434130"/>
      <w:r w:rsidRPr="00A65DE8">
        <w:rPr>
          <w:rStyle w:val="CharDivNo"/>
        </w:rPr>
        <w:t>Division 2.3</w:t>
      </w:r>
      <w:r>
        <w:tab/>
      </w:r>
      <w:r w:rsidRPr="00A65DE8">
        <w:rPr>
          <w:rStyle w:val="CharDivText"/>
        </w:rPr>
        <w:t>Development statements</w:t>
      </w:r>
      <w:bookmarkEnd w:id="28"/>
    </w:p>
    <w:p w14:paraId="3C2536CD" w14:textId="77777777" w:rsidR="00E83BEC" w:rsidRDefault="00E83BEC">
      <w:pPr>
        <w:pStyle w:val="AH5Sec"/>
      </w:pPr>
      <w:bookmarkStart w:id="29" w:name="_Toc148434131"/>
      <w:r w:rsidRPr="00A65DE8">
        <w:rPr>
          <w:rStyle w:val="CharSectNo"/>
        </w:rPr>
        <w:t>8</w:t>
      </w:r>
      <w:r>
        <w:tab/>
        <w:t>Staged developments—development statements—Act s 17 (4)</w:t>
      </w:r>
      <w:bookmarkEnd w:id="29"/>
    </w:p>
    <w:p w14:paraId="7AB42DD6" w14:textId="77777777" w:rsidR="00E83BEC" w:rsidRDefault="00E83BEC">
      <w:pPr>
        <w:pStyle w:val="Amain"/>
        <w:keepNext/>
      </w:pPr>
      <w:r>
        <w:tab/>
        <w:t>(1)</w:t>
      </w:r>
      <w:r>
        <w:tab/>
        <w:t>A development statement must—</w:t>
      </w:r>
    </w:p>
    <w:p w14:paraId="6D4F6300" w14:textId="77777777" w:rsidR="00E83BEC" w:rsidRDefault="00E83BEC">
      <w:pPr>
        <w:pStyle w:val="Apara"/>
      </w:pPr>
      <w:r>
        <w:tab/>
        <w:t>(a)</w:t>
      </w:r>
      <w:r>
        <w:tab/>
        <w:t>include a description of the land consisting of the parcel; and</w:t>
      </w:r>
    </w:p>
    <w:p w14:paraId="1995E55F" w14:textId="11155B38" w:rsidR="00E83BEC" w:rsidRDefault="00E83BEC">
      <w:pPr>
        <w:pStyle w:val="Apara"/>
      </w:pPr>
      <w:r>
        <w:lastRenderedPageBreak/>
        <w:tab/>
        <w:t>(b)</w:t>
      </w:r>
      <w:r>
        <w:tab/>
        <w:t xml:space="preserve">include a copy of the plans relating to the development, and any amendment of the plans, as approved in the development approval under the </w:t>
      </w:r>
      <w:hyperlink r:id="rId44" w:tooltip="A2023-18" w:history="1">
        <w:r w:rsidR="007E7DAC" w:rsidRPr="004E4BF5">
          <w:rPr>
            <w:rStyle w:val="charCitHyperlinkItal"/>
          </w:rPr>
          <w:t>Planning Act</w:t>
        </w:r>
        <w:r w:rsidR="007E7DAC">
          <w:rPr>
            <w:rStyle w:val="charCitHyperlinkItal"/>
          </w:rPr>
          <w:t xml:space="preserve"> </w:t>
        </w:r>
        <w:r w:rsidR="007E7DAC" w:rsidRPr="004E4BF5">
          <w:rPr>
            <w:rStyle w:val="charCitHyperlinkItal"/>
          </w:rPr>
          <w:t>2023</w:t>
        </w:r>
      </w:hyperlink>
      <w:r w:rsidR="007E7DAC" w:rsidRPr="006F27A9">
        <w:t>, chapter</w:t>
      </w:r>
      <w:r w:rsidR="007E7DAC">
        <w:t xml:space="preserve"> </w:t>
      </w:r>
      <w:r w:rsidR="007E7DAC" w:rsidRPr="006F27A9">
        <w:t>7</w:t>
      </w:r>
      <w:r>
        <w:t>; and</w:t>
      </w:r>
    </w:p>
    <w:p w14:paraId="268D366B" w14:textId="77777777" w:rsidR="00E83BEC" w:rsidRDefault="00E83BEC">
      <w:pPr>
        <w:pStyle w:val="Apara"/>
      </w:pPr>
      <w:r>
        <w:tab/>
        <w:t>(c)</w:t>
      </w:r>
      <w:r>
        <w:tab/>
        <w:t>state how the staged development is to be carried out, including—</w:t>
      </w:r>
    </w:p>
    <w:p w14:paraId="126D7699" w14:textId="77777777" w:rsidR="00E83BEC" w:rsidRDefault="00E83BEC">
      <w:pPr>
        <w:pStyle w:val="Asubpara"/>
      </w:pPr>
      <w:r>
        <w:tab/>
        <w:t>(i)</w:t>
      </w:r>
      <w:r>
        <w:tab/>
        <w:t>a description of the work (including common property amenities) to be completed in each stage of the development; and</w:t>
      </w:r>
    </w:p>
    <w:p w14:paraId="0C6B8940" w14:textId="77777777" w:rsidR="00E83BEC" w:rsidRDefault="00E83BEC">
      <w:pPr>
        <w:pStyle w:val="Asubpara"/>
      </w:pPr>
      <w:r>
        <w:tab/>
        <w:t>(ii)</w:t>
      </w:r>
      <w:r>
        <w:tab/>
        <w:t>a schedule of commencement and completion dates for each stage; and</w:t>
      </w:r>
    </w:p>
    <w:p w14:paraId="147D2289" w14:textId="77777777" w:rsidR="00E83BEC" w:rsidRDefault="00E83BEC">
      <w:pPr>
        <w:pStyle w:val="Asubpara"/>
      </w:pPr>
      <w:r>
        <w:tab/>
        <w:t>(iii)</w:t>
      </w:r>
      <w:r>
        <w:tab/>
        <w:t>the arrangements for access to the parcel during the development; and</w:t>
      </w:r>
    </w:p>
    <w:p w14:paraId="1FA2A3C9" w14:textId="77777777" w:rsidR="00E83BEC" w:rsidRDefault="00E83BEC">
      <w:pPr>
        <w:pStyle w:val="Asubpara"/>
      </w:pPr>
      <w:r>
        <w:tab/>
        <w:t>(iv)</w:t>
      </w:r>
      <w:r>
        <w:tab/>
        <w:t>the permitted uses of the common property during the development; and</w:t>
      </w:r>
    </w:p>
    <w:p w14:paraId="3D720A78" w14:textId="77777777" w:rsidR="00E83BEC" w:rsidRDefault="00E83BEC">
      <w:pPr>
        <w:pStyle w:val="Asubpara"/>
      </w:pPr>
      <w:r>
        <w:tab/>
        <w:t>(v)</w:t>
      </w:r>
      <w:r>
        <w:tab/>
        <w:t>landscaping of the parcel; and</w:t>
      </w:r>
    </w:p>
    <w:p w14:paraId="5B087D20" w14:textId="77777777" w:rsidR="00E83BEC" w:rsidRDefault="00E83BEC">
      <w:pPr>
        <w:pStyle w:val="Apara"/>
      </w:pPr>
      <w:r>
        <w:tab/>
        <w:t>(d)</w:t>
      </w:r>
      <w:r>
        <w:tab/>
        <w:t>state that the developer must pay the reasonable expenses incurred by the owners corporation—</w:t>
      </w:r>
    </w:p>
    <w:p w14:paraId="6FB5252A" w14:textId="77777777" w:rsidR="00E83BEC" w:rsidRDefault="00E83BEC">
      <w:pPr>
        <w:pStyle w:val="Asubpara"/>
      </w:pPr>
      <w:r>
        <w:tab/>
        <w:t>(i)</w:t>
      </w:r>
      <w:r>
        <w:tab/>
        <w:t>in repairing any damage to the common property, or to units, in the completed stages of the development that is caused in carrying out the development; and</w:t>
      </w:r>
    </w:p>
    <w:p w14:paraId="135FB5B8" w14:textId="77777777" w:rsidR="00E83BEC" w:rsidRDefault="00E83BEC">
      <w:pPr>
        <w:pStyle w:val="Asubpara"/>
      </w:pPr>
      <w:r>
        <w:tab/>
        <w:t>(ii)</w:t>
      </w:r>
      <w:r>
        <w:tab/>
        <w:t>for any water, sewerage, drainage, gas, electricity, oil, garbage, conditioned air or telephone service used in carrying out the development; and</w:t>
      </w:r>
    </w:p>
    <w:p w14:paraId="59CB1841" w14:textId="77777777" w:rsidR="00E83BEC" w:rsidRDefault="00E83BEC">
      <w:pPr>
        <w:pStyle w:val="Apara"/>
      </w:pPr>
      <w:r>
        <w:tab/>
        <w:t>(e)</w:t>
      </w:r>
      <w:r>
        <w:tab/>
        <w:t>state that the developer must make good, as soon as practicable, any damage to the common property or units in the completed stages of the development caused in carrying out the development; and</w:t>
      </w:r>
    </w:p>
    <w:p w14:paraId="5F6E493B" w14:textId="77777777" w:rsidR="00E83BEC" w:rsidRDefault="00E83BEC" w:rsidP="00655F6A">
      <w:pPr>
        <w:pStyle w:val="Apara"/>
        <w:keepLines/>
      </w:pPr>
      <w:r>
        <w:lastRenderedPageBreak/>
        <w:tab/>
        <w:t>(f)</w:t>
      </w:r>
      <w:r>
        <w:tab/>
        <w:t>state that the standard of materials used, finishes effected, common property improvements, landscaping, roadways and paths to be carried out in the development must not be inferior to or substantially different from those of the buildings and other works in the completed stages of the development; and</w:t>
      </w:r>
    </w:p>
    <w:p w14:paraId="24FC518C" w14:textId="276CFBA1" w:rsidR="00E83BEC" w:rsidRDefault="00E83BEC">
      <w:pPr>
        <w:pStyle w:val="Apara"/>
      </w:pPr>
      <w:r>
        <w:tab/>
        <w:t>(g)</w:t>
      </w:r>
      <w:r>
        <w:tab/>
        <w:t xml:space="preserve">include a requirement that after the completion of any stated stages of the development, and after the completion of the entire development, the </w:t>
      </w:r>
      <w:r w:rsidR="007E7DAC" w:rsidRPr="007E7DAC">
        <w:t>territory plan</w:t>
      </w:r>
      <w:r w:rsidR="007E7DAC" w:rsidRPr="00C42FA9">
        <w:t>n</w:t>
      </w:r>
      <w:r w:rsidR="007E7DAC" w:rsidRPr="006F27A9">
        <w:t>ing authority</w:t>
      </w:r>
      <w:r>
        <w:t xml:space="preserve"> must be provided with a report by a registered surveyor about the position of fully or partially completed buildings in relation to the boundaries of the units and of the parcel.</w:t>
      </w:r>
    </w:p>
    <w:p w14:paraId="7ED13E06" w14:textId="26C8913D" w:rsidR="00E83BEC" w:rsidRDefault="00E83BEC">
      <w:pPr>
        <w:pStyle w:val="aNotepar"/>
      </w:pPr>
      <w:r w:rsidRPr="00094B8D">
        <w:rPr>
          <w:rStyle w:val="charItals"/>
        </w:rPr>
        <w:t>Note</w:t>
      </w:r>
      <w:r w:rsidRPr="00094B8D">
        <w:rPr>
          <w:rStyle w:val="charItals"/>
        </w:rPr>
        <w:tab/>
      </w:r>
      <w:r>
        <w:t xml:space="preserve">If a form is approved under the </w:t>
      </w:r>
      <w:hyperlink r:id="rId45" w:tooltip="Unit Titles Act 2001" w:history="1">
        <w:r w:rsidR="002F3E70" w:rsidRPr="002F3E70">
          <w:rPr>
            <w:rStyle w:val="charCitHyperlinkAbbrev"/>
          </w:rPr>
          <w:t>Act</w:t>
        </w:r>
      </w:hyperlink>
      <w:r>
        <w:t>, s 180 for a report by a registered surveyor under par (g), the form must be used.</w:t>
      </w:r>
    </w:p>
    <w:p w14:paraId="3C456809" w14:textId="77777777" w:rsidR="00E83BEC" w:rsidRDefault="00E83BEC" w:rsidP="00111520">
      <w:pPr>
        <w:pStyle w:val="Amain"/>
        <w:keepLines/>
      </w:pPr>
      <w:r>
        <w:tab/>
        <w:t>(2)</w:t>
      </w:r>
      <w:r>
        <w:tab/>
        <w:t>The development statement may apportion the liability for expenses for the use or maintenance of the common property of the staged development differently from the way that liability would otherwise be apportioned by the schedule of unit entitlement.</w:t>
      </w:r>
    </w:p>
    <w:p w14:paraId="4DB504D9" w14:textId="77777777" w:rsidR="00E83BEC" w:rsidRDefault="00E83BEC">
      <w:pPr>
        <w:pStyle w:val="Amain"/>
      </w:pPr>
      <w:r>
        <w:tab/>
        <w:t>(3)</w:t>
      </w:r>
      <w:r>
        <w:tab/>
        <w:t>An apportionment under subsection (2) has effect despite the current schedule of unit entitlement, but does not apply to any liability for the use or maintenance of the common property after the development is completed.</w:t>
      </w:r>
    </w:p>
    <w:p w14:paraId="3487E208" w14:textId="67DB17FC" w:rsidR="00E83BEC" w:rsidRDefault="00E83BEC">
      <w:pPr>
        <w:pStyle w:val="aNote"/>
      </w:pPr>
      <w:r>
        <w:rPr>
          <w:rStyle w:val="charItals"/>
        </w:rPr>
        <w:t>Note</w:t>
      </w:r>
      <w:r>
        <w:tab/>
        <w:t xml:space="preserve">If a form is approved under the </w:t>
      </w:r>
      <w:hyperlink r:id="rId46" w:tooltip="Unit Titles Act 2001" w:history="1">
        <w:r w:rsidR="002F3E70" w:rsidRPr="002F3E70">
          <w:rPr>
            <w:rStyle w:val="charCitHyperlinkAbbrev"/>
          </w:rPr>
          <w:t>Act</w:t>
        </w:r>
      </w:hyperlink>
      <w:r>
        <w:t>, s 180 for a development statement, the form must be used.</w:t>
      </w:r>
    </w:p>
    <w:p w14:paraId="5BF727A5" w14:textId="77777777" w:rsidR="00281447" w:rsidRPr="00A65DE8" w:rsidRDefault="00281447" w:rsidP="00281447">
      <w:pPr>
        <w:pStyle w:val="AH3Div"/>
      </w:pPr>
      <w:bookmarkStart w:id="30" w:name="_Toc148434132"/>
      <w:r w:rsidRPr="00A65DE8">
        <w:rPr>
          <w:rStyle w:val="CharDivNo"/>
        </w:rPr>
        <w:t>Division 2.3A</w:t>
      </w:r>
      <w:r w:rsidRPr="00D6187F">
        <w:tab/>
      </w:r>
      <w:r w:rsidRPr="00A65DE8">
        <w:rPr>
          <w:rStyle w:val="CharDivText"/>
        </w:rPr>
        <w:t>Prescribed zones</w:t>
      </w:r>
      <w:bookmarkEnd w:id="30"/>
    </w:p>
    <w:p w14:paraId="33B8BD82" w14:textId="3F4C7C61" w:rsidR="00281447" w:rsidRPr="00D6187F" w:rsidRDefault="00281447" w:rsidP="00281447">
      <w:pPr>
        <w:pStyle w:val="AH5Sec"/>
      </w:pPr>
      <w:bookmarkStart w:id="31" w:name="_Toc148434133"/>
      <w:r w:rsidRPr="00A65DE8">
        <w:rPr>
          <w:rStyle w:val="CharSectNo"/>
        </w:rPr>
        <w:t>8A</w:t>
      </w:r>
      <w:r w:rsidRPr="00D6187F">
        <w:tab/>
        <w:t>Unit title applications—prescribed zones—Act, s 20 (10), def</w:t>
      </w:r>
      <w:r w:rsidR="00584543">
        <w:t> </w:t>
      </w:r>
      <w:r w:rsidRPr="00094B8D">
        <w:rPr>
          <w:rStyle w:val="charItals"/>
        </w:rPr>
        <w:t>prescribed zone</w:t>
      </w:r>
      <w:bookmarkEnd w:id="31"/>
    </w:p>
    <w:p w14:paraId="514AF287" w14:textId="77777777" w:rsidR="00281447" w:rsidRPr="00D6187F" w:rsidRDefault="00281447" w:rsidP="00281447">
      <w:pPr>
        <w:pStyle w:val="Amainreturn"/>
        <w:keepNext/>
      </w:pPr>
      <w:r w:rsidRPr="00D6187F">
        <w:t>The following zones are prescribed:</w:t>
      </w:r>
    </w:p>
    <w:p w14:paraId="4346F7C4" w14:textId="77777777" w:rsidR="00281447" w:rsidRPr="00D6187F" w:rsidRDefault="00281447" w:rsidP="00281447">
      <w:pPr>
        <w:pStyle w:val="Apara"/>
      </w:pPr>
      <w:r w:rsidRPr="00D6187F">
        <w:tab/>
        <w:t>(a)</w:t>
      </w:r>
      <w:r w:rsidRPr="00D6187F">
        <w:tab/>
        <w:t>RZ1 Suburban Zone;</w:t>
      </w:r>
    </w:p>
    <w:p w14:paraId="149BE210" w14:textId="77777777" w:rsidR="00281447" w:rsidRPr="00D6187F" w:rsidRDefault="00281447" w:rsidP="00281447">
      <w:pPr>
        <w:pStyle w:val="Apara"/>
      </w:pPr>
      <w:r w:rsidRPr="00D6187F">
        <w:tab/>
        <w:t>(b)</w:t>
      </w:r>
      <w:r w:rsidRPr="00D6187F">
        <w:tab/>
        <w:t>RZ2 Suburban Core Zone;</w:t>
      </w:r>
    </w:p>
    <w:p w14:paraId="3B3C3AB5" w14:textId="77777777" w:rsidR="00281447" w:rsidRPr="00D6187F" w:rsidRDefault="00281447" w:rsidP="00281447">
      <w:pPr>
        <w:pStyle w:val="Apara"/>
      </w:pPr>
      <w:r w:rsidRPr="00D6187F">
        <w:lastRenderedPageBreak/>
        <w:tab/>
        <w:t>(c)</w:t>
      </w:r>
      <w:r w:rsidRPr="00D6187F">
        <w:tab/>
        <w:t>RZ3 Urban Residential Zone;</w:t>
      </w:r>
    </w:p>
    <w:p w14:paraId="10A502C1" w14:textId="77777777" w:rsidR="00281447" w:rsidRPr="00D6187F" w:rsidRDefault="00281447" w:rsidP="00281447">
      <w:pPr>
        <w:pStyle w:val="Apara"/>
      </w:pPr>
      <w:r w:rsidRPr="00D6187F">
        <w:tab/>
        <w:t>(d)</w:t>
      </w:r>
      <w:r w:rsidRPr="00D6187F">
        <w:tab/>
        <w:t>RZ4 Medium Density Residential Zone;</w:t>
      </w:r>
    </w:p>
    <w:p w14:paraId="25676727" w14:textId="77777777" w:rsidR="00281447" w:rsidRPr="00D6187F" w:rsidRDefault="00281447" w:rsidP="00281447">
      <w:pPr>
        <w:pStyle w:val="Apara"/>
      </w:pPr>
      <w:r w:rsidRPr="00D6187F">
        <w:tab/>
        <w:t>(e)</w:t>
      </w:r>
      <w:r w:rsidRPr="00D6187F">
        <w:tab/>
        <w:t>RZ5 High Density Residential Zone;</w:t>
      </w:r>
    </w:p>
    <w:p w14:paraId="0AED101F" w14:textId="77777777" w:rsidR="00281447" w:rsidRPr="00D6187F" w:rsidRDefault="00281447" w:rsidP="00281447">
      <w:pPr>
        <w:pStyle w:val="Apara"/>
      </w:pPr>
      <w:r w:rsidRPr="00D6187F">
        <w:tab/>
        <w:t>(f)</w:t>
      </w:r>
      <w:r w:rsidRPr="00D6187F">
        <w:tab/>
        <w:t>IZ1 General Industrial Zone;</w:t>
      </w:r>
    </w:p>
    <w:p w14:paraId="264E0A22" w14:textId="77777777" w:rsidR="007E7DAC" w:rsidRPr="006F27A9" w:rsidRDefault="007E7DAC" w:rsidP="007E7DAC">
      <w:pPr>
        <w:pStyle w:val="Apara"/>
      </w:pPr>
      <w:r w:rsidRPr="006F27A9">
        <w:tab/>
        <w:t>(g)</w:t>
      </w:r>
      <w:r w:rsidRPr="006F27A9">
        <w:tab/>
        <w:t>IZ2 Business Zone.</w:t>
      </w:r>
    </w:p>
    <w:p w14:paraId="0F99A841" w14:textId="77777777" w:rsidR="00E83BEC" w:rsidRPr="00A65DE8" w:rsidRDefault="00E83BEC">
      <w:pPr>
        <w:pStyle w:val="AH3Div"/>
      </w:pPr>
      <w:bookmarkStart w:id="32" w:name="_Toc148434134"/>
      <w:r w:rsidRPr="00A65DE8">
        <w:rPr>
          <w:rStyle w:val="CharDivNo"/>
        </w:rPr>
        <w:t>Division 2.4</w:t>
      </w:r>
      <w:r>
        <w:tab/>
      </w:r>
      <w:r w:rsidRPr="00A65DE8">
        <w:rPr>
          <w:rStyle w:val="CharDivText"/>
        </w:rPr>
        <w:t>Approval of units plans</w:t>
      </w:r>
      <w:bookmarkEnd w:id="32"/>
    </w:p>
    <w:p w14:paraId="14D879C4" w14:textId="77777777" w:rsidR="00E83BEC" w:rsidRDefault="00E83BEC">
      <w:pPr>
        <w:pStyle w:val="AH5Sec"/>
      </w:pPr>
      <w:bookmarkStart w:id="33" w:name="_Toc148434135"/>
      <w:r w:rsidRPr="00A65DE8">
        <w:rPr>
          <w:rStyle w:val="CharSectNo"/>
        </w:rPr>
        <w:t>9</w:t>
      </w:r>
      <w:r>
        <w:tab/>
        <w:t>Endorsement of units plans—Act, s 27 (2)</w:t>
      </w:r>
      <w:bookmarkEnd w:id="33"/>
    </w:p>
    <w:p w14:paraId="4FC417DD" w14:textId="5AF8CFD3" w:rsidR="00E83BEC" w:rsidRDefault="00E83BEC" w:rsidP="00111520">
      <w:pPr>
        <w:pStyle w:val="Amain"/>
        <w:keepNext/>
      </w:pPr>
      <w:r>
        <w:tab/>
        <w:t>(1)</w:t>
      </w:r>
      <w:r>
        <w:tab/>
        <w:t xml:space="preserve">If the </w:t>
      </w:r>
      <w:r w:rsidR="007E7DAC" w:rsidRPr="007E7DAC">
        <w:t>territory plan</w:t>
      </w:r>
      <w:r w:rsidR="007E7DAC" w:rsidRPr="00C42FA9">
        <w:t>ning authority</w:t>
      </w:r>
      <w:r>
        <w:t xml:space="preserve"> approves a unit title application, the authority must—</w:t>
      </w:r>
    </w:p>
    <w:p w14:paraId="30D453F3" w14:textId="77777777" w:rsidR="00E83BEC" w:rsidRDefault="00E83BEC">
      <w:pPr>
        <w:pStyle w:val="Apara"/>
      </w:pPr>
      <w:r>
        <w:tab/>
        <w:t>(a)</w:t>
      </w:r>
      <w:r>
        <w:tab/>
        <w:t>make, on the approved form, an endorsement that the documents that are to form the units plan are approved under this Act as the units plan for the subdivision of the parcel; and</w:t>
      </w:r>
    </w:p>
    <w:p w14:paraId="5CA562DF" w14:textId="2B1FCC77" w:rsidR="00E83BEC" w:rsidRDefault="00E83BEC">
      <w:pPr>
        <w:pStyle w:val="Apara"/>
      </w:pPr>
      <w:r>
        <w:tab/>
        <w:t>(b)</w:t>
      </w:r>
      <w:r>
        <w:tab/>
        <w:t>date the endorsement</w:t>
      </w:r>
      <w:r w:rsidR="00F434E6">
        <w:t>.</w:t>
      </w:r>
    </w:p>
    <w:p w14:paraId="6D9D6811" w14:textId="3B13CB82" w:rsidR="00E83BEC" w:rsidRDefault="00E83BEC">
      <w:pPr>
        <w:pStyle w:val="Amain"/>
      </w:pPr>
      <w:r>
        <w:tab/>
        <w:t>(</w:t>
      </w:r>
      <w:r w:rsidR="00F434E6">
        <w:t>2</w:t>
      </w:r>
      <w:r>
        <w:t>)</w:t>
      </w:r>
      <w:r>
        <w:tab/>
        <w:t>The boundary diagram that is to form part of the units plan must be endorsed with (or accompanied by) a certificate by a registered surveyor in the approved form.</w:t>
      </w:r>
    </w:p>
    <w:p w14:paraId="4AAE4D2F" w14:textId="1F00F87F" w:rsidR="00E83BEC" w:rsidRDefault="00E83BEC">
      <w:pPr>
        <w:pStyle w:val="Amain"/>
        <w:keepNext/>
      </w:pPr>
      <w:r>
        <w:tab/>
        <w:t>(</w:t>
      </w:r>
      <w:r w:rsidR="00F434E6">
        <w:t>3</w:t>
      </w:r>
      <w:r>
        <w:t>)</w:t>
      </w:r>
      <w:r>
        <w:tab/>
        <w:t>In this section:</w:t>
      </w:r>
    </w:p>
    <w:p w14:paraId="1BD3EB67" w14:textId="778714B3" w:rsidR="00E83BEC" w:rsidRDefault="00E83BEC">
      <w:pPr>
        <w:pStyle w:val="aDef"/>
      </w:pPr>
      <w:r>
        <w:rPr>
          <w:rStyle w:val="charBoldItals"/>
        </w:rPr>
        <w:t>approved form</w:t>
      </w:r>
      <w:r>
        <w:t xml:space="preserve"> means the form approved under the </w:t>
      </w:r>
      <w:hyperlink r:id="rId47" w:tooltip="A1925-1" w:history="1">
        <w:r w:rsidR="00A83123" w:rsidRPr="00A83123">
          <w:rPr>
            <w:rStyle w:val="charCitHyperlinkItal"/>
          </w:rPr>
          <w:t>Land Titles Act</w:t>
        </w:r>
        <w:r w:rsidR="00111520">
          <w:rPr>
            <w:rStyle w:val="charCitHyperlinkItal"/>
          </w:rPr>
          <w:t> </w:t>
        </w:r>
        <w:r w:rsidR="00A83123" w:rsidRPr="00A83123">
          <w:rPr>
            <w:rStyle w:val="charCitHyperlinkItal"/>
          </w:rPr>
          <w:t>1925</w:t>
        </w:r>
      </w:hyperlink>
      <w:r>
        <w:t xml:space="preserve"> for an application for registration of a units plan.</w:t>
      </w:r>
    </w:p>
    <w:p w14:paraId="2BFA9467" w14:textId="77777777" w:rsidR="00B40A1A" w:rsidRPr="00A65DE8" w:rsidRDefault="00B40A1A" w:rsidP="005B370D">
      <w:pPr>
        <w:pStyle w:val="AH3Div"/>
      </w:pPr>
      <w:bookmarkStart w:id="34" w:name="_Toc148434136"/>
      <w:r w:rsidRPr="00A65DE8">
        <w:rPr>
          <w:rStyle w:val="CharDivNo"/>
        </w:rPr>
        <w:lastRenderedPageBreak/>
        <w:t>Division 2.5</w:t>
      </w:r>
      <w:r w:rsidRPr="00CC42FB">
        <w:tab/>
      </w:r>
      <w:r w:rsidRPr="00A65DE8">
        <w:rPr>
          <w:rStyle w:val="CharDivText"/>
        </w:rPr>
        <w:t>Attachments</w:t>
      </w:r>
      <w:bookmarkEnd w:id="34"/>
    </w:p>
    <w:p w14:paraId="471BFFEB" w14:textId="77777777" w:rsidR="00B40A1A" w:rsidRPr="00CC42FB" w:rsidRDefault="00B40A1A" w:rsidP="005B370D">
      <w:pPr>
        <w:pStyle w:val="AH5Sec"/>
      </w:pPr>
      <w:bookmarkStart w:id="35" w:name="_Toc148434137"/>
      <w:r w:rsidRPr="00A65DE8">
        <w:rPr>
          <w:rStyle w:val="CharSectNo"/>
        </w:rPr>
        <w:t>10</w:t>
      </w:r>
      <w:r w:rsidRPr="00CC42FB">
        <w:tab/>
      </w:r>
      <w:r>
        <w:t>A</w:t>
      </w:r>
      <w:r w:rsidRPr="00437ADE">
        <w:t>ttachment</w:t>
      </w:r>
      <w:r w:rsidRPr="00CC42FB">
        <w:t xml:space="preserve">—Act, dict, def </w:t>
      </w:r>
      <w:r w:rsidRPr="00CC42FB">
        <w:rPr>
          <w:rStyle w:val="charItals"/>
        </w:rPr>
        <w:t>attachment</w:t>
      </w:r>
      <w:r>
        <w:t>,</w:t>
      </w:r>
      <w:r w:rsidRPr="00CC42FB">
        <w:t xml:space="preserve"> par (c)</w:t>
      </w:r>
      <w:bookmarkEnd w:id="35"/>
    </w:p>
    <w:p w14:paraId="1835C5AC" w14:textId="77777777" w:rsidR="00B40A1A" w:rsidRPr="00CC42FB" w:rsidRDefault="00B40A1A" w:rsidP="005B370D">
      <w:pPr>
        <w:pStyle w:val="Amain"/>
        <w:keepNext/>
      </w:pPr>
      <w:r w:rsidRPr="00CC42FB">
        <w:tab/>
        <w:t>(1)</w:t>
      </w:r>
      <w:r w:rsidRPr="00CC42FB">
        <w:tab/>
        <w:t>The following are prescribed:</w:t>
      </w:r>
    </w:p>
    <w:p w14:paraId="61ED0F28" w14:textId="77777777" w:rsidR="00B40A1A" w:rsidRPr="00CC42FB" w:rsidRDefault="00B40A1A" w:rsidP="005B370D">
      <w:pPr>
        <w:pStyle w:val="Apara"/>
        <w:keepNext/>
      </w:pPr>
      <w:r w:rsidRPr="00CC42FB">
        <w:tab/>
        <w:t>(a)</w:t>
      </w:r>
      <w:r w:rsidRPr="00CC42FB">
        <w:tab/>
        <w:t>fixtures and fittings;</w:t>
      </w:r>
    </w:p>
    <w:p w14:paraId="5E6B49CC" w14:textId="77777777" w:rsidR="00B40A1A" w:rsidRPr="00CC42FB" w:rsidRDefault="00B40A1A" w:rsidP="005B370D">
      <w:pPr>
        <w:pStyle w:val="aExamHdgpar"/>
      </w:pPr>
      <w:r w:rsidRPr="00CC42FB">
        <w:t>Examples—fixtures and fittings</w:t>
      </w:r>
    </w:p>
    <w:p w14:paraId="54FAEFE6" w14:textId="77777777" w:rsidR="00B40A1A" w:rsidRPr="00CC42FB" w:rsidRDefault="00B40A1A" w:rsidP="005B370D">
      <w:pPr>
        <w:pStyle w:val="aExamBulletpar"/>
        <w:keepNext/>
        <w:tabs>
          <w:tab w:val="left" w:pos="2000"/>
        </w:tabs>
      </w:pPr>
      <w:r w:rsidRPr="00CC42FB">
        <w:rPr>
          <w:rFonts w:ascii="Symbol" w:hAnsi="Symbol"/>
        </w:rPr>
        <w:t></w:t>
      </w:r>
      <w:r w:rsidRPr="00CC42FB">
        <w:rPr>
          <w:rFonts w:ascii="Symbol" w:hAnsi="Symbol"/>
        </w:rPr>
        <w:tab/>
      </w:r>
      <w:r w:rsidRPr="00CC42FB">
        <w:t>air conditioning units</w:t>
      </w:r>
    </w:p>
    <w:p w14:paraId="39D22DC3" w14:textId="77777777" w:rsidR="00B40A1A" w:rsidRPr="00CC42FB" w:rsidRDefault="00B40A1A" w:rsidP="005B370D">
      <w:pPr>
        <w:pStyle w:val="aExamBulletpar"/>
        <w:keepNext/>
        <w:tabs>
          <w:tab w:val="left" w:pos="2000"/>
        </w:tabs>
      </w:pPr>
      <w:r w:rsidRPr="00CC42FB">
        <w:rPr>
          <w:rFonts w:ascii="Symbol" w:hAnsi="Symbol"/>
        </w:rPr>
        <w:t></w:t>
      </w:r>
      <w:r w:rsidRPr="00CC42FB">
        <w:rPr>
          <w:rFonts w:ascii="Symbol" w:hAnsi="Symbol"/>
        </w:rPr>
        <w:tab/>
      </w:r>
      <w:r w:rsidRPr="00CC42FB">
        <w:t>fire alarm systems</w:t>
      </w:r>
    </w:p>
    <w:p w14:paraId="4F32583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light fittings</w:t>
      </w:r>
    </w:p>
    <w:p w14:paraId="596E658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security alarm systems</w:t>
      </w:r>
    </w:p>
    <w:p w14:paraId="5531D147" w14:textId="77777777" w:rsidR="00B40A1A" w:rsidRPr="00CC42FB" w:rsidRDefault="00B40A1A" w:rsidP="00111520">
      <w:pPr>
        <w:pStyle w:val="Apara"/>
        <w:keepNext/>
      </w:pPr>
      <w:r w:rsidRPr="00CC42FB">
        <w:tab/>
        <w:t>(b)</w:t>
      </w:r>
      <w:r w:rsidRPr="00CC42FB">
        <w:tab/>
        <w:t>architectural embellishments;</w:t>
      </w:r>
    </w:p>
    <w:p w14:paraId="73367DD0" w14:textId="77777777" w:rsidR="00B40A1A" w:rsidRPr="00CC42FB" w:rsidRDefault="00B40A1A" w:rsidP="00111520">
      <w:pPr>
        <w:pStyle w:val="aExamHdgpar"/>
      </w:pPr>
      <w:r w:rsidRPr="00CC42FB">
        <w:t>Examples—architectural embellishments</w:t>
      </w:r>
    </w:p>
    <w:p w14:paraId="0C85796B"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decorative brackets and screens</w:t>
      </w:r>
    </w:p>
    <w:p w14:paraId="778FC43A"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planter boxes</w:t>
      </w:r>
    </w:p>
    <w:p w14:paraId="6167D46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window shutters</w:t>
      </w:r>
    </w:p>
    <w:p w14:paraId="674CBD5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vertical and horizontal fin blades</w:t>
      </w:r>
    </w:p>
    <w:p w14:paraId="0608ED2E" w14:textId="77777777" w:rsidR="00B40A1A" w:rsidRPr="00CC42FB" w:rsidRDefault="00B40A1A" w:rsidP="00B40A1A">
      <w:pPr>
        <w:pStyle w:val="Apara"/>
      </w:pPr>
      <w:r w:rsidRPr="00CC42FB">
        <w:tab/>
        <w:t>(c)</w:t>
      </w:r>
      <w:r w:rsidRPr="00CC42FB">
        <w:tab/>
        <w:t>artworks;</w:t>
      </w:r>
    </w:p>
    <w:p w14:paraId="1F7FBC21" w14:textId="77777777" w:rsidR="00B40A1A" w:rsidRPr="00CC42FB" w:rsidRDefault="00B40A1A" w:rsidP="00B40A1A">
      <w:pPr>
        <w:pStyle w:val="Apara"/>
      </w:pPr>
      <w:r w:rsidRPr="00CC42FB">
        <w:tab/>
        <w:t>(d)</w:t>
      </w:r>
      <w:r w:rsidRPr="00CC42FB">
        <w:tab/>
        <w:t>signs.</w:t>
      </w:r>
    </w:p>
    <w:p w14:paraId="0260FD3B" w14:textId="77777777" w:rsidR="00B40A1A" w:rsidRPr="00CC42FB" w:rsidRDefault="00B40A1A" w:rsidP="00B40A1A">
      <w:pPr>
        <w:pStyle w:val="Amain"/>
      </w:pPr>
      <w:r w:rsidRPr="00CC42FB">
        <w:tab/>
        <w:t>(2)</w:t>
      </w:r>
      <w:r w:rsidRPr="00CC42FB">
        <w:tab/>
        <w:t>However, a thing mentioned in subsection (1) is not an attachment if—</w:t>
      </w:r>
    </w:p>
    <w:p w14:paraId="5DDF7F99" w14:textId="77777777" w:rsidR="00B40A1A" w:rsidRPr="00CC42FB" w:rsidRDefault="00B40A1A" w:rsidP="00B40A1A">
      <w:pPr>
        <w:pStyle w:val="Apara"/>
      </w:pPr>
      <w:r w:rsidRPr="00CC42FB">
        <w:tab/>
        <w:t>(a)</w:t>
      </w:r>
      <w:r w:rsidRPr="00CC42FB">
        <w:tab/>
        <w:t>it is included in the gross floor area of the building; or</w:t>
      </w:r>
    </w:p>
    <w:p w14:paraId="622EEF24" w14:textId="77777777" w:rsidR="00B40A1A" w:rsidRPr="00CC42FB" w:rsidRDefault="00B40A1A" w:rsidP="00B40A1A">
      <w:pPr>
        <w:pStyle w:val="Apara"/>
      </w:pPr>
      <w:r w:rsidRPr="00CC42FB">
        <w:tab/>
        <w:t>(b)</w:t>
      </w:r>
      <w:r w:rsidRPr="00CC42FB">
        <w:tab/>
        <w:t>it is at ground level; or</w:t>
      </w:r>
    </w:p>
    <w:p w14:paraId="3D9931C3" w14:textId="77777777" w:rsidR="00B40A1A" w:rsidRPr="00CC42FB" w:rsidRDefault="00B40A1A" w:rsidP="00B40A1A">
      <w:pPr>
        <w:pStyle w:val="Apara"/>
      </w:pPr>
      <w:r w:rsidRPr="00CC42FB">
        <w:tab/>
        <w:t>(c)</w:t>
      </w:r>
      <w:r w:rsidRPr="00CC42FB">
        <w:tab/>
        <w:t>it is a balcony.</w:t>
      </w:r>
    </w:p>
    <w:p w14:paraId="0049653D" w14:textId="77777777" w:rsidR="007E7DAC" w:rsidRPr="00C42FA9" w:rsidRDefault="007E7DAC" w:rsidP="003003B5">
      <w:pPr>
        <w:pStyle w:val="Amain"/>
      </w:pPr>
      <w:r w:rsidRPr="00C42FA9">
        <w:tab/>
        <w:t>(3)</w:t>
      </w:r>
      <w:r w:rsidRPr="00C42FA9">
        <w:tab/>
        <w:t>In this section:</w:t>
      </w:r>
    </w:p>
    <w:p w14:paraId="1ABD8651" w14:textId="5CCF70ED" w:rsidR="007E7DAC" w:rsidRPr="00C42FA9" w:rsidRDefault="007E7DAC" w:rsidP="007E7DAC">
      <w:pPr>
        <w:pStyle w:val="aDef"/>
      </w:pPr>
      <w:r w:rsidRPr="00C42FA9">
        <w:rPr>
          <w:rStyle w:val="charBoldItals"/>
        </w:rPr>
        <w:t>balcony</w:t>
      </w:r>
      <w:r w:rsidRPr="00C42FA9">
        <w:rPr>
          <w:bCs/>
          <w:iCs/>
        </w:rPr>
        <w:t xml:space="preserve">—see the </w:t>
      </w:r>
      <w:hyperlink r:id="rId48" w:tooltip="NI2023-540" w:history="1">
        <w:r w:rsidR="003003B5" w:rsidRPr="003003B5">
          <w:rPr>
            <w:rStyle w:val="charCitHyperlinkAbbrev"/>
          </w:rPr>
          <w:t>territory plan</w:t>
        </w:r>
      </w:hyperlink>
      <w:r w:rsidRPr="00C42FA9">
        <w:rPr>
          <w:bCs/>
          <w:iCs/>
        </w:rPr>
        <w:t>, dictionary.</w:t>
      </w:r>
    </w:p>
    <w:p w14:paraId="73D68AE5" w14:textId="4010CB7C" w:rsidR="007E7DAC" w:rsidRPr="00C42FA9" w:rsidRDefault="007E7DAC" w:rsidP="007E7DAC">
      <w:pPr>
        <w:pStyle w:val="aDef"/>
      </w:pPr>
      <w:r w:rsidRPr="00C42FA9">
        <w:rPr>
          <w:rStyle w:val="charBoldItals"/>
        </w:rPr>
        <w:t>gross floor area</w:t>
      </w:r>
      <w:r w:rsidRPr="00C42FA9">
        <w:rPr>
          <w:bCs/>
          <w:iCs/>
        </w:rPr>
        <w:t>—</w:t>
      </w:r>
      <w:r w:rsidRPr="00C42FA9">
        <w:t xml:space="preserve">see the </w:t>
      </w:r>
      <w:hyperlink r:id="rId49" w:tooltip="NI2023-540" w:history="1">
        <w:r w:rsidR="003003B5" w:rsidRPr="003003B5">
          <w:rPr>
            <w:rStyle w:val="charCitHyperlinkAbbrev"/>
          </w:rPr>
          <w:t>territory plan</w:t>
        </w:r>
      </w:hyperlink>
      <w:r w:rsidRPr="00C42FA9">
        <w:t>, dictionary.</w:t>
      </w:r>
    </w:p>
    <w:p w14:paraId="3C670861" w14:textId="77777777" w:rsidR="00B40A1A" w:rsidRDefault="00B40A1A">
      <w:pPr>
        <w:pStyle w:val="02Text"/>
        <w:sectPr w:rsidR="00B40A1A">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57B932CD" w14:textId="77777777" w:rsidR="00D86105" w:rsidRDefault="00D86105" w:rsidP="00D86105">
      <w:pPr>
        <w:pStyle w:val="PageBreak"/>
      </w:pPr>
      <w:r>
        <w:br w:type="page"/>
      </w:r>
    </w:p>
    <w:p w14:paraId="76DEB9D6" w14:textId="77777777" w:rsidR="005E5E38" w:rsidRPr="002E66CD" w:rsidRDefault="005E5E38" w:rsidP="00D86105">
      <w:pPr>
        <w:pStyle w:val="Dict-Heading"/>
      </w:pPr>
      <w:bookmarkStart w:id="36" w:name="_Toc148434138"/>
      <w:r w:rsidRPr="002E66CD">
        <w:lastRenderedPageBreak/>
        <w:t>Dictionary</w:t>
      </w:r>
      <w:bookmarkEnd w:id="36"/>
    </w:p>
    <w:p w14:paraId="598C3F00" w14:textId="77777777" w:rsidR="005E5E38" w:rsidRPr="002E66CD" w:rsidRDefault="005E5E38" w:rsidP="005E5E38">
      <w:pPr>
        <w:pStyle w:val="ref"/>
        <w:keepNext/>
      </w:pPr>
      <w:r w:rsidRPr="002E66CD">
        <w:t>(see s 1A)</w:t>
      </w:r>
    </w:p>
    <w:p w14:paraId="7459D15E" w14:textId="4A4F345E" w:rsidR="005E5E38" w:rsidRPr="002E66CD" w:rsidRDefault="005E5E38" w:rsidP="005E5E38">
      <w:pPr>
        <w:pStyle w:val="aNote"/>
        <w:keepNext/>
      </w:pPr>
      <w:r w:rsidRPr="005E532F">
        <w:rPr>
          <w:rStyle w:val="charItals"/>
        </w:rPr>
        <w:t>Note 1</w:t>
      </w:r>
      <w:r w:rsidRPr="005E532F">
        <w:rPr>
          <w:rStyle w:val="charItals"/>
        </w:rPr>
        <w:tab/>
      </w:r>
      <w:r w:rsidRPr="002E66CD">
        <w:t xml:space="preserve">The </w:t>
      </w:r>
      <w:hyperlink r:id="rId55" w:tooltip="A2001-14" w:history="1">
        <w:r w:rsidR="00A83123" w:rsidRPr="00A83123">
          <w:rPr>
            <w:rStyle w:val="charCitHyperlinkAbbrev"/>
          </w:rPr>
          <w:t>Legislation Act</w:t>
        </w:r>
      </w:hyperlink>
      <w:r w:rsidRPr="002E66CD">
        <w:t xml:space="preserve"> contains definitions and other provisions relevant to this regulation.</w:t>
      </w:r>
    </w:p>
    <w:p w14:paraId="34C1F258" w14:textId="0F9C5302" w:rsidR="005E5E38" w:rsidRPr="002E66CD" w:rsidRDefault="005E5E38" w:rsidP="005E5E38">
      <w:pPr>
        <w:pStyle w:val="aNote"/>
        <w:keepNext/>
      </w:pPr>
      <w:r w:rsidRPr="005E532F">
        <w:rPr>
          <w:rStyle w:val="charItals"/>
        </w:rPr>
        <w:t>Note 2</w:t>
      </w:r>
      <w:r w:rsidRPr="005E532F">
        <w:rPr>
          <w:rStyle w:val="charItals"/>
        </w:rPr>
        <w:tab/>
      </w:r>
      <w:r w:rsidRPr="002E66CD">
        <w:t xml:space="preserve">For example, the </w:t>
      </w:r>
      <w:hyperlink r:id="rId56" w:tooltip="A2001-14" w:history="1">
        <w:r w:rsidR="00A83123" w:rsidRPr="00A83123">
          <w:rPr>
            <w:rStyle w:val="charCitHyperlinkAbbrev"/>
          </w:rPr>
          <w:t>Legislation Act</w:t>
        </w:r>
      </w:hyperlink>
      <w:r w:rsidRPr="002E66CD">
        <w:t>, dict, pt 1, defines the following terms:</w:t>
      </w:r>
    </w:p>
    <w:p w14:paraId="0F7AE2BA"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Act</w:t>
      </w:r>
    </w:p>
    <w:p w14:paraId="7F187E54" w14:textId="77777777" w:rsidR="005E5E38" w:rsidRDefault="005E5E38" w:rsidP="005E5E38">
      <w:pPr>
        <w:pStyle w:val="aNoteBulletss"/>
        <w:keepNext/>
        <w:tabs>
          <w:tab w:val="left" w:pos="2300"/>
        </w:tabs>
      </w:pPr>
      <w:r w:rsidRPr="002E66CD">
        <w:rPr>
          <w:rFonts w:ascii="Symbol" w:hAnsi="Symbol"/>
        </w:rPr>
        <w:t></w:t>
      </w:r>
      <w:r w:rsidRPr="002E66CD">
        <w:rPr>
          <w:rFonts w:ascii="Symbol" w:hAnsi="Symbol"/>
        </w:rPr>
        <w:tab/>
      </w:r>
      <w:r w:rsidR="00B40A1A">
        <w:t>registered surveyor</w:t>
      </w:r>
    </w:p>
    <w:p w14:paraId="3712D7C4" w14:textId="7295D8C4" w:rsidR="003003B5" w:rsidRPr="003003B5" w:rsidRDefault="00B40A1A" w:rsidP="00B40A1A">
      <w:pPr>
        <w:pStyle w:val="aNoteBulletss"/>
        <w:keepNext/>
        <w:tabs>
          <w:tab w:val="left" w:pos="2300"/>
        </w:tabs>
      </w:pPr>
      <w:r w:rsidRPr="002E66CD">
        <w:rPr>
          <w:rFonts w:ascii="Symbol" w:hAnsi="Symbol"/>
        </w:rPr>
        <w:t></w:t>
      </w:r>
      <w:r w:rsidRPr="002E66CD">
        <w:rPr>
          <w:rFonts w:ascii="Symbol" w:hAnsi="Symbol"/>
        </w:rPr>
        <w:tab/>
      </w:r>
      <w:r w:rsidR="008D2C2F" w:rsidRPr="009D7386">
        <w:t>territory plan</w:t>
      </w:r>
    </w:p>
    <w:p w14:paraId="69B3487C" w14:textId="478E9BCC" w:rsidR="00B40A1A" w:rsidRPr="00CC42FB" w:rsidRDefault="003003B5" w:rsidP="003003B5">
      <w:pPr>
        <w:pStyle w:val="aNoteBulletss"/>
        <w:tabs>
          <w:tab w:val="left" w:pos="2300"/>
        </w:tabs>
      </w:pPr>
      <w:r w:rsidRPr="00C42FA9">
        <w:rPr>
          <w:rFonts w:ascii="Symbol" w:hAnsi="Symbol"/>
        </w:rPr>
        <w:t></w:t>
      </w:r>
      <w:r w:rsidRPr="00C42FA9">
        <w:rPr>
          <w:rFonts w:ascii="Symbol" w:hAnsi="Symbol"/>
        </w:rPr>
        <w:tab/>
      </w:r>
      <w:r w:rsidRPr="003003B5">
        <w:t>territory plan</w:t>
      </w:r>
      <w:r w:rsidRPr="00C42FA9">
        <w:t>ning authority</w:t>
      </w:r>
      <w:r w:rsidR="00B40A1A">
        <w:t>.</w:t>
      </w:r>
    </w:p>
    <w:p w14:paraId="1DF0B383" w14:textId="3F309505" w:rsidR="005E5E38" w:rsidRPr="002E66CD" w:rsidRDefault="005E5E38" w:rsidP="005E5E38">
      <w:pPr>
        <w:pStyle w:val="aNote"/>
        <w:keepNext/>
      </w:pPr>
      <w:r w:rsidRPr="005E532F">
        <w:rPr>
          <w:rStyle w:val="charItals"/>
        </w:rPr>
        <w:t>Note 3</w:t>
      </w:r>
      <w:r w:rsidRPr="005E532F">
        <w:rPr>
          <w:rStyle w:val="charItals"/>
        </w:rPr>
        <w:tab/>
      </w:r>
      <w:r w:rsidRPr="002E66CD">
        <w:t xml:space="preserve">Terms used in this regulation have the same meaning that they have in the </w:t>
      </w:r>
      <w:hyperlink r:id="rId57" w:tooltip="A2001-16" w:history="1">
        <w:r w:rsidR="00A83123" w:rsidRPr="00A83123">
          <w:rPr>
            <w:rStyle w:val="charCitHyperlinkItal"/>
          </w:rPr>
          <w:t>Unit Titles Act 2001</w:t>
        </w:r>
      </w:hyperlink>
      <w:r w:rsidRPr="002E66CD">
        <w:t xml:space="preserve"> (see </w:t>
      </w:r>
      <w:hyperlink r:id="rId58" w:tooltip="A2001-14" w:history="1">
        <w:r w:rsidR="00A83123" w:rsidRPr="00A83123">
          <w:rPr>
            <w:rStyle w:val="charCitHyperlinkAbbrev"/>
          </w:rPr>
          <w:t>Legislation Act</w:t>
        </w:r>
      </w:hyperlink>
      <w:r w:rsidRPr="002E66CD">
        <w:t>, s 148).  For example, the following terms are defined in the</w:t>
      </w:r>
      <w:r w:rsidRPr="005E532F">
        <w:rPr>
          <w:rStyle w:val="charItals"/>
        </w:rPr>
        <w:t xml:space="preserve"> </w:t>
      </w:r>
      <w:hyperlink r:id="rId59" w:tooltip="A2001-16" w:history="1">
        <w:r w:rsidR="00A83123" w:rsidRPr="00A83123">
          <w:rPr>
            <w:rStyle w:val="charCitHyperlinkItal"/>
          </w:rPr>
          <w:t>Unit Titles Act 2001</w:t>
        </w:r>
      </w:hyperlink>
      <w:r w:rsidRPr="002E66CD">
        <w:t>, dictionary:</w:t>
      </w:r>
    </w:p>
    <w:p w14:paraId="362362B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attachment </w:t>
      </w:r>
    </w:p>
    <w:p w14:paraId="068F9E57"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building </w:t>
      </w:r>
    </w:p>
    <w:p w14:paraId="4EBA337D"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Crown lessee</w:t>
      </w:r>
    </w:p>
    <w:p w14:paraId="585631FA"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DC82F6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development </w:t>
      </w:r>
    </w:p>
    <w:p w14:paraId="03CFEF6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staged development </w:t>
      </w:r>
    </w:p>
    <w:p w14:paraId="5B20A3B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unit subsidiary (see s 12).</w:t>
      </w:r>
    </w:p>
    <w:p w14:paraId="0E35F7D5" w14:textId="77777777" w:rsidR="005E5E38" w:rsidRPr="002E66CD" w:rsidRDefault="005E5E38" w:rsidP="005E5E38">
      <w:pPr>
        <w:pStyle w:val="aDef"/>
      </w:pPr>
      <w:r w:rsidRPr="005E532F">
        <w:rPr>
          <w:rStyle w:val="charBoldItals"/>
        </w:rPr>
        <w:t>address schedule</w:t>
      </w:r>
      <w:r w:rsidRPr="002E66CD">
        <w:t>, for a parcel,</w:t>
      </w:r>
      <w:r w:rsidRPr="00094B8D">
        <w:t xml:space="preserve"> </w:t>
      </w:r>
      <w:r w:rsidRPr="002E66CD">
        <w:t>means a schedule that shows the relationship between the numbering of units on the site plan or floor plan of the parcel and the door numbering and street address of the units in the parcel.</w:t>
      </w:r>
    </w:p>
    <w:p w14:paraId="17EB1CF4" w14:textId="1937B91D" w:rsidR="005E5E38" w:rsidRPr="002E66CD" w:rsidRDefault="005E5E38" w:rsidP="00E21548">
      <w:pPr>
        <w:pStyle w:val="aDef"/>
      </w:pPr>
      <w:r w:rsidRPr="005E532F">
        <w:rPr>
          <w:rStyle w:val="charBoldItals"/>
        </w:rPr>
        <w:t>approved plans</w:t>
      </w:r>
      <w:r w:rsidRPr="002E66CD">
        <w:t xml:space="preserve">—see the </w:t>
      </w:r>
      <w:hyperlink r:id="rId60" w:tooltip="A2004-11" w:history="1">
        <w:r w:rsidR="00A83123" w:rsidRPr="00A83123">
          <w:rPr>
            <w:rStyle w:val="charCitHyperlinkItal"/>
          </w:rPr>
          <w:t>Building Act 2004</w:t>
        </w:r>
      </w:hyperlink>
      <w:r w:rsidRPr="002E66CD">
        <w:t>, dictionary.</w:t>
      </w:r>
    </w:p>
    <w:p w14:paraId="31C281F3" w14:textId="77777777" w:rsidR="005E5E38" w:rsidRPr="00094B8D" w:rsidRDefault="005E5E38" w:rsidP="00893E8A">
      <w:pPr>
        <w:pStyle w:val="aDef"/>
        <w:keepNext/>
      </w:pPr>
      <w:r w:rsidRPr="005E532F">
        <w:rPr>
          <w:rStyle w:val="charBoldItals"/>
        </w:rPr>
        <w:t>certification of unit entitlements</w:t>
      </w:r>
      <w:r w:rsidRPr="002E66CD">
        <w:t>, for a parcel, means a written statement showing the details of the value of unit entitlements for the units in the parcel—</w:t>
      </w:r>
    </w:p>
    <w:p w14:paraId="0E0021CB" w14:textId="77777777" w:rsidR="005E5E38" w:rsidRPr="002E66CD" w:rsidRDefault="005E5E38" w:rsidP="005E5E38">
      <w:pPr>
        <w:pStyle w:val="aDefpara"/>
      </w:pPr>
      <w:r w:rsidRPr="002E66CD">
        <w:tab/>
        <w:t>(a)</w:t>
      </w:r>
      <w:r w:rsidRPr="002E66CD">
        <w:tab/>
        <w:t>prepared by a certified practising member of the Australian Property Institute (ABN 49 007 505 866); and</w:t>
      </w:r>
    </w:p>
    <w:p w14:paraId="361D2C68" w14:textId="77777777" w:rsidR="005E5E38" w:rsidRPr="002E66CD" w:rsidRDefault="005E5E38" w:rsidP="005E5E38">
      <w:pPr>
        <w:pStyle w:val="aDefpara"/>
      </w:pPr>
      <w:r w:rsidRPr="002E66CD">
        <w:tab/>
        <w:t>(b)</w:t>
      </w:r>
      <w:r w:rsidRPr="002E66CD">
        <w:tab/>
        <w:t>dated and signed by the member.</w:t>
      </w:r>
    </w:p>
    <w:p w14:paraId="183D6C72" w14:textId="6F30C3B3" w:rsidR="005E5E38" w:rsidRPr="002E66CD" w:rsidRDefault="005E5E38" w:rsidP="005E5E38">
      <w:pPr>
        <w:pStyle w:val="aDef"/>
      </w:pPr>
      <w:r w:rsidRPr="005E532F">
        <w:rPr>
          <w:rStyle w:val="charBoldItals"/>
        </w:rPr>
        <w:t>division</w:t>
      </w:r>
      <w:r w:rsidRPr="002E66CD">
        <w:t xml:space="preserve">—see the </w:t>
      </w:r>
      <w:hyperlink r:id="rId61" w:tooltip="A2002-39" w:history="1">
        <w:r w:rsidR="00A83123" w:rsidRPr="00A83123">
          <w:rPr>
            <w:rStyle w:val="charCitHyperlinkItal"/>
          </w:rPr>
          <w:t>Districts Act 2002</w:t>
        </w:r>
      </w:hyperlink>
      <w:r w:rsidRPr="002E66CD">
        <w:t>, dictionary.</w:t>
      </w:r>
    </w:p>
    <w:p w14:paraId="07762304" w14:textId="29D225C5" w:rsidR="005E5E38" w:rsidRPr="00094B8D" w:rsidRDefault="005E5E38" w:rsidP="005E5E38">
      <w:pPr>
        <w:pStyle w:val="aDef"/>
      </w:pPr>
      <w:r w:rsidRPr="005E532F">
        <w:rPr>
          <w:rStyle w:val="charBoldItals"/>
        </w:rPr>
        <w:lastRenderedPageBreak/>
        <w:t xml:space="preserve">floor plan </w:t>
      </w:r>
      <w:r w:rsidRPr="002E66CD">
        <w:t xml:space="preserve">means a floor plan prepared for a parcel in the form approved under the </w:t>
      </w:r>
      <w:hyperlink r:id="rId62" w:tooltip="A1925-1" w:history="1">
        <w:r w:rsidR="00A83123" w:rsidRPr="00A83123">
          <w:rPr>
            <w:rStyle w:val="charCitHyperlinkItal"/>
          </w:rPr>
          <w:t>Land Titles Act 1925</w:t>
        </w:r>
      </w:hyperlink>
      <w:r w:rsidRPr="002E66CD">
        <w:t>, section 140.</w:t>
      </w:r>
    </w:p>
    <w:p w14:paraId="5A29FC82" w14:textId="565040F7" w:rsidR="005E5E38" w:rsidRPr="00094B8D" w:rsidRDefault="005E5E38" w:rsidP="005E5E38">
      <w:pPr>
        <w:pStyle w:val="aDef"/>
      </w:pPr>
      <w:r w:rsidRPr="005E532F">
        <w:rPr>
          <w:rStyle w:val="charBoldItals"/>
        </w:rPr>
        <w:t xml:space="preserve">schedule of unit entitlement form </w:t>
      </w:r>
      <w:r w:rsidRPr="002E66CD">
        <w:t xml:space="preserve">means the schedule of unit entitlements form approved under the </w:t>
      </w:r>
      <w:hyperlink r:id="rId63" w:tooltip="A1925-1" w:history="1">
        <w:r w:rsidR="00A83123" w:rsidRPr="00A83123">
          <w:rPr>
            <w:rStyle w:val="charCitHyperlinkItal"/>
          </w:rPr>
          <w:t>Land Titles Act 1925</w:t>
        </w:r>
      </w:hyperlink>
      <w:r w:rsidRPr="002E66CD">
        <w:t>, section 140.</w:t>
      </w:r>
    </w:p>
    <w:p w14:paraId="17C8FFF0" w14:textId="2A07DC6A" w:rsidR="005E5E38" w:rsidRPr="00094B8D" w:rsidRDefault="005E5E38" w:rsidP="005E5E38">
      <w:pPr>
        <w:pStyle w:val="aDef"/>
      </w:pPr>
      <w:r w:rsidRPr="005E532F">
        <w:rPr>
          <w:rStyle w:val="charBoldItals"/>
        </w:rPr>
        <w:t xml:space="preserve">site plan </w:t>
      </w:r>
      <w:r w:rsidRPr="002E66CD">
        <w:t xml:space="preserve">means a site plan prepared for a parcel in the form approved under the </w:t>
      </w:r>
      <w:hyperlink r:id="rId64" w:tooltip="A1925-1" w:history="1">
        <w:r w:rsidR="00A83123" w:rsidRPr="00A83123">
          <w:rPr>
            <w:rStyle w:val="charCitHyperlinkItal"/>
          </w:rPr>
          <w:t>Land Titles Act 1925</w:t>
        </w:r>
      </w:hyperlink>
      <w:r w:rsidRPr="002E66CD">
        <w:t>, section 140.</w:t>
      </w:r>
    </w:p>
    <w:p w14:paraId="150F6591" w14:textId="77777777" w:rsidR="00893E8A" w:rsidRDefault="00893E8A">
      <w:pPr>
        <w:pStyle w:val="04Dictionary"/>
        <w:sectPr w:rsidR="00893E8A">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0AB83B2E" w14:textId="77777777" w:rsidR="00686851" w:rsidRDefault="00686851">
      <w:pPr>
        <w:pStyle w:val="Endnote1"/>
      </w:pPr>
      <w:bookmarkStart w:id="37" w:name="_Toc148434139"/>
      <w:r>
        <w:lastRenderedPageBreak/>
        <w:t>Endnotes</w:t>
      </w:r>
      <w:bookmarkEnd w:id="37"/>
    </w:p>
    <w:p w14:paraId="58C2FC79" w14:textId="77777777" w:rsidR="00686851" w:rsidRPr="00A65DE8" w:rsidRDefault="00686851">
      <w:pPr>
        <w:pStyle w:val="Endnote2"/>
      </w:pPr>
      <w:bookmarkStart w:id="38" w:name="_Toc148434140"/>
      <w:r w:rsidRPr="00A65DE8">
        <w:rPr>
          <w:rStyle w:val="charTableNo"/>
        </w:rPr>
        <w:t>1</w:t>
      </w:r>
      <w:r>
        <w:tab/>
      </w:r>
      <w:r w:rsidRPr="00A65DE8">
        <w:rPr>
          <w:rStyle w:val="charTableText"/>
        </w:rPr>
        <w:t>About the endnotes</w:t>
      </w:r>
      <w:bookmarkEnd w:id="38"/>
    </w:p>
    <w:p w14:paraId="4B5C809A" w14:textId="77777777" w:rsidR="00686851" w:rsidRDefault="00686851">
      <w:pPr>
        <w:pStyle w:val="EndNoteTextPub"/>
      </w:pPr>
      <w:r>
        <w:t>Amending and modifying laws are annotated in the legislation history and the amendment history.  Current modifications are not included in the republished law but are set out in the endnotes.</w:t>
      </w:r>
    </w:p>
    <w:p w14:paraId="36BE7B33" w14:textId="29FEB086" w:rsidR="00686851" w:rsidRDefault="00686851">
      <w:pPr>
        <w:pStyle w:val="EndNoteTextPub"/>
      </w:pPr>
      <w:r>
        <w:t xml:space="preserve">Not all editorial amendments made under the </w:t>
      </w:r>
      <w:hyperlink r:id="rId69" w:tooltip="A2001-14" w:history="1">
        <w:r w:rsidR="00F2312E" w:rsidRPr="00A83123">
          <w:rPr>
            <w:rStyle w:val="charCitHyperlinkItal"/>
          </w:rPr>
          <w:t>Legislation Act 2001</w:t>
        </w:r>
      </w:hyperlink>
      <w:r>
        <w:t>, part 11.3 are annotated in the amendment history.  Full details of any amendments can be obtained from the Parliamentary Counsel’s Office.</w:t>
      </w:r>
    </w:p>
    <w:p w14:paraId="4489128B" w14:textId="77777777" w:rsidR="00686851" w:rsidRDefault="00686851" w:rsidP="0068685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992F1E" w14:textId="77777777" w:rsidR="00686851" w:rsidRDefault="00686851">
      <w:pPr>
        <w:pStyle w:val="EndNoteTextPub"/>
      </w:pPr>
      <w:r>
        <w:t xml:space="preserve">If all the provisions of the law have been renumbered, a table of renumbered provisions gives details of previous and current numbering.  </w:t>
      </w:r>
    </w:p>
    <w:p w14:paraId="64B17CD2" w14:textId="77777777" w:rsidR="00686851" w:rsidRDefault="00686851">
      <w:pPr>
        <w:pStyle w:val="EndNoteTextPub"/>
      </w:pPr>
      <w:r>
        <w:t>The endnotes also include a table of earlier republications.</w:t>
      </w:r>
    </w:p>
    <w:p w14:paraId="080E65D9" w14:textId="77777777" w:rsidR="00686851" w:rsidRPr="00A65DE8" w:rsidRDefault="00686851">
      <w:pPr>
        <w:pStyle w:val="Endnote2"/>
      </w:pPr>
      <w:bookmarkStart w:id="39" w:name="_Toc148434141"/>
      <w:r w:rsidRPr="00A65DE8">
        <w:rPr>
          <w:rStyle w:val="charTableNo"/>
        </w:rPr>
        <w:t>2</w:t>
      </w:r>
      <w:r>
        <w:tab/>
      </w:r>
      <w:r w:rsidRPr="00A65DE8">
        <w:rPr>
          <w:rStyle w:val="charTableText"/>
        </w:rPr>
        <w:t>Abbreviation key</w:t>
      </w:r>
      <w:bookmarkEnd w:id="39"/>
    </w:p>
    <w:p w14:paraId="2B65FC57" w14:textId="77777777" w:rsidR="00686851" w:rsidRDefault="00686851">
      <w:pPr>
        <w:rPr>
          <w:sz w:val="4"/>
        </w:rPr>
      </w:pPr>
    </w:p>
    <w:tbl>
      <w:tblPr>
        <w:tblW w:w="7372" w:type="dxa"/>
        <w:tblInd w:w="1100" w:type="dxa"/>
        <w:tblLayout w:type="fixed"/>
        <w:tblLook w:val="0000" w:firstRow="0" w:lastRow="0" w:firstColumn="0" w:lastColumn="0" w:noHBand="0" w:noVBand="0"/>
      </w:tblPr>
      <w:tblGrid>
        <w:gridCol w:w="3720"/>
        <w:gridCol w:w="3652"/>
      </w:tblGrid>
      <w:tr w:rsidR="00686851" w14:paraId="134515A7" w14:textId="77777777" w:rsidTr="00686851">
        <w:tc>
          <w:tcPr>
            <w:tcW w:w="3720" w:type="dxa"/>
          </w:tcPr>
          <w:p w14:paraId="028E6C87" w14:textId="77777777" w:rsidR="00686851" w:rsidRDefault="00686851">
            <w:pPr>
              <w:pStyle w:val="EndnotesAbbrev"/>
            </w:pPr>
            <w:r>
              <w:t>A = Act</w:t>
            </w:r>
          </w:p>
        </w:tc>
        <w:tc>
          <w:tcPr>
            <w:tcW w:w="3652" w:type="dxa"/>
          </w:tcPr>
          <w:p w14:paraId="2CE61F22" w14:textId="77777777" w:rsidR="00686851" w:rsidRDefault="00686851" w:rsidP="00686851">
            <w:pPr>
              <w:pStyle w:val="EndnotesAbbrev"/>
            </w:pPr>
            <w:r>
              <w:t>NI = Notifiable instrument</w:t>
            </w:r>
          </w:p>
        </w:tc>
      </w:tr>
      <w:tr w:rsidR="00686851" w14:paraId="3D69A4A0" w14:textId="77777777" w:rsidTr="00686851">
        <w:tc>
          <w:tcPr>
            <w:tcW w:w="3720" w:type="dxa"/>
          </w:tcPr>
          <w:p w14:paraId="5C5C57EC" w14:textId="77777777" w:rsidR="00686851" w:rsidRDefault="00686851" w:rsidP="00686851">
            <w:pPr>
              <w:pStyle w:val="EndnotesAbbrev"/>
            </w:pPr>
            <w:r>
              <w:t>AF = Approved form</w:t>
            </w:r>
          </w:p>
        </w:tc>
        <w:tc>
          <w:tcPr>
            <w:tcW w:w="3652" w:type="dxa"/>
          </w:tcPr>
          <w:p w14:paraId="5DA5D1AC" w14:textId="77777777" w:rsidR="00686851" w:rsidRDefault="00686851" w:rsidP="00686851">
            <w:pPr>
              <w:pStyle w:val="EndnotesAbbrev"/>
            </w:pPr>
            <w:r>
              <w:t>o = order</w:t>
            </w:r>
          </w:p>
        </w:tc>
      </w:tr>
      <w:tr w:rsidR="00686851" w14:paraId="60C44548" w14:textId="77777777" w:rsidTr="00686851">
        <w:tc>
          <w:tcPr>
            <w:tcW w:w="3720" w:type="dxa"/>
          </w:tcPr>
          <w:p w14:paraId="18DD729B" w14:textId="77777777" w:rsidR="00686851" w:rsidRDefault="00686851">
            <w:pPr>
              <w:pStyle w:val="EndnotesAbbrev"/>
            </w:pPr>
            <w:r>
              <w:t>am = amended</w:t>
            </w:r>
          </w:p>
        </w:tc>
        <w:tc>
          <w:tcPr>
            <w:tcW w:w="3652" w:type="dxa"/>
          </w:tcPr>
          <w:p w14:paraId="02826E0B" w14:textId="77777777" w:rsidR="00686851" w:rsidRDefault="00686851" w:rsidP="00686851">
            <w:pPr>
              <w:pStyle w:val="EndnotesAbbrev"/>
            </w:pPr>
            <w:r>
              <w:t>om = omitted/repealed</w:t>
            </w:r>
          </w:p>
        </w:tc>
      </w:tr>
      <w:tr w:rsidR="00686851" w14:paraId="07BC2DB0" w14:textId="77777777" w:rsidTr="00686851">
        <w:tc>
          <w:tcPr>
            <w:tcW w:w="3720" w:type="dxa"/>
          </w:tcPr>
          <w:p w14:paraId="64A2B838" w14:textId="77777777" w:rsidR="00686851" w:rsidRDefault="00686851">
            <w:pPr>
              <w:pStyle w:val="EndnotesAbbrev"/>
            </w:pPr>
            <w:r>
              <w:t>amdt = amendment</w:t>
            </w:r>
          </w:p>
        </w:tc>
        <w:tc>
          <w:tcPr>
            <w:tcW w:w="3652" w:type="dxa"/>
          </w:tcPr>
          <w:p w14:paraId="51821DC0" w14:textId="77777777" w:rsidR="00686851" w:rsidRDefault="00686851" w:rsidP="00686851">
            <w:pPr>
              <w:pStyle w:val="EndnotesAbbrev"/>
            </w:pPr>
            <w:r>
              <w:t>ord = ordinance</w:t>
            </w:r>
          </w:p>
        </w:tc>
      </w:tr>
      <w:tr w:rsidR="00686851" w14:paraId="654A4C56" w14:textId="77777777" w:rsidTr="00686851">
        <w:tc>
          <w:tcPr>
            <w:tcW w:w="3720" w:type="dxa"/>
          </w:tcPr>
          <w:p w14:paraId="593171BB" w14:textId="77777777" w:rsidR="00686851" w:rsidRDefault="00686851">
            <w:pPr>
              <w:pStyle w:val="EndnotesAbbrev"/>
            </w:pPr>
            <w:r>
              <w:t>AR = Assembly resolution</w:t>
            </w:r>
          </w:p>
        </w:tc>
        <w:tc>
          <w:tcPr>
            <w:tcW w:w="3652" w:type="dxa"/>
          </w:tcPr>
          <w:p w14:paraId="58E506FF" w14:textId="77777777" w:rsidR="00686851" w:rsidRDefault="00686851" w:rsidP="00686851">
            <w:pPr>
              <w:pStyle w:val="EndnotesAbbrev"/>
            </w:pPr>
            <w:r>
              <w:t>orig = original</w:t>
            </w:r>
          </w:p>
        </w:tc>
      </w:tr>
      <w:tr w:rsidR="00686851" w14:paraId="6A23B9A4" w14:textId="77777777" w:rsidTr="00686851">
        <w:tc>
          <w:tcPr>
            <w:tcW w:w="3720" w:type="dxa"/>
          </w:tcPr>
          <w:p w14:paraId="6E5F6810" w14:textId="77777777" w:rsidR="00686851" w:rsidRDefault="00686851">
            <w:pPr>
              <w:pStyle w:val="EndnotesAbbrev"/>
            </w:pPr>
            <w:r>
              <w:t>ch = chapter</w:t>
            </w:r>
          </w:p>
        </w:tc>
        <w:tc>
          <w:tcPr>
            <w:tcW w:w="3652" w:type="dxa"/>
          </w:tcPr>
          <w:p w14:paraId="5D28326F" w14:textId="77777777" w:rsidR="00686851" w:rsidRDefault="00686851" w:rsidP="00686851">
            <w:pPr>
              <w:pStyle w:val="EndnotesAbbrev"/>
            </w:pPr>
            <w:r>
              <w:t>par = paragraph/subparagraph</w:t>
            </w:r>
          </w:p>
        </w:tc>
      </w:tr>
      <w:tr w:rsidR="00686851" w14:paraId="08CFBF38" w14:textId="77777777" w:rsidTr="00686851">
        <w:tc>
          <w:tcPr>
            <w:tcW w:w="3720" w:type="dxa"/>
          </w:tcPr>
          <w:p w14:paraId="7795C94D" w14:textId="77777777" w:rsidR="00686851" w:rsidRDefault="00686851">
            <w:pPr>
              <w:pStyle w:val="EndnotesAbbrev"/>
            </w:pPr>
            <w:r>
              <w:t>CN = Commencement notice</w:t>
            </w:r>
          </w:p>
        </w:tc>
        <w:tc>
          <w:tcPr>
            <w:tcW w:w="3652" w:type="dxa"/>
          </w:tcPr>
          <w:p w14:paraId="4858916C" w14:textId="77777777" w:rsidR="00686851" w:rsidRDefault="00686851" w:rsidP="00686851">
            <w:pPr>
              <w:pStyle w:val="EndnotesAbbrev"/>
            </w:pPr>
            <w:r>
              <w:t>pres = present</w:t>
            </w:r>
          </w:p>
        </w:tc>
      </w:tr>
      <w:tr w:rsidR="00686851" w14:paraId="5081DAB5" w14:textId="77777777" w:rsidTr="00686851">
        <w:tc>
          <w:tcPr>
            <w:tcW w:w="3720" w:type="dxa"/>
          </w:tcPr>
          <w:p w14:paraId="24E778CC" w14:textId="77777777" w:rsidR="00686851" w:rsidRDefault="00686851">
            <w:pPr>
              <w:pStyle w:val="EndnotesAbbrev"/>
            </w:pPr>
            <w:r>
              <w:t>def = definition</w:t>
            </w:r>
          </w:p>
        </w:tc>
        <w:tc>
          <w:tcPr>
            <w:tcW w:w="3652" w:type="dxa"/>
          </w:tcPr>
          <w:p w14:paraId="5F11FF73" w14:textId="77777777" w:rsidR="00686851" w:rsidRDefault="00686851" w:rsidP="00686851">
            <w:pPr>
              <w:pStyle w:val="EndnotesAbbrev"/>
            </w:pPr>
            <w:r>
              <w:t>prev = previous</w:t>
            </w:r>
          </w:p>
        </w:tc>
      </w:tr>
      <w:tr w:rsidR="00686851" w14:paraId="2FCDD2F2" w14:textId="77777777" w:rsidTr="00686851">
        <w:tc>
          <w:tcPr>
            <w:tcW w:w="3720" w:type="dxa"/>
          </w:tcPr>
          <w:p w14:paraId="20B03C3B" w14:textId="77777777" w:rsidR="00686851" w:rsidRDefault="00686851">
            <w:pPr>
              <w:pStyle w:val="EndnotesAbbrev"/>
            </w:pPr>
            <w:r>
              <w:t>DI = Disallowable instrument</w:t>
            </w:r>
          </w:p>
        </w:tc>
        <w:tc>
          <w:tcPr>
            <w:tcW w:w="3652" w:type="dxa"/>
          </w:tcPr>
          <w:p w14:paraId="24035B2F" w14:textId="77777777" w:rsidR="00686851" w:rsidRDefault="00686851" w:rsidP="00686851">
            <w:pPr>
              <w:pStyle w:val="EndnotesAbbrev"/>
            </w:pPr>
            <w:r>
              <w:t>(prev...) = previously</w:t>
            </w:r>
          </w:p>
        </w:tc>
      </w:tr>
      <w:tr w:rsidR="00686851" w14:paraId="0275F5F5" w14:textId="77777777" w:rsidTr="00686851">
        <w:tc>
          <w:tcPr>
            <w:tcW w:w="3720" w:type="dxa"/>
          </w:tcPr>
          <w:p w14:paraId="06226296" w14:textId="77777777" w:rsidR="00686851" w:rsidRDefault="00686851">
            <w:pPr>
              <w:pStyle w:val="EndnotesAbbrev"/>
            </w:pPr>
            <w:r>
              <w:t>dict = dictionary</w:t>
            </w:r>
          </w:p>
        </w:tc>
        <w:tc>
          <w:tcPr>
            <w:tcW w:w="3652" w:type="dxa"/>
          </w:tcPr>
          <w:p w14:paraId="702CD1B5" w14:textId="77777777" w:rsidR="00686851" w:rsidRDefault="00686851" w:rsidP="00686851">
            <w:pPr>
              <w:pStyle w:val="EndnotesAbbrev"/>
            </w:pPr>
            <w:r>
              <w:t>pt = part</w:t>
            </w:r>
          </w:p>
        </w:tc>
      </w:tr>
      <w:tr w:rsidR="00686851" w14:paraId="5205CD22" w14:textId="77777777" w:rsidTr="00686851">
        <w:tc>
          <w:tcPr>
            <w:tcW w:w="3720" w:type="dxa"/>
          </w:tcPr>
          <w:p w14:paraId="02696C62" w14:textId="77777777" w:rsidR="00686851" w:rsidRDefault="00686851">
            <w:pPr>
              <w:pStyle w:val="EndnotesAbbrev"/>
            </w:pPr>
            <w:r>
              <w:t xml:space="preserve">disallowed = disallowed by the Legislative </w:t>
            </w:r>
          </w:p>
        </w:tc>
        <w:tc>
          <w:tcPr>
            <w:tcW w:w="3652" w:type="dxa"/>
          </w:tcPr>
          <w:p w14:paraId="216F9DCF" w14:textId="77777777" w:rsidR="00686851" w:rsidRDefault="00686851" w:rsidP="00686851">
            <w:pPr>
              <w:pStyle w:val="EndnotesAbbrev"/>
            </w:pPr>
            <w:r>
              <w:t>r = rule/subrule</w:t>
            </w:r>
          </w:p>
        </w:tc>
      </w:tr>
      <w:tr w:rsidR="00686851" w14:paraId="28EA2223" w14:textId="77777777" w:rsidTr="00686851">
        <w:tc>
          <w:tcPr>
            <w:tcW w:w="3720" w:type="dxa"/>
          </w:tcPr>
          <w:p w14:paraId="439B79BA" w14:textId="77777777" w:rsidR="00686851" w:rsidRDefault="00686851">
            <w:pPr>
              <w:pStyle w:val="EndnotesAbbrev"/>
              <w:ind w:left="972"/>
            </w:pPr>
            <w:r>
              <w:t>Assembly</w:t>
            </w:r>
          </w:p>
        </w:tc>
        <w:tc>
          <w:tcPr>
            <w:tcW w:w="3652" w:type="dxa"/>
          </w:tcPr>
          <w:p w14:paraId="3E99AF62" w14:textId="77777777" w:rsidR="00686851" w:rsidRDefault="00686851" w:rsidP="00686851">
            <w:pPr>
              <w:pStyle w:val="EndnotesAbbrev"/>
            </w:pPr>
            <w:r>
              <w:t>reloc = relocated</w:t>
            </w:r>
          </w:p>
        </w:tc>
      </w:tr>
      <w:tr w:rsidR="00686851" w14:paraId="40C2E138" w14:textId="77777777" w:rsidTr="00686851">
        <w:tc>
          <w:tcPr>
            <w:tcW w:w="3720" w:type="dxa"/>
          </w:tcPr>
          <w:p w14:paraId="392C62E5" w14:textId="77777777" w:rsidR="00686851" w:rsidRDefault="00686851">
            <w:pPr>
              <w:pStyle w:val="EndnotesAbbrev"/>
            </w:pPr>
            <w:r>
              <w:t>div = division</w:t>
            </w:r>
          </w:p>
        </w:tc>
        <w:tc>
          <w:tcPr>
            <w:tcW w:w="3652" w:type="dxa"/>
          </w:tcPr>
          <w:p w14:paraId="76DABE49" w14:textId="77777777" w:rsidR="00686851" w:rsidRDefault="00686851" w:rsidP="00686851">
            <w:pPr>
              <w:pStyle w:val="EndnotesAbbrev"/>
            </w:pPr>
            <w:r>
              <w:t>renum = renumbered</w:t>
            </w:r>
          </w:p>
        </w:tc>
      </w:tr>
      <w:tr w:rsidR="00686851" w14:paraId="3EA9AB05" w14:textId="77777777" w:rsidTr="00686851">
        <w:tc>
          <w:tcPr>
            <w:tcW w:w="3720" w:type="dxa"/>
          </w:tcPr>
          <w:p w14:paraId="0F46EE00" w14:textId="77777777" w:rsidR="00686851" w:rsidRDefault="00686851">
            <w:pPr>
              <w:pStyle w:val="EndnotesAbbrev"/>
            </w:pPr>
            <w:r>
              <w:t>exp = expires/expired</w:t>
            </w:r>
          </w:p>
        </w:tc>
        <w:tc>
          <w:tcPr>
            <w:tcW w:w="3652" w:type="dxa"/>
          </w:tcPr>
          <w:p w14:paraId="2F252282" w14:textId="77777777" w:rsidR="00686851" w:rsidRDefault="00686851" w:rsidP="00686851">
            <w:pPr>
              <w:pStyle w:val="EndnotesAbbrev"/>
            </w:pPr>
            <w:r>
              <w:t>R[X] = Republication No</w:t>
            </w:r>
          </w:p>
        </w:tc>
      </w:tr>
      <w:tr w:rsidR="00686851" w14:paraId="052D03FD" w14:textId="77777777" w:rsidTr="00686851">
        <w:tc>
          <w:tcPr>
            <w:tcW w:w="3720" w:type="dxa"/>
          </w:tcPr>
          <w:p w14:paraId="0E12B7D6" w14:textId="77777777" w:rsidR="00686851" w:rsidRDefault="00686851">
            <w:pPr>
              <w:pStyle w:val="EndnotesAbbrev"/>
            </w:pPr>
            <w:r>
              <w:t>Gaz = gazette</w:t>
            </w:r>
          </w:p>
        </w:tc>
        <w:tc>
          <w:tcPr>
            <w:tcW w:w="3652" w:type="dxa"/>
          </w:tcPr>
          <w:p w14:paraId="7F23381F" w14:textId="77777777" w:rsidR="00686851" w:rsidRDefault="00686851" w:rsidP="00686851">
            <w:pPr>
              <w:pStyle w:val="EndnotesAbbrev"/>
            </w:pPr>
            <w:r>
              <w:t>RI = reissue</w:t>
            </w:r>
          </w:p>
        </w:tc>
      </w:tr>
      <w:tr w:rsidR="00686851" w14:paraId="0EA43C5A" w14:textId="77777777" w:rsidTr="00686851">
        <w:tc>
          <w:tcPr>
            <w:tcW w:w="3720" w:type="dxa"/>
          </w:tcPr>
          <w:p w14:paraId="2AFEA4CD" w14:textId="77777777" w:rsidR="00686851" w:rsidRDefault="00686851">
            <w:pPr>
              <w:pStyle w:val="EndnotesAbbrev"/>
            </w:pPr>
            <w:r>
              <w:t>hdg = heading</w:t>
            </w:r>
          </w:p>
        </w:tc>
        <w:tc>
          <w:tcPr>
            <w:tcW w:w="3652" w:type="dxa"/>
          </w:tcPr>
          <w:p w14:paraId="0605268A" w14:textId="77777777" w:rsidR="00686851" w:rsidRDefault="00686851" w:rsidP="00686851">
            <w:pPr>
              <w:pStyle w:val="EndnotesAbbrev"/>
            </w:pPr>
            <w:r>
              <w:t>s = section/subsection</w:t>
            </w:r>
          </w:p>
        </w:tc>
      </w:tr>
      <w:tr w:rsidR="00686851" w14:paraId="22D54C1F" w14:textId="77777777" w:rsidTr="00686851">
        <w:tc>
          <w:tcPr>
            <w:tcW w:w="3720" w:type="dxa"/>
          </w:tcPr>
          <w:p w14:paraId="4DABEF5C" w14:textId="77777777" w:rsidR="00686851" w:rsidRDefault="00686851">
            <w:pPr>
              <w:pStyle w:val="EndnotesAbbrev"/>
            </w:pPr>
            <w:r>
              <w:t>IA = Interpretation Act 1967</w:t>
            </w:r>
          </w:p>
        </w:tc>
        <w:tc>
          <w:tcPr>
            <w:tcW w:w="3652" w:type="dxa"/>
          </w:tcPr>
          <w:p w14:paraId="580A6BC5" w14:textId="77777777" w:rsidR="00686851" w:rsidRDefault="00686851" w:rsidP="00686851">
            <w:pPr>
              <w:pStyle w:val="EndnotesAbbrev"/>
            </w:pPr>
            <w:r>
              <w:t>sch = schedule</w:t>
            </w:r>
          </w:p>
        </w:tc>
      </w:tr>
      <w:tr w:rsidR="00686851" w14:paraId="485E08BD" w14:textId="77777777" w:rsidTr="00686851">
        <w:tc>
          <w:tcPr>
            <w:tcW w:w="3720" w:type="dxa"/>
          </w:tcPr>
          <w:p w14:paraId="6BD5F5C9" w14:textId="77777777" w:rsidR="00686851" w:rsidRDefault="00686851">
            <w:pPr>
              <w:pStyle w:val="EndnotesAbbrev"/>
            </w:pPr>
            <w:r>
              <w:t>ins = inserted/added</w:t>
            </w:r>
          </w:p>
        </w:tc>
        <w:tc>
          <w:tcPr>
            <w:tcW w:w="3652" w:type="dxa"/>
          </w:tcPr>
          <w:p w14:paraId="0A430686" w14:textId="77777777" w:rsidR="00686851" w:rsidRDefault="00686851" w:rsidP="00686851">
            <w:pPr>
              <w:pStyle w:val="EndnotesAbbrev"/>
            </w:pPr>
            <w:r>
              <w:t>sdiv = subdivision</w:t>
            </w:r>
          </w:p>
        </w:tc>
      </w:tr>
      <w:tr w:rsidR="00686851" w14:paraId="1D37FCAB" w14:textId="77777777" w:rsidTr="00686851">
        <w:tc>
          <w:tcPr>
            <w:tcW w:w="3720" w:type="dxa"/>
          </w:tcPr>
          <w:p w14:paraId="5A820E21" w14:textId="77777777" w:rsidR="00686851" w:rsidRDefault="00686851">
            <w:pPr>
              <w:pStyle w:val="EndnotesAbbrev"/>
            </w:pPr>
            <w:r>
              <w:t>LA = Legislation Act 2001</w:t>
            </w:r>
          </w:p>
        </w:tc>
        <w:tc>
          <w:tcPr>
            <w:tcW w:w="3652" w:type="dxa"/>
          </w:tcPr>
          <w:p w14:paraId="4A64EF2A" w14:textId="77777777" w:rsidR="00686851" w:rsidRDefault="00686851" w:rsidP="00686851">
            <w:pPr>
              <w:pStyle w:val="EndnotesAbbrev"/>
            </w:pPr>
            <w:r>
              <w:t>SL = Subordinate law</w:t>
            </w:r>
          </w:p>
        </w:tc>
      </w:tr>
      <w:tr w:rsidR="00686851" w14:paraId="13E2B876" w14:textId="77777777" w:rsidTr="00686851">
        <w:tc>
          <w:tcPr>
            <w:tcW w:w="3720" w:type="dxa"/>
          </w:tcPr>
          <w:p w14:paraId="07E500DE" w14:textId="77777777" w:rsidR="00686851" w:rsidRDefault="00686851">
            <w:pPr>
              <w:pStyle w:val="EndnotesAbbrev"/>
            </w:pPr>
            <w:r>
              <w:t>LR = legislation register</w:t>
            </w:r>
          </w:p>
        </w:tc>
        <w:tc>
          <w:tcPr>
            <w:tcW w:w="3652" w:type="dxa"/>
          </w:tcPr>
          <w:p w14:paraId="775F08D5" w14:textId="77777777" w:rsidR="00686851" w:rsidRDefault="00686851" w:rsidP="00686851">
            <w:pPr>
              <w:pStyle w:val="EndnotesAbbrev"/>
            </w:pPr>
            <w:r>
              <w:t>sub = substituted</w:t>
            </w:r>
          </w:p>
        </w:tc>
      </w:tr>
      <w:tr w:rsidR="00686851" w14:paraId="1313C601" w14:textId="77777777" w:rsidTr="00686851">
        <w:tc>
          <w:tcPr>
            <w:tcW w:w="3720" w:type="dxa"/>
          </w:tcPr>
          <w:p w14:paraId="7BCB3BB0" w14:textId="77777777" w:rsidR="00686851" w:rsidRDefault="00686851">
            <w:pPr>
              <w:pStyle w:val="EndnotesAbbrev"/>
            </w:pPr>
            <w:r>
              <w:t>LRA = Legislation (Republication) Act 1996</w:t>
            </w:r>
          </w:p>
        </w:tc>
        <w:tc>
          <w:tcPr>
            <w:tcW w:w="3652" w:type="dxa"/>
          </w:tcPr>
          <w:p w14:paraId="3EBDD150" w14:textId="77777777" w:rsidR="00686851" w:rsidRDefault="00686851" w:rsidP="00686851">
            <w:pPr>
              <w:pStyle w:val="EndnotesAbbrev"/>
            </w:pPr>
            <w:r>
              <w:rPr>
                <w:u w:val="single"/>
              </w:rPr>
              <w:t>underlining</w:t>
            </w:r>
            <w:r>
              <w:t xml:space="preserve"> = whole or part not commenced</w:t>
            </w:r>
          </w:p>
        </w:tc>
      </w:tr>
      <w:tr w:rsidR="00686851" w14:paraId="4E5A4CDD" w14:textId="77777777" w:rsidTr="00686851">
        <w:tc>
          <w:tcPr>
            <w:tcW w:w="3720" w:type="dxa"/>
          </w:tcPr>
          <w:p w14:paraId="789FC2F7" w14:textId="77777777" w:rsidR="00686851" w:rsidRDefault="00686851">
            <w:pPr>
              <w:pStyle w:val="EndnotesAbbrev"/>
            </w:pPr>
            <w:r>
              <w:t>mod = modified/modification</w:t>
            </w:r>
          </w:p>
        </w:tc>
        <w:tc>
          <w:tcPr>
            <w:tcW w:w="3652" w:type="dxa"/>
          </w:tcPr>
          <w:p w14:paraId="24077D2F" w14:textId="77777777" w:rsidR="00686851" w:rsidRDefault="00686851" w:rsidP="00686851">
            <w:pPr>
              <w:pStyle w:val="EndnotesAbbrev"/>
              <w:ind w:left="1073"/>
            </w:pPr>
            <w:r>
              <w:t>or to be expired</w:t>
            </w:r>
          </w:p>
        </w:tc>
      </w:tr>
    </w:tbl>
    <w:p w14:paraId="79439D7D" w14:textId="77777777" w:rsidR="00686851" w:rsidRPr="00BB6F39" w:rsidRDefault="00686851" w:rsidP="00686851"/>
    <w:p w14:paraId="31FDB122" w14:textId="77777777" w:rsidR="00541B88" w:rsidRPr="00BB6F39" w:rsidRDefault="00541B88" w:rsidP="00270E56"/>
    <w:p w14:paraId="6C812E67" w14:textId="77777777" w:rsidR="00E83BEC" w:rsidRPr="00A65DE8" w:rsidRDefault="00E83BEC">
      <w:pPr>
        <w:pStyle w:val="Endnote2"/>
      </w:pPr>
      <w:bookmarkStart w:id="40" w:name="_Toc148434142"/>
      <w:r w:rsidRPr="00A65DE8">
        <w:rPr>
          <w:rStyle w:val="charTableNo"/>
        </w:rPr>
        <w:lastRenderedPageBreak/>
        <w:t>3</w:t>
      </w:r>
      <w:r>
        <w:tab/>
      </w:r>
      <w:r w:rsidRPr="00A65DE8">
        <w:rPr>
          <w:rStyle w:val="charTableText"/>
        </w:rPr>
        <w:t>Legislation history</w:t>
      </w:r>
      <w:bookmarkEnd w:id="40"/>
    </w:p>
    <w:p w14:paraId="32DE2971" w14:textId="56B11FC6" w:rsidR="00E83BEC" w:rsidRDefault="00E83BEC">
      <w:pPr>
        <w:pStyle w:val="EndNoteTextEPS"/>
        <w:keepNext/>
      </w:pPr>
      <w:r>
        <w:t xml:space="preserve">This regulation was originally the </w:t>
      </w:r>
      <w:hyperlink r:id="rId70" w:tooltip="SL2001-15" w:history="1">
        <w:r w:rsidR="00A83123" w:rsidRPr="00A83123">
          <w:rPr>
            <w:rStyle w:val="charCitHyperlinkItal"/>
          </w:rPr>
          <w:t>Unit Titles Regulations 2001</w:t>
        </w:r>
      </w:hyperlink>
      <w:r>
        <w:t xml:space="preserve">.  It was renamed under the </w:t>
      </w:r>
      <w:hyperlink r:id="rId71" w:tooltip="A2001-14" w:history="1">
        <w:r w:rsidR="00A83123" w:rsidRPr="00A83123">
          <w:rPr>
            <w:rStyle w:val="charCitHyperlinkItal"/>
          </w:rPr>
          <w:t>Legislation Act 2001</w:t>
        </w:r>
      </w:hyperlink>
      <w:r>
        <w:t>.</w:t>
      </w:r>
    </w:p>
    <w:p w14:paraId="0FE8AFFE" w14:textId="77777777" w:rsidR="00E83BEC" w:rsidRDefault="00E83BEC">
      <w:pPr>
        <w:pStyle w:val="NewReg"/>
      </w:pPr>
      <w:r>
        <w:t xml:space="preserve">Unit Titles Regulation 2001 </w:t>
      </w:r>
      <w:r w:rsidR="00094B8D">
        <w:t>SL2001</w:t>
      </w:r>
      <w:r w:rsidR="00094B8D">
        <w:noBreakHyphen/>
        <w:t>15</w:t>
      </w:r>
    </w:p>
    <w:p w14:paraId="6CB451E0" w14:textId="49069310" w:rsidR="00E83BEC" w:rsidRDefault="00E83BEC">
      <w:pPr>
        <w:pStyle w:val="Actdetails"/>
        <w:keepNext/>
      </w:pPr>
      <w:r>
        <w:t>notified 7 June 2001 (</w:t>
      </w:r>
      <w:r w:rsidR="00A83123" w:rsidRPr="000C044F">
        <w:t>Gaz 2001 No 23</w:t>
      </w:r>
      <w:r>
        <w:t>)</w:t>
      </w:r>
    </w:p>
    <w:p w14:paraId="5CB5FDD4" w14:textId="77777777" w:rsidR="00E83BEC" w:rsidRDefault="00E83BEC">
      <w:pPr>
        <w:pStyle w:val="Actdetails"/>
        <w:keepNext/>
      </w:pPr>
      <w:r>
        <w:t>s 1, s 2 commenced 7 June 2001 (IA s 10B)</w:t>
      </w:r>
    </w:p>
    <w:p w14:paraId="4CD786CE" w14:textId="77777777" w:rsidR="00E83BEC" w:rsidRPr="00094B8D" w:rsidRDefault="00E83BEC">
      <w:pPr>
        <w:pStyle w:val="Actdetails"/>
        <w:rPr>
          <w:rFonts w:cs="Arial"/>
        </w:rPr>
      </w:pPr>
      <w:r w:rsidRPr="00094B8D">
        <w:rPr>
          <w:rFonts w:cs="Arial"/>
        </w:rPr>
        <w:t>remainder commenced 5 October 2001 (s 2)</w:t>
      </w:r>
    </w:p>
    <w:p w14:paraId="035B700C" w14:textId="77777777" w:rsidR="00E83BEC" w:rsidRDefault="00E83BEC">
      <w:pPr>
        <w:pStyle w:val="Asamby"/>
      </w:pPr>
      <w:r>
        <w:t>as amended by</w:t>
      </w:r>
    </w:p>
    <w:p w14:paraId="65E61C5A" w14:textId="3F437FC2" w:rsidR="00E83BEC" w:rsidRDefault="00C43CE7">
      <w:pPr>
        <w:pStyle w:val="NewAct"/>
      </w:pPr>
      <w:hyperlink r:id="rId72" w:tooltip="A2002-30" w:history="1">
        <w:r w:rsidR="00A83123" w:rsidRPr="00A83123">
          <w:rPr>
            <w:rStyle w:val="charCitHyperlinkAbbrev"/>
          </w:rPr>
          <w:t>Statute Law Amendment Act 2002</w:t>
        </w:r>
      </w:hyperlink>
      <w:r w:rsidR="00094B8D">
        <w:t xml:space="preserve"> A2002</w:t>
      </w:r>
      <w:r w:rsidR="00094B8D">
        <w:noBreakHyphen/>
        <w:t xml:space="preserve">30 </w:t>
      </w:r>
      <w:r w:rsidR="00E83BEC">
        <w:t>pt 3.85</w:t>
      </w:r>
    </w:p>
    <w:p w14:paraId="47DA980A" w14:textId="77777777" w:rsidR="00E83BEC" w:rsidRDefault="00E83BEC">
      <w:pPr>
        <w:pStyle w:val="Actdetails"/>
        <w:keepNext/>
      </w:pPr>
      <w:r>
        <w:t>notified LR 16 September 2002</w:t>
      </w:r>
    </w:p>
    <w:p w14:paraId="28078E54" w14:textId="77777777" w:rsidR="00E83BEC" w:rsidRDefault="00E83BEC">
      <w:pPr>
        <w:pStyle w:val="Actdetails"/>
        <w:keepNext/>
      </w:pPr>
      <w:r>
        <w:t>s 1, s 2 taken to have commenced 19 May 1997 (LA s 75 (2))</w:t>
      </w:r>
    </w:p>
    <w:p w14:paraId="44EBE610" w14:textId="77777777" w:rsidR="00E83BEC" w:rsidRDefault="00E83BEC">
      <w:pPr>
        <w:pStyle w:val="Actdetails"/>
      </w:pPr>
      <w:r>
        <w:t>pt 3.85 commenced 17 September 2002 (s 2 (1))</w:t>
      </w:r>
    </w:p>
    <w:p w14:paraId="28E5BA79" w14:textId="70C4CEA2" w:rsidR="00E83BEC" w:rsidRDefault="00C43CE7">
      <w:pPr>
        <w:pStyle w:val="NewAct"/>
      </w:pPr>
      <w:hyperlink r:id="rId73" w:tooltip="A2002-56" w:history="1">
        <w:r w:rsidR="00A83123" w:rsidRPr="00A83123">
          <w:rPr>
            <w:rStyle w:val="charCitHyperlinkAbbrev"/>
          </w:rPr>
          <w:t>Planning and Land (Consequential Amendments) Act 2002</w:t>
        </w:r>
      </w:hyperlink>
      <w:r w:rsidR="00E83BEC">
        <w:t xml:space="preserve"> A2002-56 sch 3 pt 3.17</w:t>
      </w:r>
    </w:p>
    <w:p w14:paraId="102F7273" w14:textId="77777777" w:rsidR="00E83BEC" w:rsidRDefault="00E83BEC">
      <w:pPr>
        <w:pStyle w:val="Actdetails"/>
        <w:keepNext/>
      </w:pPr>
      <w:r>
        <w:t>notified LR 20 December 2002</w:t>
      </w:r>
    </w:p>
    <w:p w14:paraId="07466BFD" w14:textId="77777777" w:rsidR="00E83BEC" w:rsidRDefault="00E83BEC">
      <w:pPr>
        <w:pStyle w:val="Actdetails"/>
        <w:keepNext/>
      </w:pPr>
      <w:r>
        <w:t>s 1, s 2 commenced 20 December 2002 (LA s 75 (1))</w:t>
      </w:r>
    </w:p>
    <w:p w14:paraId="33A983F4" w14:textId="08BF73D6" w:rsidR="00E83BEC" w:rsidRDefault="00E83BEC">
      <w:pPr>
        <w:pStyle w:val="Actdetails"/>
      </w:pPr>
      <w:r>
        <w:t xml:space="preserve">sch 3 pt 3.17 commenced 1 July 2003 (s 2 and see </w:t>
      </w:r>
      <w:hyperlink r:id="rId74" w:tooltip="A2002-55" w:history="1">
        <w:r w:rsidR="00A83123" w:rsidRPr="00A83123">
          <w:rPr>
            <w:rStyle w:val="charCitHyperlinkAbbrev"/>
          </w:rPr>
          <w:t>Planning and Land Act 2002</w:t>
        </w:r>
      </w:hyperlink>
      <w:r>
        <w:t xml:space="preserve"> A2002-55, s 2)</w:t>
      </w:r>
    </w:p>
    <w:p w14:paraId="09380694" w14:textId="23C926C4" w:rsidR="00E83BEC" w:rsidRDefault="00C43CE7">
      <w:pPr>
        <w:pStyle w:val="NewReg"/>
      </w:pPr>
      <w:hyperlink r:id="rId75" w:tooltip="SL2003-23" w:history="1">
        <w:r w:rsidR="00A83123" w:rsidRPr="00A83123">
          <w:rPr>
            <w:rStyle w:val="charCitHyperlinkAbbrev"/>
          </w:rPr>
          <w:t>Unit Titles Amendment Regulations 2003 (No 1)</w:t>
        </w:r>
      </w:hyperlink>
      <w:r w:rsidR="00E83BEC">
        <w:t xml:space="preserve"> SL2003-23</w:t>
      </w:r>
    </w:p>
    <w:p w14:paraId="45611490" w14:textId="77777777" w:rsidR="00E83BEC" w:rsidRDefault="00E83BEC">
      <w:pPr>
        <w:pStyle w:val="Actdetails"/>
        <w:keepNext/>
      </w:pPr>
      <w:r>
        <w:t>notified LR 29 July 2003</w:t>
      </w:r>
    </w:p>
    <w:p w14:paraId="385EA604" w14:textId="77777777" w:rsidR="00E83BEC" w:rsidRDefault="00E83BEC">
      <w:pPr>
        <w:pStyle w:val="Actdetails"/>
        <w:keepNext/>
      </w:pPr>
      <w:r>
        <w:t>s 1, s 2 commenced 29 July 2003 (LA s 75 (1))</w:t>
      </w:r>
    </w:p>
    <w:p w14:paraId="2213A8CB" w14:textId="77777777" w:rsidR="00E83BEC" w:rsidRPr="00094B8D" w:rsidRDefault="00E83BEC">
      <w:pPr>
        <w:pStyle w:val="Actdetails"/>
        <w:rPr>
          <w:rFonts w:cs="Arial"/>
        </w:rPr>
      </w:pPr>
      <w:r w:rsidRPr="00094B8D">
        <w:rPr>
          <w:rFonts w:cs="Arial"/>
        </w:rPr>
        <w:t xml:space="preserve">remainder commenced 30 </w:t>
      </w:r>
      <w:r>
        <w:t>July 2003</w:t>
      </w:r>
      <w:r w:rsidRPr="00094B8D">
        <w:rPr>
          <w:rFonts w:cs="Arial"/>
        </w:rPr>
        <w:t xml:space="preserve"> (s 2)</w:t>
      </w:r>
    </w:p>
    <w:p w14:paraId="673F3635" w14:textId="2FC9FA56" w:rsidR="00E83BEC" w:rsidRDefault="00C43CE7">
      <w:pPr>
        <w:pStyle w:val="NewAct"/>
      </w:pPr>
      <w:hyperlink r:id="rId76" w:tooltip="A2005-37" w:history="1">
        <w:r w:rsidR="00A83123" w:rsidRPr="00A83123">
          <w:rPr>
            <w:rStyle w:val="charCitHyperlinkAbbrev"/>
          </w:rPr>
          <w:t>Unit Titles (Staged Development) Amendment Act 2005</w:t>
        </w:r>
      </w:hyperlink>
      <w:r w:rsidR="00E83BEC">
        <w:t xml:space="preserve"> A2005-37 sch 1 pt 1.2</w:t>
      </w:r>
    </w:p>
    <w:p w14:paraId="7F0F6D83" w14:textId="6C998194" w:rsidR="00E83BEC" w:rsidRPr="00094B8D" w:rsidRDefault="00E83BEC">
      <w:pPr>
        <w:pStyle w:val="Actdetails"/>
        <w:rPr>
          <w:rFonts w:cs="Arial"/>
        </w:rPr>
      </w:pPr>
      <w:r>
        <w:t>notified LR 26 August 2005</w:t>
      </w:r>
      <w:r>
        <w:br/>
        <w:t>s 1, s 2 commenced 26 August 2005 (LA s 75 (1))</w:t>
      </w:r>
      <w:r>
        <w:br/>
      </w:r>
      <w:r w:rsidRPr="00094B8D">
        <w:rPr>
          <w:rFonts w:cs="Arial"/>
        </w:rPr>
        <w:t xml:space="preserve">sch 1 pt 1.2 commenced 14 September 2005 (s 2 and </w:t>
      </w:r>
      <w:hyperlink r:id="rId77" w:tooltip="CN2005-21" w:history="1">
        <w:r w:rsidR="00A83123" w:rsidRPr="00A83123">
          <w:rPr>
            <w:rStyle w:val="charCitHyperlinkAbbrev"/>
          </w:rPr>
          <w:t>CN2005-21</w:t>
        </w:r>
      </w:hyperlink>
      <w:r w:rsidRPr="00094B8D">
        <w:rPr>
          <w:rFonts w:cs="Arial"/>
        </w:rPr>
        <w:t>)</w:t>
      </w:r>
    </w:p>
    <w:p w14:paraId="0DE927C4" w14:textId="038DCA55" w:rsidR="00E83BEC" w:rsidRDefault="00C43CE7">
      <w:pPr>
        <w:pStyle w:val="NewAct"/>
      </w:pPr>
      <w:hyperlink r:id="rId78" w:tooltip="A2007-25" w:history="1">
        <w:r w:rsidR="00A83123" w:rsidRPr="00A83123">
          <w:rPr>
            <w:rStyle w:val="charCitHyperlinkAbbrev"/>
          </w:rPr>
          <w:t>Planning and Development (Consequential Amendments) Act 2007</w:t>
        </w:r>
      </w:hyperlink>
      <w:r w:rsidR="00E83BEC">
        <w:t xml:space="preserve"> A2007-25 sch 1 pt 1.33</w:t>
      </w:r>
    </w:p>
    <w:p w14:paraId="44A73057" w14:textId="77777777" w:rsidR="00E83BEC" w:rsidRDefault="00E83BEC">
      <w:pPr>
        <w:pStyle w:val="Actdetails"/>
      </w:pPr>
      <w:r>
        <w:t>notified LR 13 September 2007</w:t>
      </w:r>
      <w:r>
        <w:br/>
        <w:t>s 1, s 2 commenced 13 September 2007 (LA s 75 (1))</w:t>
      </w:r>
    </w:p>
    <w:p w14:paraId="5CF664E7" w14:textId="1F470C06" w:rsidR="00E83BEC" w:rsidRDefault="00E83BEC">
      <w:pPr>
        <w:pStyle w:val="Actdetails"/>
      </w:pPr>
      <w:r>
        <w:t xml:space="preserve">sch 1 pt 1.33 commenced 31 March 2008 (s 2 and see </w:t>
      </w:r>
      <w:hyperlink r:id="rId79" w:tooltip="A2007-24" w:history="1">
        <w:r w:rsidR="00A83123" w:rsidRPr="00A83123">
          <w:rPr>
            <w:rStyle w:val="charCitHyperlinkAbbrev"/>
          </w:rPr>
          <w:t>Planning and Development Act 2007</w:t>
        </w:r>
      </w:hyperlink>
      <w:r>
        <w:t xml:space="preserve"> A2007-24, s 2 and </w:t>
      </w:r>
      <w:hyperlink r:id="rId80" w:tooltip="CN2008-1" w:history="1">
        <w:r w:rsidR="00A83123" w:rsidRPr="00A83123">
          <w:rPr>
            <w:rStyle w:val="charCitHyperlinkAbbrev"/>
          </w:rPr>
          <w:t>CN2008-1</w:t>
        </w:r>
      </w:hyperlink>
      <w:r>
        <w:t>)</w:t>
      </w:r>
    </w:p>
    <w:p w14:paraId="7389CFF3" w14:textId="6EB54E8F" w:rsidR="00A56E83" w:rsidRDefault="00C43CE7" w:rsidP="00A56E83">
      <w:pPr>
        <w:pStyle w:val="NewAct"/>
      </w:pPr>
      <w:hyperlink r:id="rId81" w:tooltip="A2008-45" w:history="1">
        <w:r w:rsidR="00A83123" w:rsidRPr="00A83123">
          <w:rPr>
            <w:rStyle w:val="charCitHyperlinkAbbrev"/>
          </w:rPr>
          <w:t>Unit Titles Amendment Act 2008 (No 2)</w:t>
        </w:r>
      </w:hyperlink>
      <w:r w:rsidR="00A56E83">
        <w:t xml:space="preserve"> A2008-45 sch 1 pt 1.3</w:t>
      </w:r>
    </w:p>
    <w:p w14:paraId="08FB9BE9" w14:textId="77777777" w:rsidR="009D6D94" w:rsidRDefault="00A56E83" w:rsidP="00183BF8">
      <w:pPr>
        <w:pStyle w:val="Actdetails"/>
        <w:keepNext/>
      </w:pPr>
      <w:r>
        <w:t>notified LR 10 September 2008</w:t>
      </w:r>
    </w:p>
    <w:p w14:paraId="3798EC39" w14:textId="77777777" w:rsidR="009D6D94" w:rsidRPr="00094B8D" w:rsidRDefault="00A56E83" w:rsidP="00183BF8">
      <w:pPr>
        <w:pStyle w:val="Actdetails"/>
        <w:keepNext/>
      </w:pPr>
      <w:r>
        <w:t>s 1, s 2 commenced 10 September 2008 (LA s 75 (1))</w:t>
      </w:r>
    </w:p>
    <w:p w14:paraId="00AB117D" w14:textId="07105503" w:rsidR="009D6D94" w:rsidRPr="00094B8D" w:rsidRDefault="00A56E83" w:rsidP="00183BF8">
      <w:pPr>
        <w:pStyle w:val="Actdetails"/>
        <w:keepNext/>
        <w:rPr>
          <w:rFonts w:cs="Arial"/>
        </w:rPr>
      </w:pPr>
      <w:r w:rsidRPr="00094B8D">
        <w:rPr>
          <w:rFonts w:cs="Arial"/>
        </w:rPr>
        <w:t>sch 1 amdt 1.10, amdt 1.15 commence</w:t>
      </w:r>
      <w:r w:rsidR="002152AD" w:rsidRPr="00094B8D">
        <w:rPr>
          <w:rFonts w:cs="Arial"/>
        </w:rPr>
        <w:t>d</w:t>
      </w:r>
      <w:r w:rsidRPr="00094B8D">
        <w:rPr>
          <w:rFonts w:cs="Arial"/>
        </w:rPr>
        <w:t xml:space="preserve"> 1 July 2009 (s 2 (1) and </w:t>
      </w:r>
      <w:hyperlink r:id="rId82" w:tooltip="CN2008-18" w:history="1">
        <w:r w:rsidR="00A83123" w:rsidRPr="00A83123">
          <w:rPr>
            <w:rStyle w:val="charCitHyperlinkAbbrev"/>
          </w:rPr>
          <w:t>CN2008-18</w:t>
        </w:r>
      </w:hyperlink>
      <w:r w:rsidRPr="00094B8D">
        <w:rPr>
          <w:rFonts w:cs="Arial"/>
        </w:rPr>
        <w:t>)</w:t>
      </w:r>
    </w:p>
    <w:p w14:paraId="3DCAA687" w14:textId="67BC7BDF" w:rsidR="00A56E83" w:rsidRPr="00A56E83" w:rsidRDefault="00A56E83" w:rsidP="00183BF8">
      <w:pPr>
        <w:pStyle w:val="Actdetails"/>
        <w:keepNext/>
      </w:pPr>
      <w:r w:rsidRPr="00A56E83">
        <w:t>sch 1 pt 1.3 remainder commence</w:t>
      </w:r>
      <w:r>
        <w:t>d</w:t>
      </w:r>
      <w:r w:rsidRPr="00A56E83">
        <w:t xml:space="preserve"> 31 March 2009 (s 2 (1) and </w:t>
      </w:r>
      <w:hyperlink r:id="rId83" w:tooltip="CN2008-18" w:history="1">
        <w:r w:rsidR="00A83123" w:rsidRPr="00A83123">
          <w:rPr>
            <w:rStyle w:val="charCitHyperlinkAbbrev"/>
          </w:rPr>
          <w:t>CN2008-18</w:t>
        </w:r>
      </w:hyperlink>
      <w:r w:rsidRPr="00A56E83">
        <w:t>)</w:t>
      </w:r>
    </w:p>
    <w:p w14:paraId="226352C7" w14:textId="3C2CB256" w:rsidR="00183BF8" w:rsidRDefault="00C43CE7" w:rsidP="00183BF8">
      <w:pPr>
        <w:pStyle w:val="NewReg"/>
      </w:pPr>
      <w:hyperlink r:id="rId84" w:tooltip="SL2010-37" w:history="1">
        <w:r w:rsidR="00A83123" w:rsidRPr="00A83123">
          <w:rPr>
            <w:rStyle w:val="charCitHyperlinkAbbrev"/>
          </w:rPr>
          <w:t>Unit Titles Amendment Regulation 2010 (No 1)</w:t>
        </w:r>
      </w:hyperlink>
      <w:r w:rsidR="00871965">
        <w:t xml:space="preserve"> SL2010-37</w:t>
      </w:r>
    </w:p>
    <w:p w14:paraId="576B510B" w14:textId="77777777" w:rsidR="00183BF8" w:rsidRDefault="00871965" w:rsidP="00183BF8">
      <w:pPr>
        <w:pStyle w:val="Actdetails"/>
        <w:keepNext/>
      </w:pPr>
      <w:r>
        <w:t>notified LR 7</w:t>
      </w:r>
      <w:r w:rsidR="00183BF8">
        <w:t xml:space="preserve"> September 2010</w:t>
      </w:r>
    </w:p>
    <w:p w14:paraId="4B10E80A" w14:textId="77777777" w:rsidR="00183BF8" w:rsidRDefault="00183BF8" w:rsidP="00183BF8">
      <w:pPr>
        <w:pStyle w:val="Actdetails"/>
        <w:keepNext/>
      </w:pPr>
      <w:r>
        <w:t xml:space="preserve">s 1, s 2 commenced </w:t>
      </w:r>
      <w:r w:rsidR="00871965">
        <w:t>7</w:t>
      </w:r>
      <w:r>
        <w:t xml:space="preserve"> September 2010 (LA s 75 (1))</w:t>
      </w:r>
    </w:p>
    <w:p w14:paraId="62A2A7B0" w14:textId="77777777" w:rsidR="00183BF8" w:rsidRPr="00094B8D" w:rsidRDefault="00183BF8" w:rsidP="00183BF8">
      <w:pPr>
        <w:pStyle w:val="Actdetails"/>
        <w:rPr>
          <w:rFonts w:cs="Arial"/>
        </w:rPr>
      </w:pPr>
      <w:r w:rsidRPr="00094B8D">
        <w:rPr>
          <w:rFonts w:cs="Arial"/>
        </w:rPr>
        <w:t xml:space="preserve">remainder commenced </w:t>
      </w:r>
      <w:r w:rsidR="00871965" w:rsidRPr="00094B8D">
        <w:rPr>
          <w:rFonts w:cs="Arial"/>
        </w:rPr>
        <w:t>8</w:t>
      </w:r>
      <w:r w:rsidRPr="00094B8D">
        <w:rPr>
          <w:rFonts w:cs="Arial"/>
        </w:rPr>
        <w:t xml:space="preserve"> </w:t>
      </w:r>
      <w:r>
        <w:t>September 2010</w:t>
      </w:r>
      <w:r w:rsidRPr="00094B8D">
        <w:rPr>
          <w:rFonts w:cs="Arial"/>
        </w:rPr>
        <w:t xml:space="preserve"> (s 2)</w:t>
      </w:r>
    </w:p>
    <w:p w14:paraId="150805E6" w14:textId="51164C84" w:rsidR="0031232D" w:rsidRDefault="00C43CE7" w:rsidP="0031232D">
      <w:pPr>
        <w:pStyle w:val="NewAct"/>
      </w:pPr>
      <w:hyperlink r:id="rId85" w:tooltip="A2011-23" w:history="1">
        <w:r w:rsidR="00A83123" w:rsidRPr="00A83123">
          <w:rPr>
            <w:rStyle w:val="charCitHyperlinkAbbrev"/>
          </w:rPr>
          <w:t>Planning and Building Legislation Amendment Act 2011</w:t>
        </w:r>
      </w:hyperlink>
      <w:r w:rsidR="0031232D">
        <w:t xml:space="preserve"> A2011-23 pt 11</w:t>
      </w:r>
    </w:p>
    <w:p w14:paraId="6FD6FECD" w14:textId="77777777" w:rsidR="0031232D" w:rsidRDefault="0031232D" w:rsidP="0031232D">
      <w:pPr>
        <w:pStyle w:val="Actdetails"/>
        <w:keepNext/>
      </w:pPr>
      <w:r>
        <w:t>notified LR 6 July 2011</w:t>
      </w:r>
    </w:p>
    <w:p w14:paraId="25F9EBCC" w14:textId="77777777" w:rsidR="0031232D" w:rsidRDefault="0031232D" w:rsidP="0031232D">
      <w:pPr>
        <w:pStyle w:val="Actdetails"/>
        <w:keepNext/>
      </w:pPr>
      <w:r>
        <w:t>pt 1 commenced 6 July 2011 (s 2 (1))</w:t>
      </w:r>
    </w:p>
    <w:p w14:paraId="7FD7A52E" w14:textId="77777777" w:rsidR="0031232D" w:rsidRPr="00CB0D40" w:rsidRDefault="0031232D" w:rsidP="0031232D">
      <w:pPr>
        <w:pStyle w:val="Actdetails"/>
      </w:pPr>
      <w:r>
        <w:t>pt 11</w:t>
      </w:r>
      <w:r w:rsidRPr="00CB0D40">
        <w:t xml:space="preserve"> commenced </w:t>
      </w:r>
      <w:r>
        <w:t>7 July 2011 (s 2 (5</w:t>
      </w:r>
      <w:r w:rsidRPr="00CB0D40">
        <w:t>)</w:t>
      </w:r>
      <w:r>
        <w:t>)</w:t>
      </w:r>
    </w:p>
    <w:p w14:paraId="0EE8DF22" w14:textId="2543E6FE" w:rsidR="00C41C0D" w:rsidRDefault="00C43CE7" w:rsidP="00C41C0D">
      <w:pPr>
        <w:pStyle w:val="NewAct"/>
      </w:pPr>
      <w:hyperlink r:id="rId86" w:tooltip="SL2011-22" w:history="1">
        <w:r w:rsidR="00A83123" w:rsidRPr="00A83123">
          <w:rPr>
            <w:rStyle w:val="charCitHyperlinkAbbrev"/>
          </w:rPr>
          <w:t>Planning and Development (Lease Variation Charges) Amendment Regulation 2011 (No 1)</w:t>
        </w:r>
      </w:hyperlink>
      <w:r w:rsidR="00281447">
        <w:t xml:space="preserve"> </w:t>
      </w:r>
      <w:r w:rsidR="00C41C0D">
        <w:t>SL2011-22 s 8</w:t>
      </w:r>
    </w:p>
    <w:p w14:paraId="16C4D3ED" w14:textId="77777777" w:rsidR="00C41C0D" w:rsidRDefault="00C41C0D" w:rsidP="00C41C0D">
      <w:pPr>
        <w:pStyle w:val="Actdetails"/>
        <w:keepNext/>
      </w:pPr>
      <w:r>
        <w:t xml:space="preserve">notified LR </w:t>
      </w:r>
      <w:r w:rsidR="00A80C32">
        <w:t>15</w:t>
      </w:r>
      <w:r>
        <w:t xml:space="preserve"> July 2011</w:t>
      </w:r>
    </w:p>
    <w:p w14:paraId="1802E3E5" w14:textId="77777777" w:rsidR="00C41C0D" w:rsidRDefault="00C41C0D" w:rsidP="00C41C0D">
      <w:pPr>
        <w:pStyle w:val="Actdetails"/>
        <w:keepNext/>
      </w:pPr>
      <w:r>
        <w:t xml:space="preserve">s 1, s 2 commenced </w:t>
      </w:r>
      <w:r w:rsidR="00A80C32">
        <w:t>15</w:t>
      </w:r>
      <w:r>
        <w:t xml:space="preserve"> July 2011 (LA s 75 (1))</w:t>
      </w:r>
    </w:p>
    <w:p w14:paraId="41ED95E4" w14:textId="77777777" w:rsidR="00C41C0D" w:rsidRDefault="00C41C0D" w:rsidP="00C41C0D">
      <w:pPr>
        <w:pStyle w:val="Actdetails"/>
      </w:pPr>
      <w:r>
        <w:t xml:space="preserve">s 8 commenced </w:t>
      </w:r>
      <w:r w:rsidR="00A80C32">
        <w:t>16</w:t>
      </w:r>
      <w:r>
        <w:t xml:space="preserve"> July 2011 (s 2)</w:t>
      </w:r>
    </w:p>
    <w:p w14:paraId="529C3387" w14:textId="07C029D7" w:rsidR="007924D2" w:rsidRDefault="00C43CE7" w:rsidP="007924D2">
      <w:pPr>
        <w:pStyle w:val="NewAct"/>
      </w:pPr>
      <w:hyperlink r:id="rId87" w:tooltip="A2011-41" w:history="1">
        <w:r w:rsidR="00A83123" w:rsidRPr="00A83123">
          <w:rPr>
            <w:rStyle w:val="charCitHyperlinkAbbrev"/>
          </w:rPr>
          <w:t>Unit Titles (Management) Act 2011</w:t>
        </w:r>
      </w:hyperlink>
      <w:r w:rsidR="007924D2">
        <w:t xml:space="preserve"> A2011-41 sch 5 pt 5.13</w:t>
      </w:r>
    </w:p>
    <w:p w14:paraId="4D71AADE" w14:textId="77777777" w:rsidR="007924D2" w:rsidRDefault="007924D2" w:rsidP="007924D2">
      <w:pPr>
        <w:pStyle w:val="Actdetails"/>
      </w:pPr>
      <w:r>
        <w:t>notified LR 3 November 2011</w:t>
      </w:r>
    </w:p>
    <w:p w14:paraId="1CB4E4E9" w14:textId="77777777" w:rsidR="007924D2" w:rsidRDefault="007924D2" w:rsidP="007924D2">
      <w:pPr>
        <w:pStyle w:val="Actdetails"/>
      </w:pPr>
      <w:r>
        <w:t>s 1, s 2 commenced 3 November 2011 (LA s 75 (1))</w:t>
      </w:r>
    </w:p>
    <w:p w14:paraId="62BE8573" w14:textId="325BC034" w:rsidR="007924D2" w:rsidRDefault="007924D2" w:rsidP="007924D2">
      <w:pPr>
        <w:pStyle w:val="Actdetails"/>
      </w:pPr>
      <w:r>
        <w:t>sch 5 pt 5.13</w:t>
      </w:r>
      <w:r w:rsidRPr="002D2CC3">
        <w:t xml:space="preserve"> </w:t>
      </w:r>
      <w:r w:rsidRPr="009A7FDA">
        <w:t xml:space="preserve">commenced </w:t>
      </w:r>
      <w:r>
        <w:t>30</w:t>
      </w:r>
      <w:r w:rsidRPr="009A7FDA">
        <w:t xml:space="preserve"> March 2012 (s 2 and </w:t>
      </w:r>
      <w:hyperlink r:id="rId88" w:tooltip="CN2012-6" w:history="1">
        <w:r w:rsidR="00A83123" w:rsidRPr="00A83123">
          <w:rPr>
            <w:rStyle w:val="charCitHyperlinkAbbrev"/>
          </w:rPr>
          <w:t>CN2012-6</w:t>
        </w:r>
      </w:hyperlink>
      <w:r w:rsidRPr="009A7FDA">
        <w:t>)</w:t>
      </w:r>
    </w:p>
    <w:p w14:paraId="42127F91" w14:textId="0914E83F" w:rsidR="00270E56" w:rsidRDefault="00C43CE7" w:rsidP="00270E56">
      <w:pPr>
        <w:pStyle w:val="NewAct"/>
      </w:pPr>
      <w:hyperlink r:id="rId89" w:tooltip="A2012-23" w:history="1">
        <w:r w:rsidR="005B10BD" w:rsidRPr="005B10BD">
          <w:rPr>
            <w:rStyle w:val="charCitHyperlinkAbbrev"/>
          </w:rPr>
          <w:t>Planning, Building and Environment Legislation Amendment Act 2012</w:t>
        </w:r>
      </w:hyperlink>
      <w:r w:rsidR="00270E56">
        <w:t xml:space="preserve"> A2012-23 pt 7</w:t>
      </w:r>
    </w:p>
    <w:p w14:paraId="5AB4C201" w14:textId="77777777" w:rsidR="00270E56" w:rsidRDefault="00270E56" w:rsidP="00270E56">
      <w:pPr>
        <w:pStyle w:val="Actdetails"/>
      </w:pPr>
      <w:r>
        <w:t>notified LR 28 May 2012</w:t>
      </w:r>
    </w:p>
    <w:p w14:paraId="63838284" w14:textId="77777777" w:rsidR="00270E56" w:rsidRDefault="00270E56" w:rsidP="00270E56">
      <w:pPr>
        <w:pStyle w:val="Actdetails"/>
      </w:pPr>
      <w:r>
        <w:t>s 1, s 2 commenced 28 May 2012 (LA s 75 (1))</w:t>
      </w:r>
    </w:p>
    <w:p w14:paraId="47330035" w14:textId="77777777" w:rsidR="00270E56" w:rsidRDefault="00270E56" w:rsidP="00686851">
      <w:pPr>
        <w:pStyle w:val="Actdetails"/>
        <w:tabs>
          <w:tab w:val="left" w:pos="6840"/>
        </w:tabs>
      </w:pPr>
      <w:r>
        <w:t>pt 7</w:t>
      </w:r>
      <w:r w:rsidRPr="002D2CC3">
        <w:t xml:space="preserve"> </w:t>
      </w:r>
      <w:r w:rsidRPr="009A7FDA">
        <w:t xml:space="preserve">commenced </w:t>
      </w:r>
      <w:r>
        <w:t>29 May 2012</w:t>
      </w:r>
      <w:r w:rsidRPr="009A7FDA">
        <w:t xml:space="preserve"> (s 2)</w:t>
      </w:r>
    </w:p>
    <w:p w14:paraId="0A9BCD92" w14:textId="654F7086" w:rsidR="00686851" w:rsidRPr="005E7D56" w:rsidRDefault="00C43CE7" w:rsidP="00686851">
      <w:pPr>
        <w:pStyle w:val="NewAct"/>
      </w:pPr>
      <w:hyperlink r:id="rId90" w:tooltip="A2013-3" w:history="1">
        <w:r w:rsidR="00686851" w:rsidRPr="00A1481A">
          <w:rPr>
            <w:rStyle w:val="charCitHyperlinkAbbrev"/>
          </w:rPr>
          <w:t>Public Unleased Land Act 2013</w:t>
        </w:r>
      </w:hyperlink>
      <w:r w:rsidR="00686851">
        <w:t xml:space="preserve"> A2013-3 sch 2 pt 2.14</w:t>
      </w:r>
    </w:p>
    <w:p w14:paraId="162A0520" w14:textId="77777777" w:rsidR="00686851" w:rsidRDefault="00686851" w:rsidP="00686851">
      <w:pPr>
        <w:pStyle w:val="Actdetails"/>
        <w:keepNext/>
      </w:pPr>
      <w:r>
        <w:t>notified LR 21 February 2013</w:t>
      </w:r>
    </w:p>
    <w:p w14:paraId="6513611C" w14:textId="77777777" w:rsidR="00686851" w:rsidRDefault="00686851" w:rsidP="00686851">
      <w:pPr>
        <w:pStyle w:val="Actdetails"/>
        <w:keepNext/>
      </w:pPr>
      <w:r>
        <w:t>s 1, s 2 commenced 21 February 2013 (LA s 75 (1))</w:t>
      </w:r>
    </w:p>
    <w:p w14:paraId="338149C3" w14:textId="1BE46CB3" w:rsidR="00686851" w:rsidRDefault="00686851" w:rsidP="00F2312E">
      <w:pPr>
        <w:pStyle w:val="Actdetails"/>
      </w:pPr>
      <w:r>
        <w:t xml:space="preserve">sch 2 pt 2.14 commenced 1 July 2013 (s 2 and </w:t>
      </w:r>
      <w:hyperlink r:id="rId91" w:tooltip="Public Unleased Land Commencement Notice 2013" w:history="1">
        <w:r w:rsidRPr="00C85ADD">
          <w:rPr>
            <w:rStyle w:val="charCitHyperlinkAbbrev"/>
          </w:rPr>
          <w:t>CN2013-9</w:t>
        </w:r>
      </w:hyperlink>
      <w:r>
        <w:t>)</w:t>
      </w:r>
    </w:p>
    <w:p w14:paraId="01F78879" w14:textId="75B3B22D" w:rsidR="000B59D8" w:rsidRDefault="00C43CE7" w:rsidP="000B59D8">
      <w:pPr>
        <w:pStyle w:val="NewReg"/>
      </w:pPr>
      <w:hyperlink r:id="rId92" w:tooltip="SL2015-8" w:history="1">
        <w:r w:rsidR="000B59D8">
          <w:rPr>
            <w:rStyle w:val="charCitHyperlinkAbbrev"/>
          </w:rPr>
          <w:t>Unit Titles Amendment Regulation 2015 (No 1)</w:t>
        </w:r>
      </w:hyperlink>
      <w:r w:rsidR="000B59D8">
        <w:t xml:space="preserve"> SL2015-8</w:t>
      </w:r>
    </w:p>
    <w:p w14:paraId="103B3A24" w14:textId="77777777" w:rsidR="000B59D8" w:rsidRDefault="000B59D8" w:rsidP="000B59D8">
      <w:pPr>
        <w:pStyle w:val="Actdetails"/>
        <w:keepNext/>
      </w:pPr>
      <w:r>
        <w:t>notified LR 11 March 2015</w:t>
      </w:r>
    </w:p>
    <w:p w14:paraId="4B3222B0" w14:textId="77777777" w:rsidR="000B59D8" w:rsidRDefault="000B59D8" w:rsidP="000B59D8">
      <w:pPr>
        <w:pStyle w:val="Actdetails"/>
        <w:keepNext/>
      </w:pPr>
      <w:r>
        <w:t>s 1, s 2 commenced 11 March 2015 (LA s 75 (1))</w:t>
      </w:r>
    </w:p>
    <w:p w14:paraId="5D699FD7" w14:textId="77777777" w:rsidR="000B59D8" w:rsidRPr="00094B8D" w:rsidRDefault="000B59D8" w:rsidP="000B59D8">
      <w:pPr>
        <w:pStyle w:val="Actdetails"/>
        <w:rPr>
          <w:rFonts w:cs="Arial"/>
        </w:rPr>
      </w:pPr>
      <w:r w:rsidRPr="00094B8D">
        <w:rPr>
          <w:rFonts w:cs="Arial"/>
        </w:rPr>
        <w:t xml:space="preserve">remainder commenced </w:t>
      </w:r>
      <w:r w:rsidR="009877FA">
        <w:rPr>
          <w:rFonts w:cs="Arial"/>
        </w:rPr>
        <w:t>12 March 2015</w:t>
      </w:r>
      <w:r w:rsidRPr="00094B8D">
        <w:rPr>
          <w:rFonts w:cs="Arial"/>
        </w:rPr>
        <w:t xml:space="preserve"> (s 2)</w:t>
      </w:r>
    </w:p>
    <w:p w14:paraId="3825D625" w14:textId="426196A0" w:rsidR="00040876" w:rsidRDefault="00C43CE7" w:rsidP="00040876">
      <w:pPr>
        <w:pStyle w:val="NewAct"/>
      </w:pPr>
      <w:hyperlink r:id="rId93" w:tooltip="A2015-19" w:history="1">
        <w:r w:rsidR="00040876">
          <w:rPr>
            <w:rStyle w:val="charCitHyperlinkAbbrev"/>
          </w:rPr>
          <w:t>Planning and Development (University of Canberra and Other Leases) Legislation Amendment Act 2015</w:t>
        </w:r>
      </w:hyperlink>
      <w:r w:rsidR="00040876">
        <w:t xml:space="preserve"> A2015</w:t>
      </w:r>
      <w:r w:rsidR="00040876">
        <w:noBreakHyphen/>
        <w:t>19 pt 21</w:t>
      </w:r>
    </w:p>
    <w:p w14:paraId="1E951785" w14:textId="77777777" w:rsidR="00040876" w:rsidRDefault="00040876" w:rsidP="00040876">
      <w:pPr>
        <w:pStyle w:val="Actdetails"/>
        <w:keepNext/>
      </w:pPr>
      <w:r>
        <w:t>notified LR 11 June 2015</w:t>
      </w:r>
    </w:p>
    <w:p w14:paraId="58B40722" w14:textId="77777777" w:rsidR="00040876" w:rsidRDefault="00040876" w:rsidP="00040876">
      <w:pPr>
        <w:pStyle w:val="Actdetails"/>
        <w:keepNext/>
      </w:pPr>
      <w:r>
        <w:t>s 1, s 2 commenced 11 June 2015 (LA s 75 (1))</w:t>
      </w:r>
    </w:p>
    <w:p w14:paraId="0D827793" w14:textId="05CDC50D" w:rsidR="00040876" w:rsidRDefault="00040876" w:rsidP="00040876">
      <w:pPr>
        <w:pStyle w:val="Actdetails"/>
      </w:pPr>
      <w:r>
        <w:t xml:space="preserve">pt 21 </w:t>
      </w:r>
      <w:r w:rsidRPr="00AE7C72">
        <w:t xml:space="preserve">commenced </w:t>
      </w:r>
      <w:r>
        <w:t>1 July 2015</w:t>
      </w:r>
      <w:r w:rsidRPr="00AE7C72">
        <w:t xml:space="preserve"> (</w:t>
      </w:r>
      <w:r>
        <w:t xml:space="preserve">s 2 and </w:t>
      </w:r>
      <w:hyperlink r:id="rId94" w:tooltip="CN2015-9" w:history="1">
        <w:r w:rsidR="00C94416" w:rsidRPr="003515E9">
          <w:rPr>
            <w:rStyle w:val="charCitHyperlinkAbbrev"/>
          </w:rPr>
          <w:t>CN2015-9</w:t>
        </w:r>
      </w:hyperlink>
      <w:r>
        <w:t>)</w:t>
      </w:r>
    </w:p>
    <w:p w14:paraId="33EDDE30" w14:textId="0DC3EB75" w:rsidR="009A31BD" w:rsidRDefault="00C43CE7" w:rsidP="009A31BD">
      <w:pPr>
        <w:pStyle w:val="NewReg"/>
      </w:pPr>
      <w:hyperlink r:id="rId95" w:tooltip="A2021-25" w:history="1">
        <w:r w:rsidR="009A31BD">
          <w:rPr>
            <w:rStyle w:val="charCitHyperlinkAbbrev"/>
          </w:rPr>
          <w:t>Planning and Unit Titles Legislation Amendment Act 2021 (No 2)</w:t>
        </w:r>
      </w:hyperlink>
      <w:r w:rsidR="009A31BD">
        <w:t xml:space="preserve"> A2021-25 pt 4</w:t>
      </w:r>
    </w:p>
    <w:p w14:paraId="4771B207" w14:textId="2C5315B7" w:rsidR="009A31BD" w:rsidRDefault="009A31BD" w:rsidP="009A31BD">
      <w:pPr>
        <w:pStyle w:val="Actdetails"/>
        <w:keepNext/>
      </w:pPr>
      <w:r>
        <w:t>notified LR 17 November 2021</w:t>
      </w:r>
    </w:p>
    <w:p w14:paraId="39FC138D" w14:textId="77777777" w:rsidR="00E21548" w:rsidRDefault="009A31BD" w:rsidP="00E21548">
      <w:pPr>
        <w:pStyle w:val="Actdetails"/>
        <w:keepNext/>
      </w:pPr>
      <w:r>
        <w:t>s 1, s 2 commenced 17 November 2021 (LA s 75 (1))</w:t>
      </w:r>
    </w:p>
    <w:p w14:paraId="282B528F" w14:textId="72AEE109" w:rsidR="00E21548" w:rsidRPr="00E21548" w:rsidRDefault="009A31BD" w:rsidP="00E21548">
      <w:pPr>
        <w:pStyle w:val="Actdetails"/>
        <w:keepNext/>
      </w:pPr>
      <w:r>
        <w:rPr>
          <w:rFonts w:cs="Arial"/>
        </w:rPr>
        <w:t>pt 4</w:t>
      </w:r>
      <w:r w:rsidRPr="00094B8D">
        <w:rPr>
          <w:rFonts w:cs="Arial"/>
        </w:rPr>
        <w:t xml:space="preserve"> commenced </w:t>
      </w:r>
      <w:r>
        <w:rPr>
          <w:rFonts w:cs="Arial"/>
        </w:rPr>
        <w:t>18 November 2021</w:t>
      </w:r>
      <w:r w:rsidRPr="00094B8D">
        <w:rPr>
          <w:rFonts w:cs="Arial"/>
        </w:rPr>
        <w:t xml:space="preserve"> (s 2)</w:t>
      </w:r>
    </w:p>
    <w:p w14:paraId="2DB1A08D" w14:textId="39148E6F" w:rsidR="00EA4E51" w:rsidRDefault="00C43CE7" w:rsidP="00EA4E51">
      <w:pPr>
        <w:pStyle w:val="NewAct"/>
        <w:rPr>
          <w:lang w:eastAsia="en-AU"/>
        </w:rPr>
      </w:pPr>
      <w:hyperlink r:id="rId96" w:tooltip="SL2023-7" w:history="1">
        <w:r w:rsidR="003D0B25">
          <w:rPr>
            <w:rStyle w:val="charCitHyperlinkAbbrev"/>
          </w:rPr>
          <w:t>Building and Construction Legislation Amendment Regulation 2023 (No 1)</w:t>
        </w:r>
      </w:hyperlink>
      <w:r w:rsidR="00E21548">
        <w:t xml:space="preserve"> </w:t>
      </w:r>
      <w:r w:rsidR="00EA4E51">
        <w:t>SL2023-</w:t>
      </w:r>
      <w:r w:rsidR="00D87889">
        <w:t>7</w:t>
      </w:r>
      <w:r w:rsidR="00EA4E51">
        <w:t xml:space="preserve"> sch 1</w:t>
      </w:r>
    </w:p>
    <w:p w14:paraId="126905C9" w14:textId="77777777" w:rsidR="00EA4E51" w:rsidRDefault="00EA4E51" w:rsidP="00EA4E51">
      <w:pPr>
        <w:pStyle w:val="Actdetails"/>
        <w:keepNext/>
      </w:pPr>
      <w:r>
        <w:t>notified LR 28 April 2023</w:t>
      </w:r>
    </w:p>
    <w:p w14:paraId="287EED48" w14:textId="77777777" w:rsidR="00EA4E51" w:rsidRDefault="00EA4E51" w:rsidP="00EA4E51">
      <w:pPr>
        <w:pStyle w:val="Actdetails"/>
        <w:keepNext/>
      </w:pPr>
      <w:r>
        <w:t>s 1, s 2 commenced 28 April 2023 (LA s 75 (1))</w:t>
      </w:r>
    </w:p>
    <w:p w14:paraId="1DEE80C4" w14:textId="57BBF81A" w:rsidR="00E37E6F" w:rsidRDefault="00EA4E51" w:rsidP="00EA4E51">
      <w:pPr>
        <w:pStyle w:val="Actdetails"/>
        <w:keepNext/>
      </w:pPr>
      <w:r>
        <w:t>sch 1 commenced 1 May 2023 (s 2 (1))</w:t>
      </w:r>
    </w:p>
    <w:p w14:paraId="1A921AE2" w14:textId="46B47536" w:rsidR="00E37E6F" w:rsidRPr="004A3350" w:rsidRDefault="00C43CE7" w:rsidP="00E37E6F">
      <w:pPr>
        <w:pStyle w:val="NewReg"/>
      </w:pPr>
      <w:hyperlink r:id="rId97" w:tooltip="A2023-24" w:history="1">
        <w:r w:rsidR="00E37E6F" w:rsidRPr="004A3350">
          <w:rPr>
            <w:rStyle w:val="charCitHyperlinkAbbrev"/>
          </w:rPr>
          <w:t>Unit Titles Legislation Amendment Act 2023</w:t>
        </w:r>
      </w:hyperlink>
      <w:r w:rsidR="00E37E6F" w:rsidRPr="004A3350">
        <w:t xml:space="preserve"> A2023-24 pt 7</w:t>
      </w:r>
    </w:p>
    <w:p w14:paraId="721E04B3" w14:textId="77777777" w:rsidR="00E37E6F" w:rsidRPr="004A3350" w:rsidRDefault="00E37E6F" w:rsidP="00E37E6F">
      <w:pPr>
        <w:pStyle w:val="Actdetails"/>
        <w:keepNext/>
      </w:pPr>
      <w:r w:rsidRPr="004A3350">
        <w:t>notified LR 23 June 2023</w:t>
      </w:r>
    </w:p>
    <w:p w14:paraId="04A73480" w14:textId="77777777" w:rsidR="00E37E6F" w:rsidRPr="004A3350" w:rsidRDefault="00E37E6F" w:rsidP="00E37E6F">
      <w:pPr>
        <w:pStyle w:val="Actdetails"/>
        <w:keepNext/>
      </w:pPr>
      <w:r w:rsidRPr="004A3350">
        <w:t>s 1, s 2 commenced 23 June 2023 (LA s 75 (1))</w:t>
      </w:r>
    </w:p>
    <w:p w14:paraId="376582EB" w14:textId="0DC9BC51" w:rsidR="00E37E6F" w:rsidRDefault="00E37E6F" w:rsidP="00E37E6F">
      <w:pPr>
        <w:pStyle w:val="Actdetails"/>
        <w:keepNext/>
        <w:rPr>
          <w:rFonts w:cs="Arial"/>
        </w:rPr>
      </w:pPr>
      <w:r w:rsidRPr="004A3350">
        <w:rPr>
          <w:rFonts w:cs="Arial"/>
        </w:rPr>
        <w:t>pt 7 commenced 1 July 2023 (s 2)</w:t>
      </w:r>
    </w:p>
    <w:p w14:paraId="5A9A72C8" w14:textId="18205234" w:rsidR="005A4ECC" w:rsidRDefault="00C43CE7" w:rsidP="005A4ECC">
      <w:pPr>
        <w:pStyle w:val="NewAct"/>
      </w:pPr>
      <w:hyperlink r:id="rId98" w:tooltip="A2023-36" w:history="1">
        <w:r w:rsidR="005A4ECC">
          <w:rPr>
            <w:rStyle w:val="charCitHyperlinkAbbrev"/>
          </w:rPr>
          <w:t>Planning (Consequential Amendments) Act 2023</w:t>
        </w:r>
      </w:hyperlink>
      <w:r w:rsidR="005A4ECC">
        <w:t xml:space="preserve"> A2023-36 sch 1 pt 1.66</w:t>
      </w:r>
    </w:p>
    <w:p w14:paraId="72325226" w14:textId="77777777" w:rsidR="005A4ECC" w:rsidRDefault="005A4ECC" w:rsidP="005A4ECC">
      <w:pPr>
        <w:pStyle w:val="Actdetails"/>
      </w:pPr>
      <w:r>
        <w:t>notified LR 29 September 2023</w:t>
      </w:r>
    </w:p>
    <w:p w14:paraId="0F866070" w14:textId="77777777" w:rsidR="005A4ECC" w:rsidRDefault="005A4ECC" w:rsidP="005A4ECC">
      <w:pPr>
        <w:pStyle w:val="Actdetails"/>
      </w:pPr>
      <w:r>
        <w:t>s 1, s 2 commenced 29 September 2023 (LA s 75 (1))</w:t>
      </w:r>
    </w:p>
    <w:p w14:paraId="2F459FB9" w14:textId="42CD2B77" w:rsidR="005A4ECC" w:rsidRPr="00EA4E51" w:rsidRDefault="005A4ECC" w:rsidP="005A4ECC">
      <w:pPr>
        <w:pStyle w:val="Actdetails"/>
      </w:pPr>
      <w:r>
        <w:t xml:space="preserve">sch 1 pt 1.66 commenced 27 November 2023 (s 2 (1) and see </w:t>
      </w:r>
      <w:hyperlink r:id="rId99" w:tooltip="A2023-18" w:history="1">
        <w:r w:rsidRPr="00867F56">
          <w:rPr>
            <w:rStyle w:val="charCitHyperlinkAbbrev"/>
          </w:rPr>
          <w:t>Planning Act 2023</w:t>
        </w:r>
      </w:hyperlink>
      <w:r>
        <w:t xml:space="preserve"> A2023-18, s 2 (2) and </w:t>
      </w:r>
      <w:bookmarkStart w:id="4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1"/>
      <w:r>
        <w:t>)</w:t>
      </w:r>
    </w:p>
    <w:p w14:paraId="6131FC2C" w14:textId="77777777" w:rsidR="007924D2" w:rsidRPr="007924D2" w:rsidRDefault="007924D2" w:rsidP="007924D2">
      <w:pPr>
        <w:pStyle w:val="PageBreak"/>
      </w:pPr>
      <w:r w:rsidRPr="007924D2">
        <w:br w:type="page"/>
      </w:r>
    </w:p>
    <w:p w14:paraId="55A3FF8C" w14:textId="77777777" w:rsidR="00E83BEC" w:rsidRPr="00A65DE8" w:rsidRDefault="00E83BEC">
      <w:pPr>
        <w:pStyle w:val="Endnote2"/>
      </w:pPr>
      <w:bookmarkStart w:id="42" w:name="_Toc148434143"/>
      <w:r w:rsidRPr="00A65DE8">
        <w:rPr>
          <w:rStyle w:val="charTableNo"/>
        </w:rPr>
        <w:lastRenderedPageBreak/>
        <w:t>4</w:t>
      </w:r>
      <w:r>
        <w:tab/>
      </w:r>
      <w:r w:rsidRPr="00A65DE8">
        <w:rPr>
          <w:rStyle w:val="charTableText"/>
        </w:rPr>
        <w:t>Amendment history</w:t>
      </w:r>
      <w:bookmarkEnd w:id="42"/>
    </w:p>
    <w:p w14:paraId="0F8F765A" w14:textId="77777777" w:rsidR="00E83BEC" w:rsidRDefault="00E83BEC">
      <w:pPr>
        <w:pStyle w:val="AmdtsEntryHd"/>
      </w:pPr>
      <w:r>
        <w:t>Name of regulation</w:t>
      </w:r>
    </w:p>
    <w:p w14:paraId="0DBC2208" w14:textId="77777777" w:rsidR="00E83BEC" w:rsidRDefault="00E83BEC">
      <w:pPr>
        <w:pStyle w:val="AmdtsEntries"/>
      </w:pPr>
      <w:r>
        <w:t>s 1</w:t>
      </w:r>
      <w:r>
        <w:tab/>
        <w:t>am R5 LA</w:t>
      </w:r>
    </w:p>
    <w:p w14:paraId="05723D64" w14:textId="77777777" w:rsidR="00183BF8" w:rsidRDefault="00183BF8" w:rsidP="00183BF8">
      <w:pPr>
        <w:pStyle w:val="AmdtsEntryHd"/>
      </w:pPr>
      <w:r>
        <w:t>Dictionary</w:t>
      </w:r>
    </w:p>
    <w:p w14:paraId="0AA9C673" w14:textId="63062591" w:rsidR="00183BF8" w:rsidRPr="00183BF8" w:rsidRDefault="00183BF8" w:rsidP="00183BF8">
      <w:pPr>
        <w:pStyle w:val="AmdtsEntries"/>
      </w:pPr>
      <w:r>
        <w:t>s 1A</w:t>
      </w:r>
      <w:r>
        <w:tab/>
        <w:t xml:space="preserve">ins </w:t>
      </w:r>
      <w:hyperlink r:id="rId10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4</w:t>
      </w:r>
    </w:p>
    <w:p w14:paraId="2E2EE832" w14:textId="77777777" w:rsidR="00475E5E" w:rsidRDefault="001357BA" w:rsidP="00475E5E">
      <w:pPr>
        <w:pStyle w:val="AmdtsEntryHd"/>
      </w:pPr>
      <w:r w:rsidRPr="002E66CD">
        <w:t>Unit title assessment report</w:t>
      </w:r>
    </w:p>
    <w:p w14:paraId="588E8567" w14:textId="7CA70C4E" w:rsidR="00475E5E" w:rsidRPr="00E9701D" w:rsidRDefault="00475E5E" w:rsidP="00475E5E">
      <w:pPr>
        <w:pStyle w:val="AmdtsEntries"/>
      </w:pPr>
      <w:r>
        <w:t>div 2.1A hdg</w:t>
      </w:r>
      <w:r>
        <w:tab/>
        <w:t xml:space="preserve">ins </w:t>
      </w:r>
      <w:hyperlink r:id="rId10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EA0A5F1" w14:textId="77777777" w:rsidR="00E83BEC" w:rsidRDefault="001357BA">
      <w:pPr>
        <w:pStyle w:val="AmdtsEntryHd"/>
      </w:pPr>
      <w:r w:rsidRPr="002E66CD">
        <w:t>Definitions—div 2.1A</w:t>
      </w:r>
    </w:p>
    <w:p w14:paraId="240B137A" w14:textId="77777777" w:rsidR="00E83BEC" w:rsidRDefault="00E83BEC">
      <w:pPr>
        <w:pStyle w:val="AmdtsEntries"/>
      </w:pPr>
      <w:r>
        <w:t>s 2</w:t>
      </w:r>
      <w:r>
        <w:tab/>
        <w:t>om LA s 89 (4)</w:t>
      </w:r>
    </w:p>
    <w:p w14:paraId="57F6EBC9" w14:textId="40B7447D" w:rsidR="00475E5E" w:rsidRDefault="00475E5E">
      <w:pPr>
        <w:pStyle w:val="AmdtsEntries"/>
      </w:pPr>
      <w:r>
        <w:tab/>
        <w:t xml:space="preserve">ins </w:t>
      </w:r>
      <w:hyperlink r:id="rId10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36C06E43" w14:textId="7E335484" w:rsidR="001357BA" w:rsidRDefault="001357BA">
      <w:pPr>
        <w:pStyle w:val="AmdtsEntries"/>
      </w:pPr>
      <w:r>
        <w:tab/>
        <w:t xml:space="preserve">def </w:t>
      </w:r>
      <w:r>
        <w:rPr>
          <w:rStyle w:val="charBoldItals"/>
        </w:rPr>
        <w:t xml:space="preserve">planning documents </w:t>
      </w:r>
      <w:r>
        <w:t xml:space="preserve">ins </w:t>
      </w:r>
      <w:hyperlink r:id="rId10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07480AD9" w14:textId="77EBAFA8" w:rsidR="005A4ECC" w:rsidRPr="001357BA" w:rsidRDefault="005A4ECC" w:rsidP="00377D52">
      <w:pPr>
        <w:pStyle w:val="AmdtsEntriesDefL2"/>
      </w:pPr>
      <w:r>
        <w:tab/>
        <w:t xml:space="preserve">am </w:t>
      </w:r>
      <w:hyperlink r:id="rId104" w:tooltip="Planning (Consequential Amendments) Act 2023" w:history="1">
        <w:r>
          <w:rPr>
            <w:rStyle w:val="charCitHyperlinkAbbrev"/>
          </w:rPr>
          <w:t>A2023-36</w:t>
        </w:r>
      </w:hyperlink>
      <w:r>
        <w:t xml:space="preserve"> amdt 1.390, amdt 1.391</w:t>
      </w:r>
    </w:p>
    <w:p w14:paraId="0F52DDEE" w14:textId="5A0744F5" w:rsidR="001357BA" w:rsidRPr="001357BA" w:rsidRDefault="001357BA" w:rsidP="001357BA">
      <w:pPr>
        <w:pStyle w:val="AmdtsEntries"/>
      </w:pPr>
      <w:r>
        <w:tab/>
        <w:t xml:space="preserve">def </w:t>
      </w:r>
      <w:r>
        <w:rPr>
          <w:rStyle w:val="charBoldItals"/>
        </w:rPr>
        <w:t xml:space="preserve">relevant development approval </w:t>
      </w:r>
      <w:r>
        <w:t xml:space="preserve">ins </w:t>
      </w:r>
      <w:hyperlink r:id="rId10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006A4ACC" w14:textId="51FDE8DC" w:rsidR="002851DF" w:rsidRPr="00630DFD" w:rsidRDefault="002851DF" w:rsidP="002851DF">
      <w:pPr>
        <w:pStyle w:val="AmdtsEntryHd"/>
      </w:pPr>
      <w:r w:rsidRPr="00630DFD">
        <w:rPr>
          <w:color w:val="000000"/>
        </w:rPr>
        <w:t>Prescription of parcel—Act, s 17 (5) (a)</w:t>
      </w:r>
    </w:p>
    <w:p w14:paraId="33498A4E" w14:textId="20E6FF19" w:rsidR="002851DF" w:rsidRPr="002851DF" w:rsidRDefault="002851DF" w:rsidP="002851DF">
      <w:pPr>
        <w:pStyle w:val="AmdtsEntries"/>
      </w:pPr>
      <w:r w:rsidRPr="00630DFD">
        <w:t>s 2A hdg</w:t>
      </w:r>
      <w:r w:rsidRPr="00630DFD">
        <w:tab/>
        <w:t xml:space="preserve">sub </w:t>
      </w:r>
      <w:hyperlink r:id="rId106" w:tooltip="Unit Titles Legislation Amendment Act 2023" w:history="1">
        <w:r w:rsidR="003F2918" w:rsidRPr="00630DFD">
          <w:rPr>
            <w:rStyle w:val="charCitHyperlinkAbbrev"/>
          </w:rPr>
          <w:t>A2023</w:t>
        </w:r>
        <w:r w:rsidR="003F2918" w:rsidRPr="00630DFD">
          <w:rPr>
            <w:rStyle w:val="charCitHyperlinkAbbrev"/>
          </w:rPr>
          <w:noBreakHyphen/>
          <w:t>24</w:t>
        </w:r>
      </w:hyperlink>
      <w:r w:rsidRPr="00630DFD">
        <w:t xml:space="preserve"> s 45</w:t>
      </w:r>
    </w:p>
    <w:p w14:paraId="41087F86" w14:textId="06408BBB" w:rsidR="001357BA" w:rsidRDefault="001357BA" w:rsidP="001357BA">
      <w:pPr>
        <w:pStyle w:val="AmdtsEntries"/>
      </w:pPr>
      <w:r>
        <w:t>s 2A</w:t>
      </w:r>
      <w:r>
        <w:tab/>
        <w:t xml:space="preserve">ins </w:t>
      </w:r>
      <w:hyperlink r:id="rId10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E1118B5" w14:textId="77777777" w:rsidR="001357BA" w:rsidRDefault="003B6320" w:rsidP="001357BA">
      <w:pPr>
        <w:pStyle w:val="AmdtsEntryHd"/>
      </w:pPr>
      <w:r w:rsidRPr="002E66CD">
        <w:t>Unit title assessment report application—Act, s 22B (2)</w:t>
      </w:r>
    </w:p>
    <w:p w14:paraId="70EDE092" w14:textId="48F78253" w:rsidR="001357BA" w:rsidRDefault="001357BA" w:rsidP="001357BA">
      <w:pPr>
        <w:pStyle w:val="AmdtsEntries"/>
      </w:pPr>
      <w:r>
        <w:t>s 2B</w:t>
      </w:r>
      <w:r>
        <w:tab/>
        <w:t xml:space="preserve">ins </w:t>
      </w:r>
      <w:hyperlink r:id="rId10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0CD34F3" w14:textId="380BB2FF" w:rsidR="00040876" w:rsidRDefault="00040876" w:rsidP="001357BA">
      <w:pPr>
        <w:pStyle w:val="AmdtsEntries"/>
      </w:pPr>
      <w:r>
        <w:tab/>
        <w:t xml:space="preserve">am </w:t>
      </w:r>
      <w:hyperlink r:id="rId109"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139</w:t>
      </w:r>
    </w:p>
    <w:p w14:paraId="0B754E7C" w14:textId="77777777" w:rsidR="001357BA" w:rsidRDefault="003B6320" w:rsidP="001357BA">
      <w:pPr>
        <w:pStyle w:val="AmdtsEntryHd"/>
      </w:pPr>
      <w:r w:rsidRPr="002E66CD">
        <w:t>Offence—false or misleading information in application</w:t>
      </w:r>
    </w:p>
    <w:p w14:paraId="2E50966F" w14:textId="02E9A8E4" w:rsidR="001357BA" w:rsidRDefault="001357BA" w:rsidP="001357BA">
      <w:pPr>
        <w:pStyle w:val="AmdtsEntries"/>
      </w:pPr>
      <w:r>
        <w:t>s 2C</w:t>
      </w:r>
      <w:r>
        <w:tab/>
        <w:t xml:space="preserve">ins </w:t>
      </w:r>
      <w:hyperlink r:id="rId11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4A7DA51" w14:textId="77777777" w:rsidR="001357BA" w:rsidRDefault="003B6320" w:rsidP="001357BA">
      <w:pPr>
        <w:pStyle w:val="AmdtsEntryHd"/>
      </w:pPr>
      <w:r w:rsidRPr="002E66CD">
        <w:t>Unit title assessment report—contents—Act, s 22B (5) (a)</w:t>
      </w:r>
    </w:p>
    <w:p w14:paraId="166F45E5" w14:textId="14EBB4DB" w:rsidR="001357BA" w:rsidRDefault="001357BA" w:rsidP="000C53B2">
      <w:pPr>
        <w:pStyle w:val="AmdtsEntries"/>
        <w:keepNext/>
      </w:pPr>
      <w:r>
        <w:t>s 2D</w:t>
      </w:r>
      <w:r>
        <w:tab/>
        <w:t xml:space="preserve">ins </w:t>
      </w:r>
      <w:hyperlink r:id="rId11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45D92E52" w14:textId="789339EE" w:rsidR="0031232D" w:rsidRDefault="0031232D" w:rsidP="001357BA">
      <w:pPr>
        <w:pStyle w:val="AmdtsEntries"/>
      </w:pPr>
      <w:r>
        <w:tab/>
        <w:t xml:space="preserve">am </w:t>
      </w:r>
      <w:hyperlink r:id="rId112"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r>
        <w:t xml:space="preserve"> ss 46-49; pars renum R11 LA</w:t>
      </w:r>
      <w:r w:rsidR="006B780C">
        <w:t xml:space="preserve">; </w:t>
      </w:r>
      <w:hyperlink r:id="rId113"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43</w:t>
      </w:r>
      <w:r w:rsidR="009F3614">
        <w:t xml:space="preserve">; </w:t>
      </w:r>
      <w:hyperlink r:id="rId114"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140; pars renum R17 LA</w:t>
      </w:r>
    </w:p>
    <w:p w14:paraId="37D2C83F" w14:textId="77777777" w:rsidR="001357BA" w:rsidRDefault="003B6320" w:rsidP="001357BA">
      <w:pPr>
        <w:pStyle w:val="AmdtsEntryHd"/>
      </w:pPr>
      <w:r w:rsidRPr="002E66CD">
        <w:t>Unit title assessment report—accompanying material—Act, s 22B (5) (b)</w:t>
      </w:r>
    </w:p>
    <w:p w14:paraId="2C58E52A" w14:textId="184133FE" w:rsidR="001357BA" w:rsidRDefault="001357BA" w:rsidP="001357BA">
      <w:pPr>
        <w:pStyle w:val="AmdtsEntries"/>
      </w:pPr>
      <w:r>
        <w:t>s 2E</w:t>
      </w:r>
      <w:r>
        <w:tab/>
        <w:t xml:space="preserve">ins </w:t>
      </w:r>
      <w:hyperlink r:id="rId11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95C52A6" w14:textId="6AA570A8" w:rsidR="00686851" w:rsidRDefault="00686851" w:rsidP="001357BA">
      <w:pPr>
        <w:pStyle w:val="AmdtsEntries"/>
      </w:pPr>
      <w:r>
        <w:tab/>
        <w:t xml:space="preserve">am </w:t>
      </w:r>
      <w:hyperlink r:id="rId116" w:tooltip="Public Unleased Land Act 2013" w:history="1">
        <w:r>
          <w:rPr>
            <w:rStyle w:val="charCitHyperlinkAbbrev"/>
          </w:rPr>
          <w:t>A2013</w:t>
        </w:r>
        <w:r>
          <w:rPr>
            <w:rStyle w:val="charCitHyperlinkAbbrev"/>
          </w:rPr>
          <w:noBreakHyphen/>
          <w:t>3</w:t>
        </w:r>
      </w:hyperlink>
      <w:r>
        <w:t xml:space="preserve"> amdt 2.41</w:t>
      </w:r>
      <w:r w:rsidR="00DC2A11">
        <w:t xml:space="preserve">; </w:t>
      </w:r>
      <w:hyperlink r:id="rId117"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141; pars renum R17 LA</w:t>
      </w:r>
      <w:r w:rsidR="00F51330">
        <w:t xml:space="preserve">; </w:t>
      </w:r>
      <w:hyperlink r:id="rId118" w:tooltip="Unit Titles Legislation Amendment Act 2023" w:history="1">
        <w:r w:rsidR="00F51330" w:rsidRPr="00630DFD">
          <w:rPr>
            <w:rStyle w:val="charCitHyperlinkAbbrev"/>
          </w:rPr>
          <w:t>A2023</w:t>
        </w:r>
        <w:r w:rsidR="00F51330" w:rsidRPr="00630DFD">
          <w:rPr>
            <w:rStyle w:val="charCitHyperlinkAbbrev"/>
          </w:rPr>
          <w:noBreakHyphen/>
          <w:t>24</w:t>
        </w:r>
      </w:hyperlink>
      <w:r w:rsidR="00F51330" w:rsidRPr="00630DFD">
        <w:t xml:space="preserve"> s 46, s 47; pars renum R20 LA</w:t>
      </w:r>
    </w:p>
    <w:p w14:paraId="15DB94B5" w14:textId="77777777" w:rsidR="001357BA" w:rsidRDefault="003B6320" w:rsidP="001357BA">
      <w:pPr>
        <w:pStyle w:val="AmdtsEntryHd"/>
      </w:pPr>
      <w:r w:rsidRPr="002E66CD">
        <w:t>Offence—preparing false or misleading unit title assessment report</w:t>
      </w:r>
    </w:p>
    <w:p w14:paraId="23E49489" w14:textId="0E96A23F" w:rsidR="001357BA" w:rsidRDefault="001357BA" w:rsidP="001357BA">
      <w:pPr>
        <w:pStyle w:val="AmdtsEntries"/>
      </w:pPr>
      <w:r>
        <w:t>s 2F</w:t>
      </w:r>
      <w:r>
        <w:tab/>
        <w:t xml:space="preserve">ins </w:t>
      </w:r>
      <w:hyperlink r:id="rId11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32308C4" w14:textId="77777777" w:rsidR="001357BA" w:rsidRDefault="003B6320" w:rsidP="001357BA">
      <w:pPr>
        <w:pStyle w:val="AmdtsEntryHd"/>
      </w:pPr>
      <w:r w:rsidRPr="002E66CD">
        <w:t>Offence—providing false or misleading unit title assessment report in application for unit title</w:t>
      </w:r>
    </w:p>
    <w:p w14:paraId="4213F522" w14:textId="418E3C47" w:rsidR="001357BA" w:rsidRDefault="001357BA" w:rsidP="001357BA">
      <w:pPr>
        <w:pStyle w:val="AmdtsEntries"/>
      </w:pPr>
      <w:r>
        <w:t>s 2G</w:t>
      </w:r>
      <w:r>
        <w:tab/>
        <w:t xml:space="preserve">ins </w:t>
      </w:r>
      <w:hyperlink r:id="rId12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2B00075" w14:textId="77777777" w:rsidR="00E83BEC" w:rsidRDefault="00A2628A">
      <w:pPr>
        <w:pStyle w:val="AmdtsEntryHd"/>
      </w:pPr>
      <w:r>
        <w:rPr>
          <w:noProof/>
        </w:rPr>
        <w:t>Per</w:t>
      </w:r>
      <w:r w:rsidR="00E83BEC">
        <w:rPr>
          <w:noProof/>
        </w:rPr>
        <w:t>missible unit subsidiaries—Act, s 19</w:t>
      </w:r>
    </w:p>
    <w:p w14:paraId="050E3996" w14:textId="3297278C" w:rsidR="00E83BEC" w:rsidRDefault="00E83BEC">
      <w:pPr>
        <w:pStyle w:val="AmdtsEntries"/>
      </w:pPr>
      <w:r>
        <w:t>s 3</w:t>
      </w:r>
      <w:r>
        <w:tab/>
        <w:t xml:space="preserve">am </w:t>
      </w:r>
      <w:hyperlink r:id="rId121"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r w:rsidR="0024213F">
        <w:t xml:space="preserve">; </w:t>
      </w:r>
      <w:hyperlink r:id="rId122" w:tooltip="Unit Titles Amendment Regulation 2010 (No 1)" w:history="1">
        <w:r w:rsidR="00A83123" w:rsidRPr="00A83123">
          <w:rPr>
            <w:rStyle w:val="charCitHyperlinkAbbrev"/>
          </w:rPr>
          <w:t>SL2010</w:t>
        </w:r>
        <w:r w:rsidR="00A83123" w:rsidRPr="00A83123">
          <w:rPr>
            <w:rStyle w:val="charCitHyperlinkAbbrev"/>
          </w:rPr>
          <w:noBreakHyphen/>
          <w:t>37</w:t>
        </w:r>
      </w:hyperlink>
      <w:r w:rsidR="0024213F">
        <w:t xml:space="preserve"> s 6</w:t>
      </w:r>
      <w:r w:rsidR="00E91B40">
        <w:t>; pars renum R10 LA</w:t>
      </w:r>
      <w:r w:rsidR="006B780C">
        <w:t xml:space="preserve">; </w:t>
      </w:r>
      <w:hyperlink r:id="rId123"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44</w:t>
      </w:r>
      <w:r w:rsidR="00377D52">
        <w:t xml:space="preserve">; </w:t>
      </w:r>
      <w:hyperlink r:id="rId124" w:tooltip="Planning (Consequential Amendments) Act 2023" w:history="1">
        <w:r w:rsidR="00377D52">
          <w:rPr>
            <w:rStyle w:val="charCitHyperlinkAbbrev"/>
          </w:rPr>
          <w:t>A2023-36</w:t>
        </w:r>
      </w:hyperlink>
      <w:r w:rsidR="00377D52">
        <w:t xml:space="preserve"> amdt 1.392</w:t>
      </w:r>
    </w:p>
    <w:p w14:paraId="0DC3E1FF" w14:textId="77777777" w:rsidR="00E83BEC" w:rsidRDefault="00E83BEC">
      <w:pPr>
        <w:pStyle w:val="AmdtsEntryHd"/>
      </w:pPr>
      <w:r>
        <w:t>Diagrams—manner of subdivision</w:t>
      </w:r>
    </w:p>
    <w:p w14:paraId="2EC1B773" w14:textId="626E49B6" w:rsidR="00E83BEC" w:rsidRDefault="00E83BEC">
      <w:pPr>
        <w:pStyle w:val="AmdtsEntries"/>
      </w:pPr>
      <w:r>
        <w:t>s 5</w:t>
      </w:r>
      <w:r>
        <w:tab/>
        <w:t xml:space="preserve">am </w:t>
      </w:r>
      <w:hyperlink r:id="rId125"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4</w:t>
      </w:r>
    </w:p>
    <w:p w14:paraId="58A77903" w14:textId="77777777" w:rsidR="00EC787F" w:rsidRDefault="00F83708" w:rsidP="00EC787F">
      <w:pPr>
        <w:pStyle w:val="AmdtsEntryHd"/>
      </w:pPr>
      <w:r>
        <w:lastRenderedPageBreak/>
        <w:t>Boundary diagrams</w:t>
      </w:r>
    </w:p>
    <w:p w14:paraId="2BDA57CF" w14:textId="1D1D004C" w:rsidR="00EC787F" w:rsidRPr="00EC787F" w:rsidRDefault="00EC787F" w:rsidP="00EC787F">
      <w:pPr>
        <w:pStyle w:val="AmdtsEntries"/>
      </w:pPr>
      <w:r>
        <w:t>s 6</w:t>
      </w:r>
      <w:r>
        <w:tab/>
        <w:t xml:space="preserve">am </w:t>
      </w:r>
      <w:hyperlink r:id="rId12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7</w:t>
      </w:r>
      <w:r w:rsidR="000B59D8">
        <w:t xml:space="preserve">; </w:t>
      </w:r>
      <w:hyperlink r:id="rId127" w:tooltip="Unit Titles Amendment Regulation 2015 (No 1)" w:history="1">
        <w:r w:rsidR="000B59D8">
          <w:rPr>
            <w:rStyle w:val="charCitHyperlinkAbbrev"/>
          </w:rPr>
          <w:t>SL2015</w:t>
        </w:r>
        <w:r w:rsidR="000B59D8">
          <w:rPr>
            <w:rStyle w:val="charCitHyperlinkAbbrev"/>
          </w:rPr>
          <w:noBreakHyphen/>
          <w:t>8</w:t>
        </w:r>
      </w:hyperlink>
      <w:r w:rsidR="000B59D8">
        <w:t xml:space="preserve"> s 4</w:t>
      </w:r>
      <w:r w:rsidR="00DC2A11">
        <w:t xml:space="preserve">; </w:t>
      </w:r>
      <w:hyperlink r:id="rId128"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142; pars renum R17 LA</w:t>
      </w:r>
    </w:p>
    <w:p w14:paraId="7267735E" w14:textId="77777777" w:rsidR="00E83BEC" w:rsidRDefault="00E83BEC">
      <w:pPr>
        <w:pStyle w:val="AmdtsEntryHd"/>
      </w:pPr>
      <w:r>
        <w:t>Staged developments—development statements—Act s 17 (4)</w:t>
      </w:r>
    </w:p>
    <w:p w14:paraId="05C1CED2" w14:textId="4D697CDC" w:rsidR="00E83BEC" w:rsidRDefault="00E83BEC" w:rsidP="00974F16">
      <w:pPr>
        <w:pStyle w:val="AmdtsEntries"/>
        <w:keepNext/>
      </w:pPr>
      <w:r>
        <w:t>s 8</w:t>
      </w:r>
      <w:r>
        <w:tab/>
        <w:t xml:space="preserve">am </w:t>
      </w:r>
      <w:hyperlink r:id="rId12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3.77</w:t>
      </w:r>
    </w:p>
    <w:p w14:paraId="7727F087" w14:textId="73981A7E" w:rsidR="00E83BEC" w:rsidRDefault="00E83BEC" w:rsidP="00974F16">
      <w:pPr>
        <w:pStyle w:val="AmdtsEntries"/>
        <w:keepNext/>
      </w:pPr>
      <w:r>
        <w:tab/>
        <w:t xml:space="preserve">sub </w:t>
      </w:r>
      <w:hyperlink r:id="rId130" w:tooltip="Unit Titles (Staged Development) Amendment Act 2005" w:history="1">
        <w:r w:rsidR="00A83123" w:rsidRPr="00A83123">
          <w:rPr>
            <w:rStyle w:val="charCitHyperlinkAbbrev"/>
          </w:rPr>
          <w:t>A2005</w:t>
        </w:r>
        <w:r w:rsidR="00A83123" w:rsidRPr="00A83123">
          <w:rPr>
            <w:rStyle w:val="charCitHyperlinkAbbrev"/>
          </w:rPr>
          <w:noBreakHyphen/>
          <w:t>37</w:t>
        </w:r>
      </w:hyperlink>
      <w:r>
        <w:t xml:space="preserve"> amdt 1.2</w:t>
      </w:r>
    </w:p>
    <w:p w14:paraId="52436B9E" w14:textId="1B1DC37A" w:rsidR="00E83BEC" w:rsidRDefault="00E83BEC">
      <w:pPr>
        <w:pStyle w:val="AmdtsEntries"/>
      </w:pPr>
      <w:r>
        <w:tab/>
        <w:t xml:space="preserve">am </w:t>
      </w:r>
      <w:hyperlink r:id="rId131"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r>
        <w:t xml:space="preserve"> amdt 1.204</w:t>
      </w:r>
      <w:r w:rsidR="00377D52">
        <w:t xml:space="preserve">; </w:t>
      </w:r>
      <w:hyperlink r:id="rId132" w:tooltip="Planning (Consequential Amendments) Act 2023" w:history="1">
        <w:r w:rsidR="00377D52">
          <w:rPr>
            <w:rStyle w:val="charCitHyperlinkAbbrev"/>
          </w:rPr>
          <w:t>A2023-36</w:t>
        </w:r>
      </w:hyperlink>
      <w:r w:rsidR="00377D52">
        <w:t xml:space="preserve"> amdt 1.393</w:t>
      </w:r>
      <w:r w:rsidR="006A2C8E">
        <w:t>,</w:t>
      </w:r>
      <w:r w:rsidR="00377D52">
        <w:t xml:space="preserve"> amdt 1.394</w:t>
      </w:r>
    </w:p>
    <w:p w14:paraId="7F8480E9" w14:textId="77777777" w:rsidR="00C41C0D" w:rsidRDefault="00C41C0D">
      <w:pPr>
        <w:pStyle w:val="AmdtsEntryHd"/>
      </w:pPr>
      <w:r w:rsidRPr="00D6187F">
        <w:t>Prescribed zones</w:t>
      </w:r>
    </w:p>
    <w:p w14:paraId="195255CB" w14:textId="5236E8EC" w:rsidR="00C41C0D" w:rsidRPr="00C41C0D" w:rsidRDefault="00C41C0D" w:rsidP="00C41C0D">
      <w:pPr>
        <w:pStyle w:val="AmdtsEntries"/>
      </w:pPr>
      <w:r>
        <w:t>div 2.3A hdg</w:t>
      </w:r>
      <w:r>
        <w:tab/>
        <w:t xml:space="preserve">ins </w:t>
      </w:r>
      <w:hyperlink r:id="rId133"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06B21D00" w14:textId="77777777" w:rsidR="00C41C0D" w:rsidRDefault="00C41C0D" w:rsidP="00C41C0D">
      <w:pPr>
        <w:pStyle w:val="AmdtsEntryHd"/>
      </w:pPr>
      <w:r w:rsidRPr="00D6187F">
        <w:t xml:space="preserve">Unit title applications—prescribed zones—Act, s 20 (10), def </w:t>
      </w:r>
      <w:r w:rsidRPr="00094B8D">
        <w:rPr>
          <w:rStyle w:val="charItals"/>
        </w:rPr>
        <w:t>prescribed zone</w:t>
      </w:r>
    </w:p>
    <w:p w14:paraId="7A0F2AB7" w14:textId="545A035F" w:rsidR="00C41C0D" w:rsidRDefault="00C41C0D" w:rsidP="00C41C0D">
      <w:pPr>
        <w:pStyle w:val="AmdtsEntries"/>
      </w:pPr>
      <w:r>
        <w:t>s 8A</w:t>
      </w:r>
      <w:r>
        <w:tab/>
        <w:t xml:space="preserve">ins </w:t>
      </w:r>
      <w:hyperlink r:id="rId134"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3682BD14" w14:textId="67CD6833" w:rsidR="00377D52" w:rsidRPr="00C41C0D" w:rsidRDefault="00377D52" w:rsidP="00C41C0D">
      <w:pPr>
        <w:pStyle w:val="AmdtsEntries"/>
      </w:pPr>
      <w:r>
        <w:tab/>
        <w:t xml:space="preserve">am </w:t>
      </w:r>
      <w:hyperlink r:id="rId135" w:tooltip="Planning (Consequential Amendments) Act 2023" w:history="1">
        <w:r>
          <w:rPr>
            <w:rStyle w:val="charCitHyperlinkAbbrev"/>
          </w:rPr>
          <w:t>A2023-36</w:t>
        </w:r>
      </w:hyperlink>
      <w:r>
        <w:t xml:space="preserve"> amdt 1.395</w:t>
      </w:r>
    </w:p>
    <w:p w14:paraId="32E6A4A5" w14:textId="77777777" w:rsidR="00E83BEC" w:rsidRDefault="00E83BEC">
      <w:pPr>
        <w:pStyle w:val="AmdtsEntryHd"/>
      </w:pPr>
      <w:r>
        <w:rPr>
          <w:noProof/>
        </w:rPr>
        <w:t>Endorsement of units plans—Act, s 27 (2)</w:t>
      </w:r>
    </w:p>
    <w:p w14:paraId="554712A6" w14:textId="33383BFA" w:rsidR="00E83BEC" w:rsidRDefault="00E83BEC">
      <w:pPr>
        <w:pStyle w:val="AmdtsEntries"/>
      </w:pPr>
      <w:r>
        <w:t>s 9</w:t>
      </w:r>
      <w:r>
        <w:tab/>
        <w:t xml:space="preserve">am </w:t>
      </w:r>
      <w:hyperlink r:id="rId136"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3.78</w:t>
      </w:r>
      <w:r w:rsidR="00DC2A11">
        <w:t xml:space="preserve">; </w:t>
      </w:r>
      <w:hyperlink r:id="rId137"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143</w:t>
      </w:r>
      <w:r w:rsidR="00980CFC">
        <w:t xml:space="preserve">; </w:t>
      </w:r>
      <w:hyperlink r:id="rId138" w:tooltip="Planning and Unit Titles Legislation Amendment Act 2021 (No 2)" w:history="1">
        <w:r w:rsidR="00980CFC">
          <w:rPr>
            <w:rStyle w:val="charCitHyperlinkAbbrev"/>
          </w:rPr>
          <w:t>A2021</w:t>
        </w:r>
        <w:r w:rsidR="00980CFC">
          <w:rPr>
            <w:rStyle w:val="charCitHyperlinkAbbrev"/>
          </w:rPr>
          <w:noBreakHyphen/>
          <w:t>25</w:t>
        </w:r>
      </w:hyperlink>
      <w:r w:rsidR="00980CFC">
        <w:t xml:space="preserve"> ss</w:t>
      </w:r>
      <w:r w:rsidR="00C85516">
        <w:t> </w:t>
      </w:r>
      <w:r w:rsidR="00980CFC">
        <w:t>34</w:t>
      </w:r>
      <w:r w:rsidR="00C85516">
        <w:noBreakHyphen/>
      </w:r>
      <w:r w:rsidR="00980CFC">
        <w:t>36;</w:t>
      </w:r>
      <w:r w:rsidR="00E20AA3">
        <w:t xml:space="preserve"> ss renum R18 LA</w:t>
      </w:r>
      <w:r w:rsidR="00377D52">
        <w:t xml:space="preserve">; </w:t>
      </w:r>
      <w:hyperlink r:id="rId139" w:tooltip="Planning (Consequential Amendments) Act 2023" w:history="1">
        <w:r w:rsidR="00377D52">
          <w:rPr>
            <w:rStyle w:val="charCitHyperlinkAbbrev"/>
          </w:rPr>
          <w:t>A2023-36</w:t>
        </w:r>
      </w:hyperlink>
      <w:r w:rsidR="00377D52">
        <w:t xml:space="preserve"> amdt 1.396</w:t>
      </w:r>
    </w:p>
    <w:p w14:paraId="22A359CD" w14:textId="77777777" w:rsidR="00F92B45" w:rsidRDefault="00F92B45" w:rsidP="00F92B45">
      <w:pPr>
        <w:pStyle w:val="AmdtsEntryHd"/>
      </w:pPr>
      <w:r>
        <w:rPr>
          <w:noProof/>
        </w:rPr>
        <w:t>Attachments</w:t>
      </w:r>
    </w:p>
    <w:p w14:paraId="6FB8CBBC" w14:textId="33B7CB6E" w:rsidR="000B59D8" w:rsidRDefault="000B59D8">
      <w:pPr>
        <w:pStyle w:val="AmdtsEntries"/>
      </w:pPr>
      <w:r>
        <w:t>div 2.5 hdg</w:t>
      </w:r>
      <w:r>
        <w:tab/>
        <w:t xml:space="preserve">ins </w:t>
      </w:r>
      <w:hyperlink r:id="rId140" w:tooltip="Unit Titles Amendment Regulation 2015 (No 1)" w:history="1">
        <w:r>
          <w:rPr>
            <w:rStyle w:val="charCitHyperlinkAbbrev"/>
          </w:rPr>
          <w:t>SL2015</w:t>
        </w:r>
        <w:r>
          <w:rPr>
            <w:rStyle w:val="charCitHyperlinkAbbrev"/>
          </w:rPr>
          <w:noBreakHyphen/>
          <w:t>8</w:t>
        </w:r>
      </w:hyperlink>
      <w:r>
        <w:t xml:space="preserve"> s 5</w:t>
      </w:r>
    </w:p>
    <w:p w14:paraId="1F6CE954" w14:textId="77777777" w:rsidR="00FD309E" w:rsidRDefault="00FD309E" w:rsidP="00FD309E">
      <w:pPr>
        <w:pStyle w:val="AmdtsEntryHd"/>
      </w:pPr>
      <w:r w:rsidRPr="00281447">
        <w:rPr>
          <w:rStyle w:val="CharPartText"/>
        </w:rPr>
        <w:t>Owners corporations</w:t>
      </w:r>
    </w:p>
    <w:p w14:paraId="30400313" w14:textId="0F5CDCA2" w:rsidR="00FD309E" w:rsidRPr="00FD309E" w:rsidRDefault="00FD309E" w:rsidP="00FD309E">
      <w:pPr>
        <w:pStyle w:val="AmdtsEntries"/>
      </w:pPr>
      <w:r>
        <w:t>pt 3 hdg</w:t>
      </w:r>
      <w:r>
        <w:tab/>
        <w:t xml:space="preserve">om </w:t>
      </w:r>
      <w:hyperlink r:id="rId141"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2C2B54A" w14:textId="77777777" w:rsidR="00843171" w:rsidRPr="00FB23D4" w:rsidRDefault="00F92B45" w:rsidP="00843171">
      <w:pPr>
        <w:pStyle w:val="AmdtsEntryHd"/>
      </w:pPr>
      <w:r>
        <w:t>A</w:t>
      </w:r>
      <w:r w:rsidRPr="00437ADE">
        <w:t>ttachment</w:t>
      </w:r>
      <w:r w:rsidRPr="00CC42FB">
        <w:t xml:space="preserve">—Act, dict, def </w:t>
      </w:r>
      <w:r w:rsidRPr="00CC42FB">
        <w:rPr>
          <w:rStyle w:val="charItals"/>
        </w:rPr>
        <w:t>attachment</w:t>
      </w:r>
      <w:r>
        <w:t>,</w:t>
      </w:r>
      <w:r w:rsidRPr="00CC42FB">
        <w:t xml:space="preserve"> par (c)</w:t>
      </w:r>
    </w:p>
    <w:p w14:paraId="22B19301" w14:textId="3715B4E5" w:rsidR="00843171" w:rsidRPr="00094B8D" w:rsidRDefault="00843171" w:rsidP="00843171">
      <w:pPr>
        <w:pStyle w:val="AmdtsEntries"/>
        <w:rPr>
          <w:rFonts w:cs="Arial"/>
        </w:rPr>
      </w:pPr>
      <w:r w:rsidRPr="00FB23D4">
        <w:t>s 10</w:t>
      </w:r>
      <w:r w:rsidRPr="00FB23D4">
        <w:tab/>
      </w:r>
      <w:r w:rsidR="002B3495" w:rsidRPr="00094B8D">
        <w:rPr>
          <w:rFonts w:cs="Arial"/>
        </w:rPr>
        <w:t>sub</w:t>
      </w:r>
      <w:r w:rsidRPr="00094B8D">
        <w:rPr>
          <w:rFonts w:cs="Arial"/>
        </w:rPr>
        <w:t xml:space="preserve"> </w:t>
      </w:r>
      <w:hyperlink r:id="rId142"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11614CE8" w14:textId="0D027D46" w:rsidR="00FD309E" w:rsidRDefault="00FD309E" w:rsidP="00843171">
      <w:pPr>
        <w:pStyle w:val="AmdtsEntries"/>
      </w:pPr>
      <w:r w:rsidRPr="00094B8D">
        <w:rPr>
          <w:rFonts w:cs="Arial"/>
        </w:rPr>
        <w:tab/>
      </w:r>
      <w:r>
        <w:t xml:space="preserve">om </w:t>
      </w:r>
      <w:hyperlink r:id="rId143"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CD014F4" w14:textId="32557DD6" w:rsidR="000B59D8" w:rsidRDefault="00F92B45" w:rsidP="00843171">
      <w:pPr>
        <w:pStyle w:val="AmdtsEntries"/>
      </w:pPr>
      <w:r>
        <w:tab/>
        <w:t xml:space="preserve">ins </w:t>
      </w:r>
      <w:hyperlink r:id="rId144" w:tooltip="Unit Titles Amendment Regulation 2015 (No 1)" w:history="1">
        <w:r>
          <w:rPr>
            <w:rStyle w:val="charCitHyperlinkAbbrev"/>
          </w:rPr>
          <w:t>SL2015</w:t>
        </w:r>
        <w:r>
          <w:rPr>
            <w:rStyle w:val="charCitHyperlinkAbbrev"/>
          </w:rPr>
          <w:noBreakHyphen/>
          <w:t>8</w:t>
        </w:r>
      </w:hyperlink>
      <w:r>
        <w:t xml:space="preserve"> s 5</w:t>
      </w:r>
    </w:p>
    <w:p w14:paraId="21AE48DD" w14:textId="08DBBF88" w:rsidR="00A635F3" w:rsidRPr="00FB23D4" w:rsidRDefault="00A635F3" w:rsidP="00843171">
      <w:pPr>
        <w:pStyle w:val="AmdtsEntries"/>
      </w:pPr>
      <w:r>
        <w:tab/>
        <w:t xml:space="preserve">am </w:t>
      </w:r>
      <w:hyperlink r:id="rId145" w:tooltip="Planning (Consequential Amendments) Act 2023" w:history="1">
        <w:r>
          <w:rPr>
            <w:rStyle w:val="charCitHyperlinkAbbrev"/>
          </w:rPr>
          <w:t>A2023-36</w:t>
        </w:r>
      </w:hyperlink>
      <w:r>
        <w:t xml:space="preserve"> amdt 1.397</w:t>
      </w:r>
    </w:p>
    <w:p w14:paraId="35C0C915" w14:textId="77777777" w:rsidR="002B3495" w:rsidRPr="00FB23D4" w:rsidRDefault="002B3495" w:rsidP="002B3495">
      <w:pPr>
        <w:pStyle w:val="AmdtsEntryHd"/>
      </w:pPr>
      <w:r w:rsidRPr="00FB23D4">
        <w:t>Manager insurance—Act, s 55F (2)</w:t>
      </w:r>
    </w:p>
    <w:p w14:paraId="3FEEE872" w14:textId="10EAA873" w:rsidR="002B3495" w:rsidRPr="00FB23D4" w:rsidRDefault="002B3495" w:rsidP="002B3495">
      <w:pPr>
        <w:pStyle w:val="AmdtsEntries"/>
      </w:pPr>
      <w:r w:rsidRPr="00FB23D4">
        <w:t>s 10A</w:t>
      </w:r>
      <w:r w:rsidRPr="00FB23D4">
        <w:tab/>
      </w:r>
      <w:r w:rsidRPr="00094B8D">
        <w:rPr>
          <w:rFonts w:cs="Arial"/>
        </w:rPr>
        <w:t xml:space="preserve">ins </w:t>
      </w:r>
      <w:hyperlink r:id="rId146"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4B5831A2" w14:textId="4506C6AA" w:rsidR="00FD309E" w:rsidRPr="00FB23D4" w:rsidRDefault="00FD309E" w:rsidP="00FD309E">
      <w:pPr>
        <w:pStyle w:val="AmdtsEntries"/>
      </w:pPr>
      <w:r w:rsidRPr="00094B8D">
        <w:rPr>
          <w:rFonts w:cs="Arial"/>
        </w:rPr>
        <w:tab/>
      </w:r>
      <w:r>
        <w:t xml:space="preserve">om </w:t>
      </w:r>
      <w:hyperlink r:id="rId14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1174F3FD" w14:textId="77777777" w:rsidR="00FD309E" w:rsidRDefault="00FD309E" w:rsidP="00FD309E">
      <w:pPr>
        <w:pStyle w:val="AmdtsEntryHd"/>
      </w:pPr>
      <w:r>
        <w:t>Corporate register—access—Act, s 72 (3)</w:t>
      </w:r>
    </w:p>
    <w:p w14:paraId="4EC0E61C" w14:textId="14C49D8D" w:rsidR="00FD309E" w:rsidRPr="00FD309E" w:rsidRDefault="00FD309E" w:rsidP="00FD309E">
      <w:pPr>
        <w:pStyle w:val="AmdtsEntries"/>
      </w:pPr>
      <w:r>
        <w:t>s 11</w:t>
      </w:r>
      <w:r>
        <w:tab/>
        <w:t xml:space="preserve">om </w:t>
      </w:r>
      <w:hyperlink r:id="rId148"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94898A9" w14:textId="77777777" w:rsidR="00E83BEC" w:rsidRDefault="00A934CB">
      <w:pPr>
        <w:pStyle w:val="AmdtsEntryHd"/>
      </w:pPr>
      <w:r>
        <w:t>Fees for requests for unit title certificates and access to owners corporation records––Act, s 75 (4)</w:t>
      </w:r>
    </w:p>
    <w:p w14:paraId="51157917" w14:textId="18C46E96" w:rsidR="00E83BEC" w:rsidRDefault="00E83BEC">
      <w:pPr>
        <w:pStyle w:val="AmdtsEntries"/>
      </w:pPr>
      <w:r>
        <w:t>s 12</w:t>
      </w:r>
      <w:r>
        <w:tab/>
        <w:t xml:space="preserve">sub </w:t>
      </w:r>
      <w:hyperlink r:id="rId149"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5</w:t>
      </w:r>
      <w:r w:rsidR="00A934CB">
        <w:t xml:space="preserve">; </w:t>
      </w:r>
      <w:hyperlink r:id="rId150" w:tooltip="Unit Titles Amendment Act 2008 (No 2)" w:history="1">
        <w:r w:rsidR="00A83123" w:rsidRPr="00A83123">
          <w:rPr>
            <w:rStyle w:val="charCitHyperlinkAbbrev"/>
          </w:rPr>
          <w:t>A2008</w:t>
        </w:r>
        <w:r w:rsidR="00A83123" w:rsidRPr="00A83123">
          <w:rPr>
            <w:rStyle w:val="charCitHyperlinkAbbrev"/>
          </w:rPr>
          <w:noBreakHyphen/>
          <w:t>45</w:t>
        </w:r>
      </w:hyperlink>
      <w:r w:rsidR="00A934CB">
        <w:t xml:space="preserve"> amdt 1.11</w:t>
      </w:r>
    </w:p>
    <w:p w14:paraId="3FD33E33" w14:textId="3D171318" w:rsidR="00FD309E" w:rsidRPr="00FB23D4" w:rsidRDefault="00FD309E" w:rsidP="00FD309E">
      <w:pPr>
        <w:pStyle w:val="AmdtsEntries"/>
      </w:pPr>
      <w:r w:rsidRPr="00094B8D">
        <w:rPr>
          <w:rFonts w:cs="Arial"/>
        </w:rPr>
        <w:tab/>
      </w:r>
      <w:r>
        <w:t xml:space="preserve">om </w:t>
      </w:r>
      <w:hyperlink r:id="rId151"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605F203" w14:textId="77777777" w:rsidR="00A934CB" w:rsidRDefault="00FD309E" w:rsidP="00A934CB">
      <w:pPr>
        <w:pStyle w:val="AmdtsEntryHd"/>
      </w:pPr>
      <w:r>
        <w:t>Costs of taking legal action—Act, s 88C (2) (b)</w:t>
      </w:r>
    </w:p>
    <w:p w14:paraId="4D221B81" w14:textId="0D2CC022" w:rsidR="00A934CB" w:rsidRDefault="00A934CB" w:rsidP="00A934CB">
      <w:pPr>
        <w:pStyle w:val="AmdtsEntries"/>
      </w:pPr>
      <w:r>
        <w:t>s 13</w:t>
      </w:r>
      <w:r>
        <w:tab/>
        <w:t xml:space="preserve">sub </w:t>
      </w:r>
      <w:hyperlink r:id="rId152"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1.12</w:t>
      </w:r>
    </w:p>
    <w:p w14:paraId="30860978" w14:textId="39CFD159" w:rsidR="00FD309E" w:rsidRPr="00FB23D4" w:rsidRDefault="00FD309E" w:rsidP="00FD309E">
      <w:pPr>
        <w:pStyle w:val="AmdtsEntries"/>
      </w:pPr>
      <w:r w:rsidRPr="00094B8D">
        <w:rPr>
          <w:rFonts w:cs="Arial"/>
        </w:rPr>
        <w:tab/>
      </w:r>
      <w:r>
        <w:t xml:space="preserve">om </w:t>
      </w:r>
      <w:hyperlink r:id="rId153"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125FFC3" w14:textId="77777777" w:rsidR="00FD309E" w:rsidRDefault="00FD309E" w:rsidP="00FD309E">
      <w:pPr>
        <w:pStyle w:val="AmdtsEntryHd"/>
      </w:pPr>
      <w:r>
        <w:t>Public liability insurance for owners corporations—Act, s 131 (2)</w:t>
      </w:r>
    </w:p>
    <w:p w14:paraId="49D19409" w14:textId="160C9FB9" w:rsidR="00FD309E" w:rsidRPr="00FD309E" w:rsidRDefault="00FD309E" w:rsidP="00FD309E">
      <w:pPr>
        <w:pStyle w:val="AmdtsEntries"/>
      </w:pPr>
      <w:r>
        <w:t>s 14</w:t>
      </w:r>
      <w:r>
        <w:tab/>
        <w:t xml:space="preserve">om </w:t>
      </w:r>
      <w:hyperlink r:id="rId15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828FFF4" w14:textId="77777777" w:rsidR="00FD309E" w:rsidRDefault="00FD309E" w:rsidP="00FD309E">
      <w:pPr>
        <w:pStyle w:val="AmdtsEntryHd"/>
      </w:pPr>
      <w:r>
        <w:t>Exemptions from building insurance requirements—Act, s 133 (1)</w:t>
      </w:r>
    </w:p>
    <w:p w14:paraId="27EFEF96" w14:textId="3A3E68DA" w:rsidR="00FD309E" w:rsidRPr="00FD309E" w:rsidRDefault="00FD309E" w:rsidP="00FD309E">
      <w:pPr>
        <w:pStyle w:val="AmdtsEntries"/>
      </w:pPr>
      <w:r>
        <w:t>s 15</w:t>
      </w:r>
      <w:r>
        <w:tab/>
        <w:t xml:space="preserve">om </w:t>
      </w:r>
      <w:hyperlink r:id="rId155"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3AC70CF5" w14:textId="77777777" w:rsidR="00154BF1" w:rsidRDefault="00154BF1" w:rsidP="00154BF1">
      <w:pPr>
        <w:pStyle w:val="AmdtsEntryHd"/>
      </w:pPr>
      <w:r w:rsidRPr="00281447">
        <w:rPr>
          <w:rStyle w:val="CharPartText"/>
        </w:rPr>
        <w:lastRenderedPageBreak/>
        <w:t>Owners corporation articles</w:t>
      </w:r>
    </w:p>
    <w:p w14:paraId="0148E714" w14:textId="20F23165" w:rsidR="00154BF1" w:rsidRPr="00FD309E" w:rsidRDefault="00154BF1" w:rsidP="00154BF1">
      <w:pPr>
        <w:pStyle w:val="AmdtsEntries"/>
      </w:pPr>
      <w:r>
        <w:t>pt 4 hdg</w:t>
      </w:r>
      <w:r>
        <w:tab/>
        <w:t xml:space="preserve">om </w:t>
      </w:r>
      <w:hyperlink r:id="rId156"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64D59619" w14:textId="77777777" w:rsidR="001D002F" w:rsidRDefault="001D002F" w:rsidP="001D002F">
      <w:pPr>
        <w:pStyle w:val="AmdtsEntryHd"/>
      </w:pPr>
      <w:r>
        <w:t>All owners corporations</w:t>
      </w:r>
    </w:p>
    <w:p w14:paraId="70EC20E3" w14:textId="77777777" w:rsidR="001D002F" w:rsidRPr="00E9701D" w:rsidRDefault="001D002F" w:rsidP="001D002F">
      <w:pPr>
        <w:pStyle w:val="AmdtsEntries"/>
      </w:pPr>
      <w:r>
        <w:t>div 4.1 hdg</w:t>
      </w:r>
      <w:r>
        <w:tab/>
        <w:t>om R8 LA</w:t>
      </w:r>
    </w:p>
    <w:p w14:paraId="2DB687AC" w14:textId="77777777" w:rsidR="00154BF1" w:rsidRDefault="00154BF1" w:rsidP="00154BF1">
      <w:pPr>
        <w:pStyle w:val="AmdtsEntryHd"/>
      </w:pPr>
      <w:r>
        <w:t>Default articles—Act, s 126 (1) (a)</w:t>
      </w:r>
    </w:p>
    <w:p w14:paraId="4E7F97D7" w14:textId="52352FB0" w:rsidR="00154BF1" w:rsidRPr="00FD309E" w:rsidRDefault="00154BF1" w:rsidP="00154BF1">
      <w:pPr>
        <w:pStyle w:val="AmdtsEntries"/>
      </w:pPr>
      <w:r>
        <w:t>s 16</w:t>
      </w:r>
      <w:r>
        <w:tab/>
        <w:t xml:space="preserve">om </w:t>
      </w:r>
      <w:hyperlink r:id="rId15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FF10274" w14:textId="77777777" w:rsidR="00E9701D" w:rsidRDefault="00E9701D" w:rsidP="00E9701D">
      <w:pPr>
        <w:pStyle w:val="AmdtsEntryHd"/>
      </w:pPr>
      <w:r>
        <w:t>3-member owners corporations</w:t>
      </w:r>
    </w:p>
    <w:p w14:paraId="2BF7CC79" w14:textId="2C5DB411" w:rsidR="00E9701D" w:rsidRPr="00E9701D" w:rsidRDefault="00E9701D" w:rsidP="00E9701D">
      <w:pPr>
        <w:pStyle w:val="AmdtsEntries"/>
      </w:pPr>
      <w:r>
        <w:t>div 4.2 hdg</w:t>
      </w:r>
      <w:r>
        <w:tab/>
        <w:t xml:space="preserve">om </w:t>
      </w:r>
      <w:hyperlink r:id="rId158"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5C6BF780" w14:textId="77777777" w:rsidR="00A934CB" w:rsidRDefault="00A934CB" w:rsidP="00A934CB">
      <w:pPr>
        <w:pStyle w:val="AmdtsEntryHd"/>
      </w:pPr>
      <w:r>
        <w:t>Conciliation articles—3-member corporations—Act, s 126 (1) (b)</w:t>
      </w:r>
    </w:p>
    <w:p w14:paraId="3502D686" w14:textId="08DB0625" w:rsidR="00A934CB" w:rsidRDefault="00A934CB" w:rsidP="00A934CB">
      <w:pPr>
        <w:pStyle w:val="AmdtsEntries"/>
      </w:pPr>
      <w:r>
        <w:t>s 17</w:t>
      </w:r>
      <w:r>
        <w:tab/>
        <w:t xml:space="preserve">om </w:t>
      </w:r>
      <w:hyperlink r:id="rId159"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48EC912B" w14:textId="77777777" w:rsidR="00E83BEC" w:rsidRDefault="00E83BEC">
      <w:pPr>
        <w:pStyle w:val="AmdtsEntryHd"/>
      </w:pPr>
      <w:r>
        <w:t>Conciliator for 3-member owners corporations</w:t>
      </w:r>
    </w:p>
    <w:p w14:paraId="368A0B31" w14:textId="553907A8" w:rsidR="00E83BEC" w:rsidRDefault="00E83BEC" w:rsidP="00243FA6">
      <w:pPr>
        <w:pStyle w:val="AmdtsEntries"/>
        <w:keepNext/>
      </w:pPr>
      <w:r>
        <w:t>s 18</w:t>
      </w:r>
      <w:r>
        <w:tab/>
        <w:t xml:space="preserve">am </w:t>
      </w:r>
      <w:hyperlink r:id="rId160"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3.936; </w:t>
      </w:r>
      <w:hyperlink r:id="rId161"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68DC3835" w14:textId="58CB7595" w:rsidR="00A934CB" w:rsidRDefault="00A934CB">
      <w:pPr>
        <w:pStyle w:val="AmdtsEntries"/>
      </w:pPr>
      <w:r>
        <w:tab/>
        <w:t xml:space="preserve">om </w:t>
      </w:r>
      <w:hyperlink r:id="rId162"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3652830" w14:textId="77777777" w:rsidR="00E9701D" w:rsidRDefault="00E9701D" w:rsidP="00E9701D">
      <w:pPr>
        <w:pStyle w:val="AmdtsEntryHd"/>
      </w:pPr>
      <w:r>
        <w:t>2-member owners corporations</w:t>
      </w:r>
    </w:p>
    <w:p w14:paraId="3AC39899" w14:textId="67097A4D" w:rsidR="00E9701D" w:rsidRPr="00E9701D" w:rsidRDefault="00E9701D" w:rsidP="00E9701D">
      <w:pPr>
        <w:pStyle w:val="AmdtsEntries"/>
      </w:pPr>
      <w:r>
        <w:t>div 4.3 hdg</w:t>
      </w:r>
      <w:r>
        <w:tab/>
        <w:t xml:space="preserve">om </w:t>
      </w:r>
      <w:hyperlink r:id="rId163"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7CC1F347" w14:textId="77777777" w:rsidR="00E80229" w:rsidRDefault="00E80229" w:rsidP="00E80229">
      <w:pPr>
        <w:pStyle w:val="AmdtsEntryHd"/>
      </w:pPr>
      <w:r>
        <w:t>Conciliation articles—2-member owners corporations—Act, s 126 (1) (c)</w:t>
      </w:r>
    </w:p>
    <w:p w14:paraId="379EF8DC" w14:textId="7DAFB90F" w:rsidR="00E80229" w:rsidRDefault="00E80229" w:rsidP="00E80229">
      <w:pPr>
        <w:pStyle w:val="AmdtsEntries"/>
      </w:pPr>
      <w:r>
        <w:t>s 19</w:t>
      </w:r>
      <w:r>
        <w:tab/>
        <w:t xml:space="preserve">om </w:t>
      </w:r>
      <w:hyperlink r:id="rId164"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8BDD262" w14:textId="77777777" w:rsidR="00E83BEC" w:rsidRDefault="00E83BEC">
      <w:pPr>
        <w:pStyle w:val="AmdtsEntryHd"/>
      </w:pPr>
      <w:r>
        <w:t>Conciliator for 2-member owners corporations</w:t>
      </w:r>
    </w:p>
    <w:p w14:paraId="553CD7DC" w14:textId="6D83851E" w:rsidR="00E83BEC" w:rsidRDefault="00E83BEC">
      <w:pPr>
        <w:pStyle w:val="AmdtsEntries"/>
      </w:pPr>
      <w:r>
        <w:t>s 20</w:t>
      </w:r>
      <w:r>
        <w:tab/>
        <w:t xml:space="preserve">am </w:t>
      </w:r>
      <w:hyperlink r:id="rId165"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3.937; </w:t>
      </w:r>
      <w:hyperlink r:id="rId166"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1A320018" w14:textId="5983A993" w:rsidR="00F46763" w:rsidRDefault="00F46763" w:rsidP="00F46763">
      <w:pPr>
        <w:pStyle w:val="AmdtsEntries"/>
      </w:pPr>
      <w:r>
        <w:tab/>
        <w:t xml:space="preserve">om </w:t>
      </w:r>
      <w:hyperlink r:id="rId167"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0B3A6526" w14:textId="77777777" w:rsidR="00671A5D" w:rsidRDefault="00671A5D" w:rsidP="00671A5D">
      <w:pPr>
        <w:pStyle w:val="AmdtsEntryHd"/>
      </w:pPr>
      <w:r>
        <w:t>Default articles</w:t>
      </w:r>
    </w:p>
    <w:p w14:paraId="5A4720C5" w14:textId="3777A842" w:rsidR="00671A5D" w:rsidRDefault="00671A5D" w:rsidP="00671A5D">
      <w:pPr>
        <w:pStyle w:val="AmdtsEntries"/>
      </w:pPr>
      <w:r>
        <w:t>sch 1</w:t>
      </w:r>
      <w:r>
        <w:tab/>
        <w:t xml:space="preserve">am </w:t>
      </w:r>
      <w:hyperlink r:id="rId168"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1.14</w:t>
      </w:r>
    </w:p>
    <w:p w14:paraId="75C107B8" w14:textId="0AE2BDDB" w:rsidR="00154BF1" w:rsidRPr="00FB23D4" w:rsidRDefault="00154BF1" w:rsidP="00154BF1">
      <w:pPr>
        <w:pStyle w:val="AmdtsEntries"/>
      </w:pPr>
      <w:r w:rsidRPr="00094B8D">
        <w:rPr>
          <w:rFonts w:cs="Arial"/>
        </w:rPr>
        <w:tab/>
      </w:r>
      <w:r>
        <w:t xml:space="preserve">om </w:t>
      </w:r>
      <w:hyperlink r:id="rId169"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09521C1A" w14:textId="77777777" w:rsidR="00841204" w:rsidRDefault="00841204" w:rsidP="00841204">
      <w:pPr>
        <w:pStyle w:val="AmdtsEntryHd"/>
      </w:pPr>
      <w:r>
        <w:t>Code of conduct</w:t>
      </w:r>
    </w:p>
    <w:p w14:paraId="2E0CC778" w14:textId="325D7000" w:rsidR="00841204" w:rsidRDefault="00841204" w:rsidP="00841204">
      <w:pPr>
        <w:pStyle w:val="AmdtsEntries"/>
      </w:pPr>
      <w:r>
        <w:t>sch 2</w:t>
      </w:r>
      <w:r>
        <w:tab/>
        <w:t xml:space="preserve">sub </w:t>
      </w:r>
      <w:hyperlink r:id="rId170"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B4D1F02" w14:textId="6D9F3456" w:rsidR="00841204" w:rsidRPr="00FB23D4" w:rsidRDefault="00841204" w:rsidP="00841204">
      <w:pPr>
        <w:pStyle w:val="AmdtsEntries"/>
      </w:pPr>
      <w:r w:rsidRPr="00094B8D">
        <w:rPr>
          <w:rFonts w:cs="Arial"/>
        </w:rPr>
        <w:tab/>
      </w:r>
      <w:r>
        <w:t xml:space="preserve">om </w:t>
      </w:r>
      <w:hyperlink r:id="rId171"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18AB7675" w14:textId="77777777" w:rsidR="009208DC" w:rsidRDefault="009208DC" w:rsidP="009208DC">
      <w:pPr>
        <w:pStyle w:val="AmdtsEntryHd"/>
      </w:pPr>
      <w:r>
        <w:t>Resolution of disputes</w:t>
      </w:r>
    </w:p>
    <w:p w14:paraId="04EC1B1C" w14:textId="77777777" w:rsidR="009208DC" w:rsidRDefault="009208DC" w:rsidP="009208DC">
      <w:pPr>
        <w:pStyle w:val="AmdtsEntries"/>
        <w:keepNext/>
      </w:pPr>
      <w:r>
        <w:t>sch 2, article 1</w:t>
      </w:r>
      <w:r>
        <w:tab/>
        <w:t>(prev sch 2, cl 13) renum R1 LA</w:t>
      </w:r>
    </w:p>
    <w:p w14:paraId="70D8A1EA" w14:textId="30596C3B" w:rsidR="009208DC" w:rsidRDefault="009208DC" w:rsidP="009208DC">
      <w:pPr>
        <w:pStyle w:val="AmdtsEntries"/>
      </w:pPr>
      <w:r>
        <w:tab/>
        <w:t xml:space="preserve">am </w:t>
      </w:r>
      <w:hyperlink r:id="rId172"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41C8764F" w14:textId="38DD0BDA" w:rsidR="009208DC" w:rsidRDefault="009208DC" w:rsidP="009208DC">
      <w:pPr>
        <w:pStyle w:val="AmdtsEntries"/>
      </w:pPr>
      <w:r>
        <w:tab/>
        <w:t xml:space="preserve">om </w:t>
      </w:r>
      <w:hyperlink r:id="rId173"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426F888B" w14:textId="77777777" w:rsidR="009208DC" w:rsidRDefault="009208DC" w:rsidP="009208DC">
      <w:pPr>
        <w:pStyle w:val="AmdtsEntryHd"/>
      </w:pPr>
      <w:r>
        <w:rPr>
          <w:rStyle w:val="CharPartText"/>
        </w:rPr>
        <w:t>Conciliation</w:t>
      </w:r>
    </w:p>
    <w:p w14:paraId="4BD62026" w14:textId="77777777" w:rsidR="009208DC" w:rsidRDefault="009208DC" w:rsidP="009208DC">
      <w:pPr>
        <w:pStyle w:val="AmdtsEntries"/>
        <w:keepNext/>
      </w:pPr>
      <w:r>
        <w:t>sch 2, article 2</w:t>
      </w:r>
      <w:r>
        <w:tab/>
        <w:t>(prev sch 2, cl 14) renum R1 LA</w:t>
      </w:r>
    </w:p>
    <w:p w14:paraId="709C41F8" w14:textId="489D57F5" w:rsidR="009208DC" w:rsidRDefault="009208DC" w:rsidP="009208DC">
      <w:pPr>
        <w:pStyle w:val="AmdtsEntries"/>
      </w:pPr>
      <w:r>
        <w:tab/>
        <w:t xml:space="preserve">am </w:t>
      </w:r>
      <w:hyperlink r:id="rId174"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3.938</w:t>
      </w:r>
    </w:p>
    <w:p w14:paraId="359BC413" w14:textId="6E66C2B9" w:rsidR="009208DC" w:rsidRDefault="009208DC" w:rsidP="009208DC">
      <w:pPr>
        <w:pStyle w:val="AmdtsEntries"/>
      </w:pPr>
      <w:r>
        <w:tab/>
        <w:t xml:space="preserve">om </w:t>
      </w:r>
      <w:hyperlink r:id="rId17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3BDE5D8" w14:textId="77777777" w:rsidR="000355ED" w:rsidRPr="00FB23D4" w:rsidRDefault="000355ED" w:rsidP="000355ED">
      <w:pPr>
        <w:pStyle w:val="AmdtsEntryHd"/>
      </w:pPr>
      <w:r w:rsidRPr="00FB23D4">
        <w:t>Conciliation articles for 2</w:t>
      </w:r>
      <w:r w:rsidRPr="00FB23D4">
        <w:noBreakHyphen/>
        <w:t>member owners corporations</w:t>
      </w:r>
    </w:p>
    <w:p w14:paraId="17275A40" w14:textId="4C68EA5C" w:rsidR="000355ED" w:rsidRPr="00FB23D4" w:rsidRDefault="000355ED" w:rsidP="000355ED">
      <w:pPr>
        <w:pStyle w:val="AmdtsEntries"/>
      </w:pPr>
      <w:r w:rsidRPr="00FB23D4">
        <w:t>sch 3 hdg</w:t>
      </w:r>
      <w:r w:rsidRPr="00FB23D4">
        <w:tab/>
        <w:t xml:space="preserve">om </w:t>
      </w:r>
      <w:hyperlink r:id="rId176" w:tooltip="Unit Titles Amendment Act 2008 (No 2)" w:history="1">
        <w:r w:rsidR="00A83123" w:rsidRPr="00A83123">
          <w:rPr>
            <w:rStyle w:val="charCitHyperlinkAbbrev"/>
          </w:rPr>
          <w:t>A2008</w:t>
        </w:r>
        <w:r w:rsidR="00A83123" w:rsidRPr="00A83123">
          <w:rPr>
            <w:rStyle w:val="charCitHyperlinkAbbrev"/>
          </w:rPr>
          <w:noBreakHyphen/>
          <w:t>45</w:t>
        </w:r>
      </w:hyperlink>
      <w:r w:rsidRPr="00FB23D4">
        <w:t xml:space="preserve"> amdt 1.15</w:t>
      </w:r>
    </w:p>
    <w:p w14:paraId="5BBE075D" w14:textId="77777777" w:rsidR="00E83BEC" w:rsidRPr="00FB23D4" w:rsidRDefault="00E83BEC">
      <w:pPr>
        <w:pStyle w:val="AmdtsEntryHd"/>
        <w:rPr>
          <w:rStyle w:val="CharChapText"/>
        </w:rPr>
      </w:pPr>
      <w:r w:rsidRPr="00FB23D4">
        <w:t>Failure to reach a quorum at a general meeting</w:t>
      </w:r>
    </w:p>
    <w:p w14:paraId="242D6AE1" w14:textId="711D8CC0" w:rsidR="00E83BEC" w:rsidRPr="00FB23D4" w:rsidRDefault="00E83BEC">
      <w:pPr>
        <w:pStyle w:val="AmdtsEntries"/>
      </w:pPr>
      <w:r w:rsidRPr="00FB23D4">
        <w:t>sch 3, article 1</w:t>
      </w:r>
      <w:r w:rsidRPr="00FB23D4">
        <w:tab/>
        <w:t xml:space="preserve">am </w:t>
      </w:r>
      <w:hyperlink r:id="rId177"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D6A0962" w14:textId="3FDD6E64" w:rsidR="000355ED" w:rsidRPr="00094B8D" w:rsidRDefault="000355ED">
      <w:pPr>
        <w:pStyle w:val="AmdtsEntries"/>
        <w:rPr>
          <w:rFonts w:cs="Arial"/>
        </w:rPr>
      </w:pPr>
      <w:r w:rsidRPr="00FB23D4">
        <w:tab/>
      </w:r>
      <w:r w:rsidRPr="00094B8D">
        <w:rPr>
          <w:rFonts w:cs="Arial"/>
        </w:rPr>
        <w:t xml:space="preserve">om </w:t>
      </w:r>
      <w:hyperlink r:id="rId178"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67F6F806" w14:textId="77777777" w:rsidR="00E83BEC" w:rsidRPr="00FB23D4" w:rsidRDefault="00E83BEC">
      <w:pPr>
        <w:pStyle w:val="AmdtsEntryHd"/>
        <w:rPr>
          <w:rStyle w:val="CharChapText"/>
        </w:rPr>
      </w:pPr>
      <w:r w:rsidRPr="00FB23D4">
        <w:rPr>
          <w:szCs w:val="24"/>
        </w:rPr>
        <w:lastRenderedPageBreak/>
        <w:t>Resolution of disputes</w:t>
      </w:r>
    </w:p>
    <w:p w14:paraId="0895EF1A" w14:textId="44E617BC" w:rsidR="00E83BEC" w:rsidRPr="00FB23D4" w:rsidRDefault="00E83BEC">
      <w:pPr>
        <w:pStyle w:val="AmdtsEntries"/>
      </w:pPr>
      <w:r w:rsidRPr="00FB23D4">
        <w:t>sch 3, article 2</w:t>
      </w:r>
      <w:r w:rsidRPr="00FB23D4">
        <w:tab/>
        <w:t xml:space="preserve">am </w:t>
      </w:r>
      <w:hyperlink r:id="rId17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B0261A7" w14:textId="322C9A1E" w:rsidR="000355ED" w:rsidRPr="00094B8D" w:rsidRDefault="000355ED" w:rsidP="000355ED">
      <w:pPr>
        <w:pStyle w:val="AmdtsEntries"/>
        <w:rPr>
          <w:rFonts w:cs="Arial"/>
        </w:rPr>
      </w:pPr>
      <w:r w:rsidRPr="00FB23D4">
        <w:tab/>
      </w:r>
      <w:r w:rsidRPr="00094B8D">
        <w:rPr>
          <w:rFonts w:cs="Arial"/>
        </w:rPr>
        <w:t xml:space="preserve">om </w:t>
      </w:r>
      <w:hyperlink r:id="rId180"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25694020" w14:textId="77777777" w:rsidR="00E83BEC" w:rsidRPr="00FB23D4" w:rsidRDefault="00E83BEC">
      <w:pPr>
        <w:pStyle w:val="AmdtsEntryHd"/>
        <w:rPr>
          <w:rStyle w:val="CharChapText"/>
        </w:rPr>
      </w:pPr>
      <w:r w:rsidRPr="00FB23D4">
        <w:rPr>
          <w:rStyle w:val="CharChapText"/>
        </w:rPr>
        <w:t>Conciliation</w:t>
      </w:r>
    </w:p>
    <w:p w14:paraId="51CDDA39" w14:textId="3C23277F" w:rsidR="00E83BEC" w:rsidRPr="00FB23D4" w:rsidRDefault="00E83BEC">
      <w:pPr>
        <w:pStyle w:val="AmdtsEntries"/>
      </w:pPr>
      <w:r w:rsidRPr="00FB23D4">
        <w:t>sch 3, article 3</w:t>
      </w:r>
      <w:r w:rsidRPr="00FB23D4">
        <w:tab/>
        <w:t xml:space="preserve">am </w:t>
      </w:r>
      <w:hyperlink r:id="rId181" w:tooltip="Statute Law Amendment Act 2002" w:history="1">
        <w:r w:rsidR="00A83123" w:rsidRPr="00A83123">
          <w:rPr>
            <w:rStyle w:val="charCitHyperlinkAbbrev"/>
          </w:rPr>
          <w:t>A2002</w:t>
        </w:r>
        <w:r w:rsidR="00A83123" w:rsidRPr="00A83123">
          <w:rPr>
            <w:rStyle w:val="charCitHyperlinkAbbrev"/>
          </w:rPr>
          <w:noBreakHyphen/>
          <w:t>30</w:t>
        </w:r>
      </w:hyperlink>
      <w:r w:rsidRPr="00FB23D4">
        <w:t xml:space="preserve"> amdt 3.939</w:t>
      </w:r>
    </w:p>
    <w:p w14:paraId="6139AB4D" w14:textId="75526756" w:rsidR="000355ED" w:rsidRPr="00094B8D" w:rsidRDefault="000355ED" w:rsidP="000355ED">
      <w:pPr>
        <w:pStyle w:val="AmdtsEntries"/>
        <w:rPr>
          <w:rFonts w:cs="Arial"/>
        </w:rPr>
      </w:pPr>
      <w:r w:rsidRPr="00FB23D4">
        <w:tab/>
      </w:r>
      <w:r w:rsidRPr="00094B8D">
        <w:rPr>
          <w:rFonts w:cs="Arial"/>
        </w:rPr>
        <w:t xml:space="preserve">om </w:t>
      </w:r>
      <w:hyperlink r:id="rId182"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7C6D86B4" w14:textId="77777777" w:rsidR="00704B7C" w:rsidRPr="00094B8D" w:rsidRDefault="00704B7C" w:rsidP="00704B7C">
      <w:pPr>
        <w:pStyle w:val="AmdtsEntryHd"/>
        <w:rPr>
          <w:rFonts w:cs="Arial"/>
        </w:rPr>
      </w:pPr>
      <w:r w:rsidRPr="00094B8D">
        <w:rPr>
          <w:rFonts w:cs="Arial"/>
        </w:rPr>
        <w:t>Dictionary</w:t>
      </w:r>
    </w:p>
    <w:p w14:paraId="10D5B083" w14:textId="143AE81A" w:rsidR="00704B7C" w:rsidRDefault="00704B7C" w:rsidP="00974F16">
      <w:pPr>
        <w:pStyle w:val="AmdtsEntries"/>
        <w:keepNext/>
      </w:pPr>
      <w:r>
        <w:t>dict</w:t>
      </w:r>
      <w:r>
        <w:tab/>
        <w:t xml:space="preserve">ins </w:t>
      </w:r>
      <w:hyperlink r:id="rId18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70E154A6" w14:textId="15218B5A" w:rsidR="00F92B45" w:rsidRDefault="00F92B45" w:rsidP="00974F16">
      <w:pPr>
        <w:pStyle w:val="AmdtsEntries"/>
        <w:keepNext/>
      </w:pPr>
      <w:r>
        <w:tab/>
        <w:t xml:space="preserve">am </w:t>
      </w:r>
      <w:hyperlink r:id="rId184" w:tooltip="Unit Titles Amendment Regulation 2015 (No 1)" w:history="1">
        <w:r>
          <w:rPr>
            <w:rStyle w:val="charCitHyperlinkAbbrev"/>
          </w:rPr>
          <w:t>SL2015</w:t>
        </w:r>
        <w:r>
          <w:rPr>
            <w:rStyle w:val="charCitHyperlinkAbbrev"/>
          </w:rPr>
          <w:noBreakHyphen/>
          <w:t>8</w:t>
        </w:r>
      </w:hyperlink>
      <w:r>
        <w:t xml:space="preserve"> s 6</w:t>
      </w:r>
      <w:r w:rsidR="00DC2A11">
        <w:t xml:space="preserve">; </w:t>
      </w:r>
      <w:hyperlink r:id="rId185"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144</w:t>
      </w:r>
      <w:r w:rsidR="00A635F3">
        <w:t xml:space="preserve">; </w:t>
      </w:r>
      <w:hyperlink r:id="rId186" w:tooltip="Planning (Consequential Amendments) Act 2023" w:history="1">
        <w:r w:rsidR="00A635F3">
          <w:rPr>
            <w:rStyle w:val="charCitHyperlinkAbbrev"/>
          </w:rPr>
          <w:t>A2023-36</w:t>
        </w:r>
      </w:hyperlink>
      <w:r w:rsidR="00A635F3">
        <w:t xml:space="preserve"> amdt 1.398</w:t>
      </w:r>
    </w:p>
    <w:p w14:paraId="0F7953F3" w14:textId="6724B739" w:rsidR="00704B7C" w:rsidRPr="00704B7C" w:rsidRDefault="00704B7C" w:rsidP="00974F16">
      <w:pPr>
        <w:pStyle w:val="AmdtsEntries"/>
        <w:keepNext/>
      </w:pPr>
      <w:r>
        <w:tab/>
        <w:t xml:space="preserve">def </w:t>
      </w:r>
      <w:r>
        <w:rPr>
          <w:rStyle w:val="charBoldItals"/>
        </w:rPr>
        <w:t xml:space="preserve">address schedule </w:t>
      </w:r>
      <w:r>
        <w:t xml:space="preserve">ins </w:t>
      </w:r>
      <w:hyperlink r:id="rId18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C965DA1" w14:textId="416B2FFA" w:rsidR="00704B7C" w:rsidRPr="00704B7C" w:rsidRDefault="00704B7C" w:rsidP="00704B7C">
      <w:pPr>
        <w:pStyle w:val="AmdtsEntries"/>
      </w:pPr>
      <w:r>
        <w:tab/>
        <w:t xml:space="preserve">def </w:t>
      </w:r>
      <w:r>
        <w:rPr>
          <w:rStyle w:val="charBoldItals"/>
        </w:rPr>
        <w:t xml:space="preserve">approved plans </w:t>
      </w:r>
      <w:r>
        <w:t xml:space="preserve">ins </w:t>
      </w:r>
      <w:hyperlink r:id="rId18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F92C6D9" w14:textId="02E06AD0" w:rsidR="00704B7C" w:rsidRDefault="00704B7C" w:rsidP="00704B7C">
      <w:pPr>
        <w:pStyle w:val="AmdtsEntries"/>
      </w:pPr>
      <w:r>
        <w:tab/>
        <w:t xml:space="preserve">def </w:t>
      </w:r>
      <w:r>
        <w:rPr>
          <w:rStyle w:val="charBoldItals"/>
        </w:rPr>
        <w:t xml:space="preserve">building code </w:t>
      </w:r>
      <w:r>
        <w:t xml:space="preserve">ins </w:t>
      </w:r>
      <w:hyperlink r:id="rId18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46739019" w14:textId="04E67ECB" w:rsidR="0070301A" w:rsidRPr="0070301A" w:rsidRDefault="0070301A" w:rsidP="0070301A">
      <w:pPr>
        <w:pStyle w:val="AmdtsEntriesDefL2"/>
      </w:pPr>
      <w:r>
        <w:tab/>
        <w:t xml:space="preserve">om </w:t>
      </w:r>
      <w:hyperlink r:id="rId190" w:tooltip="Building and Construction Legislation Amendment Regulation 2023 (No 1)" w:history="1">
        <w:r>
          <w:rPr>
            <w:rStyle w:val="charCitHyperlinkAbbrev"/>
          </w:rPr>
          <w:t>SL2023</w:t>
        </w:r>
        <w:r>
          <w:rPr>
            <w:rStyle w:val="charCitHyperlinkAbbrev"/>
          </w:rPr>
          <w:noBreakHyphen/>
          <w:t>7</w:t>
        </w:r>
      </w:hyperlink>
      <w:r>
        <w:t xml:space="preserve"> amdt 1.1</w:t>
      </w:r>
    </w:p>
    <w:p w14:paraId="6CE3591B" w14:textId="649DE14B" w:rsidR="00704B7C" w:rsidRPr="00704B7C" w:rsidRDefault="00704B7C" w:rsidP="00704B7C">
      <w:pPr>
        <w:pStyle w:val="AmdtsEntries"/>
      </w:pPr>
      <w:r>
        <w:tab/>
        <w:t xml:space="preserve">def </w:t>
      </w:r>
      <w:r>
        <w:rPr>
          <w:rStyle w:val="charBoldItals"/>
        </w:rPr>
        <w:t xml:space="preserve">certification of unit entitlements </w:t>
      </w:r>
      <w:r>
        <w:t xml:space="preserve">ins </w:t>
      </w:r>
      <w:hyperlink r:id="rId19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8DE5EC3" w14:textId="775AFE7C" w:rsidR="00704B7C" w:rsidRPr="00704B7C" w:rsidRDefault="00704B7C" w:rsidP="00704B7C">
      <w:pPr>
        <w:pStyle w:val="AmdtsEntries"/>
      </w:pPr>
      <w:r>
        <w:tab/>
        <w:t xml:space="preserve">def </w:t>
      </w:r>
      <w:r>
        <w:rPr>
          <w:rStyle w:val="charBoldItals"/>
        </w:rPr>
        <w:t xml:space="preserve">division </w:t>
      </w:r>
      <w:r>
        <w:t xml:space="preserve">ins </w:t>
      </w:r>
      <w:hyperlink r:id="rId19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5E645B8" w14:textId="0A51C743" w:rsidR="00704B7C" w:rsidRPr="00704B7C" w:rsidRDefault="00704B7C" w:rsidP="00704B7C">
      <w:pPr>
        <w:pStyle w:val="AmdtsEntries"/>
      </w:pPr>
      <w:r>
        <w:tab/>
        <w:t xml:space="preserve">def </w:t>
      </w:r>
      <w:r>
        <w:rPr>
          <w:rStyle w:val="charBoldItals"/>
        </w:rPr>
        <w:t xml:space="preserve">floor plan </w:t>
      </w:r>
      <w:r>
        <w:t xml:space="preserve">ins </w:t>
      </w:r>
      <w:hyperlink r:id="rId19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E0D6661" w14:textId="44BCD5AF" w:rsidR="00704B7C" w:rsidRPr="00704B7C" w:rsidRDefault="00704B7C" w:rsidP="00704B7C">
      <w:pPr>
        <w:pStyle w:val="AmdtsEntries"/>
      </w:pPr>
      <w:r>
        <w:tab/>
        <w:t xml:space="preserve">def </w:t>
      </w:r>
      <w:r>
        <w:rPr>
          <w:rStyle w:val="charBoldItals"/>
        </w:rPr>
        <w:t xml:space="preserve">schedule of unit entitlement form </w:t>
      </w:r>
      <w:r>
        <w:t xml:space="preserve">ins </w:t>
      </w:r>
      <w:hyperlink r:id="rId19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138B03A" w14:textId="13C13FDF" w:rsidR="00AC343A" w:rsidRDefault="00704B7C" w:rsidP="00704B7C">
      <w:pPr>
        <w:pStyle w:val="AmdtsEntries"/>
      </w:pPr>
      <w:r>
        <w:tab/>
        <w:t xml:space="preserve">def </w:t>
      </w:r>
      <w:r>
        <w:rPr>
          <w:rStyle w:val="charBoldItals"/>
        </w:rPr>
        <w:t xml:space="preserve">site plan </w:t>
      </w:r>
      <w:r>
        <w:t xml:space="preserve">ins </w:t>
      </w:r>
      <w:hyperlink r:id="rId19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D3CCA47" w14:textId="77777777" w:rsidR="007924D2" w:rsidRPr="007924D2" w:rsidRDefault="007924D2" w:rsidP="007924D2">
      <w:pPr>
        <w:pStyle w:val="PageBreak"/>
      </w:pPr>
      <w:r w:rsidRPr="007924D2">
        <w:br w:type="page"/>
      </w:r>
    </w:p>
    <w:p w14:paraId="0028F8F6" w14:textId="77777777" w:rsidR="00E83BEC" w:rsidRPr="00A65DE8" w:rsidRDefault="00E83BEC" w:rsidP="001419E6">
      <w:pPr>
        <w:pStyle w:val="Endnote2"/>
      </w:pPr>
      <w:bookmarkStart w:id="43" w:name="_Toc148434144"/>
      <w:r w:rsidRPr="00A65DE8">
        <w:rPr>
          <w:rStyle w:val="charTableNo"/>
        </w:rPr>
        <w:lastRenderedPageBreak/>
        <w:t>5</w:t>
      </w:r>
      <w:r>
        <w:tab/>
      </w:r>
      <w:r w:rsidRPr="00A65DE8">
        <w:rPr>
          <w:rStyle w:val="charTableText"/>
        </w:rPr>
        <w:t>Earlier republications</w:t>
      </w:r>
      <w:bookmarkEnd w:id="43"/>
    </w:p>
    <w:p w14:paraId="3EE3AFD0" w14:textId="77777777" w:rsidR="00E83BEC" w:rsidRDefault="00E83BEC">
      <w:pPr>
        <w:pStyle w:val="EndNoteTextEPS"/>
        <w:keepNext/>
      </w:pPr>
      <w:r>
        <w:t xml:space="preserve">Some earlier republications were not numbered. The number in column 1 refers to the publication order.  </w:t>
      </w:r>
    </w:p>
    <w:p w14:paraId="3FDC8C1D" w14:textId="1ED05E3C" w:rsidR="00E83BEC" w:rsidRDefault="00E83BE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761258">
        <w:t xml:space="preserve"> </w:t>
      </w:r>
      <w:r>
        <w:t xml:space="preserve">These republications are marked with an asterisk (*) in column 1.  Electronic and printed versions of an authorised republication are identical. </w:t>
      </w:r>
    </w:p>
    <w:p w14:paraId="0AF81CB0" w14:textId="77777777" w:rsidR="00E83BEC" w:rsidRDefault="00E83BE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E83BEC" w14:paraId="591E8EE1" w14:textId="77777777" w:rsidTr="008B464C">
        <w:trPr>
          <w:cantSplit/>
          <w:tblHeader/>
        </w:trPr>
        <w:tc>
          <w:tcPr>
            <w:tcW w:w="1576" w:type="dxa"/>
            <w:tcBorders>
              <w:bottom w:val="single" w:sz="4" w:space="0" w:color="auto"/>
            </w:tcBorders>
          </w:tcPr>
          <w:p w14:paraId="6B7151D8" w14:textId="77777777" w:rsidR="00E83BEC" w:rsidRDefault="00E83BEC">
            <w:pPr>
              <w:pStyle w:val="EarlierRepubHdg"/>
            </w:pPr>
            <w:r>
              <w:t>Republication No and date</w:t>
            </w:r>
          </w:p>
        </w:tc>
        <w:tc>
          <w:tcPr>
            <w:tcW w:w="1681" w:type="dxa"/>
            <w:tcBorders>
              <w:bottom w:val="single" w:sz="4" w:space="0" w:color="auto"/>
            </w:tcBorders>
          </w:tcPr>
          <w:p w14:paraId="755DB75D" w14:textId="77777777" w:rsidR="00E83BEC" w:rsidRDefault="00E83BEC">
            <w:pPr>
              <w:pStyle w:val="EarlierRepubHdg"/>
            </w:pPr>
            <w:r>
              <w:t>Effective</w:t>
            </w:r>
          </w:p>
        </w:tc>
        <w:tc>
          <w:tcPr>
            <w:tcW w:w="1783" w:type="dxa"/>
            <w:tcBorders>
              <w:bottom w:val="single" w:sz="4" w:space="0" w:color="auto"/>
            </w:tcBorders>
          </w:tcPr>
          <w:p w14:paraId="27505A35" w14:textId="77777777" w:rsidR="00E83BEC" w:rsidRDefault="00E83BEC">
            <w:pPr>
              <w:pStyle w:val="EarlierRepubHdg"/>
            </w:pPr>
            <w:r>
              <w:t>Last amendment made by</w:t>
            </w:r>
          </w:p>
        </w:tc>
        <w:tc>
          <w:tcPr>
            <w:tcW w:w="1560" w:type="dxa"/>
            <w:tcBorders>
              <w:bottom w:val="single" w:sz="4" w:space="0" w:color="auto"/>
            </w:tcBorders>
          </w:tcPr>
          <w:p w14:paraId="50A15AA0" w14:textId="77777777" w:rsidR="00E83BEC" w:rsidRDefault="00E83BEC">
            <w:pPr>
              <w:pStyle w:val="EarlierRepubHdg"/>
            </w:pPr>
            <w:r>
              <w:t>Republication for</w:t>
            </w:r>
          </w:p>
        </w:tc>
      </w:tr>
      <w:tr w:rsidR="00E83BEC" w14:paraId="356A78B1" w14:textId="77777777" w:rsidTr="008B464C">
        <w:trPr>
          <w:cantSplit/>
        </w:trPr>
        <w:tc>
          <w:tcPr>
            <w:tcW w:w="1576" w:type="dxa"/>
            <w:tcBorders>
              <w:top w:val="single" w:sz="4" w:space="0" w:color="auto"/>
              <w:bottom w:val="single" w:sz="4" w:space="0" w:color="auto"/>
            </w:tcBorders>
          </w:tcPr>
          <w:p w14:paraId="045C3704" w14:textId="77777777" w:rsidR="00E83BEC" w:rsidRDefault="00E83BEC">
            <w:pPr>
              <w:pStyle w:val="EarlierRepubEntries"/>
            </w:pPr>
            <w:r>
              <w:t>R1*</w:t>
            </w:r>
            <w:r>
              <w:br/>
              <w:t>5 Oct 2001</w:t>
            </w:r>
          </w:p>
        </w:tc>
        <w:tc>
          <w:tcPr>
            <w:tcW w:w="1681" w:type="dxa"/>
            <w:tcBorders>
              <w:top w:val="single" w:sz="4" w:space="0" w:color="auto"/>
              <w:bottom w:val="single" w:sz="4" w:space="0" w:color="auto"/>
            </w:tcBorders>
          </w:tcPr>
          <w:p w14:paraId="60B74FCB" w14:textId="77777777" w:rsidR="00E83BEC" w:rsidRDefault="00E83BEC">
            <w:pPr>
              <w:pStyle w:val="EarlierRepubEntries"/>
            </w:pPr>
            <w:r>
              <w:t>5 Oct 2001–</w:t>
            </w:r>
            <w:r>
              <w:br/>
              <w:t>16 Sept 2002</w:t>
            </w:r>
          </w:p>
        </w:tc>
        <w:tc>
          <w:tcPr>
            <w:tcW w:w="1783" w:type="dxa"/>
            <w:tcBorders>
              <w:top w:val="single" w:sz="4" w:space="0" w:color="auto"/>
              <w:bottom w:val="single" w:sz="4" w:space="0" w:color="auto"/>
            </w:tcBorders>
          </w:tcPr>
          <w:p w14:paraId="737D198D" w14:textId="77777777" w:rsidR="00E83BEC" w:rsidRDefault="00E83BEC">
            <w:pPr>
              <w:pStyle w:val="EarlierRepubEntries"/>
            </w:pPr>
            <w:r>
              <w:t>not amended</w:t>
            </w:r>
          </w:p>
        </w:tc>
        <w:tc>
          <w:tcPr>
            <w:tcW w:w="1560" w:type="dxa"/>
            <w:tcBorders>
              <w:top w:val="single" w:sz="4" w:space="0" w:color="auto"/>
              <w:bottom w:val="single" w:sz="4" w:space="0" w:color="auto"/>
            </w:tcBorders>
          </w:tcPr>
          <w:p w14:paraId="214A2B43" w14:textId="77777777" w:rsidR="00E83BEC" w:rsidRDefault="00E83BEC">
            <w:pPr>
              <w:pStyle w:val="EarlierRepubEntries"/>
            </w:pPr>
            <w:r>
              <w:t>new regulation</w:t>
            </w:r>
          </w:p>
        </w:tc>
      </w:tr>
      <w:tr w:rsidR="00E83BEC" w14:paraId="48A497B0" w14:textId="77777777" w:rsidTr="008B464C">
        <w:trPr>
          <w:cantSplit/>
        </w:trPr>
        <w:tc>
          <w:tcPr>
            <w:tcW w:w="1576" w:type="dxa"/>
            <w:tcBorders>
              <w:top w:val="single" w:sz="4" w:space="0" w:color="auto"/>
              <w:bottom w:val="single" w:sz="4" w:space="0" w:color="auto"/>
            </w:tcBorders>
          </w:tcPr>
          <w:p w14:paraId="50A4DF7D" w14:textId="77777777" w:rsidR="00E83BEC" w:rsidRDefault="00E83BEC">
            <w:pPr>
              <w:pStyle w:val="EarlierRepubEntries"/>
              <w:keepNext/>
            </w:pPr>
            <w:r>
              <w:t>R2</w:t>
            </w:r>
            <w:r>
              <w:br/>
              <w:t>17 Sept 2002</w:t>
            </w:r>
          </w:p>
        </w:tc>
        <w:tc>
          <w:tcPr>
            <w:tcW w:w="1681" w:type="dxa"/>
            <w:tcBorders>
              <w:top w:val="single" w:sz="4" w:space="0" w:color="auto"/>
              <w:bottom w:val="single" w:sz="4" w:space="0" w:color="auto"/>
            </w:tcBorders>
          </w:tcPr>
          <w:p w14:paraId="601E994C" w14:textId="77777777" w:rsidR="00E83BEC" w:rsidRDefault="00E83BEC">
            <w:pPr>
              <w:pStyle w:val="EarlierRepubEntries"/>
              <w:keepNext/>
            </w:pPr>
            <w:r>
              <w:t>17 Sept 2002–</w:t>
            </w:r>
            <w:r>
              <w:br/>
              <w:t>30 June 2003</w:t>
            </w:r>
          </w:p>
        </w:tc>
        <w:tc>
          <w:tcPr>
            <w:tcW w:w="1783" w:type="dxa"/>
            <w:tcBorders>
              <w:top w:val="single" w:sz="4" w:space="0" w:color="auto"/>
              <w:bottom w:val="single" w:sz="4" w:space="0" w:color="auto"/>
            </w:tcBorders>
          </w:tcPr>
          <w:p w14:paraId="10EBDF1D" w14:textId="016137CB" w:rsidR="00E83BEC" w:rsidRDefault="00C43CE7">
            <w:pPr>
              <w:pStyle w:val="EarlierRepubEntries"/>
              <w:keepNext/>
            </w:pPr>
            <w:hyperlink r:id="rId196" w:tooltip="Statute Law Amendment Act 2002" w:history="1">
              <w:r w:rsidR="00A83123" w:rsidRPr="00A83123">
                <w:rPr>
                  <w:rStyle w:val="charCitHyperlinkAbbrev"/>
                </w:rPr>
                <w:t>A2002</w:t>
              </w:r>
              <w:r w:rsidR="00A83123" w:rsidRPr="00A83123">
                <w:rPr>
                  <w:rStyle w:val="charCitHyperlinkAbbrev"/>
                </w:rPr>
                <w:noBreakHyphen/>
                <w:t>30</w:t>
              </w:r>
            </w:hyperlink>
          </w:p>
        </w:tc>
        <w:tc>
          <w:tcPr>
            <w:tcW w:w="1560" w:type="dxa"/>
            <w:tcBorders>
              <w:top w:val="single" w:sz="4" w:space="0" w:color="auto"/>
              <w:bottom w:val="single" w:sz="4" w:space="0" w:color="auto"/>
            </w:tcBorders>
          </w:tcPr>
          <w:p w14:paraId="43DB2198" w14:textId="4670B58D" w:rsidR="00E83BEC" w:rsidRDefault="00E83BEC">
            <w:pPr>
              <w:pStyle w:val="EarlierRepubEntries"/>
              <w:keepNext/>
            </w:pPr>
            <w:r>
              <w:t xml:space="preserve">amendments by </w:t>
            </w:r>
            <w:hyperlink r:id="rId197" w:tooltip="Statute Law Amendment Act 2002" w:history="1">
              <w:r w:rsidR="00A83123" w:rsidRPr="00A83123">
                <w:rPr>
                  <w:rStyle w:val="charCitHyperlinkAbbrev"/>
                </w:rPr>
                <w:t>A2002</w:t>
              </w:r>
              <w:r w:rsidR="00A83123" w:rsidRPr="00A83123">
                <w:rPr>
                  <w:rStyle w:val="charCitHyperlinkAbbrev"/>
                </w:rPr>
                <w:noBreakHyphen/>
                <w:t>30</w:t>
              </w:r>
            </w:hyperlink>
          </w:p>
        </w:tc>
      </w:tr>
      <w:tr w:rsidR="00E83BEC" w14:paraId="35132CD9" w14:textId="77777777" w:rsidTr="008B464C">
        <w:trPr>
          <w:cantSplit/>
        </w:trPr>
        <w:tc>
          <w:tcPr>
            <w:tcW w:w="1576" w:type="dxa"/>
            <w:tcBorders>
              <w:top w:val="single" w:sz="4" w:space="0" w:color="auto"/>
              <w:bottom w:val="single" w:sz="4" w:space="0" w:color="auto"/>
            </w:tcBorders>
          </w:tcPr>
          <w:p w14:paraId="6D5C221C" w14:textId="77777777" w:rsidR="00E83BEC" w:rsidRDefault="00E83BEC">
            <w:pPr>
              <w:pStyle w:val="EarlierRepubEntries"/>
            </w:pPr>
            <w:r>
              <w:t>R3</w:t>
            </w:r>
            <w:r>
              <w:br/>
              <w:t>1 July 2003</w:t>
            </w:r>
          </w:p>
        </w:tc>
        <w:tc>
          <w:tcPr>
            <w:tcW w:w="1681" w:type="dxa"/>
            <w:tcBorders>
              <w:top w:val="single" w:sz="4" w:space="0" w:color="auto"/>
              <w:bottom w:val="single" w:sz="4" w:space="0" w:color="auto"/>
            </w:tcBorders>
          </w:tcPr>
          <w:p w14:paraId="029590F3" w14:textId="77777777" w:rsidR="00E83BEC" w:rsidRDefault="00E83BEC">
            <w:pPr>
              <w:pStyle w:val="EarlierRepubEntries"/>
            </w:pPr>
            <w:r>
              <w:t>1 July 2003–</w:t>
            </w:r>
            <w:r>
              <w:br/>
              <w:t>29 July 2003</w:t>
            </w:r>
          </w:p>
        </w:tc>
        <w:tc>
          <w:tcPr>
            <w:tcW w:w="1783" w:type="dxa"/>
            <w:tcBorders>
              <w:top w:val="single" w:sz="4" w:space="0" w:color="auto"/>
              <w:bottom w:val="single" w:sz="4" w:space="0" w:color="auto"/>
            </w:tcBorders>
          </w:tcPr>
          <w:p w14:paraId="3EE668A9" w14:textId="0ED8A9D5" w:rsidR="00E83BEC" w:rsidRDefault="00C43CE7">
            <w:pPr>
              <w:pStyle w:val="EarlierRepubEntries"/>
            </w:pPr>
            <w:hyperlink r:id="rId198"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c>
          <w:tcPr>
            <w:tcW w:w="1560" w:type="dxa"/>
            <w:tcBorders>
              <w:top w:val="single" w:sz="4" w:space="0" w:color="auto"/>
              <w:bottom w:val="single" w:sz="4" w:space="0" w:color="auto"/>
            </w:tcBorders>
          </w:tcPr>
          <w:p w14:paraId="2849DF95" w14:textId="513991E1" w:rsidR="00E83BEC" w:rsidRDefault="00E83BEC">
            <w:pPr>
              <w:pStyle w:val="EarlierRepubEntries"/>
            </w:pPr>
            <w:r>
              <w:t xml:space="preserve">amendments by </w:t>
            </w:r>
            <w:hyperlink r:id="rId19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r>
      <w:tr w:rsidR="00E83BEC" w14:paraId="4AAE0ABE" w14:textId="77777777" w:rsidTr="008B464C">
        <w:trPr>
          <w:cantSplit/>
        </w:trPr>
        <w:tc>
          <w:tcPr>
            <w:tcW w:w="1576" w:type="dxa"/>
            <w:tcBorders>
              <w:top w:val="single" w:sz="4" w:space="0" w:color="auto"/>
              <w:bottom w:val="single" w:sz="4" w:space="0" w:color="auto"/>
            </w:tcBorders>
          </w:tcPr>
          <w:p w14:paraId="3BAC52E1" w14:textId="77777777" w:rsidR="00E83BEC" w:rsidRDefault="00E83BEC">
            <w:pPr>
              <w:pStyle w:val="EarlierRepubEntries"/>
            </w:pPr>
            <w:r>
              <w:t>R4</w:t>
            </w:r>
            <w:r>
              <w:br/>
              <w:t>30 July 2003</w:t>
            </w:r>
          </w:p>
        </w:tc>
        <w:tc>
          <w:tcPr>
            <w:tcW w:w="1681" w:type="dxa"/>
            <w:tcBorders>
              <w:top w:val="single" w:sz="4" w:space="0" w:color="auto"/>
              <w:bottom w:val="single" w:sz="4" w:space="0" w:color="auto"/>
            </w:tcBorders>
          </w:tcPr>
          <w:p w14:paraId="5CF4579B" w14:textId="77777777" w:rsidR="00E83BEC" w:rsidRDefault="00E83BEC">
            <w:pPr>
              <w:pStyle w:val="EarlierRepubEntries"/>
            </w:pPr>
            <w:r>
              <w:t>30 July 2003–</w:t>
            </w:r>
            <w:r>
              <w:br/>
              <w:t>2 Nov 2004</w:t>
            </w:r>
          </w:p>
        </w:tc>
        <w:tc>
          <w:tcPr>
            <w:tcW w:w="1783" w:type="dxa"/>
            <w:tcBorders>
              <w:top w:val="single" w:sz="4" w:space="0" w:color="auto"/>
              <w:bottom w:val="single" w:sz="4" w:space="0" w:color="auto"/>
            </w:tcBorders>
          </w:tcPr>
          <w:p w14:paraId="24D1B54B" w14:textId="5C8B2624" w:rsidR="00E83BEC" w:rsidRDefault="00C43CE7">
            <w:pPr>
              <w:pStyle w:val="EarlierRepubEntries"/>
            </w:pPr>
            <w:hyperlink r:id="rId200"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1C24CBE0" w14:textId="6447E58F" w:rsidR="00E83BEC" w:rsidRDefault="00E83BEC">
            <w:pPr>
              <w:pStyle w:val="EarlierRepubEntries"/>
            </w:pPr>
            <w:r>
              <w:t xml:space="preserve">amendments by </w:t>
            </w:r>
            <w:hyperlink r:id="rId201"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r>
      <w:tr w:rsidR="00E83BEC" w14:paraId="4835A938" w14:textId="77777777" w:rsidTr="008B464C">
        <w:trPr>
          <w:cantSplit/>
        </w:trPr>
        <w:tc>
          <w:tcPr>
            <w:tcW w:w="1576" w:type="dxa"/>
            <w:tcBorders>
              <w:top w:val="single" w:sz="4" w:space="0" w:color="auto"/>
              <w:bottom w:val="single" w:sz="4" w:space="0" w:color="auto"/>
            </w:tcBorders>
          </w:tcPr>
          <w:p w14:paraId="11DF07F9" w14:textId="77777777" w:rsidR="00E83BEC" w:rsidRDefault="00E83BEC">
            <w:pPr>
              <w:pStyle w:val="EarlierRepubEntries"/>
            </w:pPr>
            <w:r>
              <w:t>R5</w:t>
            </w:r>
            <w:r>
              <w:br/>
              <w:t>3 Nov 2004</w:t>
            </w:r>
          </w:p>
        </w:tc>
        <w:tc>
          <w:tcPr>
            <w:tcW w:w="1681" w:type="dxa"/>
            <w:tcBorders>
              <w:top w:val="single" w:sz="4" w:space="0" w:color="auto"/>
              <w:bottom w:val="single" w:sz="4" w:space="0" w:color="auto"/>
            </w:tcBorders>
          </w:tcPr>
          <w:p w14:paraId="344192FB" w14:textId="77777777" w:rsidR="00E83BEC" w:rsidRDefault="00E83BEC">
            <w:pPr>
              <w:pStyle w:val="EarlierRepubEntries"/>
            </w:pPr>
            <w:r>
              <w:t>3 Nov 2004–</w:t>
            </w:r>
            <w:r>
              <w:br/>
              <w:t>13 Sept 2005</w:t>
            </w:r>
          </w:p>
        </w:tc>
        <w:tc>
          <w:tcPr>
            <w:tcW w:w="1783" w:type="dxa"/>
            <w:tcBorders>
              <w:top w:val="single" w:sz="4" w:space="0" w:color="auto"/>
              <w:bottom w:val="single" w:sz="4" w:space="0" w:color="auto"/>
            </w:tcBorders>
          </w:tcPr>
          <w:p w14:paraId="52B07183" w14:textId="3B13D361" w:rsidR="00E83BEC" w:rsidRDefault="00C43CE7">
            <w:pPr>
              <w:pStyle w:val="EarlierRepubEntries"/>
            </w:pPr>
            <w:hyperlink r:id="rId202"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55FF8F9F" w14:textId="770C72EF" w:rsidR="00E83BEC" w:rsidRDefault="00E83BEC">
            <w:pPr>
              <w:pStyle w:val="EarlierRepubEntries"/>
            </w:pPr>
            <w:r>
              <w:t xml:space="preserve">includes editorial amendments under </w:t>
            </w:r>
            <w:hyperlink r:id="rId203" w:tooltip="A2001-14" w:history="1">
              <w:r w:rsidR="00A83123" w:rsidRPr="00A83123">
                <w:rPr>
                  <w:rStyle w:val="charCitHyperlinkAbbrev"/>
                </w:rPr>
                <w:t>Legislation Act</w:t>
              </w:r>
            </w:hyperlink>
          </w:p>
        </w:tc>
      </w:tr>
      <w:tr w:rsidR="00E83BEC" w14:paraId="6191A9AF" w14:textId="77777777" w:rsidTr="008B464C">
        <w:trPr>
          <w:cantSplit/>
        </w:trPr>
        <w:tc>
          <w:tcPr>
            <w:tcW w:w="1576" w:type="dxa"/>
            <w:tcBorders>
              <w:top w:val="single" w:sz="4" w:space="0" w:color="auto"/>
              <w:bottom w:val="single" w:sz="4" w:space="0" w:color="auto"/>
            </w:tcBorders>
          </w:tcPr>
          <w:p w14:paraId="4DA996BF" w14:textId="77777777" w:rsidR="00E83BEC" w:rsidRDefault="00E83BEC">
            <w:pPr>
              <w:pStyle w:val="EarlierRepubEntries"/>
            </w:pPr>
            <w:r>
              <w:t>R6</w:t>
            </w:r>
            <w:r>
              <w:br/>
              <w:t>14 Sept 2005</w:t>
            </w:r>
          </w:p>
        </w:tc>
        <w:tc>
          <w:tcPr>
            <w:tcW w:w="1681" w:type="dxa"/>
            <w:tcBorders>
              <w:top w:val="single" w:sz="4" w:space="0" w:color="auto"/>
              <w:bottom w:val="single" w:sz="4" w:space="0" w:color="auto"/>
            </w:tcBorders>
          </w:tcPr>
          <w:p w14:paraId="7E08E936" w14:textId="77777777" w:rsidR="00E83BEC" w:rsidRDefault="00E83BEC">
            <w:pPr>
              <w:pStyle w:val="EarlierRepubEntries"/>
            </w:pPr>
            <w:r>
              <w:t>14 Sept 2005–</w:t>
            </w:r>
            <w:r>
              <w:br/>
              <w:t>30 Mar 2008</w:t>
            </w:r>
          </w:p>
        </w:tc>
        <w:tc>
          <w:tcPr>
            <w:tcW w:w="1783" w:type="dxa"/>
            <w:tcBorders>
              <w:top w:val="single" w:sz="4" w:space="0" w:color="auto"/>
              <w:bottom w:val="single" w:sz="4" w:space="0" w:color="auto"/>
            </w:tcBorders>
          </w:tcPr>
          <w:p w14:paraId="36E7B5ED" w14:textId="71AE24FE" w:rsidR="00E83BEC" w:rsidRDefault="00C43CE7">
            <w:pPr>
              <w:pStyle w:val="EarlierRepubEntries"/>
            </w:pPr>
            <w:hyperlink r:id="rId204"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723B21EE" w14:textId="3BE1F61B" w:rsidR="00E83BEC" w:rsidRDefault="00E83BEC">
            <w:pPr>
              <w:pStyle w:val="EarlierRepubEntries"/>
            </w:pPr>
            <w:r>
              <w:t xml:space="preserve">amendments by </w:t>
            </w:r>
            <w:hyperlink r:id="rId205"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r>
      <w:tr w:rsidR="0017499A" w14:paraId="77EBC299" w14:textId="77777777" w:rsidTr="008B464C">
        <w:trPr>
          <w:cantSplit/>
        </w:trPr>
        <w:tc>
          <w:tcPr>
            <w:tcW w:w="1576" w:type="dxa"/>
            <w:tcBorders>
              <w:top w:val="single" w:sz="4" w:space="0" w:color="auto"/>
              <w:bottom w:val="single" w:sz="4" w:space="0" w:color="auto"/>
            </w:tcBorders>
          </w:tcPr>
          <w:p w14:paraId="2C279317" w14:textId="77777777" w:rsidR="0017499A" w:rsidRDefault="0017499A">
            <w:pPr>
              <w:pStyle w:val="EarlierRepubEntries"/>
            </w:pPr>
            <w:r>
              <w:t>R7</w:t>
            </w:r>
            <w:r>
              <w:br/>
              <w:t>31 Mar 2008</w:t>
            </w:r>
          </w:p>
        </w:tc>
        <w:tc>
          <w:tcPr>
            <w:tcW w:w="1681" w:type="dxa"/>
            <w:tcBorders>
              <w:top w:val="single" w:sz="4" w:space="0" w:color="auto"/>
              <w:bottom w:val="single" w:sz="4" w:space="0" w:color="auto"/>
            </w:tcBorders>
          </w:tcPr>
          <w:p w14:paraId="05429E25" w14:textId="77777777" w:rsidR="0017499A" w:rsidRDefault="0017499A">
            <w:pPr>
              <w:pStyle w:val="EarlierRepubEntries"/>
            </w:pPr>
            <w:r>
              <w:t>31 Mar 2008–</w:t>
            </w:r>
            <w:r>
              <w:br/>
              <w:t>30 Mar 2009</w:t>
            </w:r>
          </w:p>
        </w:tc>
        <w:tc>
          <w:tcPr>
            <w:tcW w:w="1783" w:type="dxa"/>
            <w:tcBorders>
              <w:top w:val="single" w:sz="4" w:space="0" w:color="auto"/>
              <w:bottom w:val="single" w:sz="4" w:space="0" w:color="auto"/>
            </w:tcBorders>
          </w:tcPr>
          <w:p w14:paraId="67B99B2D" w14:textId="50B1471C" w:rsidR="0017499A" w:rsidRDefault="00C43CE7">
            <w:pPr>
              <w:pStyle w:val="EarlierRepubEntries"/>
            </w:pPr>
            <w:hyperlink r:id="rId206"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c>
          <w:tcPr>
            <w:tcW w:w="1560" w:type="dxa"/>
            <w:tcBorders>
              <w:top w:val="single" w:sz="4" w:space="0" w:color="auto"/>
              <w:bottom w:val="single" w:sz="4" w:space="0" w:color="auto"/>
            </w:tcBorders>
          </w:tcPr>
          <w:p w14:paraId="5682EDDB" w14:textId="2DBC3E99" w:rsidR="0017499A" w:rsidRDefault="0017499A">
            <w:pPr>
              <w:pStyle w:val="EarlierRepubEntries"/>
            </w:pPr>
            <w:r>
              <w:t xml:space="preserve">amendments by </w:t>
            </w:r>
            <w:hyperlink r:id="rId207"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r>
      <w:tr w:rsidR="00FB23D4" w14:paraId="27320A16" w14:textId="77777777" w:rsidTr="008B464C">
        <w:trPr>
          <w:cantSplit/>
        </w:trPr>
        <w:tc>
          <w:tcPr>
            <w:tcW w:w="1576" w:type="dxa"/>
            <w:tcBorders>
              <w:top w:val="single" w:sz="4" w:space="0" w:color="auto"/>
              <w:bottom w:val="single" w:sz="4" w:space="0" w:color="auto"/>
            </w:tcBorders>
          </w:tcPr>
          <w:p w14:paraId="2A9551D5" w14:textId="77777777" w:rsidR="00FB23D4" w:rsidRDefault="00FB23D4">
            <w:pPr>
              <w:pStyle w:val="EarlierRepubEntries"/>
            </w:pPr>
            <w:r>
              <w:t>R8</w:t>
            </w:r>
            <w:r>
              <w:br/>
              <w:t>31 Mar 2009</w:t>
            </w:r>
          </w:p>
        </w:tc>
        <w:tc>
          <w:tcPr>
            <w:tcW w:w="1681" w:type="dxa"/>
            <w:tcBorders>
              <w:top w:val="single" w:sz="4" w:space="0" w:color="auto"/>
              <w:bottom w:val="single" w:sz="4" w:space="0" w:color="auto"/>
            </w:tcBorders>
          </w:tcPr>
          <w:p w14:paraId="3D7121BC" w14:textId="77777777" w:rsidR="00FB23D4" w:rsidRDefault="00FB23D4">
            <w:pPr>
              <w:pStyle w:val="EarlierRepubEntries"/>
            </w:pPr>
            <w:r>
              <w:t>31 Mar 2009–</w:t>
            </w:r>
            <w:r>
              <w:br/>
              <w:t>30 June 2009</w:t>
            </w:r>
          </w:p>
        </w:tc>
        <w:tc>
          <w:tcPr>
            <w:tcW w:w="1783" w:type="dxa"/>
            <w:tcBorders>
              <w:top w:val="single" w:sz="4" w:space="0" w:color="auto"/>
              <w:bottom w:val="single" w:sz="4" w:space="0" w:color="auto"/>
            </w:tcBorders>
          </w:tcPr>
          <w:p w14:paraId="3827FC78" w14:textId="6B58987B" w:rsidR="00FB23D4" w:rsidRPr="00094B8D" w:rsidRDefault="00C43CE7">
            <w:pPr>
              <w:pStyle w:val="EarlierRepubEntries"/>
              <w:rPr>
                <w:rStyle w:val="charUnderline"/>
              </w:rPr>
            </w:pPr>
            <w:hyperlink r:id="rId208" w:tooltip="Unit Titles Amendment Act 2008 (No 2)" w:history="1">
              <w:r w:rsidR="00A83123" w:rsidRPr="00A83123">
                <w:rPr>
                  <w:rStyle w:val="Hyperlink"/>
                </w:rPr>
                <w:t>A2008</w:t>
              </w:r>
              <w:r w:rsidR="00A83123" w:rsidRPr="00A83123">
                <w:rPr>
                  <w:rStyle w:val="Hyperlink"/>
                </w:rPr>
                <w:noBreakHyphen/>
                <w:t>45</w:t>
              </w:r>
            </w:hyperlink>
          </w:p>
        </w:tc>
        <w:tc>
          <w:tcPr>
            <w:tcW w:w="1560" w:type="dxa"/>
            <w:tcBorders>
              <w:top w:val="single" w:sz="4" w:space="0" w:color="auto"/>
              <w:bottom w:val="single" w:sz="4" w:space="0" w:color="auto"/>
            </w:tcBorders>
          </w:tcPr>
          <w:p w14:paraId="710D52E5" w14:textId="379890F1" w:rsidR="00FB23D4" w:rsidRDefault="00FB23D4">
            <w:pPr>
              <w:pStyle w:val="EarlierRepubEntries"/>
            </w:pPr>
            <w:r>
              <w:t xml:space="preserve">amendments by </w:t>
            </w:r>
            <w:hyperlink r:id="rId209"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401478" w14:paraId="623D351F" w14:textId="77777777" w:rsidTr="008B464C">
        <w:trPr>
          <w:cantSplit/>
        </w:trPr>
        <w:tc>
          <w:tcPr>
            <w:tcW w:w="1576" w:type="dxa"/>
            <w:tcBorders>
              <w:top w:val="single" w:sz="4" w:space="0" w:color="auto"/>
              <w:bottom w:val="single" w:sz="4" w:space="0" w:color="auto"/>
            </w:tcBorders>
          </w:tcPr>
          <w:p w14:paraId="45B9C13D" w14:textId="77777777" w:rsidR="00401478" w:rsidRDefault="00401478">
            <w:pPr>
              <w:pStyle w:val="EarlierRepubEntries"/>
            </w:pPr>
            <w:r>
              <w:t>R9</w:t>
            </w:r>
            <w:r>
              <w:br/>
              <w:t>1 July 2009</w:t>
            </w:r>
          </w:p>
        </w:tc>
        <w:tc>
          <w:tcPr>
            <w:tcW w:w="1681" w:type="dxa"/>
            <w:tcBorders>
              <w:top w:val="single" w:sz="4" w:space="0" w:color="auto"/>
              <w:bottom w:val="single" w:sz="4" w:space="0" w:color="auto"/>
            </w:tcBorders>
          </w:tcPr>
          <w:p w14:paraId="0237136F" w14:textId="77777777" w:rsidR="00401478" w:rsidRDefault="00401478">
            <w:pPr>
              <w:pStyle w:val="EarlierRepubEntries"/>
            </w:pPr>
            <w:r>
              <w:t>1 July 2009–</w:t>
            </w:r>
            <w:r>
              <w:br/>
            </w:r>
            <w:r w:rsidR="00871965">
              <w:t>7 Sept 2010</w:t>
            </w:r>
          </w:p>
        </w:tc>
        <w:tc>
          <w:tcPr>
            <w:tcW w:w="1783" w:type="dxa"/>
            <w:tcBorders>
              <w:top w:val="single" w:sz="4" w:space="0" w:color="auto"/>
              <w:bottom w:val="single" w:sz="4" w:space="0" w:color="auto"/>
            </w:tcBorders>
          </w:tcPr>
          <w:p w14:paraId="15F14DBD" w14:textId="777DD1F5" w:rsidR="00401478" w:rsidRPr="00401478" w:rsidRDefault="00C43CE7" w:rsidP="00401478">
            <w:pPr>
              <w:pStyle w:val="EarlierRepubEntries"/>
            </w:pPr>
            <w:hyperlink r:id="rId210" w:tooltip="Unit Titles Amendment Act 2008 (No 2)" w:history="1">
              <w:r w:rsidR="00A83123" w:rsidRPr="00A83123">
                <w:rPr>
                  <w:rStyle w:val="charCitHyperlinkAbbrev"/>
                </w:rPr>
                <w:t>A2008</w:t>
              </w:r>
              <w:r w:rsidR="00A83123" w:rsidRPr="00A83123">
                <w:rPr>
                  <w:rStyle w:val="charCitHyperlinkAbbrev"/>
                </w:rPr>
                <w:noBreakHyphen/>
                <w:t>45</w:t>
              </w:r>
            </w:hyperlink>
          </w:p>
        </w:tc>
        <w:tc>
          <w:tcPr>
            <w:tcW w:w="1560" w:type="dxa"/>
            <w:tcBorders>
              <w:top w:val="single" w:sz="4" w:space="0" w:color="auto"/>
              <w:bottom w:val="single" w:sz="4" w:space="0" w:color="auto"/>
            </w:tcBorders>
          </w:tcPr>
          <w:p w14:paraId="653FF8EB" w14:textId="7FCC295D" w:rsidR="00401478" w:rsidRDefault="00401478">
            <w:pPr>
              <w:pStyle w:val="EarlierRepubEntries"/>
            </w:pPr>
            <w:r>
              <w:t xml:space="preserve">amendments by </w:t>
            </w:r>
            <w:hyperlink r:id="rId211"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31232D" w14:paraId="6A76521E" w14:textId="77777777" w:rsidTr="008B464C">
        <w:trPr>
          <w:cantSplit/>
        </w:trPr>
        <w:tc>
          <w:tcPr>
            <w:tcW w:w="1576" w:type="dxa"/>
            <w:tcBorders>
              <w:top w:val="single" w:sz="4" w:space="0" w:color="auto"/>
              <w:bottom w:val="single" w:sz="4" w:space="0" w:color="auto"/>
            </w:tcBorders>
          </w:tcPr>
          <w:p w14:paraId="612BD9B9" w14:textId="77777777" w:rsidR="0031232D" w:rsidRDefault="0031232D">
            <w:pPr>
              <w:pStyle w:val="EarlierRepubEntries"/>
            </w:pPr>
            <w:r>
              <w:t>R10</w:t>
            </w:r>
            <w:r>
              <w:br/>
              <w:t>8 Sept 2010</w:t>
            </w:r>
          </w:p>
        </w:tc>
        <w:tc>
          <w:tcPr>
            <w:tcW w:w="1681" w:type="dxa"/>
            <w:tcBorders>
              <w:top w:val="single" w:sz="4" w:space="0" w:color="auto"/>
              <w:bottom w:val="single" w:sz="4" w:space="0" w:color="auto"/>
            </w:tcBorders>
          </w:tcPr>
          <w:p w14:paraId="6A4C8AE3" w14:textId="77777777" w:rsidR="0031232D" w:rsidRDefault="0031232D">
            <w:pPr>
              <w:pStyle w:val="EarlierRepubEntries"/>
            </w:pPr>
            <w:r>
              <w:t>8 Sept 2010–</w:t>
            </w:r>
            <w:r>
              <w:br/>
              <w:t>6 July 2011</w:t>
            </w:r>
          </w:p>
        </w:tc>
        <w:tc>
          <w:tcPr>
            <w:tcW w:w="1783" w:type="dxa"/>
            <w:tcBorders>
              <w:top w:val="single" w:sz="4" w:space="0" w:color="auto"/>
              <w:bottom w:val="single" w:sz="4" w:space="0" w:color="auto"/>
            </w:tcBorders>
          </w:tcPr>
          <w:p w14:paraId="157909E6" w14:textId="18B6C5BC" w:rsidR="0031232D" w:rsidRPr="00401478" w:rsidRDefault="00C43CE7" w:rsidP="00401478">
            <w:pPr>
              <w:pStyle w:val="EarlierRepubEntries"/>
            </w:pPr>
            <w:hyperlink r:id="rId212"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5F7D7174" w14:textId="5FF4A0B9" w:rsidR="0031232D" w:rsidRDefault="0031232D">
            <w:pPr>
              <w:pStyle w:val="EarlierRepubEntries"/>
            </w:pPr>
            <w:r>
              <w:t xml:space="preserve">amendments by </w:t>
            </w:r>
            <w:hyperlink r:id="rId213"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r>
      <w:tr w:rsidR="00F87081" w14:paraId="20CBBBF7" w14:textId="77777777" w:rsidTr="008B464C">
        <w:trPr>
          <w:cantSplit/>
        </w:trPr>
        <w:tc>
          <w:tcPr>
            <w:tcW w:w="1576" w:type="dxa"/>
            <w:tcBorders>
              <w:top w:val="single" w:sz="4" w:space="0" w:color="auto"/>
              <w:bottom w:val="single" w:sz="4" w:space="0" w:color="auto"/>
            </w:tcBorders>
          </w:tcPr>
          <w:p w14:paraId="58394714" w14:textId="77777777" w:rsidR="00F87081" w:rsidRDefault="00F87081">
            <w:pPr>
              <w:pStyle w:val="EarlierRepubEntries"/>
            </w:pPr>
            <w:r>
              <w:t>R11</w:t>
            </w:r>
            <w:r>
              <w:br/>
              <w:t>7 July 2011</w:t>
            </w:r>
          </w:p>
        </w:tc>
        <w:tc>
          <w:tcPr>
            <w:tcW w:w="1681" w:type="dxa"/>
            <w:tcBorders>
              <w:top w:val="single" w:sz="4" w:space="0" w:color="auto"/>
              <w:bottom w:val="single" w:sz="4" w:space="0" w:color="auto"/>
            </w:tcBorders>
          </w:tcPr>
          <w:p w14:paraId="28689F9C" w14:textId="77777777" w:rsidR="00F87081" w:rsidRDefault="00F87081" w:rsidP="00A80C32">
            <w:pPr>
              <w:pStyle w:val="EarlierRepubEntries"/>
            </w:pPr>
            <w:r>
              <w:t>7 July 2011–</w:t>
            </w:r>
            <w:r>
              <w:br/>
            </w:r>
            <w:r w:rsidR="00A80C32">
              <w:t>15</w:t>
            </w:r>
            <w:r>
              <w:t xml:space="preserve"> July 2011</w:t>
            </w:r>
          </w:p>
        </w:tc>
        <w:tc>
          <w:tcPr>
            <w:tcW w:w="1783" w:type="dxa"/>
            <w:tcBorders>
              <w:top w:val="single" w:sz="4" w:space="0" w:color="auto"/>
              <w:bottom w:val="single" w:sz="4" w:space="0" w:color="auto"/>
            </w:tcBorders>
          </w:tcPr>
          <w:p w14:paraId="50BFF93D" w14:textId="53E8D5D4" w:rsidR="00F87081" w:rsidRDefault="00C43CE7" w:rsidP="00401478">
            <w:pPr>
              <w:pStyle w:val="EarlierRepubEntries"/>
            </w:pPr>
            <w:hyperlink r:id="rId214"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6FC983A1" w14:textId="4AA274D8" w:rsidR="00F87081" w:rsidRDefault="00F87081">
            <w:pPr>
              <w:pStyle w:val="EarlierRepubEntries"/>
            </w:pPr>
            <w:r>
              <w:t xml:space="preserve">amendments by </w:t>
            </w:r>
            <w:hyperlink r:id="rId215"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r>
      <w:tr w:rsidR="007924D2" w14:paraId="3EEDE589" w14:textId="77777777" w:rsidTr="008B464C">
        <w:trPr>
          <w:cantSplit/>
        </w:trPr>
        <w:tc>
          <w:tcPr>
            <w:tcW w:w="1576" w:type="dxa"/>
            <w:tcBorders>
              <w:top w:val="single" w:sz="4" w:space="0" w:color="auto"/>
              <w:bottom w:val="single" w:sz="4" w:space="0" w:color="auto"/>
            </w:tcBorders>
          </w:tcPr>
          <w:p w14:paraId="42F6AB9A" w14:textId="77777777" w:rsidR="007924D2" w:rsidRDefault="007924D2">
            <w:pPr>
              <w:pStyle w:val="EarlierRepubEntries"/>
            </w:pPr>
            <w:r>
              <w:lastRenderedPageBreak/>
              <w:t>R12</w:t>
            </w:r>
            <w:r>
              <w:br/>
              <w:t>16 July 2011</w:t>
            </w:r>
          </w:p>
        </w:tc>
        <w:tc>
          <w:tcPr>
            <w:tcW w:w="1681" w:type="dxa"/>
            <w:tcBorders>
              <w:top w:val="single" w:sz="4" w:space="0" w:color="auto"/>
              <w:bottom w:val="single" w:sz="4" w:space="0" w:color="auto"/>
            </w:tcBorders>
          </w:tcPr>
          <w:p w14:paraId="0C22079E" w14:textId="77777777" w:rsidR="007924D2" w:rsidRDefault="007924D2" w:rsidP="007924D2">
            <w:pPr>
              <w:pStyle w:val="EarlierRepubEntries"/>
            </w:pPr>
            <w:r>
              <w:t>16 July 2011–</w:t>
            </w:r>
            <w:r>
              <w:br/>
              <w:t>29 Mar 2012</w:t>
            </w:r>
          </w:p>
        </w:tc>
        <w:tc>
          <w:tcPr>
            <w:tcW w:w="1783" w:type="dxa"/>
            <w:tcBorders>
              <w:top w:val="single" w:sz="4" w:space="0" w:color="auto"/>
              <w:bottom w:val="single" w:sz="4" w:space="0" w:color="auto"/>
            </w:tcBorders>
          </w:tcPr>
          <w:p w14:paraId="108AF59E" w14:textId="46C1EBF7" w:rsidR="007924D2" w:rsidRDefault="00C43CE7" w:rsidP="00401478">
            <w:pPr>
              <w:pStyle w:val="EarlierRepubEntries"/>
            </w:pPr>
            <w:hyperlink r:id="rId216"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c>
          <w:tcPr>
            <w:tcW w:w="1560" w:type="dxa"/>
            <w:tcBorders>
              <w:top w:val="single" w:sz="4" w:space="0" w:color="auto"/>
              <w:bottom w:val="single" w:sz="4" w:space="0" w:color="auto"/>
            </w:tcBorders>
          </w:tcPr>
          <w:p w14:paraId="3DFD713C" w14:textId="70D71E52" w:rsidR="007924D2" w:rsidRDefault="007924D2">
            <w:pPr>
              <w:pStyle w:val="EarlierRepubEntries"/>
            </w:pPr>
            <w:r>
              <w:t xml:space="preserve">amendments by </w:t>
            </w:r>
            <w:hyperlink r:id="rId217"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r>
      <w:tr w:rsidR="006B780C" w14:paraId="021576CA" w14:textId="77777777" w:rsidTr="008B464C">
        <w:trPr>
          <w:cantSplit/>
        </w:trPr>
        <w:tc>
          <w:tcPr>
            <w:tcW w:w="1576" w:type="dxa"/>
            <w:tcBorders>
              <w:top w:val="single" w:sz="4" w:space="0" w:color="auto"/>
              <w:bottom w:val="single" w:sz="4" w:space="0" w:color="auto"/>
            </w:tcBorders>
          </w:tcPr>
          <w:p w14:paraId="478B9156" w14:textId="77777777" w:rsidR="006B780C" w:rsidRDefault="006B780C">
            <w:pPr>
              <w:pStyle w:val="EarlierRepubEntries"/>
            </w:pPr>
            <w:r>
              <w:t>R13</w:t>
            </w:r>
            <w:r>
              <w:br/>
              <w:t>30 Mar 2012</w:t>
            </w:r>
          </w:p>
        </w:tc>
        <w:tc>
          <w:tcPr>
            <w:tcW w:w="1681" w:type="dxa"/>
            <w:tcBorders>
              <w:top w:val="single" w:sz="4" w:space="0" w:color="auto"/>
              <w:bottom w:val="single" w:sz="4" w:space="0" w:color="auto"/>
            </w:tcBorders>
          </w:tcPr>
          <w:p w14:paraId="50535E8B" w14:textId="77777777" w:rsidR="006B780C" w:rsidRDefault="006B780C" w:rsidP="007924D2">
            <w:pPr>
              <w:pStyle w:val="EarlierRepubEntries"/>
            </w:pPr>
            <w:r>
              <w:t>30 Mar 2012–</w:t>
            </w:r>
            <w:r>
              <w:br/>
              <w:t>28 May 2012</w:t>
            </w:r>
          </w:p>
        </w:tc>
        <w:tc>
          <w:tcPr>
            <w:tcW w:w="1783" w:type="dxa"/>
            <w:tcBorders>
              <w:top w:val="single" w:sz="4" w:space="0" w:color="auto"/>
              <w:bottom w:val="single" w:sz="4" w:space="0" w:color="auto"/>
            </w:tcBorders>
          </w:tcPr>
          <w:p w14:paraId="295ECD38" w14:textId="7E596B0E" w:rsidR="006B780C" w:rsidRDefault="00C43CE7" w:rsidP="00401478">
            <w:pPr>
              <w:pStyle w:val="EarlierRepubEntries"/>
            </w:pPr>
            <w:hyperlink r:id="rId218" w:tooltip="Unit Titles (Management) Act 2011" w:history="1">
              <w:r w:rsidR="00A83123" w:rsidRPr="00A83123">
                <w:rPr>
                  <w:rStyle w:val="charCitHyperlinkAbbrev"/>
                </w:rPr>
                <w:t>A2011</w:t>
              </w:r>
              <w:r w:rsidR="00A83123" w:rsidRPr="00A83123">
                <w:rPr>
                  <w:rStyle w:val="charCitHyperlinkAbbrev"/>
                </w:rPr>
                <w:noBreakHyphen/>
                <w:t>41</w:t>
              </w:r>
            </w:hyperlink>
          </w:p>
        </w:tc>
        <w:tc>
          <w:tcPr>
            <w:tcW w:w="1560" w:type="dxa"/>
            <w:tcBorders>
              <w:top w:val="single" w:sz="4" w:space="0" w:color="auto"/>
              <w:bottom w:val="single" w:sz="4" w:space="0" w:color="auto"/>
            </w:tcBorders>
          </w:tcPr>
          <w:p w14:paraId="34F3A533" w14:textId="3C8C090A" w:rsidR="006B780C" w:rsidRDefault="006B780C">
            <w:pPr>
              <w:pStyle w:val="EarlierRepubEntries"/>
            </w:pPr>
            <w:r>
              <w:t xml:space="preserve">amendments by </w:t>
            </w:r>
            <w:hyperlink r:id="rId219" w:tooltip="Unit Titles (Management) Act 2011" w:history="1">
              <w:r w:rsidR="00A83123" w:rsidRPr="00A83123">
                <w:rPr>
                  <w:rStyle w:val="charCitHyperlinkAbbrev"/>
                </w:rPr>
                <w:t>A2011</w:t>
              </w:r>
              <w:r w:rsidR="00A83123" w:rsidRPr="00A83123">
                <w:rPr>
                  <w:rStyle w:val="charCitHyperlinkAbbrev"/>
                </w:rPr>
                <w:noBreakHyphen/>
                <w:t>41</w:t>
              </w:r>
            </w:hyperlink>
          </w:p>
        </w:tc>
      </w:tr>
      <w:tr w:rsidR="00686851" w14:paraId="49141203" w14:textId="77777777" w:rsidTr="008B464C">
        <w:trPr>
          <w:cantSplit/>
        </w:trPr>
        <w:tc>
          <w:tcPr>
            <w:tcW w:w="1576" w:type="dxa"/>
            <w:tcBorders>
              <w:top w:val="single" w:sz="4" w:space="0" w:color="auto"/>
              <w:bottom w:val="single" w:sz="4" w:space="0" w:color="auto"/>
            </w:tcBorders>
          </w:tcPr>
          <w:p w14:paraId="0C7ACE05" w14:textId="77777777" w:rsidR="00686851" w:rsidRDefault="00686851">
            <w:pPr>
              <w:pStyle w:val="EarlierRepubEntries"/>
            </w:pPr>
            <w:r>
              <w:t>R14</w:t>
            </w:r>
            <w:r>
              <w:br/>
              <w:t>29 May 2012</w:t>
            </w:r>
          </w:p>
        </w:tc>
        <w:tc>
          <w:tcPr>
            <w:tcW w:w="1681" w:type="dxa"/>
            <w:tcBorders>
              <w:top w:val="single" w:sz="4" w:space="0" w:color="auto"/>
              <w:bottom w:val="single" w:sz="4" w:space="0" w:color="auto"/>
            </w:tcBorders>
          </w:tcPr>
          <w:p w14:paraId="5E3E56DB" w14:textId="77777777" w:rsidR="00686851" w:rsidRDefault="00686851" w:rsidP="007924D2">
            <w:pPr>
              <w:pStyle w:val="EarlierRepubEntries"/>
            </w:pPr>
            <w:r>
              <w:t>29 May 2012–</w:t>
            </w:r>
            <w:r>
              <w:br/>
            </w:r>
            <w:r w:rsidR="00CF3658">
              <w:t>30 June 2013</w:t>
            </w:r>
          </w:p>
        </w:tc>
        <w:tc>
          <w:tcPr>
            <w:tcW w:w="1783" w:type="dxa"/>
            <w:tcBorders>
              <w:top w:val="single" w:sz="4" w:space="0" w:color="auto"/>
              <w:bottom w:val="single" w:sz="4" w:space="0" w:color="auto"/>
            </w:tcBorders>
          </w:tcPr>
          <w:p w14:paraId="1896F382" w14:textId="32600DEF" w:rsidR="00686851" w:rsidRDefault="00C43CE7" w:rsidP="00401478">
            <w:pPr>
              <w:pStyle w:val="EarlierRepubEntries"/>
            </w:pPr>
            <w:hyperlink r:id="rId220" w:tooltip="Planning, Building and Environment Legislation Amendment Act 2012" w:history="1">
              <w:r w:rsidR="00CF3658">
                <w:rPr>
                  <w:rStyle w:val="charCitHyperlinkAbbrev"/>
                </w:rPr>
                <w:t>A2012</w:t>
              </w:r>
              <w:r w:rsidR="00CF3658">
                <w:rPr>
                  <w:rStyle w:val="charCitHyperlinkAbbrev"/>
                </w:rPr>
                <w:noBreakHyphen/>
                <w:t>23</w:t>
              </w:r>
            </w:hyperlink>
          </w:p>
        </w:tc>
        <w:tc>
          <w:tcPr>
            <w:tcW w:w="1560" w:type="dxa"/>
            <w:tcBorders>
              <w:top w:val="single" w:sz="4" w:space="0" w:color="auto"/>
              <w:bottom w:val="single" w:sz="4" w:space="0" w:color="auto"/>
            </w:tcBorders>
          </w:tcPr>
          <w:p w14:paraId="72087241" w14:textId="5E3BAC21" w:rsidR="00686851" w:rsidRDefault="00CF3658">
            <w:pPr>
              <w:pStyle w:val="EarlierRepubEntries"/>
            </w:pPr>
            <w:r>
              <w:t xml:space="preserve">amendments by </w:t>
            </w:r>
            <w:hyperlink r:id="rId221" w:tooltip="Planning, Building and Environment Legislation Amendment Act 2012" w:history="1">
              <w:r>
                <w:rPr>
                  <w:rStyle w:val="charCitHyperlinkAbbrev"/>
                </w:rPr>
                <w:t>A2012</w:t>
              </w:r>
              <w:r>
                <w:rPr>
                  <w:rStyle w:val="charCitHyperlinkAbbrev"/>
                </w:rPr>
                <w:noBreakHyphen/>
                <w:t>23</w:t>
              </w:r>
            </w:hyperlink>
          </w:p>
        </w:tc>
      </w:tr>
      <w:tr w:rsidR="00736E87" w14:paraId="27123FB8" w14:textId="77777777" w:rsidTr="008B464C">
        <w:trPr>
          <w:cantSplit/>
        </w:trPr>
        <w:tc>
          <w:tcPr>
            <w:tcW w:w="1576" w:type="dxa"/>
            <w:tcBorders>
              <w:top w:val="single" w:sz="4" w:space="0" w:color="auto"/>
              <w:bottom w:val="single" w:sz="4" w:space="0" w:color="auto"/>
            </w:tcBorders>
          </w:tcPr>
          <w:p w14:paraId="2203D43C" w14:textId="77777777" w:rsidR="00736E87" w:rsidRDefault="00736E87">
            <w:pPr>
              <w:pStyle w:val="EarlierRepubEntries"/>
            </w:pPr>
            <w:r>
              <w:t>R15</w:t>
            </w:r>
            <w:r>
              <w:br/>
              <w:t>1 July 2013</w:t>
            </w:r>
          </w:p>
        </w:tc>
        <w:tc>
          <w:tcPr>
            <w:tcW w:w="1681" w:type="dxa"/>
            <w:tcBorders>
              <w:top w:val="single" w:sz="4" w:space="0" w:color="auto"/>
              <w:bottom w:val="single" w:sz="4" w:space="0" w:color="auto"/>
            </w:tcBorders>
          </w:tcPr>
          <w:p w14:paraId="07F1BECB" w14:textId="0A7CFE10" w:rsidR="00736E87" w:rsidRDefault="00736E87" w:rsidP="007924D2">
            <w:pPr>
              <w:pStyle w:val="EarlierRepubEntries"/>
            </w:pPr>
            <w:r>
              <w:t>1 July 2013</w:t>
            </w:r>
            <w:r w:rsidR="00C85516">
              <w:t>–</w:t>
            </w:r>
            <w:r>
              <w:br/>
              <w:t>11 Mar 2015</w:t>
            </w:r>
          </w:p>
        </w:tc>
        <w:tc>
          <w:tcPr>
            <w:tcW w:w="1783" w:type="dxa"/>
            <w:tcBorders>
              <w:top w:val="single" w:sz="4" w:space="0" w:color="auto"/>
              <w:bottom w:val="single" w:sz="4" w:space="0" w:color="auto"/>
            </w:tcBorders>
          </w:tcPr>
          <w:p w14:paraId="60311FAD" w14:textId="73DD7EB6" w:rsidR="00736E87" w:rsidRDefault="00C43CE7" w:rsidP="00401478">
            <w:pPr>
              <w:pStyle w:val="EarlierRepubEntries"/>
            </w:pPr>
            <w:hyperlink r:id="rId222" w:tooltip="Public Unleased Land Act 2013" w:history="1">
              <w:r w:rsidR="000B59D8">
                <w:rPr>
                  <w:rStyle w:val="charCitHyperlinkAbbrev"/>
                </w:rPr>
                <w:t>A2013</w:t>
              </w:r>
              <w:r w:rsidR="000B59D8">
                <w:rPr>
                  <w:rStyle w:val="charCitHyperlinkAbbrev"/>
                </w:rPr>
                <w:noBreakHyphen/>
                <w:t>3</w:t>
              </w:r>
            </w:hyperlink>
          </w:p>
        </w:tc>
        <w:tc>
          <w:tcPr>
            <w:tcW w:w="1560" w:type="dxa"/>
            <w:tcBorders>
              <w:top w:val="single" w:sz="4" w:space="0" w:color="auto"/>
              <w:bottom w:val="single" w:sz="4" w:space="0" w:color="auto"/>
            </w:tcBorders>
          </w:tcPr>
          <w:p w14:paraId="579916F3" w14:textId="71467767" w:rsidR="00736E87" w:rsidRDefault="000B59D8">
            <w:pPr>
              <w:pStyle w:val="EarlierRepubEntries"/>
            </w:pPr>
            <w:r>
              <w:t xml:space="preserve">amendments by </w:t>
            </w:r>
            <w:hyperlink r:id="rId223" w:tooltip="Public Unleased Land Act 2013" w:history="1">
              <w:r>
                <w:rPr>
                  <w:rStyle w:val="charCitHyperlinkAbbrev"/>
                </w:rPr>
                <w:t>A2013</w:t>
              </w:r>
              <w:r>
                <w:rPr>
                  <w:rStyle w:val="charCitHyperlinkAbbrev"/>
                </w:rPr>
                <w:noBreakHyphen/>
                <w:t>3</w:t>
              </w:r>
            </w:hyperlink>
          </w:p>
        </w:tc>
      </w:tr>
      <w:tr w:rsidR="00DC2A11" w14:paraId="76DF4E11" w14:textId="77777777" w:rsidTr="008B464C">
        <w:trPr>
          <w:cantSplit/>
        </w:trPr>
        <w:tc>
          <w:tcPr>
            <w:tcW w:w="1576" w:type="dxa"/>
            <w:tcBorders>
              <w:top w:val="single" w:sz="4" w:space="0" w:color="auto"/>
              <w:bottom w:val="single" w:sz="4" w:space="0" w:color="auto"/>
            </w:tcBorders>
          </w:tcPr>
          <w:p w14:paraId="02234EB6" w14:textId="77777777" w:rsidR="00DC2A11" w:rsidRDefault="00DC2A11">
            <w:pPr>
              <w:pStyle w:val="EarlierRepubEntries"/>
            </w:pPr>
            <w:r>
              <w:t>R16</w:t>
            </w:r>
            <w:r>
              <w:br/>
            </w:r>
            <w:r w:rsidR="00AE2D56">
              <w:t>12 Mar 2015</w:t>
            </w:r>
          </w:p>
        </w:tc>
        <w:tc>
          <w:tcPr>
            <w:tcW w:w="1681" w:type="dxa"/>
            <w:tcBorders>
              <w:top w:val="single" w:sz="4" w:space="0" w:color="auto"/>
              <w:bottom w:val="single" w:sz="4" w:space="0" w:color="auto"/>
            </w:tcBorders>
          </w:tcPr>
          <w:p w14:paraId="1F8F5FEE" w14:textId="6CA4313F" w:rsidR="00DC2A11" w:rsidRDefault="00AE2D56" w:rsidP="007924D2">
            <w:pPr>
              <w:pStyle w:val="EarlierRepubEntries"/>
            </w:pPr>
            <w:r>
              <w:t>12 Mar 2015</w:t>
            </w:r>
            <w:r w:rsidR="00C85516">
              <w:t>–</w:t>
            </w:r>
            <w:r>
              <w:br/>
              <w:t>30 June 2015</w:t>
            </w:r>
          </w:p>
        </w:tc>
        <w:tc>
          <w:tcPr>
            <w:tcW w:w="1783" w:type="dxa"/>
            <w:tcBorders>
              <w:top w:val="single" w:sz="4" w:space="0" w:color="auto"/>
              <w:bottom w:val="single" w:sz="4" w:space="0" w:color="auto"/>
            </w:tcBorders>
          </w:tcPr>
          <w:p w14:paraId="5A5FEFB3" w14:textId="69612744" w:rsidR="00DC2A11" w:rsidRDefault="00C43CE7" w:rsidP="00401478">
            <w:pPr>
              <w:pStyle w:val="EarlierRepubEntries"/>
            </w:pPr>
            <w:hyperlink r:id="rId224" w:tooltip="Unit Titles Amendment Regulation 2015 (No 1)" w:history="1">
              <w:r w:rsidR="00AE2D56" w:rsidRPr="00AE2D56">
                <w:rPr>
                  <w:rStyle w:val="charCitHyperlinkAbbrev"/>
                </w:rPr>
                <w:t>SL2015-8</w:t>
              </w:r>
            </w:hyperlink>
          </w:p>
        </w:tc>
        <w:tc>
          <w:tcPr>
            <w:tcW w:w="1560" w:type="dxa"/>
            <w:tcBorders>
              <w:top w:val="single" w:sz="4" w:space="0" w:color="auto"/>
              <w:bottom w:val="single" w:sz="4" w:space="0" w:color="auto"/>
            </w:tcBorders>
          </w:tcPr>
          <w:p w14:paraId="2D7B8663" w14:textId="71E8DACE" w:rsidR="00DC2A11" w:rsidRDefault="00AE2D56">
            <w:pPr>
              <w:pStyle w:val="EarlierRepubEntries"/>
            </w:pPr>
            <w:r>
              <w:t xml:space="preserve">amendments by </w:t>
            </w:r>
            <w:hyperlink r:id="rId225" w:tooltip="Unit Titles Amendment Regulation 2015 (No 1)" w:history="1">
              <w:r w:rsidRPr="00AE2D56">
                <w:rPr>
                  <w:rStyle w:val="charCitHyperlinkAbbrev"/>
                </w:rPr>
                <w:t>SL2015-8</w:t>
              </w:r>
            </w:hyperlink>
          </w:p>
        </w:tc>
      </w:tr>
      <w:tr w:rsidR="007528A5" w14:paraId="7B56BA67" w14:textId="77777777" w:rsidTr="008B464C">
        <w:trPr>
          <w:cantSplit/>
        </w:trPr>
        <w:tc>
          <w:tcPr>
            <w:tcW w:w="1576" w:type="dxa"/>
            <w:tcBorders>
              <w:top w:val="single" w:sz="4" w:space="0" w:color="auto"/>
              <w:bottom w:val="single" w:sz="4" w:space="0" w:color="auto"/>
            </w:tcBorders>
          </w:tcPr>
          <w:p w14:paraId="7FF46F2E" w14:textId="404F9D2A" w:rsidR="007528A5" w:rsidRDefault="007528A5">
            <w:pPr>
              <w:pStyle w:val="EarlierRepubEntries"/>
            </w:pPr>
            <w:r>
              <w:t>R17</w:t>
            </w:r>
            <w:r>
              <w:br/>
              <w:t>1 July 2021</w:t>
            </w:r>
          </w:p>
        </w:tc>
        <w:tc>
          <w:tcPr>
            <w:tcW w:w="1681" w:type="dxa"/>
            <w:tcBorders>
              <w:top w:val="single" w:sz="4" w:space="0" w:color="auto"/>
              <w:bottom w:val="single" w:sz="4" w:space="0" w:color="auto"/>
            </w:tcBorders>
          </w:tcPr>
          <w:p w14:paraId="5F5A3105" w14:textId="4F789635" w:rsidR="007528A5" w:rsidRDefault="007528A5" w:rsidP="007924D2">
            <w:pPr>
              <w:pStyle w:val="EarlierRepubEntries"/>
            </w:pPr>
            <w:r>
              <w:t>1 July 2021</w:t>
            </w:r>
            <w:r w:rsidR="00C85516">
              <w:t>–</w:t>
            </w:r>
            <w:r>
              <w:br/>
              <w:t>17 Nov 2021</w:t>
            </w:r>
          </w:p>
        </w:tc>
        <w:tc>
          <w:tcPr>
            <w:tcW w:w="1783" w:type="dxa"/>
            <w:tcBorders>
              <w:top w:val="single" w:sz="4" w:space="0" w:color="auto"/>
              <w:bottom w:val="single" w:sz="4" w:space="0" w:color="auto"/>
            </w:tcBorders>
          </w:tcPr>
          <w:p w14:paraId="221769A8" w14:textId="7CAF54DC" w:rsidR="007528A5" w:rsidRDefault="00C43CE7" w:rsidP="00401478">
            <w:pPr>
              <w:pStyle w:val="EarlierRepubEntries"/>
            </w:pPr>
            <w:hyperlink r:id="rId226" w:tooltip="Planning and Development (University of Canberra and Other Leases) Legislation Amendment Act 2015" w:history="1">
              <w:r w:rsidR="007528A5">
                <w:rPr>
                  <w:rStyle w:val="charCitHyperlinkAbbrev"/>
                </w:rPr>
                <w:t>A2015-19</w:t>
              </w:r>
            </w:hyperlink>
          </w:p>
        </w:tc>
        <w:tc>
          <w:tcPr>
            <w:tcW w:w="1560" w:type="dxa"/>
            <w:tcBorders>
              <w:top w:val="single" w:sz="4" w:space="0" w:color="auto"/>
              <w:bottom w:val="single" w:sz="4" w:space="0" w:color="auto"/>
            </w:tcBorders>
          </w:tcPr>
          <w:p w14:paraId="773D0787" w14:textId="51193FBF" w:rsidR="007528A5" w:rsidRDefault="007528A5">
            <w:pPr>
              <w:pStyle w:val="EarlierRepubEntries"/>
            </w:pPr>
            <w:r>
              <w:t xml:space="preserve">amendments by </w:t>
            </w:r>
            <w:hyperlink r:id="rId227" w:tooltip="Planning and Development (University of Canberra and Other Leases) Legislation Amendment Act 2015" w:history="1">
              <w:r>
                <w:rPr>
                  <w:rStyle w:val="charCitHyperlinkAbbrev"/>
                </w:rPr>
                <w:t>A2015-19</w:t>
              </w:r>
            </w:hyperlink>
          </w:p>
        </w:tc>
      </w:tr>
      <w:tr w:rsidR="006E44D1" w14:paraId="6AC3B1ED" w14:textId="77777777" w:rsidTr="008B464C">
        <w:trPr>
          <w:cantSplit/>
        </w:trPr>
        <w:tc>
          <w:tcPr>
            <w:tcW w:w="1576" w:type="dxa"/>
            <w:tcBorders>
              <w:top w:val="single" w:sz="4" w:space="0" w:color="auto"/>
              <w:bottom w:val="single" w:sz="4" w:space="0" w:color="auto"/>
            </w:tcBorders>
          </w:tcPr>
          <w:p w14:paraId="22A97D98" w14:textId="4D5586CB" w:rsidR="006E44D1" w:rsidRDefault="006E44D1" w:rsidP="006E44D1">
            <w:pPr>
              <w:pStyle w:val="EarlierRepubEntries"/>
            </w:pPr>
            <w:r>
              <w:t>R18</w:t>
            </w:r>
            <w:r>
              <w:br/>
              <w:t>1</w:t>
            </w:r>
            <w:r w:rsidR="00643472">
              <w:t>8</w:t>
            </w:r>
            <w:r>
              <w:t xml:space="preserve"> Nov 2021</w:t>
            </w:r>
          </w:p>
        </w:tc>
        <w:tc>
          <w:tcPr>
            <w:tcW w:w="1681" w:type="dxa"/>
            <w:tcBorders>
              <w:top w:val="single" w:sz="4" w:space="0" w:color="auto"/>
              <w:bottom w:val="single" w:sz="4" w:space="0" w:color="auto"/>
            </w:tcBorders>
          </w:tcPr>
          <w:p w14:paraId="5B43E51E" w14:textId="3A055866" w:rsidR="006E44D1" w:rsidRDefault="006E44D1" w:rsidP="006E44D1">
            <w:pPr>
              <w:pStyle w:val="EarlierRepubEntries"/>
            </w:pPr>
            <w:r>
              <w:t>1</w:t>
            </w:r>
            <w:r w:rsidR="00643472">
              <w:t>8</w:t>
            </w:r>
            <w:r>
              <w:t xml:space="preserve"> Nov 2021</w:t>
            </w:r>
            <w:r w:rsidR="00C85516">
              <w:t>–</w:t>
            </w:r>
            <w:r>
              <w:br/>
              <w:t>30 Apr 2023</w:t>
            </w:r>
          </w:p>
        </w:tc>
        <w:tc>
          <w:tcPr>
            <w:tcW w:w="1783" w:type="dxa"/>
            <w:tcBorders>
              <w:top w:val="single" w:sz="4" w:space="0" w:color="auto"/>
              <w:bottom w:val="single" w:sz="4" w:space="0" w:color="auto"/>
            </w:tcBorders>
          </w:tcPr>
          <w:p w14:paraId="56B992E1" w14:textId="7426DB15" w:rsidR="006E44D1" w:rsidRPr="00CA6938" w:rsidRDefault="00C43CE7" w:rsidP="006E44D1">
            <w:pPr>
              <w:pStyle w:val="EarlierRepubEntries"/>
            </w:pPr>
            <w:hyperlink r:id="rId228" w:tooltip="Planning and Unit Titles Legislation Amendment Act 2021 (No 2)" w:history="1">
              <w:r w:rsidR="00CA6938">
                <w:rPr>
                  <w:rStyle w:val="charCitHyperlinkAbbrev"/>
                </w:rPr>
                <w:t>A2021-25</w:t>
              </w:r>
            </w:hyperlink>
          </w:p>
        </w:tc>
        <w:tc>
          <w:tcPr>
            <w:tcW w:w="1560" w:type="dxa"/>
            <w:tcBorders>
              <w:top w:val="single" w:sz="4" w:space="0" w:color="auto"/>
              <w:bottom w:val="single" w:sz="4" w:space="0" w:color="auto"/>
            </w:tcBorders>
          </w:tcPr>
          <w:p w14:paraId="2844998E" w14:textId="1AC4F7A2" w:rsidR="006E44D1" w:rsidRPr="00CA6938" w:rsidRDefault="006E44D1" w:rsidP="006E44D1">
            <w:pPr>
              <w:pStyle w:val="EarlierRepubEntries"/>
            </w:pPr>
            <w:r w:rsidRPr="00CA6938">
              <w:t xml:space="preserve">amendments by </w:t>
            </w:r>
            <w:hyperlink r:id="rId229" w:tooltip="Planning and Unit Titles Legislation Amendment Act 2021 (No 2)" w:history="1">
              <w:r w:rsidR="00CA6938">
                <w:rPr>
                  <w:rStyle w:val="charCitHyperlinkAbbrev"/>
                </w:rPr>
                <w:t>A2021-25</w:t>
              </w:r>
            </w:hyperlink>
          </w:p>
        </w:tc>
      </w:tr>
      <w:tr w:rsidR="00AC6673" w14:paraId="503AF212" w14:textId="77777777" w:rsidTr="008B464C">
        <w:trPr>
          <w:cantSplit/>
        </w:trPr>
        <w:tc>
          <w:tcPr>
            <w:tcW w:w="1576" w:type="dxa"/>
            <w:tcBorders>
              <w:top w:val="single" w:sz="4" w:space="0" w:color="auto"/>
              <w:bottom w:val="single" w:sz="4" w:space="0" w:color="auto"/>
            </w:tcBorders>
          </w:tcPr>
          <w:p w14:paraId="51C3DBE5" w14:textId="44CAF56F" w:rsidR="00AC6673" w:rsidRDefault="00AC6673" w:rsidP="00AC6673">
            <w:pPr>
              <w:pStyle w:val="EarlierRepubEntries"/>
            </w:pPr>
            <w:r>
              <w:t>R19</w:t>
            </w:r>
            <w:r>
              <w:br/>
              <w:t>1 May 2023</w:t>
            </w:r>
          </w:p>
        </w:tc>
        <w:tc>
          <w:tcPr>
            <w:tcW w:w="1681" w:type="dxa"/>
            <w:tcBorders>
              <w:top w:val="single" w:sz="4" w:space="0" w:color="auto"/>
              <w:bottom w:val="single" w:sz="4" w:space="0" w:color="auto"/>
            </w:tcBorders>
          </w:tcPr>
          <w:p w14:paraId="61D7CD5C" w14:textId="22D9FCCF" w:rsidR="00AC6673" w:rsidRDefault="00AC6673" w:rsidP="00AC6673">
            <w:pPr>
              <w:pStyle w:val="EarlierRepubEntries"/>
            </w:pPr>
            <w:r>
              <w:t>1 May 2023</w:t>
            </w:r>
            <w:r w:rsidR="00C85516">
              <w:t>–</w:t>
            </w:r>
            <w:r>
              <w:br/>
              <w:t>30 June 2023</w:t>
            </w:r>
          </w:p>
        </w:tc>
        <w:tc>
          <w:tcPr>
            <w:tcW w:w="1783" w:type="dxa"/>
            <w:tcBorders>
              <w:top w:val="single" w:sz="4" w:space="0" w:color="auto"/>
              <w:bottom w:val="single" w:sz="4" w:space="0" w:color="auto"/>
            </w:tcBorders>
          </w:tcPr>
          <w:p w14:paraId="2EEE3537" w14:textId="2BD9125F" w:rsidR="00AC6673" w:rsidRDefault="00C43CE7" w:rsidP="00AC6673">
            <w:pPr>
              <w:pStyle w:val="EarlierRepubEntries"/>
            </w:pPr>
            <w:hyperlink r:id="rId230" w:tooltip="Building and Construction Legislation Amendment Regulation 2023 (No 1)" w:history="1">
              <w:r w:rsidR="00481B0D">
                <w:rPr>
                  <w:rStyle w:val="charCitHyperlinkAbbrev"/>
                </w:rPr>
                <w:t>SL2023</w:t>
              </w:r>
              <w:r w:rsidR="00481B0D">
                <w:rPr>
                  <w:rStyle w:val="charCitHyperlinkAbbrev"/>
                </w:rPr>
                <w:noBreakHyphen/>
                <w:t>7</w:t>
              </w:r>
            </w:hyperlink>
          </w:p>
        </w:tc>
        <w:tc>
          <w:tcPr>
            <w:tcW w:w="1560" w:type="dxa"/>
            <w:tcBorders>
              <w:top w:val="single" w:sz="4" w:space="0" w:color="auto"/>
              <w:bottom w:val="single" w:sz="4" w:space="0" w:color="auto"/>
            </w:tcBorders>
          </w:tcPr>
          <w:p w14:paraId="037C3CF3" w14:textId="14B827D9" w:rsidR="00AC6673" w:rsidRPr="00CA6938" w:rsidRDefault="005E7D94" w:rsidP="00AC6673">
            <w:pPr>
              <w:pStyle w:val="EarlierRepubEntries"/>
            </w:pPr>
            <w:r w:rsidRPr="00CA6938">
              <w:t xml:space="preserve">amendments by </w:t>
            </w:r>
            <w:hyperlink r:id="rId231" w:tooltip="Building and Construction Legislation Amendment Regulation 2023 (No 1)" w:history="1">
              <w:r w:rsidR="00481B0D">
                <w:rPr>
                  <w:rStyle w:val="charCitHyperlinkAbbrev"/>
                </w:rPr>
                <w:t>SL2023</w:t>
              </w:r>
              <w:r w:rsidR="00481B0D">
                <w:rPr>
                  <w:rStyle w:val="charCitHyperlinkAbbrev"/>
                </w:rPr>
                <w:noBreakHyphen/>
                <w:t>7</w:t>
              </w:r>
            </w:hyperlink>
          </w:p>
        </w:tc>
      </w:tr>
      <w:tr w:rsidR="00A65DE8" w14:paraId="7A65130A" w14:textId="77777777" w:rsidTr="008B464C">
        <w:trPr>
          <w:cantSplit/>
        </w:trPr>
        <w:tc>
          <w:tcPr>
            <w:tcW w:w="1576" w:type="dxa"/>
            <w:tcBorders>
              <w:top w:val="single" w:sz="4" w:space="0" w:color="auto"/>
              <w:bottom w:val="single" w:sz="4" w:space="0" w:color="auto"/>
            </w:tcBorders>
          </w:tcPr>
          <w:p w14:paraId="46E52957" w14:textId="4174360D" w:rsidR="00A65DE8" w:rsidRDefault="00A65DE8" w:rsidP="00AC6673">
            <w:pPr>
              <w:pStyle w:val="EarlierRepubEntries"/>
            </w:pPr>
            <w:r>
              <w:t>R20</w:t>
            </w:r>
            <w:r>
              <w:br/>
              <w:t>1 July 2023</w:t>
            </w:r>
          </w:p>
        </w:tc>
        <w:tc>
          <w:tcPr>
            <w:tcW w:w="1681" w:type="dxa"/>
            <w:tcBorders>
              <w:top w:val="single" w:sz="4" w:space="0" w:color="auto"/>
              <w:bottom w:val="single" w:sz="4" w:space="0" w:color="auto"/>
            </w:tcBorders>
          </w:tcPr>
          <w:p w14:paraId="606FD927" w14:textId="01EE08FC" w:rsidR="00A65DE8" w:rsidRDefault="00A65DE8" w:rsidP="00AC6673">
            <w:pPr>
              <w:pStyle w:val="EarlierRepubEntries"/>
            </w:pPr>
            <w:r>
              <w:t>1 July 2023–</w:t>
            </w:r>
            <w:r>
              <w:br/>
              <w:t>26 Nov 2023</w:t>
            </w:r>
          </w:p>
        </w:tc>
        <w:tc>
          <w:tcPr>
            <w:tcW w:w="1783" w:type="dxa"/>
            <w:tcBorders>
              <w:top w:val="single" w:sz="4" w:space="0" w:color="auto"/>
              <w:bottom w:val="single" w:sz="4" w:space="0" w:color="auto"/>
            </w:tcBorders>
          </w:tcPr>
          <w:p w14:paraId="3DEA923F" w14:textId="0414F56B" w:rsidR="00A65DE8" w:rsidRDefault="00C43CE7" w:rsidP="00AC6673">
            <w:pPr>
              <w:pStyle w:val="EarlierRepubEntries"/>
            </w:pPr>
            <w:hyperlink r:id="rId232" w:tooltip="Unit Titles Legislation Amendment Act 2023" w:history="1">
              <w:r w:rsidR="00A65DE8">
                <w:rPr>
                  <w:rStyle w:val="charCitHyperlinkAbbrev"/>
                </w:rPr>
                <w:t>A2023-24</w:t>
              </w:r>
            </w:hyperlink>
          </w:p>
        </w:tc>
        <w:tc>
          <w:tcPr>
            <w:tcW w:w="1560" w:type="dxa"/>
            <w:tcBorders>
              <w:top w:val="single" w:sz="4" w:space="0" w:color="auto"/>
              <w:bottom w:val="single" w:sz="4" w:space="0" w:color="auto"/>
            </w:tcBorders>
          </w:tcPr>
          <w:p w14:paraId="6AF955FF" w14:textId="2F29E3A1" w:rsidR="00A65DE8" w:rsidRPr="00CA6938" w:rsidRDefault="00A65DE8" w:rsidP="00AC6673">
            <w:pPr>
              <w:pStyle w:val="EarlierRepubEntries"/>
            </w:pPr>
            <w:r w:rsidRPr="00CA6938">
              <w:t xml:space="preserve">amendments by </w:t>
            </w:r>
            <w:hyperlink r:id="rId233" w:tooltip="Unit Titles Legislation Amendment Act 2023" w:history="1">
              <w:r>
                <w:rPr>
                  <w:rStyle w:val="charCitHyperlinkAbbrev"/>
                </w:rPr>
                <w:t>A2023-24</w:t>
              </w:r>
            </w:hyperlink>
          </w:p>
        </w:tc>
      </w:tr>
    </w:tbl>
    <w:p w14:paraId="6FC2D4AA" w14:textId="77777777" w:rsidR="00E83BEC" w:rsidRDefault="00E83BEC">
      <w:pPr>
        <w:pStyle w:val="05EndNote"/>
        <w:sectPr w:rsidR="00E83BEC" w:rsidSect="00A65DE8">
          <w:headerReference w:type="even" r:id="rId234"/>
          <w:headerReference w:type="default" r:id="rId235"/>
          <w:footerReference w:type="even" r:id="rId236"/>
          <w:footerReference w:type="default" r:id="rId237"/>
          <w:pgSz w:w="11907" w:h="16839" w:code="9"/>
          <w:pgMar w:top="3000" w:right="1900" w:bottom="2500" w:left="2300" w:header="2480" w:footer="2100" w:gutter="0"/>
          <w:cols w:space="720"/>
          <w:docGrid w:linePitch="326"/>
        </w:sectPr>
      </w:pPr>
    </w:p>
    <w:p w14:paraId="20656C94" w14:textId="77777777" w:rsidR="007E0F24" w:rsidRDefault="007E0F24">
      <w:pPr>
        <w:rPr>
          <w:color w:val="000000"/>
          <w:sz w:val="20"/>
        </w:rPr>
      </w:pPr>
    </w:p>
    <w:p w14:paraId="6E03361D" w14:textId="77777777" w:rsidR="00E83BEC" w:rsidRDefault="00E83BEC">
      <w:pPr>
        <w:rPr>
          <w:color w:val="000000"/>
          <w:sz w:val="22"/>
        </w:rPr>
      </w:pPr>
    </w:p>
    <w:p w14:paraId="0C3FFA43" w14:textId="77777777" w:rsidR="000C53B2" w:rsidRDefault="000C53B2">
      <w:pPr>
        <w:rPr>
          <w:color w:val="000000"/>
          <w:sz w:val="22"/>
        </w:rPr>
      </w:pPr>
    </w:p>
    <w:p w14:paraId="0D709C68" w14:textId="77777777" w:rsidR="000C53B2" w:rsidRDefault="000C53B2">
      <w:pPr>
        <w:rPr>
          <w:color w:val="000000"/>
          <w:sz w:val="22"/>
        </w:rPr>
      </w:pPr>
    </w:p>
    <w:p w14:paraId="342D00DF" w14:textId="333F6D60" w:rsidR="000C53B2" w:rsidRDefault="000C53B2">
      <w:pPr>
        <w:rPr>
          <w:color w:val="000000"/>
          <w:sz w:val="22"/>
        </w:rPr>
      </w:pPr>
    </w:p>
    <w:p w14:paraId="2353CBC0" w14:textId="4E2A6C01" w:rsidR="00746B72" w:rsidRDefault="00746B72">
      <w:pPr>
        <w:rPr>
          <w:color w:val="000000"/>
          <w:sz w:val="22"/>
        </w:rPr>
      </w:pPr>
    </w:p>
    <w:p w14:paraId="4C7E4172" w14:textId="1AD68359" w:rsidR="00746B72" w:rsidRDefault="00746B72">
      <w:pPr>
        <w:rPr>
          <w:color w:val="000000"/>
          <w:sz w:val="22"/>
        </w:rPr>
      </w:pPr>
    </w:p>
    <w:p w14:paraId="3279AE99" w14:textId="62AB819F" w:rsidR="00746B72" w:rsidRDefault="00746B72">
      <w:pPr>
        <w:rPr>
          <w:color w:val="000000"/>
          <w:sz w:val="22"/>
        </w:rPr>
      </w:pPr>
    </w:p>
    <w:p w14:paraId="6898A1AD" w14:textId="33629BDF" w:rsidR="00746B72" w:rsidRDefault="00746B72">
      <w:pPr>
        <w:rPr>
          <w:color w:val="000000"/>
          <w:sz w:val="22"/>
        </w:rPr>
      </w:pPr>
    </w:p>
    <w:p w14:paraId="6902822B" w14:textId="6CCF09DB" w:rsidR="00746B72" w:rsidRDefault="00746B72">
      <w:pPr>
        <w:rPr>
          <w:color w:val="000000"/>
          <w:sz w:val="22"/>
        </w:rPr>
      </w:pPr>
    </w:p>
    <w:p w14:paraId="0D1CCCCD" w14:textId="0C8C33EF" w:rsidR="00746B72" w:rsidRDefault="00746B72">
      <w:pPr>
        <w:rPr>
          <w:color w:val="000000"/>
          <w:sz w:val="22"/>
        </w:rPr>
      </w:pPr>
    </w:p>
    <w:p w14:paraId="79B121A0" w14:textId="77777777" w:rsidR="00746B72" w:rsidRDefault="00746B72">
      <w:pPr>
        <w:rPr>
          <w:color w:val="000000"/>
          <w:sz w:val="22"/>
        </w:rPr>
      </w:pPr>
    </w:p>
    <w:p w14:paraId="3D87429A" w14:textId="77777777" w:rsidR="000C53B2" w:rsidRDefault="000C53B2">
      <w:pPr>
        <w:rPr>
          <w:color w:val="000000"/>
          <w:sz w:val="22"/>
        </w:rPr>
      </w:pPr>
    </w:p>
    <w:p w14:paraId="0912F4C0" w14:textId="56A0E606" w:rsidR="0017499A" w:rsidRDefault="0017499A" w:rsidP="0017499A">
      <w:pPr>
        <w:rPr>
          <w:color w:val="000000"/>
          <w:sz w:val="22"/>
        </w:rPr>
      </w:pPr>
      <w:r>
        <w:rPr>
          <w:color w:val="000000"/>
          <w:sz w:val="22"/>
        </w:rPr>
        <w:t xml:space="preserve">©  Australian Capital Territory </w:t>
      </w:r>
      <w:r w:rsidR="00A65DE8">
        <w:rPr>
          <w:noProof/>
          <w:color w:val="000000"/>
          <w:sz w:val="22"/>
        </w:rPr>
        <w:t>2023</w:t>
      </w:r>
    </w:p>
    <w:p w14:paraId="37442552" w14:textId="77777777" w:rsidR="00E83BEC" w:rsidRPr="0017499A" w:rsidRDefault="00E83BEC" w:rsidP="0017499A">
      <w:pPr>
        <w:rPr>
          <w:color w:val="000000"/>
          <w:sz w:val="22"/>
        </w:rPr>
        <w:sectPr w:rsidR="00E83BEC" w:rsidRPr="0017499A">
          <w:headerReference w:type="even" r:id="rId238"/>
          <w:headerReference w:type="default" r:id="rId239"/>
          <w:footerReference w:type="even" r:id="rId240"/>
          <w:footerReference w:type="default" r:id="rId241"/>
          <w:headerReference w:type="first" r:id="rId242"/>
          <w:footerReference w:type="first" r:id="rId243"/>
          <w:type w:val="continuous"/>
          <w:pgSz w:w="11907" w:h="16839" w:code="9"/>
          <w:pgMar w:top="3000" w:right="1900" w:bottom="2500" w:left="2300" w:header="2480" w:footer="2100" w:gutter="0"/>
          <w:pgNumType w:fmt="lowerRoman"/>
          <w:cols w:space="720"/>
          <w:titlePg/>
          <w:docGrid w:linePitch="254"/>
        </w:sectPr>
      </w:pPr>
    </w:p>
    <w:p w14:paraId="4C587DC6" w14:textId="77777777" w:rsidR="0017499A" w:rsidRDefault="0017499A" w:rsidP="0017499A"/>
    <w:sectPr w:rsidR="0017499A" w:rsidSect="000D0078">
      <w:headerReference w:type="even" r:id="rId244"/>
      <w:headerReference w:type="default" r:id="rId245"/>
      <w:footerReference w:type="even" r:id="rId246"/>
      <w:footerReference w:type="default" r:id="rId247"/>
      <w:headerReference w:type="first" r:id="rId248"/>
      <w:footerReference w:type="first" r:id="rId24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8516" w14:textId="77777777" w:rsidR="00C21A6F" w:rsidRDefault="00C21A6F">
      <w:r>
        <w:separator/>
      </w:r>
    </w:p>
  </w:endnote>
  <w:endnote w:type="continuationSeparator" w:id="0">
    <w:p w14:paraId="1847DD92" w14:textId="77777777" w:rsidR="00C21A6F" w:rsidRDefault="00C2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754" w14:textId="4B957EF1" w:rsidR="00186BD8" w:rsidRPr="00C43CE7" w:rsidRDefault="00C43CE7" w:rsidP="00C43CE7">
    <w:pPr>
      <w:pStyle w:val="Footer"/>
      <w:jc w:val="center"/>
      <w:rPr>
        <w:rFonts w:cs="Arial"/>
        <w:sz w:val="14"/>
      </w:rPr>
    </w:pPr>
    <w:r w:rsidRPr="00C43C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80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65C855DB" w14:textId="77777777">
      <w:tc>
        <w:tcPr>
          <w:tcW w:w="847" w:type="pct"/>
        </w:tcPr>
        <w:p w14:paraId="2E12BB5D"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24</w:t>
          </w:r>
          <w:r w:rsidR="001047A8">
            <w:rPr>
              <w:rStyle w:val="PageNumber"/>
            </w:rPr>
            <w:fldChar w:fldCharType="end"/>
          </w:r>
        </w:p>
      </w:tc>
      <w:tc>
        <w:tcPr>
          <w:tcW w:w="3092" w:type="pct"/>
        </w:tcPr>
        <w:p w14:paraId="1FAAA692" w14:textId="141DA31C" w:rsidR="00EE7CA8"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70C4E2F6" w14:textId="7714E308" w:rsidR="00EE7CA8" w:rsidRDefault="00C43CE7">
          <w:pPr>
            <w:pStyle w:val="FooterInfoCentre"/>
          </w:pPr>
          <w:r>
            <w:fldChar w:fldCharType="begin"/>
          </w:r>
          <w:r>
            <w:instrText xml:space="preserve"> DOCPROPERTY "Eff"  *\charformat </w:instrText>
          </w:r>
          <w:r>
            <w:fldChar w:fldCharType="separate"/>
          </w:r>
          <w:r w:rsidR="00186BD8">
            <w:t xml:space="preserve">Effective:  </w:t>
          </w:r>
          <w:r>
            <w:fldChar w:fldCharType="end"/>
          </w:r>
          <w:r>
            <w:fldChar w:fldCharType="begin"/>
          </w:r>
          <w:r>
            <w:instrText xml:space="preserve"> DOCPROPERTY "StartDt"  *\charformat </w:instrText>
          </w:r>
          <w:r>
            <w:fldChar w:fldCharType="separate"/>
          </w:r>
          <w:r w:rsidR="00186BD8">
            <w:t>27/11/23</w:t>
          </w:r>
          <w:r>
            <w:fldChar w:fldCharType="end"/>
          </w:r>
          <w:r>
            <w:fldChar w:fldCharType="begin"/>
          </w:r>
          <w:r>
            <w:instrText xml:space="preserve"> DOCPROPERTY "EndDt"  *\charformat </w:instrText>
          </w:r>
          <w:r>
            <w:fldChar w:fldCharType="separate"/>
          </w:r>
          <w:r w:rsidR="00186BD8">
            <w:t xml:space="preserve"> </w:t>
          </w:r>
          <w:r>
            <w:fldChar w:fldCharType="end"/>
          </w:r>
        </w:p>
      </w:tc>
      <w:tc>
        <w:tcPr>
          <w:tcW w:w="1061" w:type="pct"/>
        </w:tcPr>
        <w:p w14:paraId="4C43F2D9" w14:textId="192FBCBE" w:rsidR="00EE7CA8" w:rsidRDefault="00C43CE7">
          <w:pPr>
            <w:pStyle w:val="Footer"/>
            <w:jc w:val="right"/>
          </w:pPr>
          <w:r>
            <w:fldChar w:fldCharType="begin"/>
          </w:r>
          <w:r>
            <w:instrText xml:space="preserve"> DOCPROPERTY "Category"  *\charformat  </w:instrText>
          </w:r>
          <w:r>
            <w:fldChar w:fldCharType="separate"/>
          </w:r>
          <w:r w:rsidR="00186BD8">
            <w:t>R21</w:t>
          </w:r>
          <w:r>
            <w:fldChar w:fldCharType="end"/>
          </w:r>
          <w:r w:rsidR="00EE7CA8">
            <w:br/>
          </w:r>
          <w:r>
            <w:fldChar w:fldCharType="begin"/>
          </w:r>
          <w:r>
            <w:instrText xml:space="preserve"> DOCPROPERTY "RepubDt"  *\charformat  </w:instrText>
          </w:r>
          <w:r>
            <w:fldChar w:fldCharType="separate"/>
          </w:r>
          <w:r w:rsidR="00186BD8">
            <w:t>27/11/23</w:t>
          </w:r>
          <w:r>
            <w:fldChar w:fldCharType="end"/>
          </w:r>
        </w:p>
      </w:tc>
    </w:tr>
  </w:tbl>
  <w:p w14:paraId="5192A965" w14:textId="2A5AC6DC" w:rsidR="00EE7CA8"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2AA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40BBD187" w14:textId="77777777">
      <w:tc>
        <w:tcPr>
          <w:tcW w:w="1061" w:type="pct"/>
        </w:tcPr>
        <w:p w14:paraId="6828E810" w14:textId="1BC36B62" w:rsidR="00EE7CA8" w:rsidRDefault="00C43CE7">
          <w:pPr>
            <w:pStyle w:val="Footer"/>
          </w:pPr>
          <w:r>
            <w:fldChar w:fldCharType="begin"/>
          </w:r>
          <w:r>
            <w:instrText xml:space="preserve"> DOCPROPERTY "Category"  *\charformat  </w:instrText>
          </w:r>
          <w:r>
            <w:fldChar w:fldCharType="separate"/>
          </w:r>
          <w:r w:rsidR="00186BD8">
            <w:t>R21</w:t>
          </w:r>
          <w:r>
            <w:fldChar w:fldCharType="end"/>
          </w:r>
          <w:r w:rsidR="00EE7CA8">
            <w:br/>
          </w:r>
          <w:r>
            <w:fldChar w:fldCharType="begin"/>
          </w:r>
          <w:r>
            <w:instrText xml:space="preserve"> DOCPROPERTY "RepubDt"  *\charformat  </w:instrText>
          </w:r>
          <w:r>
            <w:fldChar w:fldCharType="separate"/>
          </w:r>
          <w:r w:rsidR="00186BD8">
            <w:t>27/11/23</w:t>
          </w:r>
          <w:r>
            <w:fldChar w:fldCharType="end"/>
          </w:r>
        </w:p>
      </w:tc>
      <w:tc>
        <w:tcPr>
          <w:tcW w:w="3092" w:type="pct"/>
        </w:tcPr>
        <w:p w14:paraId="045BA2C5" w14:textId="69F7537C" w:rsidR="00EE7CA8"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4A801883" w14:textId="774D2316" w:rsidR="00EE7CA8" w:rsidRDefault="00C43CE7">
          <w:pPr>
            <w:pStyle w:val="FooterInfoCentre"/>
          </w:pPr>
          <w:r>
            <w:fldChar w:fldCharType="begin"/>
          </w:r>
          <w:r>
            <w:instrText xml:space="preserve"> DOCPROPERTY "Eff"  *\charformat </w:instrText>
          </w:r>
          <w:r>
            <w:fldChar w:fldCharType="separate"/>
          </w:r>
          <w:r w:rsidR="00186BD8">
            <w:t xml:space="preserve">Effective:  </w:t>
          </w:r>
          <w:r>
            <w:fldChar w:fldCharType="end"/>
          </w:r>
          <w:r>
            <w:fldChar w:fldCharType="begin"/>
          </w:r>
          <w:r>
            <w:instrText xml:space="preserve"> DOCPROPERTY "StartDt"  *\charformat </w:instrText>
          </w:r>
          <w:r>
            <w:fldChar w:fldCharType="separate"/>
          </w:r>
          <w:r w:rsidR="00186BD8">
            <w:t>27/11/23</w:t>
          </w:r>
          <w:r>
            <w:fldChar w:fldCharType="end"/>
          </w:r>
          <w:r>
            <w:fldChar w:fldCharType="begin"/>
          </w:r>
          <w:r>
            <w:instrText xml:space="preserve"> DOCPROPERTY "EndDt"  *\charformat </w:instrText>
          </w:r>
          <w:r>
            <w:fldChar w:fldCharType="separate"/>
          </w:r>
          <w:r w:rsidR="00186BD8">
            <w:t xml:space="preserve"> </w:t>
          </w:r>
          <w:r>
            <w:fldChar w:fldCharType="end"/>
          </w:r>
        </w:p>
      </w:tc>
      <w:tc>
        <w:tcPr>
          <w:tcW w:w="847" w:type="pct"/>
        </w:tcPr>
        <w:p w14:paraId="2F39353A"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25</w:t>
          </w:r>
          <w:r w:rsidR="001047A8">
            <w:rPr>
              <w:rStyle w:val="PageNumber"/>
            </w:rPr>
            <w:fldChar w:fldCharType="end"/>
          </w:r>
        </w:p>
      </w:tc>
    </w:tr>
  </w:tbl>
  <w:p w14:paraId="0062119F" w14:textId="69F65654" w:rsidR="00EE7CA8"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BA"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558EDF3" w14:textId="77777777">
      <w:tc>
        <w:tcPr>
          <w:tcW w:w="847" w:type="pct"/>
        </w:tcPr>
        <w:p w14:paraId="225BF8D4"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34</w:t>
          </w:r>
          <w:r w:rsidR="001047A8">
            <w:rPr>
              <w:rStyle w:val="PageNumber"/>
            </w:rPr>
            <w:fldChar w:fldCharType="end"/>
          </w:r>
        </w:p>
      </w:tc>
      <w:tc>
        <w:tcPr>
          <w:tcW w:w="3092" w:type="pct"/>
        </w:tcPr>
        <w:p w14:paraId="3D65AE03" w14:textId="744137F5" w:rsidR="00EE7CA8"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00D1907F" w14:textId="1BA86AC8" w:rsidR="00EE7CA8" w:rsidRDefault="00C43CE7">
          <w:pPr>
            <w:pStyle w:val="FooterInfoCentre"/>
          </w:pPr>
          <w:r>
            <w:fldChar w:fldCharType="begin"/>
          </w:r>
          <w:r>
            <w:instrText xml:space="preserve"> DOCPROPERTY "Eff"  *\charformat </w:instrText>
          </w:r>
          <w:r>
            <w:fldChar w:fldCharType="separate"/>
          </w:r>
          <w:r w:rsidR="00186BD8">
            <w:t xml:space="preserve">Effective:  </w:t>
          </w:r>
          <w:r>
            <w:fldChar w:fldCharType="end"/>
          </w:r>
          <w:r>
            <w:fldChar w:fldCharType="begin"/>
          </w:r>
          <w:r>
            <w:instrText xml:space="preserve"> DOCPROPERTY "StartDt"  *\charformat </w:instrText>
          </w:r>
          <w:r>
            <w:fldChar w:fldCharType="separate"/>
          </w:r>
          <w:r w:rsidR="00186BD8">
            <w:t>27/11/23</w:t>
          </w:r>
          <w:r>
            <w:fldChar w:fldCharType="end"/>
          </w:r>
          <w:r>
            <w:fldChar w:fldCharType="begin"/>
          </w:r>
          <w:r>
            <w:instrText xml:space="preserve"> DOCPROPERTY "EndDt"  *\charformat </w:instrText>
          </w:r>
          <w:r>
            <w:fldChar w:fldCharType="separate"/>
          </w:r>
          <w:r w:rsidR="00186BD8">
            <w:t xml:space="preserve"> </w:t>
          </w:r>
          <w:r>
            <w:fldChar w:fldCharType="end"/>
          </w:r>
        </w:p>
      </w:tc>
      <w:tc>
        <w:tcPr>
          <w:tcW w:w="1061" w:type="pct"/>
        </w:tcPr>
        <w:p w14:paraId="02A0FEBB" w14:textId="07536562" w:rsidR="00EE7CA8" w:rsidRDefault="00C43CE7">
          <w:pPr>
            <w:pStyle w:val="Footer"/>
            <w:jc w:val="right"/>
          </w:pPr>
          <w:r>
            <w:fldChar w:fldCharType="begin"/>
          </w:r>
          <w:r>
            <w:instrText xml:space="preserve"> DOCPROPERTY "Category"  *\charformat  </w:instrText>
          </w:r>
          <w:r>
            <w:fldChar w:fldCharType="separate"/>
          </w:r>
          <w:r w:rsidR="00186BD8">
            <w:t>R21</w:t>
          </w:r>
          <w:r>
            <w:fldChar w:fldCharType="end"/>
          </w:r>
          <w:r w:rsidR="00EE7CA8">
            <w:br/>
          </w:r>
          <w:r>
            <w:fldChar w:fldCharType="begin"/>
          </w:r>
          <w:r>
            <w:instrText xml:space="preserve"> DOCPROPERTY "RepubDt"  *\charformat  </w:instrText>
          </w:r>
          <w:r>
            <w:fldChar w:fldCharType="separate"/>
          </w:r>
          <w:r w:rsidR="00186BD8">
            <w:t>27/11/23</w:t>
          </w:r>
          <w:r>
            <w:fldChar w:fldCharType="end"/>
          </w:r>
        </w:p>
      </w:tc>
    </w:tr>
  </w:tbl>
  <w:p w14:paraId="6FAD7A72" w14:textId="4296E392" w:rsidR="00EE7CA8"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B75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5D0FF111" w14:textId="77777777">
      <w:tc>
        <w:tcPr>
          <w:tcW w:w="1061" w:type="pct"/>
        </w:tcPr>
        <w:p w14:paraId="60F33D06" w14:textId="719465E6" w:rsidR="00EE7CA8" w:rsidRDefault="00C43CE7">
          <w:pPr>
            <w:pStyle w:val="Footer"/>
          </w:pPr>
          <w:r>
            <w:fldChar w:fldCharType="begin"/>
          </w:r>
          <w:r>
            <w:instrText xml:space="preserve"> DOCPROPERTY "Category"  *\charformat  </w:instrText>
          </w:r>
          <w:r>
            <w:fldChar w:fldCharType="separate"/>
          </w:r>
          <w:r w:rsidR="00186BD8">
            <w:t>R21</w:t>
          </w:r>
          <w:r>
            <w:fldChar w:fldCharType="end"/>
          </w:r>
          <w:r w:rsidR="00EE7CA8">
            <w:br/>
          </w:r>
          <w:r>
            <w:fldChar w:fldCharType="begin"/>
          </w:r>
          <w:r>
            <w:instrText xml:space="preserve"> DOCPROPERTY "RepubDt"  *\charformat  </w:instrText>
          </w:r>
          <w:r>
            <w:fldChar w:fldCharType="separate"/>
          </w:r>
          <w:r w:rsidR="00186BD8">
            <w:t>27/11/23</w:t>
          </w:r>
          <w:r>
            <w:fldChar w:fldCharType="end"/>
          </w:r>
        </w:p>
      </w:tc>
      <w:tc>
        <w:tcPr>
          <w:tcW w:w="3092" w:type="pct"/>
        </w:tcPr>
        <w:p w14:paraId="6E7906C3" w14:textId="62DE1CBE" w:rsidR="00EE7CA8"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34056326" w14:textId="796EA8B6" w:rsidR="00EE7CA8" w:rsidRDefault="00C43CE7">
          <w:pPr>
            <w:pStyle w:val="FooterInfoCentre"/>
          </w:pPr>
          <w:r>
            <w:fldChar w:fldCharType="begin"/>
          </w:r>
          <w:r>
            <w:instrText xml:space="preserve"> DOCPROPERTY "Eff"  *\charformat </w:instrText>
          </w:r>
          <w:r>
            <w:fldChar w:fldCharType="separate"/>
          </w:r>
          <w:r w:rsidR="00186BD8">
            <w:t xml:space="preserve">Effective:  </w:t>
          </w:r>
          <w:r>
            <w:fldChar w:fldCharType="end"/>
          </w:r>
          <w:r>
            <w:fldChar w:fldCharType="begin"/>
          </w:r>
          <w:r>
            <w:instrText xml:space="preserve"> DOCPROPERTY "StartDt"  *\charformat </w:instrText>
          </w:r>
          <w:r>
            <w:fldChar w:fldCharType="separate"/>
          </w:r>
          <w:r w:rsidR="00186BD8">
            <w:t>27/11/23</w:t>
          </w:r>
          <w:r>
            <w:fldChar w:fldCharType="end"/>
          </w:r>
          <w:r>
            <w:fldChar w:fldCharType="begin"/>
          </w:r>
          <w:r>
            <w:instrText xml:space="preserve"> DOCPROPERTY "EndDt"  *\charformat </w:instrText>
          </w:r>
          <w:r>
            <w:fldChar w:fldCharType="separate"/>
          </w:r>
          <w:r w:rsidR="00186BD8">
            <w:t xml:space="preserve"> </w:t>
          </w:r>
          <w:r>
            <w:fldChar w:fldCharType="end"/>
          </w:r>
        </w:p>
      </w:tc>
      <w:tc>
        <w:tcPr>
          <w:tcW w:w="847" w:type="pct"/>
        </w:tcPr>
        <w:p w14:paraId="4DB96978"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35</w:t>
          </w:r>
          <w:r w:rsidR="001047A8">
            <w:rPr>
              <w:rStyle w:val="PageNumber"/>
            </w:rPr>
            <w:fldChar w:fldCharType="end"/>
          </w:r>
        </w:p>
      </w:tc>
    </w:tr>
  </w:tbl>
  <w:p w14:paraId="479FF629" w14:textId="778BA070" w:rsidR="00EE7CA8"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8A20" w14:textId="42D3A9A8" w:rsidR="00EE7CA8" w:rsidRPr="00C43CE7" w:rsidRDefault="00C43CE7" w:rsidP="00C43CE7">
    <w:pPr>
      <w:pStyle w:val="Footer"/>
      <w:jc w:val="center"/>
      <w:rPr>
        <w:rFonts w:cs="Arial"/>
        <w:sz w:val="14"/>
      </w:rPr>
    </w:pPr>
    <w:r w:rsidRPr="00C43CE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D72" w14:textId="28D65DA7" w:rsidR="00EE7CA8" w:rsidRPr="00C43CE7" w:rsidRDefault="001047A8" w:rsidP="00C43CE7">
    <w:pPr>
      <w:pStyle w:val="Footer"/>
      <w:jc w:val="center"/>
      <w:rPr>
        <w:rFonts w:cs="Arial"/>
        <w:sz w:val="14"/>
      </w:rPr>
    </w:pPr>
    <w:r w:rsidRPr="00C43CE7">
      <w:rPr>
        <w:rFonts w:cs="Arial"/>
        <w:sz w:val="14"/>
      </w:rPr>
      <w:fldChar w:fldCharType="begin"/>
    </w:r>
    <w:r w:rsidR="00EE7CA8" w:rsidRPr="00C43CE7">
      <w:rPr>
        <w:rFonts w:cs="Arial"/>
        <w:sz w:val="14"/>
      </w:rPr>
      <w:instrText xml:space="preserve"> COMMENTS  \* MERGEFORMAT </w:instrText>
    </w:r>
    <w:r w:rsidRPr="00C43CE7">
      <w:rPr>
        <w:rFonts w:cs="Arial"/>
        <w:sz w:val="14"/>
      </w:rPr>
      <w:fldChar w:fldCharType="end"/>
    </w:r>
    <w:r w:rsidR="00C43CE7" w:rsidRPr="00C43CE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5719" w14:textId="31A52DAF" w:rsidR="00EE7CA8" w:rsidRPr="00C43CE7" w:rsidRDefault="00C43CE7" w:rsidP="00C43CE7">
    <w:pPr>
      <w:pStyle w:val="Footer"/>
      <w:jc w:val="center"/>
      <w:rPr>
        <w:rFonts w:cs="Arial"/>
        <w:sz w:val="14"/>
      </w:rPr>
    </w:pPr>
    <w:r w:rsidRPr="00C43C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3FA" w14:textId="557BBB8B" w:rsidR="00EE7CA8" w:rsidRPr="00C43CE7" w:rsidRDefault="00C43CE7" w:rsidP="00C43CE7">
    <w:pPr>
      <w:pStyle w:val="Footer"/>
      <w:jc w:val="center"/>
      <w:rPr>
        <w:rFonts w:cs="Arial"/>
        <w:sz w:val="14"/>
      </w:rPr>
    </w:pPr>
    <w:r w:rsidRPr="00C43CE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1EF" w14:textId="70B471B9" w:rsidR="00EE7CA8" w:rsidRPr="00C43CE7" w:rsidRDefault="001047A8" w:rsidP="00C43CE7">
    <w:pPr>
      <w:pStyle w:val="Footer"/>
      <w:jc w:val="center"/>
      <w:rPr>
        <w:rFonts w:cs="Arial"/>
        <w:sz w:val="14"/>
      </w:rPr>
    </w:pPr>
    <w:r w:rsidRPr="00C43CE7">
      <w:rPr>
        <w:rFonts w:cs="Arial"/>
        <w:sz w:val="14"/>
      </w:rPr>
      <w:fldChar w:fldCharType="begin"/>
    </w:r>
    <w:r w:rsidR="00EE7CA8" w:rsidRPr="00C43CE7">
      <w:rPr>
        <w:rFonts w:cs="Arial"/>
        <w:sz w:val="14"/>
      </w:rPr>
      <w:instrText xml:space="preserve"> COMMENTS  \* MERGEFORMAT </w:instrText>
    </w:r>
    <w:r w:rsidRPr="00C43CE7">
      <w:rPr>
        <w:rFonts w:cs="Arial"/>
        <w:sz w:val="14"/>
      </w:rPr>
      <w:fldChar w:fldCharType="end"/>
    </w:r>
    <w:r w:rsidR="00C43CE7" w:rsidRPr="00C43CE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4E5" w14:textId="4D2071A4" w:rsidR="00EE7CA8" w:rsidRPr="00C43CE7" w:rsidRDefault="00C43CE7" w:rsidP="00C43CE7">
    <w:pPr>
      <w:pStyle w:val="Footer"/>
      <w:jc w:val="center"/>
      <w:rPr>
        <w:rFonts w:cs="Arial"/>
        <w:sz w:val="14"/>
      </w:rPr>
    </w:pPr>
    <w:r w:rsidRPr="00C43CE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384" w14:textId="28AB3824" w:rsidR="00763019" w:rsidRPr="00C43CE7" w:rsidRDefault="00763019" w:rsidP="00C43CE7">
    <w:pPr>
      <w:pStyle w:val="Footer"/>
      <w:jc w:val="center"/>
      <w:rPr>
        <w:rFonts w:cs="Arial"/>
        <w:sz w:val="14"/>
      </w:rPr>
    </w:pPr>
    <w:r w:rsidRPr="00C43CE7">
      <w:rPr>
        <w:rFonts w:cs="Arial"/>
        <w:sz w:val="14"/>
      </w:rPr>
      <w:fldChar w:fldCharType="begin"/>
    </w:r>
    <w:r w:rsidRPr="00C43CE7">
      <w:rPr>
        <w:rFonts w:cs="Arial"/>
        <w:sz w:val="14"/>
      </w:rPr>
      <w:instrText xml:space="preserve"> DOCPROPERTY "Status" </w:instrText>
    </w:r>
    <w:r w:rsidRPr="00C43CE7">
      <w:rPr>
        <w:rFonts w:cs="Arial"/>
        <w:sz w:val="14"/>
      </w:rPr>
      <w:fldChar w:fldCharType="separate"/>
    </w:r>
    <w:r w:rsidR="00186BD8" w:rsidRPr="00C43CE7">
      <w:rPr>
        <w:rFonts w:cs="Arial"/>
        <w:sz w:val="14"/>
      </w:rPr>
      <w:t xml:space="preserve"> </w:t>
    </w:r>
    <w:r w:rsidRPr="00C43CE7">
      <w:rPr>
        <w:rFonts w:cs="Arial"/>
        <w:sz w:val="14"/>
      </w:rPr>
      <w:fldChar w:fldCharType="end"/>
    </w:r>
    <w:r w:rsidRPr="00C43CE7">
      <w:rPr>
        <w:rFonts w:cs="Arial"/>
        <w:sz w:val="14"/>
      </w:rPr>
      <w:fldChar w:fldCharType="begin"/>
    </w:r>
    <w:r w:rsidRPr="00C43CE7">
      <w:rPr>
        <w:rFonts w:cs="Arial"/>
        <w:sz w:val="14"/>
      </w:rPr>
      <w:instrText xml:space="preserve"> COMMENTS  \* MERGEFORMAT </w:instrText>
    </w:r>
    <w:r w:rsidRPr="00C43CE7">
      <w:rPr>
        <w:rFonts w:cs="Arial"/>
        <w:sz w:val="14"/>
      </w:rPr>
      <w:fldChar w:fldCharType="end"/>
    </w:r>
    <w:r w:rsidR="00C43CE7" w:rsidRPr="00C43C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CB62" w14:textId="1D1423B9" w:rsidR="00186BD8" w:rsidRPr="00C43CE7" w:rsidRDefault="00C43CE7" w:rsidP="00C43CE7">
    <w:pPr>
      <w:pStyle w:val="Footer"/>
      <w:jc w:val="center"/>
      <w:rPr>
        <w:rFonts w:cs="Arial"/>
        <w:sz w:val="14"/>
      </w:rPr>
    </w:pPr>
    <w:r w:rsidRPr="00C43C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5F9A"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3019" w14:paraId="0029DCD4" w14:textId="77777777">
      <w:tc>
        <w:tcPr>
          <w:tcW w:w="846" w:type="pct"/>
        </w:tcPr>
        <w:p w14:paraId="06E08279" w14:textId="77777777" w:rsidR="00763019" w:rsidRDefault="007630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FA023E" w14:textId="7F443180" w:rsidR="00763019"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2B34FDC2" w14:textId="4B4FD4C6" w:rsidR="00763019" w:rsidRDefault="00C43CE7">
          <w:pPr>
            <w:pStyle w:val="FooterInfoCentre"/>
          </w:pPr>
          <w:r>
            <w:fldChar w:fldCharType="begin"/>
          </w:r>
          <w:r>
            <w:instrText xml:space="preserve"> DOCPROPERTY "Eff"  </w:instrText>
          </w:r>
          <w:r>
            <w:fldChar w:fldCharType="separate"/>
          </w:r>
          <w:r w:rsidR="00186BD8">
            <w:t xml:space="preserve">Effective:  </w:t>
          </w:r>
          <w:r>
            <w:fldChar w:fldCharType="end"/>
          </w:r>
          <w:r>
            <w:fldChar w:fldCharType="begin"/>
          </w:r>
          <w:r>
            <w:instrText xml:space="preserve"> DOCPROPERTY "StartDt"   </w:instrText>
          </w:r>
          <w:r>
            <w:fldChar w:fldCharType="separate"/>
          </w:r>
          <w:r w:rsidR="00186BD8">
            <w:t>27/11/23</w:t>
          </w:r>
          <w:r>
            <w:fldChar w:fldCharType="end"/>
          </w:r>
          <w:r>
            <w:fldChar w:fldCharType="begin"/>
          </w:r>
          <w:r>
            <w:instrText xml:space="preserve"> DOCPROPERTY "EndDt"  </w:instrText>
          </w:r>
          <w:r>
            <w:fldChar w:fldCharType="separate"/>
          </w:r>
          <w:r w:rsidR="00186BD8">
            <w:t xml:space="preserve"> </w:t>
          </w:r>
          <w:r>
            <w:fldChar w:fldCharType="end"/>
          </w:r>
        </w:p>
      </w:tc>
      <w:tc>
        <w:tcPr>
          <w:tcW w:w="1061" w:type="pct"/>
        </w:tcPr>
        <w:p w14:paraId="2AF7D16C" w14:textId="0C1F429C" w:rsidR="00763019" w:rsidRDefault="00C43CE7">
          <w:pPr>
            <w:pStyle w:val="Footer"/>
            <w:jc w:val="right"/>
          </w:pPr>
          <w:r>
            <w:fldChar w:fldCharType="begin"/>
          </w:r>
          <w:r>
            <w:instrText xml:space="preserve"> DOCPROPERTY "Category"  </w:instrText>
          </w:r>
          <w:r>
            <w:fldChar w:fldCharType="separate"/>
          </w:r>
          <w:r w:rsidR="00186BD8">
            <w:t>R21</w:t>
          </w:r>
          <w:r>
            <w:fldChar w:fldCharType="end"/>
          </w:r>
          <w:r w:rsidR="00763019">
            <w:br/>
          </w:r>
          <w:r>
            <w:fldChar w:fldCharType="begin"/>
          </w:r>
          <w:r>
            <w:instrText xml:space="preserve"> DOCPROPERTY "RepubDt"  </w:instrText>
          </w:r>
          <w:r>
            <w:fldChar w:fldCharType="separate"/>
          </w:r>
          <w:r w:rsidR="00186BD8">
            <w:t>27/11/23</w:t>
          </w:r>
          <w:r>
            <w:fldChar w:fldCharType="end"/>
          </w:r>
        </w:p>
      </w:tc>
    </w:tr>
  </w:tbl>
  <w:p w14:paraId="61095428" w14:textId="764D854D" w:rsidR="00763019"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C06"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C61A72A" w14:textId="77777777">
      <w:tc>
        <w:tcPr>
          <w:tcW w:w="1061" w:type="pct"/>
        </w:tcPr>
        <w:p w14:paraId="00E43D08" w14:textId="072007C7" w:rsidR="00763019" w:rsidRDefault="00C43CE7">
          <w:pPr>
            <w:pStyle w:val="Footer"/>
          </w:pPr>
          <w:r>
            <w:fldChar w:fldCharType="begin"/>
          </w:r>
          <w:r>
            <w:instrText xml:space="preserve"> DOCPROPERTY "Category"  </w:instrText>
          </w:r>
          <w:r>
            <w:fldChar w:fldCharType="separate"/>
          </w:r>
          <w:r w:rsidR="00186BD8">
            <w:t>R21</w:t>
          </w:r>
          <w:r>
            <w:fldChar w:fldCharType="end"/>
          </w:r>
          <w:r w:rsidR="00763019">
            <w:br/>
          </w:r>
          <w:r>
            <w:fldChar w:fldCharType="begin"/>
          </w:r>
          <w:r>
            <w:instrText xml:space="preserve"> DOCPROPERTY "RepubDt"  </w:instrText>
          </w:r>
          <w:r>
            <w:fldChar w:fldCharType="separate"/>
          </w:r>
          <w:r w:rsidR="00186BD8">
            <w:t>27/11/23</w:t>
          </w:r>
          <w:r>
            <w:fldChar w:fldCharType="end"/>
          </w:r>
        </w:p>
      </w:tc>
      <w:tc>
        <w:tcPr>
          <w:tcW w:w="3093" w:type="pct"/>
        </w:tcPr>
        <w:p w14:paraId="4F061048" w14:textId="38F3F904" w:rsidR="00763019"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36AB72B9" w14:textId="1A0BB780" w:rsidR="00763019" w:rsidRDefault="00C43CE7">
          <w:pPr>
            <w:pStyle w:val="FooterInfoCentre"/>
          </w:pPr>
          <w:r>
            <w:fldChar w:fldCharType="begin"/>
          </w:r>
          <w:r>
            <w:instrText xml:space="preserve"> DOCPROPERTY "Eff"  </w:instrText>
          </w:r>
          <w:r>
            <w:fldChar w:fldCharType="separate"/>
          </w:r>
          <w:r w:rsidR="00186BD8">
            <w:t xml:space="preserve">Effective:  </w:t>
          </w:r>
          <w:r>
            <w:fldChar w:fldCharType="end"/>
          </w:r>
          <w:r>
            <w:fldChar w:fldCharType="begin"/>
          </w:r>
          <w:r>
            <w:instrText xml:space="preserve"> DOCPROPERTY "StartDt"  </w:instrText>
          </w:r>
          <w:r>
            <w:fldChar w:fldCharType="separate"/>
          </w:r>
          <w:r w:rsidR="00186BD8">
            <w:t>27/11/23</w:t>
          </w:r>
          <w:r>
            <w:fldChar w:fldCharType="end"/>
          </w:r>
          <w:r>
            <w:fldChar w:fldCharType="begin"/>
          </w:r>
          <w:r>
            <w:instrText xml:space="preserve"> DOCPROPERTY "EndDt"  </w:instrText>
          </w:r>
          <w:r>
            <w:fldChar w:fldCharType="separate"/>
          </w:r>
          <w:r w:rsidR="00186BD8">
            <w:t xml:space="preserve"> </w:t>
          </w:r>
          <w:r>
            <w:fldChar w:fldCharType="end"/>
          </w:r>
        </w:p>
      </w:tc>
      <w:tc>
        <w:tcPr>
          <w:tcW w:w="846" w:type="pct"/>
        </w:tcPr>
        <w:p w14:paraId="6A5CFCF8"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956AD68" w14:textId="77042D5F" w:rsidR="00763019"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E221"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46D3737" w14:textId="77777777">
      <w:tc>
        <w:tcPr>
          <w:tcW w:w="1061" w:type="pct"/>
        </w:tcPr>
        <w:p w14:paraId="6108C635" w14:textId="5838D93E" w:rsidR="00763019" w:rsidRDefault="00C43CE7">
          <w:pPr>
            <w:pStyle w:val="Footer"/>
          </w:pPr>
          <w:r>
            <w:fldChar w:fldCharType="begin"/>
          </w:r>
          <w:r>
            <w:instrText xml:space="preserve"> DOCPROPERTY "Category"  </w:instrText>
          </w:r>
          <w:r>
            <w:fldChar w:fldCharType="separate"/>
          </w:r>
          <w:r w:rsidR="00186BD8">
            <w:t>R21</w:t>
          </w:r>
          <w:r>
            <w:fldChar w:fldCharType="end"/>
          </w:r>
          <w:r w:rsidR="00763019">
            <w:br/>
          </w:r>
          <w:r>
            <w:fldChar w:fldCharType="begin"/>
          </w:r>
          <w:r>
            <w:instrText xml:space="preserve"> DOCPROPERTY "RepubDt"  </w:instrText>
          </w:r>
          <w:r>
            <w:fldChar w:fldCharType="separate"/>
          </w:r>
          <w:r w:rsidR="00186BD8">
            <w:t>27/11/23</w:t>
          </w:r>
          <w:r>
            <w:fldChar w:fldCharType="end"/>
          </w:r>
        </w:p>
      </w:tc>
      <w:tc>
        <w:tcPr>
          <w:tcW w:w="3093" w:type="pct"/>
        </w:tcPr>
        <w:p w14:paraId="28A8BE44" w14:textId="647DD78A" w:rsidR="00763019"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6C97F677" w14:textId="488393A5" w:rsidR="00763019" w:rsidRDefault="00C43CE7">
          <w:pPr>
            <w:pStyle w:val="FooterInfoCentre"/>
          </w:pPr>
          <w:r>
            <w:fldChar w:fldCharType="begin"/>
          </w:r>
          <w:r>
            <w:instrText xml:space="preserve"> DOCPROPERTY "Eff"  </w:instrText>
          </w:r>
          <w:r>
            <w:fldChar w:fldCharType="separate"/>
          </w:r>
          <w:r w:rsidR="00186BD8">
            <w:t xml:space="preserve">Effective:  </w:t>
          </w:r>
          <w:r>
            <w:fldChar w:fldCharType="end"/>
          </w:r>
          <w:r>
            <w:fldChar w:fldCharType="begin"/>
          </w:r>
          <w:r>
            <w:instrText xml:space="preserve"> DOCPROPERTY "StartDt"   </w:instrText>
          </w:r>
          <w:r>
            <w:fldChar w:fldCharType="separate"/>
          </w:r>
          <w:r w:rsidR="00186BD8">
            <w:t>27/11/23</w:t>
          </w:r>
          <w:r>
            <w:fldChar w:fldCharType="end"/>
          </w:r>
          <w:r>
            <w:fldChar w:fldCharType="begin"/>
          </w:r>
          <w:r>
            <w:instrText xml:space="preserve"> DOCPROPERTY "EndDt"  </w:instrText>
          </w:r>
          <w:r>
            <w:fldChar w:fldCharType="separate"/>
          </w:r>
          <w:r w:rsidR="00186BD8">
            <w:t xml:space="preserve"> </w:t>
          </w:r>
          <w:r>
            <w:fldChar w:fldCharType="end"/>
          </w:r>
        </w:p>
      </w:tc>
      <w:tc>
        <w:tcPr>
          <w:tcW w:w="846" w:type="pct"/>
        </w:tcPr>
        <w:p w14:paraId="1CD7232D"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EBDF7E" w14:textId="4133B06D" w:rsidR="00763019" w:rsidRPr="00C43CE7" w:rsidRDefault="00C43CE7" w:rsidP="00C43CE7">
    <w:pPr>
      <w:pStyle w:val="Status"/>
      <w:rPr>
        <w:rFonts w:cs="Arial"/>
      </w:rPr>
    </w:pPr>
    <w:r w:rsidRPr="00C43C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FED"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804A1F8" w14:textId="77777777">
      <w:tc>
        <w:tcPr>
          <w:tcW w:w="847" w:type="pct"/>
        </w:tcPr>
        <w:p w14:paraId="037A2BE1"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22</w:t>
          </w:r>
          <w:r w:rsidR="001047A8">
            <w:rPr>
              <w:rStyle w:val="PageNumber"/>
            </w:rPr>
            <w:fldChar w:fldCharType="end"/>
          </w:r>
        </w:p>
      </w:tc>
      <w:tc>
        <w:tcPr>
          <w:tcW w:w="3092" w:type="pct"/>
        </w:tcPr>
        <w:p w14:paraId="00F215FB" w14:textId="09BB7A26" w:rsidR="00EE7CA8"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6241FD59" w14:textId="28734A34" w:rsidR="00EE7CA8" w:rsidRDefault="00C43CE7">
          <w:pPr>
            <w:pStyle w:val="FooterInfoCentre"/>
          </w:pPr>
          <w:r>
            <w:fldChar w:fldCharType="begin"/>
          </w:r>
          <w:r>
            <w:instrText xml:space="preserve"> DOCPROPERTY "Eff"  *\charformat </w:instrText>
          </w:r>
          <w:r>
            <w:fldChar w:fldCharType="separate"/>
          </w:r>
          <w:r w:rsidR="00186BD8">
            <w:t xml:space="preserve">Effective:  </w:t>
          </w:r>
          <w:r>
            <w:fldChar w:fldCharType="end"/>
          </w:r>
          <w:r>
            <w:fldChar w:fldCharType="begin"/>
          </w:r>
          <w:r>
            <w:instrText xml:space="preserve"> DOCPROPERTY "StartDt"  *\charformat </w:instrText>
          </w:r>
          <w:r>
            <w:fldChar w:fldCharType="separate"/>
          </w:r>
          <w:r w:rsidR="00186BD8">
            <w:t>27/11/23</w:t>
          </w:r>
          <w:r>
            <w:fldChar w:fldCharType="end"/>
          </w:r>
          <w:r>
            <w:fldChar w:fldCharType="begin"/>
          </w:r>
          <w:r>
            <w:instrText xml:space="preserve"> DOCPROPERTY "EndDt"  *\charformat </w:instrText>
          </w:r>
          <w:r>
            <w:fldChar w:fldCharType="separate"/>
          </w:r>
          <w:r w:rsidR="00186BD8">
            <w:t xml:space="preserve"> </w:t>
          </w:r>
          <w:r>
            <w:fldChar w:fldCharType="end"/>
          </w:r>
        </w:p>
      </w:tc>
      <w:tc>
        <w:tcPr>
          <w:tcW w:w="1061" w:type="pct"/>
        </w:tcPr>
        <w:p w14:paraId="18A11DE5" w14:textId="57A047DE" w:rsidR="00EE7CA8" w:rsidRDefault="00C43CE7">
          <w:pPr>
            <w:pStyle w:val="Footer"/>
            <w:jc w:val="right"/>
          </w:pPr>
          <w:r>
            <w:fldChar w:fldCharType="begin"/>
          </w:r>
          <w:r>
            <w:instrText xml:space="preserve"> DOCPROPERTY "Category"  *\charformat  </w:instrText>
          </w:r>
          <w:r>
            <w:fldChar w:fldCharType="separate"/>
          </w:r>
          <w:r w:rsidR="00186BD8">
            <w:t>R21</w:t>
          </w:r>
          <w:r>
            <w:fldChar w:fldCharType="end"/>
          </w:r>
          <w:r w:rsidR="00EE7CA8">
            <w:br/>
          </w:r>
          <w:r>
            <w:fldChar w:fldCharType="begin"/>
          </w:r>
          <w:r>
            <w:instrText xml:space="preserve"> DOCPROPERTY "RepubDt"  *\charformat  </w:instrText>
          </w:r>
          <w:r>
            <w:fldChar w:fldCharType="separate"/>
          </w:r>
          <w:r w:rsidR="00186BD8">
            <w:t>27/11/23</w:t>
          </w:r>
          <w:r>
            <w:fldChar w:fldCharType="end"/>
          </w:r>
        </w:p>
      </w:tc>
    </w:tr>
  </w:tbl>
  <w:p w14:paraId="64C6A7BE" w14:textId="6A3763A3" w:rsidR="00EE7CA8"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EC4"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28068EA9" w14:textId="77777777">
      <w:tc>
        <w:tcPr>
          <w:tcW w:w="1061" w:type="pct"/>
        </w:tcPr>
        <w:p w14:paraId="76762B30" w14:textId="7F2C8121" w:rsidR="00EE7CA8" w:rsidRDefault="00C43CE7">
          <w:pPr>
            <w:pStyle w:val="Footer"/>
          </w:pPr>
          <w:r>
            <w:fldChar w:fldCharType="begin"/>
          </w:r>
          <w:r>
            <w:instrText xml:space="preserve"> DOCPROPERTY "Category"  *\charformat  </w:instrText>
          </w:r>
          <w:r>
            <w:fldChar w:fldCharType="separate"/>
          </w:r>
          <w:r w:rsidR="00186BD8">
            <w:t>R21</w:t>
          </w:r>
          <w:r>
            <w:fldChar w:fldCharType="end"/>
          </w:r>
          <w:r w:rsidR="00EE7CA8">
            <w:br/>
          </w:r>
          <w:r>
            <w:fldChar w:fldCharType="begin"/>
          </w:r>
          <w:r>
            <w:instrText xml:space="preserve"> DOCPROPERTY "RepubDt"  *\charformat  </w:instrText>
          </w:r>
          <w:r>
            <w:fldChar w:fldCharType="separate"/>
          </w:r>
          <w:r w:rsidR="00186BD8">
            <w:t>27/11/23</w:t>
          </w:r>
          <w:r>
            <w:fldChar w:fldCharType="end"/>
          </w:r>
        </w:p>
      </w:tc>
      <w:tc>
        <w:tcPr>
          <w:tcW w:w="3092" w:type="pct"/>
        </w:tcPr>
        <w:p w14:paraId="2E63D42A" w14:textId="21535AA1" w:rsidR="00EE7CA8"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46CF2640" w14:textId="51191523" w:rsidR="00EE7CA8" w:rsidRDefault="00C43CE7">
          <w:pPr>
            <w:pStyle w:val="FooterInfoCentre"/>
          </w:pPr>
          <w:r>
            <w:fldChar w:fldCharType="begin"/>
          </w:r>
          <w:r>
            <w:instrText xml:space="preserve"> DOCPROPERTY "Eff"  *\charformat </w:instrText>
          </w:r>
          <w:r>
            <w:fldChar w:fldCharType="separate"/>
          </w:r>
          <w:r w:rsidR="00186BD8">
            <w:t xml:space="preserve">Effective:  </w:t>
          </w:r>
          <w:r>
            <w:fldChar w:fldCharType="end"/>
          </w:r>
          <w:r>
            <w:fldChar w:fldCharType="begin"/>
          </w:r>
          <w:r>
            <w:instrText xml:space="preserve"> DOCPROPERTY "StartDt"  *\charformat </w:instrText>
          </w:r>
          <w:r>
            <w:fldChar w:fldCharType="separate"/>
          </w:r>
          <w:r w:rsidR="00186BD8">
            <w:t>27/11/23</w:t>
          </w:r>
          <w:r>
            <w:fldChar w:fldCharType="end"/>
          </w:r>
          <w:r>
            <w:fldChar w:fldCharType="begin"/>
          </w:r>
          <w:r>
            <w:instrText xml:space="preserve"> DOCPROPERTY "EndDt"  *\charformat </w:instrText>
          </w:r>
          <w:r>
            <w:fldChar w:fldCharType="separate"/>
          </w:r>
          <w:r w:rsidR="00186BD8">
            <w:t xml:space="preserve"> </w:t>
          </w:r>
          <w:r>
            <w:fldChar w:fldCharType="end"/>
          </w:r>
        </w:p>
      </w:tc>
      <w:tc>
        <w:tcPr>
          <w:tcW w:w="847" w:type="pct"/>
        </w:tcPr>
        <w:p w14:paraId="13FB3AAC"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23</w:t>
          </w:r>
          <w:r w:rsidR="001047A8">
            <w:rPr>
              <w:rStyle w:val="PageNumber"/>
            </w:rPr>
            <w:fldChar w:fldCharType="end"/>
          </w:r>
        </w:p>
      </w:tc>
    </w:tr>
  </w:tbl>
  <w:p w14:paraId="1E9BA963" w14:textId="70939E93" w:rsidR="00EE7CA8"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EB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7CA8" w14:paraId="7FD98ACD" w14:textId="77777777">
      <w:tc>
        <w:tcPr>
          <w:tcW w:w="1061" w:type="pct"/>
        </w:tcPr>
        <w:p w14:paraId="685AD5D1" w14:textId="608E822C" w:rsidR="00EE7CA8" w:rsidRDefault="00C43CE7">
          <w:pPr>
            <w:pStyle w:val="Footer"/>
          </w:pPr>
          <w:r>
            <w:fldChar w:fldCharType="begin"/>
          </w:r>
          <w:r>
            <w:instrText xml:space="preserve"> DOCPROPERTY "Category"  *\charformat  </w:instrText>
          </w:r>
          <w:r>
            <w:fldChar w:fldCharType="separate"/>
          </w:r>
          <w:r w:rsidR="00186BD8">
            <w:t>R21</w:t>
          </w:r>
          <w:r>
            <w:fldChar w:fldCharType="end"/>
          </w:r>
          <w:r w:rsidR="00EE7CA8">
            <w:br/>
          </w:r>
          <w:r>
            <w:fldChar w:fldCharType="begin"/>
          </w:r>
          <w:r>
            <w:instrText xml:space="preserve"> DOCPROPERTY "RepubDt"  *\charformat  </w:instrText>
          </w:r>
          <w:r>
            <w:fldChar w:fldCharType="separate"/>
          </w:r>
          <w:r w:rsidR="00186BD8">
            <w:t>27/11/23</w:t>
          </w:r>
          <w:r>
            <w:fldChar w:fldCharType="end"/>
          </w:r>
        </w:p>
      </w:tc>
      <w:tc>
        <w:tcPr>
          <w:tcW w:w="3092" w:type="pct"/>
        </w:tcPr>
        <w:p w14:paraId="7FC99860" w14:textId="358D0D9E" w:rsidR="00EE7CA8" w:rsidRDefault="00C43CE7">
          <w:pPr>
            <w:pStyle w:val="Footer"/>
            <w:jc w:val="center"/>
          </w:pPr>
          <w:r>
            <w:fldChar w:fldCharType="begin"/>
          </w:r>
          <w:r>
            <w:instrText xml:space="preserve"> REF Citation *\charformat </w:instrText>
          </w:r>
          <w:r>
            <w:fldChar w:fldCharType="separate"/>
          </w:r>
          <w:r w:rsidR="00186BD8">
            <w:t>Unit Titles Regulation 2001</w:t>
          </w:r>
          <w:r>
            <w:fldChar w:fldCharType="end"/>
          </w:r>
        </w:p>
        <w:p w14:paraId="73E798D4" w14:textId="53C6F19A" w:rsidR="00EE7CA8" w:rsidRDefault="00C43CE7">
          <w:pPr>
            <w:pStyle w:val="FooterInfoCentre"/>
          </w:pPr>
          <w:r>
            <w:fldChar w:fldCharType="begin"/>
          </w:r>
          <w:r>
            <w:instrText xml:space="preserve"> DOCPROPERTY "Eff"  *\charformat </w:instrText>
          </w:r>
          <w:r>
            <w:fldChar w:fldCharType="separate"/>
          </w:r>
          <w:r w:rsidR="00186BD8">
            <w:t xml:space="preserve">Effective:  </w:t>
          </w:r>
          <w:r>
            <w:fldChar w:fldCharType="end"/>
          </w:r>
          <w:r>
            <w:fldChar w:fldCharType="begin"/>
          </w:r>
          <w:r>
            <w:instrText xml:space="preserve"> DOCPROPERTY "Start</w:instrText>
          </w:r>
          <w:r>
            <w:instrText xml:space="preserve">Dt"  *\charformat </w:instrText>
          </w:r>
          <w:r>
            <w:fldChar w:fldCharType="separate"/>
          </w:r>
          <w:r w:rsidR="00186BD8">
            <w:t>27/11/23</w:t>
          </w:r>
          <w:r>
            <w:fldChar w:fldCharType="end"/>
          </w:r>
          <w:r>
            <w:fldChar w:fldCharType="begin"/>
          </w:r>
          <w:r>
            <w:instrText xml:space="preserve"> DOCPROPERTY "EndDt"  *\charformat </w:instrText>
          </w:r>
          <w:r>
            <w:fldChar w:fldCharType="separate"/>
          </w:r>
          <w:r w:rsidR="00186BD8">
            <w:t xml:space="preserve"> </w:t>
          </w:r>
          <w:r>
            <w:fldChar w:fldCharType="end"/>
          </w:r>
        </w:p>
      </w:tc>
      <w:tc>
        <w:tcPr>
          <w:tcW w:w="847" w:type="pct"/>
        </w:tcPr>
        <w:p w14:paraId="16DEE3E5"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1</w:t>
          </w:r>
          <w:r w:rsidR="001047A8">
            <w:rPr>
              <w:rStyle w:val="PageNumber"/>
            </w:rPr>
            <w:fldChar w:fldCharType="end"/>
          </w:r>
        </w:p>
      </w:tc>
    </w:tr>
  </w:tbl>
  <w:p w14:paraId="57AEC6AB" w14:textId="16FFDB7A" w:rsidR="00EE7CA8" w:rsidRPr="00C43CE7" w:rsidRDefault="00C43CE7" w:rsidP="00C43CE7">
    <w:pPr>
      <w:pStyle w:val="Status"/>
      <w:rPr>
        <w:rFonts w:cs="Arial"/>
      </w:rPr>
    </w:pPr>
    <w:r w:rsidRPr="00C43CE7">
      <w:rPr>
        <w:rFonts w:cs="Arial"/>
      </w:rPr>
      <w:fldChar w:fldCharType="begin"/>
    </w:r>
    <w:r w:rsidRPr="00C43CE7">
      <w:rPr>
        <w:rFonts w:cs="Arial"/>
      </w:rPr>
      <w:instrText xml:space="preserve"> DOCPROPERTY "Status" </w:instrText>
    </w:r>
    <w:r w:rsidRPr="00C43CE7">
      <w:rPr>
        <w:rFonts w:cs="Arial"/>
      </w:rPr>
      <w:fldChar w:fldCharType="separate"/>
    </w:r>
    <w:r w:rsidR="00186BD8" w:rsidRPr="00C43CE7">
      <w:rPr>
        <w:rFonts w:cs="Arial"/>
      </w:rPr>
      <w:t xml:space="preserve"> </w:t>
    </w:r>
    <w:r w:rsidRPr="00C43CE7">
      <w:rPr>
        <w:rFonts w:cs="Arial"/>
      </w:rPr>
      <w:fldChar w:fldCharType="end"/>
    </w:r>
    <w:r w:rsidRPr="00C43C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8445" w14:textId="77777777" w:rsidR="00C21A6F" w:rsidRDefault="00C21A6F">
      <w:r>
        <w:separator/>
      </w:r>
    </w:p>
  </w:footnote>
  <w:footnote w:type="continuationSeparator" w:id="0">
    <w:p w14:paraId="08E5C7F6" w14:textId="77777777" w:rsidR="00C21A6F" w:rsidRDefault="00C2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D563" w14:textId="77777777" w:rsidR="00186BD8" w:rsidRDefault="00186B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E7CA8" w14:paraId="2E7258DE" w14:textId="77777777">
      <w:trPr>
        <w:jc w:val="center"/>
      </w:trPr>
      <w:tc>
        <w:tcPr>
          <w:tcW w:w="1234" w:type="dxa"/>
          <w:gridSpan w:val="2"/>
        </w:tcPr>
        <w:p w14:paraId="458CBE5C" w14:textId="77777777" w:rsidR="00EE7CA8" w:rsidRDefault="00EE7CA8">
          <w:pPr>
            <w:pStyle w:val="HeaderEven"/>
            <w:rPr>
              <w:b/>
            </w:rPr>
          </w:pPr>
          <w:r>
            <w:rPr>
              <w:b/>
            </w:rPr>
            <w:t>Endnotes</w:t>
          </w:r>
        </w:p>
      </w:tc>
      <w:tc>
        <w:tcPr>
          <w:tcW w:w="6062" w:type="dxa"/>
        </w:tcPr>
        <w:p w14:paraId="436FADFB" w14:textId="77777777" w:rsidR="00EE7CA8" w:rsidRDefault="00EE7CA8">
          <w:pPr>
            <w:pStyle w:val="HeaderEven"/>
          </w:pPr>
        </w:p>
      </w:tc>
    </w:tr>
    <w:tr w:rsidR="00EE7CA8" w14:paraId="59989EAF" w14:textId="77777777">
      <w:trPr>
        <w:cantSplit/>
        <w:jc w:val="center"/>
      </w:trPr>
      <w:tc>
        <w:tcPr>
          <w:tcW w:w="7296" w:type="dxa"/>
          <w:gridSpan w:val="3"/>
        </w:tcPr>
        <w:p w14:paraId="73C7F897" w14:textId="77777777" w:rsidR="00EE7CA8" w:rsidRDefault="00EE7CA8">
          <w:pPr>
            <w:pStyle w:val="HeaderEven"/>
          </w:pPr>
        </w:p>
      </w:tc>
    </w:tr>
    <w:tr w:rsidR="00EE7CA8" w14:paraId="0771B36A" w14:textId="77777777">
      <w:trPr>
        <w:cantSplit/>
        <w:jc w:val="center"/>
      </w:trPr>
      <w:tc>
        <w:tcPr>
          <w:tcW w:w="700" w:type="dxa"/>
          <w:tcBorders>
            <w:bottom w:val="single" w:sz="4" w:space="0" w:color="auto"/>
          </w:tcBorders>
        </w:tcPr>
        <w:p w14:paraId="4F0C73B8" w14:textId="4B58D5EE" w:rsidR="00EE7CA8" w:rsidRDefault="00C43CE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BC03303" w14:textId="577056BB" w:rsidR="00EE7CA8" w:rsidRDefault="00C43CE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FFC9B43" w14:textId="77777777" w:rsidR="00EE7CA8" w:rsidRDefault="00EE7C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E7CA8" w14:paraId="15C682F3" w14:textId="77777777">
      <w:trPr>
        <w:jc w:val="center"/>
      </w:trPr>
      <w:tc>
        <w:tcPr>
          <w:tcW w:w="5741" w:type="dxa"/>
        </w:tcPr>
        <w:p w14:paraId="26C25740" w14:textId="77777777" w:rsidR="00EE7CA8" w:rsidRDefault="00EE7CA8">
          <w:pPr>
            <w:pStyle w:val="HeaderEven"/>
            <w:jc w:val="right"/>
          </w:pPr>
        </w:p>
      </w:tc>
      <w:tc>
        <w:tcPr>
          <w:tcW w:w="1560" w:type="dxa"/>
          <w:gridSpan w:val="2"/>
        </w:tcPr>
        <w:p w14:paraId="0899F7DD" w14:textId="77777777" w:rsidR="00EE7CA8" w:rsidRDefault="00EE7CA8">
          <w:pPr>
            <w:pStyle w:val="HeaderEven"/>
            <w:jc w:val="right"/>
            <w:rPr>
              <w:b/>
            </w:rPr>
          </w:pPr>
          <w:r>
            <w:rPr>
              <w:b/>
            </w:rPr>
            <w:t>Endnotes</w:t>
          </w:r>
        </w:p>
      </w:tc>
    </w:tr>
    <w:tr w:rsidR="00EE7CA8" w14:paraId="6B19D94D" w14:textId="77777777">
      <w:trPr>
        <w:jc w:val="center"/>
      </w:trPr>
      <w:tc>
        <w:tcPr>
          <w:tcW w:w="7301" w:type="dxa"/>
          <w:gridSpan w:val="3"/>
        </w:tcPr>
        <w:p w14:paraId="7B9A5773" w14:textId="77777777" w:rsidR="00EE7CA8" w:rsidRDefault="00EE7CA8">
          <w:pPr>
            <w:pStyle w:val="HeaderEven"/>
            <w:jc w:val="right"/>
            <w:rPr>
              <w:b/>
            </w:rPr>
          </w:pPr>
        </w:p>
      </w:tc>
    </w:tr>
    <w:tr w:rsidR="00EE7CA8" w14:paraId="5550F070" w14:textId="77777777">
      <w:trPr>
        <w:jc w:val="center"/>
      </w:trPr>
      <w:tc>
        <w:tcPr>
          <w:tcW w:w="6600" w:type="dxa"/>
          <w:gridSpan w:val="2"/>
          <w:tcBorders>
            <w:bottom w:val="single" w:sz="4" w:space="0" w:color="auto"/>
          </w:tcBorders>
        </w:tcPr>
        <w:p w14:paraId="59B248FF" w14:textId="0E0E0FB9" w:rsidR="00EE7CA8" w:rsidRDefault="00C43CE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7A73960" w14:textId="161775F0" w:rsidR="00EE7CA8" w:rsidRDefault="00C43CE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D24ED5A" w14:textId="77777777" w:rsidR="00EE7CA8" w:rsidRDefault="00EE7C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AE6D" w14:textId="77777777" w:rsidR="00EE7CA8" w:rsidRDefault="00EE7C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676" w14:textId="77777777" w:rsidR="00EE7CA8" w:rsidRDefault="00EE7C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DBD" w14:textId="77777777" w:rsidR="00EE7CA8" w:rsidRDefault="00EE7C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28D" w14:textId="77777777" w:rsidR="00EE7CA8" w:rsidRDefault="00EE7C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4086" w14:textId="77777777" w:rsidR="00EE7CA8" w:rsidRDefault="00EE7C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198E" w14:textId="77777777" w:rsidR="00EE7CA8" w:rsidRDefault="00EE7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B99" w14:textId="77777777" w:rsidR="00186BD8" w:rsidRDefault="0018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BA29" w14:textId="77777777" w:rsidR="00186BD8" w:rsidRDefault="00186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3019" w14:paraId="79240675" w14:textId="77777777">
      <w:tc>
        <w:tcPr>
          <w:tcW w:w="900" w:type="pct"/>
        </w:tcPr>
        <w:p w14:paraId="757FE9E3" w14:textId="77777777" w:rsidR="00763019" w:rsidRDefault="00763019">
          <w:pPr>
            <w:pStyle w:val="HeaderEven"/>
          </w:pPr>
        </w:p>
      </w:tc>
      <w:tc>
        <w:tcPr>
          <w:tcW w:w="4100" w:type="pct"/>
        </w:tcPr>
        <w:p w14:paraId="473C8E18" w14:textId="77777777" w:rsidR="00763019" w:rsidRDefault="00763019">
          <w:pPr>
            <w:pStyle w:val="HeaderEven"/>
          </w:pPr>
        </w:p>
      </w:tc>
    </w:tr>
    <w:tr w:rsidR="00763019" w14:paraId="2B6E435D" w14:textId="77777777">
      <w:tc>
        <w:tcPr>
          <w:tcW w:w="4100" w:type="pct"/>
          <w:gridSpan w:val="2"/>
          <w:tcBorders>
            <w:bottom w:val="single" w:sz="4" w:space="0" w:color="auto"/>
          </w:tcBorders>
        </w:tcPr>
        <w:p w14:paraId="7618AB3D" w14:textId="7D6D9033" w:rsidR="00763019" w:rsidRDefault="00C43CE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1B1888" w14:textId="4DEF575B" w:rsidR="00763019" w:rsidRDefault="00763019">
    <w:pPr>
      <w:pStyle w:val="N-9pt"/>
    </w:pPr>
    <w:r>
      <w:tab/>
    </w:r>
    <w:r w:rsidR="00C43CE7">
      <w:fldChar w:fldCharType="begin"/>
    </w:r>
    <w:r w:rsidR="00C43CE7">
      <w:instrText xml:space="preserve"> STYLEREF charPage \* MERGEFORMAT </w:instrText>
    </w:r>
    <w:r w:rsidR="00C43CE7">
      <w:fldChar w:fldCharType="separate"/>
    </w:r>
    <w:r w:rsidR="00C43CE7">
      <w:rPr>
        <w:noProof/>
      </w:rPr>
      <w:t>Page</w:t>
    </w:r>
    <w:r w:rsidR="00C43CE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3019" w14:paraId="78BF7578" w14:textId="77777777">
      <w:tc>
        <w:tcPr>
          <w:tcW w:w="4100" w:type="pct"/>
        </w:tcPr>
        <w:p w14:paraId="23E29E4F" w14:textId="77777777" w:rsidR="00763019" w:rsidRDefault="00763019">
          <w:pPr>
            <w:pStyle w:val="HeaderOdd"/>
          </w:pPr>
        </w:p>
      </w:tc>
      <w:tc>
        <w:tcPr>
          <w:tcW w:w="900" w:type="pct"/>
        </w:tcPr>
        <w:p w14:paraId="47E008D4" w14:textId="77777777" w:rsidR="00763019" w:rsidRDefault="00763019">
          <w:pPr>
            <w:pStyle w:val="HeaderOdd"/>
          </w:pPr>
        </w:p>
      </w:tc>
    </w:tr>
    <w:tr w:rsidR="00763019" w14:paraId="7F5A2756" w14:textId="77777777">
      <w:tc>
        <w:tcPr>
          <w:tcW w:w="900" w:type="pct"/>
          <w:gridSpan w:val="2"/>
          <w:tcBorders>
            <w:bottom w:val="single" w:sz="4" w:space="0" w:color="auto"/>
          </w:tcBorders>
        </w:tcPr>
        <w:p w14:paraId="640A6F3B" w14:textId="6B6617E7" w:rsidR="00763019" w:rsidRDefault="00763019">
          <w:pPr>
            <w:pStyle w:val="HeaderOdd6"/>
          </w:pPr>
          <w:r>
            <w:fldChar w:fldCharType="begin"/>
          </w:r>
          <w:r>
            <w:instrText xml:space="preserve"> STYLEREF charContents \* MERGEFORMAT </w:instrText>
          </w:r>
          <w:r>
            <w:fldChar w:fldCharType="end"/>
          </w:r>
        </w:p>
      </w:tc>
    </w:tr>
  </w:tbl>
  <w:p w14:paraId="40A40694" w14:textId="643A96F1" w:rsidR="00763019" w:rsidRDefault="0076301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7CA8" w14:paraId="53FEED4C" w14:textId="77777777">
      <w:tc>
        <w:tcPr>
          <w:tcW w:w="900" w:type="pct"/>
        </w:tcPr>
        <w:p w14:paraId="610D4291" w14:textId="7141B126" w:rsidR="00EE7CA8" w:rsidRDefault="001047A8">
          <w:pPr>
            <w:pStyle w:val="HeaderEven"/>
            <w:rPr>
              <w:b/>
            </w:rPr>
          </w:pPr>
          <w:r>
            <w:rPr>
              <w:b/>
            </w:rPr>
            <w:fldChar w:fldCharType="begin"/>
          </w:r>
          <w:r w:rsidR="00EE7CA8">
            <w:rPr>
              <w:b/>
            </w:rPr>
            <w:instrText xml:space="preserve"> STYLEREF CharPartNo \*charformat </w:instrText>
          </w:r>
          <w:r>
            <w:rPr>
              <w:b/>
            </w:rPr>
            <w:fldChar w:fldCharType="separate"/>
          </w:r>
          <w:r w:rsidR="00C43CE7">
            <w:rPr>
              <w:b/>
              <w:noProof/>
            </w:rPr>
            <w:t>Part 2</w:t>
          </w:r>
          <w:r>
            <w:rPr>
              <w:b/>
            </w:rPr>
            <w:fldChar w:fldCharType="end"/>
          </w:r>
        </w:p>
      </w:tc>
      <w:tc>
        <w:tcPr>
          <w:tcW w:w="4100" w:type="pct"/>
        </w:tcPr>
        <w:p w14:paraId="54BF8FDD" w14:textId="337356D1" w:rsidR="00EE7CA8" w:rsidRDefault="00C43CE7">
          <w:pPr>
            <w:pStyle w:val="HeaderEven"/>
          </w:pPr>
          <w:r>
            <w:fldChar w:fldCharType="begin"/>
          </w:r>
          <w:r>
            <w:instrText xml:space="preserve"> STYLEREF CharPartText \*charformat </w:instrText>
          </w:r>
          <w:r>
            <w:fldChar w:fldCharType="separate"/>
          </w:r>
          <w:r>
            <w:rPr>
              <w:noProof/>
            </w:rPr>
            <w:t>Unit title applications</w:t>
          </w:r>
          <w:r>
            <w:rPr>
              <w:noProof/>
            </w:rPr>
            <w:fldChar w:fldCharType="end"/>
          </w:r>
        </w:p>
      </w:tc>
    </w:tr>
    <w:tr w:rsidR="00EE7CA8" w14:paraId="4CDDE941" w14:textId="77777777">
      <w:tc>
        <w:tcPr>
          <w:tcW w:w="900" w:type="pct"/>
        </w:tcPr>
        <w:p w14:paraId="75E2588B" w14:textId="3B65A9A3" w:rsidR="00EE7CA8" w:rsidRDefault="001047A8">
          <w:pPr>
            <w:pStyle w:val="HeaderEven"/>
            <w:rPr>
              <w:b/>
            </w:rPr>
          </w:pPr>
          <w:r>
            <w:rPr>
              <w:b/>
            </w:rPr>
            <w:fldChar w:fldCharType="begin"/>
          </w:r>
          <w:r w:rsidR="00EE7CA8">
            <w:rPr>
              <w:b/>
            </w:rPr>
            <w:instrText xml:space="preserve"> STYLEREF CharDivNo \*charformat </w:instrText>
          </w:r>
          <w:r w:rsidR="00C43CE7">
            <w:rPr>
              <w:b/>
            </w:rPr>
            <w:fldChar w:fldCharType="separate"/>
          </w:r>
          <w:r w:rsidR="00C43CE7">
            <w:rPr>
              <w:b/>
              <w:noProof/>
            </w:rPr>
            <w:t>Division 2.4</w:t>
          </w:r>
          <w:r>
            <w:rPr>
              <w:b/>
            </w:rPr>
            <w:fldChar w:fldCharType="end"/>
          </w:r>
        </w:p>
      </w:tc>
      <w:tc>
        <w:tcPr>
          <w:tcW w:w="4100" w:type="pct"/>
        </w:tcPr>
        <w:p w14:paraId="076BC7D5" w14:textId="47362CB5" w:rsidR="00EE7CA8" w:rsidRDefault="00C43CE7">
          <w:pPr>
            <w:pStyle w:val="HeaderEven"/>
          </w:pPr>
          <w:r>
            <w:fldChar w:fldCharType="begin"/>
          </w:r>
          <w:r>
            <w:instrText xml:space="preserve"> STYLEREF CharDivText \*charformat </w:instrText>
          </w:r>
          <w:r>
            <w:fldChar w:fldCharType="separate"/>
          </w:r>
          <w:r>
            <w:rPr>
              <w:noProof/>
            </w:rPr>
            <w:t>Approval of units plans</w:t>
          </w:r>
          <w:r>
            <w:rPr>
              <w:noProof/>
            </w:rPr>
            <w:fldChar w:fldCharType="end"/>
          </w:r>
        </w:p>
      </w:tc>
    </w:tr>
    <w:tr w:rsidR="00EE7CA8" w14:paraId="54E989B2" w14:textId="77777777">
      <w:trPr>
        <w:cantSplit/>
      </w:trPr>
      <w:tc>
        <w:tcPr>
          <w:tcW w:w="4997" w:type="pct"/>
          <w:gridSpan w:val="2"/>
          <w:tcBorders>
            <w:bottom w:val="single" w:sz="4" w:space="0" w:color="auto"/>
          </w:tcBorders>
        </w:tcPr>
        <w:p w14:paraId="784A4943" w14:textId="233C1E8C" w:rsidR="00EE7CA8" w:rsidRDefault="00C43CE7">
          <w:pPr>
            <w:pStyle w:val="HeaderEven6"/>
          </w:pPr>
          <w:r>
            <w:fldChar w:fldCharType="begin"/>
          </w:r>
          <w:r>
            <w:instrText xml:space="preserve"> DOCPROPERTY "Company"  \* MERGEFORMAT </w:instrText>
          </w:r>
          <w:r>
            <w:fldChar w:fldCharType="separate"/>
          </w:r>
          <w:r w:rsidR="00186BD8">
            <w:t>Section</w:t>
          </w:r>
          <w:r>
            <w:fldChar w:fldCharType="end"/>
          </w:r>
          <w:r w:rsidR="00EE7CA8">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1E546355" w14:textId="77777777" w:rsidR="00EE7CA8" w:rsidRDefault="00EE7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7CA8" w14:paraId="51F2615B" w14:textId="77777777">
      <w:tc>
        <w:tcPr>
          <w:tcW w:w="4100" w:type="pct"/>
        </w:tcPr>
        <w:p w14:paraId="37789B64" w14:textId="696E8044" w:rsidR="00EE7CA8" w:rsidRDefault="00C43CE7">
          <w:pPr>
            <w:pStyle w:val="HeaderEven"/>
            <w:jc w:val="right"/>
          </w:pPr>
          <w:r>
            <w:fldChar w:fldCharType="begin"/>
          </w:r>
          <w:r>
            <w:instrText xml:space="preserve"> STYLEREF CharPartText \*charformat </w:instrText>
          </w:r>
          <w:r>
            <w:fldChar w:fldCharType="separate"/>
          </w:r>
          <w:r>
            <w:rPr>
              <w:noProof/>
            </w:rPr>
            <w:t>Unit title applications</w:t>
          </w:r>
          <w:r>
            <w:rPr>
              <w:noProof/>
            </w:rPr>
            <w:fldChar w:fldCharType="end"/>
          </w:r>
        </w:p>
      </w:tc>
      <w:tc>
        <w:tcPr>
          <w:tcW w:w="900" w:type="pct"/>
        </w:tcPr>
        <w:p w14:paraId="28EE1D9A" w14:textId="3FA28A18" w:rsidR="00EE7CA8" w:rsidRDefault="001047A8">
          <w:pPr>
            <w:pStyle w:val="HeaderEven"/>
            <w:jc w:val="right"/>
            <w:rPr>
              <w:b/>
            </w:rPr>
          </w:pPr>
          <w:r>
            <w:rPr>
              <w:b/>
            </w:rPr>
            <w:fldChar w:fldCharType="begin"/>
          </w:r>
          <w:r w:rsidR="00EE7CA8">
            <w:rPr>
              <w:b/>
            </w:rPr>
            <w:instrText xml:space="preserve"> STYLEREF CharPartNo \*charformat </w:instrText>
          </w:r>
          <w:r>
            <w:rPr>
              <w:b/>
            </w:rPr>
            <w:fldChar w:fldCharType="separate"/>
          </w:r>
          <w:r w:rsidR="00C43CE7">
            <w:rPr>
              <w:b/>
              <w:noProof/>
            </w:rPr>
            <w:t>Part 2</w:t>
          </w:r>
          <w:r>
            <w:rPr>
              <w:b/>
            </w:rPr>
            <w:fldChar w:fldCharType="end"/>
          </w:r>
        </w:p>
      </w:tc>
    </w:tr>
    <w:tr w:rsidR="00EE7CA8" w14:paraId="011FFB8A" w14:textId="77777777">
      <w:tc>
        <w:tcPr>
          <w:tcW w:w="4100" w:type="pct"/>
        </w:tcPr>
        <w:p w14:paraId="5A8DB3AD" w14:textId="4A3AE9A4" w:rsidR="00EE7CA8" w:rsidRDefault="00C43CE7">
          <w:pPr>
            <w:pStyle w:val="HeaderEven"/>
            <w:jc w:val="right"/>
          </w:pPr>
          <w:r>
            <w:fldChar w:fldCharType="begin"/>
          </w:r>
          <w:r>
            <w:instrText xml:space="preserve"> STYLEREF CharDivText \*charformat </w:instrText>
          </w:r>
          <w:r>
            <w:fldChar w:fldCharType="separate"/>
          </w:r>
          <w:r>
            <w:rPr>
              <w:noProof/>
            </w:rPr>
            <w:t>Attachments</w:t>
          </w:r>
          <w:r>
            <w:rPr>
              <w:noProof/>
            </w:rPr>
            <w:fldChar w:fldCharType="end"/>
          </w:r>
        </w:p>
      </w:tc>
      <w:tc>
        <w:tcPr>
          <w:tcW w:w="900" w:type="pct"/>
        </w:tcPr>
        <w:p w14:paraId="0932E8F7" w14:textId="2670BEC8" w:rsidR="00EE7CA8" w:rsidRDefault="001047A8">
          <w:pPr>
            <w:pStyle w:val="HeaderEven"/>
            <w:jc w:val="right"/>
            <w:rPr>
              <w:b/>
            </w:rPr>
          </w:pPr>
          <w:r>
            <w:rPr>
              <w:b/>
            </w:rPr>
            <w:fldChar w:fldCharType="begin"/>
          </w:r>
          <w:r w:rsidR="00EE7CA8">
            <w:rPr>
              <w:b/>
            </w:rPr>
            <w:instrText xml:space="preserve"> STYLEREF CharDivNo \*charformat </w:instrText>
          </w:r>
          <w:r>
            <w:rPr>
              <w:b/>
            </w:rPr>
            <w:fldChar w:fldCharType="separate"/>
          </w:r>
          <w:r w:rsidR="00C43CE7">
            <w:rPr>
              <w:b/>
              <w:noProof/>
            </w:rPr>
            <w:t>Division 2.5</w:t>
          </w:r>
          <w:r>
            <w:rPr>
              <w:b/>
            </w:rPr>
            <w:fldChar w:fldCharType="end"/>
          </w:r>
        </w:p>
      </w:tc>
    </w:tr>
    <w:tr w:rsidR="00EE7CA8" w14:paraId="2D6EC9D9" w14:textId="77777777">
      <w:trPr>
        <w:cantSplit/>
      </w:trPr>
      <w:tc>
        <w:tcPr>
          <w:tcW w:w="5000" w:type="pct"/>
          <w:gridSpan w:val="2"/>
          <w:tcBorders>
            <w:bottom w:val="single" w:sz="4" w:space="0" w:color="auto"/>
          </w:tcBorders>
        </w:tcPr>
        <w:p w14:paraId="43018C43" w14:textId="7F77AAE5" w:rsidR="00EE7CA8" w:rsidRDefault="00C43CE7">
          <w:pPr>
            <w:pStyle w:val="HeaderOdd6"/>
          </w:pPr>
          <w:r>
            <w:fldChar w:fldCharType="begin"/>
          </w:r>
          <w:r>
            <w:instrText xml:space="preserve"> DOCPROPERTY "Company"  \* MERGEFORMAT </w:instrText>
          </w:r>
          <w:r>
            <w:fldChar w:fldCharType="separate"/>
          </w:r>
          <w:r w:rsidR="00186BD8">
            <w:t>Section</w:t>
          </w:r>
          <w:r>
            <w:fldChar w:fldCharType="end"/>
          </w:r>
          <w:r w:rsidR="00EE7CA8">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0E42512B" w14:textId="77777777" w:rsidR="00EE7CA8" w:rsidRDefault="00EE7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E7CA8" w14:paraId="0A6FD16B" w14:textId="77777777">
      <w:trPr>
        <w:jc w:val="center"/>
      </w:trPr>
      <w:tc>
        <w:tcPr>
          <w:tcW w:w="1340" w:type="dxa"/>
        </w:tcPr>
        <w:p w14:paraId="4A3286E6" w14:textId="77777777" w:rsidR="00EE7CA8" w:rsidRDefault="00EE7CA8">
          <w:pPr>
            <w:pStyle w:val="HeaderEven"/>
          </w:pPr>
        </w:p>
      </w:tc>
      <w:tc>
        <w:tcPr>
          <w:tcW w:w="6583" w:type="dxa"/>
        </w:tcPr>
        <w:p w14:paraId="0F6E02D8" w14:textId="77777777" w:rsidR="00EE7CA8" w:rsidRDefault="00EE7CA8">
          <w:pPr>
            <w:pStyle w:val="HeaderEven"/>
          </w:pPr>
        </w:p>
      </w:tc>
    </w:tr>
    <w:tr w:rsidR="00EE7CA8" w14:paraId="66CF89E6" w14:textId="77777777">
      <w:trPr>
        <w:jc w:val="center"/>
      </w:trPr>
      <w:tc>
        <w:tcPr>
          <w:tcW w:w="7923" w:type="dxa"/>
          <w:gridSpan w:val="2"/>
          <w:tcBorders>
            <w:bottom w:val="single" w:sz="4" w:space="0" w:color="auto"/>
          </w:tcBorders>
        </w:tcPr>
        <w:p w14:paraId="7EC1AB24" w14:textId="77777777" w:rsidR="00EE7CA8" w:rsidRDefault="00EE7CA8">
          <w:pPr>
            <w:pStyle w:val="HeaderEven6"/>
          </w:pPr>
          <w:r>
            <w:t>Dictionary</w:t>
          </w:r>
        </w:p>
      </w:tc>
    </w:tr>
  </w:tbl>
  <w:p w14:paraId="42EA2647" w14:textId="77777777" w:rsidR="00EE7CA8" w:rsidRDefault="00EE7C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E7CA8" w14:paraId="64C59461" w14:textId="77777777">
      <w:trPr>
        <w:jc w:val="center"/>
      </w:trPr>
      <w:tc>
        <w:tcPr>
          <w:tcW w:w="6583" w:type="dxa"/>
        </w:tcPr>
        <w:p w14:paraId="32D363FF" w14:textId="77777777" w:rsidR="00EE7CA8" w:rsidRDefault="00EE7CA8">
          <w:pPr>
            <w:pStyle w:val="HeaderOdd"/>
          </w:pPr>
        </w:p>
      </w:tc>
      <w:tc>
        <w:tcPr>
          <w:tcW w:w="1340" w:type="dxa"/>
        </w:tcPr>
        <w:p w14:paraId="72AFFE8E" w14:textId="77777777" w:rsidR="00EE7CA8" w:rsidRDefault="00EE7CA8">
          <w:pPr>
            <w:pStyle w:val="HeaderOdd"/>
          </w:pPr>
        </w:p>
      </w:tc>
    </w:tr>
    <w:tr w:rsidR="00EE7CA8" w14:paraId="728C48B9" w14:textId="77777777">
      <w:trPr>
        <w:jc w:val="center"/>
      </w:trPr>
      <w:tc>
        <w:tcPr>
          <w:tcW w:w="7923" w:type="dxa"/>
          <w:gridSpan w:val="2"/>
          <w:tcBorders>
            <w:bottom w:val="single" w:sz="4" w:space="0" w:color="auto"/>
          </w:tcBorders>
        </w:tcPr>
        <w:p w14:paraId="0ADA44C1" w14:textId="77777777" w:rsidR="00EE7CA8" w:rsidRDefault="00EE7CA8">
          <w:pPr>
            <w:pStyle w:val="HeaderOdd6"/>
          </w:pPr>
          <w:r>
            <w:t>Dictionary</w:t>
          </w:r>
        </w:p>
      </w:tc>
    </w:tr>
  </w:tbl>
  <w:p w14:paraId="0ACECC48" w14:textId="77777777" w:rsidR="00EE7CA8" w:rsidRDefault="00EE7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BA947E9"/>
    <w:multiLevelType w:val="singleLevel"/>
    <w:tmpl w:val="1F6273DA"/>
    <w:lvl w:ilvl="0">
      <w:start w:val="1"/>
      <w:numFmt w:val="decimal"/>
      <w:lvlRestart w:val="0"/>
      <w:lvlText w:val="%1"/>
      <w:lvlJc w:val="left"/>
      <w:pPr>
        <w:tabs>
          <w:tab w:val="num" w:pos="1500"/>
        </w:tabs>
        <w:ind w:left="1500" w:hanging="400"/>
      </w:pPr>
      <w:rPr>
        <w:b/>
        <w:i w:val="0"/>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7642155">
    <w:abstractNumId w:val="10"/>
  </w:num>
  <w:num w:numId="2" w16cid:durableId="1124927073">
    <w:abstractNumId w:val="9"/>
  </w:num>
  <w:num w:numId="3" w16cid:durableId="174149521">
    <w:abstractNumId w:val="7"/>
  </w:num>
  <w:num w:numId="4" w16cid:durableId="1496385631">
    <w:abstractNumId w:val="6"/>
  </w:num>
  <w:num w:numId="5" w16cid:durableId="2125418020">
    <w:abstractNumId w:val="4"/>
  </w:num>
  <w:num w:numId="6" w16cid:durableId="1748844928">
    <w:abstractNumId w:val="8"/>
  </w:num>
  <w:num w:numId="7" w16cid:durableId="599678214">
    <w:abstractNumId w:val="3"/>
  </w:num>
  <w:num w:numId="8" w16cid:durableId="1412039911">
    <w:abstractNumId w:val="2"/>
  </w:num>
  <w:num w:numId="9" w16cid:durableId="1223175469">
    <w:abstractNumId w:val="1"/>
  </w:num>
  <w:num w:numId="10" w16cid:durableId="939797385">
    <w:abstractNumId w:val="0"/>
  </w:num>
  <w:num w:numId="11" w16cid:durableId="1457483737">
    <w:abstractNumId w:val="15"/>
  </w:num>
  <w:num w:numId="12" w16cid:durableId="1271082334">
    <w:abstractNumId w:val="16"/>
  </w:num>
  <w:num w:numId="13" w16cid:durableId="1107580926">
    <w:abstractNumId w:val="21"/>
  </w:num>
  <w:num w:numId="14" w16cid:durableId="2068993129">
    <w:abstractNumId w:val="14"/>
  </w:num>
  <w:num w:numId="15" w16cid:durableId="2065330520">
    <w:abstractNumId w:val="19"/>
  </w:num>
  <w:num w:numId="16" w16cid:durableId="1132015990">
    <w:abstractNumId w:val="22"/>
  </w:num>
  <w:num w:numId="17" w16cid:durableId="1433669550">
    <w:abstractNumId w:val="5"/>
  </w:num>
  <w:num w:numId="18" w16cid:durableId="210753145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EC"/>
    <w:rsid w:val="0000688C"/>
    <w:rsid w:val="00015086"/>
    <w:rsid w:val="00022DFA"/>
    <w:rsid w:val="000355ED"/>
    <w:rsid w:val="000372DB"/>
    <w:rsid w:val="00040876"/>
    <w:rsid w:val="000446F0"/>
    <w:rsid w:val="000572D7"/>
    <w:rsid w:val="00063375"/>
    <w:rsid w:val="00094B8D"/>
    <w:rsid w:val="000B59D8"/>
    <w:rsid w:val="000C044F"/>
    <w:rsid w:val="000C53B2"/>
    <w:rsid w:val="000D0078"/>
    <w:rsid w:val="000D0AC7"/>
    <w:rsid w:val="000E75F9"/>
    <w:rsid w:val="000F6C79"/>
    <w:rsid w:val="001003A2"/>
    <w:rsid w:val="001047A8"/>
    <w:rsid w:val="00111520"/>
    <w:rsid w:val="001146FB"/>
    <w:rsid w:val="001357BA"/>
    <w:rsid w:val="001419E6"/>
    <w:rsid w:val="0015093F"/>
    <w:rsid w:val="00154BF1"/>
    <w:rsid w:val="0017499A"/>
    <w:rsid w:val="00177CEF"/>
    <w:rsid w:val="00183BF8"/>
    <w:rsid w:val="00186BD8"/>
    <w:rsid w:val="001A0F81"/>
    <w:rsid w:val="001A69A1"/>
    <w:rsid w:val="001C3B71"/>
    <w:rsid w:val="001C50CA"/>
    <w:rsid w:val="001D002F"/>
    <w:rsid w:val="001D1467"/>
    <w:rsid w:val="001D338D"/>
    <w:rsid w:val="001E1C36"/>
    <w:rsid w:val="001F1B55"/>
    <w:rsid w:val="00211EF7"/>
    <w:rsid w:val="002152AD"/>
    <w:rsid w:val="002274B5"/>
    <w:rsid w:val="00234CDF"/>
    <w:rsid w:val="0024213F"/>
    <w:rsid w:val="00243FA6"/>
    <w:rsid w:val="002456C9"/>
    <w:rsid w:val="00245F4A"/>
    <w:rsid w:val="00253A32"/>
    <w:rsid w:val="002709A1"/>
    <w:rsid w:val="00270E56"/>
    <w:rsid w:val="00274033"/>
    <w:rsid w:val="00281447"/>
    <w:rsid w:val="002851DF"/>
    <w:rsid w:val="002931DC"/>
    <w:rsid w:val="002947CD"/>
    <w:rsid w:val="00296D8A"/>
    <w:rsid w:val="002B3495"/>
    <w:rsid w:val="002C3A2F"/>
    <w:rsid w:val="002C778C"/>
    <w:rsid w:val="002F3E70"/>
    <w:rsid w:val="003003B5"/>
    <w:rsid w:val="00303B7F"/>
    <w:rsid w:val="0031232D"/>
    <w:rsid w:val="003158F2"/>
    <w:rsid w:val="00326B0A"/>
    <w:rsid w:val="00332905"/>
    <w:rsid w:val="00337C63"/>
    <w:rsid w:val="0036012C"/>
    <w:rsid w:val="00362980"/>
    <w:rsid w:val="00377D52"/>
    <w:rsid w:val="00387EE2"/>
    <w:rsid w:val="003973D1"/>
    <w:rsid w:val="003A6EB3"/>
    <w:rsid w:val="003B6320"/>
    <w:rsid w:val="003D0B25"/>
    <w:rsid w:val="003E5FE5"/>
    <w:rsid w:val="003F2918"/>
    <w:rsid w:val="00401478"/>
    <w:rsid w:val="004072B3"/>
    <w:rsid w:val="00420703"/>
    <w:rsid w:val="004330A5"/>
    <w:rsid w:val="00443A4C"/>
    <w:rsid w:val="00453777"/>
    <w:rsid w:val="004613AA"/>
    <w:rsid w:val="004674AA"/>
    <w:rsid w:val="004748AB"/>
    <w:rsid w:val="00475E5E"/>
    <w:rsid w:val="00481B0D"/>
    <w:rsid w:val="0048389B"/>
    <w:rsid w:val="0048695C"/>
    <w:rsid w:val="00486BF4"/>
    <w:rsid w:val="004A3350"/>
    <w:rsid w:val="004A3F61"/>
    <w:rsid w:val="004A6BDE"/>
    <w:rsid w:val="004B15C6"/>
    <w:rsid w:val="004B23EE"/>
    <w:rsid w:val="00520A39"/>
    <w:rsid w:val="0052672F"/>
    <w:rsid w:val="00536D82"/>
    <w:rsid w:val="00541B88"/>
    <w:rsid w:val="00562E86"/>
    <w:rsid w:val="0057118D"/>
    <w:rsid w:val="00584543"/>
    <w:rsid w:val="005A4162"/>
    <w:rsid w:val="005A4ECC"/>
    <w:rsid w:val="005B10BD"/>
    <w:rsid w:val="005B370D"/>
    <w:rsid w:val="005C4B9B"/>
    <w:rsid w:val="005D234C"/>
    <w:rsid w:val="005D5925"/>
    <w:rsid w:val="005E1CC9"/>
    <w:rsid w:val="005E5A21"/>
    <w:rsid w:val="005E5E38"/>
    <w:rsid w:val="005E7A9F"/>
    <w:rsid w:val="005E7D94"/>
    <w:rsid w:val="005F796D"/>
    <w:rsid w:val="00606FD6"/>
    <w:rsid w:val="0061138F"/>
    <w:rsid w:val="00614C42"/>
    <w:rsid w:val="00624D35"/>
    <w:rsid w:val="00627171"/>
    <w:rsid w:val="00630DFD"/>
    <w:rsid w:val="00643472"/>
    <w:rsid w:val="006437AE"/>
    <w:rsid w:val="00655F6A"/>
    <w:rsid w:val="00666912"/>
    <w:rsid w:val="00667915"/>
    <w:rsid w:val="00671A5D"/>
    <w:rsid w:val="00686851"/>
    <w:rsid w:val="006A2C8E"/>
    <w:rsid w:val="006B106D"/>
    <w:rsid w:val="006B1E60"/>
    <w:rsid w:val="006B780C"/>
    <w:rsid w:val="006C18BC"/>
    <w:rsid w:val="006C686C"/>
    <w:rsid w:val="006D04A2"/>
    <w:rsid w:val="006D188E"/>
    <w:rsid w:val="006D66AA"/>
    <w:rsid w:val="006D793E"/>
    <w:rsid w:val="006E44D1"/>
    <w:rsid w:val="0070301A"/>
    <w:rsid w:val="00703BB7"/>
    <w:rsid w:val="00704B7C"/>
    <w:rsid w:val="00713182"/>
    <w:rsid w:val="00715A22"/>
    <w:rsid w:val="0073597C"/>
    <w:rsid w:val="00736E87"/>
    <w:rsid w:val="007421C4"/>
    <w:rsid w:val="00746B72"/>
    <w:rsid w:val="00746CED"/>
    <w:rsid w:val="0075208A"/>
    <w:rsid w:val="007528A5"/>
    <w:rsid w:val="00755912"/>
    <w:rsid w:val="00756A14"/>
    <w:rsid w:val="00761258"/>
    <w:rsid w:val="00763019"/>
    <w:rsid w:val="00763E39"/>
    <w:rsid w:val="007653C6"/>
    <w:rsid w:val="0079008E"/>
    <w:rsid w:val="007924D2"/>
    <w:rsid w:val="007B551F"/>
    <w:rsid w:val="007C4931"/>
    <w:rsid w:val="007D3E59"/>
    <w:rsid w:val="007E0F24"/>
    <w:rsid w:val="007E4506"/>
    <w:rsid w:val="007E7DAC"/>
    <w:rsid w:val="008000DB"/>
    <w:rsid w:val="00841204"/>
    <w:rsid w:val="00843171"/>
    <w:rsid w:val="00856959"/>
    <w:rsid w:val="00871965"/>
    <w:rsid w:val="00876401"/>
    <w:rsid w:val="00877247"/>
    <w:rsid w:val="00893E8A"/>
    <w:rsid w:val="008A009D"/>
    <w:rsid w:val="008B464C"/>
    <w:rsid w:val="008C04A8"/>
    <w:rsid w:val="008C090A"/>
    <w:rsid w:val="008C7986"/>
    <w:rsid w:val="008D2C2F"/>
    <w:rsid w:val="008D7D52"/>
    <w:rsid w:val="008E7A35"/>
    <w:rsid w:val="008F3702"/>
    <w:rsid w:val="009160F5"/>
    <w:rsid w:val="009208DC"/>
    <w:rsid w:val="009425A3"/>
    <w:rsid w:val="00953B96"/>
    <w:rsid w:val="00957B14"/>
    <w:rsid w:val="00964529"/>
    <w:rsid w:val="0096571B"/>
    <w:rsid w:val="00970741"/>
    <w:rsid w:val="00974F16"/>
    <w:rsid w:val="00980CFC"/>
    <w:rsid w:val="00980DC1"/>
    <w:rsid w:val="00982DB5"/>
    <w:rsid w:val="009877FA"/>
    <w:rsid w:val="009923DA"/>
    <w:rsid w:val="009A31BD"/>
    <w:rsid w:val="009A32C4"/>
    <w:rsid w:val="009B0096"/>
    <w:rsid w:val="009C2133"/>
    <w:rsid w:val="009D5556"/>
    <w:rsid w:val="009D6D94"/>
    <w:rsid w:val="009D7386"/>
    <w:rsid w:val="009F3277"/>
    <w:rsid w:val="009F3614"/>
    <w:rsid w:val="00A17A14"/>
    <w:rsid w:val="00A2572C"/>
    <w:rsid w:val="00A2628A"/>
    <w:rsid w:val="00A30DDD"/>
    <w:rsid w:val="00A5450B"/>
    <w:rsid w:val="00A56E83"/>
    <w:rsid w:val="00A60727"/>
    <w:rsid w:val="00A635F3"/>
    <w:rsid w:val="00A65DE8"/>
    <w:rsid w:val="00A70D92"/>
    <w:rsid w:val="00A73B52"/>
    <w:rsid w:val="00A7563D"/>
    <w:rsid w:val="00A80C32"/>
    <w:rsid w:val="00A83123"/>
    <w:rsid w:val="00A934CB"/>
    <w:rsid w:val="00A93F5A"/>
    <w:rsid w:val="00AA049B"/>
    <w:rsid w:val="00AB050E"/>
    <w:rsid w:val="00AB5731"/>
    <w:rsid w:val="00AC343A"/>
    <w:rsid w:val="00AC47A8"/>
    <w:rsid w:val="00AC6673"/>
    <w:rsid w:val="00AC6B36"/>
    <w:rsid w:val="00AD05A6"/>
    <w:rsid w:val="00AE2404"/>
    <w:rsid w:val="00AE2D56"/>
    <w:rsid w:val="00B2039E"/>
    <w:rsid w:val="00B273BD"/>
    <w:rsid w:val="00B40A1A"/>
    <w:rsid w:val="00B65D04"/>
    <w:rsid w:val="00B86D11"/>
    <w:rsid w:val="00B87992"/>
    <w:rsid w:val="00BB4EFB"/>
    <w:rsid w:val="00BB793C"/>
    <w:rsid w:val="00BD72D1"/>
    <w:rsid w:val="00BF570B"/>
    <w:rsid w:val="00C13A3E"/>
    <w:rsid w:val="00C14B04"/>
    <w:rsid w:val="00C21A6F"/>
    <w:rsid w:val="00C37F1F"/>
    <w:rsid w:val="00C41C0D"/>
    <w:rsid w:val="00C43CE7"/>
    <w:rsid w:val="00C5035E"/>
    <w:rsid w:val="00C53E22"/>
    <w:rsid w:val="00C85516"/>
    <w:rsid w:val="00C94416"/>
    <w:rsid w:val="00CA5D87"/>
    <w:rsid w:val="00CA6938"/>
    <w:rsid w:val="00CB00E5"/>
    <w:rsid w:val="00CF0822"/>
    <w:rsid w:val="00CF3658"/>
    <w:rsid w:val="00CF7DFE"/>
    <w:rsid w:val="00D30557"/>
    <w:rsid w:val="00D313D7"/>
    <w:rsid w:val="00D42065"/>
    <w:rsid w:val="00D56028"/>
    <w:rsid w:val="00D67111"/>
    <w:rsid w:val="00D86105"/>
    <w:rsid w:val="00D87889"/>
    <w:rsid w:val="00D92F39"/>
    <w:rsid w:val="00DA4AEB"/>
    <w:rsid w:val="00DA5DC2"/>
    <w:rsid w:val="00DA60FC"/>
    <w:rsid w:val="00DA6D04"/>
    <w:rsid w:val="00DB1D8A"/>
    <w:rsid w:val="00DB28BC"/>
    <w:rsid w:val="00DC2A11"/>
    <w:rsid w:val="00DD0453"/>
    <w:rsid w:val="00DD0A47"/>
    <w:rsid w:val="00DE332A"/>
    <w:rsid w:val="00DF07BF"/>
    <w:rsid w:val="00DF4FE6"/>
    <w:rsid w:val="00E00671"/>
    <w:rsid w:val="00E17A11"/>
    <w:rsid w:val="00E20AA3"/>
    <w:rsid w:val="00E21548"/>
    <w:rsid w:val="00E37E6F"/>
    <w:rsid w:val="00E40BBA"/>
    <w:rsid w:val="00E622D6"/>
    <w:rsid w:val="00E635DC"/>
    <w:rsid w:val="00E65D82"/>
    <w:rsid w:val="00E80229"/>
    <w:rsid w:val="00E83BEC"/>
    <w:rsid w:val="00E91B40"/>
    <w:rsid w:val="00E9701D"/>
    <w:rsid w:val="00EA4E51"/>
    <w:rsid w:val="00EC181A"/>
    <w:rsid w:val="00EC6EB8"/>
    <w:rsid w:val="00EC787F"/>
    <w:rsid w:val="00ED45B0"/>
    <w:rsid w:val="00EE06B7"/>
    <w:rsid w:val="00EE2F01"/>
    <w:rsid w:val="00EE5A9E"/>
    <w:rsid w:val="00EE66B7"/>
    <w:rsid w:val="00EE7CA8"/>
    <w:rsid w:val="00EF4AF6"/>
    <w:rsid w:val="00F061EC"/>
    <w:rsid w:val="00F16908"/>
    <w:rsid w:val="00F2312E"/>
    <w:rsid w:val="00F434E6"/>
    <w:rsid w:val="00F4620D"/>
    <w:rsid w:val="00F46763"/>
    <w:rsid w:val="00F4784F"/>
    <w:rsid w:val="00F51330"/>
    <w:rsid w:val="00F57835"/>
    <w:rsid w:val="00F6038B"/>
    <w:rsid w:val="00F83708"/>
    <w:rsid w:val="00F85FD6"/>
    <w:rsid w:val="00F86760"/>
    <w:rsid w:val="00F87081"/>
    <w:rsid w:val="00F92B45"/>
    <w:rsid w:val="00F95E22"/>
    <w:rsid w:val="00FA6B51"/>
    <w:rsid w:val="00FA71A4"/>
    <w:rsid w:val="00FB23D4"/>
    <w:rsid w:val="00FC15C0"/>
    <w:rsid w:val="00FC4177"/>
    <w:rsid w:val="00FC5DF6"/>
    <w:rsid w:val="00FD309E"/>
    <w:rsid w:val="00FE272A"/>
    <w:rsid w:val="00FF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CDF2"/>
  <w15:docId w15:val="{C18AD433-CAA7-4F77-B4F9-794C2B50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8D"/>
    <w:pPr>
      <w:tabs>
        <w:tab w:val="left" w:pos="0"/>
      </w:tabs>
    </w:pPr>
    <w:rPr>
      <w:sz w:val="24"/>
      <w:lang w:eastAsia="en-US"/>
    </w:rPr>
  </w:style>
  <w:style w:type="paragraph" w:styleId="Heading1">
    <w:name w:val="heading 1"/>
    <w:basedOn w:val="Normal"/>
    <w:next w:val="Normal"/>
    <w:qFormat/>
    <w:rsid w:val="00094B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4B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4B8D"/>
    <w:pPr>
      <w:keepNext/>
      <w:spacing w:before="140"/>
      <w:outlineLvl w:val="2"/>
    </w:pPr>
    <w:rPr>
      <w:b/>
    </w:rPr>
  </w:style>
  <w:style w:type="paragraph" w:styleId="Heading4">
    <w:name w:val="heading 4"/>
    <w:basedOn w:val="Normal"/>
    <w:next w:val="Normal"/>
    <w:qFormat/>
    <w:rsid w:val="00094B8D"/>
    <w:pPr>
      <w:keepNext/>
      <w:spacing w:before="240" w:after="60"/>
      <w:outlineLvl w:val="3"/>
    </w:pPr>
    <w:rPr>
      <w:rFonts w:ascii="Arial" w:hAnsi="Arial"/>
      <w:b/>
      <w:bCs/>
      <w:sz w:val="22"/>
      <w:szCs w:val="28"/>
    </w:rPr>
  </w:style>
  <w:style w:type="paragraph" w:styleId="Heading5">
    <w:name w:val="heading 5"/>
    <w:basedOn w:val="Normal"/>
    <w:next w:val="Normal"/>
    <w:qFormat/>
    <w:rsid w:val="000D0078"/>
    <w:pPr>
      <w:numPr>
        <w:ilvl w:val="4"/>
        <w:numId w:val="1"/>
      </w:numPr>
      <w:spacing w:before="240" w:after="60"/>
      <w:outlineLvl w:val="4"/>
    </w:pPr>
    <w:rPr>
      <w:sz w:val="22"/>
    </w:rPr>
  </w:style>
  <w:style w:type="paragraph" w:styleId="Heading6">
    <w:name w:val="heading 6"/>
    <w:basedOn w:val="Normal"/>
    <w:next w:val="Normal"/>
    <w:qFormat/>
    <w:rsid w:val="000D0078"/>
    <w:pPr>
      <w:numPr>
        <w:ilvl w:val="5"/>
        <w:numId w:val="1"/>
      </w:numPr>
      <w:spacing w:before="240" w:after="60"/>
      <w:outlineLvl w:val="5"/>
    </w:pPr>
    <w:rPr>
      <w:i/>
      <w:sz w:val="22"/>
    </w:rPr>
  </w:style>
  <w:style w:type="paragraph" w:styleId="Heading7">
    <w:name w:val="heading 7"/>
    <w:basedOn w:val="Normal"/>
    <w:next w:val="Normal"/>
    <w:qFormat/>
    <w:rsid w:val="000D0078"/>
    <w:pPr>
      <w:numPr>
        <w:ilvl w:val="6"/>
        <w:numId w:val="1"/>
      </w:numPr>
      <w:spacing w:before="240" w:after="60"/>
      <w:outlineLvl w:val="6"/>
    </w:pPr>
    <w:rPr>
      <w:rFonts w:ascii="Arial" w:hAnsi="Arial"/>
      <w:sz w:val="20"/>
    </w:rPr>
  </w:style>
  <w:style w:type="paragraph" w:styleId="Heading8">
    <w:name w:val="heading 8"/>
    <w:basedOn w:val="Normal"/>
    <w:next w:val="Normal"/>
    <w:qFormat/>
    <w:rsid w:val="000D0078"/>
    <w:pPr>
      <w:numPr>
        <w:ilvl w:val="7"/>
        <w:numId w:val="1"/>
      </w:numPr>
      <w:spacing w:before="240" w:after="60"/>
      <w:outlineLvl w:val="7"/>
    </w:pPr>
    <w:rPr>
      <w:rFonts w:ascii="Arial" w:hAnsi="Arial"/>
      <w:i/>
      <w:sz w:val="20"/>
    </w:rPr>
  </w:style>
  <w:style w:type="paragraph" w:styleId="Heading9">
    <w:name w:val="heading 9"/>
    <w:basedOn w:val="Normal"/>
    <w:next w:val="Normal"/>
    <w:qFormat/>
    <w:rsid w:val="000D007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4B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4B8D"/>
  </w:style>
  <w:style w:type="paragraph" w:customStyle="1" w:styleId="00ClientCover">
    <w:name w:val="00ClientCover"/>
    <w:basedOn w:val="Normal"/>
    <w:rsid w:val="00094B8D"/>
  </w:style>
  <w:style w:type="paragraph" w:customStyle="1" w:styleId="02Text">
    <w:name w:val="02Text"/>
    <w:basedOn w:val="Normal"/>
    <w:rsid w:val="00094B8D"/>
  </w:style>
  <w:style w:type="paragraph" w:customStyle="1" w:styleId="BillBasic">
    <w:name w:val="BillBasic"/>
    <w:rsid w:val="00094B8D"/>
    <w:pPr>
      <w:spacing w:before="140"/>
      <w:jc w:val="both"/>
    </w:pPr>
    <w:rPr>
      <w:sz w:val="24"/>
      <w:lang w:eastAsia="en-US"/>
    </w:rPr>
  </w:style>
  <w:style w:type="paragraph" w:styleId="Header">
    <w:name w:val="header"/>
    <w:basedOn w:val="Normal"/>
    <w:link w:val="HeaderChar"/>
    <w:uiPriority w:val="99"/>
    <w:rsid w:val="00094B8D"/>
    <w:pPr>
      <w:tabs>
        <w:tab w:val="center" w:pos="4153"/>
        <w:tab w:val="right" w:pos="8306"/>
      </w:tabs>
    </w:pPr>
  </w:style>
  <w:style w:type="paragraph" w:styleId="Footer">
    <w:name w:val="footer"/>
    <w:basedOn w:val="Normal"/>
    <w:link w:val="FooterChar"/>
    <w:rsid w:val="00094B8D"/>
    <w:pPr>
      <w:spacing w:before="120" w:line="240" w:lineRule="exact"/>
    </w:pPr>
    <w:rPr>
      <w:rFonts w:ascii="Arial" w:hAnsi="Arial"/>
      <w:sz w:val="18"/>
    </w:rPr>
  </w:style>
  <w:style w:type="paragraph" w:customStyle="1" w:styleId="Billname">
    <w:name w:val="Billname"/>
    <w:basedOn w:val="Normal"/>
    <w:rsid w:val="00094B8D"/>
    <w:pPr>
      <w:spacing w:before="1220"/>
    </w:pPr>
    <w:rPr>
      <w:rFonts w:ascii="Arial" w:hAnsi="Arial"/>
      <w:b/>
      <w:sz w:val="40"/>
    </w:rPr>
  </w:style>
  <w:style w:type="paragraph" w:customStyle="1" w:styleId="BillBasicHeading">
    <w:name w:val="BillBasicHeading"/>
    <w:basedOn w:val="BillBasic"/>
    <w:rsid w:val="00094B8D"/>
    <w:pPr>
      <w:keepNext/>
      <w:tabs>
        <w:tab w:val="left" w:pos="2600"/>
      </w:tabs>
      <w:jc w:val="left"/>
    </w:pPr>
    <w:rPr>
      <w:rFonts w:ascii="Arial" w:hAnsi="Arial"/>
      <w:b/>
    </w:rPr>
  </w:style>
  <w:style w:type="paragraph" w:customStyle="1" w:styleId="EnactingWordsRules">
    <w:name w:val="EnactingWordsRules"/>
    <w:basedOn w:val="EnactingWords"/>
    <w:rsid w:val="00094B8D"/>
    <w:pPr>
      <w:spacing w:before="240"/>
    </w:pPr>
  </w:style>
  <w:style w:type="paragraph" w:customStyle="1" w:styleId="EnactingWords">
    <w:name w:val="EnactingWords"/>
    <w:basedOn w:val="BillBasic"/>
    <w:rsid w:val="00094B8D"/>
    <w:pPr>
      <w:spacing w:before="120"/>
    </w:pPr>
  </w:style>
  <w:style w:type="paragraph" w:customStyle="1" w:styleId="BillCrest">
    <w:name w:val="Bill Crest"/>
    <w:basedOn w:val="Normal"/>
    <w:next w:val="Normal"/>
    <w:rsid w:val="00094B8D"/>
    <w:pPr>
      <w:tabs>
        <w:tab w:val="center" w:pos="3160"/>
      </w:tabs>
      <w:spacing w:after="60"/>
    </w:pPr>
    <w:rPr>
      <w:sz w:val="216"/>
    </w:rPr>
  </w:style>
  <w:style w:type="paragraph" w:customStyle="1" w:styleId="Amain">
    <w:name w:val="A main"/>
    <w:basedOn w:val="BillBasic"/>
    <w:rsid w:val="00094B8D"/>
    <w:pPr>
      <w:tabs>
        <w:tab w:val="right" w:pos="900"/>
        <w:tab w:val="left" w:pos="1100"/>
      </w:tabs>
      <w:ind w:left="1100" w:hanging="1100"/>
      <w:outlineLvl w:val="5"/>
    </w:pPr>
  </w:style>
  <w:style w:type="paragraph" w:customStyle="1" w:styleId="Amainreturn">
    <w:name w:val="A main return"/>
    <w:basedOn w:val="BillBasic"/>
    <w:link w:val="AmainreturnChar"/>
    <w:rsid w:val="00094B8D"/>
    <w:pPr>
      <w:ind w:left="1100"/>
    </w:pPr>
  </w:style>
  <w:style w:type="paragraph" w:customStyle="1" w:styleId="Apara">
    <w:name w:val="A para"/>
    <w:basedOn w:val="BillBasic"/>
    <w:rsid w:val="00094B8D"/>
    <w:pPr>
      <w:tabs>
        <w:tab w:val="right" w:pos="1400"/>
        <w:tab w:val="left" w:pos="1600"/>
      </w:tabs>
      <w:ind w:left="1600" w:hanging="1600"/>
      <w:outlineLvl w:val="6"/>
    </w:pPr>
  </w:style>
  <w:style w:type="paragraph" w:customStyle="1" w:styleId="Asubpara">
    <w:name w:val="A subpara"/>
    <w:basedOn w:val="BillBasic"/>
    <w:rsid w:val="00094B8D"/>
    <w:pPr>
      <w:tabs>
        <w:tab w:val="right" w:pos="1900"/>
        <w:tab w:val="left" w:pos="2100"/>
      </w:tabs>
      <w:ind w:left="2100" w:hanging="2100"/>
      <w:outlineLvl w:val="7"/>
    </w:pPr>
  </w:style>
  <w:style w:type="paragraph" w:customStyle="1" w:styleId="Asubsubpara">
    <w:name w:val="A subsubpara"/>
    <w:basedOn w:val="BillBasic"/>
    <w:rsid w:val="00094B8D"/>
    <w:pPr>
      <w:tabs>
        <w:tab w:val="right" w:pos="2400"/>
        <w:tab w:val="left" w:pos="2600"/>
      </w:tabs>
      <w:ind w:left="2600" w:hanging="2600"/>
      <w:outlineLvl w:val="8"/>
    </w:pPr>
  </w:style>
  <w:style w:type="paragraph" w:customStyle="1" w:styleId="aDef">
    <w:name w:val="aDef"/>
    <w:basedOn w:val="BillBasic"/>
    <w:link w:val="aDefChar"/>
    <w:rsid w:val="00094B8D"/>
    <w:pPr>
      <w:ind w:left="1100"/>
    </w:pPr>
  </w:style>
  <w:style w:type="paragraph" w:customStyle="1" w:styleId="aExamHead">
    <w:name w:val="aExam Head"/>
    <w:basedOn w:val="BillBasicHeading"/>
    <w:next w:val="aExam"/>
    <w:rsid w:val="00094B8D"/>
    <w:pPr>
      <w:tabs>
        <w:tab w:val="clear" w:pos="2600"/>
      </w:tabs>
      <w:ind w:left="1100"/>
    </w:pPr>
    <w:rPr>
      <w:sz w:val="18"/>
    </w:rPr>
  </w:style>
  <w:style w:type="paragraph" w:customStyle="1" w:styleId="aExam">
    <w:name w:val="aExam"/>
    <w:basedOn w:val="aNoteSymb"/>
    <w:rsid w:val="00094B8D"/>
    <w:pPr>
      <w:spacing w:before="60"/>
      <w:ind w:left="1100" w:firstLine="0"/>
    </w:pPr>
  </w:style>
  <w:style w:type="paragraph" w:customStyle="1" w:styleId="aNote">
    <w:name w:val="aNote"/>
    <w:basedOn w:val="BillBasic"/>
    <w:rsid w:val="00094B8D"/>
    <w:pPr>
      <w:ind w:left="1900" w:hanging="800"/>
    </w:pPr>
    <w:rPr>
      <w:sz w:val="20"/>
    </w:rPr>
  </w:style>
  <w:style w:type="paragraph" w:customStyle="1" w:styleId="HeaderEven">
    <w:name w:val="HeaderEven"/>
    <w:basedOn w:val="Normal"/>
    <w:rsid w:val="00094B8D"/>
    <w:rPr>
      <w:rFonts w:ascii="Arial" w:hAnsi="Arial"/>
      <w:sz w:val="18"/>
    </w:rPr>
  </w:style>
  <w:style w:type="paragraph" w:customStyle="1" w:styleId="HeaderEven6">
    <w:name w:val="HeaderEven6"/>
    <w:basedOn w:val="HeaderEven"/>
    <w:rsid w:val="00094B8D"/>
    <w:pPr>
      <w:spacing w:before="120" w:after="60"/>
    </w:pPr>
  </w:style>
  <w:style w:type="paragraph" w:customStyle="1" w:styleId="HeaderOdd6">
    <w:name w:val="HeaderOdd6"/>
    <w:basedOn w:val="HeaderEven6"/>
    <w:rsid w:val="00094B8D"/>
    <w:pPr>
      <w:jc w:val="right"/>
    </w:pPr>
  </w:style>
  <w:style w:type="paragraph" w:customStyle="1" w:styleId="HeaderOdd">
    <w:name w:val="HeaderOdd"/>
    <w:basedOn w:val="HeaderEven"/>
    <w:rsid w:val="00094B8D"/>
    <w:pPr>
      <w:jc w:val="right"/>
    </w:pPr>
  </w:style>
  <w:style w:type="paragraph" w:customStyle="1" w:styleId="BillNo">
    <w:name w:val="BillNo"/>
    <w:basedOn w:val="BillBasicHeading"/>
    <w:rsid w:val="00094B8D"/>
    <w:pPr>
      <w:keepNext w:val="0"/>
      <w:spacing w:before="240"/>
      <w:jc w:val="both"/>
    </w:pPr>
  </w:style>
  <w:style w:type="paragraph" w:customStyle="1" w:styleId="N-TOCheading">
    <w:name w:val="N-TOCheading"/>
    <w:basedOn w:val="BillBasicHeading"/>
    <w:next w:val="N-9pt"/>
    <w:rsid w:val="00094B8D"/>
    <w:pPr>
      <w:pBdr>
        <w:bottom w:val="single" w:sz="4" w:space="1" w:color="auto"/>
      </w:pBdr>
      <w:spacing w:before="800"/>
    </w:pPr>
    <w:rPr>
      <w:sz w:val="32"/>
    </w:rPr>
  </w:style>
  <w:style w:type="paragraph" w:customStyle="1" w:styleId="N-9pt">
    <w:name w:val="N-9pt"/>
    <w:basedOn w:val="BillBasic"/>
    <w:next w:val="BillBasic"/>
    <w:rsid w:val="00094B8D"/>
    <w:pPr>
      <w:keepNext/>
      <w:tabs>
        <w:tab w:val="right" w:pos="7707"/>
      </w:tabs>
      <w:spacing w:before="120"/>
    </w:pPr>
    <w:rPr>
      <w:rFonts w:ascii="Arial" w:hAnsi="Arial"/>
      <w:sz w:val="18"/>
    </w:rPr>
  </w:style>
  <w:style w:type="paragraph" w:customStyle="1" w:styleId="N-14pt">
    <w:name w:val="N-14pt"/>
    <w:basedOn w:val="BillBasic"/>
    <w:rsid w:val="00094B8D"/>
    <w:pPr>
      <w:spacing w:before="0"/>
    </w:pPr>
    <w:rPr>
      <w:b/>
      <w:sz w:val="28"/>
    </w:rPr>
  </w:style>
  <w:style w:type="paragraph" w:customStyle="1" w:styleId="N-16pt">
    <w:name w:val="N-16pt"/>
    <w:basedOn w:val="BillBasic"/>
    <w:rsid w:val="00094B8D"/>
    <w:pPr>
      <w:spacing w:before="800"/>
    </w:pPr>
    <w:rPr>
      <w:b/>
      <w:sz w:val="32"/>
    </w:rPr>
  </w:style>
  <w:style w:type="paragraph" w:customStyle="1" w:styleId="N-line3">
    <w:name w:val="N-line3"/>
    <w:basedOn w:val="BillBasic"/>
    <w:next w:val="BillBasic"/>
    <w:rsid w:val="00094B8D"/>
    <w:pPr>
      <w:pBdr>
        <w:bottom w:val="single" w:sz="12" w:space="1" w:color="auto"/>
      </w:pBdr>
      <w:spacing w:before="60"/>
    </w:pPr>
  </w:style>
  <w:style w:type="paragraph" w:customStyle="1" w:styleId="Comment">
    <w:name w:val="Comment"/>
    <w:aliases w:val="c,comment"/>
    <w:basedOn w:val="BillBasic"/>
    <w:rsid w:val="00094B8D"/>
    <w:pPr>
      <w:tabs>
        <w:tab w:val="left" w:pos="1800"/>
      </w:tabs>
      <w:ind w:left="1300"/>
      <w:jc w:val="left"/>
    </w:pPr>
    <w:rPr>
      <w:b/>
      <w:sz w:val="18"/>
    </w:rPr>
  </w:style>
  <w:style w:type="paragraph" w:customStyle="1" w:styleId="FooterInfo">
    <w:name w:val="FooterInfo"/>
    <w:basedOn w:val="Normal"/>
    <w:rsid w:val="00094B8D"/>
    <w:pPr>
      <w:tabs>
        <w:tab w:val="right" w:pos="7707"/>
      </w:tabs>
    </w:pPr>
    <w:rPr>
      <w:rFonts w:ascii="Arial" w:hAnsi="Arial"/>
      <w:sz w:val="18"/>
    </w:rPr>
  </w:style>
  <w:style w:type="paragraph" w:customStyle="1" w:styleId="AH1Chapter">
    <w:name w:val="A H1 Chapter"/>
    <w:basedOn w:val="BillBasicHeading"/>
    <w:next w:val="AH2Part"/>
    <w:rsid w:val="00094B8D"/>
    <w:pPr>
      <w:spacing w:before="320"/>
      <w:ind w:left="2600" w:hanging="2600"/>
      <w:outlineLvl w:val="0"/>
    </w:pPr>
    <w:rPr>
      <w:sz w:val="34"/>
    </w:rPr>
  </w:style>
  <w:style w:type="paragraph" w:customStyle="1" w:styleId="AH2Part">
    <w:name w:val="A H2 Part"/>
    <w:basedOn w:val="BillBasicHeading"/>
    <w:next w:val="AH3Div"/>
    <w:rsid w:val="00094B8D"/>
    <w:pPr>
      <w:spacing w:before="380"/>
      <w:ind w:left="2600" w:hanging="2600"/>
      <w:outlineLvl w:val="1"/>
    </w:pPr>
    <w:rPr>
      <w:sz w:val="32"/>
    </w:rPr>
  </w:style>
  <w:style w:type="paragraph" w:customStyle="1" w:styleId="AH3Div">
    <w:name w:val="A H3 Div"/>
    <w:basedOn w:val="BillBasicHeading"/>
    <w:next w:val="AH5Sec"/>
    <w:rsid w:val="00094B8D"/>
    <w:pPr>
      <w:spacing w:before="240"/>
      <w:ind w:left="2600" w:hanging="2600"/>
      <w:outlineLvl w:val="2"/>
    </w:pPr>
    <w:rPr>
      <w:sz w:val="28"/>
    </w:rPr>
  </w:style>
  <w:style w:type="paragraph" w:customStyle="1" w:styleId="AH5Sec">
    <w:name w:val="A H5 Sec"/>
    <w:basedOn w:val="BillBasicHeading"/>
    <w:next w:val="Amain"/>
    <w:rsid w:val="00094B8D"/>
    <w:pPr>
      <w:tabs>
        <w:tab w:val="clear" w:pos="2600"/>
        <w:tab w:val="left" w:pos="1100"/>
      </w:tabs>
      <w:spacing w:before="240"/>
      <w:ind w:left="1100" w:hanging="1100"/>
      <w:outlineLvl w:val="4"/>
    </w:pPr>
  </w:style>
  <w:style w:type="paragraph" w:customStyle="1" w:styleId="AH4SubDiv">
    <w:name w:val="A H4 SubDiv"/>
    <w:basedOn w:val="BillBasicHeading"/>
    <w:next w:val="AH5Sec"/>
    <w:rsid w:val="00094B8D"/>
    <w:pPr>
      <w:spacing w:before="240"/>
      <w:ind w:left="2600" w:hanging="2600"/>
      <w:outlineLvl w:val="3"/>
    </w:pPr>
    <w:rPr>
      <w:sz w:val="26"/>
    </w:rPr>
  </w:style>
  <w:style w:type="paragraph" w:customStyle="1" w:styleId="Sched-heading">
    <w:name w:val="Sched-heading"/>
    <w:basedOn w:val="BillBasicHeading"/>
    <w:next w:val="refSymb"/>
    <w:rsid w:val="00094B8D"/>
    <w:pPr>
      <w:spacing w:before="380"/>
      <w:ind w:left="2600" w:hanging="2600"/>
      <w:outlineLvl w:val="0"/>
    </w:pPr>
    <w:rPr>
      <w:sz w:val="34"/>
    </w:rPr>
  </w:style>
  <w:style w:type="paragraph" w:customStyle="1" w:styleId="ref">
    <w:name w:val="ref"/>
    <w:basedOn w:val="BillBasic"/>
    <w:next w:val="Normal"/>
    <w:rsid w:val="00094B8D"/>
    <w:pPr>
      <w:spacing w:before="60"/>
    </w:pPr>
    <w:rPr>
      <w:sz w:val="18"/>
    </w:rPr>
  </w:style>
  <w:style w:type="paragraph" w:customStyle="1" w:styleId="Sched-Part">
    <w:name w:val="Sched-Part"/>
    <w:basedOn w:val="BillBasicHeading"/>
    <w:next w:val="Sched-Form"/>
    <w:rsid w:val="00094B8D"/>
    <w:pPr>
      <w:spacing w:before="380"/>
      <w:ind w:left="2600" w:hanging="2600"/>
      <w:outlineLvl w:val="1"/>
    </w:pPr>
    <w:rPr>
      <w:sz w:val="32"/>
    </w:rPr>
  </w:style>
  <w:style w:type="paragraph" w:customStyle="1" w:styleId="Sched-Form">
    <w:name w:val="Sched-Form"/>
    <w:basedOn w:val="BillBasicHeading"/>
    <w:next w:val="Schclauseheading"/>
    <w:rsid w:val="00094B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4B8D"/>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094B8D"/>
    <w:pPr>
      <w:shd w:val="pct25" w:color="auto" w:fill="auto"/>
      <w:outlineLvl w:val="3"/>
    </w:pPr>
  </w:style>
  <w:style w:type="paragraph" w:customStyle="1" w:styleId="direction">
    <w:name w:val="direction"/>
    <w:basedOn w:val="BillBasic"/>
    <w:next w:val="AmainreturnSymb"/>
    <w:rsid w:val="00094B8D"/>
    <w:pPr>
      <w:ind w:left="1100"/>
    </w:pPr>
    <w:rPr>
      <w:i/>
    </w:rPr>
  </w:style>
  <w:style w:type="paragraph" w:customStyle="1" w:styleId="Dict-Heading">
    <w:name w:val="Dict-Heading"/>
    <w:basedOn w:val="BillBasicHeading"/>
    <w:next w:val="Normal"/>
    <w:rsid w:val="00094B8D"/>
    <w:pPr>
      <w:spacing w:before="320"/>
      <w:ind w:left="2600" w:hanging="2600"/>
      <w:jc w:val="both"/>
      <w:outlineLvl w:val="0"/>
    </w:pPr>
    <w:rPr>
      <w:sz w:val="34"/>
    </w:rPr>
  </w:style>
  <w:style w:type="paragraph" w:styleId="TOC7">
    <w:name w:val="toc 7"/>
    <w:basedOn w:val="TOC2"/>
    <w:next w:val="Normal"/>
    <w:autoRedefine/>
    <w:uiPriority w:val="39"/>
    <w:rsid w:val="00094B8D"/>
    <w:pPr>
      <w:keepNext w:val="0"/>
      <w:spacing w:before="120"/>
    </w:pPr>
    <w:rPr>
      <w:sz w:val="20"/>
    </w:rPr>
  </w:style>
  <w:style w:type="paragraph" w:styleId="TOC2">
    <w:name w:val="toc 2"/>
    <w:basedOn w:val="Normal"/>
    <w:next w:val="Normal"/>
    <w:autoRedefine/>
    <w:uiPriority w:val="39"/>
    <w:rsid w:val="00094B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4B8D"/>
    <w:pPr>
      <w:keepNext/>
      <w:tabs>
        <w:tab w:val="left" w:pos="400"/>
      </w:tabs>
      <w:spacing w:before="0"/>
      <w:jc w:val="left"/>
    </w:pPr>
    <w:rPr>
      <w:rFonts w:ascii="Arial" w:hAnsi="Arial"/>
      <w:b/>
      <w:sz w:val="28"/>
    </w:rPr>
  </w:style>
  <w:style w:type="paragraph" w:customStyle="1" w:styleId="Endnote2">
    <w:name w:val="Endnote2"/>
    <w:basedOn w:val="Normal"/>
    <w:rsid w:val="00094B8D"/>
    <w:pPr>
      <w:keepNext/>
      <w:tabs>
        <w:tab w:val="left" w:pos="1100"/>
      </w:tabs>
      <w:spacing w:before="360"/>
    </w:pPr>
    <w:rPr>
      <w:rFonts w:ascii="Arial" w:hAnsi="Arial"/>
      <w:b/>
    </w:rPr>
  </w:style>
  <w:style w:type="paragraph" w:customStyle="1" w:styleId="EndNote20">
    <w:name w:val="EndNote2"/>
    <w:basedOn w:val="BillBasic"/>
    <w:rsid w:val="000D0078"/>
    <w:pPr>
      <w:keepNext/>
      <w:tabs>
        <w:tab w:val="left" w:pos="240"/>
      </w:tabs>
      <w:spacing w:before="160" w:after="80"/>
      <w:jc w:val="left"/>
    </w:pPr>
    <w:rPr>
      <w:b/>
      <w:sz w:val="18"/>
    </w:rPr>
  </w:style>
  <w:style w:type="paragraph" w:customStyle="1" w:styleId="IH1Chap">
    <w:name w:val="I H1 Chap"/>
    <w:basedOn w:val="BillBasicHeading"/>
    <w:next w:val="Normal"/>
    <w:rsid w:val="00094B8D"/>
    <w:pPr>
      <w:spacing w:before="320"/>
      <w:ind w:left="2600" w:hanging="2600"/>
    </w:pPr>
    <w:rPr>
      <w:sz w:val="34"/>
    </w:rPr>
  </w:style>
  <w:style w:type="paragraph" w:customStyle="1" w:styleId="IH2Part">
    <w:name w:val="I H2 Part"/>
    <w:basedOn w:val="BillBasicHeading"/>
    <w:next w:val="Normal"/>
    <w:rsid w:val="00094B8D"/>
    <w:pPr>
      <w:spacing w:before="380"/>
      <w:ind w:left="2600" w:hanging="2600"/>
    </w:pPr>
    <w:rPr>
      <w:sz w:val="32"/>
    </w:rPr>
  </w:style>
  <w:style w:type="paragraph" w:customStyle="1" w:styleId="IH3Div">
    <w:name w:val="I H3 Div"/>
    <w:basedOn w:val="BillBasicHeading"/>
    <w:next w:val="Normal"/>
    <w:rsid w:val="00094B8D"/>
    <w:pPr>
      <w:spacing w:before="240"/>
      <w:ind w:left="2600" w:hanging="2600"/>
    </w:pPr>
    <w:rPr>
      <w:sz w:val="28"/>
    </w:rPr>
  </w:style>
  <w:style w:type="paragraph" w:customStyle="1" w:styleId="IH5Sec">
    <w:name w:val="I H5 Sec"/>
    <w:basedOn w:val="BillBasicHeading"/>
    <w:next w:val="Normal"/>
    <w:rsid w:val="00094B8D"/>
    <w:pPr>
      <w:tabs>
        <w:tab w:val="clear" w:pos="2600"/>
        <w:tab w:val="left" w:pos="1100"/>
      </w:tabs>
      <w:spacing w:before="240"/>
      <w:ind w:left="1100" w:hanging="1100"/>
    </w:pPr>
  </w:style>
  <w:style w:type="paragraph" w:customStyle="1" w:styleId="IMain">
    <w:name w:val="I Main"/>
    <w:basedOn w:val="Amain"/>
    <w:rsid w:val="00094B8D"/>
  </w:style>
  <w:style w:type="paragraph" w:customStyle="1" w:styleId="IH4SubDiv">
    <w:name w:val="I H4 SubDiv"/>
    <w:basedOn w:val="BillBasicHeading"/>
    <w:next w:val="Normal"/>
    <w:rsid w:val="00094B8D"/>
    <w:pPr>
      <w:spacing w:before="240"/>
      <w:ind w:left="2600" w:hanging="2600"/>
      <w:jc w:val="both"/>
    </w:pPr>
    <w:rPr>
      <w:sz w:val="26"/>
    </w:rPr>
  </w:style>
  <w:style w:type="character" w:styleId="LineNumber">
    <w:name w:val="line number"/>
    <w:basedOn w:val="DefaultParagraphFont"/>
    <w:rsid w:val="00094B8D"/>
    <w:rPr>
      <w:rFonts w:ascii="Arial" w:hAnsi="Arial"/>
      <w:sz w:val="16"/>
    </w:rPr>
  </w:style>
  <w:style w:type="paragraph" w:customStyle="1" w:styleId="PageBreak">
    <w:name w:val="PageBreak"/>
    <w:basedOn w:val="Normal"/>
    <w:rsid w:val="00094B8D"/>
    <w:rPr>
      <w:sz w:val="4"/>
    </w:rPr>
  </w:style>
  <w:style w:type="paragraph" w:customStyle="1" w:styleId="04Dictionary">
    <w:name w:val="04Dictionary"/>
    <w:basedOn w:val="Normal"/>
    <w:rsid w:val="00094B8D"/>
  </w:style>
  <w:style w:type="paragraph" w:customStyle="1" w:styleId="N-line1">
    <w:name w:val="N-line1"/>
    <w:basedOn w:val="BillBasic"/>
    <w:rsid w:val="00094B8D"/>
    <w:pPr>
      <w:pBdr>
        <w:bottom w:val="single" w:sz="4" w:space="0" w:color="auto"/>
      </w:pBdr>
      <w:spacing w:before="100"/>
      <w:ind w:left="2980" w:right="3020"/>
      <w:jc w:val="center"/>
    </w:pPr>
  </w:style>
  <w:style w:type="paragraph" w:customStyle="1" w:styleId="N-line2">
    <w:name w:val="N-line2"/>
    <w:basedOn w:val="Normal"/>
    <w:rsid w:val="00094B8D"/>
    <w:pPr>
      <w:pBdr>
        <w:bottom w:val="single" w:sz="8" w:space="0" w:color="auto"/>
      </w:pBdr>
    </w:pPr>
  </w:style>
  <w:style w:type="paragraph" w:customStyle="1" w:styleId="EndNote">
    <w:name w:val="EndNote"/>
    <w:basedOn w:val="BillBasicHeading"/>
    <w:rsid w:val="00094B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4B8D"/>
    <w:pPr>
      <w:tabs>
        <w:tab w:val="left" w:pos="700"/>
      </w:tabs>
      <w:spacing w:before="160"/>
      <w:ind w:left="700" w:hanging="700"/>
    </w:pPr>
    <w:rPr>
      <w:rFonts w:ascii="Arial (W1)" w:hAnsi="Arial (W1)"/>
    </w:rPr>
  </w:style>
  <w:style w:type="paragraph" w:customStyle="1" w:styleId="PenaltyHeading">
    <w:name w:val="PenaltyHeading"/>
    <w:basedOn w:val="Normal"/>
    <w:rsid w:val="00094B8D"/>
    <w:pPr>
      <w:tabs>
        <w:tab w:val="left" w:pos="1100"/>
      </w:tabs>
      <w:spacing w:before="120"/>
      <w:ind w:left="1100" w:hanging="1100"/>
    </w:pPr>
    <w:rPr>
      <w:rFonts w:ascii="Arial" w:hAnsi="Arial"/>
      <w:b/>
      <w:sz w:val="20"/>
    </w:rPr>
  </w:style>
  <w:style w:type="paragraph" w:customStyle="1" w:styleId="05EndNote">
    <w:name w:val="05EndNote"/>
    <w:basedOn w:val="Normal"/>
    <w:rsid w:val="00094B8D"/>
  </w:style>
  <w:style w:type="paragraph" w:customStyle="1" w:styleId="03Schedule">
    <w:name w:val="03Schedule"/>
    <w:basedOn w:val="Normal"/>
    <w:rsid w:val="00094B8D"/>
  </w:style>
  <w:style w:type="paragraph" w:customStyle="1" w:styleId="ISched-heading">
    <w:name w:val="I Sched-heading"/>
    <w:basedOn w:val="BillBasicHeading"/>
    <w:next w:val="Normal"/>
    <w:rsid w:val="00094B8D"/>
    <w:pPr>
      <w:spacing w:before="320"/>
      <w:ind w:left="2600" w:hanging="2600"/>
    </w:pPr>
    <w:rPr>
      <w:sz w:val="34"/>
    </w:rPr>
  </w:style>
  <w:style w:type="paragraph" w:customStyle="1" w:styleId="ISched-Part">
    <w:name w:val="I Sched-Part"/>
    <w:basedOn w:val="BillBasicHeading"/>
    <w:rsid w:val="00094B8D"/>
    <w:pPr>
      <w:spacing w:before="380"/>
      <w:ind w:left="2600" w:hanging="2600"/>
    </w:pPr>
    <w:rPr>
      <w:sz w:val="32"/>
    </w:rPr>
  </w:style>
  <w:style w:type="paragraph" w:customStyle="1" w:styleId="ISched-form">
    <w:name w:val="I Sched-form"/>
    <w:basedOn w:val="BillBasicHeading"/>
    <w:rsid w:val="00094B8D"/>
    <w:pPr>
      <w:tabs>
        <w:tab w:val="right" w:pos="7200"/>
      </w:tabs>
      <w:spacing w:before="240"/>
      <w:ind w:left="2600" w:hanging="2600"/>
    </w:pPr>
    <w:rPr>
      <w:sz w:val="28"/>
    </w:rPr>
  </w:style>
  <w:style w:type="paragraph" w:customStyle="1" w:styleId="ISchclauseheading">
    <w:name w:val="I Sch clause heading"/>
    <w:basedOn w:val="BillBasic"/>
    <w:rsid w:val="00094B8D"/>
    <w:pPr>
      <w:keepNext/>
      <w:tabs>
        <w:tab w:val="left" w:pos="1100"/>
      </w:tabs>
      <w:spacing w:before="240"/>
      <w:ind w:left="1100" w:hanging="1100"/>
      <w:jc w:val="left"/>
    </w:pPr>
    <w:rPr>
      <w:rFonts w:ascii="Arial" w:hAnsi="Arial"/>
      <w:b/>
    </w:rPr>
  </w:style>
  <w:style w:type="paragraph" w:customStyle="1" w:styleId="Ipara">
    <w:name w:val="I para"/>
    <w:basedOn w:val="Apara"/>
    <w:rsid w:val="00094B8D"/>
    <w:pPr>
      <w:outlineLvl w:val="9"/>
    </w:pPr>
  </w:style>
  <w:style w:type="paragraph" w:customStyle="1" w:styleId="Isubpara">
    <w:name w:val="I subpara"/>
    <w:basedOn w:val="Asubpara"/>
    <w:rsid w:val="00094B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4B8D"/>
    <w:pPr>
      <w:tabs>
        <w:tab w:val="clear" w:pos="2400"/>
        <w:tab w:val="clear" w:pos="2600"/>
        <w:tab w:val="right" w:pos="2460"/>
        <w:tab w:val="left" w:pos="2660"/>
      </w:tabs>
      <w:ind w:left="2660" w:hanging="2660"/>
    </w:pPr>
  </w:style>
  <w:style w:type="character" w:customStyle="1" w:styleId="CharSectNo">
    <w:name w:val="CharSectNo"/>
    <w:basedOn w:val="DefaultParagraphFont"/>
    <w:rsid w:val="00094B8D"/>
  </w:style>
  <w:style w:type="character" w:customStyle="1" w:styleId="CharDivNo">
    <w:name w:val="CharDivNo"/>
    <w:basedOn w:val="DefaultParagraphFont"/>
    <w:rsid w:val="00094B8D"/>
  </w:style>
  <w:style w:type="character" w:customStyle="1" w:styleId="CharDivText">
    <w:name w:val="CharDivText"/>
    <w:basedOn w:val="DefaultParagraphFont"/>
    <w:rsid w:val="00094B8D"/>
  </w:style>
  <w:style w:type="character" w:customStyle="1" w:styleId="CharPartNo">
    <w:name w:val="CharPartNo"/>
    <w:basedOn w:val="DefaultParagraphFont"/>
    <w:rsid w:val="00094B8D"/>
  </w:style>
  <w:style w:type="paragraph" w:customStyle="1" w:styleId="Placeholder">
    <w:name w:val="Placeholder"/>
    <w:basedOn w:val="Normal"/>
    <w:rsid w:val="00094B8D"/>
    <w:rPr>
      <w:sz w:val="10"/>
    </w:rPr>
  </w:style>
  <w:style w:type="paragraph" w:styleId="PlainText">
    <w:name w:val="Plain Text"/>
    <w:basedOn w:val="Normal"/>
    <w:rsid w:val="00094B8D"/>
    <w:rPr>
      <w:rFonts w:ascii="Courier New" w:hAnsi="Courier New"/>
      <w:sz w:val="20"/>
    </w:rPr>
  </w:style>
  <w:style w:type="character" w:customStyle="1" w:styleId="CharChapNo">
    <w:name w:val="CharChapNo"/>
    <w:basedOn w:val="DefaultParagraphFont"/>
    <w:rsid w:val="00094B8D"/>
  </w:style>
  <w:style w:type="character" w:customStyle="1" w:styleId="CharChapText">
    <w:name w:val="CharChapText"/>
    <w:basedOn w:val="DefaultParagraphFont"/>
    <w:rsid w:val="00094B8D"/>
  </w:style>
  <w:style w:type="character" w:customStyle="1" w:styleId="CharPartText">
    <w:name w:val="CharPartText"/>
    <w:basedOn w:val="DefaultParagraphFont"/>
    <w:rsid w:val="00094B8D"/>
  </w:style>
  <w:style w:type="paragraph" w:styleId="TOC1">
    <w:name w:val="toc 1"/>
    <w:basedOn w:val="Normal"/>
    <w:next w:val="Normal"/>
    <w:autoRedefine/>
    <w:rsid w:val="00094B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94B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4B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4B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4B8D"/>
  </w:style>
  <w:style w:type="paragraph" w:styleId="Title">
    <w:name w:val="Title"/>
    <w:basedOn w:val="Normal"/>
    <w:qFormat/>
    <w:rsid w:val="000D0078"/>
    <w:pPr>
      <w:spacing w:before="240" w:after="60"/>
      <w:jc w:val="center"/>
      <w:outlineLvl w:val="0"/>
    </w:pPr>
    <w:rPr>
      <w:rFonts w:ascii="Arial" w:hAnsi="Arial"/>
      <w:b/>
      <w:kern w:val="28"/>
      <w:sz w:val="32"/>
    </w:rPr>
  </w:style>
  <w:style w:type="paragraph" w:styleId="Signature">
    <w:name w:val="Signature"/>
    <w:basedOn w:val="Normal"/>
    <w:rsid w:val="00094B8D"/>
    <w:pPr>
      <w:ind w:left="4252"/>
    </w:pPr>
  </w:style>
  <w:style w:type="paragraph" w:customStyle="1" w:styleId="ActNo">
    <w:name w:val="ActNo"/>
    <w:basedOn w:val="BillBasicHeading"/>
    <w:rsid w:val="00094B8D"/>
    <w:pPr>
      <w:keepNext w:val="0"/>
      <w:tabs>
        <w:tab w:val="clear" w:pos="2600"/>
      </w:tabs>
      <w:spacing w:before="220"/>
    </w:pPr>
  </w:style>
  <w:style w:type="paragraph" w:customStyle="1" w:styleId="aParaNote">
    <w:name w:val="aParaNote"/>
    <w:basedOn w:val="BillBasic"/>
    <w:rsid w:val="00094B8D"/>
    <w:pPr>
      <w:ind w:left="2840" w:hanging="1240"/>
    </w:pPr>
    <w:rPr>
      <w:sz w:val="20"/>
    </w:rPr>
  </w:style>
  <w:style w:type="paragraph" w:customStyle="1" w:styleId="aExamNum">
    <w:name w:val="aExamNum"/>
    <w:basedOn w:val="aExam"/>
    <w:rsid w:val="00094B8D"/>
    <w:pPr>
      <w:ind w:left="1500" w:hanging="400"/>
    </w:pPr>
  </w:style>
  <w:style w:type="paragraph" w:customStyle="1" w:styleId="LongTitle">
    <w:name w:val="LongTitle"/>
    <w:basedOn w:val="BillBasic"/>
    <w:rsid w:val="00094B8D"/>
    <w:pPr>
      <w:spacing w:before="300"/>
    </w:pPr>
  </w:style>
  <w:style w:type="paragraph" w:customStyle="1" w:styleId="Minister">
    <w:name w:val="Minister"/>
    <w:basedOn w:val="BillBasic"/>
    <w:rsid w:val="00094B8D"/>
    <w:pPr>
      <w:spacing w:before="640"/>
      <w:jc w:val="right"/>
    </w:pPr>
    <w:rPr>
      <w:caps/>
    </w:rPr>
  </w:style>
  <w:style w:type="paragraph" w:customStyle="1" w:styleId="DateLine">
    <w:name w:val="DateLine"/>
    <w:basedOn w:val="BillBasic"/>
    <w:rsid w:val="00094B8D"/>
    <w:pPr>
      <w:tabs>
        <w:tab w:val="left" w:pos="4320"/>
      </w:tabs>
    </w:pPr>
  </w:style>
  <w:style w:type="paragraph" w:customStyle="1" w:styleId="madeunder">
    <w:name w:val="made under"/>
    <w:basedOn w:val="BillBasic"/>
    <w:rsid w:val="00094B8D"/>
    <w:pPr>
      <w:spacing w:before="240"/>
    </w:pPr>
  </w:style>
  <w:style w:type="paragraph" w:customStyle="1" w:styleId="EndNoteSubHeading">
    <w:name w:val="EndNoteSubHeading"/>
    <w:basedOn w:val="Normal"/>
    <w:next w:val="EndNoteText"/>
    <w:rsid w:val="000D0078"/>
    <w:pPr>
      <w:keepNext/>
      <w:tabs>
        <w:tab w:val="left" w:pos="700"/>
      </w:tabs>
      <w:spacing w:before="120"/>
      <w:ind w:left="700" w:hanging="700"/>
    </w:pPr>
    <w:rPr>
      <w:rFonts w:ascii="Arial" w:hAnsi="Arial"/>
      <w:b/>
      <w:sz w:val="20"/>
    </w:rPr>
  </w:style>
  <w:style w:type="paragraph" w:customStyle="1" w:styleId="EndNoteText">
    <w:name w:val="EndNoteText"/>
    <w:basedOn w:val="BillBasic"/>
    <w:rsid w:val="00094B8D"/>
    <w:pPr>
      <w:tabs>
        <w:tab w:val="left" w:pos="700"/>
        <w:tab w:val="right" w:pos="6160"/>
      </w:tabs>
      <w:spacing w:before="80"/>
      <w:ind w:left="700" w:hanging="700"/>
    </w:pPr>
    <w:rPr>
      <w:sz w:val="20"/>
    </w:rPr>
  </w:style>
  <w:style w:type="paragraph" w:customStyle="1" w:styleId="BillBasicItalics">
    <w:name w:val="BillBasicItalics"/>
    <w:basedOn w:val="BillBasic"/>
    <w:rsid w:val="00094B8D"/>
    <w:rPr>
      <w:i/>
    </w:rPr>
  </w:style>
  <w:style w:type="paragraph" w:customStyle="1" w:styleId="00SigningPage">
    <w:name w:val="00SigningPage"/>
    <w:basedOn w:val="Normal"/>
    <w:rsid w:val="00094B8D"/>
  </w:style>
  <w:style w:type="paragraph" w:customStyle="1" w:styleId="Aparareturn">
    <w:name w:val="A para return"/>
    <w:basedOn w:val="BillBasic"/>
    <w:rsid w:val="00094B8D"/>
    <w:pPr>
      <w:ind w:left="1600"/>
    </w:pPr>
  </w:style>
  <w:style w:type="paragraph" w:customStyle="1" w:styleId="Asubparareturn">
    <w:name w:val="A subpara return"/>
    <w:basedOn w:val="BillBasic"/>
    <w:rsid w:val="00094B8D"/>
    <w:pPr>
      <w:ind w:left="2100"/>
    </w:pPr>
  </w:style>
  <w:style w:type="paragraph" w:customStyle="1" w:styleId="CommentNum">
    <w:name w:val="CommentNum"/>
    <w:basedOn w:val="Comment"/>
    <w:rsid w:val="00094B8D"/>
    <w:pPr>
      <w:ind w:left="1800" w:hanging="1800"/>
    </w:pPr>
  </w:style>
  <w:style w:type="paragraph" w:styleId="TOC8">
    <w:name w:val="toc 8"/>
    <w:basedOn w:val="TOC3"/>
    <w:next w:val="Normal"/>
    <w:autoRedefine/>
    <w:rsid w:val="00094B8D"/>
    <w:pPr>
      <w:keepNext w:val="0"/>
      <w:spacing w:before="120"/>
    </w:pPr>
  </w:style>
  <w:style w:type="paragraph" w:customStyle="1" w:styleId="Judges">
    <w:name w:val="Judges"/>
    <w:basedOn w:val="Minister"/>
    <w:rsid w:val="00094B8D"/>
    <w:pPr>
      <w:spacing w:before="180"/>
    </w:pPr>
  </w:style>
  <w:style w:type="paragraph" w:customStyle="1" w:styleId="BillFor">
    <w:name w:val="BillFor"/>
    <w:basedOn w:val="BillBasicHeading"/>
    <w:rsid w:val="00094B8D"/>
    <w:pPr>
      <w:keepNext w:val="0"/>
      <w:spacing w:before="320"/>
      <w:jc w:val="both"/>
    </w:pPr>
    <w:rPr>
      <w:sz w:val="28"/>
    </w:rPr>
  </w:style>
  <w:style w:type="paragraph" w:customStyle="1" w:styleId="draft">
    <w:name w:val="draft"/>
    <w:basedOn w:val="Normal"/>
    <w:rsid w:val="00094B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4B8D"/>
    <w:pPr>
      <w:spacing w:line="260" w:lineRule="atLeast"/>
      <w:jc w:val="center"/>
    </w:pPr>
  </w:style>
  <w:style w:type="paragraph" w:customStyle="1" w:styleId="Amainbullet">
    <w:name w:val="A main bullet"/>
    <w:basedOn w:val="BillBasic"/>
    <w:rsid w:val="00094B8D"/>
    <w:pPr>
      <w:spacing w:before="60"/>
      <w:ind w:left="1500" w:hanging="400"/>
    </w:pPr>
  </w:style>
  <w:style w:type="paragraph" w:customStyle="1" w:styleId="Aparabullet">
    <w:name w:val="A para bullet"/>
    <w:basedOn w:val="BillBasic"/>
    <w:rsid w:val="00094B8D"/>
    <w:pPr>
      <w:spacing w:before="60"/>
      <w:ind w:left="2000" w:hanging="400"/>
    </w:pPr>
  </w:style>
  <w:style w:type="paragraph" w:customStyle="1" w:styleId="Asubparabullet">
    <w:name w:val="A subpara bullet"/>
    <w:basedOn w:val="BillBasic"/>
    <w:rsid w:val="00094B8D"/>
    <w:pPr>
      <w:spacing w:before="60"/>
      <w:ind w:left="2540" w:hanging="400"/>
    </w:pPr>
  </w:style>
  <w:style w:type="paragraph" w:customStyle="1" w:styleId="aDefpara">
    <w:name w:val="aDef para"/>
    <w:basedOn w:val="Apara"/>
    <w:rsid w:val="00094B8D"/>
  </w:style>
  <w:style w:type="paragraph" w:customStyle="1" w:styleId="aDefsubpara">
    <w:name w:val="aDef subpara"/>
    <w:basedOn w:val="Asubpara"/>
    <w:rsid w:val="00094B8D"/>
  </w:style>
  <w:style w:type="paragraph" w:customStyle="1" w:styleId="Idefpara">
    <w:name w:val="I def para"/>
    <w:basedOn w:val="Ipara"/>
    <w:rsid w:val="00094B8D"/>
  </w:style>
  <w:style w:type="paragraph" w:customStyle="1" w:styleId="Idefsubpara">
    <w:name w:val="I def subpara"/>
    <w:basedOn w:val="Isubpara"/>
    <w:rsid w:val="00094B8D"/>
  </w:style>
  <w:style w:type="paragraph" w:customStyle="1" w:styleId="Notified">
    <w:name w:val="Notified"/>
    <w:basedOn w:val="BillBasic"/>
    <w:rsid w:val="00094B8D"/>
    <w:pPr>
      <w:spacing w:before="360"/>
      <w:jc w:val="right"/>
    </w:pPr>
    <w:rPr>
      <w:i/>
    </w:rPr>
  </w:style>
  <w:style w:type="paragraph" w:customStyle="1" w:styleId="03ScheduleLandscape">
    <w:name w:val="03ScheduleLandscape"/>
    <w:basedOn w:val="Normal"/>
    <w:rsid w:val="00094B8D"/>
  </w:style>
  <w:style w:type="paragraph" w:styleId="ListBullet">
    <w:name w:val="List Bullet"/>
    <w:basedOn w:val="Normal"/>
    <w:autoRedefine/>
    <w:rsid w:val="000D0078"/>
    <w:pPr>
      <w:numPr>
        <w:numId w:val="2"/>
      </w:numPr>
      <w:spacing w:before="80" w:after="60"/>
      <w:ind w:left="0" w:firstLine="0"/>
      <w:jc w:val="both"/>
    </w:pPr>
  </w:style>
  <w:style w:type="paragraph" w:styleId="ListBullet2">
    <w:name w:val="List Bullet 2"/>
    <w:basedOn w:val="Normal"/>
    <w:autoRedefine/>
    <w:rsid w:val="000D0078"/>
    <w:pPr>
      <w:numPr>
        <w:numId w:val="3"/>
      </w:numPr>
      <w:tabs>
        <w:tab w:val="clear" w:pos="643"/>
        <w:tab w:val="num" w:pos="360"/>
      </w:tabs>
      <w:spacing w:before="80" w:after="60"/>
      <w:ind w:left="0" w:firstLine="0"/>
      <w:jc w:val="both"/>
    </w:pPr>
  </w:style>
  <w:style w:type="paragraph" w:styleId="ListBullet3">
    <w:name w:val="List Bullet 3"/>
    <w:basedOn w:val="Normal"/>
    <w:autoRedefine/>
    <w:rsid w:val="000D0078"/>
    <w:pPr>
      <w:numPr>
        <w:numId w:val="4"/>
      </w:numPr>
      <w:tabs>
        <w:tab w:val="clear" w:pos="926"/>
        <w:tab w:val="num" w:pos="360"/>
      </w:tabs>
      <w:spacing w:before="80" w:after="60"/>
      <w:ind w:left="0" w:firstLine="0"/>
      <w:jc w:val="both"/>
    </w:pPr>
  </w:style>
  <w:style w:type="paragraph" w:styleId="ListBullet5">
    <w:name w:val="List Bullet 5"/>
    <w:basedOn w:val="Normal"/>
    <w:autoRedefine/>
    <w:rsid w:val="000D0078"/>
    <w:pPr>
      <w:numPr>
        <w:numId w:val="5"/>
      </w:numPr>
      <w:tabs>
        <w:tab w:val="clear" w:pos="1492"/>
        <w:tab w:val="num" w:pos="360"/>
      </w:tabs>
      <w:spacing w:before="80" w:after="60"/>
      <w:ind w:left="0" w:firstLine="0"/>
      <w:jc w:val="both"/>
    </w:pPr>
  </w:style>
  <w:style w:type="paragraph" w:styleId="ListNumber">
    <w:name w:val="List Number"/>
    <w:basedOn w:val="Normal"/>
    <w:rsid w:val="000D0078"/>
    <w:pPr>
      <w:numPr>
        <w:numId w:val="6"/>
      </w:numPr>
      <w:spacing w:before="80" w:after="60"/>
      <w:jc w:val="both"/>
    </w:pPr>
  </w:style>
  <w:style w:type="paragraph" w:styleId="ListNumber2">
    <w:name w:val="List Number 2"/>
    <w:basedOn w:val="Normal"/>
    <w:rsid w:val="000D0078"/>
    <w:pPr>
      <w:numPr>
        <w:numId w:val="7"/>
      </w:numPr>
      <w:spacing w:before="80" w:after="60"/>
      <w:jc w:val="both"/>
    </w:pPr>
  </w:style>
  <w:style w:type="paragraph" w:styleId="ListNumber3">
    <w:name w:val="List Number 3"/>
    <w:basedOn w:val="Normal"/>
    <w:rsid w:val="000D0078"/>
    <w:pPr>
      <w:numPr>
        <w:numId w:val="8"/>
      </w:numPr>
      <w:spacing w:before="80" w:after="60"/>
      <w:jc w:val="both"/>
    </w:pPr>
  </w:style>
  <w:style w:type="paragraph" w:styleId="ListNumber4">
    <w:name w:val="List Number 4"/>
    <w:basedOn w:val="Normal"/>
    <w:rsid w:val="000D0078"/>
    <w:pPr>
      <w:numPr>
        <w:numId w:val="9"/>
      </w:numPr>
      <w:spacing w:before="80" w:after="60"/>
      <w:jc w:val="both"/>
    </w:pPr>
  </w:style>
  <w:style w:type="paragraph" w:styleId="ListNumber5">
    <w:name w:val="List Number 5"/>
    <w:basedOn w:val="Normal"/>
    <w:rsid w:val="000D0078"/>
    <w:pPr>
      <w:numPr>
        <w:numId w:val="10"/>
      </w:numPr>
      <w:spacing w:before="80" w:after="60"/>
      <w:jc w:val="both"/>
    </w:pPr>
  </w:style>
  <w:style w:type="paragraph" w:customStyle="1" w:styleId="Info">
    <w:name w:val="Info"/>
    <w:basedOn w:val="Normal"/>
    <w:rsid w:val="000D0078"/>
    <w:rPr>
      <w:rFonts w:ascii="Palatino" w:hAnsi="Palatino"/>
      <w:sz w:val="20"/>
    </w:rPr>
  </w:style>
  <w:style w:type="character" w:styleId="FootnoteReference">
    <w:name w:val="footnote reference"/>
    <w:basedOn w:val="DefaultParagraphFont"/>
    <w:semiHidden/>
    <w:rsid w:val="000D0078"/>
    <w:rPr>
      <w:vertAlign w:val="superscript"/>
    </w:rPr>
  </w:style>
  <w:style w:type="paragraph" w:styleId="FootnoteText">
    <w:name w:val="footnote text"/>
    <w:basedOn w:val="Normal"/>
    <w:semiHidden/>
    <w:rsid w:val="000D0078"/>
    <w:pPr>
      <w:spacing w:before="80" w:after="60"/>
      <w:jc w:val="both"/>
    </w:pPr>
  </w:style>
  <w:style w:type="character" w:styleId="PageNumber">
    <w:name w:val="page number"/>
    <w:basedOn w:val="DefaultParagraphFont"/>
    <w:rsid w:val="00094B8D"/>
  </w:style>
  <w:style w:type="paragraph" w:styleId="TOC9">
    <w:name w:val="toc 9"/>
    <w:basedOn w:val="Normal"/>
    <w:next w:val="Normal"/>
    <w:autoRedefine/>
    <w:rsid w:val="00094B8D"/>
    <w:pPr>
      <w:ind w:left="1920" w:right="600"/>
    </w:pPr>
  </w:style>
  <w:style w:type="character" w:styleId="Hyperlink">
    <w:name w:val="Hyperlink"/>
    <w:basedOn w:val="DefaultParagraphFont"/>
    <w:uiPriority w:val="99"/>
    <w:unhideWhenUsed/>
    <w:rsid w:val="00094B8D"/>
    <w:rPr>
      <w:color w:val="0000FF" w:themeColor="hyperlink"/>
      <w:u w:val="single"/>
    </w:rPr>
  </w:style>
  <w:style w:type="paragraph" w:customStyle="1" w:styleId="IDict-Heading">
    <w:name w:val="I Dict-Heading"/>
    <w:basedOn w:val="BillBasicHeading"/>
    <w:rsid w:val="00094B8D"/>
    <w:pPr>
      <w:spacing w:before="320"/>
      <w:ind w:left="2600" w:hanging="2600"/>
      <w:jc w:val="both"/>
    </w:pPr>
    <w:rPr>
      <w:sz w:val="34"/>
    </w:rPr>
  </w:style>
  <w:style w:type="paragraph" w:customStyle="1" w:styleId="02TextLandscape">
    <w:name w:val="02TextLandscape"/>
    <w:basedOn w:val="Normal"/>
    <w:rsid w:val="00094B8D"/>
  </w:style>
  <w:style w:type="paragraph" w:styleId="Salutation">
    <w:name w:val="Salutation"/>
    <w:basedOn w:val="Normal"/>
    <w:next w:val="Normal"/>
    <w:rsid w:val="000D0078"/>
  </w:style>
  <w:style w:type="paragraph" w:customStyle="1" w:styleId="aNoteBullet">
    <w:name w:val="aNoteBullet"/>
    <w:basedOn w:val="aNoteSymb"/>
    <w:rsid w:val="00094B8D"/>
    <w:pPr>
      <w:tabs>
        <w:tab w:val="left" w:pos="2200"/>
      </w:tabs>
      <w:spacing w:before="60"/>
      <w:ind w:left="2600" w:hanging="700"/>
    </w:pPr>
  </w:style>
  <w:style w:type="paragraph" w:customStyle="1" w:styleId="aParaNoteBullet">
    <w:name w:val="aParaNoteBullet"/>
    <w:basedOn w:val="aParaNote"/>
    <w:rsid w:val="00094B8D"/>
    <w:pPr>
      <w:tabs>
        <w:tab w:val="left" w:pos="2700"/>
      </w:tabs>
      <w:spacing w:before="60"/>
      <w:ind w:left="3100" w:hanging="700"/>
    </w:pPr>
  </w:style>
  <w:style w:type="paragraph" w:customStyle="1" w:styleId="MinisterWord">
    <w:name w:val="MinisterWord"/>
    <w:basedOn w:val="Normal"/>
    <w:rsid w:val="00094B8D"/>
    <w:pPr>
      <w:spacing w:before="60"/>
      <w:jc w:val="right"/>
    </w:pPr>
  </w:style>
  <w:style w:type="paragraph" w:customStyle="1" w:styleId="aExamPara">
    <w:name w:val="aExamPara"/>
    <w:basedOn w:val="aExam"/>
    <w:rsid w:val="00094B8D"/>
    <w:pPr>
      <w:tabs>
        <w:tab w:val="right" w:pos="1720"/>
        <w:tab w:val="left" w:pos="2000"/>
        <w:tab w:val="left" w:pos="2300"/>
      </w:tabs>
      <w:ind w:left="2400" w:hanging="1300"/>
    </w:pPr>
  </w:style>
  <w:style w:type="paragraph" w:customStyle="1" w:styleId="aExamNumText">
    <w:name w:val="aExamNumText"/>
    <w:basedOn w:val="aExam"/>
    <w:rsid w:val="00094B8D"/>
    <w:pPr>
      <w:ind w:left="1500"/>
    </w:pPr>
  </w:style>
  <w:style w:type="paragraph" w:customStyle="1" w:styleId="aExamBullet">
    <w:name w:val="aExamBullet"/>
    <w:basedOn w:val="aExam"/>
    <w:rsid w:val="00094B8D"/>
    <w:pPr>
      <w:tabs>
        <w:tab w:val="left" w:pos="1500"/>
        <w:tab w:val="left" w:pos="2300"/>
      </w:tabs>
      <w:ind w:left="1900" w:hanging="800"/>
    </w:pPr>
  </w:style>
  <w:style w:type="paragraph" w:customStyle="1" w:styleId="aNotePara">
    <w:name w:val="aNotePara"/>
    <w:basedOn w:val="aNote"/>
    <w:rsid w:val="00094B8D"/>
    <w:pPr>
      <w:tabs>
        <w:tab w:val="right" w:pos="2140"/>
        <w:tab w:val="left" w:pos="2400"/>
      </w:tabs>
      <w:spacing w:before="60"/>
      <w:ind w:left="2400" w:hanging="1300"/>
    </w:pPr>
  </w:style>
  <w:style w:type="paragraph" w:customStyle="1" w:styleId="aExplanHeading">
    <w:name w:val="aExplanHeading"/>
    <w:basedOn w:val="BillBasicHeading"/>
    <w:next w:val="Normal"/>
    <w:rsid w:val="00094B8D"/>
    <w:rPr>
      <w:rFonts w:ascii="Arial (W1)" w:hAnsi="Arial (W1)"/>
      <w:sz w:val="18"/>
    </w:rPr>
  </w:style>
  <w:style w:type="paragraph" w:customStyle="1" w:styleId="aExplanText">
    <w:name w:val="aExplanText"/>
    <w:basedOn w:val="BillBasic"/>
    <w:rsid w:val="00094B8D"/>
    <w:rPr>
      <w:sz w:val="20"/>
    </w:rPr>
  </w:style>
  <w:style w:type="paragraph" w:customStyle="1" w:styleId="aParaNotePara">
    <w:name w:val="aParaNotePara"/>
    <w:basedOn w:val="aNoteParaSymb"/>
    <w:rsid w:val="00094B8D"/>
    <w:pPr>
      <w:tabs>
        <w:tab w:val="clear" w:pos="2140"/>
        <w:tab w:val="clear" w:pos="2400"/>
        <w:tab w:val="right" w:pos="2644"/>
      </w:tabs>
      <w:ind w:left="3320" w:hanging="1720"/>
    </w:pPr>
  </w:style>
  <w:style w:type="character" w:customStyle="1" w:styleId="charBold">
    <w:name w:val="charBold"/>
    <w:basedOn w:val="DefaultParagraphFont"/>
    <w:rsid w:val="00094B8D"/>
    <w:rPr>
      <w:b/>
    </w:rPr>
  </w:style>
  <w:style w:type="character" w:customStyle="1" w:styleId="charBoldItals">
    <w:name w:val="charBoldItals"/>
    <w:basedOn w:val="DefaultParagraphFont"/>
    <w:rsid w:val="00094B8D"/>
    <w:rPr>
      <w:b/>
      <w:i/>
    </w:rPr>
  </w:style>
  <w:style w:type="character" w:customStyle="1" w:styleId="charItals">
    <w:name w:val="charItals"/>
    <w:basedOn w:val="DefaultParagraphFont"/>
    <w:rsid w:val="00094B8D"/>
    <w:rPr>
      <w:i/>
    </w:rPr>
  </w:style>
  <w:style w:type="character" w:customStyle="1" w:styleId="charUnderline">
    <w:name w:val="charUnderline"/>
    <w:basedOn w:val="DefaultParagraphFont"/>
    <w:rsid w:val="00094B8D"/>
    <w:rPr>
      <w:u w:val="single"/>
    </w:rPr>
  </w:style>
  <w:style w:type="paragraph" w:customStyle="1" w:styleId="Sched-Form-18Space">
    <w:name w:val="Sched-Form-18Space"/>
    <w:basedOn w:val="Normal"/>
    <w:rsid w:val="00094B8D"/>
    <w:pPr>
      <w:spacing w:before="360" w:after="60"/>
    </w:pPr>
    <w:rPr>
      <w:sz w:val="22"/>
    </w:rPr>
  </w:style>
  <w:style w:type="paragraph" w:customStyle="1" w:styleId="AH1ChapterSymb">
    <w:name w:val="A H1 Chapter Symb"/>
    <w:basedOn w:val="AH1Chapter"/>
    <w:next w:val="AH2Part"/>
    <w:rsid w:val="00094B8D"/>
    <w:pPr>
      <w:tabs>
        <w:tab w:val="clear" w:pos="2600"/>
        <w:tab w:val="left" w:pos="0"/>
      </w:tabs>
      <w:ind w:left="2480" w:hanging="2960"/>
    </w:pPr>
  </w:style>
  <w:style w:type="paragraph" w:customStyle="1" w:styleId="EndnotesAbbrev">
    <w:name w:val="EndnotesAbbrev"/>
    <w:basedOn w:val="Normal"/>
    <w:rsid w:val="00094B8D"/>
    <w:pPr>
      <w:spacing w:before="20"/>
    </w:pPr>
    <w:rPr>
      <w:rFonts w:ascii="Arial" w:hAnsi="Arial"/>
      <w:color w:val="000000"/>
      <w:sz w:val="16"/>
    </w:rPr>
  </w:style>
  <w:style w:type="paragraph" w:customStyle="1" w:styleId="RepubNo">
    <w:name w:val="RepubNo"/>
    <w:basedOn w:val="BillBasicHeading"/>
    <w:rsid w:val="00094B8D"/>
    <w:pPr>
      <w:keepNext w:val="0"/>
      <w:spacing w:before="600"/>
      <w:jc w:val="both"/>
    </w:pPr>
    <w:rPr>
      <w:sz w:val="26"/>
    </w:rPr>
  </w:style>
  <w:style w:type="paragraph" w:customStyle="1" w:styleId="NewAct">
    <w:name w:val="New Act"/>
    <w:basedOn w:val="Normal"/>
    <w:next w:val="Actdetails"/>
    <w:link w:val="NewActChar"/>
    <w:rsid w:val="00094B8D"/>
    <w:pPr>
      <w:keepNext/>
      <w:spacing w:before="180"/>
      <w:ind w:left="1100"/>
    </w:pPr>
    <w:rPr>
      <w:rFonts w:ascii="Arial" w:hAnsi="Arial"/>
      <w:b/>
      <w:sz w:val="20"/>
    </w:rPr>
  </w:style>
  <w:style w:type="paragraph" w:customStyle="1" w:styleId="CoverInForce">
    <w:name w:val="CoverInForce"/>
    <w:basedOn w:val="BillBasicHeading"/>
    <w:rsid w:val="00094B8D"/>
    <w:pPr>
      <w:keepNext w:val="0"/>
      <w:spacing w:before="400"/>
    </w:pPr>
    <w:rPr>
      <w:b w:val="0"/>
    </w:rPr>
  </w:style>
  <w:style w:type="paragraph" w:styleId="Subtitle">
    <w:name w:val="Subtitle"/>
    <w:basedOn w:val="Normal"/>
    <w:qFormat/>
    <w:rsid w:val="00094B8D"/>
    <w:pPr>
      <w:spacing w:after="60"/>
      <w:jc w:val="center"/>
      <w:outlineLvl w:val="1"/>
    </w:pPr>
    <w:rPr>
      <w:rFonts w:ascii="Arial" w:hAnsi="Arial"/>
    </w:rPr>
  </w:style>
  <w:style w:type="paragraph" w:customStyle="1" w:styleId="CoverActName">
    <w:name w:val="CoverActName"/>
    <w:basedOn w:val="BillBasicHeading"/>
    <w:rsid w:val="00094B8D"/>
    <w:pPr>
      <w:keepNext w:val="0"/>
      <w:spacing w:before="260"/>
    </w:pPr>
  </w:style>
  <w:style w:type="paragraph" w:customStyle="1" w:styleId="FormRule">
    <w:name w:val="FormRule"/>
    <w:basedOn w:val="Normal"/>
    <w:rsid w:val="00094B8D"/>
    <w:pPr>
      <w:pBdr>
        <w:top w:val="single" w:sz="4" w:space="1" w:color="auto"/>
      </w:pBdr>
      <w:spacing w:before="160" w:after="40"/>
      <w:ind w:left="3220" w:right="3260"/>
    </w:pPr>
    <w:rPr>
      <w:sz w:val="8"/>
    </w:rPr>
  </w:style>
  <w:style w:type="paragraph" w:customStyle="1" w:styleId="SchSubClause">
    <w:name w:val="Sch SubClause"/>
    <w:basedOn w:val="Schclauseheading"/>
    <w:rsid w:val="00094B8D"/>
    <w:rPr>
      <w:b w:val="0"/>
    </w:rPr>
  </w:style>
  <w:style w:type="paragraph" w:customStyle="1" w:styleId="Actdetails">
    <w:name w:val="Act details"/>
    <w:basedOn w:val="Normal"/>
    <w:rsid w:val="00094B8D"/>
    <w:pPr>
      <w:spacing w:before="20"/>
      <w:ind w:left="1400"/>
    </w:pPr>
    <w:rPr>
      <w:rFonts w:ascii="Arial" w:hAnsi="Arial"/>
      <w:sz w:val="20"/>
    </w:rPr>
  </w:style>
  <w:style w:type="paragraph" w:customStyle="1" w:styleId="Asamby">
    <w:name w:val="As am by"/>
    <w:basedOn w:val="Normal"/>
    <w:next w:val="Normal"/>
    <w:rsid w:val="00094B8D"/>
    <w:pPr>
      <w:spacing w:before="240"/>
      <w:ind w:left="1100"/>
    </w:pPr>
    <w:rPr>
      <w:rFonts w:ascii="Arial" w:hAnsi="Arial"/>
      <w:sz w:val="20"/>
    </w:rPr>
  </w:style>
  <w:style w:type="paragraph" w:customStyle="1" w:styleId="AmdtsEntries">
    <w:name w:val="AmdtsEntries"/>
    <w:basedOn w:val="BillBasicHeading"/>
    <w:rsid w:val="00094B8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4B8D"/>
    <w:pPr>
      <w:tabs>
        <w:tab w:val="clear" w:pos="2600"/>
        <w:tab w:val="left" w:pos="0"/>
      </w:tabs>
      <w:ind w:left="2480" w:hanging="2960"/>
    </w:pPr>
  </w:style>
  <w:style w:type="paragraph" w:customStyle="1" w:styleId="AmdtsEntryHd">
    <w:name w:val="AmdtsEntryHd"/>
    <w:basedOn w:val="BillBasicHeading"/>
    <w:next w:val="AmdtsEntries"/>
    <w:rsid w:val="00094B8D"/>
    <w:pPr>
      <w:tabs>
        <w:tab w:val="clear" w:pos="2600"/>
      </w:tabs>
      <w:spacing w:before="120"/>
      <w:ind w:left="1100"/>
    </w:pPr>
    <w:rPr>
      <w:sz w:val="18"/>
    </w:rPr>
  </w:style>
  <w:style w:type="paragraph" w:customStyle="1" w:styleId="EndNoteParas">
    <w:name w:val="EndNoteParas"/>
    <w:basedOn w:val="EndNoteTextEPS"/>
    <w:rsid w:val="00094B8D"/>
    <w:pPr>
      <w:tabs>
        <w:tab w:val="right" w:pos="1432"/>
      </w:tabs>
      <w:ind w:left="1840" w:hanging="1840"/>
    </w:pPr>
  </w:style>
  <w:style w:type="paragraph" w:customStyle="1" w:styleId="EndNoteTextEPS">
    <w:name w:val="EndNoteTextEPS"/>
    <w:basedOn w:val="Normal"/>
    <w:rsid w:val="00094B8D"/>
    <w:pPr>
      <w:spacing w:before="60"/>
      <w:ind w:left="1100"/>
      <w:jc w:val="both"/>
    </w:pPr>
    <w:rPr>
      <w:sz w:val="20"/>
    </w:rPr>
  </w:style>
  <w:style w:type="paragraph" w:customStyle="1" w:styleId="NewReg">
    <w:name w:val="New Reg"/>
    <w:basedOn w:val="NewAct"/>
    <w:next w:val="Actdetails"/>
    <w:rsid w:val="00094B8D"/>
  </w:style>
  <w:style w:type="paragraph" w:customStyle="1" w:styleId="Endnote3">
    <w:name w:val="Endnote3"/>
    <w:basedOn w:val="Normal"/>
    <w:rsid w:val="00094B8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4B8D"/>
  </w:style>
  <w:style w:type="character" w:customStyle="1" w:styleId="charTableText">
    <w:name w:val="charTableText"/>
    <w:basedOn w:val="DefaultParagraphFont"/>
    <w:rsid w:val="00094B8D"/>
  </w:style>
  <w:style w:type="paragraph" w:customStyle="1" w:styleId="TLegEntries">
    <w:name w:val="TLegEntries"/>
    <w:basedOn w:val="Normal"/>
    <w:rsid w:val="00094B8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4B8D"/>
    <w:pPr>
      <w:tabs>
        <w:tab w:val="clear" w:pos="2600"/>
        <w:tab w:val="left" w:leader="dot" w:pos="2700"/>
      </w:tabs>
      <w:ind w:left="2700" w:hanging="2000"/>
    </w:pPr>
    <w:rPr>
      <w:sz w:val="18"/>
    </w:rPr>
  </w:style>
  <w:style w:type="paragraph" w:customStyle="1" w:styleId="CoverText">
    <w:name w:val="CoverText"/>
    <w:basedOn w:val="Normal"/>
    <w:uiPriority w:val="99"/>
    <w:rsid w:val="00094B8D"/>
    <w:pPr>
      <w:spacing w:before="100"/>
      <w:jc w:val="both"/>
    </w:pPr>
    <w:rPr>
      <w:sz w:val="20"/>
    </w:rPr>
  </w:style>
  <w:style w:type="paragraph" w:customStyle="1" w:styleId="CoverHeading">
    <w:name w:val="CoverHeading"/>
    <w:basedOn w:val="Normal"/>
    <w:rsid w:val="00094B8D"/>
    <w:rPr>
      <w:rFonts w:ascii="Arial" w:hAnsi="Arial"/>
      <w:b/>
    </w:rPr>
  </w:style>
  <w:style w:type="paragraph" w:customStyle="1" w:styleId="OldAmdtEntries2ndLine">
    <w:name w:val="OldAmdtEntries2ndLine"/>
    <w:basedOn w:val="OldAmdtsEntries"/>
    <w:rsid w:val="000D0078"/>
    <w:pPr>
      <w:tabs>
        <w:tab w:val="left" w:pos="1500"/>
      </w:tabs>
    </w:pPr>
  </w:style>
  <w:style w:type="paragraph" w:customStyle="1" w:styleId="OldAmdt2ndLine">
    <w:name w:val="OldAmdt2ndLine"/>
    <w:basedOn w:val="OldAmdtsEntries"/>
    <w:rsid w:val="00094B8D"/>
    <w:pPr>
      <w:tabs>
        <w:tab w:val="left" w:pos="2700"/>
      </w:tabs>
      <w:spacing w:before="0"/>
    </w:pPr>
  </w:style>
  <w:style w:type="paragraph" w:customStyle="1" w:styleId="EarlierRepubEntries">
    <w:name w:val="EarlierRepubEntries"/>
    <w:basedOn w:val="Normal"/>
    <w:rsid w:val="00094B8D"/>
    <w:pPr>
      <w:spacing w:before="60" w:after="60"/>
    </w:pPr>
    <w:rPr>
      <w:rFonts w:ascii="Arial" w:hAnsi="Arial"/>
      <w:sz w:val="18"/>
    </w:rPr>
  </w:style>
  <w:style w:type="paragraph" w:customStyle="1" w:styleId="RenumProvEntries">
    <w:name w:val="RenumProvEntries"/>
    <w:basedOn w:val="Normal"/>
    <w:rsid w:val="00094B8D"/>
    <w:pPr>
      <w:spacing w:before="60"/>
    </w:pPr>
    <w:rPr>
      <w:rFonts w:ascii="Arial" w:hAnsi="Arial"/>
      <w:sz w:val="20"/>
    </w:rPr>
  </w:style>
  <w:style w:type="paragraph" w:customStyle="1" w:styleId="CoverSubHdg">
    <w:name w:val="CoverSubHdg"/>
    <w:basedOn w:val="CoverHeading"/>
    <w:rsid w:val="00094B8D"/>
    <w:pPr>
      <w:spacing w:before="120"/>
    </w:pPr>
    <w:rPr>
      <w:sz w:val="20"/>
    </w:rPr>
  </w:style>
  <w:style w:type="paragraph" w:customStyle="1" w:styleId="CoverTextPara">
    <w:name w:val="CoverTextPara"/>
    <w:basedOn w:val="CoverText"/>
    <w:rsid w:val="00094B8D"/>
    <w:pPr>
      <w:tabs>
        <w:tab w:val="right" w:pos="600"/>
        <w:tab w:val="left" w:pos="840"/>
      </w:tabs>
      <w:ind w:left="840" w:hanging="840"/>
    </w:pPr>
  </w:style>
  <w:style w:type="paragraph" w:customStyle="1" w:styleId="AH5SecSymb">
    <w:name w:val="A H5 Sec Symb"/>
    <w:basedOn w:val="AH5Sec"/>
    <w:next w:val="Amain"/>
    <w:rsid w:val="00094B8D"/>
    <w:pPr>
      <w:tabs>
        <w:tab w:val="clear" w:pos="1100"/>
        <w:tab w:val="left" w:pos="0"/>
      </w:tabs>
      <w:ind w:hanging="1580"/>
    </w:pPr>
  </w:style>
  <w:style w:type="character" w:customStyle="1" w:styleId="charSymb">
    <w:name w:val="charSymb"/>
    <w:basedOn w:val="DefaultParagraphFont"/>
    <w:rsid w:val="00094B8D"/>
    <w:rPr>
      <w:rFonts w:ascii="Arial" w:hAnsi="Arial"/>
      <w:sz w:val="24"/>
      <w:bdr w:val="single" w:sz="4" w:space="0" w:color="auto"/>
    </w:rPr>
  </w:style>
  <w:style w:type="paragraph" w:customStyle="1" w:styleId="AH3DivSymb">
    <w:name w:val="A H3 Div Symb"/>
    <w:basedOn w:val="AH3Div"/>
    <w:next w:val="AH5Sec"/>
    <w:rsid w:val="00094B8D"/>
    <w:pPr>
      <w:tabs>
        <w:tab w:val="clear" w:pos="2600"/>
        <w:tab w:val="left" w:pos="0"/>
      </w:tabs>
      <w:ind w:left="2480" w:hanging="2960"/>
    </w:pPr>
  </w:style>
  <w:style w:type="paragraph" w:customStyle="1" w:styleId="AH4SubDivSymb">
    <w:name w:val="A H4 SubDiv Symb"/>
    <w:basedOn w:val="AH4SubDiv"/>
    <w:next w:val="AH5Sec"/>
    <w:rsid w:val="00094B8D"/>
    <w:pPr>
      <w:tabs>
        <w:tab w:val="clear" w:pos="2600"/>
        <w:tab w:val="left" w:pos="0"/>
      </w:tabs>
      <w:ind w:left="2480" w:hanging="2960"/>
    </w:pPr>
  </w:style>
  <w:style w:type="paragraph" w:customStyle="1" w:styleId="Dict-HeadingSymb">
    <w:name w:val="Dict-Heading Symb"/>
    <w:basedOn w:val="Dict-Heading"/>
    <w:rsid w:val="00094B8D"/>
    <w:pPr>
      <w:tabs>
        <w:tab w:val="left" w:pos="0"/>
      </w:tabs>
      <w:ind w:left="2480" w:hanging="2960"/>
    </w:pPr>
  </w:style>
  <w:style w:type="paragraph" w:customStyle="1" w:styleId="Sched-headingSymb">
    <w:name w:val="Sched-heading Symb"/>
    <w:basedOn w:val="Sched-heading"/>
    <w:rsid w:val="00094B8D"/>
    <w:pPr>
      <w:tabs>
        <w:tab w:val="left" w:pos="0"/>
      </w:tabs>
      <w:ind w:left="2480" w:hanging="2960"/>
    </w:pPr>
  </w:style>
  <w:style w:type="paragraph" w:customStyle="1" w:styleId="Sched-PartSymb">
    <w:name w:val="Sched-Part Symb"/>
    <w:basedOn w:val="Sched-Part"/>
    <w:rsid w:val="00094B8D"/>
    <w:pPr>
      <w:tabs>
        <w:tab w:val="left" w:pos="0"/>
      </w:tabs>
      <w:ind w:left="2480" w:hanging="2960"/>
    </w:pPr>
  </w:style>
  <w:style w:type="paragraph" w:customStyle="1" w:styleId="Sched-FormSymb">
    <w:name w:val="Sched-Form Symb"/>
    <w:basedOn w:val="Sched-Form"/>
    <w:rsid w:val="00094B8D"/>
    <w:pPr>
      <w:tabs>
        <w:tab w:val="left" w:pos="0"/>
      </w:tabs>
      <w:ind w:left="2480" w:hanging="2960"/>
    </w:pPr>
  </w:style>
  <w:style w:type="paragraph" w:customStyle="1" w:styleId="SchclauseheadingSymb">
    <w:name w:val="Sch clause heading Symb"/>
    <w:basedOn w:val="Schclauseheading"/>
    <w:rsid w:val="00094B8D"/>
    <w:pPr>
      <w:tabs>
        <w:tab w:val="left" w:pos="0"/>
      </w:tabs>
      <w:ind w:left="980" w:hanging="1460"/>
    </w:pPr>
  </w:style>
  <w:style w:type="paragraph" w:customStyle="1" w:styleId="Billcrest0">
    <w:name w:val="Billcrest"/>
    <w:basedOn w:val="Normal"/>
    <w:rsid w:val="00094B8D"/>
    <w:pPr>
      <w:spacing w:after="60"/>
      <w:ind w:left="2800"/>
    </w:pPr>
    <w:rPr>
      <w:rFonts w:ascii="ACTCrest" w:hAnsi="ACTCrest"/>
      <w:sz w:val="216"/>
    </w:rPr>
  </w:style>
  <w:style w:type="paragraph" w:customStyle="1" w:styleId="Status">
    <w:name w:val="Status"/>
    <w:basedOn w:val="Normal"/>
    <w:rsid w:val="00094B8D"/>
    <w:pPr>
      <w:spacing w:before="280"/>
      <w:jc w:val="center"/>
    </w:pPr>
    <w:rPr>
      <w:rFonts w:ascii="Arial" w:hAnsi="Arial"/>
      <w:sz w:val="14"/>
    </w:rPr>
  </w:style>
  <w:style w:type="paragraph" w:customStyle="1" w:styleId="PrincipalActdetails">
    <w:name w:val="Principal Act details"/>
    <w:basedOn w:val="Actdetails"/>
    <w:rsid w:val="000D0078"/>
    <w:pPr>
      <w:ind w:left="600"/>
    </w:pPr>
    <w:rPr>
      <w:sz w:val="18"/>
    </w:rPr>
  </w:style>
  <w:style w:type="paragraph" w:customStyle="1" w:styleId="repealedNIFRegshaded">
    <w:name w:val="repealed NIF Reg shaded"/>
    <w:basedOn w:val="Normal"/>
    <w:rsid w:val="000D0078"/>
    <w:pPr>
      <w:keepNext/>
      <w:shd w:val="pct15" w:color="auto" w:fill="FFFFFF"/>
      <w:tabs>
        <w:tab w:val="right" w:leader="dot" w:pos="6612"/>
      </w:tabs>
      <w:spacing w:before="120"/>
      <w:ind w:left="300" w:right="-60"/>
    </w:pPr>
    <w:rPr>
      <w:rFonts w:ascii="Arial" w:hAnsi="Arial"/>
      <w:sz w:val="18"/>
      <w:u w:val="single"/>
    </w:rPr>
  </w:style>
  <w:style w:type="paragraph" w:customStyle="1" w:styleId="06Copyright">
    <w:name w:val="06Copyright"/>
    <w:basedOn w:val="Normal"/>
    <w:rsid w:val="00094B8D"/>
  </w:style>
  <w:style w:type="paragraph" w:customStyle="1" w:styleId="EPSCoverTop">
    <w:name w:val="EPSCoverTop"/>
    <w:basedOn w:val="Normal"/>
    <w:rsid w:val="00094B8D"/>
    <w:pPr>
      <w:jc w:val="right"/>
    </w:pPr>
    <w:rPr>
      <w:rFonts w:ascii="Arial" w:hAnsi="Arial"/>
      <w:sz w:val="20"/>
    </w:rPr>
  </w:style>
  <w:style w:type="paragraph" w:customStyle="1" w:styleId="TableHd">
    <w:name w:val="TableHd"/>
    <w:basedOn w:val="Normal"/>
    <w:rsid w:val="00094B8D"/>
    <w:pPr>
      <w:keepNext/>
      <w:spacing w:before="300"/>
      <w:ind w:left="1200" w:hanging="1200"/>
    </w:pPr>
    <w:rPr>
      <w:rFonts w:ascii="Arial" w:hAnsi="Arial"/>
      <w:b/>
      <w:sz w:val="20"/>
    </w:rPr>
  </w:style>
  <w:style w:type="paragraph" w:customStyle="1" w:styleId="TLegAsAmBy">
    <w:name w:val="TLegAsAmBy"/>
    <w:basedOn w:val="TLegEntries"/>
    <w:rsid w:val="00094B8D"/>
    <w:pPr>
      <w:ind w:firstLine="0"/>
    </w:pPr>
    <w:rPr>
      <w:b/>
    </w:rPr>
  </w:style>
  <w:style w:type="paragraph" w:customStyle="1" w:styleId="TableColHd">
    <w:name w:val="TableColHd"/>
    <w:basedOn w:val="Normal"/>
    <w:rsid w:val="00094B8D"/>
    <w:pPr>
      <w:keepNext/>
      <w:spacing w:after="60"/>
    </w:pPr>
    <w:rPr>
      <w:rFonts w:ascii="Arial" w:hAnsi="Arial"/>
      <w:b/>
      <w:sz w:val="18"/>
    </w:rPr>
  </w:style>
  <w:style w:type="paragraph" w:customStyle="1" w:styleId="00Spine">
    <w:name w:val="00Spine"/>
    <w:basedOn w:val="Normal"/>
    <w:rsid w:val="00094B8D"/>
  </w:style>
  <w:style w:type="paragraph" w:customStyle="1" w:styleId="AuthorisedBlock">
    <w:name w:val="AuthorisedBlock"/>
    <w:basedOn w:val="Normal"/>
    <w:rsid w:val="00094B8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4B8D"/>
    <w:pPr>
      <w:tabs>
        <w:tab w:val="left" w:pos="3000"/>
      </w:tabs>
      <w:ind w:left="3100" w:hanging="2000"/>
    </w:pPr>
    <w:rPr>
      <w:rFonts w:ascii="Arial" w:hAnsi="Arial"/>
      <w:sz w:val="18"/>
    </w:rPr>
  </w:style>
  <w:style w:type="paragraph" w:customStyle="1" w:styleId="PenaltyPara">
    <w:name w:val="PenaltyPara"/>
    <w:basedOn w:val="Normal"/>
    <w:rsid w:val="00094B8D"/>
    <w:pPr>
      <w:tabs>
        <w:tab w:val="right" w:pos="1360"/>
      </w:tabs>
      <w:spacing w:before="60"/>
      <w:ind w:left="1600" w:hanging="1600"/>
      <w:jc w:val="both"/>
    </w:pPr>
  </w:style>
  <w:style w:type="paragraph" w:customStyle="1" w:styleId="AFHdg">
    <w:name w:val="AFHdg"/>
    <w:basedOn w:val="BillBasicHeading"/>
    <w:rsid w:val="00094B8D"/>
    <w:rPr>
      <w:b w:val="0"/>
      <w:sz w:val="32"/>
    </w:rPr>
  </w:style>
  <w:style w:type="paragraph" w:customStyle="1" w:styleId="LegHistNote">
    <w:name w:val="LegHistNote"/>
    <w:basedOn w:val="Actdetails"/>
    <w:rsid w:val="00094B8D"/>
    <w:pPr>
      <w:spacing w:before="60"/>
      <w:ind w:left="2700" w:right="-60" w:hanging="1300"/>
    </w:pPr>
    <w:rPr>
      <w:sz w:val="18"/>
    </w:rPr>
  </w:style>
  <w:style w:type="paragraph" w:customStyle="1" w:styleId="MH1Chapter">
    <w:name w:val="M H1 Chapter"/>
    <w:basedOn w:val="AH1Chapter"/>
    <w:rsid w:val="00094B8D"/>
    <w:pPr>
      <w:tabs>
        <w:tab w:val="clear" w:pos="2600"/>
        <w:tab w:val="left" w:pos="2720"/>
      </w:tabs>
      <w:ind w:left="4000" w:hanging="3300"/>
    </w:pPr>
  </w:style>
  <w:style w:type="paragraph" w:customStyle="1" w:styleId="ModH1Chapter">
    <w:name w:val="Mod H1 Chapter"/>
    <w:basedOn w:val="IH1ChapSymb"/>
    <w:rsid w:val="00094B8D"/>
    <w:pPr>
      <w:tabs>
        <w:tab w:val="clear" w:pos="2600"/>
        <w:tab w:val="left" w:pos="3300"/>
      </w:tabs>
      <w:ind w:left="3300"/>
    </w:pPr>
  </w:style>
  <w:style w:type="paragraph" w:customStyle="1" w:styleId="ModH2Part">
    <w:name w:val="Mod H2 Part"/>
    <w:basedOn w:val="IH2PartSymb"/>
    <w:rsid w:val="00094B8D"/>
    <w:pPr>
      <w:tabs>
        <w:tab w:val="clear" w:pos="2600"/>
        <w:tab w:val="left" w:pos="3300"/>
      </w:tabs>
      <w:ind w:left="3300"/>
    </w:pPr>
  </w:style>
  <w:style w:type="paragraph" w:customStyle="1" w:styleId="ModH3Div">
    <w:name w:val="Mod H3 Div"/>
    <w:basedOn w:val="IH3DivSymb"/>
    <w:rsid w:val="00094B8D"/>
    <w:pPr>
      <w:tabs>
        <w:tab w:val="clear" w:pos="2600"/>
        <w:tab w:val="left" w:pos="3300"/>
      </w:tabs>
      <w:ind w:left="3300"/>
    </w:pPr>
  </w:style>
  <w:style w:type="paragraph" w:customStyle="1" w:styleId="ModH4SubDiv">
    <w:name w:val="Mod H4 SubDiv"/>
    <w:basedOn w:val="IH4SubDivSymb"/>
    <w:rsid w:val="00094B8D"/>
    <w:pPr>
      <w:tabs>
        <w:tab w:val="clear" w:pos="2600"/>
        <w:tab w:val="left" w:pos="3300"/>
      </w:tabs>
      <w:ind w:left="3300"/>
    </w:pPr>
  </w:style>
  <w:style w:type="paragraph" w:customStyle="1" w:styleId="ModH5Sec">
    <w:name w:val="Mod H5 Sec"/>
    <w:basedOn w:val="IH5SecSymb"/>
    <w:rsid w:val="00094B8D"/>
    <w:pPr>
      <w:tabs>
        <w:tab w:val="clear" w:pos="1100"/>
        <w:tab w:val="left" w:pos="1800"/>
      </w:tabs>
      <w:ind w:left="2200"/>
    </w:pPr>
  </w:style>
  <w:style w:type="paragraph" w:customStyle="1" w:styleId="Modmain">
    <w:name w:val="Mod main"/>
    <w:basedOn w:val="Amain"/>
    <w:rsid w:val="00094B8D"/>
    <w:pPr>
      <w:tabs>
        <w:tab w:val="clear" w:pos="900"/>
        <w:tab w:val="clear" w:pos="1100"/>
        <w:tab w:val="right" w:pos="1600"/>
        <w:tab w:val="left" w:pos="1800"/>
      </w:tabs>
      <w:ind w:left="2200"/>
    </w:pPr>
  </w:style>
  <w:style w:type="paragraph" w:customStyle="1" w:styleId="Modpara">
    <w:name w:val="Mod para"/>
    <w:basedOn w:val="BillBasic"/>
    <w:rsid w:val="00094B8D"/>
    <w:pPr>
      <w:tabs>
        <w:tab w:val="right" w:pos="2100"/>
        <w:tab w:val="left" w:pos="2300"/>
      </w:tabs>
      <w:ind w:left="2700" w:hanging="1600"/>
      <w:outlineLvl w:val="6"/>
    </w:pPr>
  </w:style>
  <w:style w:type="paragraph" w:customStyle="1" w:styleId="Modsubpara">
    <w:name w:val="Mod subpara"/>
    <w:basedOn w:val="Asubpara"/>
    <w:rsid w:val="00094B8D"/>
    <w:pPr>
      <w:tabs>
        <w:tab w:val="clear" w:pos="1900"/>
        <w:tab w:val="clear" w:pos="2100"/>
        <w:tab w:val="right" w:pos="2640"/>
        <w:tab w:val="left" w:pos="2840"/>
      </w:tabs>
      <w:ind w:left="3240" w:hanging="2140"/>
    </w:pPr>
  </w:style>
  <w:style w:type="paragraph" w:customStyle="1" w:styleId="Modsubsubpara">
    <w:name w:val="Mod subsubpara"/>
    <w:basedOn w:val="AsubsubparaSymb"/>
    <w:rsid w:val="00094B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4B8D"/>
    <w:pPr>
      <w:ind w:left="1800"/>
    </w:pPr>
  </w:style>
  <w:style w:type="paragraph" w:customStyle="1" w:styleId="Modparareturn">
    <w:name w:val="Mod para return"/>
    <w:basedOn w:val="AparareturnSymb"/>
    <w:rsid w:val="00094B8D"/>
    <w:pPr>
      <w:ind w:left="2300"/>
    </w:pPr>
  </w:style>
  <w:style w:type="paragraph" w:customStyle="1" w:styleId="Modsubparareturn">
    <w:name w:val="Mod subpara return"/>
    <w:basedOn w:val="AsubparareturnSymb"/>
    <w:rsid w:val="00094B8D"/>
    <w:pPr>
      <w:ind w:left="3040"/>
    </w:pPr>
  </w:style>
  <w:style w:type="paragraph" w:customStyle="1" w:styleId="Modref">
    <w:name w:val="Mod ref"/>
    <w:basedOn w:val="refSymb"/>
    <w:rsid w:val="00094B8D"/>
    <w:pPr>
      <w:ind w:left="1100"/>
    </w:pPr>
  </w:style>
  <w:style w:type="paragraph" w:customStyle="1" w:styleId="ModaNote">
    <w:name w:val="Mod aNote"/>
    <w:basedOn w:val="aNoteSymb"/>
    <w:rsid w:val="00094B8D"/>
    <w:pPr>
      <w:tabs>
        <w:tab w:val="left" w:pos="2600"/>
      </w:tabs>
      <w:ind w:left="2600"/>
    </w:pPr>
  </w:style>
  <w:style w:type="paragraph" w:customStyle="1" w:styleId="ModNote">
    <w:name w:val="Mod Note"/>
    <w:basedOn w:val="aNoteSymb"/>
    <w:rsid w:val="00094B8D"/>
    <w:pPr>
      <w:tabs>
        <w:tab w:val="left" w:pos="2600"/>
      </w:tabs>
      <w:ind w:left="2600"/>
    </w:pPr>
  </w:style>
  <w:style w:type="paragraph" w:customStyle="1" w:styleId="ApprFormHd">
    <w:name w:val="ApprFormHd"/>
    <w:basedOn w:val="Sched-heading"/>
    <w:rsid w:val="00094B8D"/>
    <w:pPr>
      <w:ind w:left="0" w:firstLine="0"/>
    </w:pPr>
  </w:style>
  <w:style w:type="paragraph" w:customStyle="1" w:styleId="EarlierRepubHdg">
    <w:name w:val="EarlierRepubHdg"/>
    <w:basedOn w:val="Normal"/>
    <w:rsid w:val="00094B8D"/>
    <w:pPr>
      <w:keepNext/>
    </w:pPr>
    <w:rPr>
      <w:rFonts w:ascii="Arial" w:hAnsi="Arial"/>
      <w:b/>
      <w:sz w:val="20"/>
    </w:rPr>
  </w:style>
  <w:style w:type="paragraph" w:customStyle="1" w:styleId="RenumProvHdg">
    <w:name w:val="RenumProvHdg"/>
    <w:basedOn w:val="Normal"/>
    <w:rsid w:val="00094B8D"/>
    <w:rPr>
      <w:rFonts w:ascii="Arial" w:hAnsi="Arial"/>
      <w:b/>
      <w:sz w:val="22"/>
    </w:rPr>
  </w:style>
  <w:style w:type="paragraph" w:customStyle="1" w:styleId="RenumProvHeader">
    <w:name w:val="RenumProvHeader"/>
    <w:basedOn w:val="Normal"/>
    <w:rsid w:val="00094B8D"/>
    <w:rPr>
      <w:rFonts w:ascii="Arial" w:hAnsi="Arial"/>
      <w:b/>
      <w:sz w:val="22"/>
    </w:rPr>
  </w:style>
  <w:style w:type="paragraph" w:customStyle="1" w:styleId="RenumTableHdg">
    <w:name w:val="RenumTableHdg"/>
    <w:basedOn w:val="Normal"/>
    <w:rsid w:val="00094B8D"/>
    <w:pPr>
      <w:spacing w:before="120"/>
    </w:pPr>
    <w:rPr>
      <w:rFonts w:ascii="Arial" w:hAnsi="Arial"/>
      <w:b/>
      <w:sz w:val="20"/>
    </w:rPr>
  </w:style>
  <w:style w:type="paragraph" w:customStyle="1" w:styleId="AmainSymb">
    <w:name w:val="A main Symb"/>
    <w:basedOn w:val="Amain"/>
    <w:rsid w:val="00094B8D"/>
    <w:pPr>
      <w:tabs>
        <w:tab w:val="left" w:pos="0"/>
      </w:tabs>
      <w:ind w:left="1120" w:hanging="1600"/>
    </w:pPr>
  </w:style>
  <w:style w:type="paragraph" w:customStyle="1" w:styleId="AparaSymb">
    <w:name w:val="A para Symb"/>
    <w:basedOn w:val="Apara"/>
    <w:rsid w:val="00094B8D"/>
    <w:pPr>
      <w:tabs>
        <w:tab w:val="right" w:pos="0"/>
      </w:tabs>
      <w:ind w:hanging="2080"/>
    </w:pPr>
  </w:style>
  <w:style w:type="paragraph" w:customStyle="1" w:styleId="AsubparaSymb">
    <w:name w:val="A subpara Symb"/>
    <w:basedOn w:val="Asubpara"/>
    <w:rsid w:val="00094B8D"/>
    <w:pPr>
      <w:tabs>
        <w:tab w:val="left" w:pos="0"/>
      </w:tabs>
      <w:ind w:left="2098" w:hanging="2580"/>
    </w:pPr>
  </w:style>
  <w:style w:type="paragraph" w:customStyle="1" w:styleId="TableText">
    <w:name w:val="TableText"/>
    <w:basedOn w:val="Normal"/>
    <w:rsid w:val="00094B8D"/>
    <w:pPr>
      <w:spacing w:before="60" w:after="60"/>
    </w:pPr>
  </w:style>
  <w:style w:type="paragraph" w:customStyle="1" w:styleId="tablepara">
    <w:name w:val="table para"/>
    <w:basedOn w:val="Normal"/>
    <w:rsid w:val="00094B8D"/>
    <w:pPr>
      <w:tabs>
        <w:tab w:val="right" w:pos="800"/>
        <w:tab w:val="left" w:pos="1100"/>
      </w:tabs>
      <w:spacing w:before="80" w:after="60"/>
      <w:ind w:left="1100" w:hanging="1100"/>
    </w:pPr>
  </w:style>
  <w:style w:type="paragraph" w:customStyle="1" w:styleId="tablesubpara">
    <w:name w:val="table subpara"/>
    <w:basedOn w:val="Normal"/>
    <w:rsid w:val="00094B8D"/>
    <w:pPr>
      <w:tabs>
        <w:tab w:val="right" w:pos="1500"/>
        <w:tab w:val="left" w:pos="1800"/>
      </w:tabs>
      <w:spacing w:before="80" w:after="60"/>
      <w:ind w:left="1800" w:hanging="1800"/>
    </w:pPr>
  </w:style>
  <w:style w:type="paragraph" w:customStyle="1" w:styleId="RenumProvSubsectEntries">
    <w:name w:val="RenumProvSubsectEntries"/>
    <w:basedOn w:val="RenumProvEntries"/>
    <w:rsid w:val="00094B8D"/>
    <w:pPr>
      <w:ind w:left="252"/>
    </w:pPr>
  </w:style>
  <w:style w:type="paragraph" w:customStyle="1" w:styleId="IshadedSchClause">
    <w:name w:val="I shaded Sch Clause"/>
    <w:basedOn w:val="IshadedH5Sec"/>
    <w:rsid w:val="00094B8D"/>
  </w:style>
  <w:style w:type="paragraph" w:customStyle="1" w:styleId="IshadedH5Sec">
    <w:name w:val="I shaded H5 Sec"/>
    <w:basedOn w:val="AH5Sec"/>
    <w:rsid w:val="00094B8D"/>
    <w:pPr>
      <w:shd w:val="pct25" w:color="auto" w:fill="auto"/>
      <w:outlineLvl w:val="9"/>
    </w:pPr>
  </w:style>
  <w:style w:type="paragraph" w:customStyle="1" w:styleId="Endnote4">
    <w:name w:val="Endnote4"/>
    <w:basedOn w:val="Endnote2"/>
    <w:rsid w:val="00094B8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4B8D"/>
    <w:pPr>
      <w:keepNext/>
      <w:tabs>
        <w:tab w:val="clear" w:pos="900"/>
        <w:tab w:val="clear" w:pos="1100"/>
      </w:tabs>
      <w:spacing w:before="300"/>
      <w:ind w:left="0" w:firstLine="0"/>
      <w:outlineLvl w:val="9"/>
    </w:pPr>
    <w:rPr>
      <w:i/>
    </w:rPr>
  </w:style>
  <w:style w:type="paragraph" w:customStyle="1" w:styleId="Penalty">
    <w:name w:val="Penalty"/>
    <w:basedOn w:val="Amainreturn"/>
    <w:rsid w:val="00094B8D"/>
  </w:style>
  <w:style w:type="paragraph" w:customStyle="1" w:styleId="EffectiveDate">
    <w:name w:val="EffectiveDate"/>
    <w:basedOn w:val="Normal"/>
    <w:rsid w:val="00094B8D"/>
    <w:pPr>
      <w:spacing w:before="120"/>
    </w:pPr>
    <w:rPr>
      <w:rFonts w:ascii="Arial" w:hAnsi="Arial"/>
      <w:b/>
      <w:sz w:val="26"/>
    </w:rPr>
  </w:style>
  <w:style w:type="paragraph" w:customStyle="1" w:styleId="LongTitleSymb">
    <w:name w:val="LongTitleSymb"/>
    <w:basedOn w:val="LongTitle"/>
    <w:rsid w:val="00094B8D"/>
    <w:pPr>
      <w:ind w:hanging="480"/>
    </w:pPr>
  </w:style>
  <w:style w:type="paragraph" w:customStyle="1" w:styleId="aNoteText">
    <w:name w:val="aNoteText"/>
    <w:basedOn w:val="aNoteSymb"/>
    <w:rsid w:val="00094B8D"/>
    <w:pPr>
      <w:spacing w:before="60"/>
      <w:ind w:firstLine="0"/>
    </w:pPr>
  </w:style>
  <w:style w:type="paragraph" w:customStyle="1" w:styleId="Actbullet">
    <w:name w:val="Act bullet"/>
    <w:basedOn w:val="Normal"/>
    <w:uiPriority w:val="99"/>
    <w:rsid w:val="00094B8D"/>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D0078"/>
    <w:pPr>
      <w:shd w:val="pct15" w:color="auto" w:fill="FFFFFF"/>
    </w:pPr>
  </w:style>
  <w:style w:type="paragraph" w:customStyle="1" w:styleId="05Endnote0">
    <w:name w:val="05Endnote"/>
    <w:basedOn w:val="Normal"/>
    <w:rsid w:val="00094B8D"/>
  </w:style>
  <w:style w:type="paragraph" w:customStyle="1" w:styleId="AmdtEntries">
    <w:name w:val="AmdtEntries"/>
    <w:basedOn w:val="BillBasicHeading"/>
    <w:rsid w:val="00094B8D"/>
    <w:pPr>
      <w:keepNext w:val="0"/>
      <w:tabs>
        <w:tab w:val="clear" w:pos="2600"/>
      </w:tabs>
      <w:spacing w:before="0"/>
      <w:ind w:left="3200" w:hanging="2100"/>
    </w:pPr>
    <w:rPr>
      <w:sz w:val="18"/>
    </w:rPr>
  </w:style>
  <w:style w:type="paragraph" w:customStyle="1" w:styleId="AmdtEntriesDefL2">
    <w:name w:val="AmdtEntriesDefL2"/>
    <w:basedOn w:val="AmdtEntries"/>
    <w:rsid w:val="00094B8D"/>
    <w:pPr>
      <w:tabs>
        <w:tab w:val="left" w:pos="3000"/>
      </w:tabs>
      <w:ind w:left="3600" w:hanging="2500"/>
    </w:pPr>
  </w:style>
  <w:style w:type="character" w:customStyle="1" w:styleId="charContents">
    <w:name w:val="charContents"/>
    <w:basedOn w:val="DefaultParagraphFont"/>
    <w:rsid w:val="00094B8D"/>
  </w:style>
  <w:style w:type="character" w:customStyle="1" w:styleId="charPage">
    <w:name w:val="charPage"/>
    <w:basedOn w:val="DefaultParagraphFont"/>
    <w:rsid w:val="00094B8D"/>
  </w:style>
  <w:style w:type="paragraph" w:customStyle="1" w:styleId="FooterInfoCentre">
    <w:name w:val="FooterInfoCentre"/>
    <w:basedOn w:val="FooterInfo"/>
    <w:rsid w:val="00094B8D"/>
    <w:pPr>
      <w:spacing w:before="60"/>
      <w:jc w:val="center"/>
    </w:pPr>
  </w:style>
  <w:style w:type="paragraph" w:styleId="MacroText">
    <w:name w:val="macro"/>
    <w:semiHidden/>
    <w:rsid w:val="00094B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94B8D"/>
    <w:pPr>
      <w:spacing w:before="60"/>
      <w:ind w:left="1100"/>
      <w:jc w:val="both"/>
    </w:pPr>
    <w:rPr>
      <w:sz w:val="20"/>
    </w:rPr>
  </w:style>
  <w:style w:type="paragraph" w:customStyle="1" w:styleId="aExamHdgss">
    <w:name w:val="aExamHdgss"/>
    <w:basedOn w:val="BillBasicHeading"/>
    <w:next w:val="Normal"/>
    <w:rsid w:val="00094B8D"/>
    <w:pPr>
      <w:tabs>
        <w:tab w:val="clear" w:pos="2600"/>
      </w:tabs>
      <w:ind w:left="1100"/>
    </w:pPr>
    <w:rPr>
      <w:sz w:val="18"/>
    </w:rPr>
  </w:style>
  <w:style w:type="paragraph" w:customStyle="1" w:styleId="aExamss">
    <w:name w:val="aExamss"/>
    <w:basedOn w:val="aNoteSymb"/>
    <w:rsid w:val="00094B8D"/>
    <w:pPr>
      <w:spacing w:before="60"/>
      <w:ind w:left="1100" w:firstLine="0"/>
    </w:pPr>
  </w:style>
  <w:style w:type="paragraph" w:customStyle="1" w:styleId="aExamINumss">
    <w:name w:val="aExamINumss"/>
    <w:basedOn w:val="aExamss"/>
    <w:rsid w:val="00094B8D"/>
    <w:pPr>
      <w:tabs>
        <w:tab w:val="left" w:pos="1500"/>
      </w:tabs>
      <w:ind w:left="1500" w:hanging="400"/>
    </w:pPr>
  </w:style>
  <w:style w:type="paragraph" w:customStyle="1" w:styleId="aExamNumTextss">
    <w:name w:val="aExamNumTextss"/>
    <w:basedOn w:val="aExamss"/>
    <w:rsid w:val="00094B8D"/>
    <w:pPr>
      <w:ind w:left="1500"/>
    </w:pPr>
  </w:style>
  <w:style w:type="paragraph" w:customStyle="1" w:styleId="AExamIPara">
    <w:name w:val="AExamIPara"/>
    <w:basedOn w:val="aExam"/>
    <w:rsid w:val="00094B8D"/>
    <w:pPr>
      <w:tabs>
        <w:tab w:val="right" w:pos="1720"/>
        <w:tab w:val="left" w:pos="2000"/>
      </w:tabs>
      <w:ind w:left="2000" w:hanging="900"/>
    </w:pPr>
  </w:style>
  <w:style w:type="paragraph" w:customStyle="1" w:styleId="aNoteTextss">
    <w:name w:val="aNoteTextss"/>
    <w:basedOn w:val="Normal"/>
    <w:rsid w:val="00094B8D"/>
    <w:pPr>
      <w:spacing w:before="60"/>
      <w:ind w:left="1900"/>
      <w:jc w:val="both"/>
    </w:pPr>
    <w:rPr>
      <w:sz w:val="20"/>
    </w:rPr>
  </w:style>
  <w:style w:type="paragraph" w:customStyle="1" w:styleId="aNoteParass">
    <w:name w:val="aNoteParass"/>
    <w:basedOn w:val="Normal"/>
    <w:rsid w:val="00094B8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4B8D"/>
    <w:pPr>
      <w:ind w:left="1600"/>
    </w:pPr>
  </w:style>
  <w:style w:type="paragraph" w:customStyle="1" w:styleId="aExampar">
    <w:name w:val="aExampar"/>
    <w:basedOn w:val="aExamss"/>
    <w:rsid w:val="00094B8D"/>
    <w:pPr>
      <w:ind w:left="1600"/>
    </w:pPr>
  </w:style>
  <w:style w:type="paragraph" w:customStyle="1" w:styleId="aNotepar">
    <w:name w:val="aNotepar"/>
    <w:basedOn w:val="BillBasic"/>
    <w:next w:val="Normal"/>
    <w:rsid w:val="00094B8D"/>
    <w:pPr>
      <w:ind w:left="2400" w:hanging="800"/>
    </w:pPr>
    <w:rPr>
      <w:sz w:val="20"/>
    </w:rPr>
  </w:style>
  <w:style w:type="paragraph" w:customStyle="1" w:styleId="aNoteTextpar">
    <w:name w:val="aNoteTextpar"/>
    <w:basedOn w:val="aNotepar"/>
    <w:rsid w:val="00094B8D"/>
    <w:pPr>
      <w:spacing w:before="60"/>
      <w:ind w:firstLine="0"/>
    </w:pPr>
  </w:style>
  <w:style w:type="paragraph" w:customStyle="1" w:styleId="aNoteParapar">
    <w:name w:val="aNoteParapar"/>
    <w:basedOn w:val="aNotepar"/>
    <w:rsid w:val="00094B8D"/>
    <w:pPr>
      <w:tabs>
        <w:tab w:val="right" w:pos="2640"/>
      </w:tabs>
      <w:spacing w:before="60"/>
      <w:ind w:left="2920" w:hanging="1320"/>
    </w:pPr>
  </w:style>
  <w:style w:type="paragraph" w:customStyle="1" w:styleId="aExamHdgsubpar">
    <w:name w:val="aExamHdgsubpar"/>
    <w:basedOn w:val="aExamHdgss"/>
    <w:next w:val="Normal"/>
    <w:rsid w:val="00094B8D"/>
    <w:pPr>
      <w:ind w:left="2140"/>
    </w:pPr>
  </w:style>
  <w:style w:type="paragraph" w:customStyle="1" w:styleId="aExamsubpar">
    <w:name w:val="aExamsubpar"/>
    <w:basedOn w:val="aExamss"/>
    <w:rsid w:val="00094B8D"/>
    <w:pPr>
      <w:ind w:left="2140"/>
    </w:pPr>
  </w:style>
  <w:style w:type="paragraph" w:customStyle="1" w:styleId="aNotesubpar">
    <w:name w:val="aNotesubpar"/>
    <w:basedOn w:val="BillBasic"/>
    <w:next w:val="Normal"/>
    <w:rsid w:val="00094B8D"/>
    <w:pPr>
      <w:ind w:left="2940" w:hanging="800"/>
    </w:pPr>
    <w:rPr>
      <w:sz w:val="20"/>
    </w:rPr>
  </w:style>
  <w:style w:type="paragraph" w:customStyle="1" w:styleId="aNoteTextsubpar">
    <w:name w:val="aNoteTextsubpar"/>
    <w:basedOn w:val="aNotesubpar"/>
    <w:rsid w:val="00094B8D"/>
    <w:pPr>
      <w:spacing w:before="60"/>
      <w:ind w:firstLine="0"/>
    </w:pPr>
  </w:style>
  <w:style w:type="paragraph" w:customStyle="1" w:styleId="aExamBulletss">
    <w:name w:val="aExamBulletss"/>
    <w:basedOn w:val="aExamss"/>
    <w:rsid w:val="00094B8D"/>
    <w:pPr>
      <w:ind w:left="1500" w:hanging="400"/>
    </w:pPr>
  </w:style>
  <w:style w:type="paragraph" w:customStyle="1" w:styleId="aNoteBulletss">
    <w:name w:val="aNoteBulletss"/>
    <w:basedOn w:val="Normal"/>
    <w:rsid w:val="00094B8D"/>
    <w:pPr>
      <w:spacing w:before="60"/>
      <w:ind w:left="2300" w:hanging="400"/>
      <w:jc w:val="both"/>
    </w:pPr>
    <w:rPr>
      <w:sz w:val="20"/>
    </w:rPr>
  </w:style>
  <w:style w:type="paragraph" w:customStyle="1" w:styleId="aExamBulletpar">
    <w:name w:val="aExamBulletpar"/>
    <w:basedOn w:val="aExampar"/>
    <w:rsid w:val="00094B8D"/>
    <w:pPr>
      <w:ind w:left="2000" w:hanging="400"/>
    </w:pPr>
  </w:style>
  <w:style w:type="paragraph" w:customStyle="1" w:styleId="aNoteBulletpar">
    <w:name w:val="aNoteBulletpar"/>
    <w:basedOn w:val="aNotepar"/>
    <w:rsid w:val="00094B8D"/>
    <w:pPr>
      <w:spacing w:before="60"/>
      <w:ind w:left="2800" w:hanging="400"/>
    </w:pPr>
  </w:style>
  <w:style w:type="paragraph" w:customStyle="1" w:styleId="aExplanBullet">
    <w:name w:val="aExplanBullet"/>
    <w:basedOn w:val="Normal"/>
    <w:rsid w:val="00094B8D"/>
    <w:pPr>
      <w:spacing w:before="140"/>
      <w:ind w:left="400" w:hanging="400"/>
      <w:jc w:val="both"/>
    </w:pPr>
    <w:rPr>
      <w:snapToGrid w:val="0"/>
      <w:sz w:val="20"/>
    </w:rPr>
  </w:style>
  <w:style w:type="paragraph" w:customStyle="1" w:styleId="SchAmain">
    <w:name w:val="Sch A main"/>
    <w:basedOn w:val="Amain"/>
    <w:rsid w:val="00094B8D"/>
  </w:style>
  <w:style w:type="paragraph" w:customStyle="1" w:styleId="SchApara">
    <w:name w:val="Sch A para"/>
    <w:basedOn w:val="Apara"/>
    <w:rsid w:val="00094B8D"/>
  </w:style>
  <w:style w:type="paragraph" w:customStyle="1" w:styleId="SchAsubpara">
    <w:name w:val="Sch A subpara"/>
    <w:basedOn w:val="Asubpara"/>
    <w:rsid w:val="00094B8D"/>
  </w:style>
  <w:style w:type="paragraph" w:customStyle="1" w:styleId="SchAsubsubpara">
    <w:name w:val="Sch A subsubpara"/>
    <w:basedOn w:val="Asubsubpara"/>
    <w:rsid w:val="00094B8D"/>
  </w:style>
  <w:style w:type="paragraph" w:customStyle="1" w:styleId="TOCOL1">
    <w:name w:val="TOCOL 1"/>
    <w:basedOn w:val="TOC1"/>
    <w:rsid w:val="00094B8D"/>
  </w:style>
  <w:style w:type="paragraph" w:customStyle="1" w:styleId="TOCOL2">
    <w:name w:val="TOCOL 2"/>
    <w:basedOn w:val="TOC2"/>
    <w:rsid w:val="00094B8D"/>
    <w:pPr>
      <w:keepNext w:val="0"/>
    </w:pPr>
  </w:style>
  <w:style w:type="paragraph" w:customStyle="1" w:styleId="TOCOL3">
    <w:name w:val="TOCOL 3"/>
    <w:basedOn w:val="TOC3"/>
    <w:rsid w:val="00094B8D"/>
    <w:pPr>
      <w:keepNext w:val="0"/>
    </w:pPr>
  </w:style>
  <w:style w:type="paragraph" w:customStyle="1" w:styleId="TOCOL4">
    <w:name w:val="TOCOL 4"/>
    <w:basedOn w:val="TOC4"/>
    <w:rsid w:val="00094B8D"/>
    <w:pPr>
      <w:keepNext w:val="0"/>
    </w:pPr>
  </w:style>
  <w:style w:type="paragraph" w:customStyle="1" w:styleId="TOCOL5">
    <w:name w:val="TOCOL 5"/>
    <w:basedOn w:val="TOC5"/>
    <w:rsid w:val="00094B8D"/>
    <w:pPr>
      <w:tabs>
        <w:tab w:val="left" w:pos="400"/>
      </w:tabs>
    </w:pPr>
  </w:style>
  <w:style w:type="paragraph" w:customStyle="1" w:styleId="TOCOL6">
    <w:name w:val="TOCOL 6"/>
    <w:basedOn w:val="TOC6"/>
    <w:rsid w:val="00094B8D"/>
    <w:pPr>
      <w:keepNext w:val="0"/>
    </w:pPr>
  </w:style>
  <w:style w:type="paragraph" w:customStyle="1" w:styleId="TOCOL7">
    <w:name w:val="TOCOL 7"/>
    <w:basedOn w:val="TOC7"/>
    <w:rsid w:val="00094B8D"/>
  </w:style>
  <w:style w:type="paragraph" w:customStyle="1" w:styleId="TOCOL8">
    <w:name w:val="TOCOL 8"/>
    <w:basedOn w:val="TOC8"/>
    <w:rsid w:val="00094B8D"/>
  </w:style>
  <w:style w:type="paragraph" w:customStyle="1" w:styleId="TOCOL9">
    <w:name w:val="TOCOL 9"/>
    <w:basedOn w:val="TOC9"/>
    <w:rsid w:val="00094B8D"/>
    <w:pPr>
      <w:ind w:right="0"/>
    </w:pPr>
  </w:style>
  <w:style w:type="paragraph" w:customStyle="1" w:styleId="TOC10">
    <w:name w:val="TOC 10"/>
    <w:basedOn w:val="TOC5"/>
    <w:rsid w:val="00094B8D"/>
    <w:rPr>
      <w:szCs w:val="24"/>
    </w:rPr>
  </w:style>
  <w:style w:type="character" w:customStyle="1" w:styleId="charNotBold">
    <w:name w:val="charNotBold"/>
    <w:basedOn w:val="DefaultParagraphFont"/>
    <w:rsid w:val="00094B8D"/>
    <w:rPr>
      <w:rFonts w:ascii="Arial" w:hAnsi="Arial"/>
      <w:sz w:val="20"/>
    </w:rPr>
  </w:style>
  <w:style w:type="paragraph" w:customStyle="1" w:styleId="Billname1">
    <w:name w:val="Billname1"/>
    <w:basedOn w:val="Normal"/>
    <w:rsid w:val="00094B8D"/>
    <w:pPr>
      <w:tabs>
        <w:tab w:val="left" w:pos="2400"/>
      </w:tabs>
      <w:spacing w:before="1220"/>
    </w:pPr>
    <w:rPr>
      <w:rFonts w:ascii="Arial" w:hAnsi="Arial"/>
      <w:b/>
      <w:sz w:val="40"/>
    </w:rPr>
  </w:style>
  <w:style w:type="paragraph" w:customStyle="1" w:styleId="DetailsNo">
    <w:name w:val="Details No"/>
    <w:basedOn w:val="Actdetails"/>
    <w:uiPriority w:val="99"/>
    <w:rsid w:val="00094B8D"/>
    <w:pPr>
      <w:ind w:left="0"/>
    </w:pPr>
    <w:rPr>
      <w:sz w:val="18"/>
    </w:rPr>
  </w:style>
  <w:style w:type="paragraph" w:styleId="BalloonText">
    <w:name w:val="Balloon Text"/>
    <w:basedOn w:val="Normal"/>
    <w:link w:val="BalloonTextChar"/>
    <w:uiPriority w:val="99"/>
    <w:unhideWhenUsed/>
    <w:rsid w:val="00094B8D"/>
    <w:rPr>
      <w:rFonts w:ascii="Tahoma" w:hAnsi="Tahoma" w:cs="Tahoma"/>
      <w:sz w:val="16"/>
      <w:szCs w:val="16"/>
    </w:rPr>
  </w:style>
  <w:style w:type="character" w:customStyle="1" w:styleId="BalloonTextChar">
    <w:name w:val="Balloon Text Char"/>
    <w:basedOn w:val="DefaultParagraphFont"/>
    <w:link w:val="BalloonText"/>
    <w:uiPriority w:val="99"/>
    <w:rsid w:val="00094B8D"/>
    <w:rPr>
      <w:rFonts w:ascii="Tahoma" w:hAnsi="Tahoma" w:cs="Tahoma"/>
      <w:sz w:val="16"/>
      <w:szCs w:val="16"/>
      <w:lang w:eastAsia="en-US"/>
    </w:rPr>
  </w:style>
  <w:style w:type="character" w:customStyle="1" w:styleId="FooterChar">
    <w:name w:val="Footer Char"/>
    <w:basedOn w:val="DefaultParagraphFont"/>
    <w:link w:val="Footer"/>
    <w:rsid w:val="00094B8D"/>
    <w:rPr>
      <w:rFonts w:ascii="Arial" w:hAnsi="Arial"/>
      <w:sz w:val="18"/>
      <w:lang w:eastAsia="en-US"/>
    </w:rPr>
  </w:style>
  <w:style w:type="character" w:customStyle="1" w:styleId="HeaderChar">
    <w:name w:val="Header Char"/>
    <w:basedOn w:val="DefaultParagraphFont"/>
    <w:link w:val="Header"/>
    <w:uiPriority w:val="99"/>
    <w:rsid w:val="005E5E38"/>
    <w:rPr>
      <w:sz w:val="24"/>
      <w:lang w:eastAsia="en-US"/>
    </w:rPr>
  </w:style>
  <w:style w:type="character" w:customStyle="1" w:styleId="AmainreturnChar">
    <w:name w:val="A main return Char"/>
    <w:basedOn w:val="DefaultParagraphFont"/>
    <w:link w:val="Amainreturn"/>
    <w:locked/>
    <w:rsid w:val="00281447"/>
    <w:rPr>
      <w:sz w:val="24"/>
      <w:lang w:eastAsia="en-US"/>
    </w:rPr>
  </w:style>
  <w:style w:type="paragraph" w:customStyle="1" w:styleId="TablePara10">
    <w:name w:val="TablePara10"/>
    <w:basedOn w:val="tablepara"/>
    <w:rsid w:val="00094B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4B8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4B8D"/>
    <w:rPr>
      <w:sz w:val="20"/>
    </w:rPr>
  </w:style>
  <w:style w:type="paragraph" w:customStyle="1" w:styleId="aExamINumpar">
    <w:name w:val="aExamINumpar"/>
    <w:basedOn w:val="aExampar"/>
    <w:rsid w:val="00094B8D"/>
    <w:pPr>
      <w:tabs>
        <w:tab w:val="left" w:pos="2000"/>
      </w:tabs>
      <w:ind w:left="2000" w:hanging="400"/>
    </w:pPr>
  </w:style>
  <w:style w:type="paragraph" w:customStyle="1" w:styleId="ShadedSchClauseSymb">
    <w:name w:val="Shaded Sch Clause Symb"/>
    <w:basedOn w:val="ShadedSchClause"/>
    <w:rsid w:val="00094B8D"/>
    <w:pPr>
      <w:tabs>
        <w:tab w:val="left" w:pos="0"/>
      </w:tabs>
      <w:ind w:left="975" w:hanging="1457"/>
    </w:pPr>
  </w:style>
  <w:style w:type="paragraph" w:customStyle="1" w:styleId="CoverTextBullet">
    <w:name w:val="CoverTextBullet"/>
    <w:basedOn w:val="CoverText"/>
    <w:qFormat/>
    <w:rsid w:val="00094B8D"/>
    <w:pPr>
      <w:numPr>
        <w:numId w:val="11"/>
      </w:numPr>
    </w:pPr>
    <w:rPr>
      <w:color w:val="000000"/>
    </w:rPr>
  </w:style>
  <w:style w:type="paragraph" w:customStyle="1" w:styleId="01aPreamble">
    <w:name w:val="01aPreamble"/>
    <w:basedOn w:val="Normal"/>
    <w:qFormat/>
    <w:rsid w:val="00094B8D"/>
  </w:style>
  <w:style w:type="paragraph" w:customStyle="1" w:styleId="TableBullet">
    <w:name w:val="TableBullet"/>
    <w:basedOn w:val="TableText10"/>
    <w:qFormat/>
    <w:rsid w:val="00094B8D"/>
    <w:pPr>
      <w:numPr>
        <w:numId w:val="15"/>
      </w:numPr>
    </w:pPr>
  </w:style>
  <w:style w:type="paragraph" w:customStyle="1" w:styleId="TableNumbered">
    <w:name w:val="TableNumbered"/>
    <w:basedOn w:val="TableText10"/>
    <w:qFormat/>
    <w:rsid w:val="00094B8D"/>
    <w:pPr>
      <w:numPr>
        <w:numId w:val="16"/>
      </w:numPr>
    </w:pPr>
  </w:style>
  <w:style w:type="character" w:customStyle="1" w:styleId="charCitHyperlinkItal">
    <w:name w:val="charCitHyperlinkItal"/>
    <w:basedOn w:val="Hyperlink"/>
    <w:uiPriority w:val="1"/>
    <w:rsid w:val="00094B8D"/>
    <w:rPr>
      <w:i/>
      <w:color w:val="0000FF" w:themeColor="hyperlink"/>
      <w:u w:val="none"/>
    </w:rPr>
  </w:style>
  <w:style w:type="character" w:customStyle="1" w:styleId="charCitHyperlinkAbbrev">
    <w:name w:val="charCitHyperlinkAbbrev"/>
    <w:basedOn w:val="Hyperlink"/>
    <w:uiPriority w:val="1"/>
    <w:rsid w:val="00094B8D"/>
    <w:rPr>
      <w:color w:val="0000FF" w:themeColor="hyperlink"/>
      <w:u w:val="none"/>
    </w:rPr>
  </w:style>
  <w:style w:type="character" w:customStyle="1" w:styleId="Heading3Char">
    <w:name w:val="Heading 3 Char"/>
    <w:aliases w:val="h3 Char,sec Char"/>
    <w:basedOn w:val="DefaultParagraphFont"/>
    <w:link w:val="Heading3"/>
    <w:rsid w:val="00094B8D"/>
    <w:rPr>
      <w:b/>
      <w:sz w:val="24"/>
      <w:lang w:eastAsia="en-US"/>
    </w:rPr>
  </w:style>
  <w:style w:type="paragraph" w:customStyle="1" w:styleId="parainpara">
    <w:name w:val="para in para"/>
    <w:rsid w:val="00094B8D"/>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094B8D"/>
    <w:pPr>
      <w:ind w:left="1620" w:right="-60" w:hanging="720"/>
    </w:pPr>
    <w:rPr>
      <w:sz w:val="18"/>
    </w:rPr>
  </w:style>
  <w:style w:type="paragraph" w:customStyle="1" w:styleId="ISchMain">
    <w:name w:val="I Sch Main"/>
    <w:basedOn w:val="BillBasic"/>
    <w:rsid w:val="00094B8D"/>
    <w:pPr>
      <w:tabs>
        <w:tab w:val="right" w:pos="900"/>
        <w:tab w:val="left" w:pos="1100"/>
      </w:tabs>
      <w:ind w:left="1100" w:hanging="1100"/>
    </w:pPr>
  </w:style>
  <w:style w:type="paragraph" w:customStyle="1" w:styleId="ISchpara">
    <w:name w:val="I Sch para"/>
    <w:basedOn w:val="BillBasic"/>
    <w:rsid w:val="00094B8D"/>
    <w:pPr>
      <w:tabs>
        <w:tab w:val="right" w:pos="1400"/>
        <w:tab w:val="left" w:pos="1600"/>
      </w:tabs>
      <w:ind w:left="1600" w:hanging="1600"/>
    </w:pPr>
  </w:style>
  <w:style w:type="paragraph" w:customStyle="1" w:styleId="ISchsubpara">
    <w:name w:val="I Sch subpara"/>
    <w:basedOn w:val="BillBasic"/>
    <w:rsid w:val="00094B8D"/>
    <w:pPr>
      <w:tabs>
        <w:tab w:val="right" w:pos="1940"/>
        <w:tab w:val="left" w:pos="2140"/>
      </w:tabs>
      <w:ind w:left="2140" w:hanging="2140"/>
    </w:pPr>
  </w:style>
  <w:style w:type="paragraph" w:customStyle="1" w:styleId="ISchsubsubpara">
    <w:name w:val="I Sch subsubpara"/>
    <w:basedOn w:val="BillBasic"/>
    <w:rsid w:val="00094B8D"/>
    <w:pPr>
      <w:tabs>
        <w:tab w:val="right" w:pos="2460"/>
        <w:tab w:val="left" w:pos="2660"/>
      </w:tabs>
      <w:ind w:left="2660" w:hanging="2660"/>
    </w:pPr>
  </w:style>
  <w:style w:type="paragraph" w:customStyle="1" w:styleId="AssectheadingSymb">
    <w:name w:val="A ssect heading Symb"/>
    <w:basedOn w:val="Amain"/>
    <w:rsid w:val="00094B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4B8D"/>
    <w:pPr>
      <w:tabs>
        <w:tab w:val="left" w:pos="0"/>
        <w:tab w:val="right" w:pos="2400"/>
        <w:tab w:val="left" w:pos="2600"/>
      </w:tabs>
      <w:ind w:left="2602" w:hanging="3084"/>
      <w:outlineLvl w:val="8"/>
    </w:pPr>
  </w:style>
  <w:style w:type="paragraph" w:customStyle="1" w:styleId="AmainreturnSymb">
    <w:name w:val="A main return Symb"/>
    <w:basedOn w:val="BillBasic"/>
    <w:rsid w:val="00094B8D"/>
    <w:pPr>
      <w:tabs>
        <w:tab w:val="left" w:pos="1582"/>
      </w:tabs>
      <w:ind w:left="1100" w:hanging="1582"/>
    </w:pPr>
  </w:style>
  <w:style w:type="paragraph" w:customStyle="1" w:styleId="AparareturnSymb">
    <w:name w:val="A para return Symb"/>
    <w:basedOn w:val="BillBasic"/>
    <w:rsid w:val="00094B8D"/>
    <w:pPr>
      <w:tabs>
        <w:tab w:val="left" w:pos="2081"/>
      </w:tabs>
      <w:ind w:left="1599" w:hanging="2081"/>
    </w:pPr>
  </w:style>
  <w:style w:type="paragraph" w:customStyle="1" w:styleId="AsubparareturnSymb">
    <w:name w:val="A subpara return Symb"/>
    <w:basedOn w:val="BillBasic"/>
    <w:rsid w:val="00094B8D"/>
    <w:pPr>
      <w:tabs>
        <w:tab w:val="left" w:pos="2580"/>
      </w:tabs>
      <w:ind w:left="2098" w:hanging="2580"/>
    </w:pPr>
  </w:style>
  <w:style w:type="paragraph" w:customStyle="1" w:styleId="aDefSymb">
    <w:name w:val="aDef Symb"/>
    <w:basedOn w:val="BillBasic"/>
    <w:rsid w:val="00094B8D"/>
    <w:pPr>
      <w:tabs>
        <w:tab w:val="left" w:pos="1582"/>
      </w:tabs>
      <w:ind w:left="1100" w:hanging="1582"/>
    </w:pPr>
  </w:style>
  <w:style w:type="paragraph" w:customStyle="1" w:styleId="aDefparaSymb">
    <w:name w:val="aDef para Symb"/>
    <w:basedOn w:val="Apara"/>
    <w:rsid w:val="00094B8D"/>
    <w:pPr>
      <w:tabs>
        <w:tab w:val="clear" w:pos="1600"/>
        <w:tab w:val="left" w:pos="0"/>
        <w:tab w:val="left" w:pos="1599"/>
      </w:tabs>
      <w:ind w:left="1599" w:hanging="2081"/>
    </w:pPr>
  </w:style>
  <w:style w:type="paragraph" w:customStyle="1" w:styleId="aDefsubparaSymb">
    <w:name w:val="aDef subpara Symb"/>
    <w:basedOn w:val="Asubpara"/>
    <w:rsid w:val="00094B8D"/>
    <w:pPr>
      <w:tabs>
        <w:tab w:val="left" w:pos="0"/>
      </w:tabs>
      <w:ind w:left="2098" w:hanging="2580"/>
    </w:pPr>
  </w:style>
  <w:style w:type="paragraph" w:customStyle="1" w:styleId="SchAmainSymb">
    <w:name w:val="Sch A main Symb"/>
    <w:basedOn w:val="Amain"/>
    <w:rsid w:val="00094B8D"/>
    <w:pPr>
      <w:tabs>
        <w:tab w:val="left" w:pos="0"/>
      </w:tabs>
      <w:ind w:hanging="1580"/>
    </w:pPr>
  </w:style>
  <w:style w:type="paragraph" w:customStyle="1" w:styleId="SchAparaSymb">
    <w:name w:val="Sch A para Symb"/>
    <w:basedOn w:val="Apara"/>
    <w:rsid w:val="00094B8D"/>
    <w:pPr>
      <w:tabs>
        <w:tab w:val="left" w:pos="0"/>
      </w:tabs>
      <w:ind w:hanging="2080"/>
    </w:pPr>
  </w:style>
  <w:style w:type="paragraph" w:customStyle="1" w:styleId="SchAsubparaSymb">
    <w:name w:val="Sch A subpara Symb"/>
    <w:basedOn w:val="Asubpara"/>
    <w:rsid w:val="00094B8D"/>
    <w:pPr>
      <w:tabs>
        <w:tab w:val="left" w:pos="0"/>
      </w:tabs>
      <w:ind w:hanging="2580"/>
    </w:pPr>
  </w:style>
  <w:style w:type="paragraph" w:customStyle="1" w:styleId="SchAsubsubparaSymb">
    <w:name w:val="Sch A subsubpara Symb"/>
    <w:basedOn w:val="AsubsubparaSymb"/>
    <w:rsid w:val="00094B8D"/>
  </w:style>
  <w:style w:type="paragraph" w:customStyle="1" w:styleId="refSymb">
    <w:name w:val="ref Symb"/>
    <w:basedOn w:val="BillBasic"/>
    <w:next w:val="Normal"/>
    <w:rsid w:val="00094B8D"/>
    <w:pPr>
      <w:tabs>
        <w:tab w:val="left" w:pos="-480"/>
      </w:tabs>
      <w:spacing w:before="60"/>
      <w:ind w:hanging="480"/>
    </w:pPr>
    <w:rPr>
      <w:sz w:val="18"/>
    </w:rPr>
  </w:style>
  <w:style w:type="paragraph" w:customStyle="1" w:styleId="IshadedH5SecSymb">
    <w:name w:val="I shaded H5 Sec Symb"/>
    <w:basedOn w:val="AH5Sec"/>
    <w:rsid w:val="00094B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4B8D"/>
    <w:pPr>
      <w:tabs>
        <w:tab w:val="clear" w:pos="-1580"/>
      </w:tabs>
      <w:ind w:left="975" w:hanging="1457"/>
    </w:pPr>
  </w:style>
  <w:style w:type="paragraph" w:customStyle="1" w:styleId="IH1ChapSymb">
    <w:name w:val="I H1 Chap Symb"/>
    <w:basedOn w:val="BillBasicHeading"/>
    <w:next w:val="Normal"/>
    <w:rsid w:val="00094B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4B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4B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4B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4B8D"/>
    <w:pPr>
      <w:tabs>
        <w:tab w:val="clear" w:pos="2600"/>
        <w:tab w:val="left" w:pos="-1580"/>
        <w:tab w:val="left" w:pos="0"/>
        <w:tab w:val="left" w:pos="1100"/>
      </w:tabs>
      <w:spacing w:before="240"/>
      <w:ind w:left="1100" w:hanging="1580"/>
    </w:pPr>
  </w:style>
  <w:style w:type="paragraph" w:customStyle="1" w:styleId="IMainSymb">
    <w:name w:val="I Main Symb"/>
    <w:basedOn w:val="Amain"/>
    <w:rsid w:val="00094B8D"/>
    <w:pPr>
      <w:tabs>
        <w:tab w:val="left" w:pos="0"/>
      </w:tabs>
      <w:ind w:hanging="1580"/>
    </w:pPr>
  </w:style>
  <w:style w:type="paragraph" w:customStyle="1" w:styleId="IparaSymb">
    <w:name w:val="I para Symb"/>
    <w:basedOn w:val="Apara"/>
    <w:rsid w:val="00094B8D"/>
    <w:pPr>
      <w:tabs>
        <w:tab w:val="left" w:pos="0"/>
      </w:tabs>
      <w:ind w:hanging="2080"/>
      <w:outlineLvl w:val="9"/>
    </w:pPr>
  </w:style>
  <w:style w:type="paragraph" w:customStyle="1" w:styleId="IsubparaSymb">
    <w:name w:val="I subpara Symb"/>
    <w:basedOn w:val="Asubpara"/>
    <w:rsid w:val="00094B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4B8D"/>
    <w:pPr>
      <w:tabs>
        <w:tab w:val="clear" w:pos="2400"/>
        <w:tab w:val="clear" w:pos="2600"/>
        <w:tab w:val="right" w:pos="2460"/>
        <w:tab w:val="left" w:pos="2660"/>
      </w:tabs>
      <w:ind w:left="2660" w:hanging="3140"/>
    </w:pPr>
  </w:style>
  <w:style w:type="paragraph" w:customStyle="1" w:styleId="IdefparaSymb">
    <w:name w:val="I def para Symb"/>
    <w:basedOn w:val="IparaSymb"/>
    <w:rsid w:val="00094B8D"/>
    <w:pPr>
      <w:ind w:left="1599" w:hanging="2081"/>
    </w:pPr>
  </w:style>
  <w:style w:type="paragraph" w:customStyle="1" w:styleId="IdefsubparaSymb">
    <w:name w:val="I def subpara Symb"/>
    <w:basedOn w:val="IsubparaSymb"/>
    <w:rsid w:val="00094B8D"/>
    <w:pPr>
      <w:ind w:left="2138"/>
    </w:pPr>
  </w:style>
  <w:style w:type="paragraph" w:customStyle="1" w:styleId="ISched-headingSymb">
    <w:name w:val="I Sched-heading Symb"/>
    <w:basedOn w:val="BillBasicHeading"/>
    <w:next w:val="Normal"/>
    <w:rsid w:val="00094B8D"/>
    <w:pPr>
      <w:tabs>
        <w:tab w:val="left" w:pos="-3080"/>
        <w:tab w:val="left" w:pos="0"/>
      </w:tabs>
      <w:spacing w:before="320"/>
      <w:ind w:left="2600" w:hanging="3080"/>
    </w:pPr>
    <w:rPr>
      <w:sz w:val="34"/>
    </w:rPr>
  </w:style>
  <w:style w:type="paragraph" w:customStyle="1" w:styleId="ISched-PartSymb">
    <w:name w:val="I Sched-Part Symb"/>
    <w:basedOn w:val="BillBasicHeading"/>
    <w:rsid w:val="00094B8D"/>
    <w:pPr>
      <w:tabs>
        <w:tab w:val="left" w:pos="-3080"/>
        <w:tab w:val="left" w:pos="0"/>
      </w:tabs>
      <w:spacing w:before="380"/>
      <w:ind w:left="2600" w:hanging="3080"/>
    </w:pPr>
    <w:rPr>
      <w:sz w:val="32"/>
    </w:rPr>
  </w:style>
  <w:style w:type="paragraph" w:customStyle="1" w:styleId="ISched-formSymb">
    <w:name w:val="I Sched-form Symb"/>
    <w:basedOn w:val="BillBasicHeading"/>
    <w:rsid w:val="00094B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4B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4B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4B8D"/>
    <w:pPr>
      <w:tabs>
        <w:tab w:val="left" w:pos="1100"/>
      </w:tabs>
      <w:spacing w:before="60"/>
      <w:ind w:left="1500" w:hanging="1986"/>
    </w:pPr>
  </w:style>
  <w:style w:type="paragraph" w:customStyle="1" w:styleId="aExamHdgssSymb">
    <w:name w:val="aExamHdgss Symb"/>
    <w:basedOn w:val="BillBasicHeading"/>
    <w:next w:val="Normal"/>
    <w:rsid w:val="00094B8D"/>
    <w:pPr>
      <w:tabs>
        <w:tab w:val="clear" w:pos="2600"/>
        <w:tab w:val="left" w:pos="1582"/>
      </w:tabs>
      <w:ind w:left="1100" w:hanging="1582"/>
    </w:pPr>
    <w:rPr>
      <w:sz w:val="18"/>
    </w:rPr>
  </w:style>
  <w:style w:type="paragraph" w:customStyle="1" w:styleId="aExamssSymb">
    <w:name w:val="aExamss Symb"/>
    <w:basedOn w:val="aNote"/>
    <w:rsid w:val="00094B8D"/>
    <w:pPr>
      <w:tabs>
        <w:tab w:val="left" w:pos="1582"/>
      </w:tabs>
      <w:spacing w:before="60"/>
      <w:ind w:left="1100" w:hanging="1582"/>
    </w:pPr>
  </w:style>
  <w:style w:type="paragraph" w:customStyle="1" w:styleId="aExamINumssSymb">
    <w:name w:val="aExamINumss Symb"/>
    <w:basedOn w:val="aExamssSymb"/>
    <w:rsid w:val="00094B8D"/>
    <w:pPr>
      <w:tabs>
        <w:tab w:val="left" w:pos="1100"/>
      </w:tabs>
      <w:ind w:left="1500" w:hanging="1986"/>
    </w:pPr>
  </w:style>
  <w:style w:type="paragraph" w:customStyle="1" w:styleId="aExamNumTextssSymb">
    <w:name w:val="aExamNumTextss Symb"/>
    <w:basedOn w:val="aExamssSymb"/>
    <w:rsid w:val="00094B8D"/>
    <w:pPr>
      <w:tabs>
        <w:tab w:val="clear" w:pos="1582"/>
        <w:tab w:val="left" w:pos="1985"/>
      </w:tabs>
      <w:ind w:left="1503" w:hanging="1985"/>
    </w:pPr>
  </w:style>
  <w:style w:type="paragraph" w:customStyle="1" w:styleId="AExamIParaSymb">
    <w:name w:val="AExamIPara Symb"/>
    <w:basedOn w:val="aExam"/>
    <w:rsid w:val="00094B8D"/>
    <w:pPr>
      <w:tabs>
        <w:tab w:val="right" w:pos="1718"/>
      </w:tabs>
      <w:ind w:left="1984" w:hanging="2466"/>
    </w:pPr>
  </w:style>
  <w:style w:type="paragraph" w:customStyle="1" w:styleId="aExamBulletssSymb">
    <w:name w:val="aExamBulletss Symb"/>
    <w:basedOn w:val="aExamssSymb"/>
    <w:rsid w:val="00094B8D"/>
    <w:pPr>
      <w:tabs>
        <w:tab w:val="left" w:pos="1100"/>
      </w:tabs>
      <w:ind w:left="1500" w:hanging="1986"/>
    </w:pPr>
  </w:style>
  <w:style w:type="paragraph" w:customStyle="1" w:styleId="aNoteSymb">
    <w:name w:val="aNote Symb"/>
    <w:basedOn w:val="BillBasic"/>
    <w:rsid w:val="00094B8D"/>
    <w:pPr>
      <w:tabs>
        <w:tab w:val="left" w:pos="1100"/>
        <w:tab w:val="left" w:pos="2381"/>
      </w:tabs>
      <w:ind w:left="1899" w:hanging="2381"/>
    </w:pPr>
    <w:rPr>
      <w:sz w:val="20"/>
    </w:rPr>
  </w:style>
  <w:style w:type="paragraph" w:customStyle="1" w:styleId="aNoteTextssSymb">
    <w:name w:val="aNoteTextss Symb"/>
    <w:basedOn w:val="Normal"/>
    <w:rsid w:val="00094B8D"/>
    <w:pPr>
      <w:tabs>
        <w:tab w:val="clear" w:pos="0"/>
        <w:tab w:val="left" w:pos="1418"/>
      </w:tabs>
      <w:spacing w:before="60"/>
      <w:ind w:left="1417" w:hanging="1899"/>
      <w:jc w:val="both"/>
    </w:pPr>
    <w:rPr>
      <w:sz w:val="20"/>
    </w:rPr>
  </w:style>
  <w:style w:type="paragraph" w:customStyle="1" w:styleId="aNoteParaSymb">
    <w:name w:val="aNotePara Symb"/>
    <w:basedOn w:val="aNoteSymb"/>
    <w:rsid w:val="00094B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4B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4B8D"/>
    <w:pPr>
      <w:tabs>
        <w:tab w:val="left" w:pos="1616"/>
        <w:tab w:val="left" w:pos="2495"/>
      </w:tabs>
      <w:spacing w:before="60"/>
      <w:ind w:left="2013" w:hanging="2495"/>
    </w:pPr>
  </w:style>
  <w:style w:type="paragraph" w:customStyle="1" w:styleId="aExamHdgparSymb">
    <w:name w:val="aExamHdgpar Symb"/>
    <w:basedOn w:val="aExamHdgssSymb"/>
    <w:next w:val="Normal"/>
    <w:rsid w:val="00094B8D"/>
    <w:pPr>
      <w:tabs>
        <w:tab w:val="clear" w:pos="1582"/>
        <w:tab w:val="left" w:pos="1599"/>
      </w:tabs>
      <w:ind w:left="1599" w:hanging="2081"/>
    </w:pPr>
  </w:style>
  <w:style w:type="paragraph" w:customStyle="1" w:styleId="aExamparSymb">
    <w:name w:val="aExampar Symb"/>
    <w:basedOn w:val="aExamssSymb"/>
    <w:rsid w:val="00094B8D"/>
    <w:pPr>
      <w:tabs>
        <w:tab w:val="clear" w:pos="1582"/>
        <w:tab w:val="left" w:pos="1599"/>
      </w:tabs>
      <w:ind w:left="1599" w:hanging="2081"/>
    </w:pPr>
  </w:style>
  <w:style w:type="paragraph" w:customStyle="1" w:styleId="aExamINumparSymb">
    <w:name w:val="aExamINumpar Symb"/>
    <w:basedOn w:val="aExamparSymb"/>
    <w:rsid w:val="00094B8D"/>
    <w:pPr>
      <w:tabs>
        <w:tab w:val="left" w:pos="2000"/>
      </w:tabs>
      <w:ind w:left="2041" w:hanging="2495"/>
    </w:pPr>
  </w:style>
  <w:style w:type="paragraph" w:customStyle="1" w:styleId="aExamBulletparSymb">
    <w:name w:val="aExamBulletpar Symb"/>
    <w:basedOn w:val="aExamparSymb"/>
    <w:rsid w:val="00094B8D"/>
    <w:pPr>
      <w:tabs>
        <w:tab w:val="clear" w:pos="1599"/>
        <w:tab w:val="left" w:pos="1616"/>
        <w:tab w:val="left" w:pos="2495"/>
      </w:tabs>
      <w:ind w:left="2013" w:hanging="2495"/>
    </w:pPr>
  </w:style>
  <w:style w:type="paragraph" w:customStyle="1" w:styleId="aNoteparSymb">
    <w:name w:val="aNotepar Symb"/>
    <w:basedOn w:val="BillBasic"/>
    <w:next w:val="Normal"/>
    <w:rsid w:val="00094B8D"/>
    <w:pPr>
      <w:tabs>
        <w:tab w:val="left" w:pos="1599"/>
        <w:tab w:val="left" w:pos="2398"/>
      </w:tabs>
      <w:ind w:left="2410" w:hanging="2892"/>
    </w:pPr>
    <w:rPr>
      <w:sz w:val="20"/>
    </w:rPr>
  </w:style>
  <w:style w:type="paragraph" w:customStyle="1" w:styleId="aNoteTextparSymb">
    <w:name w:val="aNoteTextpar Symb"/>
    <w:basedOn w:val="aNoteparSymb"/>
    <w:rsid w:val="00094B8D"/>
    <w:pPr>
      <w:tabs>
        <w:tab w:val="clear" w:pos="1599"/>
        <w:tab w:val="clear" w:pos="2398"/>
        <w:tab w:val="left" w:pos="2880"/>
      </w:tabs>
      <w:spacing w:before="60"/>
      <w:ind w:left="2398" w:hanging="2880"/>
    </w:pPr>
  </w:style>
  <w:style w:type="paragraph" w:customStyle="1" w:styleId="aNoteParaparSymb">
    <w:name w:val="aNoteParapar Symb"/>
    <w:basedOn w:val="aNoteparSymb"/>
    <w:rsid w:val="00094B8D"/>
    <w:pPr>
      <w:tabs>
        <w:tab w:val="right" w:pos="2640"/>
      </w:tabs>
      <w:spacing w:before="60"/>
      <w:ind w:left="2920" w:hanging="3402"/>
    </w:pPr>
  </w:style>
  <w:style w:type="paragraph" w:customStyle="1" w:styleId="aNoteBulletparSymb">
    <w:name w:val="aNoteBulletpar Symb"/>
    <w:basedOn w:val="aNoteparSymb"/>
    <w:rsid w:val="00094B8D"/>
    <w:pPr>
      <w:tabs>
        <w:tab w:val="clear" w:pos="1599"/>
        <w:tab w:val="left" w:pos="3289"/>
      </w:tabs>
      <w:spacing w:before="60"/>
      <w:ind w:left="2807" w:hanging="3289"/>
    </w:pPr>
  </w:style>
  <w:style w:type="paragraph" w:customStyle="1" w:styleId="AsubparabulletSymb">
    <w:name w:val="A subpara bullet Symb"/>
    <w:basedOn w:val="BillBasic"/>
    <w:rsid w:val="00094B8D"/>
    <w:pPr>
      <w:tabs>
        <w:tab w:val="left" w:pos="2138"/>
        <w:tab w:val="left" w:pos="3005"/>
      </w:tabs>
      <w:spacing w:before="60"/>
      <w:ind w:left="2523" w:hanging="3005"/>
    </w:pPr>
  </w:style>
  <w:style w:type="paragraph" w:customStyle="1" w:styleId="aExamHdgsubparSymb">
    <w:name w:val="aExamHdgsubpar Symb"/>
    <w:basedOn w:val="aExamHdgssSymb"/>
    <w:next w:val="Normal"/>
    <w:rsid w:val="00094B8D"/>
    <w:pPr>
      <w:tabs>
        <w:tab w:val="clear" w:pos="1582"/>
        <w:tab w:val="left" w:pos="2620"/>
      </w:tabs>
      <w:ind w:left="2138" w:hanging="2620"/>
    </w:pPr>
  </w:style>
  <w:style w:type="paragraph" w:customStyle="1" w:styleId="aExamsubparSymb">
    <w:name w:val="aExamsubpar Symb"/>
    <w:basedOn w:val="aExamssSymb"/>
    <w:rsid w:val="00094B8D"/>
    <w:pPr>
      <w:tabs>
        <w:tab w:val="clear" w:pos="1582"/>
        <w:tab w:val="left" w:pos="2620"/>
      </w:tabs>
      <w:ind w:left="2138" w:hanging="2620"/>
    </w:pPr>
  </w:style>
  <w:style w:type="paragraph" w:customStyle="1" w:styleId="aNotesubparSymb">
    <w:name w:val="aNotesubpar Symb"/>
    <w:basedOn w:val="BillBasic"/>
    <w:next w:val="Normal"/>
    <w:rsid w:val="00094B8D"/>
    <w:pPr>
      <w:tabs>
        <w:tab w:val="left" w:pos="2138"/>
        <w:tab w:val="left" w:pos="2937"/>
      </w:tabs>
      <w:ind w:left="2455" w:hanging="2937"/>
    </w:pPr>
    <w:rPr>
      <w:sz w:val="20"/>
    </w:rPr>
  </w:style>
  <w:style w:type="paragraph" w:customStyle="1" w:styleId="aNoteTextsubparSymb">
    <w:name w:val="aNoteTextsubpar Symb"/>
    <w:basedOn w:val="aNotesubparSymb"/>
    <w:rsid w:val="00094B8D"/>
    <w:pPr>
      <w:tabs>
        <w:tab w:val="clear" w:pos="2138"/>
        <w:tab w:val="clear" w:pos="2937"/>
        <w:tab w:val="left" w:pos="2943"/>
      </w:tabs>
      <w:spacing w:before="60"/>
      <w:ind w:left="2943" w:hanging="3425"/>
    </w:pPr>
  </w:style>
  <w:style w:type="paragraph" w:customStyle="1" w:styleId="PenaltySymb">
    <w:name w:val="Penalty Symb"/>
    <w:basedOn w:val="AmainreturnSymb"/>
    <w:rsid w:val="00094B8D"/>
  </w:style>
  <w:style w:type="paragraph" w:customStyle="1" w:styleId="PenaltyParaSymb">
    <w:name w:val="PenaltyPara Symb"/>
    <w:basedOn w:val="Normal"/>
    <w:rsid w:val="00094B8D"/>
    <w:pPr>
      <w:tabs>
        <w:tab w:val="right" w:pos="1360"/>
      </w:tabs>
      <w:spacing w:before="60"/>
      <w:ind w:left="1599" w:hanging="2081"/>
      <w:jc w:val="both"/>
    </w:pPr>
  </w:style>
  <w:style w:type="paragraph" w:customStyle="1" w:styleId="FormulaSymb">
    <w:name w:val="Formula Symb"/>
    <w:basedOn w:val="BillBasic"/>
    <w:rsid w:val="00094B8D"/>
    <w:pPr>
      <w:tabs>
        <w:tab w:val="left" w:pos="-480"/>
      </w:tabs>
      <w:spacing w:line="260" w:lineRule="atLeast"/>
      <w:ind w:hanging="480"/>
      <w:jc w:val="center"/>
    </w:pPr>
  </w:style>
  <w:style w:type="paragraph" w:customStyle="1" w:styleId="NormalSymb">
    <w:name w:val="Normal Symb"/>
    <w:basedOn w:val="Normal"/>
    <w:qFormat/>
    <w:rsid w:val="00094B8D"/>
    <w:pPr>
      <w:ind w:hanging="482"/>
    </w:pPr>
  </w:style>
  <w:style w:type="character" w:styleId="PlaceholderText">
    <w:name w:val="Placeholder Text"/>
    <w:basedOn w:val="DefaultParagraphFont"/>
    <w:uiPriority w:val="99"/>
    <w:semiHidden/>
    <w:rsid w:val="00094B8D"/>
    <w:rPr>
      <w:color w:val="808080"/>
    </w:rPr>
  </w:style>
  <w:style w:type="character" w:styleId="UnresolvedMention">
    <w:name w:val="Unresolved Mention"/>
    <w:basedOn w:val="DefaultParagraphFont"/>
    <w:uiPriority w:val="99"/>
    <w:semiHidden/>
    <w:unhideWhenUsed/>
    <w:rsid w:val="00763019"/>
    <w:rPr>
      <w:color w:val="605E5C"/>
      <w:shd w:val="clear" w:color="auto" w:fill="E1DFDD"/>
    </w:rPr>
  </w:style>
  <w:style w:type="character" w:customStyle="1" w:styleId="NewActChar">
    <w:name w:val="New Act Char"/>
    <w:basedOn w:val="DefaultParagraphFont"/>
    <w:link w:val="NewAct"/>
    <w:locked/>
    <w:rsid w:val="00EA4E51"/>
    <w:rPr>
      <w:rFonts w:ascii="Arial" w:hAnsi="Arial"/>
      <w:b/>
      <w:lang w:eastAsia="en-US"/>
    </w:rPr>
  </w:style>
  <w:style w:type="character" w:customStyle="1" w:styleId="aDefChar">
    <w:name w:val="aDef Char"/>
    <w:basedOn w:val="DefaultParagraphFont"/>
    <w:link w:val="aDef"/>
    <w:locked/>
    <w:rsid w:val="007E7D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19" TargetMode="External"/><Relationship Id="rId21" Type="http://schemas.openxmlformats.org/officeDocument/2006/relationships/footer" Target="footer3.xml"/><Relationship Id="rId42" Type="http://schemas.openxmlformats.org/officeDocument/2006/relationships/hyperlink" Target="http://www.legislation.act.gov.au/a/2001-16/" TargetMode="External"/><Relationship Id="rId63" Type="http://schemas.openxmlformats.org/officeDocument/2006/relationships/hyperlink" Target="http://www.legislation.act.gov.au/a/1925-1" TargetMode="External"/><Relationship Id="rId84" Type="http://schemas.openxmlformats.org/officeDocument/2006/relationships/hyperlink" Target="http://www.legislation.act.gov.au/sl/2010-37" TargetMode="External"/><Relationship Id="rId138" Type="http://schemas.openxmlformats.org/officeDocument/2006/relationships/hyperlink" Target="http://www.legislation.act.gov.au/a/2021-25/" TargetMode="External"/><Relationship Id="rId159" Type="http://schemas.openxmlformats.org/officeDocument/2006/relationships/hyperlink" Target="http://www.legislation.act.gov.au/a/2008-45" TargetMode="External"/><Relationship Id="rId170" Type="http://schemas.openxmlformats.org/officeDocument/2006/relationships/hyperlink" Target="http://www.legislation.act.gov.au/a/2008-45" TargetMode="External"/><Relationship Id="rId191" Type="http://schemas.openxmlformats.org/officeDocument/2006/relationships/hyperlink" Target="http://www.legislation.act.gov.au/sl/2010-37" TargetMode="External"/><Relationship Id="rId205" Type="http://schemas.openxmlformats.org/officeDocument/2006/relationships/hyperlink" Target="http://www.legislation.act.gov.au/a/2005-37" TargetMode="External"/><Relationship Id="rId226" Type="http://schemas.openxmlformats.org/officeDocument/2006/relationships/hyperlink" Target="http://www.legislation.act.gov.au/a/2015-19/" TargetMode="External"/><Relationship Id="rId247" Type="http://schemas.openxmlformats.org/officeDocument/2006/relationships/footer" Target="footer18.xml"/><Relationship Id="rId107" Type="http://schemas.openxmlformats.org/officeDocument/2006/relationships/hyperlink" Target="http://www.legislation.act.gov.au/sl/2010-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719" TargetMode="External"/><Relationship Id="rId53" Type="http://schemas.openxmlformats.org/officeDocument/2006/relationships/footer" Target="footer8.xml"/><Relationship Id="rId74" Type="http://schemas.openxmlformats.org/officeDocument/2006/relationships/hyperlink" Target="http://www.legislation.act.gov.au/a/2002-55" TargetMode="External"/><Relationship Id="rId128" Type="http://schemas.openxmlformats.org/officeDocument/2006/relationships/hyperlink" Target="http://www.legislation.act.gov.au/a/2015-19" TargetMode="External"/><Relationship Id="rId149" Type="http://schemas.openxmlformats.org/officeDocument/2006/relationships/hyperlink" Target="http://www.legislation.act.gov.au/sl/2003-23" TargetMode="External"/><Relationship Id="rId5" Type="http://schemas.openxmlformats.org/officeDocument/2006/relationships/footnotes" Target="footnotes.xml"/><Relationship Id="rId95" Type="http://schemas.openxmlformats.org/officeDocument/2006/relationships/hyperlink" Target="http://www.legislation.act.gov.au/a/2021-25/" TargetMode="External"/><Relationship Id="rId160" Type="http://schemas.openxmlformats.org/officeDocument/2006/relationships/hyperlink" Target="http://www.legislation.act.gov.au/a/2002-30"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sl/2011-22" TargetMode="External"/><Relationship Id="rId237" Type="http://schemas.openxmlformats.org/officeDocument/2006/relationships/footer" Target="footer13.xml"/><Relationship Id="rId22" Type="http://schemas.openxmlformats.org/officeDocument/2006/relationships/header" Target="header4.xml"/><Relationship Id="rId43" Type="http://schemas.openxmlformats.org/officeDocument/2006/relationships/hyperlink" Target="http://www.legislation.act.gov.au/a/2001-16/" TargetMode="External"/><Relationship Id="rId64" Type="http://schemas.openxmlformats.org/officeDocument/2006/relationships/hyperlink" Target="http://www.legislation.act.gov.au/a/1925-1" TargetMode="External"/><Relationship Id="rId118" Type="http://schemas.openxmlformats.org/officeDocument/2006/relationships/hyperlink" Target="http://www.legislation.act.gov.au/a/2023-24/" TargetMode="External"/><Relationship Id="rId139" Type="http://schemas.openxmlformats.org/officeDocument/2006/relationships/hyperlink" Target="https://legislation.act.gov.au/a/2023-36/" TargetMode="External"/><Relationship Id="rId85" Type="http://schemas.openxmlformats.org/officeDocument/2006/relationships/hyperlink" Target="http://www.legislation.act.gov.au/a/2011-23" TargetMode="External"/><Relationship Id="rId150" Type="http://schemas.openxmlformats.org/officeDocument/2006/relationships/hyperlink" Target="http://www.legislation.act.gov.au/a/2008-45" TargetMode="External"/><Relationship Id="rId171" Type="http://schemas.openxmlformats.org/officeDocument/2006/relationships/hyperlink" Target="http://www.legislation.act.gov.au/a/2011-41" TargetMode="External"/><Relationship Id="rId192" Type="http://schemas.openxmlformats.org/officeDocument/2006/relationships/hyperlink" Target="http://www.legislation.act.gov.au/sl/2010-37" TargetMode="External"/><Relationship Id="rId206" Type="http://schemas.openxmlformats.org/officeDocument/2006/relationships/hyperlink" Target="http://www.legislation.act.gov.au/a/2007-25" TargetMode="External"/><Relationship Id="rId227" Type="http://schemas.openxmlformats.org/officeDocument/2006/relationships/hyperlink" Target="http://www.legislation.act.gov.au/a/2015-19/" TargetMode="External"/><Relationship Id="rId248" Type="http://schemas.openxmlformats.org/officeDocument/2006/relationships/header" Target="head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sl/2010-37" TargetMode="External"/><Relationship Id="rId129" Type="http://schemas.openxmlformats.org/officeDocument/2006/relationships/hyperlink" Target="http://www.legislation.act.gov.au/a/2002-56" TargetMode="External"/><Relationship Id="rId54" Type="http://schemas.openxmlformats.org/officeDocument/2006/relationships/footer" Target="footer9.xml"/><Relationship Id="rId75" Type="http://schemas.openxmlformats.org/officeDocument/2006/relationships/hyperlink" Target="http://www.legislation.act.gov.au/sl/2003-23" TargetMode="External"/><Relationship Id="rId96" Type="http://schemas.openxmlformats.org/officeDocument/2006/relationships/hyperlink" Target="http://www.legislation.act.gov.au/sl/2023-7/" TargetMode="External"/><Relationship Id="rId140" Type="http://schemas.openxmlformats.org/officeDocument/2006/relationships/hyperlink" Target="http://www.legislation.act.gov.au/sl/2015-8" TargetMode="External"/><Relationship Id="rId161" Type="http://schemas.openxmlformats.org/officeDocument/2006/relationships/hyperlink" Target="http://www.legislation.act.gov.au/a/2002-56" TargetMode="External"/><Relationship Id="rId182" Type="http://schemas.openxmlformats.org/officeDocument/2006/relationships/hyperlink" Target="http://www.legislation.act.gov.au/a/2008-45" TargetMode="External"/><Relationship Id="rId217" Type="http://schemas.openxmlformats.org/officeDocument/2006/relationships/hyperlink" Target="http://www.legislation.act.gov.au/sl/2011-22" TargetMode="External"/><Relationship Id="rId6" Type="http://schemas.openxmlformats.org/officeDocument/2006/relationships/endnotes" Target="endnotes.xml"/><Relationship Id="rId238" Type="http://schemas.openxmlformats.org/officeDocument/2006/relationships/header" Target="header12.xml"/><Relationship Id="rId23" Type="http://schemas.openxmlformats.org/officeDocument/2006/relationships/header" Target="header5.xml"/><Relationship Id="rId119" Type="http://schemas.openxmlformats.org/officeDocument/2006/relationships/hyperlink" Target="http://www.legislation.act.gov.au/sl/2010-37" TargetMode="External"/><Relationship Id="rId44" Type="http://schemas.openxmlformats.org/officeDocument/2006/relationships/hyperlink" Target="https://www.legislation.act.gov.au/a/2023-18/" TargetMode="External"/><Relationship Id="rId65" Type="http://schemas.openxmlformats.org/officeDocument/2006/relationships/header" Target="header8.xml"/><Relationship Id="rId86" Type="http://schemas.openxmlformats.org/officeDocument/2006/relationships/hyperlink" Target="http://www.legislation.act.gov.au/sl/2011-22" TargetMode="External"/><Relationship Id="rId130" Type="http://schemas.openxmlformats.org/officeDocument/2006/relationships/hyperlink" Target="http://www.legislation.act.gov.au/a/2005-37" TargetMode="External"/><Relationship Id="rId151" Type="http://schemas.openxmlformats.org/officeDocument/2006/relationships/hyperlink" Target="http://www.legislation.act.gov.au/a/2011-41" TargetMode="External"/><Relationship Id="rId172" Type="http://schemas.openxmlformats.org/officeDocument/2006/relationships/hyperlink" Target="http://www.legislation.act.gov.au/a/2002-56" TargetMode="External"/><Relationship Id="rId193" Type="http://schemas.openxmlformats.org/officeDocument/2006/relationships/hyperlink" Target="http://www.legislation.act.gov.au/sl/2010-37" TargetMode="External"/><Relationship Id="rId207" Type="http://schemas.openxmlformats.org/officeDocument/2006/relationships/hyperlink" Target="http://www.legislation.act.gov.au/a/2007-25" TargetMode="External"/><Relationship Id="rId228" Type="http://schemas.openxmlformats.org/officeDocument/2006/relationships/hyperlink" Target="http://www.legislation.act.gov.au/a/2021-25/" TargetMode="External"/><Relationship Id="rId249" Type="http://schemas.openxmlformats.org/officeDocument/2006/relationships/footer" Target="footer19.xml"/><Relationship Id="rId13" Type="http://schemas.openxmlformats.org/officeDocument/2006/relationships/hyperlink" Target="http://www.legislation.act.gov.au" TargetMode="External"/><Relationship Id="rId109" Type="http://schemas.openxmlformats.org/officeDocument/2006/relationships/hyperlink" Target="http://www.legislation.act.gov.au/a/2015-19" TargetMode="External"/><Relationship Id="rId34" Type="http://schemas.openxmlformats.org/officeDocument/2006/relationships/hyperlink" Target="http://www.legislation.act.gov.au/sl/2004-36"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5-37" TargetMode="External"/><Relationship Id="rId97" Type="http://schemas.openxmlformats.org/officeDocument/2006/relationships/hyperlink" Target="http://www.legislation.act.gov.au/a/2023-24/" TargetMode="External"/><Relationship Id="rId120" Type="http://schemas.openxmlformats.org/officeDocument/2006/relationships/hyperlink" Target="http://www.legislation.act.gov.au/sl/2010-37" TargetMode="External"/><Relationship Id="rId141" Type="http://schemas.openxmlformats.org/officeDocument/2006/relationships/hyperlink" Target="http://www.legislation.act.gov.au/a/2011-41" TargetMode="External"/><Relationship Id="rId7" Type="http://schemas.openxmlformats.org/officeDocument/2006/relationships/image" Target="media/image1.png"/><Relationship Id="rId162" Type="http://schemas.openxmlformats.org/officeDocument/2006/relationships/hyperlink" Target="http://www.legislation.act.gov.au/a/2008-45" TargetMode="External"/><Relationship Id="rId183" Type="http://schemas.openxmlformats.org/officeDocument/2006/relationships/hyperlink" Target="http://www.legislation.act.gov.au/sl/2010-37" TargetMode="External"/><Relationship Id="rId218" Type="http://schemas.openxmlformats.org/officeDocument/2006/relationships/hyperlink" Target="http://www.legislation.act.gov.au/a/2011-41" TargetMode="External"/><Relationship Id="rId239" Type="http://schemas.openxmlformats.org/officeDocument/2006/relationships/header" Target="header13.xml"/><Relationship Id="rId250" Type="http://schemas.openxmlformats.org/officeDocument/2006/relationships/fontTable" Target="fontTable.xml"/><Relationship Id="rId24" Type="http://schemas.openxmlformats.org/officeDocument/2006/relationships/footer" Target="footer4.xml"/><Relationship Id="rId45" Type="http://schemas.openxmlformats.org/officeDocument/2006/relationships/hyperlink" Target="http://www.legislation.act.gov.au/a/2001-16/" TargetMode="External"/><Relationship Id="rId66" Type="http://schemas.openxmlformats.org/officeDocument/2006/relationships/header" Target="header9.xml"/><Relationship Id="rId87" Type="http://schemas.openxmlformats.org/officeDocument/2006/relationships/hyperlink" Target="http://www.legislation.act.gov.au/a/2011-41" TargetMode="External"/><Relationship Id="rId110" Type="http://schemas.openxmlformats.org/officeDocument/2006/relationships/hyperlink" Target="http://www.legislation.act.gov.au/sl/2010-37" TargetMode="External"/><Relationship Id="rId131" Type="http://schemas.openxmlformats.org/officeDocument/2006/relationships/hyperlink" Target="http://www.legislation.act.gov.au/a/2007-25" TargetMode="External"/><Relationship Id="rId152" Type="http://schemas.openxmlformats.org/officeDocument/2006/relationships/hyperlink" Target="http://www.legislation.act.gov.au/a/2008-45" TargetMode="External"/><Relationship Id="rId173" Type="http://schemas.openxmlformats.org/officeDocument/2006/relationships/hyperlink" Target="http://www.legislation.act.gov.au/a/2008-45" TargetMode="External"/><Relationship Id="rId194" Type="http://schemas.openxmlformats.org/officeDocument/2006/relationships/hyperlink" Target="http://www.legislation.act.gov.au/sl/2010-37" TargetMode="External"/><Relationship Id="rId208" Type="http://schemas.openxmlformats.org/officeDocument/2006/relationships/hyperlink" Target="http://www.legislation.act.gov.au/a/2008-45" TargetMode="External"/><Relationship Id="rId229" Type="http://schemas.openxmlformats.org/officeDocument/2006/relationships/hyperlink" Target="http://www.legislation.act.gov.au/a/2021-25/" TargetMode="External"/><Relationship Id="rId240" Type="http://schemas.openxmlformats.org/officeDocument/2006/relationships/footer" Target="footer14.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cn/2005-21/default.asp" TargetMode="External"/><Relationship Id="rId100" Type="http://schemas.openxmlformats.org/officeDocument/2006/relationships/hyperlink" Target="http://www.legislation.act.gov.au/sl/2010-37" TargetMode="External"/><Relationship Id="rId8" Type="http://schemas.openxmlformats.org/officeDocument/2006/relationships/hyperlink" Target="http://www.legislation.act.gov.au/a/2001-14" TargetMode="External"/><Relationship Id="rId98" Type="http://schemas.openxmlformats.org/officeDocument/2006/relationships/hyperlink" Target="https://legislation.act.gov.au/a/2023-36/" TargetMode="External"/><Relationship Id="rId121" Type="http://schemas.openxmlformats.org/officeDocument/2006/relationships/hyperlink" Target="http://www.legislation.act.gov.au/a/2002-56" TargetMode="External"/><Relationship Id="rId142" Type="http://schemas.openxmlformats.org/officeDocument/2006/relationships/hyperlink" Target="http://www.legislation.act.gov.au/a/2008-45" TargetMode="External"/><Relationship Id="rId163" Type="http://schemas.openxmlformats.org/officeDocument/2006/relationships/hyperlink" Target="http://www.legislation.act.gov.au/a/2008-45" TargetMode="External"/><Relationship Id="rId184" Type="http://schemas.openxmlformats.org/officeDocument/2006/relationships/hyperlink" Target="http://www.legislation.act.gov.au/sl/2015-8" TargetMode="External"/><Relationship Id="rId219" Type="http://schemas.openxmlformats.org/officeDocument/2006/relationships/hyperlink" Target="http://www.legislation.act.gov.au/a/2011-41" TargetMode="External"/><Relationship Id="rId230" Type="http://schemas.openxmlformats.org/officeDocument/2006/relationships/hyperlink" Target="http://www.legislation.act.gov.au/sl/2023-7/" TargetMode="External"/><Relationship Id="rId251"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2001-16/" TargetMode="External"/><Relationship Id="rId67" Type="http://schemas.openxmlformats.org/officeDocument/2006/relationships/footer" Target="footer10.xml"/><Relationship Id="rId88" Type="http://schemas.openxmlformats.org/officeDocument/2006/relationships/hyperlink" Target="http://www.legislation.act.gov.au/cn/2012-6/default.asp" TargetMode="External"/><Relationship Id="rId111" Type="http://schemas.openxmlformats.org/officeDocument/2006/relationships/hyperlink" Target="http://www.legislation.act.gov.au/sl/2010-37" TargetMode="External"/><Relationship Id="rId132" Type="http://schemas.openxmlformats.org/officeDocument/2006/relationships/hyperlink" Target="https://legislation.act.gov.au/a/2023-36/" TargetMode="External"/><Relationship Id="rId153" Type="http://schemas.openxmlformats.org/officeDocument/2006/relationships/hyperlink" Target="http://www.legislation.act.gov.au/a/2011-41" TargetMode="External"/><Relationship Id="rId174" Type="http://schemas.openxmlformats.org/officeDocument/2006/relationships/hyperlink" Target="http://www.legislation.act.gov.au/a/2002-30" TargetMode="External"/><Relationship Id="rId195" Type="http://schemas.openxmlformats.org/officeDocument/2006/relationships/hyperlink" Target="http://www.legislation.act.gov.au/sl/2010-37" TargetMode="External"/><Relationship Id="rId209" Type="http://schemas.openxmlformats.org/officeDocument/2006/relationships/hyperlink" Target="http://www.legislation.act.gov.au/a/2008-45" TargetMode="External"/><Relationship Id="rId220" Type="http://schemas.openxmlformats.org/officeDocument/2006/relationships/hyperlink" Target="http://www.legislation.act.gov.au/a/2012-23" TargetMode="External"/><Relationship Id="rId241"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6" TargetMode="External"/><Relationship Id="rId78" Type="http://schemas.openxmlformats.org/officeDocument/2006/relationships/hyperlink" Target="http://www.legislation.act.gov.au/a/2007-25" TargetMode="External"/><Relationship Id="rId99" Type="http://schemas.openxmlformats.org/officeDocument/2006/relationships/hyperlink" Target="https://legislation.act.gov.au/a/2023-18/" TargetMode="External"/><Relationship Id="rId101" Type="http://schemas.openxmlformats.org/officeDocument/2006/relationships/hyperlink" Target="http://www.legislation.act.gov.au/sl/2010-37" TargetMode="External"/><Relationship Id="rId122" Type="http://schemas.openxmlformats.org/officeDocument/2006/relationships/hyperlink" Target="http://www.legislation.act.gov.au/sl/2010-37" TargetMode="External"/><Relationship Id="rId143" Type="http://schemas.openxmlformats.org/officeDocument/2006/relationships/hyperlink" Target="http://www.legislation.act.gov.au/a/2011-41" TargetMode="External"/><Relationship Id="rId164" Type="http://schemas.openxmlformats.org/officeDocument/2006/relationships/hyperlink" Target="http://www.legislation.act.gov.au/a/2008-45" TargetMode="External"/><Relationship Id="rId185" Type="http://schemas.openxmlformats.org/officeDocument/2006/relationships/hyperlink" Target="http://www.legislation.act.gov.au/a/2015-1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45" TargetMode="External"/><Relationship Id="rId210" Type="http://schemas.openxmlformats.org/officeDocument/2006/relationships/hyperlink" Target="http://www.legislation.act.gov.au/a/2008-45" TargetMode="External"/><Relationship Id="rId215" Type="http://schemas.openxmlformats.org/officeDocument/2006/relationships/hyperlink" Target="http://www.legislation.act.gov.au/a/2011-23" TargetMode="External"/><Relationship Id="rId236" Type="http://schemas.openxmlformats.org/officeDocument/2006/relationships/footer" Target="footer12.xml"/><Relationship Id="rId26" Type="http://schemas.openxmlformats.org/officeDocument/2006/relationships/footer" Target="footer6.xml"/><Relationship Id="rId231" Type="http://schemas.openxmlformats.org/officeDocument/2006/relationships/hyperlink" Target="http://www.legislation.act.gov.au/sl/2023-7/" TargetMode="External"/><Relationship Id="rId47" Type="http://schemas.openxmlformats.org/officeDocument/2006/relationships/hyperlink" Target="http://www.legislation.act.gov.au/a/1925-1" TargetMode="External"/><Relationship Id="rId68" Type="http://schemas.openxmlformats.org/officeDocument/2006/relationships/footer" Target="footer11.xml"/><Relationship Id="rId89" Type="http://schemas.openxmlformats.org/officeDocument/2006/relationships/hyperlink" Target="http://www.legislation.act.gov.au/a/2012-23/default.asp" TargetMode="External"/><Relationship Id="rId112" Type="http://schemas.openxmlformats.org/officeDocument/2006/relationships/hyperlink" Target="http://www.legislation.act.gov.au/a/2011-23" TargetMode="External"/><Relationship Id="rId133" Type="http://schemas.openxmlformats.org/officeDocument/2006/relationships/hyperlink" Target="http://www.legislation.act.gov.au/sl/2011-22" TargetMode="External"/><Relationship Id="rId154" Type="http://schemas.openxmlformats.org/officeDocument/2006/relationships/hyperlink" Target="http://www.legislation.act.gov.au/a/2011-41" TargetMode="External"/><Relationship Id="rId175" Type="http://schemas.openxmlformats.org/officeDocument/2006/relationships/hyperlink" Target="http://www.legislation.act.gov.au/a/2008-45" TargetMode="External"/><Relationship Id="rId196" Type="http://schemas.openxmlformats.org/officeDocument/2006/relationships/hyperlink" Target="http://www.legislation.act.gov.au/a/2002-30" TargetMode="External"/><Relationship Id="rId200" Type="http://schemas.openxmlformats.org/officeDocument/2006/relationships/hyperlink" Target="http://www.legislation.act.gov.au/sl/2003-23" TargetMode="External"/><Relationship Id="rId16" Type="http://schemas.openxmlformats.org/officeDocument/2006/relationships/header" Target="header1.xml"/><Relationship Id="rId221" Type="http://schemas.openxmlformats.org/officeDocument/2006/relationships/hyperlink" Target="http://www.legislation.act.gov.au/a/2012-23" TargetMode="External"/><Relationship Id="rId242" Type="http://schemas.openxmlformats.org/officeDocument/2006/relationships/header" Target="header14.xml"/><Relationship Id="rId37" Type="http://schemas.openxmlformats.org/officeDocument/2006/relationships/hyperlink" Target="http://www.legislation.act.gov.au/a/2002-3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sl/2010-37" TargetMode="External"/><Relationship Id="rId123" Type="http://schemas.openxmlformats.org/officeDocument/2006/relationships/hyperlink" Target="http://www.legislation.act.gov.au/a/2012-23" TargetMode="External"/><Relationship Id="rId144" Type="http://schemas.openxmlformats.org/officeDocument/2006/relationships/hyperlink" Target="http://www.legislation.act.gov.au/sl/2015-8" TargetMode="External"/><Relationship Id="rId90" Type="http://schemas.openxmlformats.org/officeDocument/2006/relationships/hyperlink" Target="http://www.legislation.act.gov.au/a/2013-3/default.asp" TargetMode="External"/><Relationship Id="rId165" Type="http://schemas.openxmlformats.org/officeDocument/2006/relationships/hyperlink" Target="http://www.legislation.act.gov.au/a/2002-30" TargetMode="External"/><Relationship Id="rId186" Type="http://schemas.openxmlformats.org/officeDocument/2006/relationships/hyperlink" Target="https://legislation.act.gov.au/a/2023-36/" TargetMode="External"/><Relationship Id="rId211" Type="http://schemas.openxmlformats.org/officeDocument/2006/relationships/hyperlink" Target="http://www.legislation.act.gov.au/a/2008-45" TargetMode="External"/><Relationship Id="rId232" Type="http://schemas.openxmlformats.org/officeDocument/2006/relationships/hyperlink" Target="http://www.legislation.act.gov.au/a/2023-24/" TargetMode="External"/><Relationship Id="rId27" Type="http://schemas.openxmlformats.org/officeDocument/2006/relationships/hyperlink" Target="http://www.legislation.act.gov.au/a/2004-11/default.asp" TargetMode="External"/><Relationship Id="rId48" Type="http://schemas.openxmlformats.org/officeDocument/2006/relationships/hyperlink" Target="https://www.legislation.act.gov.au/ni/2023-5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2-23" TargetMode="External"/><Relationship Id="rId134" Type="http://schemas.openxmlformats.org/officeDocument/2006/relationships/hyperlink" Target="http://www.legislation.act.gov.au/sl/2011-22" TargetMode="External"/><Relationship Id="rId80" Type="http://schemas.openxmlformats.org/officeDocument/2006/relationships/hyperlink" Target="http://www.legislation.act.gov.au/cn/2008-1/default.asp" TargetMode="External"/><Relationship Id="rId155" Type="http://schemas.openxmlformats.org/officeDocument/2006/relationships/hyperlink" Target="http://www.legislation.act.gov.au/a/2011-41" TargetMode="External"/><Relationship Id="rId176" Type="http://schemas.openxmlformats.org/officeDocument/2006/relationships/hyperlink" Target="http://www.legislation.act.gov.au/a/2008-45" TargetMode="External"/><Relationship Id="rId197" Type="http://schemas.openxmlformats.org/officeDocument/2006/relationships/hyperlink" Target="http://www.legislation.act.gov.au/a/2002-30" TargetMode="External"/><Relationship Id="rId201" Type="http://schemas.openxmlformats.org/officeDocument/2006/relationships/hyperlink" Target="http://www.legislation.act.gov.au/sl/2003-23" TargetMode="External"/><Relationship Id="rId222" Type="http://schemas.openxmlformats.org/officeDocument/2006/relationships/hyperlink" Target="http://www.legislation.act.gov.au/a/2013-3" TargetMode="External"/><Relationship Id="rId243" Type="http://schemas.openxmlformats.org/officeDocument/2006/relationships/footer" Target="footer16.xml"/><Relationship Id="rId17" Type="http://schemas.openxmlformats.org/officeDocument/2006/relationships/header" Target="header2.xml"/><Relationship Id="rId38" Type="http://schemas.openxmlformats.org/officeDocument/2006/relationships/hyperlink" Target="http://www.legislation.act.gov.au/a/2001-16/"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sl/2010-37" TargetMode="External"/><Relationship Id="rId124" Type="http://schemas.openxmlformats.org/officeDocument/2006/relationships/hyperlink" Target="https://legislation.act.gov.au/a/2023-36/" TargetMode="External"/><Relationship Id="rId70" Type="http://schemas.openxmlformats.org/officeDocument/2006/relationships/hyperlink" Target="http://www.legislation.act.gov.au/sl/2001-15" TargetMode="External"/><Relationship Id="rId91" Type="http://schemas.openxmlformats.org/officeDocument/2006/relationships/hyperlink" Target="http://www.legislation.act.gov.au/cn/2013-9/default.asp" TargetMode="External"/><Relationship Id="rId145" Type="http://schemas.openxmlformats.org/officeDocument/2006/relationships/hyperlink" Target="https://legislation.act.gov.au/a/2023-36/" TargetMode="External"/><Relationship Id="rId166" Type="http://schemas.openxmlformats.org/officeDocument/2006/relationships/hyperlink" Target="http://www.legislation.act.gov.au/a/2002-56" TargetMode="External"/><Relationship Id="rId187" Type="http://schemas.openxmlformats.org/officeDocument/2006/relationships/hyperlink" Target="http://www.legislation.act.gov.au/sl/2010-37" TargetMode="External"/><Relationship Id="rId1" Type="http://schemas.openxmlformats.org/officeDocument/2006/relationships/numbering" Target="numbering.xml"/><Relationship Id="rId212" Type="http://schemas.openxmlformats.org/officeDocument/2006/relationships/hyperlink" Target="http://www.legislation.act.gov.au/sl/2010-37" TargetMode="External"/><Relationship Id="rId233" Type="http://schemas.openxmlformats.org/officeDocument/2006/relationships/hyperlink" Target="http://www.legislation.act.gov.au/a/2023-24/"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act.gov.au/ni/2023-540/" TargetMode="External"/><Relationship Id="rId114" Type="http://schemas.openxmlformats.org/officeDocument/2006/relationships/hyperlink" Target="http://www.legislation.act.gov.au/a/2015-19" TargetMode="External"/><Relationship Id="rId60" Type="http://schemas.openxmlformats.org/officeDocument/2006/relationships/hyperlink" Target="http://www.legislation.act.gov.au/a/2004-11" TargetMode="External"/><Relationship Id="rId81" Type="http://schemas.openxmlformats.org/officeDocument/2006/relationships/hyperlink" Target="http://www.legislation.act.gov.au/a/2008-45" TargetMode="External"/><Relationship Id="rId135" Type="http://schemas.openxmlformats.org/officeDocument/2006/relationships/hyperlink" Target="https://legislation.act.gov.au/a/2023-36/" TargetMode="External"/><Relationship Id="rId156" Type="http://schemas.openxmlformats.org/officeDocument/2006/relationships/hyperlink" Target="http://www.legislation.act.gov.au/a/2011-41" TargetMode="External"/><Relationship Id="rId177" Type="http://schemas.openxmlformats.org/officeDocument/2006/relationships/hyperlink" Target="http://www.legislation.act.gov.au/a/2002-56" TargetMode="External"/><Relationship Id="rId198" Type="http://schemas.openxmlformats.org/officeDocument/2006/relationships/hyperlink" Target="http://www.legislation.act.gov.au/a/2002-56" TargetMode="External"/><Relationship Id="rId202" Type="http://schemas.openxmlformats.org/officeDocument/2006/relationships/hyperlink" Target="http://www.legislation.act.gov.au/sl/2003-23" TargetMode="External"/><Relationship Id="rId223" Type="http://schemas.openxmlformats.org/officeDocument/2006/relationships/hyperlink" Target="http://www.legislation.act.gov.au/a/2013-3" TargetMode="External"/><Relationship Id="rId244" Type="http://schemas.openxmlformats.org/officeDocument/2006/relationships/header" Target="header15.xml"/><Relationship Id="rId18" Type="http://schemas.openxmlformats.org/officeDocument/2006/relationships/footer" Target="footer1.xml"/><Relationship Id="rId39" Type="http://schemas.openxmlformats.org/officeDocument/2006/relationships/hyperlink" Target="http://www.legislation.act.gov.au/a/2001-16/" TargetMode="External"/><Relationship Id="rId50" Type="http://schemas.openxmlformats.org/officeDocument/2006/relationships/header" Target="header6.xml"/><Relationship Id="rId104" Type="http://schemas.openxmlformats.org/officeDocument/2006/relationships/hyperlink" Target="https://legislation.act.gov.au/a/2023-36/" TargetMode="External"/><Relationship Id="rId125" Type="http://schemas.openxmlformats.org/officeDocument/2006/relationships/hyperlink" Target="http://www.legislation.act.gov.au/sl/2003-23" TargetMode="External"/><Relationship Id="rId146" Type="http://schemas.openxmlformats.org/officeDocument/2006/relationships/hyperlink" Target="http://www.legislation.act.gov.au/a/2008-45" TargetMode="External"/><Relationship Id="rId167" Type="http://schemas.openxmlformats.org/officeDocument/2006/relationships/hyperlink" Target="http://www.legislation.act.gov.au/a/2008-45" TargetMode="External"/><Relationship Id="rId188" Type="http://schemas.openxmlformats.org/officeDocument/2006/relationships/hyperlink" Target="http://www.legislation.act.gov.au/sl/2010-37"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sl/2015-8" TargetMode="External"/><Relationship Id="rId213" Type="http://schemas.openxmlformats.org/officeDocument/2006/relationships/hyperlink" Target="http://www.legislation.act.gov.au/sl/2010-37" TargetMode="External"/><Relationship Id="rId234" Type="http://schemas.openxmlformats.org/officeDocument/2006/relationships/header" Target="header10.xml"/><Relationship Id="rId2" Type="http://schemas.openxmlformats.org/officeDocument/2006/relationships/styles" Target="styles.xml"/><Relationship Id="rId29" Type="http://schemas.openxmlformats.org/officeDocument/2006/relationships/hyperlink" Target="https://www.legislation.act.gov.au/a/2023-18/" TargetMode="External"/><Relationship Id="rId40" Type="http://schemas.openxmlformats.org/officeDocument/2006/relationships/hyperlink" Target="http://www.legislation.act.gov.au/a/1925-1" TargetMode="External"/><Relationship Id="rId115" Type="http://schemas.openxmlformats.org/officeDocument/2006/relationships/hyperlink" Target="http://www.legislation.act.gov.au/sl/2010-37" TargetMode="External"/><Relationship Id="rId136" Type="http://schemas.openxmlformats.org/officeDocument/2006/relationships/hyperlink" Target="http://www.legislation.act.gov.au/a/2002-56" TargetMode="External"/><Relationship Id="rId157" Type="http://schemas.openxmlformats.org/officeDocument/2006/relationships/hyperlink" Target="http://www.legislation.act.gov.au/a/2011-41" TargetMode="External"/><Relationship Id="rId178" Type="http://schemas.openxmlformats.org/officeDocument/2006/relationships/hyperlink" Target="http://www.legislation.act.gov.au/a/2008-45" TargetMode="External"/><Relationship Id="rId61" Type="http://schemas.openxmlformats.org/officeDocument/2006/relationships/hyperlink" Target="http://www.legislation.act.gov.au/a/2002-39" TargetMode="External"/><Relationship Id="rId82" Type="http://schemas.openxmlformats.org/officeDocument/2006/relationships/hyperlink" Target="http://www.legislation.act.gov.au/cn/2008-18/default.asp" TargetMode="External"/><Relationship Id="rId199" Type="http://schemas.openxmlformats.org/officeDocument/2006/relationships/hyperlink" Target="http://www.legislation.act.gov.au/a/2002-56" TargetMode="External"/><Relationship Id="rId203"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legislation.act.gov.au/sl/2015-8/default.asp" TargetMode="External"/><Relationship Id="rId245" Type="http://schemas.openxmlformats.org/officeDocument/2006/relationships/header" Target="header16.xml"/><Relationship Id="rId30" Type="http://schemas.openxmlformats.org/officeDocument/2006/relationships/hyperlink" Target="https://www.legislation.act.gov.au/a/2023-18/" TargetMode="External"/><Relationship Id="rId105" Type="http://schemas.openxmlformats.org/officeDocument/2006/relationships/hyperlink" Target="http://www.legislation.act.gov.au/sl/2010-37" TargetMode="External"/><Relationship Id="rId126" Type="http://schemas.openxmlformats.org/officeDocument/2006/relationships/hyperlink" Target="http://www.legislation.act.gov.au/sl/2010-37"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08-45" TargetMode="External"/><Relationship Id="rId51" Type="http://schemas.openxmlformats.org/officeDocument/2006/relationships/header" Target="header7.xml"/><Relationship Id="rId72" Type="http://schemas.openxmlformats.org/officeDocument/2006/relationships/hyperlink" Target="http://www.legislation.act.gov.au/a/2002-30" TargetMode="External"/><Relationship Id="rId93" Type="http://schemas.openxmlformats.org/officeDocument/2006/relationships/hyperlink" Target="http://www.legislation.act.gov.au/a/2015-19" TargetMode="External"/><Relationship Id="rId189" Type="http://schemas.openxmlformats.org/officeDocument/2006/relationships/hyperlink" Target="http://www.legislation.act.gov.au/sl/2010-37" TargetMode="External"/><Relationship Id="rId3" Type="http://schemas.openxmlformats.org/officeDocument/2006/relationships/settings" Target="settings.xml"/><Relationship Id="rId214" Type="http://schemas.openxmlformats.org/officeDocument/2006/relationships/hyperlink" Target="http://www.legislation.act.gov.au/a/2011-23" TargetMode="External"/><Relationship Id="rId235" Type="http://schemas.openxmlformats.org/officeDocument/2006/relationships/header" Target="header11.xml"/><Relationship Id="rId116" Type="http://schemas.openxmlformats.org/officeDocument/2006/relationships/hyperlink" Target="http://www.legislation.act.gov.au/a/2013-3" TargetMode="External"/><Relationship Id="rId137" Type="http://schemas.openxmlformats.org/officeDocument/2006/relationships/hyperlink" Target="http://www.legislation.act.gov.au/a/2015-19" TargetMode="External"/><Relationship Id="rId158" Type="http://schemas.openxmlformats.org/officeDocument/2006/relationships/hyperlink" Target="http://www.legislation.act.gov.au/a/2008-45" TargetMode="External"/><Relationship Id="rId20" Type="http://schemas.openxmlformats.org/officeDocument/2006/relationships/header" Target="header3.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1925-1" TargetMode="External"/><Relationship Id="rId83" Type="http://schemas.openxmlformats.org/officeDocument/2006/relationships/hyperlink" Target="http://www.legislation.act.gov.au/cn/2008-18/default.asp" TargetMode="External"/><Relationship Id="rId179" Type="http://schemas.openxmlformats.org/officeDocument/2006/relationships/hyperlink" Target="http://www.legislation.act.gov.au/a/2002-56" TargetMode="External"/><Relationship Id="rId190" Type="http://schemas.openxmlformats.org/officeDocument/2006/relationships/hyperlink" Target="http://www.legislation.act.gov.au/sl/2023-7/" TargetMode="External"/><Relationship Id="rId204" Type="http://schemas.openxmlformats.org/officeDocument/2006/relationships/hyperlink" Target="http://www.legislation.act.gov.au/a/2005-37" TargetMode="External"/><Relationship Id="rId225" Type="http://schemas.openxmlformats.org/officeDocument/2006/relationships/hyperlink" Target="http://www.legislation.act.gov.au/sl/2015-8/default.asp" TargetMode="External"/><Relationship Id="rId246" Type="http://schemas.openxmlformats.org/officeDocument/2006/relationships/footer" Target="footer17.xml"/><Relationship Id="rId106" Type="http://schemas.openxmlformats.org/officeDocument/2006/relationships/hyperlink" Target="http://www.legislation.act.gov.au/a/2023-24/" TargetMode="External"/><Relationship Id="rId127" Type="http://schemas.openxmlformats.org/officeDocument/2006/relationships/hyperlink" Target="http://www.legislation.act.gov.au/sl/2015-8" TargetMode="External"/><Relationship Id="rId10" Type="http://schemas.openxmlformats.org/officeDocument/2006/relationships/hyperlink" Target="http://www.legislation.act.gov.au/a/2001-14" TargetMode="External"/><Relationship Id="rId31" Type="http://schemas.openxmlformats.org/officeDocument/2006/relationships/hyperlink" Target="https://www.legislation.act.gov.au/a/2023-18/" TargetMode="External"/><Relationship Id="rId52" Type="http://schemas.openxmlformats.org/officeDocument/2006/relationships/footer" Target="footer7.xml"/><Relationship Id="rId73" Type="http://schemas.openxmlformats.org/officeDocument/2006/relationships/hyperlink" Target="http://www.legislation.act.gov.au/a/2002-56" TargetMode="External"/><Relationship Id="rId94" Type="http://schemas.openxmlformats.org/officeDocument/2006/relationships/hyperlink" Target="http://www.legislation.act.gov.au/cn/2015-8/default.asp" TargetMode="External"/><Relationship Id="rId148" Type="http://schemas.openxmlformats.org/officeDocument/2006/relationships/hyperlink" Target="http://www.legislation.act.gov.au/a/2011-41" TargetMode="External"/><Relationship Id="rId169" Type="http://schemas.openxmlformats.org/officeDocument/2006/relationships/hyperlink" Target="http://www.legislation.act.gov.au/a/20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7110</Words>
  <Characters>34365</Characters>
  <Application>Microsoft Office Word</Application>
  <DocSecurity>0</DocSecurity>
  <Lines>1138</Lines>
  <Paragraphs>745</Paragraphs>
  <ScaleCrop>false</ScaleCrop>
  <HeadingPairs>
    <vt:vector size="2" baseType="variant">
      <vt:variant>
        <vt:lpstr>Title</vt:lpstr>
      </vt:variant>
      <vt:variant>
        <vt:i4>1</vt:i4>
      </vt:variant>
    </vt:vector>
  </HeadingPairs>
  <TitlesOfParts>
    <vt:vector size="1" baseType="lpstr">
      <vt:lpstr>Unit Titles Regulation 2001</vt:lpstr>
    </vt:vector>
  </TitlesOfParts>
  <Manager>regulation</Manager>
  <Company>Section</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Regulation 2001</dc:title>
  <dc:creator>rowena cornwell</dc:creator>
  <cp:keywords>R21</cp:keywords>
  <dc:description/>
  <cp:lastModifiedBy>PCODCS</cp:lastModifiedBy>
  <cp:revision>4</cp:revision>
  <cp:lastPrinted>2015-06-24T02:44:00Z</cp:lastPrinted>
  <dcterms:created xsi:type="dcterms:W3CDTF">2023-11-23T22:44:00Z</dcterms:created>
  <dcterms:modified xsi:type="dcterms:W3CDTF">2023-11-23T22:44:00Z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11112265</vt:lpwstr>
  </property>
  <property fmtid="{D5CDD505-2E9C-101B-9397-08002B2CF9AE}" pid="9" name="CHECKEDOUTFROMJMS">
    <vt:lpwstr/>
  </property>
  <property fmtid="{D5CDD505-2E9C-101B-9397-08002B2CF9AE}" pid="10" name="JMSREQUIREDCHECKIN">
    <vt:lpwstr/>
  </property>
</Properties>
</file>