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1AE0" w14:textId="77777777" w:rsidR="00185B04" w:rsidRDefault="00185B04" w:rsidP="00D5636C">
      <w:pPr>
        <w:jc w:val="center"/>
      </w:pPr>
      <w:r>
        <w:rPr>
          <w:noProof/>
        </w:rPr>
        <w:drawing>
          <wp:inline distT="0" distB="0" distL="0" distR="0" wp14:anchorId="3A842432" wp14:editId="7A6D77D7">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EC4B6A0" w14:textId="77777777" w:rsidR="00185B04" w:rsidRDefault="00185B04" w:rsidP="00D5636C">
      <w:pPr>
        <w:jc w:val="center"/>
        <w:rPr>
          <w:rFonts w:ascii="Arial" w:hAnsi="Arial"/>
        </w:rPr>
      </w:pPr>
      <w:r>
        <w:rPr>
          <w:rFonts w:ascii="Arial" w:hAnsi="Arial"/>
        </w:rPr>
        <w:t>Australian Capital Territory</w:t>
      </w:r>
    </w:p>
    <w:p w14:paraId="1B9EFB42" w14:textId="02C7DC26" w:rsidR="00185B04" w:rsidRDefault="00185B04" w:rsidP="00427153">
      <w:pPr>
        <w:pStyle w:val="Billname1"/>
      </w:pPr>
      <w:r>
        <w:fldChar w:fldCharType="begin"/>
      </w:r>
      <w:r>
        <w:instrText xml:space="preserve"> REF Citation \*charformat </w:instrText>
      </w:r>
      <w:r>
        <w:fldChar w:fldCharType="separate"/>
      </w:r>
      <w:r w:rsidR="00E45537">
        <w:t>Domestic Animals Regulation 2001</w:t>
      </w:r>
      <w:r>
        <w:fldChar w:fldCharType="end"/>
      </w:r>
      <w:r>
        <w:t xml:space="preserve">    </w:t>
      </w:r>
    </w:p>
    <w:p w14:paraId="3D19D25E" w14:textId="02344054" w:rsidR="00185B04" w:rsidRDefault="000C4ECC" w:rsidP="00427153">
      <w:pPr>
        <w:pStyle w:val="ActNo"/>
      </w:pPr>
      <w:bookmarkStart w:id="0" w:name="LawNo"/>
      <w:r>
        <w:t>SL2001-17</w:t>
      </w:r>
      <w:bookmarkEnd w:id="0"/>
    </w:p>
    <w:p w14:paraId="22A82D40" w14:textId="77777777" w:rsidR="00185B04" w:rsidRDefault="00185B04" w:rsidP="00427153">
      <w:pPr>
        <w:pStyle w:val="CoverInForce"/>
      </w:pPr>
      <w:r>
        <w:t>made under the</w:t>
      </w:r>
    </w:p>
    <w:p w14:paraId="28DCC692" w14:textId="62AC944A" w:rsidR="00185B04" w:rsidRDefault="00185B04" w:rsidP="00427153">
      <w:pPr>
        <w:pStyle w:val="CoverActName"/>
      </w:pPr>
      <w:r>
        <w:fldChar w:fldCharType="begin"/>
      </w:r>
      <w:r>
        <w:instrText xml:space="preserve"> REF ActName \*charformat </w:instrText>
      </w:r>
      <w:r>
        <w:fldChar w:fldCharType="separate"/>
      </w:r>
      <w:r w:rsidR="00E45537" w:rsidRPr="00E45537">
        <w:t>Domestic Animals Act 2000</w:t>
      </w:r>
      <w:r>
        <w:fldChar w:fldCharType="end"/>
      </w:r>
    </w:p>
    <w:p w14:paraId="38BA8C1B" w14:textId="3ED7E9E3" w:rsidR="00185B04" w:rsidRDefault="00185B04" w:rsidP="00427153">
      <w:pPr>
        <w:pStyle w:val="RepubNo"/>
      </w:pPr>
      <w:r>
        <w:t xml:space="preserve">Republication No </w:t>
      </w:r>
      <w:bookmarkStart w:id="1" w:name="RepubNo"/>
      <w:r w:rsidR="000C4ECC">
        <w:t>25</w:t>
      </w:r>
      <w:bookmarkEnd w:id="1"/>
    </w:p>
    <w:p w14:paraId="679DC312" w14:textId="39C9C6CD" w:rsidR="00185B04" w:rsidRDefault="00185B04" w:rsidP="00427153">
      <w:pPr>
        <w:pStyle w:val="EffectiveDate"/>
      </w:pPr>
      <w:r>
        <w:t xml:space="preserve">Effective:  </w:t>
      </w:r>
      <w:bookmarkStart w:id="2" w:name="EffectiveDate"/>
      <w:r w:rsidR="000C4ECC">
        <w:t>9 June 2025</w:t>
      </w:r>
      <w:bookmarkEnd w:id="2"/>
      <w:r w:rsidR="000C4ECC">
        <w:t xml:space="preserve"> – </w:t>
      </w:r>
      <w:bookmarkStart w:id="3" w:name="EndEffDate"/>
      <w:r w:rsidR="000C4ECC">
        <w:t>15 December 2025</w:t>
      </w:r>
      <w:bookmarkEnd w:id="3"/>
    </w:p>
    <w:p w14:paraId="2A516C85" w14:textId="40793E3A" w:rsidR="00185B04" w:rsidRDefault="00185B04" w:rsidP="00427153">
      <w:pPr>
        <w:pStyle w:val="CoverInForce"/>
      </w:pPr>
      <w:r>
        <w:t xml:space="preserve">Republication date: </w:t>
      </w:r>
      <w:bookmarkStart w:id="4" w:name="InForceDate"/>
      <w:r w:rsidR="000C4ECC">
        <w:t>9 June 2025</w:t>
      </w:r>
      <w:bookmarkEnd w:id="4"/>
    </w:p>
    <w:p w14:paraId="10BD0223" w14:textId="1FABF79D" w:rsidR="00185B04" w:rsidRDefault="00185B04" w:rsidP="00427153">
      <w:pPr>
        <w:pStyle w:val="CoverInForce"/>
      </w:pPr>
      <w:r>
        <w:t xml:space="preserve">Last amendment made by </w:t>
      </w:r>
      <w:bookmarkStart w:id="5" w:name="LastAmdt"/>
      <w:r w:rsidRPr="00185B04">
        <w:rPr>
          <w:rStyle w:val="charCitHyperlinkAbbrev"/>
        </w:rPr>
        <w:fldChar w:fldCharType="begin"/>
      </w:r>
      <w:r w:rsidR="000C4ECC">
        <w:rPr>
          <w:rStyle w:val="charCitHyperlinkAbbrev"/>
        </w:rPr>
        <w:instrText>HYPERLINK "http://www.legislation.act.gov.au/a/2025-13/" \o "Better Regulation Legislation Amendment Act 2025"</w:instrText>
      </w:r>
      <w:r w:rsidRPr="00185B04">
        <w:rPr>
          <w:rStyle w:val="charCitHyperlinkAbbrev"/>
        </w:rPr>
      </w:r>
      <w:r w:rsidRPr="00185B04">
        <w:rPr>
          <w:rStyle w:val="charCitHyperlinkAbbrev"/>
        </w:rPr>
        <w:fldChar w:fldCharType="separate"/>
      </w:r>
      <w:r w:rsidR="000C4ECC">
        <w:rPr>
          <w:rStyle w:val="charCitHyperlinkAbbrev"/>
        </w:rPr>
        <w:t>A2025</w:t>
      </w:r>
      <w:r w:rsidR="000C4ECC">
        <w:rPr>
          <w:rStyle w:val="charCitHyperlinkAbbrev"/>
        </w:rPr>
        <w:noBreakHyphen/>
        <w:t>13</w:t>
      </w:r>
      <w:r w:rsidRPr="00185B04">
        <w:rPr>
          <w:rStyle w:val="charCitHyperlinkAbbrev"/>
        </w:rPr>
        <w:fldChar w:fldCharType="end"/>
      </w:r>
      <w:bookmarkEnd w:id="5"/>
    </w:p>
    <w:p w14:paraId="3E07A7B2" w14:textId="77777777" w:rsidR="00185B04" w:rsidRDefault="00185B04" w:rsidP="00427153"/>
    <w:p w14:paraId="46B92D3B" w14:textId="77777777" w:rsidR="00185B04" w:rsidRDefault="00185B04" w:rsidP="00427153"/>
    <w:p w14:paraId="49091AE8" w14:textId="77777777" w:rsidR="00185B04" w:rsidRDefault="00185B04" w:rsidP="00427153"/>
    <w:p w14:paraId="7D5A1463" w14:textId="77777777" w:rsidR="00185B04" w:rsidRDefault="00185B04" w:rsidP="00427153"/>
    <w:p w14:paraId="03CD1F91" w14:textId="77777777" w:rsidR="00185B04" w:rsidRDefault="00185B04" w:rsidP="00CE2912">
      <w:pPr>
        <w:spacing w:after="240"/>
        <w:rPr>
          <w:rFonts w:ascii="Arial" w:hAnsi="Arial"/>
        </w:rPr>
      </w:pPr>
    </w:p>
    <w:p w14:paraId="6F40AC0E" w14:textId="77777777" w:rsidR="00185B04" w:rsidRPr="00797332" w:rsidRDefault="00185B04" w:rsidP="00CE2912">
      <w:pPr>
        <w:pStyle w:val="PageBreak"/>
      </w:pPr>
      <w:r w:rsidRPr="00797332">
        <w:br w:type="page"/>
      </w:r>
    </w:p>
    <w:p w14:paraId="1F157FA3" w14:textId="77777777" w:rsidR="00185B04" w:rsidRDefault="00185B04" w:rsidP="00427153">
      <w:pPr>
        <w:pStyle w:val="CoverHeading"/>
      </w:pPr>
      <w:r>
        <w:lastRenderedPageBreak/>
        <w:t>About this republication</w:t>
      </w:r>
    </w:p>
    <w:p w14:paraId="16CE4F15" w14:textId="77777777" w:rsidR="00185B04" w:rsidRDefault="00185B04" w:rsidP="00427153">
      <w:pPr>
        <w:pStyle w:val="CoverSubHdg"/>
      </w:pPr>
      <w:r>
        <w:t>The republished law</w:t>
      </w:r>
    </w:p>
    <w:p w14:paraId="03BC9B52" w14:textId="22471547" w:rsidR="00185B04" w:rsidRDefault="00185B04" w:rsidP="00427153">
      <w:pPr>
        <w:pStyle w:val="CoverText"/>
      </w:pPr>
      <w:r>
        <w:t xml:space="preserve">This is a republication of the </w:t>
      </w:r>
      <w:r w:rsidRPr="000C4ECC">
        <w:rPr>
          <w:i/>
        </w:rPr>
        <w:fldChar w:fldCharType="begin"/>
      </w:r>
      <w:r w:rsidRPr="000C4ECC">
        <w:rPr>
          <w:i/>
        </w:rPr>
        <w:instrText xml:space="preserve"> REF citation *\charformat  \* MERGEFORMAT </w:instrText>
      </w:r>
      <w:r w:rsidRPr="000C4ECC">
        <w:rPr>
          <w:i/>
        </w:rPr>
        <w:fldChar w:fldCharType="separate"/>
      </w:r>
      <w:r w:rsidR="00E45537" w:rsidRPr="00E45537">
        <w:rPr>
          <w:i/>
        </w:rPr>
        <w:t>Domestic Animals Regulation 2001</w:t>
      </w:r>
      <w:r w:rsidRPr="000C4ECC">
        <w:rPr>
          <w:i/>
        </w:rPr>
        <w:fldChar w:fldCharType="end"/>
      </w:r>
      <w:r>
        <w:rPr>
          <w:iCs/>
        </w:rPr>
        <w:t>,</w:t>
      </w:r>
      <w:r>
        <w:t xml:space="preserve"> made under the </w:t>
      </w:r>
      <w:r w:rsidRPr="000C4ECC">
        <w:rPr>
          <w:i/>
        </w:rPr>
        <w:fldChar w:fldCharType="begin"/>
      </w:r>
      <w:r w:rsidRPr="000C4ECC">
        <w:rPr>
          <w:i/>
        </w:rPr>
        <w:instrText xml:space="preserve"> REF ActName \*charformat  \* MERGEFORMAT </w:instrText>
      </w:r>
      <w:r w:rsidRPr="000C4ECC">
        <w:rPr>
          <w:i/>
        </w:rPr>
        <w:fldChar w:fldCharType="separate"/>
      </w:r>
      <w:r w:rsidR="00E45537" w:rsidRPr="00E45537">
        <w:rPr>
          <w:i/>
        </w:rPr>
        <w:t>Domestic Animals Act 2000</w:t>
      </w:r>
      <w:r w:rsidRPr="000C4ECC">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E45537">
        <w:t>9 June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E45537">
        <w:t>9 June 2025</w:t>
      </w:r>
      <w:r>
        <w:fldChar w:fldCharType="end"/>
      </w:r>
      <w:r>
        <w:t xml:space="preserve">.  </w:t>
      </w:r>
    </w:p>
    <w:p w14:paraId="759F3F39" w14:textId="77777777" w:rsidR="00185B04" w:rsidRDefault="00185B04" w:rsidP="00427153">
      <w:pPr>
        <w:pStyle w:val="CoverText"/>
      </w:pPr>
      <w:r>
        <w:t xml:space="preserve">The legislation history and amendment history of the republished law are set out in endnotes 3 and 4. </w:t>
      </w:r>
    </w:p>
    <w:p w14:paraId="794974E0" w14:textId="77777777" w:rsidR="00185B04" w:rsidRDefault="00185B04" w:rsidP="00427153">
      <w:pPr>
        <w:pStyle w:val="CoverSubHdg"/>
      </w:pPr>
      <w:r>
        <w:t>Kinds of republications</w:t>
      </w:r>
    </w:p>
    <w:p w14:paraId="1215A94B" w14:textId="1AC5E28D" w:rsidR="00185B04" w:rsidRDefault="00185B04"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640C55B8" w14:textId="36F41CC5" w:rsidR="00185B04" w:rsidRDefault="00185B04" w:rsidP="0011632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48416BE1" w14:textId="77777777" w:rsidR="00185B04" w:rsidRDefault="00185B04" w:rsidP="0011632B">
      <w:pPr>
        <w:pStyle w:val="CoverTextBullet"/>
      </w:pPr>
      <w:r>
        <w:t>unauthorised republications.</w:t>
      </w:r>
    </w:p>
    <w:p w14:paraId="10D47022" w14:textId="77777777" w:rsidR="00185B04" w:rsidRDefault="00185B04" w:rsidP="00427153">
      <w:pPr>
        <w:pStyle w:val="CoverText"/>
      </w:pPr>
      <w:r>
        <w:t>The status of this republication appears on the bottom of each page.</w:t>
      </w:r>
    </w:p>
    <w:p w14:paraId="40DE7037" w14:textId="77777777" w:rsidR="00185B04" w:rsidRDefault="00185B04" w:rsidP="00427153">
      <w:pPr>
        <w:pStyle w:val="CoverSubHdg"/>
      </w:pPr>
      <w:r>
        <w:t>Editorial changes</w:t>
      </w:r>
    </w:p>
    <w:p w14:paraId="3083B9BC" w14:textId="211A3638" w:rsidR="00185B04" w:rsidRDefault="00185B04"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BCAB74F" w14:textId="77777777" w:rsidR="00185B04" w:rsidRPr="00E57D78" w:rsidRDefault="00185B04" w:rsidP="00427153">
      <w:pPr>
        <w:pStyle w:val="CoverText"/>
      </w:pPr>
      <w:r w:rsidRPr="00E57D78">
        <w:t>This republication does not include amendments made under part 11.3 (see endnote 1).</w:t>
      </w:r>
    </w:p>
    <w:p w14:paraId="5AE74C95" w14:textId="77777777" w:rsidR="00185B04" w:rsidRDefault="00185B04" w:rsidP="00427153">
      <w:pPr>
        <w:pStyle w:val="CoverSubHdg"/>
      </w:pPr>
      <w:r>
        <w:t>Uncommenced provisions and amendments</w:t>
      </w:r>
    </w:p>
    <w:p w14:paraId="7671C5C5" w14:textId="37023052" w:rsidR="00185B04" w:rsidRDefault="00185B0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05BD0803" w14:textId="77777777" w:rsidR="00185B04" w:rsidRDefault="00185B04" w:rsidP="00427153">
      <w:pPr>
        <w:pStyle w:val="CoverSubHdg"/>
      </w:pPr>
      <w:r>
        <w:t>Modifications</w:t>
      </w:r>
    </w:p>
    <w:p w14:paraId="3FE90EDE" w14:textId="4BD16279" w:rsidR="00185B04" w:rsidRDefault="00185B0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6AEC21D4" w14:textId="77777777" w:rsidR="00185B04" w:rsidRDefault="00185B04" w:rsidP="00427153">
      <w:pPr>
        <w:pStyle w:val="CoverSubHdg"/>
      </w:pPr>
      <w:r>
        <w:t>Penalties</w:t>
      </w:r>
    </w:p>
    <w:p w14:paraId="7FDAB148" w14:textId="47D65725" w:rsidR="00185B04" w:rsidRPr="003765DF" w:rsidRDefault="00185B04"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03D00D52" w14:textId="77777777" w:rsidR="00185B04" w:rsidRDefault="00185B04" w:rsidP="00427153">
      <w:pPr>
        <w:pStyle w:val="00SigningPage"/>
        <w:sectPr w:rsidR="00185B04" w:rsidSect="00185B0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F9BC77F" w14:textId="77777777" w:rsidR="00185B04" w:rsidRDefault="00185B04" w:rsidP="00D5636C">
      <w:pPr>
        <w:jc w:val="center"/>
      </w:pPr>
      <w:r>
        <w:rPr>
          <w:noProof/>
        </w:rPr>
        <w:lastRenderedPageBreak/>
        <w:drawing>
          <wp:inline distT="0" distB="0" distL="0" distR="0" wp14:anchorId="549B5F9A" wp14:editId="67AF7162">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64142A1" w14:textId="77777777" w:rsidR="00185B04" w:rsidRDefault="00185B04" w:rsidP="00D5636C">
      <w:pPr>
        <w:jc w:val="center"/>
        <w:rPr>
          <w:rFonts w:ascii="Arial" w:hAnsi="Arial"/>
        </w:rPr>
      </w:pPr>
      <w:r>
        <w:rPr>
          <w:rFonts w:ascii="Arial" w:hAnsi="Arial"/>
        </w:rPr>
        <w:t>Australian Capital Territory</w:t>
      </w:r>
    </w:p>
    <w:p w14:paraId="40A5FF1E" w14:textId="69C1A316" w:rsidR="00185B04" w:rsidRDefault="00185B04" w:rsidP="00427153">
      <w:pPr>
        <w:pStyle w:val="Billname"/>
      </w:pPr>
      <w:r>
        <w:fldChar w:fldCharType="begin"/>
      </w:r>
      <w:r>
        <w:instrText xml:space="preserve"> REF Citation \*charformat  \* MERGEFORMAT </w:instrText>
      </w:r>
      <w:r>
        <w:fldChar w:fldCharType="separate"/>
      </w:r>
      <w:r w:rsidR="00E45537">
        <w:t>Domestic Animals Regulation 2001</w:t>
      </w:r>
      <w:r>
        <w:fldChar w:fldCharType="end"/>
      </w:r>
    </w:p>
    <w:p w14:paraId="3B38F9A4" w14:textId="77777777" w:rsidR="00185B04" w:rsidRDefault="00185B04" w:rsidP="00427153">
      <w:pPr>
        <w:pStyle w:val="CoverInForce"/>
      </w:pPr>
      <w:r>
        <w:t>made under the</w:t>
      </w:r>
    </w:p>
    <w:p w14:paraId="13CDD6F5" w14:textId="3B60C94D" w:rsidR="00185B04" w:rsidRDefault="00185B04" w:rsidP="00427153">
      <w:pPr>
        <w:pStyle w:val="CoverActName"/>
      </w:pPr>
      <w:r>
        <w:fldChar w:fldCharType="begin"/>
      </w:r>
      <w:r>
        <w:instrText xml:space="preserve"> REF ActName \*charformat </w:instrText>
      </w:r>
      <w:r>
        <w:fldChar w:fldCharType="separate"/>
      </w:r>
      <w:r w:rsidR="00E45537" w:rsidRPr="00E45537">
        <w:t>Domestic Animals Act 2000</w:t>
      </w:r>
      <w:r>
        <w:fldChar w:fldCharType="end"/>
      </w:r>
    </w:p>
    <w:p w14:paraId="5ABC2854" w14:textId="77777777" w:rsidR="00185B04" w:rsidRDefault="00185B04" w:rsidP="00427153">
      <w:pPr>
        <w:pStyle w:val="Placeholder"/>
      </w:pPr>
      <w:r>
        <w:rPr>
          <w:rStyle w:val="charContents"/>
          <w:sz w:val="16"/>
        </w:rPr>
        <w:t xml:space="preserve">  </w:t>
      </w:r>
      <w:r>
        <w:rPr>
          <w:rStyle w:val="charPage"/>
        </w:rPr>
        <w:t xml:space="preserve">  </w:t>
      </w:r>
    </w:p>
    <w:p w14:paraId="7F64089C" w14:textId="77777777" w:rsidR="00185B04" w:rsidRDefault="00185B04" w:rsidP="00427153">
      <w:pPr>
        <w:pStyle w:val="N-TOCheading"/>
      </w:pPr>
      <w:r>
        <w:rPr>
          <w:rStyle w:val="charContents"/>
        </w:rPr>
        <w:t>Contents</w:t>
      </w:r>
    </w:p>
    <w:p w14:paraId="3BAB50AB" w14:textId="77777777" w:rsidR="00185B04" w:rsidRDefault="00185B04" w:rsidP="00427153">
      <w:pPr>
        <w:pStyle w:val="N-9pt"/>
      </w:pPr>
      <w:r>
        <w:tab/>
      </w:r>
      <w:r>
        <w:rPr>
          <w:rStyle w:val="charPage"/>
        </w:rPr>
        <w:t>Page</w:t>
      </w:r>
    </w:p>
    <w:p w14:paraId="27905D19" w14:textId="1D9B1409" w:rsidR="007F689C" w:rsidRDefault="007F689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9335883" w:history="1">
        <w:r w:rsidRPr="006607D7">
          <w:t>Part 1</w:t>
        </w:r>
        <w:r>
          <w:rPr>
            <w:rFonts w:asciiTheme="minorHAnsi" w:eastAsiaTheme="minorEastAsia" w:hAnsiTheme="minorHAnsi" w:cstheme="minorBidi"/>
            <w:b w:val="0"/>
            <w:kern w:val="2"/>
            <w:szCs w:val="24"/>
            <w:lang w:eastAsia="en-AU"/>
            <w14:ligatures w14:val="standardContextual"/>
          </w:rPr>
          <w:tab/>
        </w:r>
        <w:r w:rsidRPr="006607D7">
          <w:t>Preliminary</w:t>
        </w:r>
        <w:r w:rsidRPr="007F689C">
          <w:rPr>
            <w:vanish/>
          </w:rPr>
          <w:tab/>
        </w:r>
        <w:r w:rsidRPr="007F689C">
          <w:rPr>
            <w:vanish/>
          </w:rPr>
          <w:fldChar w:fldCharType="begin"/>
        </w:r>
        <w:r w:rsidRPr="007F689C">
          <w:rPr>
            <w:vanish/>
          </w:rPr>
          <w:instrText xml:space="preserve"> PAGEREF _Toc199335883 \h </w:instrText>
        </w:r>
        <w:r w:rsidRPr="007F689C">
          <w:rPr>
            <w:vanish/>
          </w:rPr>
        </w:r>
        <w:r w:rsidRPr="007F689C">
          <w:rPr>
            <w:vanish/>
          </w:rPr>
          <w:fldChar w:fldCharType="separate"/>
        </w:r>
        <w:r w:rsidR="00E45537">
          <w:rPr>
            <w:vanish/>
          </w:rPr>
          <w:t>2</w:t>
        </w:r>
        <w:r w:rsidRPr="007F689C">
          <w:rPr>
            <w:vanish/>
          </w:rPr>
          <w:fldChar w:fldCharType="end"/>
        </w:r>
      </w:hyperlink>
    </w:p>
    <w:p w14:paraId="6850630B" w14:textId="319A72A2"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884" w:history="1">
        <w:r w:rsidRPr="006607D7">
          <w:t>1</w:t>
        </w:r>
        <w:r>
          <w:rPr>
            <w:rFonts w:asciiTheme="minorHAnsi" w:eastAsiaTheme="minorEastAsia" w:hAnsiTheme="minorHAnsi" w:cstheme="minorBidi"/>
            <w:kern w:val="2"/>
            <w:sz w:val="24"/>
            <w:szCs w:val="24"/>
            <w:lang w:eastAsia="en-AU"/>
            <w14:ligatures w14:val="standardContextual"/>
          </w:rPr>
          <w:tab/>
        </w:r>
        <w:r w:rsidRPr="006607D7">
          <w:t>Name of regulation</w:t>
        </w:r>
        <w:r>
          <w:tab/>
        </w:r>
        <w:r>
          <w:fldChar w:fldCharType="begin"/>
        </w:r>
        <w:r>
          <w:instrText xml:space="preserve"> PAGEREF _Toc199335884 \h </w:instrText>
        </w:r>
        <w:r>
          <w:fldChar w:fldCharType="separate"/>
        </w:r>
        <w:r w:rsidR="00E45537">
          <w:t>2</w:t>
        </w:r>
        <w:r>
          <w:fldChar w:fldCharType="end"/>
        </w:r>
      </w:hyperlink>
    </w:p>
    <w:p w14:paraId="6EF48A77" w14:textId="7D81801F"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885" w:history="1">
        <w:r w:rsidRPr="006607D7">
          <w:t>2</w:t>
        </w:r>
        <w:r>
          <w:rPr>
            <w:rFonts w:asciiTheme="minorHAnsi" w:eastAsiaTheme="minorEastAsia" w:hAnsiTheme="minorHAnsi" w:cstheme="minorBidi"/>
            <w:kern w:val="2"/>
            <w:sz w:val="24"/>
            <w:szCs w:val="24"/>
            <w:lang w:eastAsia="en-AU"/>
            <w14:ligatures w14:val="standardContextual"/>
          </w:rPr>
          <w:tab/>
        </w:r>
        <w:r w:rsidRPr="006607D7">
          <w:t>Dictionary</w:t>
        </w:r>
        <w:r>
          <w:tab/>
        </w:r>
        <w:r>
          <w:fldChar w:fldCharType="begin"/>
        </w:r>
        <w:r>
          <w:instrText xml:space="preserve"> PAGEREF _Toc199335885 \h </w:instrText>
        </w:r>
        <w:r>
          <w:fldChar w:fldCharType="separate"/>
        </w:r>
        <w:r w:rsidR="00E45537">
          <w:t>2</w:t>
        </w:r>
        <w:r>
          <w:fldChar w:fldCharType="end"/>
        </w:r>
      </w:hyperlink>
    </w:p>
    <w:p w14:paraId="3670DF88" w14:textId="3358CD64"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886" w:history="1">
        <w:r w:rsidRPr="006607D7">
          <w:t>3</w:t>
        </w:r>
        <w:r>
          <w:rPr>
            <w:rFonts w:asciiTheme="minorHAnsi" w:eastAsiaTheme="minorEastAsia" w:hAnsiTheme="minorHAnsi" w:cstheme="minorBidi"/>
            <w:kern w:val="2"/>
            <w:sz w:val="24"/>
            <w:szCs w:val="24"/>
            <w:lang w:eastAsia="en-AU"/>
            <w14:ligatures w14:val="standardContextual"/>
          </w:rPr>
          <w:tab/>
        </w:r>
        <w:r w:rsidRPr="006607D7">
          <w:t>Notes</w:t>
        </w:r>
        <w:r>
          <w:tab/>
        </w:r>
        <w:r>
          <w:fldChar w:fldCharType="begin"/>
        </w:r>
        <w:r>
          <w:instrText xml:space="preserve"> PAGEREF _Toc199335886 \h </w:instrText>
        </w:r>
        <w:r>
          <w:fldChar w:fldCharType="separate"/>
        </w:r>
        <w:r w:rsidR="00E45537">
          <w:t>2</w:t>
        </w:r>
        <w:r>
          <w:fldChar w:fldCharType="end"/>
        </w:r>
      </w:hyperlink>
    </w:p>
    <w:p w14:paraId="233C3841" w14:textId="6978F11E"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887" w:history="1">
        <w:r w:rsidRPr="006607D7">
          <w:t>4</w:t>
        </w:r>
        <w:r>
          <w:rPr>
            <w:rFonts w:asciiTheme="minorHAnsi" w:eastAsiaTheme="minorEastAsia" w:hAnsiTheme="minorHAnsi" w:cstheme="minorBidi"/>
            <w:kern w:val="2"/>
            <w:sz w:val="24"/>
            <w:szCs w:val="24"/>
            <w:lang w:eastAsia="en-AU"/>
            <w14:ligatures w14:val="standardContextual"/>
          </w:rPr>
          <w:tab/>
        </w:r>
        <w:r w:rsidRPr="006607D7">
          <w:t>Offences against regulation—application of Criminal Code etc</w:t>
        </w:r>
        <w:r>
          <w:tab/>
        </w:r>
        <w:r>
          <w:fldChar w:fldCharType="begin"/>
        </w:r>
        <w:r>
          <w:instrText xml:space="preserve"> PAGEREF _Toc199335887 \h </w:instrText>
        </w:r>
        <w:r>
          <w:fldChar w:fldCharType="separate"/>
        </w:r>
        <w:r w:rsidR="00E45537">
          <w:t>3</w:t>
        </w:r>
        <w:r>
          <w:fldChar w:fldCharType="end"/>
        </w:r>
      </w:hyperlink>
    </w:p>
    <w:p w14:paraId="5846D2E7" w14:textId="7067A74A" w:rsidR="007F689C" w:rsidRDefault="007F689C">
      <w:pPr>
        <w:pStyle w:val="TOC2"/>
        <w:rPr>
          <w:rFonts w:asciiTheme="minorHAnsi" w:eastAsiaTheme="minorEastAsia" w:hAnsiTheme="minorHAnsi" w:cstheme="minorBidi"/>
          <w:b w:val="0"/>
          <w:kern w:val="2"/>
          <w:szCs w:val="24"/>
          <w:lang w:eastAsia="en-AU"/>
          <w14:ligatures w14:val="standardContextual"/>
        </w:rPr>
      </w:pPr>
      <w:hyperlink w:anchor="_Toc199335888" w:history="1">
        <w:r w:rsidRPr="006607D7">
          <w:t>Part 2</w:t>
        </w:r>
        <w:r>
          <w:rPr>
            <w:rFonts w:asciiTheme="minorHAnsi" w:eastAsiaTheme="minorEastAsia" w:hAnsiTheme="minorHAnsi" w:cstheme="minorBidi"/>
            <w:b w:val="0"/>
            <w:kern w:val="2"/>
            <w:szCs w:val="24"/>
            <w:lang w:eastAsia="en-AU"/>
            <w14:ligatures w14:val="standardContextual"/>
          </w:rPr>
          <w:tab/>
        </w:r>
        <w:r w:rsidRPr="006607D7">
          <w:t>Dogs</w:t>
        </w:r>
        <w:r w:rsidRPr="007F689C">
          <w:rPr>
            <w:vanish/>
          </w:rPr>
          <w:tab/>
        </w:r>
        <w:r w:rsidRPr="007F689C">
          <w:rPr>
            <w:vanish/>
          </w:rPr>
          <w:fldChar w:fldCharType="begin"/>
        </w:r>
        <w:r w:rsidRPr="007F689C">
          <w:rPr>
            <w:vanish/>
          </w:rPr>
          <w:instrText xml:space="preserve"> PAGEREF _Toc199335888 \h </w:instrText>
        </w:r>
        <w:r w:rsidRPr="007F689C">
          <w:rPr>
            <w:vanish/>
          </w:rPr>
        </w:r>
        <w:r w:rsidRPr="007F689C">
          <w:rPr>
            <w:vanish/>
          </w:rPr>
          <w:fldChar w:fldCharType="separate"/>
        </w:r>
        <w:r w:rsidR="00E45537">
          <w:rPr>
            <w:vanish/>
          </w:rPr>
          <w:t>4</w:t>
        </w:r>
        <w:r w:rsidRPr="007F689C">
          <w:rPr>
            <w:vanish/>
          </w:rPr>
          <w:fldChar w:fldCharType="end"/>
        </w:r>
      </w:hyperlink>
    </w:p>
    <w:p w14:paraId="3015D816" w14:textId="6571E88D"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889" w:history="1">
        <w:r w:rsidRPr="006607D7">
          <w:t>4A</w:t>
        </w:r>
        <w:r>
          <w:rPr>
            <w:rFonts w:asciiTheme="minorHAnsi" w:eastAsiaTheme="minorEastAsia" w:hAnsiTheme="minorHAnsi" w:cstheme="minorBidi"/>
            <w:kern w:val="2"/>
            <w:sz w:val="24"/>
            <w:szCs w:val="24"/>
            <w:lang w:eastAsia="en-AU"/>
            <w14:ligatures w14:val="standardContextual"/>
          </w:rPr>
          <w:tab/>
        </w:r>
        <w:r w:rsidRPr="006607D7">
          <w:t>Information included in application to register dog—Act, s 6</w:t>
        </w:r>
        <w:r>
          <w:tab/>
        </w:r>
        <w:r>
          <w:fldChar w:fldCharType="begin"/>
        </w:r>
        <w:r>
          <w:instrText xml:space="preserve"> PAGEREF _Toc199335889 \h </w:instrText>
        </w:r>
        <w:r>
          <w:fldChar w:fldCharType="separate"/>
        </w:r>
        <w:r w:rsidR="00E45537">
          <w:t>4</w:t>
        </w:r>
        <w:r>
          <w:fldChar w:fldCharType="end"/>
        </w:r>
      </w:hyperlink>
    </w:p>
    <w:p w14:paraId="510F9A9C" w14:textId="5926E58F"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890" w:history="1">
        <w:r w:rsidRPr="006607D7">
          <w:t>5</w:t>
        </w:r>
        <w:r>
          <w:rPr>
            <w:rFonts w:asciiTheme="minorHAnsi" w:eastAsiaTheme="minorEastAsia" w:hAnsiTheme="minorHAnsi" w:cstheme="minorBidi"/>
            <w:kern w:val="2"/>
            <w:sz w:val="24"/>
            <w:szCs w:val="24"/>
            <w:lang w:eastAsia="en-AU"/>
            <w14:ligatures w14:val="standardContextual"/>
          </w:rPr>
          <w:tab/>
        </w:r>
        <w:r w:rsidRPr="006607D7">
          <w:t>Dog registration information—Act, s 8</w:t>
        </w:r>
        <w:r>
          <w:tab/>
        </w:r>
        <w:r>
          <w:fldChar w:fldCharType="begin"/>
        </w:r>
        <w:r>
          <w:instrText xml:space="preserve"> PAGEREF _Toc199335890 \h </w:instrText>
        </w:r>
        <w:r>
          <w:fldChar w:fldCharType="separate"/>
        </w:r>
        <w:r w:rsidR="00E45537">
          <w:t>4</w:t>
        </w:r>
        <w:r>
          <w:fldChar w:fldCharType="end"/>
        </w:r>
      </w:hyperlink>
    </w:p>
    <w:p w14:paraId="5EAB2B9C" w14:textId="2213A8E8"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891" w:history="1">
        <w:r w:rsidRPr="006607D7">
          <w:t>6</w:t>
        </w:r>
        <w:r>
          <w:rPr>
            <w:rFonts w:asciiTheme="minorHAnsi" w:eastAsiaTheme="minorEastAsia" w:hAnsiTheme="minorHAnsi" w:cstheme="minorBidi"/>
            <w:kern w:val="2"/>
            <w:sz w:val="24"/>
            <w:szCs w:val="24"/>
            <w:lang w:eastAsia="en-AU"/>
            <w14:ligatures w14:val="standardContextual"/>
          </w:rPr>
          <w:tab/>
        </w:r>
        <w:r w:rsidRPr="006607D7">
          <w:t>Information on dog registration certificates—Act, s 11 (3)</w:t>
        </w:r>
        <w:r>
          <w:tab/>
        </w:r>
        <w:r>
          <w:fldChar w:fldCharType="begin"/>
        </w:r>
        <w:r>
          <w:instrText xml:space="preserve"> PAGEREF _Toc199335891 \h </w:instrText>
        </w:r>
        <w:r>
          <w:fldChar w:fldCharType="separate"/>
        </w:r>
        <w:r w:rsidR="00E45537">
          <w:t>5</w:t>
        </w:r>
        <w:r>
          <w:fldChar w:fldCharType="end"/>
        </w:r>
      </w:hyperlink>
    </w:p>
    <w:p w14:paraId="67B4F0D0" w14:textId="2540D35D"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892" w:history="1">
        <w:r w:rsidRPr="006607D7">
          <w:t>6A</w:t>
        </w:r>
        <w:r>
          <w:rPr>
            <w:rFonts w:asciiTheme="minorHAnsi" w:eastAsiaTheme="minorEastAsia" w:hAnsiTheme="minorHAnsi" w:cstheme="minorBidi"/>
            <w:kern w:val="2"/>
            <w:sz w:val="24"/>
            <w:szCs w:val="24"/>
            <w:lang w:eastAsia="en-AU"/>
            <w14:ligatures w14:val="standardContextual"/>
          </w:rPr>
          <w:tab/>
        </w:r>
        <w:r w:rsidRPr="006607D7">
          <w:t>Multiple dog licence prescribed conditions—Act, s 21 (4) (a)</w:t>
        </w:r>
        <w:r>
          <w:tab/>
        </w:r>
        <w:r>
          <w:fldChar w:fldCharType="begin"/>
        </w:r>
        <w:r>
          <w:instrText xml:space="preserve"> PAGEREF _Toc199335892 \h </w:instrText>
        </w:r>
        <w:r>
          <w:fldChar w:fldCharType="separate"/>
        </w:r>
        <w:r w:rsidR="00E45537">
          <w:t>5</w:t>
        </w:r>
        <w:r>
          <w:fldChar w:fldCharType="end"/>
        </w:r>
      </w:hyperlink>
    </w:p>
    <w:p w14:paraId="2387400B" w14:textId="73D03969"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893" w:history="1">
        <w:r w:rsidRPr="006607D7">
          <w:t>6B</w:t>
        </w:r>
        <w:r>
          <w:rPr>
            <w:rFonts w:asciiTheme="minorHAnsi" w:eastAsiaTheme="minorEastAsia" w:hAnsiTheme="minorHAnsi" w:cstheme="minorBidi"/>
            <w:kern w:val="2"/>
            <w:sz w:val="24"/>
            <w:szCs w:val="24"/>
            <w:lang w:eastAsia="en-AU"/>
            <w14:ligatures w14:val="standardContextual"/>
          </w:rPr>
          <w:tab/>
        </w:r>
        <w:r w:rsidRPr="006607D7">
          <w:t>Dangerous dog licence prescribed conditions—Act, s 26 (3) (a)</w:t>
        </w:r>
        <w:r>
          <w:tab/>
        </w:r>
        <w:r>
          <w:fldChar w:fldCharType="begin"/>
        </w:r>
        <w:r>
          <w:instrText xml:space="preserve"> PAGEREF _Toc199335893 \h </w:instrText>
        </w:r>
        <w:r>
          <w:fldChar w:fldCharType="separate"/>
        </w:r>
        <w:r w:rsidR="00E45537">
          <w:t>7</w:t>
        </w:r>
        <w:r>
          <w:fldChar w:fldCharType="end"/>
        </w:r>
      </w:hyperlink>
    </w:p>
    <w:p w14:paraId="16B0AFBA" w14:textId="65A5B04A" w:rsidR="007F689C" w:rsidRDefault="007F689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335894" w:history="1">
        <w:r w:rsidRPr="006607D7">
          <w:t>6C</w:t>
        </w:r>
        <w:r>
          <w:rPr>
            <w:rFonts w:asciiTheme="minorHAnsi" w:eastAsiaTheme="minorEastAsia" w:hAnsiTheme="minorHAnsi" w:cstheme="minorBidi"/>
            <w:kern w:val="2"/>
            <w:sz w:val="24"/>
            <w:szCs w:val="24"/>
            <w:lang w:eastAsia="en-AU"/>
            <w14:ligatures w14:val="standardContextual"/>
          </w:rPr>
          <w:tab/>
        </w:r>
        <w:r w:rsidRPr="006607D7">
          <w:t>Information on greyhound registration certificates—Act, s 39E</w:t>
        </w:r>
        <w:r>
          <w:tab/>
        </w:r>
        <w:r>
          <w:fldChar w:fldCharType="begin"/>
        </w:r>
        <w:r>
          <w:instrText xml:space="preserve"> PAGEREF _Toc199335894 \h </w:instrText>
        </w:r>
        <w:r>
          <w:fldChar w:fldCharType="separate"/>
        </w:r>
        <w:r w:rsidR="00E45537">
          <w:t>9</w:t>
        </w:r>
        <w:r>
          <w:fldChar w:fldCharType="end"/>
        </w:r>
      </w:hyperlink>
    </w:p>
    <w:p w14:paraId="13524239" w14:textId="7644DF8D"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895" w:history="1">
        <w:r w:rsidRPr="006607D7">
          <w:t>6D</w:t>
        </w:r>
        <w:r>
          <w:rPr>
            <w:rFonts w:asciiTheme="minorHAnsi" w:eastAsiaTheme="minorEastAsia" w:hAnsiTheme="minorHAnsi" w:cstheme="minorBidi"/>
            <w:kern w:val="2"/>
            <w:sz w:val="24"/>
            <w:szCs w:val="24"/>
            <w:lang w:eastAsia="en-AU"/>
            <w14:ligatures w14:val="standardContextual"/>
          </w:rPr>
          <w:tab/>
        </w:r>
        <w:r w:rsidRPr="006607D7">
          <w:t>Prescribed control orders—Act, s 53CA (a)</w:t>
        </w:r>
        <w:r>
          <w:tab/>
        </w:r>
        <w:r>
          <w:fldChar w:fldCharType="begin"/>
        </w:r>
        <w:r>
          <w:instrText xml:space="preserve"> PAGEREF _Toc199335895 \h </w:instrText>
        </w:r>
        <w:r>
          <w:fldChar w:fldCharType="separate"/>
        </w:r>
        <w:r w:rsidR="00E45537">
          <w:t>9</w:t>
        </w:r>
        <w:r>
          <w:fldChar w:fldCharType="end"/>
        </w:r>
      </w:hyperlink>
    </w:p>
    <w:p w14:paraId="55C33B67" w14:textId="1D221B25"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896" w:history="1">
        <w:r w:rsidRPr="006607D7">
          <w:t>6E</w:t>
        </w:r>
        <w:r>
          <w:rPr>
            <w:rFonts w:asciiTheme="minorHAnsi" w:eastAsiaTheme="minorEastAsia" w:hAnsiTheme="minorHAnsi" w:cstheme="minorBidi"/>
            <w:kern w:val="2"/>
            <w:sz w:val="24"/>
            <w:szCs w:val="24"/>
            <w:lang w:eastAsia="en-AU"/>
            <w14:ligatures w14:val="standardContextual"/>
          </w:rPr>
          <w:tab/>
        </w:r>
        <w:r w:rsidRPr="006607D7">
          <w:t>Home impoundment prescribed conditions—Act, s 56A (4) (a) and s 60 (4) (a)</w:t>
        </w:r>
        <w:r>
          <w:tab/>
        </w:r>
        <w:r>
          <w:fldChar w:fldCharType="begin"/>
        </w:r>
        <w:r>
          <w:instrText xml:space="preserve"> PAGEREF _Toc199335896 \h </w:instrText>
        </w:r>
        <w:r>
          <w:fldChar w:fldCharType="separate"/>
        </w:r>
        <w:r w:rsidR="00E45537">
          <w:t>11</w:t>
        </w:r>
        <w:r>
          <w:fldChar w:fldCharType="end"/>
        </w:r>
      </w:hyperlink>
    </w:p>
    <w:p w14:paraId="3DCACF2F" w14:textId="580B69EE"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897" w:history="1">
        <w:r w:rsidRPr="006607D7">
          <w:t>7</w:t>
        </w:r>
        <w:r>
          <w:rPr>
            <w:rFonts w:asciiTheme="minorHAnsi" w:eastAsiaTheme="minorEastAsia" w:hAnsiTheme="minorHAnsi" w:cstheme="minorBidi"/>
            <w:kern w:val="2"/>
            <w:sz w:val="24"/>
            <w:szCs w:val="24"/>
            <w:lang w:eastAsia="en-AU"/>
            <w14:ligatures w14:val="standardContextual"/>
          </w:rPr>
          <w:tab/>
        </w:r>
        <w:r w:rsidRPr="006607D7">
          <w:t>How dogs must be identified—Act, s 83</w:t>
        </w:r>
        <w:r>
          <w:tab/>
        </w:r>
        <w:r>
          <w:fldChar w:fldCharType="begin"/>
        </w:r>
        <w:r>
          <w:instrText xml:space="preserve"> PAGEREF _Toc199335897 \h </w:instrText>
        </w:r>
        <w:r>
          <w:fldChar w:fldCharType="separate"/>
        </w:r>
        <w:r w:rsidR="00E45537">
          <w:t>12</w:t>
        </w:r>
        <w:r>
          <w:fldChar w:fldCharType="end"/>
        </w:r>
      </w:hyperlink>
    </w:p>
    <w:p w14:paraId="287B2614" w14:textId="16E6FCD3" w:rsidR="007F689C" w:rsidRDefault="007F689C">
      <w:pPr>
        <w:pStyle w:val="TOC2"/>
        <w:rPr>
          <w:rFonts w:asciiTheme="minorHAnsi" w:eastAsiaTheme="minorEastAsia" w:hAnsiTheme="minorHAnsi" w:cstheme="minorBidi"/>
          <w:b w:val="0"/>
          <w:kern w:val="2"/>
          <w:szCs w:val="24"/>
          <w:lang w:eastAsia="en-AU"/>
          <w14:ligatures w14:val="standardContextual"/>
        </w:rPr>
      </w:pPr>
      <w:hyperlink w:anchor="_Toc199335898" w:history="1">
        <w:r w:rsidRPr="006607D7">
          <w:t>Part 3</w:t>
        </w:r>
        <w:r>
          <w:rPr>
            <w:rFonts w:asciiTheme="minorHAnsi" w:eastAsiaTheme="minorEastAsia" w:hAnsiTheme="minorHAnsi" w:cstheme="minorBidi"/>
            <w:b w:val="0"/>
            <w:kern w:val="2"/>
            <w:szCs w:val="24"/>
            <w:lang w:eastAsia="en-AU"/>
            <w14:ligatures w14:val="standardContextual"/>
          </w:rPr>
          <w:tab/>
        </w:r>
        <w:r w:rsidRPr="006607D7">
          <w:t>Cats</w:t>
        </w:r>
        <w:r w:rsidRPr="007F689C">
          <w:rPr>
            <w:vanish/>
          </w:rPr>
          <w:tab/>
        </w:r>
        <w:r w:rsidRPr="007F689C">
          <w:rPr>
            <w:vanish/>
          </w:rPr>
          <w:fldChar w:fldCharType="begin"/>
        </w:r>
        <w:r w:rsidRPr="007F689C">
          <w:rPr>
            <w:vanish/>
          </w:rPr>
          <w:instrText xml:space="preserve"> PAGEREF _Toc199335898 \h </w:instrText>
        </w:r>
        <w:r w:rsidRPr="007F689C">
          <w:rPr>
            <w:vanish/>
          </w:rPr>
        </w:r>
        <w:r w:rsidRPr="007F689C">
          <w:rPr>
            <w:vanish/>
          </w:rPr>
          <w:fldChar w:fldCharType="separate"/>
        </w:r>
        <w:r w:rsidR="00E45537">
          <w:rPr>
            <w:vanish/>
          </w:rPr>
          <w:t>14</w:t>
        </w:r>
        <w:r w:rsidRPr="007F689C">
          <w:rPr>
            <w:vanish/>
          </w:rPr>
          <w:fldChar w:fldCharType="end"/>
        </w:r>
      </w:hyperlink>
    </w:p>
    <w:p w14:paraId="1770853D" w14:textId="17157A46"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899" w:history="1">
        <w:r w:rsidRPr="006607D7">
          <w:t>8</w:t>
        </w:r>
        <w:r>
          <w:rPr>
            <w:rFonts w:asciiTheme="minorHAnsi" w:eastAsiaTheme="minorEastAsia" w:hAnsiTheme="minorHAnsi" w:cstheme="minorBidi"/>
            <w:kern w:val="2"/>
            <w:sz w:val="24"/>
            <w:szCs w:val="24"/>
            <w:lang w:eastAsia="en-AU"/>
            <w14:ligatures w14:val="standardContextual"/>
          </w:rPr>
          <w:tab/>
        </w:r>
        <w:r w:rsidRPr="006607D7">
          <w:t>Cats to which compulsory identification applies—Act, s 83</w:t>
        </w:r>
        <w:r>
          <w:tab/>
        </w:r>
        <w:r>
          <w:fldChar w:fldCharType="begin"/>
        </w:r>
        <w:r>
          <w:instrText xml:space="preserve"> PAGEREF _Toc199335899 \h </w:instrText>
        </w:r>
        <w:r>
          <w:fldChar w:fldCharType="separate"/>
        </w:r>
        <w:r w:rsidR="00E45537">
          <w:t>14</w:t>
        </w:r>
        <w:r>
          <w:fldChar w:fldCharType="end"/>
        </w:r>
      </w:hyperlink>
    </w:p>
    <w:p w14:paraId="52B442EF" w14:textId="65D8A25F"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00" w:history="1">
        <w:r w:rsidRPr="006607D7">
          <w:t>9</w:t>
        </w:r>
        <w:r>
          <w:rPr>
            <w:rFonts w:asciiTheme="minorHAnsi" w:eastAsiaTheme="minorEastAsia" w:hAnsiTheme="minorHAnsi" w:cstheme="minorBidi"/>
            <w:kern w:val="2"/>
            <w:sz w:val="24"/>
            <w:szCs w:val="24"/>
            <w:lang w:eastAsia="en-AU"/>
            <w14:ligatures w14:val="standardContextual"/>
          </w:rPr>
          <w:tab/>
        </w:r>
        <w:r w:rsidRPr="006607D7">
          <w:t>How cats must be identified—Act, s 83</w:t>
        </w:r>
        <w:r>
          <w:tab/>
        </w:r>
        <w:r>
          <w:fldChar w:fldCharType="begin"/>
        </w:r>
        <w:r>
          <w:instrText xml:space="preserve"> PAGEREF _Toc199335900 \h </w:instrText>
        </w:r>
        <w:r>
          <w:fldChar w:fldCharType="separate"/>
        </w:r>
        <w:r w:rsidR="00E45537">
          <w:t>14</w:t>
        </w:r>
        <w:r>
          <w:fldChar w:fldCharType="end"/>
        </w:r>
      </w:hyperlink>
    </w:p>
    <w:p w14:paraId="6878B97E" w14:textId="41F9EF6C"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01" w:history="1">
        <w:r w:rsidRPr="006607D7">
          <w:t>9AA</w:t>
        </w:r>
        <w:r>
          <w:rPr>
            <w:rFonts w:asciiTheme="minorHAnsi" w:eastAsiaTheme="minorEastAsia" w:hAnsiTheme="minorHAnsi" w:cstheme="minorBidi"/>
            <w:kern w:val="2"/>
            <w:sz w:val="24"/>
            <w:szCs w:val="24"/>
            <w:lang w:eastAsia="en-AU"/>
            <w14:ligatures w14:val="standardContextual"/>
          </w:rPr>
          <w:tab/>
        </w:r>
        <w:r w:rsidRPr="006607D7">
          <w:t>Information included in application to register cat—Act, s 84AA</w:t>
        </w:r>
        <w:r>
          <w:tab/>
        </w:r>
        <w:r>
          <w:fldChar w:fldCharType="begin"/>
        </w:r>
        <w:r>
          <w:instrText xml:space="preserve"> PAGEREF _Toc199335901 \h </w:instrText>
        </w:r>
        <w:r>
          <w:fldChar w:fldCharType="separate"/>
        </w:r>
        <w:r w:rsidR="00E45537">
          <w:t>15</w:t>
        </w:r>
        <w:r>
          <w:fldChar w:fldCharType="end"/>
        </w:r>
      </w:hyperlink>
    </w:p>
    <w:p w14:paraId="7A70FB79" w14:textId="6798F6F6"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02" w:history="1">
        <w:r w:rsidRPr="006607D7">
          <w:t>9AB</w:t>
        </w:r>
        <w:r>
          <w:rPr>
            <w:rFonts w:asciiTheme="minorHAnsi" w:eastAsiaTheme="minorEastAsia" w:hAnsiTheme="minorHAnsi" w:cstheme="minorBidi"/>
            <w:kern w:val="2"/>
            <w:sz w:val="24"/>
            <w:szCs w:val="24"/>
            <w:lang w:eastAsia="en-AU"/>
            <w14:ligatures w14:val="standardContextual"/>
          </w:rPr>
          <w:tab/>
        </w:r>
        <w:r w:rsidRPr="006607D7">
          <w:t>Cat registration information—Act, s 84AC</w:t>
        </w:r>
        <w:r>
          <w:tab/>
        </w:r>
        <w:r>
          <w:fldChar w:fldCharType="begin"/>
        </w:r>
        <w:r>
          <w:instrText xml:space="preserve"> PAGEREF _Toc199335902 \h </w:instrText>
        </w:r>
        <w:r>
          <w:fldChar w:fldCharType="separate"/>
        </w:r>
        <w:r w:rsidR="00E45537">
          <w:t>16</w:t>
        </w:r>
        <w:r>
          <w:fldChar w:fldCharType="end"/>
        </w:r>
      </w:hyperlink>
    </w:p>
    <w:p w14:paraId="5B6C55F4" w14:textId="2DCE6F5D"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03" w:history="1">
        <w:r w:rsidRPr="006607D7">
          <w:t>9AC</w:t>
        </w:r>
        <w:r>
          <w:rPr>
            <w:rFonts w:asciiTheme="minorHAnsi" w:eastAsiaTheme="minorEastAsia" w:hAnsiTheme="minorHAnsi" w:cstheme="minorBidi"/>
            <w:kern w:val="2"/>
            <w:sz w:val="24"/>
            <w:szCs w:val="24"/>
            <w:lang w:eastAsia="en-AU"/>
            <w14:ligatures w14:val="standardContextual"/>
          </w:rPr>
          <w:tab/>
        </w:r>
        <w:r w:rsidRPr="006607D7">
          <w:t>Information on cat registration certificate—Act, s 84AH (3)</w:t>
        </w:r>
        <w:r>
          <w:tab/>
        </w:r>
        <w:r>
          <w:fldChar w:fldCharType="begin"/>
        </w:r>
        <w:r>
          <w:instrText xml:space="preserve"> PAGEREF _Toc199335903 \h </w:instrText>
        </w:r>
        <w:r>
          <w:fldChar w:fldCharType="separate"/>
        </w:r>
        <w:r w:rsidR="00E45537">
          <w:t>16</w:t>
        </w:r>
        <w:r>
          <w:fldChar w:fldCharType="end"/>
        </w:r>
      </w:hyperlink>
    </w:p>
    <w:p w14:paraId="662A5B5D" w14:textId="1D39BDC0"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04" w:history="1">
        <w:r w:rsidRPr="006607D7">
          <w:t>9A</w:t>
        </w:r>
        <w:r>
          <w:rPr>
            <w:rFonts w:asciiTheme="minorHAnsi" w:eastAsiaTheme="minorEastAsia" w:hAnsiTheme="minorHAnsi" w:cstheme="minorBidi"/>
            <w:kern w:val="2"/>
            <w:sz w:val="24"/>
            <w:szCs w:val="24"/>
            <w:lang w:eastAsia="en-AU"/>
            <w14:ligatures w14:val="standardContextual"/>
          </w:rPr>
          <w:tab/>
        </w:r>
        <w:r w:rsidRPr="006607D7">
          <w:t>Multiple cat licences—requirement to be licensed</w:t>
        </w:r>
        <w:r>
          <w:tab/>
        </w:r>
        <w:r>
          <w:fldChar w:fldCharType="begin"/>
        </w:r>
        <w:r>
          <w:instrText xml:space="preserve"> PAGEREF _Toc199335904 \h </w:instrText>
        </w:r>
        <w:r>
          <w:fldChar w:fldCharType="separate"/>
        </w:r>
        <w:r w:rsidR="00E45537">
          <w:t>17</w:t>
        </w:r>
        <w:r>
          <w:fldChar w:fldCharType="end"/>
        </w:r>
      </w:hyperlink>
    </w:p>
    <w:p w14:paraId="01FFE3F1" w14:textId="36936166" w:rsidR="007F689C" w:rsidRDefault="007F689C">
      <w:pPr>
        <w:pStyle w:val="TOC2"/>
        <w:rPr>
          <w:rFonts w:asciiTheme="minorHAnsi" w:eastAsiaTheme="minorEastAsia" w:hAnsiTheme="minorHAnsi" w:cstheme="minorBidi"/>
          <w:b w:val="0"/>
          <w:kern w:val="2"/>
          <w:szCs w:val="24"/>
          <w:lang w:eastAsia="en-AU"/>
          <w14:ligatures w14:val="standardContextual"/>
        </w:rPr>
      </w:pPr>
      <w:hyperlink w:anchor="_Toc199335905" w:history="1">
        <w:r w:rsidRPr="006607D7">
          <w:t>Part 4</w:t>
        </w:r>
        <w:r>
          <w:rPr>
            <w:rFonts w:asciiTheme="minorHAnsi" w:eastAsiaTheme="minorEastAsia" w:hAnsiTheme="minorHAnsi" w:cstheme="minorBidi"/>
            <w:b w:val="0"/>
            <w:kern w:val="2"/>
            <w:szCs w:val="24"/>
            <w:lang w:eastAsia="en-AU"/>
            <w14:ligatures w14:val="standardContextual"/>
          </w:rPr>
          <w:tab/>
        </w:r>
        <w:r w:rsidRPr="006607D7">
          <w:t>Implanting microchips</w:t>
        </w:r>
        <w:r w:rsidRPr="007F689C">
          <w:rPr>
            <w:vanish/>
          </w:rPr>
          <w:tab/>
        </w:r>
        <w:r w:rsidRPr="007F689C">
          <w:rPr>
            <w:vanish/>
          </w:rPr>
          <w:fldChar w:fldCharType="begin"/>
        </w:r>
        <w:r w:rsidRPr="007F689C">
          <w:rPr>
            <w:vanish/>
          </w:rPr>
          <w:instrText xml:space="preserve"> PAGEREF _Toc199335905 \h </w:instrText>
        </w:r>
        <w:r w:rsidRPr="007F689C">
          <w:rPr>
            <w:vanish/>
          </w:rPr>
        </w:r>
        <w:r w:rsidRPr="007F689C">
          <w:rPr>
            <w:vanish/>
          </w:rPr>
          <w:fldChar w:fldCharType="separate"/>
        </w:r>
        <w:r w:rsidR="00E45537">
          <w:rPr>
            <w:vanish/>
          </w:rPr>
          <w:t>18</w:t>
        </w:r>
        <w:r w:rsidRPr="007F689C">
          <w:rPr>
            <w:vanish/>
          </w:rPr>
          <w:fldChar w:fldCharType="end"/>
        </w:r>
      </w:hyperlink>
    </w:p>
    <w:p w14:paraId="50D85045" w14:textId="27F2EF6F"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06" w:history="1">
        <w:r w:rsidRPr="006607D7">
          <w:t>10</w:t>
        </w:r>
        <w:r>
          <w:rPr>
            <w:rFonts w:asciiTheme="minorHAnsi" w:eastAsiaTheme="minorEastAsia" w:hAnsiTheme="minorHAnsi" w:cstheme="minorBidi"/>
            <w:kern w:val="2"/>
            <w:sz w:val="24"/>
            <w:szCs w:val="24"/>
            <w:lang w:eastAsia="en-AU"/>
            <w14:ligatures w14:val="standardContextual"/>
          </w:rPr>
          <w:tab/>
        </w:r>
        <w:r w:rsidRPr="006607D7">
          <w:t>Approval of identifying microchip</w:t>
        </w:r>
        <w:r>
          <w:tab/>
        </w:r>
        <w:r>
          <w:fldChar w:fldCharType="begin"/>
        </w:r>
        <w:r>
          <w:instrText xml:space="preserve"> PAGEREF _Toc199335906 \h </w:instrText>
        </w:r>
        <w:r>
          <w:fldChar w:fldCharType="separate"/>
        </w:r>
        <w:r w:rsidR="00E45537">
          <w:t>18</w:t>
        </w:r>
        <w:r>
          <w:fldChar w:fldCharType="end"/>
        </w:r>
      </w:hyperlink>
    </w:p>
    <w:p w14:paraId="158C37FF" w14:textId="5E05D411"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07" w:history="1">
        <w:r w:rsidRPr="006607D7">
          <w:t>11</w:t>
        </w:r>
        <w:r>
          <w:rPr>
            <w:rFonts w:asciiTheme="minorHAnsi" w:eastAsiaTheme="minorEastAsia" w:hAnsiTheme="minorHAnsi" w:cstheme="minorBidi"/>
            <w:kern w:val="2"/>
            <w:sz w:val="24"/>
            <w:szCs w:val="24"/>
            <w:lang w:eastAsia="en-AU"/>
            <w14:ligatures w14:val="standardContextual"/>
          </w:rPr>
          <w:tab/>
        </w:r>
        <w:r w:rsidRPr="006607D7">
          <w:t>Selling or supplying fake identifying microchips</w:t>
        </w:r>
        <w:r>
          <w:tab/>
        </w:r>
        <w:r>
          <w:fldChar w:fldCharType="begin"/>
        </w:r>
        <w:r>
          <w:instrText xml:space="preserve"> PAGEREF _Toc199335907 \h </w:instrText>
        </w:r>
        <w:r>
          <w:fldChar w:fldCharType="separate"/>
        </w:r>
        <w:r w:rsidR="00E45537">
          <w:t>18</w:t>
        </w:r>
        <w:r>
          <w:fldChar w:fldCharType="end"/>
        </w:r>
      </w:hyperlink>
    </w:p>
    <w:p w14:paraId="3F4CDC59" w14:textId="075390F0"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08" w:history="1">
        <w:r w:rsidRPr="006607D7">
          <w:t>12</w:t>
        </w:r>
        <w:r>
          <w:rPr>
            <w:rFonts w:asciiTheme="minorHAnsi" w:eastAsiaTheme="minorEastAsia" w:hAnsiTheme="minorHAnsi" w:cstheme="minorBidi"/>
            <w:kern w:val="2"/>
            <w:sz w:val="24"/>
            <w:szCs w:val="24"/>
            <w:lang w:eastAsia="en-AU"/>
            <w14:ligatures w14:val="standardContextual"/>
          </w:rPr>
          <w:tab/>
        </w:r>
        <w:r w:rsidRPr="006607D7">
          <w:t>Information to be given to domestic animals registry services</w:t>
        </w:r>
        <w:r>
          <w:tab/>
        </w:r>
        <w:r>
          <w:fldChar w:fldCharType="begin"/>
        </w:r>
        <w:r>
          <w:instrText xml:space="preserve"> PAGEREF _Toc199335908 \h </w:instrText>
        </w:r>
        <w:r>
          <w:fldChar w:fldCharType="separate"/>
        </w:r>
        <w:r w:rsidR="00E45537">
          <w:t>18</w:t>
        </w:r>
        <w:r>
          <w:fldChar w:fldCharType="end"/>
        </w:r>
      </w:hyperlink>
    </w:p>
    <w:p w14:paraId="02AE0A58" w14:textId="1483B9E2"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09" w:history="1">
        <w:r w:rsidRPr="006607D7">
          <w:t>13</w:t>
        </w:r>
        <w:r>
          <w:rPr>
            <w:rFonts w:asciiTheme="minorHAnsi" w:eastAsiaTheme="minorEastAsia" w:hAnsiTheme="minorHAnsi" w:cstheme="minorBidi"/>
            <w:kern w:val="2"/>
            <w:sz w:val="24"/>
            <w:szCs w:val="24"/>
            <w:lang w:eastAsia="en-AU"/>
            <w14:ligatures w14:val="standardContextual"/>
          </w:rPr>
          <w:tab/>
        </w:r>
        <w:r w:rsidRPr="006607D7">
          <w:t>Authorisation of identifiers</w:t>
        </w:r>
        <w:r>
          <w:tab/>
        </w:r>
        <w:r>
          <w:fldChar w:fldCharType="begin"/>
        </w:r>
        <w:r>
          <w:instrText xml:space="preserve"> PAGEREF _Toc199335909 \h </w:instrText>
        </w:r>
        <w:r>
          <w:fldChar w:fldCharType="separate"/>
        </w:r>
        <w:r w:rsidR="00E45537">
          <w:t>19</w:t>
        </w:r>
        <w:r>
          <w:fldChar w:fldCharType="end"/>
        </w:r>
      </w:hyperlink>
    </w:p>
    <w:p w14:paraId="69CF746F" w14:textId="4A270450"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10" w:history="1">
        <w:r w:rsidRPr="006607D7">
          <w:t>14</w:t>
        </w:r>
        <w:r>
          <w:rPr>
            <w:rFonts w:asciiTheme="minorHAnsi" w:eastAsiaTheme="minorEastAsia" w:hAnsiTheme="minorHAnsi" w:cstheme="minorBidi"/>
            <w:kern w:val="2"/>
            <w:sz w:val="24"/>
            <w:szCs w:val="24"/>
            <w:lang w:eastAsia="en-AU"/>
            <w14:ligatures w14:val="standardContextual"/>
          </w:rPr>
          <w:tab/>
        </w:r>
        <w:r w:rsidRPr="006607D7">
          <w:t>Withdrawal of authorisation</w:t>
        </w:r>
        <w:r>
          <w:tab/>
        </w:r>
        <w:r>
          <w:fldChar w:fldCharType="begin"/>
        </w:r>
        <w:r>
          <w:instrText xml:space="preserve"> PAGEREF _Toc199335910 \h </w:instrText>
        </w:r>
        <w:r>
          <w:fldChar w:fldCharType="separate"/>
        </w:r>
        <w:r w:rsidR="00E45537">
          <w:t>20</w:t>
        </w:r>
        <w:r>
          <w:fldChar w:fldCharType="end"/>
        </w:r>
      </w:hyperlink>
    </w:p>
    <w:p w14:paraId="56B2B572" w14:textId="24925CF9"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11" w:history="1">
        <w:r w:rsidRPr="006607D7">
          <w:t>15</w:t>
        </w:r>
        <w:r>
          <w:rPr>
            <w:rFonts w:asciiTheme="minorHAnsi" w:eastAsiaTheme="minorEastAsia" w:hAnsiTheme="minorHAnsi" w:cstheme="minorBidi"/>
            <w:kern w:val="2"/>
            <w:sz w:val="24"/>
            <w:szCs w:val="24"/>
            <w:lang w:eastAsia="en-AU"/>
            <w14:ligatures w14:val="standardContextual"/>
          </w:rPr>
          <w:tab/>
        </w:r>
        <w:r w:rsidRPr="006607D7">
          <w:t>Identifying microchip to be implanted only by vet or authorised identifier</w:t>
        </w:r>
        <w:r>
          <w:tab/>
        </w:r>
        <w:r>
          <w:fldChar w:fldCharType="begin"/>
        </w:r>
        <w:r>
          <w:instrText xml:space="preserve"> PAGEREF _Toc199335911 \h </w:instrText>
        </w:r>
        <w:r>
          <w:fldChar w:fldCharType="separate"/>
        </w:r>
        <w:r w:rsidR="00E45537">
          <w:t>20</w:t>
        </w:r>
        <w:r>
          <w:fldChar w:fldCharType="end"/>
        </w:r>
      </w:hyperlink>
    </w:p>
    <w:p w14:paraId="20E7AF35" w14:textId="542D9844"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12" w:history="1">
        <w:r w:rsidRPr="006607D7">
          <w:t>16</w:t>
        </w:r>
        <w:r>
          <w:rPr>
            <w:rFonts w:asciiTheme="minorHAnsi" w:eastAsiaTheme="minorEastAsia" w:hAnsiTheme="minorHAnsi" w:cstheme="minorBidi"/>
            <w:kern w:val="2"/>
            <w:sz w:val="24"/>
            <w:szCs w:val="24"/>
            <w:lang w:eastAsia="en-AU"/>
            <w14:ligatures w14:val="standardContextual"/>
          </w:rPr>
          <w:tab/>
        </w:r>
        <w:r w:rsidRPr="006607D7">
          <w:t>Code of practice about implanting identifying microchips</w:t>
        </w:r>
        <w:r>
          <w:tab/>
        </w:r>
        <w:r>
          <w:fldChar w:fldCharType="begin"/>
        </w:r>
        <w:r>
          <w:instrText xml:space="preserve"> PAGEREF _Toc199335912 \h </w:instrText>
        </w:r>
        <w:r>
          <w:fldChar w:fldCharType="separate"/>
        </w:r>
        <w:r w:rsidR="00E45537">
          <w:t>21</w:t>
        </w:r>
        <w:r>
          <w:fldChar w:fldCharType="end"/>
        </w:r>
      </w:hyperlink>
    </w:p>
    <w:p w14:paraId="73394118" w14:textId="0B16F119"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13" w:history="1">
        <w:r w:rsidRPr="006607D7">
          <w:t>17</w:t>
        </w:r>
        <w:r>
          <w:rPr>
            <w:rFonts w:asciiTheme="minorHAnsi" w:eastAsiaTheme="minorEastAsia" w:hAnsiTheme="minorHAnsi" w:cstheme="minorBidi"/>
            <w:kern w:val="2"/>
            <w:sz w:val="24"/>
            <w:szCs w:val="24"/>
            <w:lang w:eastAsia="en-AU"/>
            <w14:ligatures w14:val="standardContextual"/>
          </w:rPr>
          <w:tab/>
        </w:r>
        <w:r w:rsidRPr="006607D7">
          <w:t>Requirement to scan for identifying microchips</w:t>
        </w:r>
        <w:r>
          <w:tab/>
        </w:r>
        <w:r>
          <w:fldChar w:fldCharType="begin"/>
        </w:r>
        <w:r>
          <w:instrText xml:space="preserve"> PAGEREF _Toc199335913 \h </w:instrText>
        </w:r>
        <w:r>
          <w:fldChar w:fldCharType="separate"/>
        </w:r>
        <w:r w:rsidR="00E45537">
          <w:t>21</w:t>
        </w:r>
        <w:r>
          <w:fldChar w:fldCharType="end"/>
        </w:r>
      </w:hyperlink>
    </w:p>
    <w:p w14:paraId="76832270" w14:textId="5456E9DD"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14" w:history="1">
        <w:r w:rsidRPr="006607D7">
          <w:t>18</w:t>
        </w:r>
        <w:r>
          <w:rPr>
            <w:rFonts w:asciiTheme="minorHAnsi" w:eastAsiaTheme="minorEastAsia" w:hAnsiTheme="minorHAnsi" w:cstheme="minorBidi"/>
            <w:kern w:val="2"/>
            <w:sz w:val="24"/>
            <w:szCs w:val="24"/>
            <w:lang w:eastAsia="en-AU"/>
            <w14:ligatures w14:val="standardContextual"/>
          </w:rPr>
          <w:tab/>
        </w:r>
        <w:r w:rsidRPr="006607D7">
          <w:t>Operation of domestic animals registry services</w:t>
        </w:r>
        <w:r>
          <w:tab/>
        </w:r>
        <w:r>
          <w:fldChar w:fldCharType="begin"/>
        </w:r>
        <w:r>
          <w:instrText xml:space="preserve"> PAGEREF _Toc199335914 \h </w:instrText>
        </w:r>
        <w:r>
          <w:fldChar w:fldCharType="separate"/>
        </w:r>
        <w:r w:rsidR="00E45537">
          <w:t>22</w:t>
        </w:r>
        <w:r>
          <w:fldChar w:fldCharType="end"/>
        </w:r>
      </w:hyperlink>
    </w:p>
    <w:p w14:paraId="1FCD121C" w14:textId="06DC660B"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15" w:history="1">
        <w:r w:rsidRPr="006607D7">
          <w:t>19</w:t>
        </w:r>
        <w:r>
          <w:rPr>
            <w:rFonts w:asciiTheme="minorHAnsi" w:eastAsiaTheme="minorEastAsia" w:hAnsiTheme="minorHAnsi" w:cstheme="minorBidi"/>
            <w:kern w:val="2"/>
            <w:sz w:val="24"/>
            <w:szCs w:val="24"/>
            <w:lang w:eastAsia="en-AU"/>
            <w14:ligatures w14:val="standardContextual"/>
          </w:rPr>
          <w:tab/>
        </w:r>
        <w:r w:rsidRPr="006607D7">
          <w:t>Prohibition of certain operators</w:t>
        </w:r>
        <w:r>
          <w:tab/>
        </w:r>
        <w:r>
          <w:fldChar w:fldCharType="begin"/>
        </w:r>
        <w:r>
          <w:instrText xml:space="preserve"> PAGEREF _Toc199335915 \h </w:instrText>
        </w:r>
        <w:r>
          <w:fldChar w:fldCharType="separate"/>
        </w:r>
        <w:r w:rsidR="00E45537">
          <w:t>22</w:t>
        </w:r>
        <w:r>
          <w:fldChar w:fldCharType="end"/>
        </w:r>
      </w:hyperlink>
    </w:p>
    <w:p w14:paraId="193C738C" w14:textId="4397EDA1"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16" w:history="1">
        <w:r w:rsidRPr="006607D7">
          <w:t>20</w:t>
        </w:r>
        <w:r>
          <w:rPr>
            <w:rFonts w:asciiTheme="minorHAnsi" w:eastAsiaTheme="minorEastAsia" w:hAnsiTheme="minorHAnsi" w:cstheme="minorBidi"/>
            <w:kern w:val="2"/>
            <w:sz w:val="24"/>
            <w:szCs w:val="24"/>
            <w:lang w:eastAsia="en-AU"/>
            <w14:ligatures w14:val="standardContextual"/>
          </w:rPr>
          <w:tab/>
        </w:r>
        <w:r w:rsidRPr="006607D7">
          <w:t>Operator to provide information</w:t>
        </w:r>
        <w:r>
          <w:tab/>
        </w:r>
        <w:r>
          <w:fldChar w:fldCharType="begin"/>
        </w:r>
        <w:r>
          <w:instrText xml:space="preserve"> PAGEREF _Toc199335916 \h </w:instrText>
        </w:r>
        <w:r>
          <w:fldChar w:fldCharType="separate"/>
        </w:r>
        <w:r w:rsidR="00E45537">
          <w:t>22</w:t>
        </w:r>
        <w:r>
          <w:fldChar w:fldCharType="end"/>
        </w:r>
      </w:hyperlink>
    </w:p>
    <w:p w14:paraId="3F297E41" w14:textId="067B7172"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17" w:history="1">
        <w:r w:rsidRPr="006607D7">
          <w:t>21</w:t>
        </w:r>
        <w:r>
          <w:rPr>
            <w:rFonts w:asciiTheme="minorHAnsi" w:eastAsiaTheme="minorEastAsia" w:hAnsiTheme="minorHAnsi" w:cstheme="minorBidi"/>
            <w:kern w:val="2"/>
            <w:sz w:val="24"/>
            <w:szCs w:val="24"/>
            <w:lang w:eastAsia="en-AU"/>
            <w14:ligatures w14:val="standardContextual"/>
          </w:rPr>
          <w:tab/>
        </w:r>
        <w:r w:rsidRPr="006607D7">
          <w:t>Notification of ceasing to operate domestic animals registry services</w:t>
        </w:r>
        <w:r>
          <w:tab/>
        </w:r>
        <w:r>
          <w:fldChar w:fldCharType="begin"/>
        </w:r>
        <w:r>
          <w:instrText xml:space="preserve"> PAGEREF _Toc199335917 \h </w:instrText>
        </w:r>
        <w:r>
          <w:fldChar w:fldCharType="separate"/>
        </w:r>
        <w:r w:rsidR="00E45537">
          <w:t>23</w:t>
        </w:r>
        <w:r>
          <w:fldChar w:fldCharType="end"/>
        </w:r>
      </w:hyperlink>
    </w:p>
    <w:p w14:paraId="35DD4686" w14:textId="6AA74AE0"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18" w:history="1">
        <w:r w:rsidRPr="006607D7">
          <w:t>22</w:t>
        </w:r>
        <w:r>
          <w:rPr>
            <w:rFonts w:asciiTheme="minorHAnsi" w:eastAsiaTheme="minorEastAsia" w:hAnsiTheme="minorHAnsi" w:cstheme="minorBidi"/>
            <w:kern w:val="2"/>
            <w:sz w:val="24"/>
            <w:szCs w:val="24"/>
            <w:lang w:eastAsia="en-AU"/>
            <w14:ligatures w14:val="standardContextual"/>
          </w:rPr>
          <w:tab/>
        </w:r>
        <w:r w:rsidRPr="006607D7">
          <w:t>Code of practice about operation of domestic animals registry service</w:t>
        </w:r>
        <w:r>
          <w:tab/>
        </w:r>
        <w:r>
          <w:fldChar w:fldCharType="begin"/>
        </w:r>
        <w:r>
          <w:instrText xml:space="preserve"> PAGEREF _Toc199335918 \h </w:instrText>
        </w:r>
        <w:r>
          <w:fldChar w:fldCharType="separate"/>
        </w:r>
        <w:r w:rsidR="00E45537">
          <w:t>24</w:t>
        </w:r>
        <w:r>
          <w:fldChar w:fldCharType="end"/>
        </w:r>
      </w:hyperlink>
    </w:p>
    <w:p w14:paraId="04E76464" w14:textId="56CBA640"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19" w:history="1">
        <w:r w:rsidRPr="006607D7">
          <w:t>23</w:t>
        </w:r>
        <w:r>
          <w:rPr>
            <w:rFonts w:asciiTheme="minorHAnsi" w:eastAsiaTheme="minorEastAsia" w:hAnsiTheme="minorHAnsi" w:cstheme="minorBidi"/>
            <w:kern w:val="2"/>
            <w:sz w:val="24"/>
            <w:szCs w:val="24"/>
            <w:lang w:eastAsia="en-AU"/>
            <w14:ligatures w14:val="standardContextual"/>
          </w:rPr>
          <w:tab/>
        </w:r>
        <w:r w:rsidRPr="006607D7">
          <w:t xml:space="preserve">Reviewable decisions—Act, s 118, def </w:t>
        </w:r>
        <w:r w:rsidRPr="006607D7">
          <w:rPr>
            <w:i/>
          </w:rPr>
          <w:t>reviewable decision</w:t>
        </w:r>
        <w:r>
          <w:tab/>
        </w:r>
        <w:r>
          <w:fldChar w:fldCharType="begin"/>
        </w:r>
        <w:r>
          <w:instrText xml:space="preserve"> PAGEREF _Toc199335919 \h </w:instrText>
        </w:r>
        <w:r>
          <w:fldChar w:fldCharType="separate"/>
        </w:r>
        <w:r w:rsidR="00E45537">
          <w:t>24</w:t>
        </w:r>
        <w:r>
          <w:fldChar w:fldCharType="end"/>
        </w:r>
      </w:hyperlink>
    </w:p>
    <w:p w14:paraId="3C02FE69" w14:textId="22D20B9D"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20" w:history="1">
        <w:r w:rsidRPr="006607D7">
          <w:t>23A</w:t>
        </w:r>
        <w:r>
          <w:rPr>
            <w:rFonts w:asciiTheme="minorHAnsi" w:eastAsiaTheme="minorEastAsia" w:hAnsiTheme="minorHAnsi" w:cstheme="minorBidi"/>
            <w:kern w:val="2"/>
            <w:sz w:val="24"/>
            <w:szCs w:val="24"/>
            <w:lang w:eastAsia="en-AU"/>
            <w14:ligatures w14:val="standardContextual"/>
          </w:rPr>
          <w:tab/>
        </w:r>
        <w:r w:rsidRPr="006607D7">
          <w:t>Right of review and notice—Act, s 119 and 120 (a)</w:t>
        </w:r>
        <w:r>
          <w:tab/>
        </w:r>
        <w:r>
          <w:fldChar w:fldCharType="begin"/>
        </w:r>
        <w:r>
          <w:instrText xml:space="preserve"> PAGEREF _Toc199335920 \h </w:instrText>
        </w:r>
        <w:r>
          <w:fldChar w:fldCharType="separate"/>
        </w:r>
        <w:r w:rsidR="00E45537">
          <w:t>24</w:t>
        </w:r>
        <w:r>
          <w:fldChar w:fldCharType="end"/>
        </w:r>
      </w:hyperlink>
    </w:p>
    <w:p w14:paraId="59E6D0D1" w14:textId="772B5A08" w:rsidR="007F689C" w:rsidRDefault="007F689C">
      <w:pPr>
        <w:pStyle w:val="TOC2"/>
        <w:rPr>
          <w:rFonts w:asciiTheme="minorHAnsi" w:eastAsiaTheme="minorEastAsia" w:hAnsiTheme="minorHAnsi" w:cstheme="minorBidi"/>
          <w:b w:val="0"/>
          <w:kern w:val="2"/>
          <w:szCs w:val="24"/>
          <w:lang w:eastAsia="en-AU"/>
          <w14:ligatures w14:val="standardContextual"/>
        </w:rPr>
      </w:pPr>
      <w:hyperlink w:anchor="_Toc199335921" w:history="1">
        <w:r w:rsidRPr="006607D7">
          <w:t>Part 5</w:t>
        </w:r>
        <w:r>
          <w:rPr>
            <w:rFonts w:asciiTheme="minorHAnsi" w:eastAsiaTheme="minorEastAsia" w:hAnsiTheme="minorHAnsi" w:cstheme="minorBidi"/>
            <w:b w:val="0"/>
            <w:kern w:val="2"/>
            <w:szCs w:val="24"/>
            <w:lang w:eastAsia="en-AU"/>
            <w14:ligatures w14:val="standardContextual"/>
          </w:rPr>
          <w:tab/>
        </w:r>
        <w:r w:rsidRPr="006607D7">
          <w:t>Miscellaneous</w:t>
        </w:r>
        <w:r w:rsidRPr="007F689C">
          <w:rPr>
            <w:vanish/>
          </w:rPr>
          <w:tab/>
        </w:r>
        <w:r w:rsidRPr="007F689C">
          <w:rPr>
            <w:vanish/>
          </w:rPr>
          <w:fldChar w:fldCharType="begin"/>
        </w:r>
        <w:r w:rsidRPr="007F689C">
          <w:rPr>
            <w:vanish/>
          </w:rPr>
          <w:instrText xml:space="preserve"> PAGEREF _Toc199335921 \h </w:instrText>
        </w:r>
        <w:r w:rsidRPr="007F689C">
          <w:rPr>
            <w:vanish/>
          </w:rPr>
        </w:r>
        <w:r w:rsidRPr="007F689C">
          <w:rPr>
            <w:vanish/>
          </w:rPr>
          <w:fldChar w:fldCharType="separate"/>
        </w:r>
        <w:r w:rsidR="00E45537">
          <w:rPr>
            <w:vanish/>
          </w:rPr>
          <w:t>25</w:t>
        </w:r>
        <w:r w:rsidRPr="007F689C">
          <w:rPr>
            <w:vanish/>
          </w:rPr>
          <w:fldChar w:fldCharType="end"/>
        </w:r>
      </w:hyperlink>
    </w:p>
    <w:p w14:paraId="06E5D77E" w14:textId="4444298A"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22" w:history="1">
        <w:r w:rsidRPr="006607D7">
          <w:t>24</w:t>
        </w:r>
        <w:r>
          <w:rPr>
            <w:rFonts w:asciiTheme="minorHAnsi" w:eastAsiaTheme="minorEastAsia" w:hAnsiTheme="minorHAnsi" w:cstheme="minorBidi"/>
            <w:kern w:val="2"/>
            <w:sz w:val="24"/>
            <w:szCs w:val="24"/>
            <w:lang w:eastAsia="en-AU"/>
            <w14:ligatures w14:val="standardContextual"/>
          </w:rPr>
          <w:tab/>
        </w:r>
        <w:r w:rsidRPr="006607D7">
          <w:t>Dishonoured etc credit card transactions</w:t>
        </w:r>
        <w:r>
          <w:tab/>
        </w:r>
        <w:r>
          <w:fldChar w:fldCharType="begin"/>
        </w:r>
        <w:r>
          <w:instrText xml:space="preserve"> PAGEREF _Toc199335922 \h </w:instrText>
        </w:r>
        <w:r>
          <w:fldChar w:fldCharType="separate"/>
        </w:r>
        <w:r w:rsidR="00E45537">
          <w:t>25</w:t>
        </w:r>
        <w:r>
          <w:fldChar w:fldCharType="end"/>
        </w:r>
      </w:hyperlink>
    </w:p>
    <w:p w14:paraId="3A88B006" w14:textId="719290E1"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23" w:history="1">
        <w:r w:rsidRPr="006607D7">
          <w:t>25</w:t>
        </w:r>
        <w:r>
          <w:rPr>
            <w:rFonts w:asciiTheme="minorHAnsi" w:eastAsiaTheme="minorEastAsia" w:hAnsiTheme="minorHAnsi" w:cstheme="minorBidi"/>
            <w:kern w:val="2"/>
            <w:sz w:val="24"/>
            <w:szCs w:val="24"/>
            <w:lang w:eastAsia="en-AU"/>
            <w14:ligatures w14:val="standardContextual"/>
          </w:rPr>
          <w:tab/>
        </w:r>
        <w:r w:rsidRPr="006607D7">
          <w:t>Incorporation of documents</w:t>
        </w:r>
        <w:r>
          <w:tab/>
        </w:r>
        <w:r>
          <w:fldChar w:fldCharType="begin"/>
        </w:r>
        <w:r>
          <w:instrText xml:space="preserve"> PAGEREF _Toc199335923 \h </w:instrText>
        </w:r>
        <w:r>
          <w:fldChar w:fldCharType="separate"/>
        </w:r>
        <w:r w:rsidR="00E45537">
          <w:t>26</w:t>
        </w:r>
        <w:r>
          <w:fldChar w:fldCharType="end"/>
        </w:r>
      </w:hyperlink>
    </w:p>
    <w:p w14:paraId="28D5B950" w14:textId="38357710" w:rsidR="007F689C" w:rsidRDefault="007F689C">
      <w:pPr>
        <w:pStyle w:val="TOC6"/>
        <w:rPr>
          <w:rFonts w:asciiTheme="minorHAnsi" w:eastAsiaTheme="minorEastAsia" w:hAnsiTheme="minorHAnsi" w:cstheme="minorBidi"/>
          <w:b w:val="0"/>
          <w:kern w:val="2"/>
          <w:szCs w:val="24"/>
          <w:lang w:eastAsia="en-AU"/>
          <w14:ligatures w14:val="standardContextual"/>
        </w:rPr>
      </w:pPr>
      <w:hyperlink w:anchor="_Toc199335924" w:history="1">
        <w:r w:rsidRPr="006607D7">
          <w:t>Schedule 1</w:t>
        </w:r>
        <w:r>
          <w:rPr>
            <w:rFonts w:asciiTheme="minorHAnsi" w:eastAsiaTheme="minorEastAsia" w:hAnsiTheme="minorHAnsi" w:cstheme="minorBidi"/>
            <w:b w:val="0"/>
            <w:kern w:val="2"/>
            <w:szCs w:val="24"/>
            <w:lang w:eastAsia="en-AU"/>
            <w14:ligatures w14:val="standardContextual"/>
          </w:rPr>
          <w:tab/>
        </w:r>
        <w:r w:rsidRPr="006607D7">
          <w:t>Reviewable decisions</w:t>
        </w:r>
        <w:r>
          <w:tab/>
        </w:r>
        <w:r w:rsidRPr="007F689C">
          <w:rPr>
            <w:b w:val="0"/>
            <w:sz w:val="20"/>
          </w:rPr>
          <w:fldChar w:fldCharType="begin"/>
        </w:r>
        <w:r w:rsidRPr="007F689C">
          <w:rPr>
            <w:b w:val="0"/>
            <w:sz w:val="20"/>
          </w:rPr>
          <w:instrText xml:space="preserve"> PAGEREF _Toc199335924 \h </w:instrText>
        </w:r>
        <w:r w:rsidRPr="007F689C">
          <w:rPr>
            <w:b w:val="0"/>
            <w:sz w:val="20"/>
          </w:rPr>
        </w:r>
        <w:r w:rsidRPr="007F689C">
          <w:rPr>
            <w:b w:val="0"/>
            <w:sz w:val="20"/>
          </w:rPr>
          <w:fldChar w:fldCharType="separate"/>
        </w:r>
        <w:r w:rsidR="00E45537">
          <w:rPr>
            <w:b w:val="0"/>
            <w:sz w:val="20"/>
          </w:rPr>
          <w:t>27</w:t>
        </w:r>
        <w:r w:rsidRPr="007F689C">
          <w:rPr>
            <w:b w:val="0"/>
            <w:sz w:val="20"/>
          </w:rPr>
          <w:fldChar w:fldCharType="end"/>
        </w:r>
      </w:hyperlink>
    </w:p>
    <w:p w14:paraId="2A32F174" w14:textId="168BCE18" w:rsidR="007F689C" w:rsidRDefault="007F689C">
      <w:pPr>
        <w:pStyle w:val="TOC6"/>
        <w:rPr>
          <w:rFonts w:asciiTheme="minorHAnsi" w:eastAsiaTheme="minorEastAsia" w:hAnsiTheme="minorHAnsi" w:cstheme="minorBidi"/>
          <w:b w:val="0"/>
          <w:kern w:val="2"/>
          <w:szCs w:val="24"/>
          <w:lang w:eastAsia="en-AU"/>
          <w14:ligatures w14:val="standardContextual"/>
        </w:rPr>
      </w:pPr>
      <w:hyperlink w:anchor="_Toc199335925" w:history="1">
        <w:r w:rsidRPr="006607D7">
          <w:t>Dictionary</w:t>
        </w:r>
        <w:r>
          <w:tab/>
        </w:r>
        <w:r>
          <w:tab/>
        </w:r>
        <w:r w:rsidRPr="007F689C">
          <w:rPr>
            <w:b w:val="0"/>
            <w:sz w:val="20"/>
          </w:rPr>
          <w:fldChar w:fldCharType="begin"/>
        </w:r>
        <w:r w:rsidRPr="007F689C">
          <w:rPr>
            <w:b w:val="0"/>
            <w:sz w:val="20"/>
          </w:rPr>
          <w:instrText xml:space="preserve"> PAGEREF _Toc199335925 \h </w:instrText>
        </w:r>
        <w:r w:rsidRPr="007F689C">
          <w:rPr>
            <w:b w:val="0"/>
            <w:sz w:val="20"/>
          </w:rPr>
        </w:r>
        <w:r w:rsidRPr="007F689C">
          <w:rPr>
            <w:b w:val="0"/>
            <w:sz w:val="20"/>
          </w:rPr>
          <w:fldChar w:fldCharType="separate"/>
        </w:r>
        <w:r w:rsidR="00E45537">
          <w:rPr>
            <w:b w:val="0"/>
            <w:sz w:val="20"/>
          </w:rPr>
          <w:t>32</w:t>
        </w:r>
        <w:r w:rsidRPr="007F689C">
          <w:rPr>
            <w:b w:val="0"/>
            <w:sz w:val="20"/>
          </w:rPr>
          <w:fldChar w:fldCharType="end"/>
        </w:r>
      </w:hyperlink>
    </w:p>
    <w:p w14:paraId="7F65BC3D" w14:textId="78BDE2D9" w:rsidR="007F689C" w:rsidRDefault="007F689C" w:rsidP="007F689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9335926" w:history="1">
        <w:r>
          <w:t>Endnotes</w:t>
        </w:r>
        <w:r w:rsidRPr="007F689C">
          <w:rPr>
            <w:vanish/>
          </w:rPr>
          <w:tab/>
        </w:r>
        <w:r>
          <w:rPr>
            <w:vanish/>
          </w:rPr>
          <w:tab/>
        </w:r>
        <w:r w:rsidRPr="007F689C">
          <w:rPr>
            <w:b w:val="0"/>
            <w:vanish/>
          </w:rPr>
          <w:fldChar w:fldCharType="begin"/>
        </w:r>
        <w:r w:rsidRPr="007F689C">
          <w:rPr>
            <w:b w:val="0"/>
            <w:vanish/>
          </w:rPr>
          <w:instrText xml:space="preserve"> PAGEREF _Toc199335926 \h </w:instrText>
        </w:r>
        <w:r w:rsidRPr="007F689C">
          <w:rPr>
            <w:b w:val="0"/>
            <w:vanish/>
          </w:rPr>
        </w:r>
        <w:r w:rsidRPr="007F689C">
          <w:rPr>
            <w:b w:val="0"/>
            <w:vanish/>
          </w:rPr>
          <w:fldChar w:fldCharType="separate"/>
        </w:r>
        <w:r w:rsidR="00E45537">
          <w:rPr>
            <w:b w:val="0"/>
            <w:vanish/>
          </w:rPr>
          <w:t>34</w:t>
        </w:r>
        <w:r w:rsidRPr="007F689C">
          <w:rPr>
            <w:b w:val="0"/>
            <w:vanish/>
          </w:rPr>
          <w:fldChar w:fldCharType="end"/>
        </w:r>
      </w:hyperlink>
    </w:p>
    <w:p w14:paraId="7CF36CD6" w14:textId="5859E19A"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27" w:history="1">
        <w:r w:rsidRPr="006607D7">
          <w:t>1</w:t>
        </w:r>
        <w:r>
          <w:rPr>
            <w:rFonts w:asciiTheme="minorHAnsi" w:eastAsiaTheme="minorEastAsia" w:hAnsiTheme="minorHAnsi" w:cstheme="minorBidi"/>
            <w:kern w:val="2"/>
            <w:sz w:val="24"/>
            <w:szCs w:val="24"/>
            <w:lang w:eastAsia="en-AU"/>
            <w14:ligatures w14:val="standardContextual"/>
          </w:rPr>
          <w:tab/>
        </w:r>
        <w:r w:rsidRPr="006607D7">
          <w:t>About the endnotes</w:t>
        </w:r>
        <w:r>
          <w:tab/>
        </w:r>
        <w:r>
          <w:fldChar w:fldCharType="begin"/>
        </w:r>
        <w:r>
          <w:instrText xml:space="preserve"> PAGEREF _Toc199335927 \h </w:instrText>
        </w:r>
        <w:r>
          <w:fldChar w:fldCharType="separate"/>
        </w:r>
        <w:r w:rsidR="00E45537">
          <w:t>34</w:t>
        </w:r>
        <w:r>
          <w:fldChar w:fldCharType="end"/>
        </w:r>
      </w:hyperlink>
    </w:p>
    <w:p w14:paraId="21A3578A" w14:textId="6442DC21"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28" w:history="1">
        <w:r w:rsidRPr="006607D7">
          <w:t>2</w:t>
        </w:r>
        <w:r>
          <w:rPr>
            <w:rFonts w:asciiTheme="minorHAnsi" w:eastAsiaTheme="minorEastAsia" w:hAnsiTheme="minorHAnsi" w:cstheme="minorBidi"/>
            <w:kern w:val="2"/>
            <w:sz w:val="24"/>
            <w:szCs w:val="24"/>
            <w:lang w:eastAsia="en-AU"/>
            <w14:ligatures w14:val="standardContextual"/>
          </w:rPr>
          <w:tab/>
        </w:r>
        <w:r w:rsidRPr="006607D7">
          <w:t>Abbreviation key</w:t>
        </w:r>
        <w:r>
          <w:tab/>
        </w:r>
        <w:r>
          <w:fldChar w:fldCharType="begin"/>
        </w:r>
        <w:r>
          <w:instrText xml:space="preserve"> PAGEREF _Toc199335928 \h </w:instrText>
        </w:r>
        <w:r>
          <w:fldChar w:fldCharType="separate"/>
        </w:r>
        <w:r w:rsidR="00E45537">
          <w:t>34</w:t>
        </w:r>
        <w:r>
          <w:fldChar w:fldCharType="end"/>
        </w:r>
      </w:hyperlink>
    </w:p>
    <w:p w14:paraId="1261FE1C" w14:textId="5275BAB9"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29" w:history="1">
        <w:r w:rsidRPr="006607D7">
          <w:t>3</w:t>
        </w:r>
        <w:r>
          <w:rPr>
            <w:rFonts w:asciiTheme="minorHAnsi" w:eastAsiaTheme="minorEastAsia" w:hAnsiTheme="minorHAnsi" w:cstheme="minorBidi"/>
            <w:kern w:val="2"/>
            <w:sz w:val="24"/>
            <w:szCs w:val="24"/>
            <w:lang w:eastAsia="en-AU"/>
            <w14:ligatures w14:val="standardContextual"/>
          </w:rPr>
          <w:tab/>
        </w:r>
        <w:r w:rsidRPr="006607D7">
          <w:t>Legislation history</w:t>
        </w:r>
        <w:r>
          <w:tab/>
        </w:r>
        <w:r>
          <w:fldChar w:fldCharType="begin"/>
        </w:r>
        <w:r>
          <w:instrText xml:space="preserve"> PAGEREF _Toc199335929 \h </w:instrText>
        </w:r>
        <w:r>
          <w:fldChar w:fldCharType="separate"/>
        </w:r>
        <w:r w:rsidR="00E45537">
          <w:t>35</w:t>
        </w:r>
        <w:r>
          <w:fldChar w:fldCharType="end"/>
        </w:r>
      </w:hyperlink>
    </w:p>
    <w:p w14:paraId="545E3BC2" w14:textId="6F4D78C9"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30" w:history="1">
        <w:r w:rsidRPr="006607D7">
          <w:t>4</w:t>
        </w:r>
        <w:r>
          <w:rPr>
            <w:rFonts w:asciiTheme="minorHAnsi" w:eastAsiaTheme="minorEastAsia" w:hAnsiTheme="minorHAnsi" w:cstheme="minorBidi"/>
            <w:kern w:val="2"/>
            <w:sz w:val="24"/>
            <w:szCs w:val="24"/>
            <w:lang w:eastAsia="en-AU"/>
            <w14:ligatures w14:val="standardContextual"/>
          </w:rPr>
          <w:tab/>
        </w:r>
        <w:r w:rsidRPr="006607D7">
          <w:t>Amendment history</w:t>
        </w:r>
        <w:r>
          <w:tab/>
        </w:r>
        <w:r>
          <w:fldChar w:fldCharType="begin"/>
        </w:r>
        <w:r>
          <w:instrText xml:space="preserve"> PAGEREF _Toc199335930 \h </w:instrText>
        </w:r>
        <w:r>
          <w:fldChar w:fldCharType="separate"/>
        </w:r>
        <w:r w:rsidR="00E45537">
          <w:t>39</w:t>
        </w:r>
        <w:r>
          <w:fldChar w:fldCharType="end"/>
        </w:r>
      </w:hyperlink>
    </w:p>
    <w:p w14:paraId="3E27552C" w14:textId="7AF637C8" w:rsidR="007F689C" w:rsidRDefault="007F689C">
      <w:pPr>
        <w:pStyle w:val="TOC5"/>
        <w:rPr>
          <w:rFonts w:asciiTheme="minorHAnsi" w:eastAsiaTheme="minorEastAsia" w:hAnsiTheme="minorHAnsi" w:cstheme="minorBidi"/>
          <w:kern w:val="2"/>
          <w:sz w:val="24"/>
          <w:szCs w:val="24"/>
          <w:lang w:eastAsia="en-AU"/>
          <w14:ligatures w14:val="standardContextual"/>
        </w:rPr>
      </w:pPr>
      <w:r>
        <w:tab/>
      </w:r>
      <w:hyperlink w:anchor="_Toc199335931" w:history="1">
        <w:r w:rsidRPr="006607D7">
          <w:t>5</w:t>
        </w:r>
        <w:r>
          <w:rPr>
            <w:rFonts w:asciiTheme="minorHAnsi" w:eastAsiaTheme="minorEastAsia" w:hAnsiTheme="minorHAnsi" w:cstheme="minorBidi"/>
            <w:kern w:val="2"/>
            <w:sz w:val="24"/>
            <w:szCs w:val="24"/>
            <w:lang w:eastAsia="en-AU"/>
            <w14:ligatures w14:val="standardContextual"/>
          </w:rPr>
          <w:tab/>
        </w:r>
        <w:r w:rsidRPr="006607D7">
          <w:t>Earlier republications</w:t>
        </w:r>
        <w:r>
          <w:tab/>
        </w:r>
        <w:r>
          <w:fldChar w:fldCharType="begin"/>
        </w:r>
        <w:r>
          <w:instrText xml:space="preserve"> PAGEREF _Toc199335931 \h </w:instrText>
        </w:r>
        <w:r>
          <w:fldChar w:fldCharType="separate"/>
        </w:r>
        <w:r w:rsidR="00E45537">
          <w:t>43</w:t>
        </w:r>
        <w:r>
          <w:fldChar w:fldCharType="end"/>
        </w:r>
      </w:hyperlink>
    </w:p>
    <w:p w14:paraId="36427DAC" w14:textId="05FB4EB5" w:rsidR="00185B04" w:rsidRDefault="007F689C" w:rsidP="00427153">
      <w:pPr>
        <w:pStyle w:val="BillBasic"/>
      </w:pPr>
      <w:r>
        <w:fldChar w:fldCharType="end"/>
      </w:r>
    </w:p>
    <w:p w14:paraId="2FDC0940" w14:textId="77777777" w:rsidR="00185B04" w:rsidRDefault="00185B04" w:rsidP="00427153">
      <w:pPr>
        <w:pStyle w:val="01Contents"/>
        <w:sectPr w:rsidR="00185B04" w:rsidSect="00185B0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275BA6F5" w14:textId="77777777" w:rsidR="00185B04" w:rsidRDefault="00185B04" w:rsidP="00D5636C">
      <w:pPr>
        <w:jc w:val="center"/>
      </w:pPr>
      <w:r>
        <w:rPr>
          <w:noProof/>
        </w:rPr>
        <w:lastRenderedPageBreak/>
        <w:drawing>
          <wp:inline distT="0" distB="0" distL="0" distR="0" wp14:anchorId="509D9FA8" wp14:editId="4A02CED1">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220BC28" w14:textId="77777777" w:rsidR="00185B04" w:rsidRDefault="00185B04" w:rsidP="00D5636C">
      <w:pPr>
        <w:jc w:val="center"/>
        <w:rPr>
          <w:rFonts w:ascii="Arial" w:hAnsi="Arial"/>
        </w:rPr>
      </w:pPr>
      <w:r>
        <w:rPr>
          <w:rFonts w:ascii="Arial" w:hAnsi="Arial"/>
        </w:rPr>
        <w:t>Australian Capital Territory</w:t>
      </w:r>
    </w:p>
    <w:p w14:paraId="3CDEF205" w14:textId="325CB1BD" w:rsidR="00185B04" w:rsidRDefault="000C4ECC" w:rsidP="00427153">
      <w:pPr>
        <w:pStyle w:val="Billname"/>
      </w:pPr>
      <w:bookmarkStart w:id="6" w:name="Citation"/>
      <w:r>
        <w:t>Domestic Animals Regulation 2001</w:t>
      </w:r>
      <w:bookmarkEnd w:id="6"/>
      <w:r w:rsidR="00185B04">
        <w:t xml:space="preserve">     </w:t>
      </w:r>
    </w:p>
    <w:p w14:paraId="4FF77918" w14:textId="77777777" w:rsidR="00185B04" w:rsidRDefault="00185B04" w:rsidP="00427153">
      <w:pPr>
        <w:spacing w:before="240" w:after="60"/>
        <w:rPr>
          <w:rFonts w:ascii="Arial" w:hAnsi="Arial"/>
        </w:rPr>
      </w:pPr>
    </w:p>
    <w:p w14:paraId="63ED5EF0" w14:textId="77777777" w:rsidR="00185B04" w:rsidRDefault="00185B04" w:rsidP="00427153">
      <w:pPr>
        <w:pStyle w:val="N-line3"/>
      </w:pPr>
    </w:p>
    <w:p w14:paraId="2460197F" w14:textId="77777777" w:rsidR="00185B04" w:rsidRDefault="00185B04" w:rsidP="00427153">
      <w:pPr>
        <w:pStyle w:val="CoverInForce"/>
      </w:pPr>
      <w:r>
        <w:t>made under the</w:t>
      </w:r>
    </w:p>
    <w:bookmarkStart w:id="7" w:name="ActName"/>
    <w:p w14:paraId="15BEDDBA" w14:textId="51B26499" w:rsidR="00185B04" w:rsidRDefault="00185B04" w:rsidP="00427153">
      <w:pPr>
        <w:pStyle w:val="CoverActName"/>
      </w:pPr>
      <w:r w:rsidRPr="00185B04">
        <w:rPr>
          <w:rStyle w:val="charCitHyperlinkAbbrev"/>
        </w:rPr>
        <w:fldChar w:fldCharType="begin"/>
      </w:r>
      <w:r w:rsidR="000C4ECC">
        <w:rPr>
          <w:rStyle w:val="charCitHyperlinkAbbrev"/>
        </w:rPr>
        <w:instrText>HYPERLINK "http://www.legislation.act.gov.au/a/2000-86" \o "A2000-86"</w:instrText>
      </w:r>
      <w:r w:rsidRPr="00185B04">
        <w:rPr>
          <w:rStyle w:val="charCitHyperlinkAbbrev"/>
        </w:rPr>
      </w:r>
      <w:r w:rsidRPr="00185B04">
        <w:rPr>
          <w:rStyle w:val="charCitHyperlinkAbbrev"/>
        </w:rPr>
        <w:fldChar w:fldCharType="separate"/>
      </w:r>
      <w:r w:rsidR="000C4ECC">
        <w:rPr>
          <w:rStyle w:val="charCitHyperlinkAbbrev"/>
        </w:rPr>
        <w:t>Domestic Animals Act 2000</w:t>
      </w:r>
      <w:r w:rsidRPr="00185B04">
        <w:rPr>
          <w:rStyle w:val="charCitHyperlinkAbbrev"/>
        </w:rPr>
        <w:fldChar w:fldCharType="end"/>
      </w:r>
      <w:bookmarkEnd w:id="7"/>
    </w:p>
    <w:p w14:paraId="564CF213" w14:textId="77777777" w:rsidR="00185B04" w:rsidRDefault="00185B04" w:rsidP="00427153">
      <w:pPr>
        <w:pStyle w:val="N-line3"/>
      </w:pPr>
    </w:p>
    <w:p w14:paraId="60EFA402" w14:textId="77777777" w:rsidR="00185B04" w:rsidRDefault="00185B04" w:rsidP="00427153">
      <w:pPr>
        <w:pStyle w:val="Placeholder"/>
      </w:pPr>
      <w:r>
        <w:rPr>
          <w:rStyle w:val="charContents"/>
          <w:sz w:val="16"/>
        </w:rPr>
        <w:t xml:space="preserve">  </w:t>
      </w:r>
      <w:r>
        <w:rPr>
          <w:rStyle w:val="charPage"/>
        </w:rPr>
        <w:t xml:space="preserve">  </w:t>
      </w:r>
    </w:p>
    <w:p w14:paraId="6473CA26" w14:textId="77777777" w:rsidR="00185B04" w:rsidRDefault="00185B04" w:rsidP="00427153">
      <w:pPr>
        <w:pStyle w:val="Placeholder"/>
      </w:pPr>
      <w:r>
        <w:rPr>
          <w:rStyle w:val="CharChapNo"/>
        </w:rPr>
        <w:t xml:space="preserve">  </w:t>
      </w:r>
      <w:r>
        <w:rPr>
          <w:rStyle w:val="CharChapText"/>
        </w:rPr>
        <w:t xml:space="preserve">  </w:t>
      </w:r>
    </w:p>
    <w:p w14:paraId="491F0373" w14:textId="77777777" w:rsidR="00185B04" w:rsidRDefault="00185B04" w:rsidP="00427153">
      <w:pPr>
        <w:pStyle w:val="Placeholder"/>
      </w:pPr>
      <w:r>
        <w:rPr>
          <w:rStyle w:val="CharPartNo"/>
        </w:rPr>
        <w:t xml:space="preserve">  </w:t>
      </w:r>
      <w:r>
        <w:rPr>
          <w:rStyle w:val="CharPartText"/>
        </w:rPr>
        <w:t xml:space="preserve">  </w:t>
      </w:r>
    </w:p>
    <w:p w14:paraId="45D41EFB" w14:textId="77777777" w:rsidR="00185B04" w:rsidRDefault="00185B04" w:rsidP="00427153">
      <w:pPr>
        <w:pStyle w:val="Placeholder"/>
      </w:pPr>
      <w:r>
        <w:rPr>
          <w:rStyle w:val="CharDivNo"/>
        </w:rPr>
        <w:t xml:space="preserve">  </w:t>
      </w:r>
      <w:r>
        <w:rPr>
          <w:rStyle w:val="CharDivText"/>
        </w:rPr>
        <w:t xml:space="preserve">  </w:t>
      </w:r>
    </w:p>
    <w:p w14:paraId="75B5529B" w14:textId="77777777" w:rsidR="00185B04" w:rsidRDefault="00185B04" w:rsidP="00427153">
      <w:pPr>
        <w:pStyle w:val="Placeholder"/>
      </w:pPr>
      <w:r>
        <w:rPr>
          <w:rStyle w:val="CharSectNo"/>
        </w:rPr>
        <w:t xml:space="preserve">  </w:t>
      </w:r>
    </w:p>
    <w:p w14:paraId="482EF2D4" w14:textId="77777777" w:rsidR="00185B04" w:rsidRDefault="00185B04" w:rsidP="00427153">
      <w:pPr>
        <w:pStyle w:val="PageBreak"/>
      </w:pPr>
      <w:r>
        <w:br w:type="page"/>
      </w:r>
    </w:p>
    <w:p w14:paraId="2B119DC8" w14:textId="77777777" w:rsidR="004E59E9" w:rsidRPr="007F689C" w:rsidRDefault="004E59E9">
      <w:pPr>
        <w:pStyle w:val="AH2Part"/>
      </w:pPr>
      <w:bookmarkStart w:id="8" w:name="_Toc199335883"/>
      <w:r w:rsidRPr="007F689C">
        <w:rPr>
          <w:rStyle w:val="CharPartNo"/>
        </w:rPr>
        <w:lastRenderedPageBreak/>
        <w:t>Part 1</w:t>
      </w:r>
      <w:r>
        <w:tab/>
      </w:r>
      <w:r w:rsidRPr="007F689C">
        <w:rPr>
          <w:rStyle w:val="CharPartText"/>
        </w:rPr>
        <w:t>Preliminary</w:t>
      </w:r>
      <w:bookmarkEnd w:id="8"/>
    </w:p>
    <w:p w14:paraId="5DDEBCB3" w14:textId="77777777" w:rsidR="004E59E9" w:rsidRDefault="004E59E9">
      <w:pPr>
        <w:pStyle w:val="AH5Sec"/>
      </w:pPr>
      <w:bookmarkStart w:id="9" w:name="_Toc199335884"/>
      <w:r w:rsidRPr="007F689C">
        <w:rPr>
          <w:rStyle w:val="CharSectNo"/>
        </w:rPr>
        <w:t>1</w:t>
      </w:r>
      <w:r>
        <w:tab/>
        <w:t>Name of regulation</w:t>
      </w:r>
      <w:bookmarkEnd w:id="9"/>
    </w:p>
    <w:p w14:paraId="44F9FDF6" w14:textId="77777777" w:rsidR="004E59E9" w:rsidRDefault="004E59E9">
      <w:pPr>
        <w:pStyle w:val="Amainreturn"/>
      </w:pPr>
      <w:r>
        <w:t xml:space="preserve">This regulation is the </w:t>
      </w:r>
      <w:r>
        <w:rPr>
          <w:rStyle w:val="charItals"/>
        </w:rPr>
        <w:t>Domestic Animals Regulation 2001</w:t>
      </w:r>
      <w:r>
        <w:t>.</w:t>
      </w:r>
    </w:p>
    <w:p w14:paraId="4590A587" w14:textId="77777777" w:rsidR="004E59E9" w:rsidRDefault="004E59E9">
      <w:pPr>
        <w:pStyle w:val="AH5Sec"/>
      </w:pPr>
      <w:bookmarkStart w:id="10" w:name="_Toc199335885"/>
      <w:r w:rsidRPr="007F689C">
        <w:rPr>
          <w:rStyle w:val="CharSectNo"/>
        </w:rPr>
        <w:t>2</w:t>
      </w:r>
      <w:r>
        <w:tab/>
        <w:t>Dictionary</w:t>
      </w:r>
      <w:bookmarkEnd w:id="10"/>
    </w:p>
    <w:p w14:paraId="592AF9BE" w14:textId="77777777" w:rsidR="004E59E9" w:rsidRDefault="004E59E9">
      <w:pPr>
        <w:pStyle w:val="Amainreturn"/>
        <w:keepNext/>
      </w:pPr>
      <w:r>
        <w:t>The dictionary at the end of this regulation is part of this regulation.</w:t>
      </w:r>
    </w:p>
    <w:p w14:paraId="60BBD5B9" w14:textId="77777777" w:rsidR="004E59E9" w:rsidRDefault="004E59E9">
      <w:pPr>
        <w:pStyle w:val="aNote"/>
      </w:pPr>
      <w:r>
        <w:rPr>
          <w:rStyle w:val="charItals"/>
        </w:rPr>
        <w:t>Note 1</w:t>
      </w:r>
      <w:r>
        <w:rPr>
          <w:rStyle w:val="charItals"/>
        </w:rPr>
        <w:tab/>
      </w:r>
      <w:r>
        <w:t>The dictionary at the end of this regulation defines certain terms used in this regulation, and includes references (</w:t>
      </w:r>
      <w:r>
        <w:rPr>
          <w:rStyle w:val="charBoldItals"/>
        </w:rPr>
        <w:t>signpost definitions</w:t>
      </w:r>
      <w:r>
        <w:t>) to other terms defined elsewhere in this regulation.</w:t>
      </w:r>
    </w:p>
    <w:p w14:paraId="21030309" w14:textId="77777777" w:rsidR="004E59E9" w:rsidRDefault="004E59E9">
      <w:pPr>
        <w:pStyle w:val="aNoteTextss"/>
      </w:pPr>
      <w:r>
        <w:t>For example, the signpost definition ‘</w:t>
      </w:r>
      <w:r>
        <w:rPr>
          <w:rStyle w:val="charBoldItals"/>
        </w:rPr>
        <w:t>identifying microchip</w:t>
      </w:r>
      <w:r>
        <w:t>—see section 10.’ means that the term ‘identifying microchip’ is defined in that section.</w:t>
      </w:r>
    </w:p>
    <w:p w14:paraId="0B98282B" w14:textId="4C05ED9F" w:rsidR="004E59E9" w:rsidRDefault="004E59E9">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7" w:tooltip="A2001-14" w:history="1">
        <w:r w:rsidR="00D9577E" w:rsidRPr="00D9577E">
          <w:rPr>
            <w:rStyle w:val="charCitHyperlinkAbbrev"/>
          </w:rPr>
          <w:t>Legislation Act</w:t>
        </w:r>
      </w:hyperlink>
      <w:r>
        <w:t>, s 155 and s 156 (1)).</w:t>
      </w:r>
    </w:p>
    <w:p w14:paraId="6749C06D" w14:textId="77777777" w:rsidR="004E59E9" w:rsidRDefault="004E59E9">
      <w:pPr>
        <w:pStyle w:val="AH5Sec"/>
      </w:pPr>
      <w:bookmarkStart w:id="11" w:name="_Toc199335886"/>
      <w:r w:rsidRPr="007F689C">
        <w:rPr>
          <w:rStyle w:val="CharSectNo"/>
        </w:rPr>
        <w:t>3</w:t>
      </w:r>
      <w:r>
        <w:tab/>
        <w:t>Notes</w:t>
      </w:r>
      <w:bookmarkEnd w:id="11"/>
    </w:p>
    <w:p w14:paraId="13680864" w14:textId="77777777" w:rsidR="004E59E9" w:rsidRDefault="004E59E9">
      <w:pPr>
        <w:pStyle w:val="Amainreturn"/>
        <w:keepNext/>
      </w:pPr>
      <w:r>
        <w:t>A note included in this regulation is explanatory and is not part of this regulation.</w:t>
      </w:r>
    </w:p>
    <w:p w14:paraId="1916A24C" w14:textId="4E1DC419" w:rsidR="004E59E9" w:rsidRDefault="004E59E9">
      <w:pPr>
        <w:pStyle w:val="aNote"/>
      </w:pPr>
      <w:r>
        <w:rPr>
          <w:rStyle w:val="charItals"/>
        </w:rPr>
        <w:t>Note</w:t>
      </w:r>
      <w:r>
        <w:rPr>
          <w:rStyle w:val="charItals"/>
        </w:rPr>
        <w:tab/>
      </w:r>
      <w:r>
        <w:t xml:space="preserve">See the </w:t>
      </w:r>
      <w:hyperlink r:id="rId28" w:tooltip="A2001-14" w:history="1">
        <w:r w:rsidR="00D9577E" w:rsidRPr="00D9577E">
          <w:rPr>
            <w:rStyle w:val="charCitHyperlinkAbbrev"/>
          </w:rPr>
          <w:t>Legislation Act</w:t>
        </w:r>
      </w:hyperlink>
      <w:r>
        <w:t>, s 127 (1), (4) and (5) for the legal status of notes.</w:t>
      </w:r>
    </w:p>
    <w:p w14:paraId="145CF968" w14:textId="77777777" w:rsidR="004E59E9" w:rsidRDefault="004E59E9">
      <w:pPr>
        <w:pStyle w:val="PageBreak"/>
      </w:pPr>
      <w:r>
        <w:br w:type="page"/>
      </w:r>
    </w:p>
    <w:p w14:paraId="4DD8BC4F" w14:textId="77777777" w:rsidR="004E59E9" w:rsidRDefault="004E59E9">
      <w:pPr>
        <w:pStyle w:val="AH5Sec"/>
      </w:pPr>
      <w:bookmarkStart w:id="12" w:name="_Toc199335887"/>
      <w:r w:rsidRPr="007F689C">
        <w:rPr>
          <w:rStyle w:val="CharSectNo"/>
        </w:rPr>
        <w:lastRenderedPageBreak/>
        <w:t>4</w:t>
      </w:r>
      <w:r>
        <w:tab/>
        <w:t>Offences against regulation—application of Criminal Code etc</w:t>
      </w:r>
      <w:bookmarkEnd w:id="12"/>
    </w:p>
    <w:p w14:paraId="0EBCFF04" w14:textId="77777777" w:rsidR="004E59E9" w:rsidRDefault="004E59E9">
      <w:pPr>
        <w:pStyle w:val="Amainreturn"/>
        <w:keepNext/>
      </w:pPr>
      <w:r>
        <w:t>Other legislation applies in relation to offences against this regulation.</w:t>
      </w:r>
    </w:p>
    <w:p w14:paraId="038FE78A" w14:textId="77777777" w:rsidR="004E59E9" w:rsidRDefault="004E59E9">
      <w:pPr>
        <w:pStyle w:val="aNote"/>
        <w:keepNext/>
      </w:pPr>
      <w:r>
        <w:rPr>
          <w:rStyle w:val="charItals"/>
        </w:rPr>
        <w:t>Note 1</w:t>
      </w:r>
      <w:r>
        <w:tab/>
      </w:r>
      <w:r>
        <w:rPr>
          <w:rStyle w:val="charItals"/>
        </w:rPr>
        <w:t>Criminal Code</w:t>
      </w:r>
    </w:p>
    <w:p w14:paraId="42B25D9E" w14:textId="726A04F0" w:rsidR="004E59E9" w:rsidRDefault="004E59E9">
      <w:pPr>
        <w:pStyle w:val="aNote"/>
        <w:spacing w:before="20"/>
        <w:ind w:firstLine="0"/>
      </w:pPr>
      <w:r>
        <w:t xml:space="preserve">The </w:t>
      </w:r>
      <w:hyperlink r:id="rId29" w:tooltip="A2002-51" w:history="1">
        <w:r w:rsidR="00D9577E" w:rsidRPr="00D9577E">
          <w:rPr>
            <w:rStyle w:val="charCitHyperlinkAbbrev"/>
          </w:rPr>
          <w:t>Criminal Code</w:t>
        </w:r>
      </w:hyperlink>
      <w:r>
        <w:t xml:space="preserve">, ch 2 applies to all offences against this regulation (see Code, pt 2.1).  </w:t>
      </w:r>
    </w:p>
    <w:p w14:paraId="4FBE50FC" w14:textId="77777777" w:rsidR="004E59E9" w:rsidRDefault="004E59E9">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335C48A" w14:textId="77777777" w:rsidR="004E59E9" w:rsidRDefault="004E59E9">
      <w:pPr>
        <w:pStyle w:val="aNote"/>
        <w:rPr>
          <w:rStyle w:val="charItals"/>
        </w:rPr>
      </w:pPr>
      <w:r>
        <w:rPr>
          <w:rStyle w:val="charItals"/>
        </w:rPr>
        <w:t>Note 2</w:t>
      </w:r>
      <w:r>
        <w:rPr>
          <w:rStyle w:val="charItals"/>
        </w:rPr>
        <w:tab/>
        <w:t>Penalty units</w:t>
      </w:r>
    </w:p>
    <w:p w14:paraId="50C1B8AD" w14:textId="548D466C" w:rsidR="004E59E9" w:rsidRDefault="004E59E9">
      <w:pPr>
        <w:pStyle w:val="aNoteText"/>
      </w:pPr>
      <w:r>
        <w:t xml:space="preserve">The </w:t>
      </w:r>
      <w:hyperlink r:id="rId30" w:tooltip="A2001-14" w:history="1">
        <w:r w:rsidR="00D9577E" w:rsidRPr="00D9577E">
          <w:rPr>
            <w:rStyle w:val="charCitHyperlinkAbbrev"/>
          </w:rPr>
          <w:t>Legislation Act</w:t>
        </w:r>
      </w:hyperlink>
      <w:r>
        <w:t>, s 133 deals with the meaning of offence penalties that are expressed in penalty units.</w:t>
      </w:r>
    </w:p>
    <w:p w14:paraId="32D696D2" w14:textId="77777777" w:rsidR="004E59E9" w:rsidRDefault="004E59E9">
      <w:pPr>
        <w:pStyle w:val="PageBreak"/>
      </w:pPr>
      <w:r>
        <w:br w:type="page"/>
      </w:r>
    </w:p>
    <w:p w14:paraId="6D64C530" w14:textId="77777777" w:rsidR="004E59E9" w:rsidRPr="007F689C" w:rsidRDefault="004E59E9">
      <w:pPr>
        <w:pStyle w:val="AH2Part"/>
      </w:pPr>
      <w:bookmarkStart w:id="13" w:name="_Toc199335888"/>
      <w:r w:rsidRPr="007F689C">
        <w:rPr>
          <w:rStyle w:val="CharPartNo"/>
        </w:rPr>
        <w:lastRenderedPageBreak/>
        <w:t>Part 2</w:t>
      </w:r>
      <w:r>
        <w:tab/>
      </w:r>
      <w:r w:rsidRPr="007F689C">
        <w:rPr>
          <w:rStyle w:val="CharPartText"/>
        </w:rPr>
        <w:t>Dogs</w:t>
      </w:r>
      <w:bookmarkEnd w:id="13"/>
    </w:p>
    <w:p w14:paraId="1A7F4BE0" w14:textId="77777777" w:rsidR="007906CA" w:rsidRPr="00F75FC9" w:rsidRDefault="007906CA" w:rsidP="00755664">
      <w:pPr>
        <w:pStyle w:val="AH5Sec"/>
      </w:pPr>
      <w:bookmarkStart w:id="14" w:name="_Toc199335889"/>
      <w:r w:rsidRPr="007F689C">
        <w:rPr>
          <w:rStyle w:val="CharSectNo"/>
        </w:rPr>
        <w:t>4A</w:t>
      </w:r>
      <w:r w:rsidRPr="00F75FC9">
        <w:tab/>
        <w:t>Information included in application to register dog—Act, s 6</w:t>
      </w:r>
      <w:bookmarkEnd w:id="14"/>
    </w:p>
    <w:p w14:paraId="208E9250" w14:textId="77777777" w:rsidR="007906CA" w:rsidRPr="00F75FC9" w:rsidRDefault="007906CA" w:rsidP="007906CA">
      <w:pPr>
        <w:pStyle w:val="Amainreturn"/>
      </w:pPr>
      <w:r w:rsidRPr="00F75FC9">
        <w:t>An application to register a dog must include the following information:</w:t>
      </w:r>
    </w:p>
    <w:p w14:paraId="188FDAE9" w14:textId="77777777" w:rsidR="007906CA" w:rsidRPr="00F75FC9" w:rsidRDefault="007906CA" w:rsidP="00755664">
      <w:pPr>
        <w:pStyle w:val="Apara"/>
      </w:pPr>
      <w:r w:rsidRPr="00F75FC9">
        <w:tab/>
        <w:t>(a)</w:t>
      </w:r>
      <w:r w:rsidRPr="00F75FC9">
        <w:tab/>
        <w:t>the applicant’s name, address, email address or other contact information;</w:t>
      </w:r>
    </w:p>
    <w:p w14:paraId="61CDD9EF" w14:textId="77777777" w:rsidR="007906CA" w:rsidRPr="00F75FC9" w:rsidRDefault="007906CA" w:rsidP="00755664">
      <w:pPr>
        <w:pStyle w:val="Apara"/>
      </w:pPr>
      <w:r w:rsidRPr="00F75FC9">
        <w:tab/>
        <w:t>(b)</w:t>
      </w:r>
      <w:r w:rsidRPr="00F75FC9">
        <w:tab/>
        <w:t>any conviction or finding of guilt of the applicant within the last 10 years against an animal welfare offence or an offence against the Act (other than an excluded offence);</w:t>
      </w:r>
    </w:p>
    <w:p w14:paraId="312E95FE" w14:textId="77777777" w:rsidR="007906CA" w:rsidRPr="00F75FC9" w:rsidRDefault="007906CA" w:rsidP="00755664">
      <w:pPr>
        <w:pStyle w:val="Apara"/>
      </w:pPr>
      <w:r w:rsidRPr="00F75FC9">
        <w:tab/>
        <w:t>(c)</w:t>
      </w:r>
      <w:r w:rsidRPr="00F75FC9">
        <w:tab/>
        <w:t>if the dog is kept at another address—the address;</w:t>
      </w:r>
    </w:p>
    <w:p w14:paraId="633D07E4" w14:textId="77777777" w:rsidR="007906CA" w:rsidRPr="00F75FC9" w:rsidRDefault="007906CA" w:rsidP="00755664">
      <w:pPr>
        <w:pStyle w:val="Apara"/>
      </w:pPr>
      <w:r w:rsidRPr="00F75FC9">
        <w:tab/>
        <w:t>(d)</w:t>
      </w:r>
      <w:r w:rsidRPr="00F75FC9">
        <w:tab/>
        <w:t>the dog’s name;</w:t>
      </w:r>
    </w:p>
    <w:p w14:paraId="37648EC5" w14:textId="77777777" w:rsidR="007906CA" w:rsidRPr="00F75FC9" w:rsidRDefault="007906CA" w:rsidP="00755664">
      <w:pPr>
        <w:pStyle w:val="Apara"/>
      </w:pPr>
      <w:r w:rsidRPr="00F75FC9">
        <w:tab/>
        <w:t>(e)</w:t>
      </w:r>
      <w:r w:rsidRPr="00F75FC9">
        <w:tab/>
        <w:t>if the dog is a recognisable breed—the breed;</w:t>
      </w:r>
    </w:p>
    <w:p w14:paraId="27C5E659" w14:textId="77777777" w:rsidR="007906CA" w:rsidRPr="00F75FC9" w:rsidRDefault="007906CA" w:rsidP="00755664">
      <w:pPr>
        <w:pStyle w:val="Apara"/>
      </w:pPr>
      <w:r w:rsidRPr="00F75FC9">
        <w:tab/>
        <w:t>(f)</w:t>
      </w:r>
      <w:r w:rsidRPr="00F75FC9">
        <w:tab/>
        <w:t>the colour of the dog;</w:t>
      </w:r>
    </w:p>
    <w:p w14:paraId="6E22A272" w14:textId="77777777" w:rsidR="007906CA" w:rsidRPr="00F75FC9" w:rsidRDefault="007906CA" w:rsidP="00755664">
      <w:pPr>
        <w:pStyle w:val="Apara"/>
      </w:pPr>
      <w:r w:rsidRPr="00F75FC9">
        <w:tab/>
        <w:t>(g)</w:t>
      </w:r>
      <w:r w:rsidRPr="00F75FC9">
        <w:tab/>
        <w:t>the unique identification number for any microchip implanted in the dog;</w:t>
      </w:r>
    </w:p>
    <w:p w14:paraId="41BEDF82" w14:textId="77777777" w:rsidR="007906CA" w:rsidRPr="00F75FC9" w:rsidRDefault="007906CA" w:rsidP="00755664">
      <w:pPr>
        <w:pStyle w:val="Apara"/>
      </w:pPr>
      <w:r w:rsidRPr="00F75FC9">
        <w:tab/>
        <w:t>(h)</w:t>
      </w:r>
      <w:r w:rsidRPr="00F75FC9">
        <w:tab/>
        <w:t>a statement as to whether or not the dog is an assistance animal, dangerous dog, racing greyhound or registered racing greyhound;</w:t>
      </w:r>
    </w:p>
    <w:p w14:paraId="52914DE0" w14:textId="77777777" w:rsidR="007906CA" w:rsidRPr="00F75FC9" w:rsidRDefault="007906CA" w:rsidP="00755664">
      <w:pPr>
        <w:pStyle w:val="Apara"/>
      </w:pPr>
      <w:r w:rsidRPr="00F75FC9">
        <w:tab/>
        <w:t>(i)</w:t>
      </w:r>
      <w:r w:rsidRPr="00F75FC9">
        <w:tab/>
        <w:t>if the dog has been de-sexed—a statement to that effect.</w:t>
      </w:r>
    </w:p>
    <w:p w14:paraId="2B656770" w14:textId="77777777" w:rsidR="007906CA" w:rsidRPr="00F75FC9" w:rsidRDefault="007906CA" w:rsidP="00755664">
      <w:pPr>
        <w:pStyle w:val="AH5Sec"/>
      </w:pPr>
      <w:bookmarkStart w:id="15" w:name="_Toc199335890"/>
      <w:r w:rsidRPr="007F689C">
        <w:rPr>
          <w:rStyle w:val="CharSectNo"/>
        </w:rPr>
        <w:t>5</w:t>
      </w:r>
      <w:r w:rsidRPr="00F75FC9">
        <w:tab/>
        <w:t>Dog registration information—Act, s 8</w:t>
      </w:r>
      <w:bookmarkEnd w:id="15"/>
    </w:p>
    <w:p w14:paraId="6C3DFE17" w14:textId="77777777" w:rsidR="007906CA" w:rsidRPr="00F75FC9" w:rsidRDefault="007906CA" w:rsidP="007906CA">
      <w:pPr>
        <w:pStyle w:val="Amainreturn"/>
        <w:keepNext/>
      </w:pPr>
      <w:r w:rsidRPr="00F75FC9">
        <w:t>If the registrar registers a dog, the registrar must record the following information in the register:</w:t>
      </w:r>
    </w:p>
    <w:p w14:paraId="2149A05C" w14:textId="77777777" w:rsidR="007906CA" w:rsidRPr="00F75FC9" w:rsidRDefault="007906CA" w:rsidP="00755664">
      <w:pPr>
        <w:pStyle w:val="Apara"/>
      </w:pPr>
      <w:r w:rsidRPr="00F75FC9">
        <w:tab/>
        <w:t>(a)</w:t>
      </w:r>
      <w:r w:rsidRPr="00F75FC9">
        <w:tab/>
        <w:t>the information given by the registered keeper under section 4A;</w:t>
      </w:r>
    </w:p>
    <w:p w14:paraId="2099A165" w14:textId="77777777" w:rsidR="007906CA" w:rsidRPr="00F75FC9" w:rsidRDefault="007906CA" w:rsidP="00755664">
      <w:pPr>
        <w:pStyle w:val="Apara"/>
      </w:pPr>
      <w:r w:rsidRPr="00F75FC9">
        <w:tab/>
        <w:t>(b)</w:t>
      </w:r>
      <w:r w:rsidRPr="00F75FC9">
        <w:tab/>
        <w:t>the registration number given to the dog;</w:t>
      </w:r>
    </w:p>
    <w:p w14:paraId="40D16D78" w14:textId="77777777" w:rsidR="007906CA" w:rsidRPr="00F75FC9" w:rsidRDefault="007906CA" w:rsidP="00755664">
      <w:pPr>
        <w:pStyle w:val="Apara"/>
      </w:pPr>
      <w:r w:rsidRPr="00F75FC9">
        <w:lastRenderedPageBreak/>
        <w:tab/>
        <w:t>(c)</w:t>
      </w:r>
      <w:r w:rsidRPr="00F75FC9">
        <w:tab/>
        <w:t>if the ownership of the dog has changed—the name, address, email address or other contact information of the former owner;</w:t>
      </w:r>
    </w:p>
    <w:p w14:paraId="3D615CE6" w14:textId="77777777" w:rsidR="007906CA" w:rsidRPr="00F75FC9" w:rsidRDefault="007906CA" w:rsidP="00755664">
      <w:pPr>
        <w:pStyle w:val="Apara"/>
      </w:pPr>
      <w:r w:rsidRPr="00F75FC9">
        <w:tab/>
        <w:t>(d)</w:t>
      </w:r>
      <w:r w:rsidRPr="00F75FC9">
        <w:tab/>
        <w:t>if the registrar is told in writing or becomes aware that the dog has died—a statement that the dog is deceased;</w:t>
      </w:r>
    </w:p>
    <w:p w14:paraId="35160856" w14:textId="139EB1BF" w:rsidR="007906CA" w:rsidRPr="00FB14CB" w:rsidRDefault="007906CA" w:rsidP="00755664">
      <w:pPr>
        <w:pStyle w:val="Apara"/>
      </w:pPr>
      <w:r w:rsidRPr="00F75FC9">
        <w:tab/>
        <w:t>(e)</w:t>
      </w:r>
      <w:r w:rsidRPr="00F75FC9">
        <w:tab/>
        <w:t>if the registration of the dog is renewed—the date of the renewal.</w:t>
      </w:r>
    </w:p>
    <w:p w14:paraId="62737B28" w14:textId="168DFCD9" w:rsidR="004E59E9" w:rsidRDefault="004E59E9">
      <w:pPr>
        <w:pStyle w:val="AH5Sec"/>
      </w:pPr>
      <w:bookmarkStart w:id="16" w:name="_Toc199335891"/>
      <w:r w:rsidRPr="001C53A8">
        <w:rPr>
          <w:rStyle w:val="CharSectNo"/>
        </w:rPr>
        <w:t>6</w:t>
      </w:r>
      <w:r>
        <w:tab/>
        <w:t>Information on dog registration certificates—Act</w:t>
      </w:r>
      <w:r w:rsidR="002B0C8D">
        <w:t>,</w:t>
      </w:r>
      <w:r>
        <w:t xml:space="preserve"> s 11 (</w:t>
      </w:r>
      <w:r w:rsidR="002A7717">
        <w:t>3</w:t>
      </w:r>
      <w:r>
        <w:t>)</w:t>
      </w:r>
      <w:bookmarkEnd w:id="16"/>
    </w:p>
    <w:p w14:paraId="03488760" w14:textId="77777777" w:rsidR="004E59E9" w:rsidRDefault="004E59E9">
      <w:pPr>
        <w:pStyle w:val="Amainreturn"/>
        <w:keepNext/>
      </w:pPr>
      <w:r>
        <w:t>A registration certificate for a dog must state the following information:</w:t>
      </w:r>
    </w:p>
    <w:p w14:paraId="107E1930" w14:textId="6D825564" w:rsidR="004E59E9" w:rsidRDefault="004E59E9">
      <w:pPr>
        <w:pStyle w:val="Apara"/>
      </w:pPr>
      <w:r>
        <w:tab/>
        <w:t>(a)</w:t>
      </w:r>
      <w:r>
        <w:tab/>
        <w:t xml:space="preserve">the registration number </w:t>
      </w:r>
      <w:r w:rsidR="00C56427">
        <w:t xml:space="preserve">given </w:t>
      </w:r>
      <w:r>
        <w:t>to the dog;</w:t>
      </w:r>
    </w:p>
    <w:p w14:paraId="5098F977" w14:textId="77777777" w:rsidR="00D230C1" w:rsidRDefault="0036457B" w:rsidP="00D230C1">
      <w:pPr>
        <w:pStyle w:val="Apara"/>
      </w:pPr>
      <w:r>
        <w:tab/>
        <w:t>(b</w:t>
      </w:r>
      <w:r w:rsidR="00D230C1" w:rsidRPr="0028750D">
        <w:t>)</w:t>
      </w:r>
      <w:r w:rsidR="00D230C1" w:rsidRPr="0028750D">
        <w:tab/>
        <w:t>the unique identification number for the microchip implanted in the dog;</w:t>
      </w:r>
    </w:p>
    <w:p w14:paraId="17A72F76" w14:textId="45103682" w:rsidR="004E59E9" w:rsidRDefault="004E59E9">
      <w:pPr>
        <w:pStyle w:val="Apara"/>
      </w:pPr>
      <w:r>
        <w:tab/>
      </w:r>
      <w:r w:rsidR="0036457B">
        <w:t>(c</w:t>
      </w:r>
      <w:r>
        <w:t>)</w:t>
      </w:r>
      <w:r>
        <w:tab/>
        <w:t>if the dog is a recognisable breed—the breed;</w:t>
      </w:r>
    </w:p>
    <w:p w14:paraId="03D4848F" w14:textId="5C79147E" w:rsidR="004E59E9" w:rsidRDefault="0036457B">
      <w:pPr>
        <w:pStyle w:val="Apara"/>
      </w:pPr>
      <w:r>
        <w:tab/>
        <w:t>(d</w:t>
      </w:r>
      <w:r w:rsidR="004E59E9">
        <w:t>)</w:t>
      </w:r>
      <w:r w:rsidR="004E59E9">
        <w:tab/>
        <w:t>the colour of the dog;</w:t>
      </w:r>
    </w:p>
    <w:p w14:paraId="0AEE0864" w14:textId="77777777" w:rsidR="004E59E9" w:rsidRDefault="0036457B">
      <w:pPr>
        <w:pStyle w:val="Apara"/>
      </w:pPr>
      <w:r>
        <w:tab/>
        <w:t>(e</w:t>
      </w:r>
      <w:r w:rsidR="004E59E9">
        <w:t>)</w:t>
      </w:r>
      <w:r w:rsidR="004E59E9">
        <w:tab/>
        <w:t>if the dog is an assistance animal—a statement to that effect;</w:t>
      </w:r>
    </w:p>
    <w:p w14:paraId="68C49EC5" w14:textId="3F79220B" w:rsidR="004E59E9" w:rsidRDefault="0036457B">
      <w:pPr>
        <w:pStyle w:val="Apara"/>
      </w:pPr>
      <w:r>
        <w:tab/>
        <w:t>(f</w:t>
      </w:r>
      <w:r w:rsidR="004E59E9">
        <w:t>)</w:t>
      </w:r>
      <w:r w:rsidR="004E59E9">
        <w:tab/>
        <w:t xml:space="preserve">the name and address of the </w:t>
      </w:r>
      <w:r w:rsidR="00076332" w:rsidRPr="0080404E">
        <w:t>registered</w:t>
      </w:r>
      <w:r w:rsidR="00076332">
        <w:t xml:space="preserve"> </w:t>
      </w:r>
      <w:r w:rsidR="004E59E9">
        <w:t>keeper of the dog</w:t>
      </w:r>
      <w:r w:rsidR="00943687">
        <w:t>;</w:t>
      </w:r>
    </w:p>
    <w:p w14:paraId="3A77EFCD" w14:textId="77777777" w:rsidR="00DD5B4F" w:rsidRPr="004B6F07" w:rsidRDefault="00DD5B4F" w:rsidP="00DD5B4F">
      <w:pPr>
        <w:pStyle w:val="Apara"/>
      </w:pPr>
      <w:r w:rsidRPr="004B6F07">
        <w:tab/>
        <w:t>(g)</w:t>
      </w:r>
      <w:r w:rsidRPr="004B6F07">
        <w:tab/>
        <w:t>if the registrar registers a dog—the date of registration, and the date the registration ends;</w:t>
      </w:r>
    </w:p>
    <w:p w14:paraId="4CC57DB7" w14:textId="15B3DE4E" w:rsidR="00DD5B4F" w:rsidRDefault="00DD5B4F" w:rsidP="00DD5B4F">
      <w:pPr>
        <w:pStyle w:val="Apara"/>
      </w:pPr>
      <w:r w:rsidRPr="004B6F07">
        <w:tab/>
        <w:t>(h)</w:t>
      </w:r>
      <w:r w:rsidRPr="004B6F07">
        <w:tab/>
        <w:t>if the registrar renews the registration of a dog—the date of renewal of registration, and the date the registration ends.</w:t>
      </w:r>
    </w:p>
    <w:p w14:paraId="5A0BDF7B" w14:textId="77777777" w:rsidR="00BC1C02" w:rsidRPr="0080404E" w:rsidRDefault="00BC1C02" w:rsidP="00BC1C02">
      <w:pPr>
        <w:pStyle w:val="AH5Sec"/>
      </w:pPr>
      <w:bookmarkStart w:id="17" w:name="_Toc199335892"/>
      <w:r w:rsidRPr="007F689C">
        <w:rPr>
          <w:rStyle w:val="CharSectNo"/>
        </w:rPr>
        <w:t>6A</w:t>
      </w:r>
      <w:r w:rsidRPr="0080404E">
        <w:tab/>
        <w:t>Multiple dog licence prescribed conditions—Act, s 21 (4) (a)</w:t>
      </w:r>
      <w:bookmarkEnd w:id="17"/>
    </w:p>
    <w:p w14:paraId="14894B73" w14:textId="77777777" w:rsidR="00BC1C02" w:rsidRPr="0080404E" w:rsidRDefault="00BC1C02" w:rsidP="00BC1C02">
      <w:pPr>
        <w:pStyle w:val="Amainreturn"/>
      </w:pPr>
      <w:r w:rsidRPr="0080404E">
        <w:t>A multiple dog licence may include 1 or more of the following conditions:</w:t>
      </w:r>
    </w:p>
    <w:p w14:paraId="7220457A" w14:textId="77777777" w:rsidR="00BC1C02" w:rsidRPr="0080404E" w:rsidRDefault="00BC1C02" w:rsidP="00BC1C02">
      <w:pPr>
        <w:pStyle w:val="Apara"/>
      </w:pPr>
      <w:r w:rsidRPr="0080404E">
        <w:tab/>
        <w:t>(a)</w:t>
      </w:r>
      <w:r w:rsidRPr="0080404E">
        <w:tab/>
        <w:t>the licence only applies to stated premises;</w:t>
      </w:r>
    </w:p>
    <w:p w14:paraId="5B165D31" w14:textId="77777777" w:rsidR="00BC1C02" w:rsidRPr="0080404E" w:rsidRDefault="00BC1C02" w:rsidP="00BC1C02">
      <w:pPr>
        <w:pStyle w:val="Apara"/>
      </w:pPr>
      <w:r w:rsidRPr="0080404E">
        <w:tab/>
        <w:t>(b)</w:t>
      </w:r>
      <w:r w:rsidRPr="0080404E">
        <w:tab/>
        <w:t>each dog must be registered and, if required under the Act, de</w:t>
      </w:r>
      <w:r w:rsidRPr="0080404E">
        <w:noBreakHyphen/>
        <w:t>sexed and microchipped;</w:t>
      </w:r>
    </w:p>
    <w:p w14:paraId="04021505" w14:textId="77777777" w:rsidR="00BC1C02" w:rsidRPr="0080404E" w:rsidRDefault="00BC1C02" w:rsidP="00BC1C02">
      <w:pPr>
        <w:pStyle w:val="Apara"/>
      </w:pPr>
      <w:r w:rsidRPr="0080404E">
        <w:lastRenderedPageBreak/>
        <w:tab/>
        <w:t>(c)</w:t>
      </w:r>
      <w:r w:rsidRPr="0080404E">
        <w:tab/>
        <w:t>the registration and microchip details for each dog must be up</w:t>
      </w:r>
      <w:r w:rsidRPr="0080404E">
        <w:noBreakHyphen/>
        <w:t>to-date;</w:t>
      </w:r>
    </w:p>
    <w:p w14:paraId="5EED09BA" w14:textId="77777777" w:rsidR="00BC1C02" w:rsidRPr="0080404E" w:rsidRDefault="00BC1C02" w:rsidP="00BC1C02">
      <w:pPr>
        <w:pStyle w:val="Apara"/>
      </w:pPr>
      <w:r w:rsidRPr="0080404E">
        <w:tab/>
        <w:t>(d)</w:t>
      </w:r>
      <w:r w:rsidRPr="0080404E">
        <w:tab/>
        <w:t xml:space="preserve">the total area of the yard in which the dogs are held must not be less than a stated minimum area; </w:t>
      </w:r>
    </w:p>
    <w:p w14:paraId="469B0527" w14:textId="77777777" w:rsidR="00BC1C02" w:rsidRPr="0080404E" w:rsidRDefault="00BC1C02" w:rsidP="00BC1C02">
      <w:pPr>
        <w:pStyle w:val="Apara"/>
      </w:pPr>
      <w:r w:rsidRPr="0080404E">
        <w:tab/>
        <w:t>(e)</w:t>
      </w:r>
      <w:r w:rsidRPr="0080404E">
        <w:tab/>
        <w:t>no part of the yard in which the dogs are held may be less than 2m from a boundary fence;</w:t>
      </w:r>
    </w:p>
    <w:p w14:paraId="4421882D" w14:textId="77777777" w:rsidR="00BC1C02" w:rsidRPr="0080404E" w:rsidRDefault="00BC1C02" w:rsidP="00BC1C02">
      <w:pPr>
        <w:pStyle w:val="Apara"/>
      </w:pPr>
      <w:r w:rsidRPr="0080404E">
        <w:tab/>
        <w:t>(f)</w:t>
      </w:r>
      <w:r w:rsidRPr="0080404E">
        <w:tab/>
        <w:t>each dog must have its own permanent shelter that allows it to be sheltered all day and night from sun, wind and rain;</w:t>
      </w:r>
    </w:p>
    <w:p w14:paraId="55720C79" w14:textId="77777777" w:rsidR="00BC1C02" w:rsidRPr="0080404E" w:rsidRDefault="00BC1C02" w:rsidP="00BC1C02">
      <w:pPr>
        <w:pStyle w:val="Apara"/>
      </w:pPr>
      <w:r w:rsidRPr="0080404E">
        <w:tab/>
        <w:t>(g)</w:t>
      </w:r>
      <w:r w:rsidRPr="0080404E">
        <w:tab/>
        <w:t>no more than 3 of the dogs may be taken into a public place by the same keeper or carer at the same time;</w:t>
      </w:r>
    </w:p>
    <w:p w14:paraId="13556DE7" w14:textId="77777777" w:rsidR="00BC1C02" w:rsidRPr="0080404E" w:rsidRDefault="00BC1C02" w:rsidP="00BC1C02">
      <w:pPr>
        <w:pStyle w:val="Apara"/>
      </w:pPr>
      <w:r w:rsidRPr="0080404E">
        <w:tab/>
        <w:t>(h)</w:t>
      </w:r>
      <w:r w:rsidRPr="0080404E">
        <w:tab/>
        <w:t>the dogs must be kept in a yard that is enclosed by a fence that—</w:t>
      </w:r>
    </w:p>
    <w:p w14:paraId="4F65F8A1" w14:textId="77777777" w:rsidR="00BC1C02" w:rsidRPr="0080404E" w:rsidRDefault="00BC1C02" w:rsidP="00BC1C02">
      <w:pPr>
        <w:pStyle w:val="Asubpara"/>
      </w:pPr>
      <w:r w:rsidRPr="0080404E">
        <w:tab/>
        <w:t>(i)</w:t>
      </w:r>
      <w:r w:rsidRPr="0080404E">
        <w:tab/>
        <w:t>is higher than a stated minimum height; and</w:t>
      </w:r>
    </w:p>
    <w:p w14:paraId="16001DCB" w14:textId="77777777" w:rsidR="00BC1C02" w:rsidRPr="0080404E" w:rsidRDefault="00BC1C02" w:rsidP="00BC1C02">
      <w:pPr>
        <w:pStyle w:val="Asubpara"/>
      </w:pPr>
      <w:r w:rsidRPr="0080404E">
        <w:tab/>
        <w:t>(ii)</w:t>
      </w:r>
      <w:r w:rsidRPr="0080404E">
        <w:tab/>
        <w:t>is constructed in a stated way or from a stated material; and</w:t>
      </w:r>
    </w:p>
    <w:p w14:paraId="1D83BE67" w14:textId="77777777" w:rsidR="00BC1C02" w:rsidRPr="0080404E" w:rsidRDefault="00BC1C02" w:rsidP="00BC1C02">
      <w:pPr>
        <w:pStyle w:val="Asubpara"/>
      </w:pPr>
      <w:r w:rsidRPr="0080404E">
        <w:tab/>
        <w:t>(iii)</w:t>
      </w:r>
      <w:r w:rsidRPr="0080404E">
        <w:tab/>
        <w:t xml:space="preserve">is in good repair and structurally sound; and </w:t>
      </w:r>
    </w:p>
    <w:p w14:paraId="622C3E19" w14:textId="77777777" w:rsidR="00BC1C02" w:rsidRPr="0080404E" w:rsidRDefault="00BC1C02" w:rsidP="00BC1C02">
      <w:pPr>
        <w:pStyle w:val="Asubpara"/>
      </w:pPr>
      <w:r w:rsidRPr="0080404E">
        <w:tab/>
        <w:t>(iv)</w:t>
      </w:r>
      <w:r w:rsidRPr="0080404E">
        <w:tab/>
        <w:t xml:space="preserve">has no gaps or holes in or under it large enough to allow a dog to escape; </w:t>
      </w:r>
    </w:p>
    <w:p w14:paraId="56572643" w14:textId="77777777" w:rsidR="00BC1C02" w:rsidRPr="0080404E" w:rsidRDefault="00BC1C02" w:rsidP="00BC1C02">
      <w:pPr>
        <w:pStyle w:val="Apara"/>
        <w:keepNext/>
      </w:pPr>
      <w:r w:rsidRPr="0080404E">
        <w:tab/>
        <w:t>(i)</w:t>
      </w:r>
      <w:r w:rsidRPr="0080404E">
        <w:tab/>
        <w:t>any gate or door to a yard in which the dog is kept must—</w:t>
      </w:r>
    </w:p>
    <w:p w14:paraId="6863C8BB" w14:textId="77777777" w:rsidR="00BC1C02" w:rsidRPr="0080404E" w:rsidRDefault="00BC1C02" w:rsidP="00BC1C02">
      <w:pPr>
        <w:pStyle w:val="Asubpara"/>
        <w:keepNext/>
      </w:pPr>
      <w:r w:rsidRPr="0080404E">
        <w:tab/>
        <w:t>(i)</w:t>
      </w:r>
      <w:r w:rsidRPr="0080404E">
        <w:tab/>
        <w:t>be spring-latched and self-closing; and</w:t>
      </w:r>
    </w:p>
    <w:p w14:paraId="57189974" w14:textId="77777777" w:rsidR="00BC1C02" w:rsidRPr="0080404E" w:rsidRDefault="00BC1C02" w:rsidP="00BC1C02">
      <w:pPr>
        <w:pStyle w:val="Asubpara"/>
      </w:pPr>
      <w:r w:rsidRPr="0080404E">
        <w:tab/>
        <w:t>(ii)</w:t>
      </w:r>
      <w:r w:rsidRPr="0080404E">
        <w:tab/>
        <w:t>be padlocked when the keeper or carer is not in the yard; and</w:t>
      </w:r>
    </w:p>
    <w:p w14:paraId="65C3EA14" w14:textId="77777777" w:rsidR="00BC1C02" w:rsidRPr="0080404E" w:rsidRDefault="00BC1C02" w:rsidP="00BC1C02">
      <w:pPr>
        <w:pStyle w:val="Asubpara"/>
      </w:pPr>
      <w:r w:rsidRPr="0080404E">
        <w:tab/>
        <w:t>(iii)</w:t>
      </w:r>
      <w:r w:rsidRPr="0080404E">
        <w:tab/>
        <w:t>be of a stated minimum height; and</w:t>
      </w:r>
    </w:p>
    <w:p w14:paraId="27F7F388" w14:textId="77777777" w:rsidR="00BC1C02" w:rsidRPr="0080404E" w:rsidRDefault="00BC1C02" w:rsidP="00BC1C02">
      <w:pPr>
        <w:pStyle w:val="Asubpara"/>
      </w:pPr>
      <w:r w:rsidRPr="0080404E">
        <w:tab/>
        <w:t>(iv)</w:t>
      </w:r>
      <w:r w:rsidRPr="0080404E">
        <w:tab/>
        <w:t>be constructed in a stated way or from a stated material; and</w:t>
      </w:r>
    </w:p>
    <w:p w14:paraId="6E468251" w14:textId="77777777" w:rsidR="00BC1C02" w:rsidRPr="0080404E" w:rsidRDefault="00BC1C02" w:rsidP="00BC1C02">
      <w:pPr>
        <w:pStyle w:val="Asubpara"/>
      </w:pPr>
      <w:r w:rsidRPr="0080404E">
        <w:tab/>
        <w:t>(v)</w:t>
      </w:r>
      <w:r w:rsidRPr="0080404E">
        <w:tab/>
        <w:t xml:space="preserve">be in good repair and structurally sound; and </w:t>
      </w:r>
    </w:p>
    <w:p w14:paraId="22025C6E" w14:textId="77777777" w:rsidR="00BC1C02" w:rsidRPr="0080404E" w:rsidRDefault="00BC1C02" w:rsidP="00BC1C02">
      <w:pPr>
        <w:pStyle w:val="Asubpara"/>
      </w:pPr>
      <w:r w:rsidRPr="0080404E">
        <w:tab/>
        <w:t>(vi)</w:t>
      </w:r>
      <w:r w:rsidRPr="0080404E">
        <w:tab/>
        <w:t xml:space="preserve">not have any gaps or holes in or under it large enough to allow the dog to escape; </w:t>
      </w:r>
    </w:p>
    <w:p w14:paraId="4FA0BD4E" w14:textId="77777777" w:rsidR="00BC1C02" w:rsidRPr="0080404E" w:rsidRDefault="00BC1C02" w:rsidP="00BC1C02">
      <w:pPr>
        <w:pStyle w:val="Apara"/>
      </w:pPr>
      <w:r w:rsidRPr="0080404E">
        <w:lastRenderedPageBreak/>
        <w:tab/>
        <w:t>(j)</w:t>
      </w:r>
      <w:r w:rsidRPr="0080404E">
        <w:tab/>
        <w:t>the keeper, any carer and a stated dog must complete a stated course in behavioural or socialisation training for dogs;</w:t>
      </w:r>
    </w:p>
    <w:p w14:paraId="648B2EE7" w14:textId="77777777" w:rsidR="00BC1C02" w:rsidRPr="0080404E" w:rsidRDefault="00BC1C02" w:rsidP="00573352">
      <w:pPr>
        <w:pStyle w:val="Apara"/>
        <w:keepNext/>
        <w:keepLines/>
      </w:pPr>
      <w:r w:rsidRPr="0080404E">
        <w:tab/>
        <w:t>(k)</w:t>
      </w:r>
      <w:r w:rsidRPr="0080404E">
        <w:tab/>
        <w:t>a stated thing must be done in relation to a stated dog within a stated time.</w:t>
      </w:r>
    </w:p>
    <w:p w14:paraId="4A933E64" w14:textId="77777777" w:rsidR="00BC1C02" w:rsidRPr="0080404E" w:rsidRDefault="00BC1C02" w:rsidP="00573352">
      <w:pPr>
        <w:pStyle w:val="aExamHdgss"/>
        <w:keepLines/>
      </w:pPr>
      <w:r w:rsidRPr="0080404E">
        <w:t>Examples—par (k)</w:t>
      </w:r>
    </w:p>
    <w:p w14:paraId="0DCD6071" w14:textId="77777777" w:rsidR="00BC1C02" w:rsidRPr="0080404E" w:rsidRDefault="00BC1C02" w:rsidP="00573352">
      <w:pPr>
        <w:pStyle w:val="aExamINumss"/>
        <w:keepNext/>
        <w:keepLines/>
      </w:pPr>
      <w:r w:rsidRPr="0080404E">
        <w:t>1</w:t>
      </w:r>
      <w:r w:rsidRPr="0080404E">
        <w:tab/>
        <w:t>de-sexing a dog within 14 days</w:t>
      </w:r>
    </w:p>
    <w:p w14:paraId="1AF987ED" w14:textId="77777777" w:rsidR="00BC1C02" w:rsidRPr="0080404E" w:rsidRDefault="00BC1C02" w:rsidP="00573352">
      <w:pPr>
        <w:pStyle w:val="aExamINumss"/>
        <w:keepNext/>
        <w:keepLines/>
      </w:pPr>
      <w:r w:rsidRPr="0080404E">
        <w:t>2</w:t>
      </w:r>
      <w:r w:rsidRPr="0080404E">
        <w:tab/>
        <w:t>stated veterinary treatment of a dog must be undertaken within 7 days</w:t>
      </w:r>
    </w:p>
    <w:p w14:paraId="71E03D67" w14:textId="77777777" w:rsidR="00BC1C02" w:rsidRPr="0080404E" w:rsidRDefault="00BC1C02" w:rsidP="00771B61">
      <w:pPr>
        <w:pStyle w:val="aExamINumss"/>
      </w:pPr>
      <w:r w:rsidRPr="0080404E">
        <w:t>3</w:t>
      </w:r>
      <w:r w:rsidRPr="0080404E">
        <w:tab/>
        <w:t>stated evidence of compliance with a stated condition must be given to the registrar within 28 days eg a certificate from a veterinarian</w:t>
      </w:r>
    </w:p>
    <w:p w14:paraId="42A07BFF" w14:textId="77777777" w:rsidR="00BC1C02" w:rsidRPr="0080404E" w:rsidRDefault="00BC1C02" w:rsidP="00BC1C02">
      <w:pPr>
        <w:pStyle w:val="AH5Sec"/>
      </w:pPr>
      <w:bookmarkStart w:id="18" w:name="_Toc199335893"/>
      <w:r w:rsidRPr="007F689C">
        <w:rPr>
          <w:rStyle w:val="CharSectNo"/>
        </w:rPr>
        <w:t>6B</w:t>
      </w:r>
      <w:r w:rsidRPr="0080404E">
        <w:tab/>
        <w:t>Dangerous dog licence prescribed conditions—Act, s 26 (3) (a)</w:t>
      </w:r>
      <w:bookmarkEnd w:id="18"/>
    </w:p>
    <w:p w14:paraId="21C1CEEA" w14:textId="77777777" w:rsidR="00BC1C02" w:rsidRPr="0080404E" w:rsidRDefault="00BC1C02" w:rsidP="00BC1C02">
      <w:pPr>
        <w:pStyle w:val="Amainreturn"/>
        <w:keepNext/>
        <w:keepLines/>
      </w:pPr>
      <w:r w:rsidRPr="0080404E">
        <w:t>A dangerous dog licence may include 1 or more of the following conditions:</w:t>
      </w:r>
    </w:p>
    <w:p w14:paraId="232BA25A" w14:textId="77777777" w:rsidR="00BC1C02" w:rsidRPr="0080404E" w:rsidRDefault="00BC1C02" w:rsidP="00BC1C02">
      <w:pPr>
        <w:pStyle w:val="Apara"/>
        <w:keepNext/>
        <w:keepLines/>
      </w:pPr>
      <w:r w:rsidRPr="0080404E">
        <w:tab/>
        <w:t>(a)</w:t>
      </w:r>
      <w:r w:rsidRPr="0080404E">
        <w:tab/>
        <w:t>the dog must be kept at a stated address for the duration of the licence unless otherwise authorised by the registrar;</w:t>
      </w:r>
    </w:p>
    <w:p w14:paraId="5C002B23" w14:textId="77777777" w:rsidR="00BC1C02" w:rsidRPr="0080404E" w:rsidRDefault="00BC1C02" w:rsidP="00BC1C02">
      <w:pPr>
        <w:pStyle w:val="Apara"/>
      </w:pPr>
      <w:r w:rsidRPr="0080404E">
        <w:tab/>
        <w:t>(b)</w:t>
      </w:r>
      <w:r w:rsidRPr="0080404E">
        <w:tab/>
        <w:t>the registration and microchip details for the dog must be up</w:t>
      </w:r>
      <w:r w:rsidRPr="0080404E">
        <w:noBreakHyphen/>
        <w:t>to-date;</w:t>
      </w:r>
    </w:p>
    <w:p w14:paraId="0D83D2C2" w14:textId="77777777" w:rsidR="00BC1C02" w:rsidRPr="0080404E" w:rsidRDefault="00BC1C02" w:rsidP="00BC1C02">
      <w:pPr>
        <w:pStyle w:val="Apara"/>
      </w:pPr>
      <w:r w:rsidRPr="0080404E">
        <w:tab/>
        <w:t>(c)</w:t>
      </w:r>
      <w:r w:rsidRPr="0080404E">
        <w:tab/>
        <w:t>the dog must be kept in a yard that is enclosed by a fence that—</w:t>
      </w:r>
    </w:p>
    <w:p w14:paraId="15390551" w14:textId="77777777" w:rsidR="00BC1C02" w:rsidRPr="0080404E" w:rsidRDefault="00BC1C02" w:rsidP="00BC1C02">
      <w:pPr>
        <w:pStyle w:val="Asubpara"/>
      </w:pPr>
      <w:r w:rsidRPr="0080404E">
        <w:tab/>
        <w:t>(i)</w:t>
      </w:r>
      <w:r w:rsidRPr="0080404E">
        <w:tab/>
        <w:t>is higher than a stated minimum height; and</w:t>
      </w:r>
    </w:p>
    <w:p w14:paraId="478DA7AD" w14:textId="77777777" w:rsidR="00BC1C02" w:rsidRPr="0080404E" w:rsidRDefault="00BC1C02" w:rsidP="00BC1C02">
      <w:pPr>
        <w:pStyle w:val="Asubpara"/>
      </w:pPr>
      <w:r w:rsidRPr="0080404E">
        <w:tab/>
        <w:t>(ii)</w:t>
      </w:r>
      <w:r w:rsidRPr="0080404E">
        <w:tab/>
        <w:t>is constructed in a stated way or from a stated material; and</w:t>
      </w:r>
    </w:p>
    <w:p w14:paraId="20667AFB" w14:textId="77777777" w:rsidR="00BC1C02" w:rsidRPr="0080404E" w:rsidRDefault="00BC1C02" w:rsidP="00BC1C02">
      <w:pPr>
        <w:pStyle w:val="Asubpara"/>
      </w:pPr>
      <w:r w:rsidRPr="0080404E">
        <w:tab/>
        <w:t>(iii)</w:t>
      </w:r>
      <w:r w:rsidRPr="0080404E">
        <w:tab/>
        <w:t xml:space="preserve">is in good repair and structurally sound; and </w:t>
      </w:r>
    </w:p>
    <w:p w14:paraId="1688AE93" w14:textId="77777777" w:rsidR="00BC1C02" w:rsidRPr="0080404E" w:rsidRDefault="00BC1C02" w:rsidP="00BC1C02">
      <w:pPr>
        <w:pStyle w:val="Asubpara"/>
      </w:pPr>
      <w:r w:rsidRPr="0080404E">
        <w:tab/>
        <w:t>(iv)</w:t>
      </w:r>
      <w:r w:rsidRPr="0080404E">
        <w:tab/>
        <w:t>has no gaps or holes in or under it large enough to allow the dog to escape through;</w:t>
      </w:r>
    </w:p>
    <w:p w14:paraId="149E0A82" w14:textId="77777777" w:rsidR="00BC1C02" w:rsidRPr="0080404E" w:rsidRDefault="00BC1C02" w:rsidP="00BC1C02">
      <w:pPr>
        <w:pStyle w:val="Apara"/>
      </w:pPr>
      <w:r w:rsidRPr="0080404E">
        <w:tab/>
        <w:t>(d)</w:t>
      </w:r>
      <w:r w:rsidRPr="0080404E">
        <w:tab/>
        <w:t>any gate or door to a yard in which the dog is kept must—</w:t>
      </w:r>
    </w:p>
    <w:p w14:paraId="0E05CD2F" w14:textId="77777777" w:rsidR="00BC1C02" w:rsidRPr="0080404E" w:rsidRDefault="00BC1C02" w:rsidP="00BC1C02">
      <w:pPr>
        <w:pStyle w:val="Asubpara"/>
      </w:pPr>
      <w:r w:rsidRPr="0080404E">
        <w:tab/>
        <w:t>(i)</w:t>
      </w:r>
      <w:r w:rsidRPr="0080404E">
        <w:tab/>
        <w:t>be spring-latched and self-closing; and</w:t>
      </w:r>
    </w:p>
    <w:p w14:paraId="0F9D4125" w14:textId="77777777" w:rsidR="00BC1C02" w:rsidRPr="0080404E" w:rsidRDefault="00BC1C02" w:rsidP="00BC1C02">
      <w:pPr>
        <w:pStyle w:val="Asubpara"/>
      </w:pPr>
      <w:r w:rsidRPr="0080404E">
        <w:tab/>
        <w:t>(ii)</w:t>
      </w:r>
      <w:r w:rsidRPr="0080404E">
        <w:tab/>
        <w:t>be padlocked when the keeper is not in the yard; and</w:t>
      </w:r>
    </w:p>
    <w:p w14:paraId="1ED8DD58" w14:textId="77777777" w:rsidR="00BC1C02" w:rsidRPr="0080404E" w:rsidRDefault="00BC1C02" w:rsidP="00BC1C02">
      <w:pPr>
        <w:pStyle w:val="Asubpara"/>
      </w:pPr>
      <w:r w:rsidRPr="0080404E">
        <w:tab/>
        <w:t>(iii)</w:t>
      </w:r>
      <w:r w:rsidRPr="0080404E">
        <w:tab/>
        <w:t>be of a stated minimum height; and</w:t>
      </w:r>
    </w:p>
    <w:p w14:paraId="00B03597" w14:textId="77777777" w:rsidR="00BC1C02" w:rsidRPr="0080404E" w:rsidRDefault="00BC1C02" w:rsidP="00BC1C02">
      <w:pPr>
        <w:pStyle w:val="Asubpara"/>
      </w:pPr>
      <w:r w:rsidRPr="0080404E">
        <w:lastRenderedPageBreak/>
        <w:tab/>
        <w:t>(iv)</w:t>
      </w:r>
      <w:r w:rsidRPr="0080404E">
        <w:tab/>
        <w:t>be constructed in a stated way or from a stated material; and</w:t>
      </w:r>
    </w:p>
    <w:p w14:paraId="03049350" w14:textId="77777777" w:rsidR="00BC1C02" w:rsidRPr="0080404E" w:rsidRDefault="00BC1C02" w:rsidP="00BC1C02">
      <w:pPr>
        <w:pStyle w:val="Asubpara"/>
      </w:pPr>
      <w:r w:rsidRPr="0080404E">
        <w:tab/>
        <w:t>(v)</w:t>
      </w:r>
      <w:r w:rsidRPr="0080404E">
        <w:tab/>
        <w:t xml:space="preserve">be in good repair and structurally sound; and </w:t>
      </w:r>
    </w:p>
    <w:p w14:paraId="6194130B" w14:textId="77777777" w:rsidR="00BC1C02" w:rsidRPr="0080404E" w:rsidRDefault="00BC1C02" w:rsidP="00BC1C02">
      <w:pPr>
        <w:pStyle w:val="Asubpara"/>
      </w:pPr>
      <w:r w:rsidRPr="0080404E">
        <w:tab/>
        <w:t>(vi)</w:t>
      </w:r>
      <w:r w:rsidRPr="0080404E">
        <w:tab/>
        <w:t>not have any gaps or holes in or under it large enough to allow the dog to escape;</w:t>
      </w:r>
    </w:p>
    <w:p w14:paraId="08AB6E11" w14:textId="77777777" w:rsidR="00BC1C02" w:rsidRPr="0080404E" w:rsidRDefault="00BC1C02" w:rsidP="00BC1C02">
      <w:pPr>
        <w:pStyle w:val="Apara"/>
        <w:keepNext/>
      </w:pPr>
      <w:r w:rsidRPr="0080404E">
        <w:tab/>
        <w:t>(e)</w:t>
      </w:r>
      <w:r w:rsidRPr="0080404E">
        <w:tab/>
        <w:t>if the dog leaves the premises at which the dog is kept, the dog must—</w:t>
      </w:r>
    </w:p>
    <w:p w14:paraId="33AA3DF8" w14:textId="77777777" w:rsidR="00BC1C02" w:rsidRPr="0080404E" w:rsidRDefault="00BC1C02" w:rsidP="00BC1C02">
      <w:pPr>
        <w:pStyle w:val="Asubpara"/>
      </w:pPr>
      <w:r w:rsidRPr="0080404E">
        <w:tab/>
        <w:t>(i)</w:t>
      </w:r>
      <w:r w:rsidRPr="0080404E">
        <w:tab/>
        <w:t>only be in the care of the keeper or another stated person who is at least 18 years old; and</w:t>
      </w:r>
    </w:p>
    <w:p w14:paraId="25182AFD" w14:textId="77777777" w:rsidR="00BC1C02" w:rsidRPr="0080404E" w:rsidRDefault="00BC1C02" w:rsidP="00BC1C02">
      <w:pPr>
        <w:pStyle w:val="Asubpara"/>
      </w:pPr>
      <w:r w:rsidRPr="0080404E">
        <w:tab/>
        <w:t>(ii)</w:t>
      </w:r>
      <w:r w:rsidRPr="0080404E">
        <w:tab/>
        <w:t>be restrained by a leash, or muzzle, of a stated kind; and</w:t>
      </w:r>
    </w:p>
    <w:p w14:paraId="2B35E1DC" w14:textId="77777777" w:rsidR="00BC1C02" w:rsidRPr="0080404E" w:rsidRDefault="00BC1C02" w:rsidP="00BC1C02">
      <w:pPr>
        <w:pStyle w:val="Asubpara"/>
      </w:pPr>
      <w:r w:rsidRPr="0080404E">
        <w:tab/>
        <w:t>(iii)</w:t>
      </w:r>
      <w:r w:rsidRPr="0080404E">
        <w:tab/>
        <w:t>be under the effective control of the keeper or other person; and</w:t>
      </w:r>
    </w:p>
    <w:p w14:paraId="4D26865E" w14:textId="77777777" w:rsidR="00BC1C02" w:rsidRPr="0080404E" w:rsidRDefault="00BC1C02" w:rsidP="00BC1C02">
      <w:pPr>
        <w:pStyle w:val="Asubpara"/>
      </w:pPr>
      <w:r w:rsidRPr="0080404E">
        <w:tab/>
        <w:t>(iv)</w:t>
      </w:r>
      <w:r w:rsidRPr="0080404E">
        <w:tab/>
        <w:t>not be taken into, or within a stated distance of, an off</w:t>
      </w:r>
      <w:r w:rsidRPr="0080404E">
        <w:noBreakHyphen/>
        <w:t>lead area or another stated place;</w:t>
      </w:r>
    </w:p>
    <w:p w14:paraId="59FDAEFF" w14:textId="77777777" w:rsidR="00BC1C02" w:rsidRPr="0080404E" w:rsidRDefault="00BC1C02" w:rsidP="00BC1C02">
      <w:pPr>
        <w:pStyle w:val="Apara"/>
      </w:pPr>
      <w:r w:rsidRPr="0080404E">
        <w:tab/>
        <w:t>(f)</w:t>
      </w:r>
      <w:r w:rsidRPr="0080404E">
        <w:tab/>
        <w:t>the dog must not leave the premises at which the dog is kept or may only leave the premises within a stated time or for a stated period;</w:t>
      </w:r>
    </w:p>
    <w:p w14:paraId="742F4739" w14:textId="77777777" w:rsidR="00BC1C02" w:rsidRPr="0080404E" w:rsidRDefault="00BC1C02" w:rsidP="00BC1C02">
      <w:pPr>
        <w:pStyle w:val="Apara"/>
      </w:pPr>
      <w:r w:rsidRPr="0080404E">
        <w:tab/>
        <w:t>(g)</w:t>
      </w:r>
      <w:r w:rsidRPr="0080404E">
        <w:tab/>
        <w:t>the keeper, any carer and the dog must complete a stated course in behavioural or socialisation training for the dog;</w:t>
      </w:r>
    </w:p>
    <w:p w14:paraId="54CC46B3" w14:textId="77777777" w:rsidR="00BC1C02" w:rsidRPr="0080404E" w:rsidRDefault="00BC1C02" w:rsidP="00F63FF8">
      <w:pPr>
        <w:pStyle w:val="Apara"/>
        <w:keepNext/>
      </w:pPr>
      <w:r w:rsidRPr="0080404E">
        <w:tab/>
        <w:t>(h)</w:t>
      </w:r>
      <w:r w:rsidRPr="0080404E">
        <w:tab/>
        <w:t>a stated thing must be done in relation to the dog within a stated time.</w:t>
      </w:r>
    </w:p>
    <w:p w14:paraId="3BC11792" w14:textId="77777777" w:rsidR="00BC1C02" w:rsidRPr="0080404E" w:rsidRDefault="00BC1C02" w:rsidP="00BC1C02">
      <w:pPr>
        <w:pStyle w:val="aExamHdgss"/>
      </w:pPr>
      <w:r w:rsidRPr="0080404E">
        <w:t>Examples—par (h)</w:t>
      </w:r>
    </w:p>
    <w:p w14:paraId="79B20E02" w14:textId="77777777" w:rsidR="00BC1C02" w:rsidRPr="0080404E" w:rsidRDefault="00BC1C02" w:rsidP="00BC1C02">
      <w:pPr>
        <w:pStyle w:val="aExamINumss"/>
        <w:keepNext/>
      </w:pPr>
      <w:r w:rsidRPr="0080404E">
        <w:t>1</w:t>
      </w:r>
      <w:r w:rsidRPr="0080404E">
        <w:tab/>
        <w:t>a certificate of completion of behavioural or socialisation training must be provided within 28 days</w:t>
      </w:r>
    </w:p>
    <w:p w14:paraId="3ED057FD" w14:textId="77777777" w:rsidR="00BC1C02" w:rsidRPr="0080404E" w:rsidRDefault="00BC1C02" w:rsidP="00BC1C02">
      <w:pPr>
        <w:pStyle w:val="aExamINumss"/>
      </w:pPr>
      <w:r w:rsidRPr="0080404E">
        <w:t>2</w:t>
      </w:r>
      <w:r w:rsidRPr="0080404E">
        <w:tab/>
        <w:t>do stated repairs to a fence</w:t>
      </w:r>
    </w:p>
    <w:p w14:paraId="59CC6917" w14:textId="77777777" w:rsidR="00BC1C02" w:rsidRPr="0080404E" w:rsidRDefault="00BC1C02" w:rsidP="00573352">
      <w:pPr>
        <w:pStyle w:val="aExamINumss"/>
      </w:pPr>
      <w:r w:rsidRPr="0080404E">
        <w:t>3</w:t>
      </w:r>
      <w:r w:rsidRPr="0080404E">
        <w:tab/>
        <w:t>affix signs about the dog to stated parts of premises</w:t>
      </w:r>
    </w:p>
    <w:p w14:paraId="11E86B94" w14:textId="77777777" w:rsidR="00076332" w:rsidRPr="0080404E" w:rsidRDefault="00076332" w:rsidP="00B23AD4">
      <w:pPr>
        <w:pStyle w:val="AH5Sec"/>
      </w:pPr>
      <w:bookmarkStart w:id="19" w:name="_Toc199335894"/>
      <w:r w:rsidRPr="007F689C">
        <w:rPr>
          <w:rStyle w:val="CharSectNo"/>
        </w:rPr>
        <w:lastRenderedPageBreak/>
        <w:t>6C</w:t>
      </w:r>
      <w:r w:rsidRPr="0080404E">
        <w:tab/>
        <w:t>Information on greyhound registration certificates—Act, s 39E</w:t>
      </w:r>
      <w:bookmarkEnd w:id="19"/>
    </w:p>
    <w:p w14:paraId="1C73C68A" w14:textId="77777777" w:rsidR="00076332" w:rsidRPr="0080404E" w:rsidRDefault="00076332" w:rsidP="00497978">
      <w:pPr>
        <w:pStyle w:val="Amainreturn"/>
        <w:keepNext/>
      </w:pPr>
      <w:r w:rsidRPr="0080404E">
        <w:t>A registration certificate for a greyhound registered as a racing greyhound must state the following information:</w:t>
      </w:r>
    </w:p>
    <w:p w14:paraId="20945156" w14:textId="68C2410E" w:rsidR="00076332" w:rsidRPr="0080404E" w:rsidRDefault="00076332" w:rsidP="00497978">
      <w:pPr>
        <w:pStyle w:val="Apara"/>
        <w:keepNext/>
      </w:pPr>
      <w:r w:rsidRPr="0080404E">
        <w:tab/>
        <w:t>(a)</w:t>
      </w:r>
      <w:r w:rsidRPr="0080404E">
        <w:tab/>
        <w:t xml:space="preserve">the registration number </w:t>
      </w:r>
      <w:r w:rsidR="00DA71DD">
        <w:t>given</w:t>
      </w:r>
      <w:r w:rsidRPr="0080404E">
        <w:t xml:space="preserve"> to the racing greyhound;</w:t>
      </w:r>
    </w:p>
    <w:p w14:paraId="7501025E" w14:textId="2ED676B4" w:rsidR="00076332" w:rsidRPr="0080404E" w:rsidRDefault="00076332" w:rsidP="00B23AD4">
      <w:pPr>
        <w:pStyle w:val="Apara"/>
      </w:pPr>
      <w:r w:rsidRPr="0080404E">
        <w:tab/>
        <w:t>(b)</w:t>
      </w:r>
      <w:r w:rsidRPr="0080404E">
        <w:tab/>
        <w:t xml:space="preserve">the registration number </w:t>
      </w:r>
      <w:r w:rsidR="00DA71DD">
        <w:t>given</w:t>
      </w:r>
      <w:r w:rsidRPr="0080404E">
        <w:t xml:space="preserve"> to the greyhound under the </w:t>
      </w:r>
      <w:hyperlink r:id="rId31" w:tooltip="Domestic Animals Act 2000" w:history="1">
        <w:r w:rsidRPr="0080404E">
          <w:rPr>
            <w:rStyle w:val="charCitHyperlinkAbbrev"/>
          </w:rPr>
          <w:t>Act</w:t>
        </w:r>
      </w:hyperlink>
      <w:r w:rsidRPr="0080404E">
        <w:t xml:space="preserve">, section 11; </w:t>
      </w:r>
    </w:p>
    <w:p w14:paraId="42C4BDD8" w14:textId="77777777" w:rsidR="00076332" w:rsidRPr="0080404E" w:rsidRDefault="00076332" w:rsidP="00B23AD4">
      <w:pPr>
        <w:pStyle w:val="Apara"/>
      </w:pPr>
      <w:r w:rsidRPr="0080404E">
        <w:tab/>
        <w:t>(c)</w:t>
      </w:r>
      <w:r w:rsidRPr="0080404E">
        <w:tab/>
        <w:t>the name and address of the registered keeper of the dog.</w:t>
      </w:r>
    </w:p>
    <w:p w14:paraId="10B3DE50" w14:textId="77777777" w:rsidR="00076332" w:rsidRPr="0080404E" w:rsidRDefault="00076332" w:rsidP="00B23AD4">
      <w:pPr>
        <w:pStyle w:val="AH5Sec"/>
      </w:pPr>
      <w:bookmarkStart w:id="20" w:name="_Toc199335895"/>
      <w:r w:rsidRPr="007F689C">
        <w:rPr>
          <w:rStyle w:val="CharSectNo"/>
        </w:rPr>
        <w:t>6D</w:t>
      </w:r>
      <w:r w:rsidRPr="0080404E">
        <w:tab/>
        <w:t>Prescribed control orders—Act, s 53CA (a)</w:t>
      </w:r>
      <w:bookmarkEnd w:id="20"/>
    </w:p>
    <w:p w14:paraId="5F646A8B" w14:textId="77777777" w:rsidR="00076332" w:rsidRPr="0080404E" w:rsidRDefault="00076332" w:rsidP="00B23AD4">
      <w:pPr>
        <w:pStyle w:val="Amain"/>
      </w:pPr>
      <w:r w:rsidRPr="0080404E">
        <w:tab/>
        <w:t>(1)</w:t>
      </w:r>
      <w:r w:rsidRPr="0080404E">
        <w:tab/>
        <w:t>A control order in relation to a dog may require the keeper or carer to do 1 or more of the following things:</w:t>
      </w:r>
    </w:p>
    <w:p w14:paraId="2A583B47" w14:textId="77777777" w:rsidR="00076332" w:rsidRPr="0080404E" w:rsidRDefault="00076332" w:rsidP="00B23AD4">
      <w:pPr>
        <w:pStyle w:val="Apara"/>
      </w:pPr>
      <w:r w:rsidRPr="0080404E">
        <w:tab/>
        <w:t>(a)</w:t>
      </w:r>
      <w:r w:rsidRPr="0080404E">
        <w:tab/>
        <w:t>keep the dog at a stated address for a stated period unless otherwise authorised by the registrar;</w:t>
      </w:r>
    </w:p>
    <w:p w14:paraId="15E6D209" w14:textId="77777777" w:rsidR="00076332" w:rsidRPr="0080404E" w:rsidRDefault="00076332" w:rsidP="00B23AD4">
      <w:pPr>
        <w:pStyle w:val="Apara"/>
      </w:pPr>
      <w:r w:rsidRPr="0080404E">
        <w:tab/>
        <w:t>(b)</w:t>
      </w:r>
      <w:r w:rsidRPr="0080404E">
        <w:tab/>
        <w:t>register, de-sex or microchip the dog;</w:t>
      </w:r>
    </w:p>
    <w:p w14:paraId="5314626F" w14:textId="77777777" w:rsidR="00076332" w:rsidRPr="0080404E" w:rsidRDefault="00076332" w:rsidP="00B23AD4">
      <w:pPr>
        <w:pStyle w:val="Apara"/>
      </w:pPr>
      <w:r w:rsidRPr="0080404E">
        <w:tab/>
        <w:t>(c)</w:t>
      </w:r>
      <w:r w:rsidRPr="0080404E">
        <w:tab/>
        <w:t>up-date the dog’s registration and microchip details;</w:t>
      </w:r>
    </w:p>
    <w:p w14:paraId="50111AE2" w14:textId="77777777" w:rsidR="00076332" w:rsidRPr="0080404E" w:rsidRDefault="00076332" w:rsidP="00B23AD4">
      <w:pPr>
        <w:pStyle w:val="Apara"/>
      </w:pPr>
      <w:r w:rsidRPr="0080404E">
        <w:tab/>
        <w:t>(d)</w:t>
      </w:r>
      <w:r w:rsidRPr="0080404E">
        <w:tab/>
        <w:t>ensure that the dog is kept in a yard enclosed by a fence that—</w:t>
      </w:r>
    </w:p>
    <w:p w14:paraId="3B4132C8" w14:textId="77777777" w:rsidR="00076332" w:rsidRPr="0080404E" w:rsidRDefault="00076332" w:rsidP="00B23AD4">
      <w:pPr>
        <w:pStyle w:val="Asubpara"/>
      </w:pPr>
      <w:r w:rsidRPr="0080404E">
        <w:tab/>
        <w:t>(i)</w:t>
      </w:r>
      <w:r w:rsidRPr="0080404E">
        <w:tab/>
        <w:t>is higher than a stated minimum height; and</w:t>
      </w:r>
    </w:p>
    <w:p w14:paraId="4F4604F6" w14:textId="77777777" w:rsidR="00076332" w:rsidRPr="0080404E" w:rsidRDefault="00076332" w:rsidP="00B23AD4">
      <w:pPr>
        <w:pStyle w:val="Asubpara"/>
      </w:pPr>
      <w:r w:rsidRPr="0080404E">
        <w:tab/>
        <w:t>(ii)</w:t>
      </w:r>
      <w:r w:rsidRPr="0080404E">
        <w:tab/>
        <w:t>is constructed in a stated way or from a stated material; and</w:t>
      </w:r>
    </w:p>
    <w:p w14:paraId="4C393732" w14:textId="77777777" w:rsidR="00076332" w:rsidRPr="0080404E" w:rsidRDefault="00076332" w:rsidP="00B23AD4">
      <w:pPr>
        <w:pStyle w:val="Asubpara"/>
      </w:pPr>
      <w:r w:rsidRPr="0080404E">
        <w:tab/>
        <w:t>(iii)</w:t>
      </w:r>
      <w:r w:rsidRPr="0080404E">
        <w:tab/>
        <w:t xml:space="preserve">is in good repair and structurally sound; and </w:t>
      </w:r>
    </w:p>
    <w:p w14:paraId="4A074D3C" w14:textId="77777777" w:rsidR="00076332" w:rsidRPr="0080404E" w:rsidRDefault="00076332" w:rsidP="00B23AD4">
      <w:pPr>
        <w:pStyle w:val="Asubpara"/>
      </w:pPr>
      <w:r w:rsidRPr="0080404E">
        <w:tab/>
        <w:t>(iv)</w:t>
      </w:r>
      <w:r w:rsidRPr="0080404E">
        <w:tab/>
        <w:t xml:space="preserve">has no gaps or holes in or under it large enough to allow the dog to escape; </w:t>
      </w:r>
    </w:p>
    <w:p w14:paraId="152AC8FF" w14:textId="77777777" w:rsidR="00076332" w:rsidRPr="0080404E" w:rsidRDefault="00076332" w:rsidP="00497978">
      <w:pPr>
        <w:pStyle w:val="Apara"/>
        <w:keepNext/>
      </w:pPr>
      <w:r w:rsidRPr="0080404E">
        <w:tab/>
        <w:t>(e)</w:t>
      </w:r>
      <w:r w:rsidRPr="0080404E">
        <w:tab/>
        <w:t>ensure that any gate or door to a yard in which the dog is kept—</w:t>
      </w:r>
    </w:p>
    <w:p w14:paraId="256D9C14" w14:textId="77777777" w:rsidR="00076332" w:rsidRPr="0080404E" w:rsidRDefault="00076332" w:rsidP="00497978">
      <w:pPr>
        <w:pStyle w:val="Asubpara"/>
        <w:keepNext/>
      </w:pPr>
      <w:r w:rsidRPr="0080404E">
        <w:tab/>
        <w:t>(i)</w:t>
      </w:r>
      <w:r w:rsidRPr="0080404E">
        <w:tab/>
        <w:t>is spring-latched and self-closing; and</w:t>
      </w:r>
    </w:p>
    <w:p w14:paraId="79098301" w14:textId="77777777" w:rsidR="00076332" w:rsidRPr="0080404E" w:rsidRDefault="00076332" w:rsidP="00B23AD4">
      <w:pPr>
        <w:pStyle w:val="Asubpara"/>
      </w:pPr>
      <w:r w:rsidRPr="0080404E">
        <w:tab/>
        <w:t>(ii)</w:t>
      </w:r>
      <w:r w:rsidRPr="0080404E">
        <w:tab/>
        <w:t>is padlocked when the keeper or carer is not in the yard; and</w:t>
      </w:r>
    </w:p>
    <w:p w14:paraId="7CF3B219" w14:textId="77777777" w:rsidR="00076332" w:rsidRPr="0080404E" w:rsidRDefault="00076332" w:rsidP="00B23AD4">
      <w:pPr>
        <w:pStyle w:val="Asubpara"/>
      </w:pPr>
      <w:r w:rsidRPr="0080404E">
        <w:tab/>
        <w:t>(iii)</w:t>
      </w:r>
      <w:r w:rsidRPr="0080404E">
        <w:tab/>
        <w:t>is of a stated minimum height; and</w:t>
      </w:r>
    </w:p>
    <w:p w14:paraId="2C046949" w14:textId="77777777" w:rsidR="00076332" w:rsidRPr="0080404E" w:rsidRDefault="00076332" w:rsidP="00B23AD4">
      <w:pPr>
        <w:pStyle w:val="Asubpara"/>
      </w:pPr>
      <w:r w:rsidRPr="0080404E">
        <w:lastRenderedPageBreak/>
        <w:tab/>
        <w:t>(iv)</w:t>
      </w:r>
      <w:r w:rsidRPr="0080404E">
        <w:tab/>
        <w:t>is constructed in a stated way or from a stated material; and</w:t>
      </w:r>
    </w:p>
    <w:p w14:paraId="4047E744" w14:textId="77777777" w:rsidR="00076332" w:rsidRPr="0080404E" w:rsidRDefault="00076332" w:rsidP="00B23AD4">
      <w:pPr>
        <w:pStyle w:val="Asubpara"/>
      </w:pPr>
      <w:r w:rsidRPr="0080404E">
        <w:tab/>
        <w:t>(v)</w:t>
      </w:r>
      <w:r w:rsidRPr="0080404E">
        <w:tab/>
        <w:t xml:space="preserve">is in good repair and structurally sound; and </w:t>
      </w:r>
    </w:p>
    <w:p w14:paraId="217FFC10" w14:textId="77777777" w:rsidR="00076332" w:rsidRPr="0080404E" w:rsidRDefault="00076332" w:rsidP="00B23AD4">
      <w:pPr>
        <w:pStyle w:val="Asubpara"/>
      </w:pPr>
      <w:r w:rsidRPr="0080404E">
        <w:tab/>
        <w:t>(vi)</w:t>
      </w:r>
      <w:r w:rsidRPr="0080404E">
        <w:tab/>
        <w:t xml:space="preserve">does not have any gaps or holes in, or under it, large enough to allow the dog to escape through; </w:t>
      </w:r>
    </w:p>
    <w:p w14:paraId="45F5BBEB" w14:textId="77777777" w:rsidR="00076332" w:rsidRPr="0080404E" w:rsidRDefault="00076332" w:rsidP="00B23AD4">
      <w:pPr>
        <w:pStyle w:val="Apara"/>
      </w:pPr>
      <w:r w:rsidRPr="0080404E">
        <w:tab/>
        <w:t>(f)</w:t>
      </w:r>
      <w:r w:rsidRPr="0080404E">
        <w:tab/>
        <w:t>ensure that a warning sign is displayed on all gates and doors at the premises where the dog is kept so that it can be readily seen by a person about to enter the premises through any gate or door;</w:t>
      </w:r>
    </w:p>
    <w:p w14:paraId="7F36F27F" w14:textId="77777777" w:rsidR="00076332" w:rsidRPr="0080404E" w:rsidRDefault="00076332" w:rsidP="00B23AD4">
      <w:pPr>
        <w:pStyle w:val="Apara"/>
      </w:pPr>
      <w:r w:rsidRPr="0080404E">
        <w:tab/>
        <w:t>(g)</w:t>
      </w:r>
      <w:r w:rsidRPr="0080404E">
        <w:tab/>
        <w:t>ensure that if the dog leaves the premises at which the dog is kept, the dog must—</w:t>
      </w:r>
    </w:p>
    <w:p w14:paraId="7A01E0F4" w14:textId="77777777" w:rsidR="00076332" w:rsidRPr="0080404E" w:rsidRDefault="00076332" w:rsidP="00B23AD4">
      <w:pPr>
        <w:pStyle w:val="Asubpara"/>
      </w:pPr>
      <w:r w:rsidRPr="0080404E">
        <w:tab/>
        <w:t>(i)</w:t>
      </w:r>
      <w:r w:rsidRPr="0080404E">
        <w:tab/>
        <w:t>only be in the care of the keeper or another stated person who is at least 18 years old; and</w:t>
      </w:r>
    </w:p>
    <w:p w14:paraId="351FE35B" w14:textId="77777777" w:rsidR="00076332" w:rsidRPr="0080404E" w:rsidRDefault="00076332" w:rsidP="00B23AD4">
      <w:pPr>
        <w:pStyle w:val="Asubpara"/>
      </w:pPr>
      <w:r w:rsidRPr="0080404E">
        <w:tab/>
        <w:t>(ii)</w:t>
      </w:r>
      <w:r w:rsidRPr="0080404E">
        <w:tab/>
        <w:t>be restrained by a leash, or muzzle, of a stated kind; and</w:t>
      </w:r>
    </w:p>
    <w:p w14:paraId="2361F77F" w14:textId="77777777" w:rsidR="00076332" w:rsidRPr="0080404E" w:rsidRDefault="00076332" w:rsidP="00B23AD4">
      <w:pPr>
        <w:pStyle w:val="Asubpara"/>
      </w:pPr>
      <w:r w:rsidRPr="0080404E">
        <w:tab/>
        <w:t>(iii)</w:t>
      </w:r>
      <w:r w:rsidRPr="0080404E">
        <w:tab/>
        <w:t>be under the effective control of the keeper or other person; and</w:t>
      </w:r>
    </w:p>
    <w:p w14:paraId="00608A06" w14:textId="77777777" w:rsidR="00076332" w:rsidRPr="0080404E" w:rsidRDefault="00076332" w:rsidP="00B23AD4">
      <w:pPr>
        <w:pStyle w:val="Asubpara"/>
      </w:pPr>
      <w:r w:rsidRPr="0080404E">
        <w:tab/>
        <w:t>(iv)</w:t>
      </w:r>
      <w:r w:rsidRPr="0080404E">
        <w:tab/>
        <w:t>not be taken into, or within a stated distance of, an off</w:t>
      </w:r>
      <w:r w:rsidRPr="0080404E">
        <w:noBreakHyphen/>
        <w:t xml:space="preserve">lead area or another stated place; </w:t>
      </w:r>
    </w:p>
    <w:p w14:paraId="129BB537" w14:textId="77777777" w:rsidR="00076332" w:rsidRPr="0080404E" w:rsidRDefault="00076332" w:rsidP="00B23AD4">
      <w:pPr>
        <w:pStyle w:val="Apara"/>
      </w:pPr>
      <w:r w:rsidRPr="0080404E">
        <w:tab/>
        <w:t>(h)</w:t>
      </w:r>
      <w:r w:rsidRPr="0080404E">
        <w:tab/>
        <w:t>ensure that the dog does not leave the premises at which the dog is kept or ensure that the dog only leaves the premises within a stated t</w:t>
      </w:r>
      <w:r w:rsidR="00A04D5D">
        <w:t>ime or for a stated period;</w:t>
      </w:r>
    </w:p>
    <w:p w14:paraId="7A83B8D3" w14:textId="77777777" w:rsidR="00076332" w:rsidRPr="0080404E" w:rsidRDefault="00076332" w:rsidP="00B23AD4">
      <w:pPr>
        <w:pStyle w:val="Apara"/>
      </w:pPr>
      <w:r w:rsidRPr="0080404E">
        <w:tab/>
        <w:t>(i)</w:t>
      </w:r>
      <w:r w:rsidRPr="0080404E">
        <w:tab/>
        <w:t>must complete a stated course in behavioural or socialisation training with the dog;</w:t>
      </w:r>
    </w:p>
    <w:p w14:paraId="2A56678D" w14:textId="77777777" w:rsidR="00076332" w:rsidRPr="0080404E" w:rsidRDefault="00076332" w:rsidP="00B23AD4">
      <w:pPr>
        <w:pStyle w:val="Apara"/>
      </w:pPr>
      <w:r w:rsidRPr="0080404E">
        <w:tab/>
        <w:t>(j)</w:t>
      </w:r>
      <w:r w:rsidRPr="0080404E">
        <w:tab/>
        <w:t>a stated thing in relation to the dog within a stated time.</w:t>
      </w:r>
    </w:p>
    <w:p w14:paraId="4FCF63AA" w14:textId="77777777" w:rsidR="00076332" w:rsidRPr="0080404E" w:rsidRDefault="00076332" w:rsidP="00076332">
      <w:pPr>
        <w:pStyle w:val="aExamHdgss"/>
      </w:pPr>
      <w:r w:rsidRPr="0080404E">
        <w:t>Examples—par (j)</w:t>
      </w:r>
    </w:p>
    <w:p w14:paraId="622F499F" w14:textId="77777777" w:rsidR="00076332" w:rsidRPr="0080404E" w:rsidRDefault="00076332" w:rsidP="00076332">
      <w:pPr>
        <w:pStyle w:val="aExamINumss"/>
        <w:keepNext/>
        <w:tabs>
          <w:tab w:val="clear" w:pos="1500"/>
        </w:tabs>
        <w:ind w:left="1134" w:firstLine="0"/>
      </w:pPr>
      <w:r w:rsidRPr="0080404E">
        <w:t>a certificate of completion of behavioural or socialisation training must be provided within 28 days</w:t>
      </w:r>
    </w:p>
    <w:p w14:paraId="4B2842EF" w14:textId="77777777" w:rsidR="00076332" w:rsidRPr="0080404E" w:rsidRDefault="00076332" w:rsidP="00B23AD4">
      <w:pPr>
        <w:pStyle w:val="Amain"/>
      </w:pPr>
      <w:r w:rsidRPr="0080404E">
        <w:tab/>
        <w:t>(2)</w:t>
      </w:r>
      <w:r w:rsidRPr="0080404E">
        <w:tab/>
        <w:t>In this section:</w:t>
      </w:r>
    </w:p>
    <w:p w14:paraId="629CB36C" w14:textId="05466E4B" w:rsidR="00076332" w:rsidRPr="0080404E" w:rsidRDefault="00076332" w:rsidP="00076332">
      <w:pPr>
        <w:pStyle w:val="aDef"/>
      </w:pPr>
      <w:r w:rsidRPr="0080404E">
        <w:rPr>
          <w:rStyle w:val="charBoldItals"/>
        </w:rPr>
        <w:t>door</w:t>
      </w:r>
      <w:r w:rsidRPr="0080404E">
        <w:t xml:space="preserve">—see the </w:t>
      </w:r>
      <w:hyperlink r:id="rId32" w:tooltip="Domestic Animals Act 2000" w:history="1">
        <w:r w:rsidRPr="0080404E">
          <w:rPr>
            <w:rStyle w:val="charCitHyperlinkAbbrev"/>
          </w:rPr>
          <w:t>Act</w:t>
        </w:r>
      </w:hyperlink>
      <w:r w:rsidRPr="0080404E">
        <w:t>, section 28 (</w:t>
      </w:r>
      <w:r w:rsidR="00A766C7">
        <w:t>3</w:t>
      </w:r>
      <w:r w:rsidRPr="0080404E">
        <w:t>).</w:t>
      </w:r>
    </w:p>
    <w:p w14:paraId="309C25F4" w14:textId="367013B5" w:rsidR="00076332" w:rsidRPr="0080404E" w:rsidRDefault="00076332" w:rsidP="00076332">
      <w:pPr>
        <w:pStyle w:val="aDef"/>
      </w:pPr>
      <w:r w:rsidRPr="0080404E">
        <w:rPr>
          <w:rStyle w:val="charBoldItals"/>
        </w:rPr>
        <w:t>warning sign</w:t>
      </w:r>
      <w:r w:rsidRPr="0080404E">
        <w:t xml:space="preserve">—see the </w:t>
      </w:r>
      <w:hyperlink r:id="rId33" w:tooltip="Domestic Animals Act 2000" w:history="1">
        <w:r w:rsidRPr="0080404E">
          <w:rPr>
            <w:rStyle w:val="charCitHyperlinkAbbrev"/>
          </w:rPr>
          <w:t>Act</w:t>
        </w:r>
      </w:hyperlink>
      <w:r w:rsidRPr="0080404E">
        <w:t>, section 28 (</w:t>
      </w:r>
      <w:r w:rsidR="00A766C7">
        <w:t>3</w:t>
      </w:r>
      <w:r w:rsidRPr="0080404E">
        <w:t>).</w:t>
      </w:r>
    </w:p>
    <w:p w14:paraId="7168D4CF" w14:textId="77777777" w:rsidR="00076332" w:rsidRPr="0080404E" w:rsidRDefault="00076332" w:rsidP="00B23AD4">
      <w:pPr>
        <w:pStyle w:val="AH5Sec"/>
      </w:pPr>
      <w:bookmarkStart w:id="21" w:name="_Toc199335896"/>
      <w:r w:rsidRPr="007F689C">
        <w:rPr>
          <w:rStyle w:val="CharSectNo"/>
        </w:rPr>
        <w:lastRenderedPageBreak/>
        <w:t>6E</w:t>
      </w:r>
      <w:r w:rsidRPr="0080404E">
        <w:tab/>
        <w:t>Home impoundment prescribed conditions—Act, s 56A (</w:t>
      </w:r>
      <w:r w:rsidR="00A766C7">
        <w:t>4</w:t>
      </w:r>
      <w:r w:rsidR="00497978">
        <w:t>) (a) and s </w:t>
      </w:r>
      <w:r w:rsidRPr="0080404E">
        <w:t>60</w:t>
      </w:r>
      <w:r w:rsidR="00497978">
        <w:t> </w:t>
      </w:r>
      <w:r w:rsidRPr="0080404E">
        <w:t>(</w:t>
      </w:r>
      <w:r w:rsidR="00A766C7">
        <w:t>4</w:t>
      </w:r>
      <w:r w:rsidR="00497978">
        <w:t>) </w:t>
      </w:r>
      <w:r w:rsidRPr="0080404E">
        <w:t>(a)</w:t>
      </w:r>
      <w:bookmarkEnd w:id="21"/>
    </w:p>
    <w:p w14:paraId="5DB8FADD" w14:textId="77777777" w:rsidR="00076332" w:rsidRPr="0080404E" w:rsidRDefault="00076332" w:rsidP="00076332">
      <w:pPr>
        <w:pStyle w:val="Amainreturn"/>
      </w:pPr>
      <w:r w:rsidRPr="0080404E">
        <w:t>A keeper or carer may be directed to keep a dog on stated premises in accordance with 1 or more of the following conditions:</w:t>
      </w:r>
    </w:p>
    <w:p w14:paraId="1C7CDF42" w14:textId="77777777" w:rsidR="00076332" w:rsidRPr="0080404E" w:rsidRDefault="00076332" w:rsidP="00B23AD4">
      <w:pPr>
        <w:pStyle w:val="Apara"/>
      </w:pPr>
      <w:r w:rsidRPr="0080404E">
        <w:tab/>
        <w:t>(a)</w:t>
      </w:r>
      <w:r w:rsidRPr="0080404E">
        <w:tab/>
        <w:t>the dog must be kept at the premises for a stated period unless otherwise authorised by the registrar;</w:t>
      </w:r>
    </w:p>
    <w:p w14:paraId="7D8D9AD3" w14:textId="77777777" w:rsidR="00076332" w:rsidRPr="0080404E" w:rsidRDefault="00076332" w:rsidP="00A04D5D">
      <w:pPr>
        <w:pStyle w:val="Apara"/>
        <w:keepNext/>
      </w:pPr>
      <w:r w:rsidRPr="0080404E">
        <w:tab/>
        <w:t>(b)</w:t>
      </w:r>
      <w:r w:rsidRPr="0080404E">
        <w:tab/>
        <w:t>the dog must be kept in a yard that is enclosed by a fence that—</w:t>
      </w:r>
    </w:p>
    <w:p w14:paraId="3C79852B" w14:textId="77777777" w:rsidR="00076332" w:rsidRPr="0080404E" w:rsidRDefault="00076332" w:rsidP="00B23AD4">
      <w:pPr>
        <w:pStyle w:val="Asubpara"/>
      </w:pPr>
      <w:r w:rsidRPr="0080404E">
        <w:tab/>
        <w:t>(i)</w:t>
      </w:r>
      <w:r w:rsidRPr="0080404E">
        <w:tab/>
        <w:t>is higher than a stated minimum height; and</w:t>
      </w:r>
    </w:p>
    <w:p w14:paraId="1CF6877C" w14:textId="77777777" w:rsidR="00076332" w:rsidRPr="0080404E" w:rsidRDefault="00076332" w:rsidP="00B23AD4">
      <w:pPr>
        <w:pStyle w:val="Asubpara"/>
      </w:pPr>
      <w:r w:rsidRPr="0080404E">
        <w:tab/>
        <w:t>(ii)</w:t>
      </w:r>
      <w:r w:rsidRPr="0080404E">
        <w:tab/>
        <w:t>is constructed in a stated way or from a stated material; and</w:t>
      </w:r>
    </w:p>
    <w:p w14:paraId="38B850C0" w14:textId="77777777" w:rsidR="00076332" w:rsidRPr="0080404E" w:rsidRDefault="00076332" w:rsidP="00B23AD4">
      <w:pPr>
        <w:pStyle w:val="Asubpara"/>
      </w:pPr>
      <w:r w:rsidRPr="0080404E">
        <w:tab/>
        <w:t>(iii)</w:t>
      </w:r>
      <w:r w:rsidRPr="0080404E">
        <w:tab/>
        <w:t xml:space="preserve">is in good repair and structurally sound; and </w:t>
      </w:r>
    </w:p>
    <w:p w14:paraId="11FEB224" w14:textId="77777777" w:rsidR="00076332" w:rsidRPr="0080404E" w:rsidRDefault="00076332" w:rsidP="00B23AD4">
      <w:pPr>
        <w:pStyle w:val="Asubpara"/>
      </w:pPr>
      <w:r w:rsidRPr="0080404E">
        <w:tab/>
        <w:t>(iv)</w:t>
      </w:r>
      <w:r w:rsidRPr="0080404E">
        <w:tab/>
        <w:t>has no gaps or holes in or under it large enough to allow the dog to escape;</w:t>
      </w:r>
    </w:p>
    <w:p w14:paraId="7304C121" w14:textId="77777777" w:rsidR="00076332" w:rsidRPr="0080404E" w:rsidRDefault="00076332" w:rsidP="00497978">
      <w:pPr>
        <w:pStyle w:val="Apara"/>
        <w:keepNext/>
      </w:pPr>
      <w:r w:rsidRPr="0080404E">
        <w:tab/>
        <w:t>(c)</w:t>
      </w:r>
      <w:r w:rsidRPr="0080404E">
        <w:tab/>
        <w:t>any gate or door to a yard in which the dog is kept must—</w:t>
      </w:r>
    </w:p>
    <w:p w14:paraId="1871F5B8" w14:textId="77777777" w:rsidR="00076332" w:rsidRPr="0080404E" w:rsidRDefault="00076332" w:rsidP="00497978">
      <w:pPr>
        <w:pStyle w:val="Asubpara"/>
        <w:keepNext/>
      </w:pPr>
      <w:r w:rsidRPr="0080404E">
        <w:tab/>
        <w:t>(i)</w:t>
      </w:r>
      <w:r w:rsidRPr="0080404E">
        <w:tab/>
        <w:t>be spring-latched and self-closing; and</w:t>
      </w:r>
    </w:p>
    <w:p w14:paraId="66EC4884" w14:textId="77777777" w:rsidR="00076332" w:rsidRPr="0080404E" w:rsidRDefault="00076332" w:rsidP="00B23AD4">
      <w:pPr>
        <w:pStyle w:val="Asubpara"/>
      </w:pPr>
      <w:r w:rsidRPr="0080404E">
        <w:tab/>
        <w:t>(ii)</w:t>
      </w:r>
      <w:r w:rsidRPr="0080404E">
        <w:tab/>
        <w:t>be padlocked when the keeper is not in the yard; and</w:t>
      </w:r>
    </w:p>
    <w:p w14:paraId="11A6E465" w14:textId="77777777" w:rsidR="00076332" w:rsidRPr="0080404E" w:rsidRDefault="00076332" w:rsidP="00B23AD4">
      <w:pPr>
        <w:pStyle w:val="Asubpara"/>
      </w:pPr>
      <w:r w:rsidRPr="0080404E">
        <w:tab/>
        <w:t>(iii)</w:t>
      </w:r>
      <w:r w:rsidRPr="0080404E">
        <w:tab/>
        <w:t>be of a stated minimum height; and</w:t>
      </w:r>
    </w:p>
    <w:p w14:paraId="4A94B482" w14:textId="77777777" w:rsidR="00076332" w:rsidRPr="0080404E" w:rsidRDefault="00076332" w:rsidP="00B23AD4">
      <w:pPr>
        <w:pStyle w:val="Asubpara"/>
      </w:pPr>
      <w:r w:rsidRPr="0080404E">
        <w:tab/>
        <w:t>(iv)</w:t>
      </w:r>
      <w:r w:rsidRPr="0080404E">
        <w:tab/>
        <w:t>be constructed in a stated way or from a stated material; and</w:t>
      </w:r>
    </w:p>
    <w:p w14:paraId="45DDB372" w14:textId="77777777" w:rsidR="00076332" w:rsidRPr="0080404E" w:rsidRDefault="00076332" w:rsidP="00B23AD4">
      <w:pPr>
        <w:pStyle w:val="Asubpara"/>
      </w:pPr>
      <w:r w:rsidRPr="0080404E">
        <w:tab/>
        <w:t>(v)</w:t>
      </w:r>
      <w:r w:rsidRPr="0080404E">
        <w:tab/>
        <w:t xml:space="preserve">be in good repair and structurally sound; and </w:t>
      </w:r>
    </w:p>
    <w:p w14:paraId="6539FC8C" w14:textId="77777777" w:rsidR="00076332" w:rsidRPr="0080404E" w:rsidRDefault="00076332" w:rsidP="00B23AD4">
      <w:pPr>
        <w:pStyle w:val="Asubpara"/>
      </w:pPr>
      <w:r w:rsidRPr="0080404E">
        <w:tab/>
        <w:t>(vi)</w:t>
      </w:r>
      <w:r w:rsidRPr="0080404E">
        <w:tab/>
        <w:t>not have any gaps or holes in or under it large enough to allow the dog to escape through;</w:t>
      </w:r>
    </w:p>
    <w:p w14:paraId="7C9A626B" w14:textId="77777777" w:rsidR="00076332" w:rsidRPr="0080404E" w:rsidRDefault="00076332" w:rsidP="00B23AD4">
      <w:pPr>
        <w:pStyle w:val="Apara"/>
      </w:pPr>
      <w:r w:rsidRPr="0080404E">
        <w:tab/>
        <w:t>(d)</w:t>
      </w:r>
      <w:r w:rsidRPr="0080404E">
        <w:tab/>
        <w:t>if the dog leaves the premises at which the dog is kept, the dog must—</w:t>
      </w:r>
    </w:p>
    <w:p w14:paraId="49BEA1B9" w14:textId="77777777" w:rsidR="00076332" w:rsidRPr="0080404E" w:rsidRDefault="00076332" w:rsidP="00B23AD4">
      <w:pPr>
        <w:pStyle w:val="Asubpara"/>
      </w:pPr>
      <w:r w:rsidRPr="0080404E">
        <w:tab/>
        <w:t>(i)</w:t>
      </w:r>
      <w:r w:rsidRPr="0080404E">
        <w:tab/>
        <w:t>only be in the care of the keeper or another stated person who is at least 18 years old; and</w:t>
      </w:r>
    </w:p>
    <w:p w14:paraId="314F23FA" w14:textId="77777777" w:rsidR="00076332" w:rsidRPr="0080404E" w:rsidRDefault="00076332" w:rsidP="00B23AD4">
      <w:pPr>
        <w:pStyle w:val="Asubpara"/>
      </w:pPr>
      <w:r w:rsidRPr="0080404E">
        <w:tab/>
        <w:t>(ii)</w:t>
      </w:r>
      <w:r w:rsidRPr="0080404E">
        <w:tab/>
        <w:t>be restrained by a leash, or muzzle, of a stated kind; and</w:t>
      </w:r>
    </w:p>
    <w:p w14:paraId="44240BA1" w14:textId="77777777" w:rsidR="00076332" w:rsidRPr="0080404E" w:rsidRDefault="00076332" w:rsidP="00B23AD4">
      <w:pPr>
        <w:pStyle w:val="Asubpara"/>
      </w:pPr>
      <w:r w:rsidRPr="0080404E">
        <w:lastRenderedPageBreak/>
        <w:tab/>
        <w:t>(iii)</w:t>
      </w:r>
      <w:r w:rsidRPr="0080404E">
        <w:tab/>
        <w:t>be under the effective control of the keeper or other person; and</w:t>
      </w:r>
    </w:p>
    <w:p w14:paraId="35DF0937" w14:textId="77777777" w:rsidR="00076332" w:rsidRPr="0080404E" w:rsidRDefault="00076332" w:rsidP="00B23AD4">
      <w:pPr>
        <w:pStyle w:val="Asubpara"/>
      </w:pPr>
      <w:r w:rsidRPr="0080404E">
        <w:tab/>
        <w:t>(iv)</w:t>
      </w:r>
      <w:r w:rsidRPr="0080404E">
        <w:tab/>
        <w:t>not be taken into, or within a stated distance of, an off</w:t>
      </w:r>
      <w:r w:rsidRPr="0080404E">
        <w:noBreakHyphen/>
        <w:t xml:space="preserve">lead area or another stated place; </w:t>
      </w:r>
    </w:p>
    <w:p w14:paraId="487141C5" w14:textId="77777777" w:rsidR="00076332" w:rsidRPr="0080404E" w:rsidRDefault="00076332" w:rsidP="00B23AD4">
      <w:pPr>
        <w:pStyle w:val="Apara"/>
      </w:pPr>
      <w:r w:rsidRPr="0080404E">
        <w:tab/>
        <w:t>(e)</w:t>
      </w:r>
      <w:r w:rsidRPr="0080404E">
        <w:tab/>
        <w:t>the dog must not leave the premises at which the dog is kept or may only leave the premises within stated times or for stated periods;</w:t>
      </w:r>
    </w:p>
    <w:p w14:paraId="3BF504A6" w14:textId="77777777" w:rsidR="00076332" w:rsidRPr="0080404E" w:rsidRDefault="00076332" w:rsidP="00B23AD4">
      <w:pPr>
        <w:pStyle w:val="Apara"/>
      </w:pPr>
      <w:r w:rsidRPr="0080404E">
        <w:tab/>
        <w:t>(f)</w:t>
      </w:r>
      <w:r w:rsidRPr="0080404E">
        <w:tab/>
        <w:t>a stated thing must be done in relation to the dog within a stated time.</w:t>
      </w:r>
    </w:p>
    <w:p w14:paraId="41C0253A" w14:textId="77777777" w:rsidR="00076332" w:rsidRPr="0080404E" w:rsidRDefault="00076332" w:rsidP="00076332">
      <w:pPr>
        <w:pStyle w:val="aExamHdgss"/>
      </w:pPr>
      <w:r w:rsidRPr="0080404E">
        <w:t>Example—par (f)</w:t>
      </w:r>
    </w:p>
    <w:p w14:paraId="03610282" w14:textId="77777777" w:rsidR="00076332" w:rsidRPr="0080404E" w:rsidRDefault="00076332" w:rsidP="00076332">
      <w:pPr>
        <w:pStyle w:val="aExamINumss"/>
        <w:keepNext/>
      </w:pPr>
      <w:r w:rsidRPr="0080404E">
        <w:t>do stated repairs to a fence</w:t>
      </w:r>
    </w:p>
    <w:p w14:paraId="3BA9DFF0" w14:textId="77777777" w:rsidR="004E59E9" w:rsidRDefault="004E59E9">
      <w:pPr>
        <w:pStyle w:val="AH5Sec"/>
      </w:pPr>
      <w:bookmarkStart w:id="22" w:name="_Toc199335897"/>
      <w:r w:rsidRPr="007F689C">
        <w:rPr>
          <w:rStyle w:val="CharSectNo"/>
        </w:rPr>
        <w:t>7</w:t>
      </w:r>
      <w:r>
        <w:tab/>
        <w:t>How dogs must be identified—Act, s 83</w:t>
      </w:r>
      <w:bookmarkEnd w:id="22"/>
    </w:p>
    <w:p w14:paraId="7F00C231" w14:textId="77777777" w:rsidR="004E59E9" w:rsidRDefault="004E59E9">
      <w:pPr>
        <w:pStyle w:val="Amain"/>
      </w:pPr>
      <w:r>
        <w:tab/>
        <w:t>(</w:t>
      </w:r>
      <w:r w:rsidR="001F0643">
        <w:t>1</w:t>
      </w:r>
      <w:r>
        <w:t>)</w:t>
      </w:r>
      <w:r>
        <w:tab/>
        <w:t>A dog must be identified by an identifying microchip if the dog—</w:t>
      </w:r>
    </w:p>
    <w:p w14:paraId="5B26C0FE" w14:textId="77777777" w:rsidR="004E59E9" w:rsidRDefault="004E59E9">
      <w:pPr>
        <w:pStyle w:val="Apara"/>
      </w:pPr>
      <w:r>
        <w:tab/>
        <w:t>(a)</w:t>
      </w:r>
      <w:r>
        <w:tab/>
        <w:t>is at least 12 weeks old; or</w:t>
      </w:r>
    </w:p>
    <w:p w14:paraId="78C6BF64" w14:textId="77777777" w:rsidR="004E59E9" w:rsidRDefault="004E59E9">
      <w:pPr>
        <w:pStyle w:val="Apara"/>
      </w:pPr>
      <w:r>
        <w:tab/>
        <w:t>(b)</w:t>
      </w:r>
      <w:r>
        <w:tab/>
        <w:t>has been sold; or</w:t>
      </w:r>
    </w:p>
    <w:p w14:paraId="7BA9477A" w14:textId="77777777" w:rsidR="004E59E9" w:rsidRDefault="004E59E9">
      <w:pPr>
        <w:pStyle w:val="Apara"/>
      </w:pPr>
      <w:r>
        <w:tab/>
        <w:t>(c)</w:t>
      </w:r>
      <w:r>
        <w:tab/>
        <w:t>is a dangerous dog.</w:t>
      </w:r>
    </w:p>
    <w:p w14:paraId="2827FFBE" w14:textId="77777777" w:rsidR="004E59E9" w:rsidRDefault="004E59E9">
      <w:pPr>
        <w:pStyle w:val="Amain"/>
      </w:pPr>
      <w:r>
        <w:tab/>
        <w:t>(</w:t>
      </w:r>
      <w:r w:rsidR="001F0643">
        <w:t>2</w:t>
      </w:r>
      <w:r>
        <w:t>)</w:t>
      </w:r>
      <w:r>
        <w:tab/>
        <w:t>The identifying microchip must—</w:t>
      </w:r>
    </w:p>
    <w:p w14:paraId="218AEF92" w14:textId="77777777" w:rsidR="004E59E9" w:rsidRDefault="004E59E9">
      <w:pPr>
        <w:pStyle w:val="Apara"/>
      </w:pPr>
      <w:r>
        <w:tab/>
        <w:t>(a)</w:t>
      </w:r>
      <w:r>
        <w:tab/>
        <w:t>be implanted in the dog; and</w:t>
      </w:r>
    </w:p>
    <w:p w14:paraId="6A157BD1" w14:textId="77777777" w:rsidR="004E59E9" w:rsidRDefault="004E59E9" w:rsidP="00F63FF8">
      <w:pPr>
        <w:pStyle w:val="Apara"/>
        <w:keepNext/>
      </w:pPr>
      <w:r>
        <w:tab/>
        <w:t>(b)</w:t>
      </w:r>
      <w:r>
        <w:tab/>
        <w:t xml:space="preserve">contain a number (the </w:t>
      </w:r>
      <w:r>
        <w:rPr>
          <w:rStyle w:val="charBoldItals"/>
        </w:rPr>
        <w:t>unique identification number</w:t>
      </w:r>
      <w:r>
        <w:t xml:space="preserve">) by which the identification particulars for the dog can be worked out; and </w:t>
      </w:r>
    </w:p>
    <w:p w14:paraId="553C0194" w14:textId="77777777" w:rsidR="004E59E9" w:rsidRDefault="004E59E9">
      <w:pPr>
        <w:pStyle w:val="Apara"/>
      </w:pPr>
      <w:r>
        <w:tab/>
        <w:t>(c)</w:t>
      </w:r>
      <w:r>
        <w:tab/>
        <w:t>function properly.</w:t>
      </w:r>
    </w:p>
    <w:p w14:paraId="7A155FE2" w14:textId="77777777" w:rsidR="004E59E9" w:rsidRDefault="004E59E9" w:rsidP="006E6BEF">
      <w:pPr>
        <w:pStyle w:val="Amain"/>
        <w:keepNext/>
      </w:pPr>
      <w:r>
        <w:tab/>
        <w:t>(</w:t>
      </w:r>
      <w:r w:rsidR="001F0643">
        <w:t>3</w:t>
      </w:r>
      <w:r>
        <w:t>)</w:t>
      </w:r>
      <w:r>
        <w:tab/>
        <w:t>The identification particulars for a dog are—</w:t>
      </w:r>
    </w:p>
    <w:p w14:paraId="210C4821" w14:textId="77777777" w:rsidR="004E59E9" w:rsidRDefault="004E59E9">
      <w:pPr>
        <w:pStyle w:val="Apara"/>
      </w:pPr>
      <w:r>
        <w:tab/>
        <w:t>(a)</w:t>
      </w:r>
      <w:r>
        <w:tab/>
        <w:t>the following information about the dog:</w:t>
      </w:r>
    </w:p>
    <w:p w14:paraId="6F37EA89" w14:textId="77777777" w:rsidR="004E59E9" w:rsidRDefault="004E59E9">
      <w:pPr>
        <w:pStyle w:val="Asubpara"/>
      </w:pPr>
      <w:r>
        <w:tab/>
        <w:t>(i)</w:t>
      </w:r>
      <w:r>
        <w:tab/>
        <w:t>the dog’s breed;</w:t>
      </w:r>
    </w:p>
    <w:p w14:paraId="4F2D6DB9" w14:textId="77777777" w:rsidR="004E59E9" w:rsidRDefault="004E59E9">
      <w:pPr>
        <w:pStyle w:val="Asubpara"/>
      </w:pPr>
      <w:r>
        <w:tab/>
        <w:t>(ii)</w:t>
      </w:r>
      <w:r>
        <w:tab/>
        <w:t>the dog’s date of birth or age;</w:t>
      </w:r>
    </w:p>
    <w:p w14:paraId="1CD73809" w14:textId="77777777" w:rsidR="004E59E9" w:rsidRDefault="004E59E9">
      <w:pPr>
        <w:pStyle w:val="Asubpara"/>
      </w:pPr>
      <w:r>
        <w:tab/>
        <w:t>(iii)</w:t>
      </w:r>
      <w:r>
        <w:tab/>
        <w:t>the dog’s colour;</w:t>
      </w:r>
    </w:p>
    <w:p w14:paraId="078D8558" w14:textId="77777777" w:rsidR="004E59E9" w:rsidRDefault="004E59E9">
      <w:pPr>
        <w:pStyle w:val="Asubpara"/>
      </w:pPr>
      <w:r>
        <w:lastRenderedPageBreak/>
        <w:tab/>
        <w:t>(iv)</w:t>
      </w:r>
      <w:r>
        <w:tab/>
        <w:t>the dog’s sex;</w:t>
      </w:r>
    </w:p>
    <w:p w14:paraId="5B412CCD" w14:textId="77777777" w:rsidR="004E59E9" w:rsidRDefault="004E59E9">
      <w:pPr>
        <w:pStyle w:val="Asubpara"/>
      </w:pPr>
      <w:r>
        <w:tab/>
        <w:t>(v)</w:t>
      </w:r>
      <w:r>
        <w:tab/>
        <w:t>the dog’s reproductive status;</w:t>
      </w:r>
    </w:p>
    <w:p w14:paraId="6E609846" w14:textId="77777777" w:rsidR="004E59E9" w:rsidRDefault="004E59E9">
      <w:pPr>
        <w:pStyle w:val="Asubpara"/>
      </w:pPr>
      <w:r>
        <w:tab/>
        <w:t>(vi)</w:t>
      </w:r>
      <w:r>
        <w:tab/>
        <w:t>the address where the dog is, or is to be, kept;</w:t>
      </w:r>
    </w:p>
    <w:p w14:paraId="0ABEB38A" w14:textId="77777777" w:rsidR="004E59E9" w:rsidRDefault="004E59E9" w:rsidP="001264BE">
      <w:pPr>
        <w:pStyle w:val="Asubpara"/>
        <w:keepNext/>
      </w:pPr>
      <w:r>
        <w:tab/>
        <w:t>(vii)</w:t>
      </w:r>
      <w:r>
        <w:tab/>
        <w:t>the unique identification number of the identifying microchip implanted in the dog;</w:t>
      </w:r>
    </w:p>
    <w:p w14:paraId="50FA5D38" w14:textId="77777777" w:rsidR="004E59E9" w:rsidRDefault="004E59E9">
      <w:pPr>
        <w:pStyle w:val="Asubpara"/>
      </w:pPr>
      <w:r>
        <w:tab/>
        <w:t>(viii)</w:t>
      </w:r>
      <w:r>
        <w:tab/>
        <w:t>the identification number of any other microchip implanted in the dog;</w:t>
      </w:r>
    </w:p>
    <w:p w14:paraId="2FD70E01" w14:textId="77777777" w:rsidR="004E59E9" w:rsidRDefault="004E59E9" w:rsidP="00497978">
      <w:pPr>
        <w:pStyle w:val="Asubpara"/>
        <w:keepNext/>
      </w:pPr>
      <w:r>
        <w:tab/>
        <w:t>(ix)</w:t>
      </w:r>
      <w:r>
        <w:tab/>
        <w:t xml:space="preserve">the name and business address of the person who implanted the identifying microchip mentioned in subparagraph (vii) and the date it was implanted; </w:t>
      </w:r>
    </w:p>
    <w:p w14:paraId="6840FBFA" w14:textId="77777777" w:rsidR="004E59E9" w:rsidRDefault="004E59E9">
      <w:pPr>
        <w:pStyle w:val="Asubpara"/>
      </w:pPr>
      <w:r>
        <w:tab/>
        <w:t>(x)</w:t>
      </w:r>
      <w:r>
        <w:tab/>
        <w:t>whether the dog is a dangerous dog; and</w:t>
      </w:r>
    </w:p>
    <w:p w14:paraId="200F87D4" w14:textId="77777777" w:rsidR="004E59E9" w:rsidRDefault="004E59E9">
      <w:pPr>
        <w:pStyle w:val="Apara"/>
      </w:pPr>
      <w:r>
        <w:tab/>
        <w:t>(b)</w:t>
      </w:r>
      <w:r>
        <w:tab/>
        <w:t>the following information about the dog’s owner:</w:t>
      </w:r>
    </w:p>
    <w:p w14:paraId="0EDA99F9" w14:textId="77777777" w:rsidR="004E59E9" w:rsidRDefault="004E59E9">
      <w:pPr>
        <w:pStyle w:val="Asubpara"/>
      </w:pPr>
      <w:r>
        <w:tab/>
        <w:t>(i)</w:t>
      </w:r>
      <w:r>
        <w:tab/>
        <w:t>the owner’s name and home address and, if different, postal address;</w:t>
      </w:r>
    </w:p>
    <w:p w14:paraId="7351A3A5" w14:textId="77777777" w:rsidR="004E59E9" w:rsidRDefault="004E59E9">
      <w:pPr>
        <w:pStyle w:val="Asubpara"/>
      </w:pPr>
      <w:r>
        <w:tab/>
        <w:t>(ii)</w:t>
      </w:r>
      <w:r>
        <w:tab/>
        <w:t>a contact telephone number for the owner; and</w:t>
      </w:r>
    </w:p>
    <w:p w14:paraId="1DFFE801" w14:textId="77777777" w:rsidR="004E59E9" w:rsidRDefault="004E59E9">
      <w:pPr>
        <w:pStyle w:val="Apara"/>
      </w:pPr>
      <w:r>
        <w:tab/>
        <w:t>(c)</w:t>
      </w:r>
      <w:r>
        <w:tab/>
        <w:t>the name of a person (other than the owner) who can be contacted in relation to the dog and a contact telephone number for the person.</w:t>
      </w:r>
    </w:p>
    <w:p w14:paraId="7D7439F6" w14:textId="77777777" w:rsidR="004E59E9" w:rsidRDefault="00904A84" w:rsidP="00430321">
      <w:pPr>
        <w:pStyle w:val="Amain"/>
        <w:keepNext/>
      </w:pPr>
      <w:r>
        <w:tab/>
        <w:t>(</w:t>
      </w:r>
      <w:r w:rsidR="001F0643">
        <w:t>4</w:t>
      </w:r>
      <w:r>
        <w:t>)</w:t>
      </w:r>
      <w:r>
        <w:tab/>
        <w:t xml:space="preserve">However, </w:t>
      </w:r>
      <w:r w:rsidRPr="0028750D">
        <w:t>subsection (1)</w:t>
      </w:r>
      <w:r w:rsidR="004E59E9">
        <w:t xml:space="preserve"> does not apply to a dog if—</w:t>
      </w:r>
    </w:p>
    <w:p w14:paraId="6EE09D22" w14:textId="77777777" w:rsidR="004E59E9" w:rsidRDefault="004E59E9" w:rsidP="00430321">
      <w:pPr>
        <w:pStyle w:val="Apara"/>
        <w:keepNext/>
      </w:pPr>
      <w:r>
        <w:tab/>
        <w:t>(a)</w:t>
      </w:r>
      <w:r>
        <w:tab/>
        <w:t>the dog is less than 6 months old; and</w:t>
      </w:r>
    </w:p>
    <w:p w14:paraId="39F90A7A" w14:textId="77777777" w:rsidR="004E59E9" w:rsidRDefault="004E59E9" w:rsidP="00474CFE">
      <w:pPr>
        <w:pStyle w:val="Apara"/>
      </w:pPr>
      <w:r>
        <w:tab/>
        <w:t>(b)</w:t>
      </w:r>
      <w:r>
        <w:tab/>
        <w:t xml:space="preserve">a veterinary </w:t>
      </w:r>
      <w:r w:rsidR="00AF6E2F" w:rsidRPr="00A755A2">
        <w:t>practitioner</w:t>
      </w:r>
      <w:r w:rsidR="00AF6E2F">
        <w:t xml:space="preserve"> </w:t>
      </w:r>
      <w:r>
        <w:t>certified in writing, before the dog was 12 weeks old or first sold (whichever is the earlier), that identification of the dog by identifying microchip would be a serious health risk to the dog.</w:t>
      </w:r>
    </w:p>
    <w:p w14:paraId="2213BE2B" w14:textId="77777777" w:rsidR="004E59E9" w:rsidRDefault="004E59E9">
      <w:pPr>
        <w:pStyle w:val="PageBreak"/>
      </w:pPr>
      <w:r>
        <w:br w:type="page"/>
      </w:r>
    </w:p>
    <w:p w14:paraId="6A7334E9" w14:textId="77777777" w:rsidR="004E59E9" w:rsidRPr="007F689C" w:rsidRDefault="004E59E9">
      <w:pPr>
        <w:pStyle w:val="AH2Part"/>
      </w:pPr>
      <w:bookmarkStart w:id="23" w:name="_Toc199335898"/>
      <w:r w:rsidRPr="007F689C">
        <w:rPr>
          <w:rStyle w:val="CharPartNo"/>
        </w:rPr>
        <w:lastRenderedPageBreak/>
        <w:t>Part 3</w:t>
      </w:r>
      <w:r>
        <w:tab/>
      </w:r>
      <w:r w:rsidRPr="007F689C">
        <w:rPr>
          <w:rStyle w:val="CharPartText"/>
        </w:rPr>
        <w:t>Cats</w:t>
      </w:r>
      <w:bookmarkEnd w:id="23"/>
    </w:p>
    <w:p w14:paraId="60C1BECF" w14:textId="77777777" w:rsidR="004E59E9" w:rsidRDefault="004E59E9">
      <w:pPr>
        <w:pStyle w:val="AH5Sec"/>
      </w:pPr>
      <w:bookmarkStart w:id="24" w:name="_Toc199335899"/>
      <w:r w:rsidRPr="007F689C">
        <w:rPr>
          <w:rStyle w:val="CharSectNo"/>
        </w:rPr>
        <w:t>8</w:t>
      </w:r>
      <w:r>
        <w:tab/>
        <w:t>Cats to which compulsory identification applies—Act, s 83</w:t>
      </w:r>
      <w:bookmarkEnd w:id="24"/>
    </w:p>
    <w:p w14:paraId="03C2082F" w14:textId="77777777" w:rsidR="004E59E9" w:rsidRDefault="004E59E9">
      <w:pPr>
        <w:pStyle w:val="Amain"/>
      </w:pPr>
      <w:r>
        <w:tab/>
        <w:t>(1)</w:t>
      </w:r>
      <w:r>
        <w:tab/>
        <w:t>A cat must be identified if the cat—</w:t>
      </w:r>
    </w:p>
    <w:p w14:paraId="45C0A5A7" w14:textId="77777777" w:rsidR="004E59E9" w:rsidRDefault="004E59E9">
      <w:pPr>
        <w:pStyle w:val="Apara"/>
      </w:pPr>
      <w:r>
        <w:tab/>
        <w:t>(a)</w:t>
      </w:r>
      <w:r>
        <w:tab/>
        <w:t>is at least 12 weeks old; or</w:t>
      </w:r>
    </w:p>
    <w:p w14:paraId="0A9FC273" w14:textId="77777777" w:rsidR="004E59E9" w:rsidRDefault="004E59E9">
      <w:pPr>
        <w:pStyle w:val="Apara"/>
      </w:pPr>
      <w:r>
        <w:tab/>
        <w:t>(b)</w:t>
      </w:r>
      <w:r>
        <w:tab/>
        <w:t>has been sold.</w:t>
      </w:r>
    </w:p>
    <w:p w14:paraId="2DF373E5" w14:textId="77777777" w:rsidR="004E59E9" w:rsidRDefault="004E59E9">
      <w:pPr>
        <w:pStyle w:val="Amain"/>
      </w:pPr>
      <w:r>
        <w:tab/>
        <w:t>(2)</w:t>
      </w:r>
      <w:r>
        <w:tab/>
        <w:t>However, a cat need not be identified if—</w:t>
      </w:r>
    </w:p>
    <w:p w14:paraId="6FB1E1EB" w14:textId="77777777" w:rsidR="004E59E9" w:rsidRDefault="004E59E9">
      <w:pPr>
        <w:pStyle w:val="Apara"/>
      </w:pPr>
      <w:r>
        <w:tab/>
        <w:t>(a)</w:t>
      </w:r>
      <w:r>
        <w:tab/>
        <w:t>the cat is less than 6 months old; and</w:t>
      </w:r>
    </w:p>
    <w:p w14:paraId="1634EA63" w14:textId="77777777" w:rsidR="004E59E9" w:rsidRDefault="004E59E9">
      <w:pPr>
        <w:pStyle w:val="Apara"/>
      </w:pPr>
      <w:r>
        <w:tab/>
        <w:t>(b)</w:t>
      </w:r>
      <w:r>
        <w:tab/>
        <w:t xml:space="preserve">a veterinary </w:t>
      </w:r>
      <w:r w:rsidR="00AF6E2F" w:rsidRPr="00A755A2">
        <w:t>practitioner</w:t>
      </w:r>
      <w:r w:rsidR="00AF6E2F">
        <w:t xml:space="preserve"> </w:t>
      </w:r>
      <w:r>
        <w:t>certified in writing, before the cat was 12 weeks old or first sold (whichever is the earlier), that identification of the cat as required by section 9 would be a serious health risk to the cat.</w:t>
      </w:r>
    </w:p>
    <w:p w14:paraId="07108EBE" w14:textId="77777777" w:rsidR="004E59E9" w:rsidRDefault="004E59E9">
      <w:pPr>
        <w:pStyle w:val="AH5Sec"/>
      </w:pPr>
      <w:bookmarkStart w:id="25" w:name="_Toc199335900"/>
      <w:r w:rsidRPr="007F689C">
        <w:rPr>
          <w:rStyle w:val="CharSectNo"/>
        </w:rPr>
        <w:t>9</w:t>
      </w:r>
      <w:r>
        <w:tab/>
        <w:t>How cats must be identified—Act, s 83</w:t>
      </w:r>
      <w:bookmarkEnd w:id="25"/>
    </w:p>
    <w:p w14:paraId="2140BA09" w14:textId="77777777" w:rsidR="004E59E9" w:rsidRDefault="004E59E9">
      <w:pPr>
        <w:pStyle w:val="Amain"/>
      </w:pPr>
      <w:r>
        <w:tab/>
        <w:t>(1)</w:t>
      </w:r>
      <w:r>
        <w:tab/>
        <w:t>The cat must be identified by an identifying microchip that—</w:t>
      </w:r>
    </w:p>
    <w:p w14:paraId="4B2DA8C9" w14:textId="77777777" w:rsidR="004E59E9" w:rsidRDefault="004E59E9">
      <w:pPr>
        <w:pStyle w:val="Apara"/>
      </w:pPr>
      <w:r>
        <w:tab/>
        <w:t>(a)</w:t>
      </w:r>
      <w:r>
        <w:tab/>
        <w:t>is implanted in the cat; and</w:t>
      </w:r>
    </w:p>
    <w:p w14:paraId="31B105BB" w14:textId="77777777" w:rsidR="004E59E9" w:rsidRDefault="004E59E9">
      <w:pPr>
        <w:pStyle w:val="Apara"/>
      </w:pPr>
      <w:r>
        <w:tab/>
        <w:t>(b)</w:t>
      </w:r>
      <w:r>
        <w:tab/>
        <w:t xml:space="preserve">contains a number (the </w:t>
      </w:r>
      <w:r>
        <w:rPr>
          <w:rStyle w:val="charBoldItals"/>
        </w:rPr>
        <w:t>unique identification number</w:t>
      </w:r>
      <w:r>
        <w:t xml:space="preserve">) by which the identification particulars for the cat can be worked out; and </w:t>
      </w:r>
    </w:p>
    <w:p w14:paraId="6F35A12F" w14:textId="77777777" w:rsidR="004E59E9" w:rsidRDefault="004E59E9">
      <w:pPr>
        <w:pStyle w:val="Apara"/>
      </w:pPr>
      <w:r>
        <w:tab/>
        <w:t>(c)</w:t>
      </w:r>
      <w:r>
        <w:tab/>
        <w:t>functions properly.</w:t>
      </w:r>
    </w:p>
    <w:p w14:paraId="77758880" w14:textId="77777777" w:rsidR="004E59E9" w:rsidRDefault="004E59E9">
      <w:pPr>
        <w:pStyle w:val="Amain"/>
      </w:pPr>
      <w:r>
        <w:tab/>
        <w:t>(2)</w:t>
      </w:r>
      <w:r>
        <w:tab/>
        <w:t>The identification particulars for a cat are—</w:t>
      </w:r>
    </w:p>
    <w:p w14:paraId="73027D39" w14:textId="77777777" w:rsidR="004E59E9" w:rsidRDefault="004E59E9">
      <w:pPr>
        <w:pStyle w:val="Apara"/>
      </w:pPr>
      <w:r>
        <w:tab/>
        <w:t>(a)</w:t>
      </w:r>
      <w:r>
        <w:tab/>
        <w:t>the following information about the cat:</w:t>
      </w:r>
    </w:p>
    <w:p w14:paraId="418AF51C" w14:textId="77777777" w:rsidR="004E59E9" w:rsidRDefault="004E59E9">
      <w:pPr>
        <w:pStyle w:val="Asubpara"/>
      </w:pPr>
      <w:r>
        <w:tab/>
        <w:t>(i)</w:t>
      </w:r>
      <w:r>
        <w:tab/>
        <w:t>the cat’s breed;</w:t>
      </w:r>
    </w:p>
    <w:p w14:paraId="0AEA0153" w14:textId="77777777" w:rsidR="004E59E9" w:rsidRDefault="004E59E9">
      <w:pPr>
        <w:pStyle w:val="Asubpara"/>
      </w:pPr>
      <w:r>
        <w:tab/>
        <w:t>(ii)</w:t>
      </w:r>
      <w:r>
        <w:tab/>
        <w:t>the cat’s date of birth or age;</w:t>
      </w:r>
    </w:p>
    <w:p w14:paraId="4E4191F0" w14:textId="77777777" w:rsidR="004E59E9" w:rsidRDefault="004E59E9">
      <w:pPr>
        <w:pStyle w:val="Asubpara"/>
      </w:pPr>
      <w:r>
        <w:tab/>
        <w:t>(iii)</w:t>
      </w:r>
      <w:r>
        <w:tab/>
        <w:t>the cat’s colour;</w:t>
      </w:r>
    </w:p>
    <w:p w14:paraId="44887449" w14:textId="77777777" w:rsidR="004E59E9" w:rsidRDefault="004E59E9" w:rsidP="00771B61">
      <w:pPr>
        <w:pStyle w:val="Asubpara"/>
        <w:keepNext/>
      </w:pPr>
      <w:r>
        <w:lastRenderedPageBreak/>
        <w:tab/>
        <w:t>(iv)</w:t>
      </w:r>
      <w:r>
        <w:tab/>
        <w:t>the cat’s sex;</w:t>
      </w:r>
    </w:p>
    <w:p w14:paraId="41E1F507" w14:textId="77777777" w:rsidR="004E59E9" w:rsidRDefault="004E59E9" w:rsidP="00771B61">
      <w:pPr>
        <w:pStyle w:val="Asubpara"/>
        <w:keepNext/>
      </w:pPr>
      <w:r>
        <w:tab/>
        <w:t>(v)</w:t>
      </w:r>
      <w:r>
        <w:tab/>
        <w:t>the cat’s reproductive status;</w:t>
      </w:r>
    </w:p>
    <w:p w14:paraId="1481E596" w14:textId="77777777" w:rsidR="004E59E9" w:rsidRDefault="004E59E9">
      <w:pPr>
        <w:pStyle w:val="Asubpara"/>
      </w:pPr>
      <w:r>
        <w:tab/>
        <w:t>(vi)</w:t>
      </w:r>
      <w:r>
        <w:tab/>
        <w:t>the address where the cat is, or is to be, kept;</w:t>
      </w:r>
    </w:p>
    <w:p w14:paraId="56516F60" w14:textId="77777777" w:rsidR="004E59E9" w:rsidRDefault="004E59E9">
      <w:pPr>
        <w:pStyle w:val="Asubpara"/>
      </w:pPr>
      <w:r>
        <w:tab/>
        <w:t>(vii)</w:t>
      </w:r>
      <w:r>
        <w:tab/>
        <w:t>the unique identification number of the identifying microchip implanted in the cat;</w:t>
      </w:r>
    </w:p>
    <w:p w14:paraId="0D2AA572" w14:textId="77777777" w:rsidR="004E59E9" w:rsidRDefault="004E59E9">
      <w:pPr>
        <w:pStyle w:val="Asubpara"/>
      </w:pPr>
      <w:r>
        <w:tab/>
        <w:t>(viii)</w:t>
      </w:r>
      <w:r>
        <w:tab/>
        <w:t>the identification number of any other microchip implanted in the cat;</w:t>
      </w:r>
    </w:p>
    <w:p w14:paraId="3819CBA6" w14:textId="77777777" w:rsidR="004E59E9" w:rsidRDefault="004E59E9">
      <w:pPr>
        <w:pStyle w:val="Asubpara"/>
      </w:pPr>
      <w:r>
        <w:tab/>
        <w:t>(ix)</w:t>
      </w:r>
      <w:r>
        <w:tab/>
        <w:t>the name and business address of the person who implanted the identifying microchip mentioned in subparagraph (vii) and the date it was implanted; and</w:t>
      </w:r>
    </w:p>
    <w:p w14:paraId="50A672D9" w14:textId="77777777" w:rsidR="004E59E9" w:rsidRDefault="004E59E9">
      <w:pPr>
        <w:pStyle w:val="Apara"/>
      </w:pPr>
      <w:r>
        <w:tab/>
        <w:t>(b)</w:t>
      </w:r>
      <w:r>
        <w:tab/>
        <w:t>the following information about the cat’s owner:</w:t>
      </w:r>
    </w:p>
    <w:p w14:paraId="1C90DCFB" w14:textId="77777777" w:rsidR="004E59E9" w:rsidRDefault="004E59E9">
      <w:pPr>
        <w:pStyle w:val="Asubpara"/>
      </w:pPr>
      <w:r>
        <w:tab/>
        <w:t>(i)</w:t>
      </w:r>
      <w:r>
        <w:tab/>
        <w:t>the owner’s name and home address and, if different, postal address;</w:t>
      </w:r>
    </w:p>
    <w:p w14:paraId="7C7A3D1B" w14:textId="77777777" w:rsidR="004E59E9" w:rsidRDefault="004E59E9">
      <w:pPr>
        <w:pStyle w:val="Asubpara"/>
      </w:pPr>
      <w:r>
        <w:tab/>
        <w:t>(ii)</w:t>
      </w:r>
      <w:r>
        <w:tab/>
        <w:t>a contact telephone number for the owner; and</w:t>
      </w:r>
    </w:p>
    <w:p w14:paraId="7887304A" w14:textId="77777777" w:rsidR="00C14719" w:rsidRDefault="00C14719" w:rsidP="00C14719">
      <w:pPr>
        <w:pStyle w:val="Apara"/>
      </w:pPr>
      <w:r>
        <w:tab/>
        <w:t>(c)</w:t>
      </w:r>
      <w:r>
        <w:tab/>
        <w:t>the name of a person (other than the owner) who can be contacted in relation to the cat and a contact telephone number for the person.</w:t>
      </w:r>
    </w:p>
    <w:p w14:paraId="6E6887BC" w14:textId="77777777" w:rsidR="00685E75" w:rsidRPr="00744F31" w:rsidRDefault="00685E75" w:rsidP="00685E75">
      <w:pPr>
        <w:pStyle w:val="AH5Sec"/>
      </w:pPr>
      <w:bookmarkStart w:id="26" w:name="_Toc199335901"/>
      <w:r w:rsidRPr="007F689C">
        <w:rPr>
          <w:rStyle w:val="CharSectNo"/>
        </w:rPr>
        <w:t>9AA</w:t>
      </w:r>
      <w:r w:rsidRPr="00744F31">
        <w:tab/>
        <w:t>Information included in application to register cat—Act, s 84AA</w:t>
      </w:r>
      <w:bookmarkEnd w:id="26"/>
    </w:p>
    <w:p w14:paraId="3B2C3660" w14:textId="77777777" w:rsidR="00685E75" w:rsidRPr="00744F31" w:rsidRDefault="00685E75" w:rsidP="00685E75">
      <w:pPr>
        <w:pStyle w:val="Amainreturn"/>
      </w:pPr>
      <w:r w:rsidRPr="00744F31">
        <w:t>An application to register a cat must include the following information:</w:t>
      </w:r>
    </w:p>
    <w:p w14:paraId="2A2EDD1D" w14:textId="77777777" w:rsidR="00685E75" w:rsidRPr="00744F31" w:rsidRDefault="00685E75" w:rsidP="00685E75">
      <w:pPr>
        <w:pStyle w:val="Apara"/>
      </w:pPr>
      <w:r w:rsidRPr="00744F31">
        <w:tab/>
        <w:t>(a)</w:t>
      </w:r>
      <w:r w:rsidRPr="00744F31">
        <w:tab/>
        <w:t>the applicant’s name, address, email address or other contact information;</w:t>
      </w:r>
    </w:p>
    <w:p w14:paraId="62E56C03" w14:textId="77777777" w:rsidR="00685E75" w:rsidRPr="00744F31" w:rsidRDefault="00685E75" w:rsidP="00685E75">
      <w:pPr>
        <w:pStyle w:val="Apara"/>
      </w:pPr>
      <w:r w:rsidRPr="00744F31">
        <w:tab/>
        <w:t>(b)</w:t>
      </w:r>
      <w:r w:rsidRPr="00744F31">
        <w:tab/>
        <w:t>any conviction or finding of guilt of the applicant within the last 10 years against an animal welfare offence or an offence against the Act (other than an excluded offence);</w:t>
      </w:r>
    </w:p>
    <w:p w14:paraId="166D9E10" w14:textId="77777777" w:rsidR="00685E75" w:rsidRPr="00744F31" w:rsidRDefault="00685E75" w:rsidP="00685E75">
      <w:pPr>
        <w:pStyle w:val="Apara"/>
      </w:pPr>
      <w:r w:rsidRPr="00744F31">
        <w:tab/>
        <w:t>(c)</w:t>
      </w:r>
      <w:r w:rsidRPr="00744F31">
        <w:tab/>
        <w:t>if the cat is kept at another address—the address;</w:t>
      </w:r>
    </w:p>
    <w:p w14:paraId="06557FAB" w14:textId="77777777" w:rsidR="00685E75" w:rsidRPr="00744F31" w:rsidRDefault="00685E75" w:rsidP="00685E75">
      <w:pPr>
        <w:pStyle w:val="Apara"/>
      </w:pPr>
      <w:r w:rsidRPr="00744F31">
        <w:lastRenderedPageBreak/>
        <w:tab/>
        <w:t>(d)</w:t>
      </w:r>
      <w:r w:rsidRPr="00744F31">
        <w:tab/>
        <w:t>the cat’s name;</w:t>
      </w:r>
    </w:p>
    <w:p w14:paraId="190F6AE9" w14:textId="77777777" w:rsidR="00685E75" w:rsidRPr="00744F31" w:rsidRDefault="00685E75" w:rsidP="00685E75">
      <w:pPr>
        <w:pStyle w:val="Apara"/>
      </w:pPr>
      <w:r w:rsidRPr="00744F31">
        <w:tab/>
        <w:t>(e)</w:t>
      </w:r>
      <w:r w:rsidRPr="00744F31">
        <w:tab/>
        <w:t>if the cat is a recognisable breed—the breed;</w:t>
      </w:r>
    </w:p>
    <w:p w14:paraId="7F85316D" w14:textId="77777777" w:rsidR="00685E75" w:rsidRPr="00744F31" w:rsidRDefault="00685E75" w:rsidP="00685E75">
      <w:pPr>
        <w:pStyle w:val="Apara"/>
      </w:pPr>
      <w:r w:rsidRPr="00744F31">
        <w:tab/>
        <w:t>(f)</w:t>
      </w:r>
      <w:r w:rsidRPr="00744F31">
        <w:tab/>
        <w:t>the colour of the cat;</w:t>
      </w:r>
    </w:p>
    <w:p w14:paraId="33C6190F" w14:textId="77777777" w:rsidR="00685E75" w:rsidRPr="00744F31" w:rsidRDefault="00685E75" w:rsidP="00685E75">
      <w:pPr>
        <w:pStyle w:val="Apara"/>
      </w:pPr>
      <w:r w:rsidRPr="00744F31">
        <w:tab/>
        <w:t>(g)</w:t>
      </w:r>
      <w:r w:rsidRPr="00744F31">
        <w:tab/>
        <w:t>the unique identification number for any microchip implanted in the cat;</w:t>
      </w:r>
    </w:p>
    <w:p w14:paraId="51BC3508" w14:textId="77777777" w:rsidR="00685E75" w:rsidRPr="00744F31" w:rsidRDefault="00685E75" w:rsidP="00685E75">
      <w:pPr>
        <w:pStyle w:val="Apara"/>
      </w:pPr>
      <w:r w:rsidRPr="00744F31">
        <w:tab/>
        <w:t>(h)</w:t>
      </w:r>
      <w:r w:rsidRPr="00744F31">
        <w:tab/>
        <w:t>if the cat has been de-sexed—a statement to that effect.</w:t>
      </w:r>
    </w:p>
    <w:p w14:paraId="3C4B52EA" w14:textId="77777777" w:rsidR="00685E75" w:rsidRPr="00744F31" w:rsidRDefault="00685E75" w:rsidP="00685E75">
      <w:pPr>
        <w:pStyle w:val="AH5Sec"/>
      </w:pPr>
      <w:bookmarkStart w:id="27" w:name="_Toc199335902"/>
      <w:r w:rsidRPr="007F689C">
        <w:rPr>
          <w:rStyle w:val="CharSectNo"/>
        </w:rPr>
        <w:t>9AB</w:t>
      </w:r>
      <w:r w:rsidRPr="00744F31">
        <w:tab/>
        <w:t>Cat registration information—Act, s 84AC</w:t>
      </w:r>
      <w:bookmarkEnd w:id="27"/>
    </w:p>
    <w:p w14:paraId="30B8C123" w14:textId="77777777" w:rsidR="00685E75" w:rsidRPr="00744F31" w:rsidRDefault="00685E75" w:rsidP="00685E75">
      <w:pPr>
        <w:pStyle w:val="Amainreturn"/>
      </w:pPr>
      <w:r w:rsidRPr="00744F31">
        <w:t>If the registrar registers a cat, the registrar must record the following information in the register:</w:t>
      </w:r>
    </w:p>
    <w:p w14:paraId="3AD6254C" w14:textId="77777777" w:rsidR="00685E75" w:rsidRPr="00744F31" w:rsidRDefault="00685E75" w:rsidP="00685E75">
      <w:pPr>
        <w:pStyle w:val="Apara"/>
      </w:pPr>
      <w:r w:rsidRPr="00744F31">
        <w:tab/>
        <w:t>(a)</w:t>
      </w:r>
      <w:r w:rsidRPr="00744F31">
        <w:tab/>
        <w:t>the information given by the registered keeper under section 9AA;</w:t>
      </w:r>
    </w:p>
    <w:p w14:paraId="44619652" w14:textId="77777777" w:rsidR="00685E75" w:rsidRPr="00744F31" w:rsidRDefault="00685E75" w:rsidP="00685E75">
      <w:pPr>
        <w:pStyle w:val="Apara"/>
      </w:pPr>
      <w:r w:rsidRPr="00744F31">
        <w:tab/>
        <w:t>(b)</w:t>
      </w:r>
      <w:r w:rsidRPr="00744F31">
        <w:tab/>
        <w:t>the registration number given to the cat;</w:t>
      </w:r>
    </w:p>
    <w:p w14:paraId="6ED0AD17" w14:textId="77777777" w:rsidR="00685E75" w:rsidRPr="00744F31" w:rsidRDefault="00685E75" w:rsidP="00685E75">
      <w:pPr>
        <w:pStyle w:val="Apara"/>
      </w:pPr>
      <w:r w:rsidRPr="00744F31">
        <w:tab/>
        <w:t>(c)</w:t>
      </w:r>
      <w:r w:rsidRPr="00744F31">
        <w:tab/>
        <w:t>if ownership of the cat has changed—the name, address, email address or other contact information of the former owner;</w:t>
      </w:r>
    </w:p>
    <w:p w14:paraId="568D3B5F" w14:textId="77777777" w:rsidR="00685E75" w:rsidRPr="00744F31" w:rsidRDefault="00685E75" w:rsidP="00685E75">
      <w:pPr>
        <w:pStyle w:val="Apara"/>
      </w:pPr>
      <w:r w:rsidRPr="00744F31">
        <w:tab/>
        <w:t>(d)</w:t>
      </w:r>
      <w:r w:rsidRPr="00744F31">
        <w:tab/>
        <w:t>if the registrar is told in writing or becomes aware that the cat has died—a statement that the cat is deceased;</w:t>
      </w:r>
    </w:p>
    <w:p w14:paraId="032B9AA2" w14:textId="77777777" w:rsidR="00685E75" w:rsidRPr="00744F31" w:rsidRDefault="00685E75" w:rsidP="00685E75">
      <w:pPr>
        <w:pStyle w:val="Apara"/>
      </w:pPr>
      <w:r w:rsidRPr="00744F31">
        <w:tab/>
        <w:t>(e)</w:t>
      </w:r>
      <w:r w:rsidRPr="00744F31">
        <w:tab/>
        <w:t>if the registration of the cat is renewed—the date of the renewal;</w:t>
      </w:r>
    </w:p>
    <w:p w14:paraId="3AD7FAA4" w14:textId="77777777" w:rsidR="00685E75" w:rsidRPr="00744F31" w:rsidRDefault="00685E75" w:rsidP="00685E75">
      <w:pPr>
        <w:pStyle w:val="Apara"/>
      </w:pPr>
      <w:r w:rsidRPr="00744F31">
        <w:tab/>
        <w:t>(f)</w:t>
      </w:r>
      <w:r w:rsidRPr="00744F31">
        <w:tab/>
        <w:t>if the registrar is satisfied that the cat is born before 1 July 2022—a statement to that effect.</w:t>
      </w:r>
    </w:p>
    <w:p w14:paraId="0AB72B7E" w14:textId="77777777" w:rsidR="00685E75" w:rsidRPr="00744F31" w:rsidRDefault="00685E75" w:rsidP="00685E75">
      <w:pPr>
        <w:pStyle w:val="AH5Sec"/>
      </w:pPr>
      <w:bookmarkStart w:id="28" w:name="_Toc199335903"/>
      <w:r w:rsidRPr="007F689C">
        <w:rPr>
          <w:rStyle w:val="CharSectNo"/>
        </w:rPr>
        <w:t>9AC</w:t>
      </w:r>
      <w:r w:rsidRPr="00744F31">
        <w:tab/>
        <w:t>Information on cat registration certificate—Act, s 84AH (3)</w:t>
      </w:r>
      <w:bookmarkEnd w:id="28"/>
    </w:p>
    <w:p w14:paraId="300C36F3" w14:textId="77777777" w:rsidR="00685E75" w:rsidRPr="00744F31" w:rsidRDefault="00685E75" w:rsidP="00685E75">
      <w:pPr>
        <w:pStyle w:val="Amainreturn"/>
      </w:pPr>
      <w:r w:rsidRPr="00744F31">
        <w:t>A registration certificate for a cat must state the following information:</w:t>
      </w:r>
    </w:p>
    <w:p w14:paraId="5FA4C844" w14:textId="77777777" w:rsidR="00685E75" w:rsidRPr="00744F31" w:rsidRDefault="00685E75" w:rsidP="00685E75">
      <w:pPr>
        <w:pStyle w:val="Apara"/>
      </w:pPr>
      <w:r w:rsidRPr="00744F31">
        <w:tab/>
        <w:t>(a)</w:t>
      </w:r>
      <w:r w:rsidRPr="00744F31">
        <w:tab/>
        <w:t>the registration number given to the cat;</w:t>
      </w:r>
    </w:p>
    <w:p w14:paraId="4FA3B730" w14:textId="77777777" w:rsidR="00685E75" w:rsidRPr="00744F31" w:rsidRDefault="00685E75" w:rsidP="00685E75">
      <w:pPr>
        <w:pStyle w:val="Apara"/>
      </w:pPr>
      <w:r w:rsidRPr="00744F31">
        <w:tab/>
        <w:t>(b)</w:t>
      </w:r>
      <w:r w:rsidRPr="00744F31">
        <w:tab/>
        <w:t>the unique identification number for the microchip implanted in the cat;</w:t>
      </w:r>
    </w:p>
    <w:p w14:paraId="56B78826" w14:textId="77777777" w:rsidR="00685E75" w:rsidRPr="00744F31" w:rsidRDefault="00685E75" w:rsidP="00685E75">
      <w:pPr>
        <w:pStyle w:val="Apara"/>
      </w:pPr>
      <w:r w:rsidRPr="00744F31">
        <w:lastRenderedPageBreak/>
        <w:tab/>
        <w:t>(c)</w:t>
      </w:r>
      <w:r w:rsidRPr="00744F31">
        <w:tab/>
        <w:t>if the cat is a recognisable breed—the breed;</w:t>
      </w:r>
    </w:p>
    <w:p w14:paraId="59EF003B" w14:textId="77777777" w:rsidR="00685E75" w:rsidRPr="00744F31" w:rsidRDefault="00685E75" w:rsidP="00685E75">
      <w:pPr>
        <w:pStyle w:val="Apara"/>
      </w:pPr>
      <w:r w:rsidRPr="00744F31">
        <w:tab/>
        <w:t>(d)</w:t>
      </w:r>
      <w:r w:rsidRPr="00744F31">
        <w:tab/>
        <w:t>the colour of the cat;</w:t>
      </w:r>
    </w:p>
    <w:p w14:paraId="40E8BCE3" w14:textId="77777777" w:rsidR="00685E75" w:rsidRPr="00744F31" w:rsidRDefault="00685E75" w:rsidP="00685E75">
      <w:pPr>
        <w:pStyle w:val="Apara"/>
      </w:pPr>
      <w:r w:rsidRPr="00744F31">
        <w:tab/>
        <w:t>(e)</w:t>
      </w:r>
      <w:r w:rsidRPr="00744F31">
        <w:tab/>
        <w:t>the name and address of the registered keeper of the cat;</w:t>
      </w:r>
    </w:p>
    <w:p w14:paraId="3BA3280E" w14:textId="77777777" w:rsidR="00685E75" w:rsidRPr="00744F31" w:rsidRDefault="00685E75" w:rsidP="00685E75">
      <w:pPr>
        <w:pStyle w:val="Apara"/>
      </w:pPr>
      <w:r w:rsidRPr="00744F31">
        <w:tab/>
        <w:t>(f)</w:t>
      </w:r>
      <w:r w:rsidRPr="00744F31">
        <w:tab/>
        <w:t>if the registrar registers a cat—the date of registration, and the date the registration ends;</w:t>
      </w:r>
    </w:p>
    <w:p w14:paraId="7D4487E2" w14:textId="77777777" w:rsidR="00685E75" w:rsidRPr="00744F31" w:rsidRDefault="00685E75" w:rsidP="00685E75">
      <w:pPr>
        <w:pStyle w:val="Apara"/>
      </w:pPr>
      <w:r w:rsidRPr="00744F31">
        <w:tab/>
        <w:t>(g)</w:t>
      </w:r>
      <w:r w:rsidRPr="00744F31">
        <w:tab/>
        <w:t>if the registration of a cat is renewed—the date of renewal of registration, and the date the registration ends;</w:t>
      </w:r>
    </w:p>
    <w:p w14:paraId="4C351582" w14:textId="657075E5" w:rsidR="00685E75" w:rsidRPr="00FB14CB" w:rsidRDefault="00685E75" w:rsidP="00685E75">
      <w:pPr>
        <w:pStyle w:val="Apara"/>
      </w:pPr>
      <w:r w:rsidRPr="00744F31">
        <w:tab/>
        <w:t>(h)</w:t>
      </w:r>
      <w:r w:rsidRPr="00744F31">
        <w:tab/>
        <w:t>if the registrar is satisfied that the cat is born before 1 July 2022—a statement to that effect.</w:t>
      </w:r>
    </w:p>
    <w:p w14:paraId="75546DE8" w14:textId="6838201E" w:rsidR="004E59E9" w:rsidRDefault="004E59E9">
      <w:pPr>
        <w:pStyle w:val="AH5Sec"/>
      </w:pPr>
      <w:bookmarkStart w:id="29" w:name="_Toc199335904"/>
      <w:r w:rsidRPr="001C53A8">
        <w:rPr>
          <w:rStyle w:val="CharSectNo"/>
        </w:rPr>
        <w:t>9A</w:t>
      </w:r>
      <w:r>
        <w:tab/>
        <w:t>Multiple cat licences—requirement to be licensed</w:t>
      </w:r>
      <w:bookmarkEnd w:id="29"/>
    </w:p>
    <w:p w14:paraId="43095431" w14:textId="77777777" w:rsidR="004E59E9" w:rsidRDefault="004E59E9">
      <w:pPr>
        <w:pStyle w:val="Amain"/>
      </w:pPr>
      <w:r>
        <w:tab/>
        <w:t>(1)</w:t>
      </w:r>
      <w:r>
        <w:tab/>
        <w:t>A person commits an offence if—</w:t>
      </w:r>
    </w:p>
    <w:p w14:paraId="57EFBFD4" w14:textId="77777777" w:rsidR="004E59E9" w:rsidRDefault="004E59E9">
      <w:pPr>
        <w:pStyle w:val="Apara"/>
      </w:pPr>
      <w:r>
        <w:tab/>
        <w:t>(a)</w:t>
      </w:r>
      <w:r>
        <w:tab/>
        <w:t>the person keeps 4 or more cats on 1 residential premises; and</w:t>
      </w:r>
    </w:p>
    <w:p w14:paraId="239F14AA" w14:textId="77777777" w:rsidR="004E59E9" w:rsidRDefault="004E59E9">
      <w:pPr>
        <w:pStyle w:val="Apara"/>
        <w:keepNext/>
      </w:pPr>
      <w:r>
        <w:tab/>
        <w:t>(b)</w:t>
      </w:r>
      <w:r>
        <w:tab/>
        <w:t>the person does not hold a multiple cat licence to keep the cats on the premises.</w:t>
      </w:r>
    </w:p>
    <w:p w14:paraId="28E87FC5" w14:textId="77777777" w:rsidR="004E59E9" w:rsidRDefault="004E59E9">
      <w:pPr>
        <w:pStyle w:val="Penalty"/>
      </w:pPr>
      <w:r>
        <w:t>Maximum penalty:  20 penalty units.</w:t>
      </w:r>
    </w:p>
    <w:p w14:paraId="7A7A8360" w14:textId="77777777" w:rsidR="004E59E9" w:rsidRDefault="004E59E9">
      <w:pPr>
        <w:pStyle w:val="Amain"/>
      </w:pPr>
      <w:r>
        <w:tab/>
        <w:t>(2)</w:t>
      </w:r>
      <w:r>
        <w:tab/>
        <w:t>An offence against this section is a strict liability offence.</w:t>
      </w:r>
    </w:p>
    <w:p w14:paraId="490EFFC6" w14:textId="77777777" w:rsidR="004E59E9" w:rsidRDefault="004E59E9" w:rsidP="00497978">
      <w:pPr>
        <w:pStyle w:val="Amain"/>
        <w:keepNext/>
      </w:pPr>
      <w:r>
        <w:tab/>
        <w:t>(3)</w:t>
      </w:r>
      <w:r>
        <w:tab/>
        <w:t>This section does not apply to—</w:t>
      </w:r>
    </w:p>
    <w:p w14:paraId="5F77192F" w14:textId="77777777" w:rsidR="004E59E9" w:rsidRDefault="004E59E9" w:rsidP="00497978">
      <w:pPr>
        <w:pStyle w:val="Apara"/>
        <w:keepNext/>
      </w:pPr>
      <w:r>
        <w:tab/>
        <w:t>(a)</w:t>
      </w:r>
      <w:r>
        <w:tab/>
        <w:t>a cat less than 84 days old; or</w:t>
      </w:r>
    </w:p>
    <w:p w14:paraId="770DFA23" w14:textId="77777777" w:rsidR="004E59E9" w:rsidRDefault="004E59E9" w:rsidP="00497978">
      <w:pPr>
        <w:pStyle w:val="Apara"/>
        <w:keepNext/>
      </w:pPr>
      <w:r>
        <w:tab/>
        <w:t>(b)</w:t>
      </w:r>
      <w:r>
        <w:tab/>
        <w:t>a cat kept by the person for less than 28 days; or</w:t>
      </w:r>
    </w:p>
    <w:p w14:paraId="6E41F74A" w14:textId="77777777" w:rsidR="004E59E9" w:rsidRDefault="004E59E9">
      <w:pPr>
        <w:pStyle w:val="Apara"/>
      </w:pPr>
      <w:r>
        <w:tab/>
        <w:t>(c)</w:t>
      </w:r>
      <w:r>
        <w:tab/>
        <w:t>a person resident in the ACT for less than 28 days; or</w:t>
      </w:r>
    </w:p>
    <w:p w14:paraId="73B8C558" w14:textId="77777777" w:rsidR="004E59E9" w:rsidRDefault="004E59E9">
      <w:pPr>
        <w:pStyle w:val="Apara"/>
      </w:pPr>
      <w:r>
        <w:tab/>
        <w:t>(d)</w:t>
      </w:r>
      <w:r>
        <w:tab/>
        <w:t>a cat that is an assistance animal; or</w:t>
      </w:r>
    </w:p>
    <w:p w14:paraId="1277BDBA" w14:textId="77777777" w:rsidR="004E59E9" w:rsidRDefault="004E59E9">
      <w:pPr>
        <w:pStyle w:val="Apara"/>
      </w:pPr>
      <w:r>
        <w:tab/>
        <w:t>(e)</w:t>
      </w:r>
      <w:r>
        <w:tab/>
        <w:t>a cat kept on land that is under a lease that allows for an animal care facility.</w:t>
      </w:r>
    </w:p>
    <w:p w14:paraId="16B64CAF" w14:textId="77777777" w:rsidR="004E59E9" w:rsidRDefault="004E59E9">
      <w:pPr>
        <w:pStyle w:val="PageBreak"/>
      </w:pPr>
      <w:r>
        <w:br w:type="page"/>
      </w:r>
    </w:p>
    <w:p w14:paraId="6AA88D52" w14:textId="77777777" w:rsidR="004E59E9" w:rsidRPr="007F689C" w:rsidRDefault="004E59E9">
      <w:pPr>
        <w:pStyle w:val="AH2Part"/>
      </w:pPr>
      <w:bookmarkStart w:id="30" w:name="_Toc199335905"/>
      <w:r w:rsidRPr="007F689C">
        <w:rPr>
          <w:rStyle w:val="CharPartNo"/>
        </w:rPr>
        <w:lastRenderedPageBreak/>
        <w:t>Part 4</w:t>
      </w:r>
      <w:r>
        <w:tab/>
      </w:r>
      <w:r w:rsidRPr="007F689C">
        <w:rPr>
          <w:rStyle w:val="CharPartText"/>
        </w:rPr>
        <w:t>Implanting microchips</w:t>
      </w:r>
      <w:bookmarkEnd w:id="30"/>
    </w:p>
    <w:p w14:paraId="5F426205" w14:textId="77777777" w:rsidR="004E59E9" w:rsidRDefault="004E59E9">
      <w:pPr>
        <w:pStyle w:val="AH5Sec"/>
      </w:pPr>
      <w:bookmarkStart w:id="31" w:name="_Toc199335906"/>
      <w:r w:rsidRPr="007F689C">
        <w:rPr>
          <w:rStyle w:val="CharSectNo"/>
        </w:rPr>
        <w:t>10</w:t>
      </w:r>
      <w:r>
        <w:tab/>
        <w:t>Approval of identifying microchip</w:t>
      </w:r>
      <w:bookmarkEnd w:id="31"/>
    </w:p>
    <w:p w14:paraId="10B754DA" w14:textId="77777777" w:rsidR="004E59E9" w:rsidRDefault="004E59E9">
      <w:pPr>
        <w:pStyle w:val="Amain"/>
      </w:pPr>
      <w:r>
        <w:tab/>
        <w:t>(1)</w:t>
      </w:r>
      <w:r>
        <w:tab/>
        <w:t xml:space="preserve">The Minister may approve a microchip (an </w:t>
      </w:r>
      <w:r>
        <w:rPr>
          <w:rStyle w:val="charBoldItals"/>
        </w:rPr>
        <w:t>identifying microchip</w:t>
      </w:r>
      <w:r>
        <w:t>) to be used for identifying a domestic animal.</w:t>
      </w:r>
    </w:p>
    <w:p w14:paraId="643EEC69" w14:textId="77777777" w:rsidR="004E59E9" w:rsidRDefault="004E59E9">
      <w:pPr>
        <w:pStyle w:val="Amain"/>
      </w:pPr>
      <w:r>
        <w:tab/>
        <w:t>(2)</w:t>
      </w:r>
      <w:r>
        <w:tab/>
        <w:t>An approval is a notifiable instrument.</w:t>
      </w:r>
    </w:p>
    <w:p w14:paraId="5D006158" w14:textId="0EE48D12" w:rsidR="004E59E9" w:rsidRDefault="004E59E9">
      <w:pPr>
        <w:pStyle w:val="aNote"/>
      </w:pPr>
      <w:r>
        <w:rPr>
          <w:rStyle w:val="charItals"/>
        </w:rPr>
        <w:t>Note</w:t>
      </w:r>
      <w:r>
        <w:rPr>
          <w:rStyle w:val="charItals"/>
        </w:rPr>
        <w:tab/>
      </w:r>
      <w:r>
        <w:t xml:space="preserve">A notifiable instrument must be notified under the </w:t>
      </w:r>
      <w:hyperlink r:id="rId34" w:tooltip="A2001-14" w:history="1">
        <w:r w:rsidR="00D9577E" w:rsidRPr="00D9577E">
          <w:rPr>
            <w:rStyle w:val="charCitHyperlinkAbbrev"/>
          </w:rPr>
          <w:t>Legislation Act</w:t>
        </w:r>
      </w:hyperlink>
      <w:r>
        <w:t>.</w:t>
      </w:r>
    </w:p>
    <w:p w14:paraId="72A347B4" w14:textId="77777777" w:rsidR="004E59E9" w:rsidRDefault="004E59E9">
      <w:pPr>
        <w:pStyle w:val="AH5Sec"/>
      </w:pPr>
      <w:bookmarkStart w:id="32" w:name="_Toc199335907"/>
      <w:r w:rsidRPr="007F689C">
        <w:rPr>
          <w:rStyle w:val="CharSectNo"/>
        </w:rPr>
        <w:t>11</w:t>
      </w:r>
      <w:r>
        <w:tab/>
        <w:t>Selling or supplying fake identifying microchips</w:t>
      </w:r>
      <w:bookmarkEnd w:id="32"/>
    </w:p>
    <w:p w14:paraId="7D02C351" w14:textId="77777777" w:rsidR="004E59E9" w:rsidRDefault="004E59E9">
      <w:pPr>
        <w:pStyle w:val="Amain"/>
      </w:pPr>
      <w:r>
        <w:tab/>
        <w:t>(1)</w:t>
      </w:r>
      <w:r>
        <w:tab/>
        <w:t>A person commits an offence if—</w:t>
      </w:r>
    </w:p>
    <w:p w14:paraId="6E0BEF3D" w14:textId="77777777" w:rsidR="004E59E9" w:rsidRDefault="004E59E9">
      <w:pPr>
        <w:pStyle w:val="Apara"/>
      </w:pPr>
      <w:r>
        <w:tab/>
        <w:t>(a)</w:t>
      </w:r>
      <w:r>
        <w:tab/>
        <w:t>the person sells or supplies a microchip to someone else; and</w:t>
      </w:r>
    </w:p>
    <w:p w14:paraId="5AE5D7E4" w14:textId="77777777" w:rsidR="004E59E9" w:rsidRDefault="004E59E9">
      <w:pPr>
        <w:pStyle w:val="Apara"/>
      </w:pPr>
      <w:r>
        <w:tab/>
        <w:t>(b)</w:t>
      </w:r>
      <w:r>
        <w:tab/>
        <w:t>the person represents to the other person that the microchip is an identifying microchip; and</w:t>
      </w:r>
    </w:p>
    <w:p w14:paraId="3E9832D9" w14:textId="77777777" w:rsidR="004E59E9" w:rsidRDefault="004E59E9">
      <w:pPr>
        <w:pStyle w:val="Apara"/>
        <w:keepNext/>
      </w:pPr>
      <w:r>
        <w:tab/>
        <w:t>(c)</w:t>
      </w:r>
      <w:r>
        <w:tab/>
        <w:t>the microchip is not an identifying microchip.</w:t>
      </w:r>
    </w:p>
    <w:p w14:paraId="6FE393AF" w14:textId="77777777" w:rsidR="004E59E9" w:rsidRDefault="004E59E9">
      <w:pPr>
        <w:pStyle w:val="Penalty"/>
      </w:pPr>
      <w:r>
        <w:t>Maximum penalty:  10 penalty units.</w:t>
      </w:r>
    </w:p>
    <w:p w14:paraId="08A58D26" w14:textId="77777777" w:rsidR="004E59E9" w:rsidRDefault="004E59E9">
      <w:pPr>
        <w:pStyle w:val="Amain"/>
      </w:pPr>
      <w:r>
        <w:tab/>
        <w:t>(2)</w:t>
      </w:r>
      <w:r>
        <w:tab/>
        <w:t>An offence against this section is a strict liability offence.</w:t>
      </w:r>
    </w:p>
    <w:p w14:paraId="5224A5EC" w14:textId="77777777" w:rsidR="004E59E9" w:rsidRDefault="004E59E9">
      <w:pPr>
        <w:pStyle w:val="AH5Sec"/>
      </w:pPr>
      <w:bookmarkStart w:id="33" w:name="_Toc199335908"/>
      <w:r w:rsidRPr="007F689C">
        <w:rPr>
          <w:rStyle w:val="CharSectNo"/>
        </w:rPr>
        <w:t>12</w:t>
      </w:r>
      <w:r>
        <w:tab/>
        <w:t>Information to be given to domestic animals registry services</w:t>
      </w:r>
      <w:bookmarkEnd w:id="33"/>
    </w:p>
    <w:p w14:paraId="62FE34A3" w14:textId="77777777" w:rsidR="004E59E9" w:rsidRDefault="004E59E9">
      <w:pPr>
        <w:pStyle w:val="Amain"/>
      </w:pPr>
      <w:r>
        <w:tab/>
        <w:t>(1)</w:t>
      </w:r>
      <w:r>
        <w:tab/>
        <w:t xml:space="preserve">A person who sells or supplies an identifying microchip to a veterinary </w:t>
      </w:r>
      <w:r w:rsidR="00AF6E2F" w:rsidRPr="00A755A2">
        <w:t>practitioner</w:t>
      </w:r>
      <w:r w:rsidR="00AF6E2F">
        <w:t xml:space="preserve"> </w:t>
      </w:r>
      <w:r>
        <w:t>or authorised identifier must give the following information to each operator of a domestic animals registry service in the ACT:</w:t>
      </w:r>
    </w:p>
    <w:p w14:paraId="4D362C41" w14:textId="77777777" w:rsidR="004E59E9" w:rsidRDefault="004E59E9">
      <w:pPr>
        <w:pStyle w:val="Apara"/>
      </w:pPr>
      <w:r>
        <w:tab/>
        <w:t>(a)</w:t>
      </w:r>
      <w:r>
        <w:tab/>
        <w:t xml:space="preserve">the name and address of the veterinary </w:t>
      </w:r>
      <w:r w:rsidR="00AF6E2F" w:rsidRPr="00A755A2">
        <w:t>practitioner</w:t>
      </w:r>
      <w:r w:rsidR="00AF6E2F">
        <w:t xml:space="preserve"> </w:t>
      </w:r>
      <w:r>
        <w:t xml:space="preserve">or authorised identifier; </w:t>
      </w:r>
    </w:p>
    <w:p w14:paraId="324C87B1" w14:textId="77777777" w:rsidR="004E59E9" w:rsidRDefault="004E59E9">
      <w:pPr>
        <w:pStyle w:val="Apara"/>
        <w:keepLines/>
      </w:pPr>
      <w:r>
        <w:tab/>
        <w:t>(b)</w:t>
      </w:r>
      <w:r>
        <w:tab/>
        <w:t>the unique identification number of the microchip in a 15 character numeric or 10 character hexadecimal format and linked to the manufacturer of the microchip and a distribution batch number;</w:t>
      </w:r>
    </w:p>
    <w:p w14:paraId="3CFE4F1E" w14:textId="77777777" w:rsidR="004E59E9" w:rsidRDefault="004E59E9">
      <w:pPr>
        <w:pStyle w:val="Apara"/>
        <w:keepNext/>
      </w:pPr>
      <w:r>
        <w:lastRenderedPageBreak/>
        <w:tab/>
        <w:t>(c)</w:t>
      </w:r>
      <w:r>
        <w:tab/>
        <w:t xml:space="preserve">an allocation list linking the unique identification number to the veterinary </w:t>
      </w:r>
      <w:r w:rsidR="00AF6E2F" w:rsidRPr="00A755A2">
        <w:t>practitioner</w:t>
      </w:r>
      <w:r w:rsidR="00AF6E2F">
        <w:t xml:space="preserve"> </w:t>
      </w:r>
      <w:r>
        <w:t>or authorised identifier to whom the microchip was sold or supplied.</w:t>
      </w:r>
    </w:p>
    <w:p w14:paraId="032E061F" w14:textId="77777777" w:rsidR="004E59E9" w:rsidRDefault="004E59E9">
      <w:pPr>
        <w:pStyle w:val="Penalty"/>
      </w:pPr>
      <w:r>
        <w:t>Maximum penalty:  20 penalty units.</w:t>
      </w:r>
    </w:p>
    <w:p w14:paraId="17AD8D09" w14:textId="77777777" w:rsidR="004E59E9" w:rsidRDefault="004E59E9">
      <w:pPr>
        <w:pStyle w:val="Amain"/>
      </w:pPr>
      <w:r>
        <w:tab/>
        <w:t>(2)</w:t>
      </w:r>
      <w:r>
        <w:tab/>
        <w:t>The information mentioned in subsection (1) (b) and (c) must be given in an electronic format suitable for incorporation in the records of each operator of a domestic animals registry service in the ACT.</w:t>
      </w:r>
    </w:p>
    <w:p w14:paraId="78084778" w14:textId="77777777" w:rsidR="004E59E9" w:rsidRDefault="004E59E9">
      <w:pPr>
        <w:pStyle w:val="Amain"/>
      </w:pPr>
      <w:r>
        <w:tab/>
        <w:t>(3)</w:t>
      </w:r>
      <w:r>
        <w:tab/>
        <w:t>It is a defence to a prosecution for an offence against this section if the defendant proves that the defendant believed on reasonable grounds that the information mentioned in subsection (1) had already been, or would be, given to each operator of a domestic animals registry service in the ACT by someone else.</w:t>
      </w:r>
    </w:p>
    <w:p w14:paraId="70AAB616" w14:textId="77777777" w:rsidR="004E59E9" w:rsidRDefault="004E59E9">
      <w:pPr>
        <w:pStyle w:val="AH5Sec"/>
      </w:pPr>
      <w:bookmarkStart w:id="34" w:name="_Toc199335909"/>
      <w:r w:rsidRPr="007F689C">
        <w:rPr>
          <w:rStyle w:val="CharSectNo"/>
        </w:rPr>
        <w:t>13</w:t>
      </w:r>
      <w:r>
        <w:tab/>
        <w:t>Authorisation of identifiers</w:t>
      </w:r>
      <w:bookmarkEnd w:id="34"/>
    </w:p>
    <w:p w14:paraId="60184E9F" w14:textId="77777777" w:rsidR="004E59E9" w:rsidRDefault="004E59E9">
      <w:pPr>
        <w:pStyle w:val="Amain"/>
      </w:pPr>
      <w:r>
        <w:tab/>
        <w:t>(1)</w:t>
      </w:r>
      <w:r>
        <w:tab/>
        <w:t>A person may apply to the registrar to be an identifier of domestic animals.</w:t>
      </w:r>
    </w:p>
    <w:p w14:paraId="1F8D0181" w14:textId="77777777" w:rsidR="004E59E9" w:rsidRDefault="004E59E9">
      <w:pPr>
        <w:pStyle w:val="Amain"/>
      </w:pPr>
      <w:r>
        <w:tab/>
        <w:t>(2)</w:t>
      </w:r>
      <w:r>
        <w:tab/>
        <w:t>The registrar must—</w:t>
      </w:r>
    </w:p>
    <w:p w14:paraId="7F7F803C" w14:textId="77777777" w:rsidR="004E59E9" w:rsidRDefault="004E59E9">
      <w:pPr>
        <w:pStyle w:val="Apara"/>
      </w:pPr>
      <w:r>
        <w:tab/>
        <w:t>(a)</w:t>
      </w:r>
      <w:r>
        <w:tab/>
        <w:t>authorise the person as an identifier of domestic animals; or</w:t>
      </w:r>
    </w:p>
    <w:p w14:paraId="59677DD9" w14:textId="77777777" w:rsidR="004E59E9" w:rsidRDefault="004E59E9">
      <w:pPr>
        <w:pStyle w:val="Apara"/>
      </w:pPr>
      <w:r>
        <w:tab/>
        <w:t>(b)</w:t>
      </w:r>
      <w:r>
        <w:tab/>
        <w:t>refuse to authorise the person as an identifier of domestic animals.</w:t>
      </w:r>
    </w:p>
    <w:p w14:paraId="7253D801" w14:textId="77777777" w:rsidR="004E59E9" w:rsidRDefault="004E59E9">
      <w:pPr>
        <w:pStyle w:val="Amain"/>
      </w:pPr>
      <w:r>
        <w:tab/>
        <w:t>(3)</w:t>
      </w:r>
      <w:r>
        <w:tab/>
        <w:t>The registrar must authorise the person to be an identifier of domestic animals if satisfied that the person—</w:t>
      </w:r>
    </w:p>
    <w:p w14:paraId="159286F7" w14:textId="77777777" w:rsidR="004E59E9" w:rsidRDefault="004E59E9">
      <w:pPr>
        <w:pStyle w:val="Apara"/>
      </w:pPr>
      <w:r>
        <w:tab/>
        <w:t>(a)</w:t>
      </w:r>
      <w:r>
        <w:tab/>
        <w:t>is qualified and competent to be an authorised identifier; and</w:t>
      </w:r>
    </w:p>
    <w:p w14:paraId="31507B16" w14:textId="77777777" w:rsidR="004E59E9" w:rsidRDefault="004E59E9">
      <w:pPr>
        <w:pStyle w:val="Apara"/>
      </w:pPr>
      <w:r>
        <w:tab/>
        <w:t>(b)</w:t>
      </w:r>
      <w:r>
        <w:tab/>
        <w:t>will comply with the requirements of this part in identifying domestic animals.</w:t>
      </w:r>
    </w:p>
    <w:p w14:paraId="778ECE29" w14:textId="77777777" w:rsidR="004E59E9" w:rsidRDefault="004E59E9">
      <w:pPr>
        <w:pStyle w:val="Amain"/>
      </w:pPr>
      <w:r>
        <w:tab/>
        <w:t>(4)</w:t>
      </w:r>
      <w:r>
        <w:tab/>
        <w:t>The registrar must give the person written notice of the registrar’s decision.</w:t>
      </w:r>
    </w:p>
    <w:p w14:paraId="3C87EC90" w14:textId="77777777" w:rsidR="004E59E9" w:rsidRDefault="004E59E9">
      <w:pPr>
        <w:pStyle w:val="AH5Sec"/>
      </w:pPr>
      <w:bookmarkStart w:id="35" w:name="_Toc199335910"/>
      <w:r w:rsidRPr="007F689C">
        <w:rPr>
          <w:rStyle w:val="CharSectNo"/>
        </w:rPr>
        <w:lastRenderedPageBreak/>
        <w:t>14</w:t>
      </w:r>
      <w:r>
        <w:tab/>
        <w:t>Withdrawal of authorisation</w:t>
      </w:r>
      <w:bookmarkEnd w:id="35"/>
    </w:p>
    <w:p w14:paraId="458B18EB" w14:textId="77777777" w:rsidR="004E59E9" w:rsidRDefault="004E59E9">
      <w:pPr>
        <w:pStyle w:val="Amain"/>
      </w:pPr>
      <w:r>
        <w:tab/>
        <w:t>(1)</w:t>
      </w:r>
      <w:r>
        <w:tab/>
        <w:t>This section applies if the registrar is satisfied that a person who is authorised as an identifier of domestic animals—</w:t>
      </w:r>
    </w:p>
    <w:p w14:paraId="0447C997" w14:textId="77777777" w:rsidR="004E59E9" w:rsidRDefault="004E59E9">
      <w:pPr>
        <w:pStyle w:val="Apara"/>
      </w:pPr>
      <w:r>
        <w:tab/>
        <w:t>(a)</w:t>
      </w:r>
      <w:r>
        <w:tab/>
        <w:t>is not, or is no longer, qualified or competent to be an authorised identifier; or</w:t>
      </w:r>
    </w:p>
    <w:p w14:paraId="510D4DA4" w14:textId="77777777" w:rsidR="004E59E9" w:rsidRDefault="004E59E9">
      <w:pPr>
        <w:pStyle w:val="Apara"/>
      </w:pPr>
      <w:r>
        <w:tab/>
        <w:t>(b)</w:t>
      </w:r>
      <w:r>
        <w:tab/>
        <w:t>has been negligent or incompetent in relation to the exercise of the person’s functions as an authorised identifier; or</w:t>
      </w:r>
    </w:p>
    <w:p w14:paraId="066877BB" w14:textId="77777777" w:rsidR="004E59E9" w:rsidRDefault="004E59E9">
      <w:pPr>
        <w:pStyle w:val="Apara"/>
      </w:pPr>
      <w:r>
        <w:tab/>
        <w:t>(c)</w:t>
      </w:r>
      <w:r>
        <w:tab/>
        <w:t>has failed to comply with a requirement of this part in identifying domestic animals.</w:t>
      </w:r>
    </w:p>
    <w:p w14:paraId="70C5EAAA" w14:textId="77777777" w:rsidR="004E59E9" w:rsidRDefault="004E59E9">
      <w:pPr>
        <w:pStyle w:val="Amain"/>
      </w:pPr>
      <w:r>
        <w:tab/>
        <w:t>(2)</w:t>
      </w:r>
      <w:r>
        <w:tab/>
        <w:t>The registrar may, by written notice given to the person, withdraw the person’s authorisation as an identifier of domestic animals.</w:t>
      </w:r>
    </w:p>
    <w:p w14:paraId="73C882A0" w14:textId="77777777" w:rsidR="00610683" w:rsidRDefault="00610683" w:rsidP="00610683">
      <w:pPr>
        <w:pStyle w:val="AH5Sec"/>
      </w:pPr>
      <w:bookmarkStart w:id="36" w:name="_Toc199335911"/>
      <w:r w:rsidRPr="007F689C">
        <w:rPr>
          <w:rStyle w:val="CharSectNo"/>
        </w:rPr>
        <w:t>15</w:t>
      </w:r>
      <w:r>
        <w:tab/>
        <w:t>Identifying microchip to be implanted only by vet or authorised identifier</w:t>
      </w:r>
      <w:bookmarkEnd w:id="36"/>
    </w:p>
    <w:p w14:paraId="6E483287" w14:textId="77777777" w:rsidR="004E59E9" w:rsidRDefault="004E59E9">
      <w:pPr>
        <w:pStyle w:val="Amain"/>
      </w:pPr>
      <w:r>
        <w:tab/>
        <w:t>(1)</w:t>
      </w:r>
      <w:r>
        <w:tab/>
        <w:t>A person commits an offence if the person—</w:t>
      </w:r>
    </w:p>
    <w:p w14:paraId="62C74F5D" w14:textId="77777777" w:rsidR="004E59E9" w:rsidRDefault="004E59E9">
      <w:pPr>
        <w:pStyle w:val="Apara"/>
      </w:pPr>
      <w:r>
        <w:tab/>
        <w:t>(a)</w:t>
      </w:r>
      <w:r>
        <w:tab/>
        <w:t>implants an identifying microchip in a dog or cat; and</w:t>
      </w:r>
    </w:p>
    <w:p w14:paraId="133C9966" w14:textId="77777777" w:rsidR="004E59E9" w:rsidRDefault="004E59E9" w:rsidP="00FD0A6C">
      <w:pPr>
        <w:pStyle w:val="Apara"/>
        <w:keepNext/>
      </w:pPr>
      <w:r>
        <w:tab/>
        <w:t>(b)</w:t>
      </w:r>
      <w:r>
        <w:tab/>
        <w:t xml:space="preserve">is not a veterinary </w:t>
      </w:r>
      <w:r w:rsidR="00F57AB9" w:rsidRPr="00A755A2">
        <w:t>practitioner</w:t>
      </w:r>
      <w:r w:rsidR="00F57AB9">
        <w:t xml:space="preserve"> </w:t>
      </w:r>
      <w:r>
        <w:t xml:space="preserve">or authorised identifier. </w:t>
      </w:r>
    </w:p>
    <w:p w14:paraId="16D5A623" w14:textId="77777777" w:rsidR="004E59E9" w:rsidRDefault="004E59E9" w:rsidP="00FD0A6C">
      <w:pPr>
        <w:pStyle w:val="Penalty"/>
      </w:pPr>
      <w:r>
        <w:t>Maximum penalty:  10 penalty units.</w:t>
      </w:r>
    </w:p>
    <w:p w14:paraId="1D535C84" w14:textId="77777777" w:rsidR="004E59E9" w:rsidRDefault="004E59E9">
      <w:pPr>
        <w:pStyle w:val="Amain"/>
      </w:pPr>
      <w:r>
        <w:tab/>
        <w:t>(2)</w:t>
      </w:r>
      <w:r>
        <w:tab/>
        <w:t>A person commits an offence if—</w:t>
      </w:r>
    </w:p>
    <w:p w14:paraId="2210F897" w14:textId="77777777" w:rsidR="004E59E9" w:rsidRDefault="004E59E9">
      <w:pPr>
        <w:pStyle w:val="Apara"/>
      </w:pPr>
      <w:r>
        <w:tab/>
        <w:t>(a)</w:t>
      </w:r>
      <w:r>
        <w:tab/>
        <w:t>the person is asked by the keeper or carer of a dog or cat to implant an identifying microchip in the animal; and</w:t>
      </w:r>
    </w:p>
    <w:p w14:paraId="001D7B05" w14:textId="77777777" w:rsidR="004E59E9" w:rsidRDefault="004E59E9">
      <w:pPr>
        <w:pStyle w:val="Apara"/>
      </w:pPr>
      <w:r>
        <w:tab/>
        <w:t>(b)</w:t>
      </w:r>
      <w:r>
        <w:tab/>
        <w:t>the person implants a microchip in the animal; and</w:t>
      </w:r>
    </w:p>
    <w:p w14:paraId="06053135" w14:textId="77777777" w:rsidR="004E59E9" w:rsidRDefault="004E59E9" w:rsidP="00FD0A6C">
      <w:pPr>
        <w:pStyle w:val="Apara"/>
        <w:keepNext/>
      </w:pPr>
      <w:r>
        <w:tab/>
        <w:t>(c)</w:t>
      </w:r>
      <w:r>
        <w:tab/>
        <w:t>the microchip is not an identifying microchip.</w:t>
      </w:r>
    </w:p>
    <w:p w14:paraId="103D6F30" w14:textId="77777777" w:rsidR="004E59E9" w:rsidRDefault="004E59E9" w:rsidP="00FD0A6C">
      <w:pPr>
        <w:pStyle w:val="Penalty"/>
      </w:pPr>
      <w:r>
        <w:t>Maximum penalty:  10 penalty units.</w:t>
      </w:r>
    </w:p>
    <w:p w14:paraId="1FDF3761" w14:textId="77777777" w:rsidR="004E59E9" w:rsidRDefault="004E59E9">
      <w:pPr>
        <w:pStyle w:val="Amain"/>
      </w:pPr>
      <w:r>
        <w:tab/>
        <w:t>(3)</w:t>
      </w:r>
      <w:r>
        <w:tab/>
        <w:t>An offence against subsection (1) or (2) is a strict liability offence.</w:t>
      </w:r>
    </w:p>
    <w:p w14:paraId="515C349B" w14:textId="77777777" w:rsidR="004E59E9" w:rsidRDefault="004E59E9">
      <w:pPr>
        <w:pStyle w:val="Amain"/>
        <w:keepNext/>
      </w:pPr>
      <w:r>
        <w:lastRenderedPageBreak/>
        <w:tab/>
        <w:t>(4)</w:t>
      </w:r>
      <w:r>
        <w:tab/>
        <w:t>A person who is not an authorised identifier commits an offence if the person represents himself or herself to be an authorised identifier.</w:t>
      </w:r>
    </w:p>
    <w:p w14:paraId="595AEE85" w14:textId="77777777" w:rsidR="004E59E9" w:rsidRDefault="004E59E9">
      <w:pPr>
        <w:pStyle w:val="Penalty"/>
      </w:pPr>
      <w:r>
        <w:t>Maximum penalty:  5 penalty units.</w:t>
      </w:r>
    </w:p>
    <w:p w14:paraId="107D3C23" w14:textId="77777777" w:rsidR="004E59E9" w:rsidRDefault="004E59E9">
      <w:pPr>
        <w:pStyle w:val="AH5Sec"/>
      </w:pPr>
      <w:bookmarkStart w:id="37" w:name="_Toc199335912"/>
      <w:r w:rsidRPr="007F689C">
        <w:rPr>
          <w:rStyle w:val="CharSectNo"/>
        </w:rPr>
        <w:t>16</w:t>
      </w:r>
      <w:r>
        <w:tab/>
        <w:t>Code of practice about implanting identifying microchips</w:t>
      </w:r>
      <w:bookmarkEnd w:id="37"/>
    </w:p>
    <w:p w14:paraId="2F78B9B2" w14:textId="77777777" w:rsidR="004E59E9" w:rsidRDefault="004E59E9">
      <w:pPr>
        <w:pStyle w:val="Amain"/>
      </w:pPr>
      <w:r>
        <w:tab/>
        <w:t>(1)</w:t>
      </w:r>
      <w:r>
        <w:tab/>
        <w:t>The Minister may approve a code of practice about the procedures to be followed by a person who implants an identifying microchip in a domestic animal.</w:t>
      </w:r>
    </w:p>
    <w:p w14:paraId="4578B73B" w14:textId="77777777" w:rsidR="004E59E9" w:rsidRDefault="004E59E9">
      <w:pPr>
        <w:pStyle w:val="Amain"/>
      </w:pPr>
      <w:r>
        <w:tab/>
        <w:t>(2)</w:t>
      </w:r>
      <w:r>
        <w:tab/>
        <w:t>An approved code of practice is a disallowable instrument.</w:t>
      </w:r>
    </w:p>
    <w:p w14:paraId="431A3CE8" w14:textId="57DF7EF0" w:rsidR="004E59E9" w:rsidRDefault="004E59E9">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35" w:tooltip="A2001-14" w:history="1">
        <w:r w:rsidR="00D9577E" w:rsidRPr="00D9577E">
          <w:rPr>
            <w:rStyle w:val="charCitHyperlinkAbbrev"/>
          </w:rPr>
          <w:t>Legislation Act</w:t>
        </w:r>
      </w:hyperlink>
      <w:r>
        <w:rPr>
          <w:color w:val="000000"/>
        </w:rPr>
        <w:t>.</w:t>
      </w:r>
    </w:p>
    <w:p w14:paraId="609F6E64" w14:textId="77777777" w:rsidR="004E59E9" w:rsidRDefault="004E59E9">
      <w:pPr>
        <w:pStyle w:val="Amain"/>
        <w:keepNext/>
      </w:pPr>
      <w:r>
        <w:tab/>
        <w:t>(3)</w:t>
      </w:r>
      <w:r>
        <w:tab/>
        <w:t>A person who implants an identifying microchip in a domestic animal must comply with a code of practice approved under this section.</w:t>
      </w:r>
    </w:p>
    <w:p w14:paraId="5F5AD18F" w14:textId="77777777" w:rsidR="004E59E9" w:rsidRDefault="004E59E9">
      <w:pPr>
        <w:pStyle w:val="Penalty"/>
      </w:pPr>
      <w:r>
        <w:t>Maximum penalty:  10 penalty units.</w:t>
      </w:r>
    </w:p>
    <w:p w14:paraId="3A2655FB" w14:textId="77777777" w:rsidR="004E59E9" w:rsidRDefault="004E59E9">
      <w:pPr>
        <w:pStyle w:val="Amain"/>
      </w:pPr>
      <w:r>
        <w:tab/>
        <w:t>(4)</w:t>
      </w:r>
      <w:r>
        <w:tab/>
        <w:t>An offence against this section is a strict liability offence.</w:t>
      </w:r>
    </w:p>
    <w:p w14:paraId="6BBD61C3" w14:textId="77777777" w:rsidR="004E59E9" w:rsidRDefault="004E59E9">
      <w:pPr>
        <w:pStyle w:val="AH5Sec"/>
      </w:pPr>
      <w:bookmarkStart w:id="38" w:name="_Toc199335913"/>
      <w:r w:rsidRPr="007F689C">
        <w:rPr>
          <w:rStyle w:val="CharSectNo"/>
        </w:rPr>
        <w:t>17</w:t>
      </w:r>
      <w:r>
        <w:tab/>
        <w:t>Requirement to scan for identifying microchips</w:t>
      </w:r>
      <w:bookmarkEnd w:id="38"/>
    </w:p>
    <w:p w14:paraId="5B5C5F0A" w14:textId="77777777" w:rsidR="004E59E9" w:rsidRDefault="004E59E9">
      <w:pPr>
        <w:pStyle w:val="Amain"/>
      </w:pPr>
      <w:r>
        <w:tab/>
        <w:t>(1)</w:t>
      </w:r>
      <w:r>
        <w:tab/>
        <w:t>A person who operates an animal shelter or pound commits an offence if—</w:t>
      </w:r>
    </w:p>
    <w:p w14:paraId="01B6DD60" w14:textId="77777777" w:rsidR="004E59E9" w:rsidRDefault="004E59E9">
      <w:pPr>
        <w:pStyle w:val="Apara"/>
      </w:pPr>
      <w:r>
        <w:tab/>
        <w:t>(a)</w:t>
      </w:r>
      <w:r>
        <w:tab/>
        <w:t>a dog or cat enters the shelter or pound; and</w:t>
      </w:r>
    </w:p>
    <w:p w14:paraId="5F575E13" w14:textId="77777777" w:rsidR="004E59E9" w:rsidRDefault="004E59E9">
      <w:pPr>
        <w:pStyle w:val="Apara"/>
        <w:keepNext/>
      </w:pPr>
      <w:r>
        <w:tab/>
        <w:t>(b)</w:t>
      </w:r>
      <w:r>
        <w:tab/>
        <w:t>the person does not, within 3 days after the day the animal enters the shelter or pound, scan the animal to find out whether it is implanted with an identifying microchip.</w:t>
      </w:r>
    </w:p>
    <w:p w14:paraId="35C0F392" w14:textId="77777777" w:rsidR="004E59E9" w:rsidRDefault="004E59E9">
      <w:pPr>
        <w:pStyle w:val="Penalty"/>
      </w:pPr>
      <w:r>
        <w:t>Maximum penalty:  10 penalty units.</w:t>
      </w:r>
    </w:p>
    <w:p w14:paraId="464CEB66" w14:textId="77777777" w:rsidR="004E59E9" w:rsidRDefault="004E59E9">
      <w:pPr>
        <w:pStyle w:val="Amain"/>
      </w:pPr>
      <w:r>
        <w:tab/>
        <w:t>(2)</w:t>
      </w:r>
      <w:r>
        <w:tab/>
        <w:t>An offence against this section is a strict liability offence.</w:t>
      </w:r>
    </w:p>
    <w:p w14:paraId="0FEF8D36" w14:textId="77777777" w:rsidR="004E59E9" w:rsidRDefault="004E59E9" w:rsidP="00F63FF8">
      <w:pPr>
        <w:pStyle w:val="Amain"/>
        <w:keepNext/>
      </w:pPr>
      <w:r>
        <w:lastRenderedPageBreak/>
        <w:tab/>
        <w:t>(3)</w:t>
      </w:r>
      <w:r>
        <w:tab/>
        <w:t>In this section:</w:t>
      </w:r>
    </w:p>
    <w:p w14:paraId="74090C55" w14:textId="77777777" w:rsidR="004E59E9" w:rsidRDefault="004E59E9" w:rsidP="00F63FF8">
      <w:pPr>
        <w:pStyle w:val="aDef"/>
        <w:keepNext/>
      </w:pPr>
      <w:r>
        <w:rPr>
          <w:rStyle w:val="charBoldItals"/>
        </w:rPr>
        <w:t>animal shelter</w:t>
      </w:r>
      <w:r>
        <w:t xml:space="preserve"> means premises maintained for providing shelter to, or finding new homes for, stray, abandoned or unwanted dogs or cats.</w:t>
      </w:r>
    </w:p>
    <w:p w14:paraId="1A2B102B" w14:textId="77777777" w:rsidR="004E59E9" w:rsidRDefault="004E59E9">
      <w:pPr>
        <w:pStyle w:val="aDef"/>
      </w:pPr>
      <w:r>
        <w:rPr>
          <w:rStyle w:val="charBoldItals"/>
        </w:rPr>
        <w:t>pound</w:t>
      </w:r>
      <w:r>
        <w:t xml:space="preserve"> means premises maintained for impounding dogs or cats.</w:t>
      </w:r>
    </w:p>
    <w:p w14:paraId="0117FBB2" w14:textId="77777777" w:rsidR="004E59E9" w:rsidRDefault="004E59E9">
      <w:pPr>
        <w:pStyle w:val="AH5Sec"/>
      </w:pPr>
      <w:bookmarkStart w:id="39" w:name="_Toc199335914"/>
      <w:r w:rsidRPr="007F689C">
        <w:rPr>
          <w:rStyle w:val="CharSectNo"/>
        </w:rPr>
        <w:t>18</w:t>
      </w:r>
      <w:r>
        <w:tab/>
        <w:t>Operation of domestic animals registry services</w:t>
      </w:r>
      <w:bookmarkEnd w:id="39"/>
    </w:p>
    <w:p w14:paraId="101F8660" w14:textId="77777777" w:rsidR="004E59E9" w:rsidRDefault="004E59E9">
      <w:pPr>
        <w:pStyle w:val="Amain"/>
      </w:pPr>
      <w:r>
        <w:tab/>
        <w:t>(1)</w:t>
      </w:r>
      <w:r>
        <w:tab/>
        <w:t>A person commits an offence if the person operates a domestic animals registry service in the ACT and the person—</w:t>
      </w:r>
    </w:p>
    <w:p w14:paraId="2472D8E2" w14:textId="77777777" w:rsidR="004E59E9" w:rsidRDefault="004E59E9">
      <w:pPr>
        <w:pStyle w:val="Apara"/>
      </w:pPr>
      <w:r>
        <w:tab/>
        <w:t>(a)</w:t>
      </w:r>
      <w:r>
        <w:tab/>
        <w:t>is not licensed (however described) to operate a domestic animals registry service under a corresponding law; or</w:t>
      </w:r>
    </w:p>
    <w:p w14:paraId="64F72A6E" w14:textId="77777777" w:rsidR="004E59E9" w:rsidRDefault="004E59E9">
      <w:pPr>
        <w:pStyle w:val="Apara"/>
        <w:keepNext/>
      </w:pPr>
      <w:r>
        <w:tab/>
        <w:t>(b)</w:t>
      </w:r>
      <w:r>
        <w:tab/>
        <w:t>is prohibited from operating the service in the ACT under a notice under section 19.</w:t>
      </w:r>
    </w:p>
    <w:p w14:paraId="7923BBBA" w14:textId="77777777" w:rsidR="004E59E9" w:rsidRDefault="004E59E9">
      <w:pPr>
        <w:pStyle w:val="Penalty"/>
      </w:pPr>
      <w:r>
        <w:t>Maximum penalty:  20 penalty units.</w:t>
      </w:r>
    </w:p>
    <w:p w14:paraId="6AE5B72B" w14:textId="77777777" w:rsidR="004E59E9" w:rsidRDefault="004E59E9">
      <w:pPr>
        <w:pStyle w:val="Amain"/>
      </w:pPr>
      <w:r>
        <w:tab/>
        <w:t>(2)</w:t>
      </w:r>
      <w:r>
        <w:tab/>
        <w:t>An offence against this section is a strict liability offence.</w:t>
      </w:r>
    </w:p>
    <w:p w14:paraId="09B0DC58" w14:textId="77777777" w:rsidR="004E59E9" w:rsidRDefault="004E59E9">
      <w:pPr>
        <w:pStyle w:val="AH5Sec"/>
      </w:pPr>
      <w:bookmarkStart w:id="40" w:name="_Toc199335915"/>
      <w:r w:rsidRPr="007F689C">
        <w:rPr>
          <w:rStyle w:val="CharSectNo"/>
        </w:rPr>
        <w:t>19</w:t>
      </w:r>
      <w:r>
        <w:tab/>
        <w:t>Prohibition of certain operators</w:t>
      </w:r>
      <w:bookmarkEnd w:id="40"/>
    </w:p>
    <w:p w14:paraId="6101C8D9" w14:textId="77777777" w:rsidR="004E59E9" w:rsidRDefault="004E59E9">
      <w:pPr>
        <w:pStyle w:val="Amain"/>
      </w:pPr>
      <w:r>
        <w:tab/>
        <w:t>(1)</w:t>
      </w:r>
      <w:r>
        <w:tab/>
        <w:t>This section applies if the registrar is satisfied that a person who is licensed under a corresponding law to operate a domestic animals registry service is not operating, or will not operate, the service in accordance with a code of practice approved under section 22.</w:t>
      </w:r>
    </w:p>
    <w:p w14:paraId="1C832578" w14:textId="77777777" w:rsidR="004E59E9" w:rsidRDefault="004E59E9">
      <w:pPr>
        <w:pStyle w:val="Amain"/>
      </w:pPr>
      <w:r>
        <w:tab/>
        <w:t>(2)</w:t>
      </w:r>
      <w:r>
        <w:tab/>
        <w:t>The registrar may, by written notice given to the person, prohibit the person from operating the service in the ACT.</w:t>
      </w:r>
    </w:p>
    <w:p w14:paraId="6E413100" w14:textId="77777777" w:rsidR="004E59E9" w:rsidRDefault="004E59E9">
      <w:pPr>
        <w:pStyle w:val="AH5Sec"/>
      </w:pPr>
      <w:bookmarkStart w:id="41" w:name="_Toc199335916"/>
      <w:r w:rsidRPr="007F689C">
        <w:rPr>
          <w:rStyle w:val="CharSectNo"/>
        </w:rPr>
        <w:t>20</w:t>
      </w:r>
      <w:r>
        <w:tab/>
        <w:t>Operator to provide information</w:t>
      </w:r>
      <w:bookmarkEnd w:id="41"/>
    </w:p>
    <w:p w14:paraId="5601C6FB" w14:textId="77777777" w:rsidR="004E59E9" w:rsidRDefault="004E59E9" w:rsidP="00497978">
      <w:pPr>
        <w:pStyle w:val="Amain"/>
        <w:keepNext/>
      </w:pPr>
      <w:r>
        <w:tab/>
        <w:t>(1)</w:t>
      </w:r>
      <w:r>
        <w:tab/>
        <w:t>A person who operates a domestic animals registry service in the ACT commits an offence if—</w:t>
      </w:r>
    </w:p>
    <w:p w14:paraId="1D3B804D" w14:textId="77777777" w:rsidR="004E59E9" w:rsidRDefault="004E59E9" w:rsidP="00F63FF8">
      <w:pPr>
        <w:pStyle w:val="Apara"/>
      </w:pPr>
      <w:r>
        <w:tab/>
        <w:t>(a)</w:t>
      </w:r>
      <w:r>
        <w:tab/>
        <w:t>the registrar asks the person to give the registrar information about the registry service; and</w:t>
      </w:r>
    </w:p>
    <w:p w14:paraId="0EB5B9C8" w14:textId="77777777" w:rsidR="004E59E9" w:rsidRDefault="004E59E9">
      <w:pPr>
        <w:pStyle w:val="Apara"/>
        <w:keepNext/>
      </w:pPr>
      <w:r>
        <w:lastRenderedPageBreak/>
        <w:tab/>
        <w:t>(b)</w:t>
      </w:r>
      <w:r>
        <w:tab/>
        <w:t>the person does not give the registrar the information within 7 working days after the day the person receives the request.</w:t>
      </w:r>
    </w:p>
    <w:p w14:paraId="6CA4DCC9" w14:textId="77777777" w:rsidR="004E59E9" w:rsidRDefault="004E59E9">
      <w:pPr>
        <w:pStyle w:val="Penalty"/>
        <w:keepNext/>
      </w:pPr>
      <w:r>
        <w:t>Maximum penalty:  5 penalty units.</w:t>
      </w:r>
    </w:p>
    <w:p w14:paraId="0BB6EE87" w14:textId="3B0ABC52" w:rsidR="004E59E9" w:rsidRDefault="004E59E9">
      <w:pPr>
        <w:pStyle w:val="aNote"/>
      </w:pPr>
      <w:r>
        <w:rPr>
          <w:rStyle w:val="charItals"/>
        </w:rPr>
        <w:t>Note</w:t>
      </w:r>
      <w:r>
        <w:rPr>
          <w:rStyle w:val="charItals"/>
        </w:rPr>
        <w:tab/>
      </w:r>
      <w:r>
        <w:t xml:space="preserve">The </w:t>
      </w:r>
      <w:hyperlink r:id="rId36" w:tooltip="A2001-14" w:history="1">
        <w:r w:rsidR="00D9577E" w:rsidRPr="00D9577E">
          <w:rPr>
            <w:rStyle w:val="charCitHyperlinkAbbrev"/>
          </w:rPr>
          <w:t>Legislation Act</w:t>
        </w:r>
      </w:hyperlink>
      <w:r>
        <w:t>, s 170 and s 171 deal with the application of the privilege against self</w:t>
      </w:r>
      <w:r w:rsidR="0090333F">
        <w:t>-</w:t>
      </w:r>
      <w:r>
        <w:t>incrimination and client legal privilege.</w:t>
      </w:r>
    </w:p>
    <w:p w14:paraId="03E96CEA" w14:textId="77777777" w:rsidR="004E59E9" w:rsidRDefault="004E59E9">
      <w:pPr>
        <w:pStyle w:val="Amain"/>
      </w:pPr>
      <w:r>
        <w:tab/>
        <w:t>(2)</w:t>
      </w:r>
      <w:r>
        <w:tab/>
        <w:t>An offence against this section is a strict liability offence.</w:t>
      </w:r>
    </w:p>
    <w:p w14:paraId="2D040581" w14:textId="77777777" w:rsidR="004E59E9" w:rsidRDefault="004E59E9">
      <w:pPr>
        <w:pStyle w:val="AH5Sec"/>
      </w:pPr>
      <w:bookmarkStart w:id="42" w:name="_Toc199335917"/>
      <w:r w:rsidRPr="007F689C">
        <w:rPr>
          <w:rStyle w:val="CharSectNo"/>
        </w:rPr>
        <w:t>21</w:t>
      </w:r>
      <w:r>
        <w:tab/>
        <w:t>Notification of ceasing to operate domestic animals registry services</w:t>
      </w:r>
      <w:bookmarkEnd w:id="42"/>
    </w:p>
    <w:p w14:paraId="0E53FE0F" w14:textId="77777777" w:rsidR="004E59E9" w:rsidRDefault="004E59E9">
      <w:pPr>
        <w:pStyle w:val="Amain"/>
      </w:pPr>
      <w:r>
        <w:tab/>
        <w:t>(1)</w:t>
      </w:r>
      <w:r>
        <w:tab/>
        <w:t>This section applies to a person who—</w:t>
      </w:r>
    </w:p>
    <w:p w14:paraId="474630E8" w14:textId="77777777" w:rsidR="004E59E9" w:rsidRDefault="004E59E9">
      <w:pPr>
        <w:pStyle w:val="Apara"/>
      </w:pPr>
      <w:r>
        <w:tab/>
        <w:t>(a)</w:t>
      </w:r>
      <w:r>
        <w:tab/>
        <w:t>is licensed (however described) to operate a domestic animals registry service under a corresponding law; and</w:t>
      </w:r>
    </w:p>
    <w:p w14:paraId="6ACF1B9B" w14:textId="77777777" w:rsidR="004E59E9" w:rsidRDefault="004E59E9">
      <w:pPr>
        <w:pStyle w:val="Apara"/>
      </w:pPr>
      <w:r>
        <w:tab/>
        <w:t>(b)</w:t>
      </w:r>
      <w:r>
        <w:tab/>
        <w:t>operates a domestic animals registry service in the ACT under the licence.</w:t>
      </w:r>
    </w:p>
    <w:p w14:paraId="2662F5A8" w14:textId="77777777" w:rsidR="004E59E9" w:rsidRDefault="004E59E9">
      <w:pPr>
        <w:pStyle w:val="Amain"/>
      </w:pPr>
      <w:r>
        <w:tab/>
        <w:t>(2)</w:t>
      </w:r>
      <w:r>
        <w:tab/>
        <w:t>The person commits an offence if—</w:t>
      </w:r>
    </w:p>
    <w:p w14:paraId="3D76FAAF" w14:textId="77777777" w:rsidR="004E59E9" w:rsidRDefault="004E59E9">
      <w:pPr>
        <w:pStyle w:val="Apara"/>
      </w:pPr>
      <w:r>
        <w:tab/>
        <w:t>(a)</w:t>
      </w:r>
      <w:r>
        <w:tab/>
        <w:t>the person’s licence to operate the service is suspended or cancelled under the corresponding law, or the person discontinues operating the service in the ACT for any other reason; and</w:t>
      </w:r>
    </w:p>
    <w:p w14:paraId="187BDE73" w14:textId="77777777" w:rsidR="004E59E9" w:rsidRDefault="004E59E9">
      <w:pPr>
        <w:pStyle w:val="Apara"/>
        <w:keepNext/>
      </w:pPr>
      <w:r>
        <w:tab/>
        <w:t>(b)</w:t>
      </w:r>
      <w:r>
        <w:tab/>
        <w:t>the person does not give the registrar written notice of the suspension, cancellation or discontinuation within 3 working days after the day it happens.</w:t>
      </w:r>
    </w:p>
    <w:p w14:paraId="63119135" w14:textId="77777777" w:rsidR="004E59E9" w:rsidRDefault="004E59E9">
      <w:pPr>
        <w:pStyle w:val="Penalty"/>
      </w:pPr>
      <w:r>
        <w:t>Maximum penalty:  5 penalty units.</w:t>
      </w:r>
    </w:p>
    <w:p w14:paraId="33FC7745" w14:textId="77777777" w:rsidR="004E59E9" w:rsidRDefault="004E59E9">
      <w:pPr>
        <w:pStyle w:val="Amain"/>
      </w:pPr>
      <w:r>
        <w:tab/>
        <w:t>(3)</w:t>
      </w:r>
      <w:r>
        <w:tab/>
        <w:t>An offence against this section is a strict liability offence.</w:t>
      </w:r>
    </w:p>
    <w:p w14:paraId="777863CF" w14:textId="77777777" w:rsidR="004E59E9" w:rsidRDefault="004E59E9">
      <w:pPr>
        <w:pStyle w:val="AH5Sec"/>
      </w:pPr>
      <w:bookmarkStart w:id="43" w:name="_Toc199335918"/>
      <w:r w:rsidRPr="007F689C">
        <w:rPr>
          <w:rStyle w:val="CharSectNo"/>
        </w:rPr>
        <w:lastRenderedPageBreak/>
        <w:t>22</w:t>
      </w:r>
      <w:r>
        <w:tab/>
        <w:t>Code of practice about operation of domestic animals registry service</w:t>
      </w:r>
      <w:bookmarkEnd w:id="43"/>
    </w:p>
    <w:p w14:paraId="609A02EB" w14:textId="77777777" w:rsidR="004E59E9" w:rsidRDefault="004E59E9" w:rsidP="00F60631">
      <w:pPr>
        <w:pStyle w:val="Amain"/>
        <w:keepNext/>
      </w:pPr>
      <w:r>
        <w:tab/>
        <w:t>(1)</w:t>
      </w:r>
      <w:r>
        <w:tab/>
        <w:t>The Minister may approve a code of practice about the operation of domestic animals registry services in the ACT.</w:t>
      </w:r>
    </w:p>
    <w:p w14:paraId="0F6EE1FE" w14:textId="77777777" w:rsidR="004E59E9" w:rsidRDefault="004E59E9">
      <w:pPr>
        <w:pStyle w:val="Amain"/>
        <w:keepNext/>
      </w:pPr>
      <w:r>
        <w:tab/>
        <w:t>(2)</w:t>
      </w:r>
      <w:r>
        <w:tab/>
        <w:t>An approved code of practice is a disallowable instrument.</w:t>
      </w:r>
    </w:p>
    <w:p w14:paraId="2BE080FA" w14:textId="383421DF" w:rsidR="004E59E9" w:rsidRDefault="004E59E9">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37" w:tooltip="A2001-14" w:history="1">
        <w:r w:rsidR="00D9577E" w:rsidRPr="00D9577E">
          <w:rPr>
            <w:rStyle w:val="charCitHyperlinkAbbrev"/>
          </w:rPr>
          <w:t>Legislation Act</w:t>
        </w:r>
      </w:hyperlink>
      <w:r>
        <w:rPr>
          <w:color w:val="000000"/>
        </w:rPr>
        <w:t>.</w:t>
      </w:r>
    </w:p>
    <w:p w14:paraId="5EC0B708" w14:textId="77777777" w:rsidR="004E59E9" w:rsidRDefault="004E59E9">
      <w:pPr>
        <w:pStyle w:val="Amain"/>
        <w:keepNext/>
      </w:pPr>
      <w:r>
        <w:tab/>
        <w:t>(3)</w:t>
      </w:r>
      <w:r>
        <w:tab/>
        <w:t>A person who operates a domestic animals registry service in the ACT must comply with a code of practice approved under this section.</w:t>
      </w:r>
    </w:p>
    <w:p w14:paraId="223AA14C" w14:textId="77777777" w:rsidR="004E59E9" w:rsidRDefault="004E59E9">
      <w:pPr>
        <w:pStyle w:val="Penalty"/>
      </w:pPr>
      <w:r>
        <w:t>Maximum penalty:  20 penalty units.</w:t>
      </w:r>
    </w:p>
    <w:p w14:paraId="3E4AAFF5" w14:textId="77777777" w:rsidR="004E59E9" w:rsidRDefault="004E59E9">
      <w:pPr>
        <w:pStyle w:val="Amain"/>
      </w:pPr>
      <w:r>
        <w:tab/>
        <w:t>(4)</w:t>
      </w:r>
      <w:r>
        <w:tab/>
        <w:t>An offence against this section is a strict liability offence.</w:t>
      </w:r>
    </w:p>
    <w:p w14:paraId="524D318E" w14:textId="77777777" w:rsidR="00AC3DBA" w:rsidRDefault="00AC3DBA" w:rsidP="00AC3DBA">
      <w:pPr>
        <w:pStyle w:val="AH5Sec"/>
      </w:pPr>
      <w:bookmarkStart w:id="44" w:name="_Toc199335919"/>
      <w:r w:rsidRPr="007F689C">
        <w:rPr>
          <w:rStyle w:val="CharSectNo"/>
        </w:rPr>
        <w:t>23</w:t>
      </w:r>
      <w:r>
        <w:tab/>
        <w:t xml:space="preserve">Reviewable decisions—Act, s 118, def </w:t>
      </w:r>
      <w:r w:rsidRPr="00D9577E">
        <w:rPr>
          <w:rStyle w:val="charItals"/>
        </w:rPr>
        <w:t>reviewable decision</w:t>
      </w:r>
      <w:bookmarkEnd w:id="44"/>
    </w:p>
    <w:p w14:paraId="7672EF79" w14:textId="77777777" w:rsidR="00AC3DBA" w:rsidRDefault="00AC3DBA" w:rsidP="00AC3DBA">
      <w:pPr>
        <w:pStyle w:val="Amainreturn"/>
      </w:pPr>
      <w:r>
        <w:t>A decision mentioned in schedule 1, column 3, under a provision mentioned in column 2 in relation to the decision is prescribed.</w:t>
      </w:r>
    </w:p>
    <w:p w14:paraId="3259DB76" w14:textId="77777777" w:rsidR="00AC3DBA" w:rsidRDefault="00AC3DBA" w:rsidP="00AC3DBA">
      <w:pPr>
        <w:pStyle w:val="AH5Sec"/>
      </w:pPr>
      <w:bookmarkStart w:id="45" w:name="_Toc199335920"/>
      <w:r w:rsidRPr="007F689C">
        <w:rPr>
          <w:rStyle w:val="CharSectNo"/>
        </w:rPr>
        <w:t>23A</w:t>
      </w:r>
      <w:r>
        <w:tab/>
        <w:t>Right of review and notice—Act, s 119 and 120 (a)</w:t>
      </w:r>
      <w:bookmarkEnd w:id="45"/>
    </w:p>
    <w:p w14:paraId="3C4503ED" w14:textId="77777777" w:rsidR="00AC3DBA" w:rsidRDefault="00AC3DBA" w:rsidP="00AC3DBA">
      <w:pPr>
        <w:pStyle w:val="Amainreturn"/>
      </w:pPr>
      <w:r>
        <w:t>An entity mentioned in schedule 1, column 4 is prescribed.</w:t>
      </w:r>
    </w:p>
    <w:p w14:paraId="3EB46E91" w14:textId="77777777" w:rsidR="004E59E9" w:rsidRDefault="004E59E9">
      <w:pPr>
        <w:pStyle w:val="PageBreak"/>
      </w:pPr>
      <w:r>
        <w:br w:type="page"/>
      </w:r>
    </w:p>
    <w:p w14:paraId="2B0297DB" w14:textId="77777777" w:rsidR="004E59E9" w:rsidRPr="007F689C" w:rsidRDefault="004E59E9">
      <w:pPr>
        <w:pStyle w:val="AH2Part"/>
      </w:pPr>
      <w:bookmarkStart w:id="46" w:name="_Toc199335921"/>
      <w:r w:rsidRPr="007F689C">
        <w:rPr>
          <w:rStyle w:val="CharPartNo"/>
        </w:rPr>
        <w:lastRenderedPageBreak/>
        <w:t>Part 5</w:t>
      </w:r>
      <w:r>
        <w:tab/>
      </w:r>
      <w:r w:rsidRPr="007F689C">
        <w:rPr>
          <w:rStyle w:val="CharPartText"/>
        </w:rPr>
        <w:t>Miscellaneous</w:t>
      </w:r>
      <w:bookmarkEnd w:id="46"/>
    </w:p>
    <w:p w14:paraId="106A2289" w14:textId="77777777" w:rsidR="00CE6D28" w:rsidRPr="005875E5" w:rsidRDefault="00CE6D28" w:rsidP="00CE6D28">
      <w:pPr>
        <w:pStyle w:val="AH5Sec"/>
      </w:pPr>
      <w:bookmarkStart w:id="47" w:name="_Toc199335922"/>
      <w:r w:rsidRPr="007F689C">
        <w:rPr>
          <w:rStyle w:val="CharSectNo"/>
        </w:rPr>
        <w:t>24</w:t>
      </w:r>
      <w:r w:rsidRPr="005875E5">
        <w:tab/>
        <w:t>Dishonoured etc credit card transactions</w:t>
      </w:r>
      <w:bookmarkEnd w:id="47"/>
    </w:p>
    <w:p w14:paraId="0C7B0D18" w14:textId="77777777" w:rsidR="00CE6D28" w:rsidRPr="005875E5" w:rsidRDefault="00CE6D28" w:rsidP="00CE6D28">
      <w:pPr>
        <w:pStyle w:val="Amain"/>
      </w:pPr>
      <w:r w:rsidRPr="005875E5">
        <w:tab/>
        <w:t>(1)</w:t>
      </w:r>
      <w:r w:rsidRPr="005875E5">
        <w:tab/>
        <w:t>If a person pays a fee payable under the Act by credit card and the credit card transaction is not honoured, or is reversed or cancelled—</w:t>
      </w:r>
    </w:p>
    <w:p w14:paraId="67B20D49" w14:textId="77777777" w:rsidR="00CE6D28" w:rsidRPr="005875E5" w:rsidRDefault="00CE6D28" w:rsidP="00CE6D28">
      <w:pPr>
        <w:pStyle w:val="Apara"/>
      </w:pPr>
      <w:r w:rsidRPr="005875E5">
        <w:tab/>
        <w:t>(a)</w:t>
      </w:r>
      <w:r w:rsidRPr="005875E5">
        <w:tab/>
        <w:t>the person is liable for—</w:t>
      </w:r>
    </w:p>
    <w:p w14:paraId="34B492DF" w14:textId="77777777" w:rsidR="00CE6D28" w:rsidRPr="005875E5" w:rsidRDefault="00CE6D28" w:rsidP="00CE6D28">
      <w:pPr>
        <w:pStyle w:val="Asubpara"/>
      </w:pPr>
      <w:r w:rsidRPr="005875E5">
        <w:tab/>
        <w:t>(i)</w:t>
      </w:r>
      <w:r w:rsidRPr="005875E5">
        <w:tab/>
        <w:t>any charge imposed on the Territory because the credit card transaction is not honoured, or is reversed or cancelled; and</w:t>
      </w:r>
    </w:p>
    <w:p w14:paraId="0E733754" w14:textId="77777777" w:rsidR="00CE6D28" w:rsidRPr="005875E5" w:rsidRDefault="00CE6D28" w:rsidP="00CE6D28">
      <w:pPr>
        <w:pStyle w:val="Asubpara"/>
      </w:pPr>
      <w:r w:rsidRPr="005875E5">
        <w:tab/>
        <w:t>(ii)</w:t>
      </w:r>
      <w:r w:rsidRPr="005875E5">
        <w:tab/>
        <w:t>the amount of the credit card payment; and</w:t>
      </w:r>
    </w:p>
    <w:p w14:paraId="751E3B79" w14:textId="77777777" w:rsidR="00CE6D28" w:rsidRPr="005875E5" w:rsidRDefault="00CE6D28" w:rsidP="00CE6D28">
      <w:pPr>
        <w:pStyle w:val="Apara"/>
      </w:pPr>
      <w:r w:rsidRPr="005875E5">
        <w:tab/>
        <w:t>(b)</w:t>
      </w:r>
      <w:r w:rsidRPr="005875E5">
        <w:tab/>
        <w:t>the registrar may suspend the benefit paid for by the credit card until the amount for which the person is liable is paid.</w:t>
      </w:r>
    </w:p>
    <w:p w14:paraId="40CA828C" w14:textId="7EA31F30" w:rsidR="004E59E9" w:rsidRDefault="004E59E9">
      <w:pPr>
        <w:pStyle w:val="Amain"/>
      </w:pPr>
      <w:r>
        <w:tab/>
        <w:t>(2)</w:t>
      </w:r>
      <w:r>
        <w:tab/>
        <w:t xml:space="preserve">The registrar may waive liability under subsection (1) (a) for payment of the </w:t>
      </w:r>
      <w:r w:rsidR="00E57D78" w:rsidRPr="005875E5">
        <w:t>charge imposed on the Territory</w:t>
      </w:r>
      <w:r>
        <w:t xml:space="preserve"> in cases of hardship.</w:t>
      </w:r>
    </w:p>
    <w:p w14:paraId="33FF0974" w14:textId="77777777" w:rsidR="004E59E9" w:rsidRDefault="004E59E9">
      <w:pPr>
        <w:pStyle w:val="Amain"/>
      </w:pPr>
      <w:r>
        <w:tab/>
        <w:t>(3)</w:t>
      </w:r>
      <w:r>
        <w:tab/>
        <w:t>The Minister may issue guidelines about the exercise of the registrar’s function under subsection (2).</w:t>
      </w:r>
    </w:p>
    <w:p w14:paraId="5A1A83C0" w14:textId="77777777" w:rsidR="004E59E9" w:rsidRDefault="004E59E9">
      <w:pPr>
        <w:pStyle w:val="Amain"/>
      </w:pPr>
      <w:r>
        <w:tab/>
        <w:t>(4)</w:t>
      </w:r>
      <w:r>
        <w:tab/>
        <w:t>The registrar must comply with any guidelines under this section.</w:t>
      </w:r>
    </w:p>
    <w:p w14:paraId="463D4A12" w14:textId="77777777" w:rsidR="004E59E9" w:rsidRDefault="004E59E9">
      <w:pPr>
        <w:pStyle w:val="Amain"/>
      </w:pPr>
      <w:r>
        <w:tab/>
        <w:t>(5)</w:t>
      </w:r>
      <w:r>
        <w:tab/>
        <w:t>A guideline is a disallowable instrument.</w:t>
      </w:r>
    </w:p>
    <w:p w14:paraId="384F6EE7" w14:textId="146DA4BC" w:rsidR="004E59E9" w:rsidRDefault="004E59E9">
      <w:pPr>
        <w:pStyle w:val="aNote"/>
      </w:pPr>
      <w:r w:rsidRPr="00D9577E">
        <w:rPr>
          <w:rStyle w:val="charItals"/>
        </w:rPr>
        <w:t>Note</w:t>
      </w:r>
      <w:r w:rsidRPr="00D9577E">
        <w:rPr>
          <w:rStyle w:val="charItals"/>
        </w:rPr>
        <w:tab/>
      </w:r>
      <w:r>
        <w:t xml:space="preserve">A disallowable instrument must be notified, and presented to the Legislative Assembly, under the </w:t>
      </w:r>
      <w:hyperlink r:id="rId38" w:tooltip="A2001-14" w:history="1">
        <w:r w:rsidR="00D9577E" w:rsidRPr="00D9577E">
          <w:rPr>
            <w:rStyle w:val="charCitHyperlinkAbbrev"/>
          </w:rPr>
          <w:t>Legislation Act</w:t>
        </w:r>
      </w:hyperlink>
      <w:r>
        <w:t>.</w:t>
      </w:r>
    </w:p>
    <w:p w14:paraId="5A5E7001" w14:textId="77777777" w:rsidR="004E59E9" w:rsidRDefault="004E59E9">
      <w:pPr>
        <w:pStyle w:val="Amain"/>
      </w:pPr>
      <w:r>
        <w:tab/>
        <w:t>(6)</w:t>
      </w:r>
      <w:r>
        <w:tab/>
        <w:t>In this section:</w:t>
      </w:r>
    </w:p>
    <w:p w14:paraId="73FBB944" w14:textId="77777777" w:rsidR="004E59E9" w:rsidRDefault="004E59E9">
      <w:pPr>
        <w:pStyle w:val="aDef"/>
        <w:rPr>
          <w:highlight w:val="yellow"/>
        </w:rPr>
      </w:pPr>
      <w:r>
        <w:rPr>
          <w:rStyle w:val="charBoldItals"/>
        </w:rPr>
        <w:t xml:space="preserve">benefit </w:t>
      </w:r>
      <w:r>
        <w:t>means any service under the Act for which a fee is payable, and includes a registration, renewal, licence or permit.</w:t>
      </w:r>
    </w:p>
    <w:p w14:paraId="011EC049" w14:textId="77777777" w:rsidR="00E57D78" w:rsidRPr="005875E5" w:rsidRDefault="00E57D78" w:rsidP="00E57D78">
      <w:pPr>
        <w:pStyle w:val="aDef"/>
      </w:pPr>
      <w:r w:rsidRPr="00611DE3">
        <w:rPr>
          <w:rStyle w:val="charBoldItals"/>
        </w:rPr>
        <w:t>credit card</w:t>
      </w:r>
      <w:r w:rsidRPr="005875E5">
        <w:t xml:space="preserve"> includes a debit card.</w:t>
      </w:r>
    </w:p>
    <w:p w14:paraId="1AFF5CEB" w14:textId="77777777" w:rsidR="004E59E9" w:rsidRDefault="004E59E9">
      <w:pPr>
        <w:pStyle w:val="AH5Sec"/>
      </w:pPr>
      <w:bookmarkStart w:id="48" w:name="_Toc199335923"/>
      <w:r w:rsidRPr="007F689C">
        <w:rPr>
          <w:rStyle w:val="CharSectNo"/>
        </w:rPr>
        <w:lastRenderedPageBreak/>
        <w:t>25</w:t>
      </w:r>
      <w:r>
        <w:tab/>
        <w:t>Incorporation of documents</w:t>
      </w:r>
      <w:bookmarkEnd w:id="48"/>
    </w:p>
    <w:p w14:paraId="519C568C" w14:textId="77777777" w:rsidR="004E59E9" w:rsidRDefault="004E59E9">
      <w:pPr>
        <w:pStyle w:val="Amainreturn"/>
        <w:keepNext/>
      </w:pPr>
      <w:r>
        <w:t>A statutory instrument under this regulation may apply, adopt or incorporate an instrument as in force from time to time.</w:t>
      </w:r>
    </w:p>
    <w:p w14:paraId="75B11505" w14:textId="625883D3" w:rsidR="004E59E9" w:rsidRDefault="004E59E9" w:rsidP="004D493F">
      <w:pPr>
        <w:pStyle w:val="aNote"/>
        <w:keepNext/>
        <w:keepLines/>
        <w:rPr>
          <w:snapToGrid w:val="0"/>
        </w:rPr>
      </w:pPr>
      <w:r>
        <w:rPr>
          <w:rStyle w:val="charItals"/>
        </w:rPr>
        <w:t>Note 1</w:t>
      </w:r>
      <w:r>
        <w:rPr>
          <w:rStyle w:val="charItals"/>
        </w:rPr>
        <w:tab/>
      </w:r>
      <w:r>
        <w:rPr>
          <w:snapToGrid w:val="0"/>
        </w:rPr>
        <w:t xml:space="preserve">The text of an applied, adopted or incorporated instrument, whether applied as in force from time to time or as at a particular time, is taken to be a notifiable instrument if the operation of the </w:t>
      </w:r>
      <w:hyperlink r:id="rId39" w:tooltip="A2001-14" w:history="1">
        <w:r w:rsidR="00D9577E" w:rsidRPr="00D9577E">
          <w:rPr>
            <w:rStyle w:val="charCitHyperlinkAbbrev"/>
          </w:rPr>
          <w:t>Legislation Act</w:t>
        </w:r>
      </w:hyperlink>
      <w:r>
        <w:rPr>
          <w:snapToGrid w:val="0"/>
        </w:rPr>
        <w:t>, s 47 (5) or (6) is not disapplied (see s 47 (7)).</w:t>
      </w:r>
    </w:p>
    <w:p w14:paraId="25804AB1" w14:textId="63470FAF" w:rsidR="004E59E9" w:rsidRDefault="004E59E9">
      <w:pPr>
        <w:pStyle w:val="aNote"/>
        <w:rPr>
          <w:snapToGrid w:val="0"/>
        </w:rPr>
      </w:pPr>
      <w:r>
        <w:rPr>
          <w:rStyle w:val="charItals"/>
        </w:rPr>
        <w:t>Note 2</w:t>
      </w:r>
      <w:r>
        <w:rPr>
          <w:rStyle w:val="charItals"/>
        </w:rPr>
        <w:tab/>
      </w:r>
      <w:r>
        <w:rPr>
          <w:snapToGrid w:val="0"/>
        </w:rPr>
        <w:t xml:space="preserve">A notifiable instrument must be notified under the </w:t>
      </w:r>
      <w:hyperlink r:id="rId40" w:tooltip="A2001-14" w:history="1">
        <w:r w:rsidR="00D9577E" w:rsidRPr="00D9577E">
          <w:rPr>
            <w:rStyle w:val="charCitHyperlinkAbbrev"/>
          </w:rPr>
          <w:t>Legislation Act</w:t>
        </w:r>
      </w:hyperlink>
      <w:r>
        <w:rPr>
          <w:snapToGrid w:val="0"/>
        </w:rPr>
        <w:t>.</w:t>
      </w:r>
    </w:p>
    <w:p w14:paraId="45BE351A" w14:textId="5F7CDC7D" w:rsidR="00F51E8E" w:rsidRPr="007B6AE8" w:rsidRDefault="00F51E8E" w:rsidP="00F51E8E">
      <w:pPr>
        <w:pStyle w:val="aNote"/>
      </w:pPr>
      <w:r w:rsidRPr="00E31226">
        <w:rPr>
          <w:rStyle w:val="charItals"/>
        </w:rPr>
        <w:t>Note 3</w:t>
      </w:r>
      <w:r w:rsidRPr="00E31226">
        <w:rPr>
          <w:rStyle w:val="charItals"/>
        </w:rPr>
        <w:tab/>
      </w:r>
      <w:r w:rsidRPr="007B6AE8">
        <w:t>A reference to an instrument</w:t>
      </w:r>
      <w:r w:rsidRPr="007B6AE8">
        <w:rPr>
          <w:lang w:eastAsia="en-AU"/>
        </w:rPr>
        <w:t xml:space="preserve"> includes a reference to a provision of an instrument (see </w:t>
      </w:r>
      <w:hyperlink r:id="rId41" w:tooltip="A2001-14" w:history="1">
        <w:r w:rsidRPr="00E31226">
          <w:rPr>
            <w:rStyle w:val="charCitHyperlinkAbbrev"/>
          </w:rPr>
          <w:t>Legislation Act</w:t>
        </w:r>
      </w:hyperlink>
      <w:r w:rsidRPr="007B6AE8">
        <w:rPr>
          <w:lang w:eastAsia="en-AU"/>
        </w:rPr>
        <w:t>, s 14 (2)).</w:t>
      </w:r>
    </w:p>
    <w:p w14:paraId="4C4DCC51" w14:textId="77777777" w:rsidR="00185B04" w:rsidRDefault="00185B04">
      <w:pPr>
        <w:pStyle w:val="02Text"/>
        <w:sectPr w:rsidR="00185B04" w:rsidSect="00185B04">
          <w:headerReference w:type="even" r:id="rId42"/>
          <w:headerReference w:type="default" r:id="rId43"/>
          <w:footerReference w:type="even" r:id="rId44"/>
          <w:footerReference w:type="default" r:id="rId45"/>
          <w:footerReference w:type="first" r:id="rId46"/>
          <w:pgSz w:w="11907" w:h="16839" w:code="9"/>
          <w:pgMar w:top="3880" w:right="1900" w:bottom="3100" w:left="2300" w:header="2280" w:footer="1760" w:gutter="0"/>
          <w:pgNumType w:start="1"/>
          <w:cols w:space="720"/>
          <w:titlePg/>
          <w:docGrid w:linePitch="254"/>
        </w:sectPr>
      </w:pPr>
    </w:p>
    <w:p w14:paraId="280B162A" w14:textId="77777777" w:rsidR="006D390C" w:rsidRDefault="006D390C" w:rsidP="006D390C">
      <w:pPr>
        <w:pStyle w:val="PageBreak"/>
      </w:pPr>
      <w:r>
        <w:br w:type="page"/>
      </w:r>
    </w:p>
    <w:p w14:paraId="4C5E2305" w14:textId="77777777" w:rsidR="00AC3DBA" w:rsidRPr="007F689C" w:rsidRDefault="00AC3DBA" w:rsidP="006D390C">
      <w:pPr>
        <w:pStyle w:val="Sched-heading"/>
      </w:pPr>
      <w:bookmarkStart w:id="49" w:name="_Toc199335924"/>
      <w:r w:rsidRPr="007F689C">
        <w:rPr>
          <w:rStyle w:val="CharChapNo"/>
        </w:rPr>
        <w:lastRenderedPageBreak/>
        <w:t>Schedule 1</w:t>
      </w:r>
      <w:r w:rsidRPr="00AC3DBA">
        <w:tab/>
      </w:r>
      <w:r w:rsidRPr="007F689C">
        <w:rPr>
          <w:rStyle w:val="CharChapText"/>
        </w:rPr>
        <w:t>Reviewable decisions</w:t>
      </w:r>
      <w:bookmarkEnd w:id="49"/>
    </w:p>
    <w:p w14:paraId="527267E2" w14:textId="77777777" w:rsidR="006D390C" w:rsidRDefault="006D390C">
      <w:pPr>
        <w:pStyle w:val="Placeholder"/>
      </w:pPr>
      <w:r>
        <w:rPr>
          <w:rStyle w:val="CharPartNo"/>
        </w:rPr>
        <w:t xml:space="preserve">  </w:t>
      </w:r>
      <w:r>
        <w:rPr>
          <w:rStyle w:val="CharPartText"/>
        </w:rPr>
        <w:t xml:space="preserve">  </w:t>
      </w:r>
    </w:p>
    <w:p w14:paraId="0A08269E" w14:textId="77777777" w:rsidR="00AC3DBA" w:rsidRDefault="00AC3DBA" w:rsidP="00AC3DBA">
      <w:pPr>
        <w:pStyle w:val="ref"/>
      </w:pPr>
      <w:r>
        <w:t>(see s 23 and s 23A)</w:t>
      </w:r>
    </w:p>
    <w:p w14:paraId="75BE22E2" w14:textId="77777777" w:rsidR="001F0643" w:rsidRDefault="001F0643">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1F0643" w:rsidRPr="00CB3D59" w14:paraId="502FC5D5" w14:textId="77777777" w:rsidTr="001F0643">
        <w:trPr>
          <w:cantSplit/>
          <w:tblHeader/>
        </w:trPr>
        <w:tc>
          <w:tcPr>
            <w:tcW w:w="1200" w:type="dxa"/>
            <w:tcBorders>
              <w:bottom w:val="single" w:sz="4" w:space="0" w:color="auto"/>
            </w:tcBorders>
          </w:tcPr>
          <w:p w14:paraId="1A4D2DBE" w14:textId="77777777" w:rsidR="001F0643" w:rsidRPr="00CB3D59" w:rsidRDefault="001F0643" w:rsidP="001F0643">
            <w:pPr>
              <w:pStyle w:val="TableColHd"/>
            </w:pPr>
            <w:r w:rsidRPr="00783A18">
              <w:t>column 1</w:t>
            </w:r>
          </w:p>
          <w:p w14:paraId="1DE08C65" w14:textId="77777777" w:rsidR="001F0643" w:rsidRPr="00CB3D59" w:rsidRDefault="001F0643" w:rsidP="001F0643">
            <w:pPr>
              <w:pStyle w:val="TableColHd"/>
            </w:pPr>
            <w:r w:rsidRPr="00783A18">
              <w:t>item</w:t>
            </w:r>
          </w:p>
        </w:tc>
        <w:tc>
          <w:tcPr>
            <w:tcW w:w="2107" w:type="dxa"/>
            <w:tcBorders>
              <w:bottom w:val="single" w:sz="4" w:space="0" w:color="auto"/>
            </w:tcBorders>
          </w:tcPr>
          <w:p w14:paraId="4A76C546" w14:textId="77777777" w:rsidR="001F0643" w:rsidRDefault="001F0643" w:rsidP="001F0643">
            <w:pPr>
              <w:pStyle w:val="TableColHd"/>
            </w:pPr>
            <w:r w:rsidRPr="00783A18">
              <w:t>column 2</w:t>
            </w:r>
          </w:p>
          <w:p w14:paraId="497AEC51" w14:textId="77777777" w:rsidR="001F0643" w:rsidRPr="00CB3D59" w:rsidRDefault="00C471B2" w:rsidP="001F0643">
            <w:pPr>
              <w:pStyle w:val="TableColHd"/>
            </w:pPr>
            <w:r>
              <w:t>section</w:t>
            </w:r>
          </w:p>
        </w:tc>
        <w:tc>
          <w:tcPr>
            <w:tcW w:w="2107" w:type="dxa"/>
            <w:tcBorders>
              <w:bottom w:val="single" w:sz="4" w:space="0" w:color="auto"/>
            </w:tcBorders>
          </w:tcPr>
          <w:p w14:paraId="0BC8A9C2" w14:textId="77777777" w:rsidR="001F0643" w:rsidRDefault="001F0643" w:rsidP="001F0643">
            <w:pPr>
              <w:pStyle w:val="TableColHd"/>
            </w:pPr>
            <w:r w:rsidRPr="00783A18">
              <w:t>column 3</w:t>
            </w:r>
          </w:p>
          <w:p w14:paraId="2C253226" w14:textId="77777777" w:rsidR="001F0643" w:rsidRPr="00CB3D59" w:rsidRDefault="00C471B2" w:rsidP="001F0643">
            <w:pPr>
              <w:pStyle w:val="TableColHd"/>
            </w:pPr>
            <w:r>
              <w:t>decision</w:t>
            </w:r>
          </w:p>
        </w:tc>
        <w:tc>
          <w:tcPr>
            <w:tcW w:w="2534" w:type="dxa"/>
            <w:tcBorders>
              <w:bottom w:val="single" w:sz="4" w:space="0" w:color="auto"/>
            </w:tcBorders>
          </w:tcPr>
          <w:p w14:paraId="2A0197E6" w14:textId="77777777" w:rsidR="001F0643" w:rsidRDefault="001F0643" w:rsidP="001F0643">
            <w:pPr>
              <w:pStyle w:val="TableColHd"/>
            </w:pPr>
            <w:r w:rsidRPr="00783A18">
              <w:t>column 4</w:t>
            </w:r>
          </w:p>
          <w:p w14:paraId="1A2D1FF5" w14:textId="77777777" w:rsidR="001F0643" w:rsidRPr="00CB3D59" w:rsidRDefault="00C471B2" w:rsidP="001F0643">
            <w:pPr>
              <w:pStyle w:val="TableColHd"/>
            </w:pPr>
            <w:r>
              <w:t>entity</w:t>
            </w:r>
          </w:p>
        </w:tc>
      </w:tr>
      <w:tr w:rsidR="0026745C" w:rsidRPr="00CB3D59" w14:paraId="2B52D478" w14:textId="77777777" w:rsidTr="00185DBC">
        <w:trPr>
          <w:cantSplit/>
        </w:trPr>
        <w:tc>
          <w:tcPr>
            <w:tcW w:w="1200" w:type="dxa"/>
            <w:tcBorders>
              <w:top w:val="single" w:sz="4" w:space="0" w:color="auto"/>
              <w:bottom w:val="nil"/>
            </w:tcBorders>
          </w:tcPr>
          <w:p w14:paraId="53C54F53" w14:textId="77777777" w:rsidR="0026745C" w:rsidRPr="00BB4525" w:rsidRDefault="0026745C" w:rsidP="0026745C">
            <w:pPr>
              <w:pStyle w:val="TableText10"/>
            </w:pPr>
            <w:r w:rsidRPr="00BB4525">
              <w:t>1</w:t>
            </w:r>
          </w:p>
        </w:tc>
        <w:tc>
          <w:tcPr>
            <w:tcW w:w="2107" w:type="dxa"/>
            <w:tcBorders>
              <w:top w:val="single" w:sz="4" w:space="0" w:color="auto"/>
              <w:bottom w:val="nil"/>
            </w:tcBorders>
          </w:tcPr>
          <w:p w14:paraId="5380FFEA" w14:textId="72A37497" w:rsidR="0026745C" w:rsidRDefault="0026745C" w:rsidP="0026745C">
            <w:pPr>
              <w:pStyle w:val="TableText10"/>
            </w:pPr>
            <w:hyperlink r:id="rId47" w:tooltip="Domestic Animals Act 2000" w:history="1">
              <w:r w:rsidRPr="006F36B2">
                <w:rPr>
                  <w:rStyle w:val="charCitHyperlinkAbbrev"/>
                </w:rPr>
                <w:t>Act</w:t>
              </w:r>
            </w:hyperlink>
            <w:r>
              <w:t xml:space="preserve">, 7 </w:t>
            </w:r>
            <w:r w:rsidR="00943687">
              <w:t xml:space="preserve">(1) </w:t>
            </w:r>
            <w:r>
              <w:t>(b)</w:t>
            </w:r>
          </w:p>
        </w:tc>
        <w:tc>
          <w:tcPr>
            <w:tcW w:w="2107" w:type="dxa"/>
            <w:tcBorders>
              <w:top w:val="single" w:sz="4" w:space="0" w:color="auto"/>
              <w:bottom w:val="nil"/>
            </w:tcBorders>
          </w:tcPr>
          <w:p w14:paraId="16E688E8" w14:textId="77777777" w:rsidR="0026745C" w:rsidRDefault="0026745C" w:rsidP="0026745C">
            <w:pPr>
              <w:pStyle w:val="TableText10"/>
            </w:pPr>
            <w:r>
              <w:t>refuse to register dog</w:t>
            </w:r>
          </w:p>
        </w:tc>
        <w:tc>
          <w:tcPr>
            <w:tcW w:w="2534" w:type="dxa"/>
            <w:tcBorders>
              <w:top w:val="single" w:sz="4" w:space="0" w:color="auto"/>
              <w:bottom w:val="nil"/>
            </w:tcBorders>
          </w:tcPr>
          <w:p w14:paraId="251ED80B" w14:textId="77777777" w:rsidR="0026745C" w:rsidRDefault="0026745C" w:rsidP="0026745C">
            <w:pPr>
              <w:pStyle w:val="TableText10"/>
            </w:pPr>
            <w:r>
              <w:t>applicant for registration</w:t>
            </w:r>
          </w:p>
        </w:tc>
      </w:tr>
      <w:tr w:rsidR="00B12FF7" w:rsidRPr="00CB3D59" w14:paraId="7A477E7B" w14:textId="77777777" w:rsidTr="00185DBC">
        <w:trPr>
          <w:cantSplit/>
        </w:trPr>
        <w:tc>
          <w:tcPr>
            <w:tcW w:w="1200" w:type="dxa"/>
            <w:tcBorders>
              <w:top w:val="nil"/>
            </w:tcBorders>
          </w:tcPr>
          <w:p w14:paraId="331F1167" w14:textId="2FEC3876" w:rsidR="00B12FF7" w:rsidRPr="00BB4525" w:rsidRDefault="009A4CD3" w:rsidP="00B12FF7">
            <w:pPr>
              <w:pStyle w:val="TableText10"/>
            </w:pPr>
            <w:r>
              <w:t>2</w:t>
            </w:r>
          </w:p>
        </w:tc>
        <w:tc>
          <w:tcPr>
            <w:tcW w:w="2107" w:type="dxa"/>
            <w:tcBorders>
              <w:top w:val="nil"/>
            </w:tcBorders>
          </w:tcPr>
          <w:p w14:paraId="49EB65D9" w14:textId="798ABD18" w:rsidR="00B12FF7" w:rsidRDefault="00B12FF7" w:rsidP="00B12FF7">
            <w:pPr>
              <w:pStyle w:val="TableText10"/>
            </w:pPr>
            <w:hyperlink r:id="rId48" w:tooltip="Domestic Animals Act 2000" w:history="1">
              <w:r w:rsidRPr="00102E19">
                <w:rPr>
                  <w:rStyle w:val="charCitHyperlinkAbbrev"/>
                </w:rPr>
                <w:t>Act</w:t>
              </w:r>
            </w:hyperlink>
            <w:r w:rsidRPr="00102E19">
              <w:t>, 12</w:t>
            </w:r>
          </w:p>
        </w:tc>
        <w:tc>
          <w:tcPr>
            <w:tcW w:w="2107" w:type="dxa"/>
            <w:tcBorders>
              <w:top w:val="nil"/>
            </w:tcBorders>
          </w:tcPr>
          <w:p w14:paraId="66AF0FF8" w14:textId="4F825898" w:rsidR="00B12FF7" w:rsidRDefault="00B12FF7" w:rsidP="00B12FF7">
            <w:pPr>
              <w:pStyle w:val="TableText10"/>
            </w:pPr>
            <w:r w:rsidRPr="00102E19">
              <w:t>refuse to record dog’s new owner as registered keeper under s 7 (1) (b)</w:t>
            </w:r>
          </w:p>
        </w:tc>
        <w:tc>
          <w:tcPr>
            <w:tcW w:w="2534" w:type="dxa"/>
            <w:tcBorders>
              <w:top w:val="nil"/>
            </w:tcBorders>
          </w:tcPr>
          <w:p w14:paraId="65048AA3" w14:textId="568D9FBA" w:rsidR="00B12FF7" w:rsidRDefault="00B12FF7" w:rsidP="00B12FF7">
            <w:pPr>
              <w:pStyle w:val="TableText10"/>
            </w:pPr>
            <w:r w:rsidRPr="00102E19">
              <w:t>applicant for registration</w:t>
            </w:r>
          </w:p>
        </w:tc>
      </w:tr>
      <w:tr w:rsidR="0026745C" w:rsidRPr="00CB3D59" w14:paraId="34153248" w14:textId="77777777" w:rsidTr="001F0643">
        <w:trPr>
          <w:cantSplit/>
        </w:trPr>
        <w:tc>
          <w:tcPr>
            <w:tcW w:w="1200" w:type="dxa"/>
          </w:tcPr>
          <w:p w14:paraId="23ADDB75" w14:textId="20793533" w:rsidR="0026745C" w:rsidRPr="0028750D" w:rsidRDefault="009A4CD3" w:rsidP="0026745C">
            <w:pPr>
              <w:pStyle w:val="TableText10"/>
            </w:pPr>
            <w:r>
              <w:t>3</w:t>
            </w:r>
          </w:p>
        </w:tc>
        <w:tc>
          <w:tcPr>
            <w:tcW w:w="2107" w:type="dxa"/>
          </w:tcPr>
          <w:p w14:paraId="5FC8E581" w14:textId="42730CC2" w:rsidR="0026745C" w:rsidRPr="0028750D" w:rsidRDefault="0026745C" w:rsidP="0026745C">
            <w:pPr>
              <w:pStyle w:val="TableText10"/>
            </w:pPr>
            <w:hyperlink r:id="rId49" w:tooltip="Domestic Animals Act 2000" w:history="1">
              <w:r w:rsidRPr="000261B7">
                <w:rPr>
                  <w:rStyle w:val="charCitHyperlinkAbbrev"/>
                </w:rPr>
                <w:t>Act</w:t>
              </w:r>
            </w:hyperlink>
            <w:r w:rsidRPr="0028750D">
              <w:rPr>
                <w:rStyle w:val="charCitHyperlinkAbbrev"/>
              </w:rPr>
              <w:t>,</w:t>
            </w:r>
            <w:r w:rsidRPr="0028750D">
              <w:t xml:space="preserve"> 13 (</w:t>
            </w:r>
            <w:r w:rsidR="00943687">
              <w:t>2</w:t>
            </w:r>
            <w:r w:rsidRPr="0028750D">
              <w:t>)</w:t>
            </w:r>
          </w:p>
        </w:tc>
        <w:tc>
          <w:tcPr>
            <w:tcW w:w="2107" w:type="dxa"/>
          </w:tcPr>
          <w:p w14:paraId="39196313" w14:textId="77777777" w:rsidR="0026745C" w:rsidRPr="0028750D" w:rsidRDefault="0026745C" w:rsidP="0026745C">
            <w:pPr>
              <w:pStyle w:val="TableText10"/>
            </w:pPr>
            <w:r w:rsidRPr="0028750D">
              <w:t>cancel registration of dog</w:t>
            </w:r>
          </w:p>
        </w:tc>
        <w:tc>
          <w:tcPr>
            <w:tcW w:w="2534" w:type="dxa"/>
          </w:tcPr>
          <w:p w14:paraId="1DFAA83F" w14:textId="77777777" w:rsidR="0026745C" w:rsidRPr="0028750D" w:rsidRDefault="0026745C" w:rsidP="0026745C">
            <w:pPr>
              <w:pStyle w:val="TableText10"/>
            </w:pPr>
            <w:r w:rsidRPr="0028750D">
              <w:t>keeper of dog</w:t>
            </w:r>
          </w:p>
        </w:tc>
      </w:tr>
      <w:tr w:rsidR="0026745C" w:rsidRPr="00CB3D59" w14:paraId="3D4EF8B6" w14:textId="77777777" w:rsidTr="001F0643">
        <w:trPr>
          <w:cantSplit/>
        </w:trPr>
        <w:tc>
          <w:tcPr>
            <w:tcW w:w="1200" w:type="dxa"/>
          </w:tcPr>
          <w:p w14:paraId="2C36D33E" w14:textId="72E2354B" w:rsidR="0026745C" w:rsidRPr="00BB4525" w:rsidRDefault="009A4CD3" w:rsidP="0026745C">
            <w:pPr>
              <w:pStyle w:val="TableText10"/>
            </w:pPr>
            <w:r>
              <w:t>4</w:t>
            </w:r>
          </w:p>
        </w:tc>
        <w:tc>
          <w:tcPr>
            <w:tcW w:w="2107" w:type="dxa"/>
          </w:tcPr>
          <w:p w14:paraId="4E52B841" w14:textId="431EB681" w:rsidR="0026745C" w:rsidRDefault="0026745C" w:rsidP="0026745C">
            <w:pPr>
              <w:pStyle w:val="TableText10"/>
            </w:pPr>
            <w:hyperlink r:id="rId50" w:tooltip="Domestic Animals Act 2000" w:history="1">
              <w:r w:rsidRPr="006F36B2">
                <w:rPr>
                  <w:rStyle w:val="charCitHyperlinkAbbrev"/>
                </w:rPr>
                <w:t>Act</w:t>
              </w:r>
            </w:hyperlink>
            <w:r>
              <w:t>, 20 (1) (b)</w:t>
            </w:r>
          </w:p>
        </w:tc>
        <w:tc>
          <w:tcPr>
            <w:tcW w:w="2107" w:type="dxa"/>
          </w:tcPr>
          <w:p w14:paraId="5673816F" w14:textId="77777777" w:rsidR="0026745C" w:rsidRDefault="0026745C" w:rsidP="0026745C">
            <w:pPr>
              <w:pStyle w:val="TableText10"/>
            </w:pPr>
            <w:r>
              <w:t>refuse to issue multiple dog licence</w:t>
            </w:r>
          </w:p>
        </w:tc>
        <w:tc>
          <w:tcPr>
            <w:tcW w:w="2534" w:type="dxa"/>
          </w:tcPr>
          <w:p w14:paraId="283967C7" w14:textId="77777777" w:rsidR="0026745C" w:rsidRDefault="0026745C" w:rsidP="0026745C">
            <w:pPr>
              <w:pStyle w:val="TableText10"/>
            </w:pPr>
            <w:r>
              <w:t>applicant for licence</w:t>
            </w:r>
          </w:p>
        </w:tc>
      </w:tr>
      <w:tr w:rsidR="0026745C" w:rsidRPr="00CB3D59" w14:paraId="3D7F3B77" w14:textId="77777777" w:rsidTr="001F0643">
        <w:trPr>
          <w:cantSplit/>
        </w:trPr>
        <w:tc>
          <w:tcPr>
            <w:tcW w:w="1200" w:type="dxa"/>
          </w:tcPr>
          <w:p w14:paraId="19A83988" w14:textId="78C6A948" w:rsidR="0026745C" w:rsidRPr="00BB4525" w:rsidRDefault="009A4CD3" w:rsidP="0026745C">
            <w:pPr>
              <w:pStyle w:val="TableText10"/>
            </w:pPr>
            <w:r>
              <w:t>5</w:t>
            </w:r>
          </w:p>
        </w:tc>
        <w:tc>
          <w:tcPr>
            <w:tcW w:w="2107" w:type="dxa"/>
          </w:tcPr>
          <w:p w14:paraId="65B3E0F5" w14:textId="6355E785" w:rsidR="0026745C" w:rsidRDefault="0026745C" w:rsidP="0026745C">
            <w:pPr>
              <w:pStyle w:val="TableText10"/>
            </w:pPr>
            <w:hyperlink r:id="rId51" w:tooltip="Domestic Animals Act 2000" w:history="1">
              <w:r w:rsidRPr="006F36B2">
                <w:rPr>
                  <w:rStyle w:val="charCitHyperlinkAbbrev"/>
                </w:rPr>
                <w:t>Act</w:t>
              </w:r>
            </w:hyperlink>
            <w:r>
              <w:t>, 21 (1)</w:t>
            </w:r>
          </w:p>
        </w:tc>
        <w:tc>
          <w:tcPr>
            <w:tcW w:w="2107" w:type="dxa"/>
          </w:tcPr>
          <w:p w14:paraId="40CA0CF1" w14:textId="77777777" w:rsidR="0026745C" w:rsidRDefault="0026745C" w:rsidP="0026745C">
            <w:pPr>
              <w:pStyle w:val="TableText10"/>
            </w:pPr>
            <w:r>
              <w:t>issue multiple dog licence on conditions</w:t>
            </w:r>
          </w:p>
        </w:tc>
        <w:tc>
          <w:tcPr>
            <w:tcW w:w="2534" w:type="dxa"/>
          </w:tcPr>
          <w:p w14:paraId="225F4FA5" w14:textId="77777777" w:rsidR="0026745C" w:rsidRDefault="0026745C" w:rsidP="0026745C">
            <w:pPr>
              <w:pStyle w:val="TableText10"/>
            </w:pPr>
            <w:r>
              <w:t>applicant for licence</w:t>
            </w:r>
          </w:p>
        </w:tc>
      </w:tr>
      <w:tr w:rsidR="0026745C" w:rsidRPr="00CB3D59" w14:paraId="73C9E549" w14:textId="77777777" w:rsidTr="001F0643">
        <w:trPr>
          <w:cantSplit/>
        </w:trPr>
        <w:tc>
          <w:tcPr>
            <w:tcW w:w="1200" w:type="dxa"/>
          </w:tcPr>
          <w:p w14:paraId="55192BDB" w14:textId="16C901AD" w:rsidR="0026745C" w:rsidRPr="00BB4525" w:rsidRDefault="009A4CD3" w:rsidP="0026745C">
            <w:pPr>
              <w:pStyle w:val="TableText10"/>
            </w:pPr>
            <w:r>
              <w:t>6</w:t>
            </w:r>
          </w:p>
        </w:tc>
        <w:tc>
          <w:tcPr>
            <w:tcW w:w="2107" w:type="dxa"/>
          </w:tcPr>
          <w:p w14:paraId="41B4526A" w14:textId="1C20B839" w:rsidR="0026745C" w:rsidRDefault="0026745C" w:rsidP="0026745C">
            <w:pPr>
              <w:pStyle w:val="TableText10"/>
            </w:pPr>
            <w:hyperlink r:id="rId52" w:tooltip="Domestic Animals Act 2000" w:history="1">
              <w:r w:rsidRPr="006F36B2">
                <w:rPr>
                  <w:rStyle w:val="charCitHyperlinkAbbrev"/>
                </w:rPr>
                <w:t>Act</w:t>
              </w:r>
            </w:hyperlink>
            <w:r>
              <w:t>, 22 (1) or (2)</w:t>
            </w:r>
          </w:p>
        </w:tc>
        <w:tc>
          <w:tcPr>
            <w:tcW w:w="2107" w:type="dxa"/>
          </w:tcPr>
          <w:p w14:paraId="3DCA8EE4" w14:textId="77777777" w:rsidR="0026745C" w:rsidRDefault="0026745C" w:rsidP="0026745C">
            <w:pPr>
              <w:pStyle w:val="TableText10"/>
            </w:pPr>
            <w:r>
              <w:t>declare dog to be dangerous dog</w:t>
            </w:r>
          </w:p>
        </w:tc>
        <w:tc>
          <w:tcPr>
            <w:tcW w:w="2534" w:type="dxa"/>
          </w:tcPr>
          <w:p w14:paraId="1ED88743" w14:textId="77777777" w:rsidR="0026745C" w:rsidRDefault="0026745C" w:rsidP="0026745C">
            <w:pPr>
              <w:pStyle w:val="TableText10"/>
            </w:pPr>
            <w:r>
              <w:t>keeper of dog</w:t>
            </w:r>
          </w:p>
        </w:tc>
      </w:tr>
      <w:tr w:rsidR="0026745C" w:rsidRPr="00CB3D59" w14:paraId="4C164B6C" w14:textId="77777777" w:rsidTr="001F0643">
        <w:trPr>
          <w:cantSplit/>
        </w:trPr>
        <w:tc>
          <w:tcPr>
            <w:tcW w:w="1200" w:type="dxa"/>
          </w:tcPr>
          <w:p w14:paraId="236E1A75" w14:textId="53C81B37" w:rsidR="0026745C" w:rsidRPr="00BB4525" w:rsidRDefault="009A4CD3" w:rsidP="0026745C">
            <w:pPr>
              <w:pStyle w:val="TableText10"/>
            </w:pPr>
            <w:r>
              <w:t>7</w:t>
            </w:r>
          </w:p>
        </w:tc>
        <w:tc>
          <w:tcPr>
            <w:tcW w:w="2107" w:type="dxa"/>
          </w:tcPr>
          <w:p w14:paraId="51F9B493" w14:textId="226A6E00" w:rsidR="0026745C" w:rsidRPr="00EA2D2E" w:rsidRDefault="0026745C" w:rsidP="0026745C">
            <w:pPr>
              <w:pStyle w:val="TableText10"/>
            </w:pPr>
            <w:hyperlink r:id="rId53" w:tooltip="Domestic Animals Act 2000" w:history="1">
              <w:r w:rsidRPr="006F36B2">
                <w:rPr>
                  <w:rStyle w:val="charCitHyperlinkAbbrev"/>
                </w:rPr>
                <w:t>Act</w:t>
              </w:r>
            </w:hyperlink>
            <w:r w:rsidRPr="00EA2D2E">
              <w:t>, 25 (1) (a)</w:t>
            </w:r>
          </w:p>
        </w:tc>
        <w:tc>
          <w:tcPr>
            <w:tcW w:w="2107" w:type="dxa"/>
          </w:tcPr>
          <w:p w14:paraId="73913C79" w14:textId="77777777" w:rsidR="0026745C" w:rsidRPr="00EA2D2E" w:rsidRDefault="0026745C" w:rsidP="0026745C">
            <w:pPr>
              <w:pStyle w:val="TableText10"/>
            </w:pPr>
            <w:r w:rsidRPr="00EA2D2E">
              <w:t>approve issue of dangerous dog licence</w:t>
            </w:r>
          </w:p>
        </w:tc>
        <w:tc>
          <w:tcPr>
            <w:tcW w:w="2534" w:type="dxa"/>
          </w:tcPr>
          <w:p w14:paraId="25C9DC54" w14:textId="77777777" w:rsidR="0026745C" w:rsidRPr="00EA2D2E" w:rsidRDefault="0026745C" w:rsidP="0026745C">
            <w:pPr>
              <w:pStyle w:val="TableText10"/>
            </w:pPr>
            <w:r w:rsidRPr="00EA2D2E">
              <w:t>person who, or whose animal, has been attacked or harassed by dog</w:t>
            </w:r>
          </w:p>
        </w:tc>
      </w:tr>
      <w:tr w:rsidR="0026745C" w:rsidRPr="00CB3D59" w14:paraId="30753865" w14:textId="77777777" w:rsidTr="001F0643">
        <w:trPr>
          <w:cantSplit/>
        </w:trPr>
        <w:tc>
          <w:tcPr>
            <w:tcW w:w="1200" w:type="dxa"/>
          </w:tcPr>
          <w:p w14:paraId="0E583DF6" w14:textId="0906EF83" w:rsidR="0026745C" w:rsidRPr="00BB4525" w:rsidRDefault="009A4CD3" w:rsidP="0026745C">
            <w:pPr>
              <w:pStyle w:val="TableText10"/>
            </w:pPr>
            <w:r>
              <w:t>8</w:t>
            </w:r>
          </w:p>
        </w:tc>
        <w:tc>
          <w:tcPr>
            <w:tcW w:w="2107" w:type="dxa"/>
          </w:tcPr>
          <w:p w14:paraId="6A4DC408" w14:textId="00CBC8AE" w:rsidR="0026745C" w:rsidRDefault="0026745C" w:rsidP="0026745C">
            <w:pPr>
              <w:pStyle w:val="TableText10"/>
            </w:pPr>
            <w:hyperlink r:id="rId54" w:tooltip="Domestic Animals Act 2000" w:history="1">
              <w:r w:rsidRPr="006F36B2">
                <w:rPr>
                  <w:rStyle w:val="charCitHyperlinkAbbrev"/>
                </w:rPr>
                <w:t>Act</w:t>
              </w:r>
            </w:hyperlink>
            <w:r>
              <w:t>, 25 (1) (b)</w:t>
            </w:r>
          </w:p>
        </w:tc>
        <w:tc>
          <w:tcPr>
            <w:tcW w:w="2107" w:type="dxa"/>
          </w:tcPr>
          <w:p w14:paraId="4466538D" w14:textId="77777777" w:rsidR="0026745C" w:rsidRDefault="0026745C" w:rsidP="0026745C">
            <w:pPr>
              <w:pStyle w:val="TableText10"/>
            </w:pPr>
            <w:r>
              <w:t>refuse to issue dangerous dog licence</w:t>
            </w:r>
          </w:p>
        </w:tc>
        <w:tc>
          <w:tcPr>
            <w:tcW w:w="2534" w:type="dxa"/>
          </w:tcPr>
          <w:p w14:paraId="24A0309A" w14:textId="77777777" w:rsidR="0026745C" w:rsidRDefault="0026745C" w:rsidP="0026745C">
            <w:pPr>
              <w:pStyle w:val="TableText10"/>
            </w:pPr>
            <w:r>
              <w:t>applicant for licence</w:t>
            </w:r>
          </w:p>
        </w:tc>
      </w:tr>
      <w:tr w:rsidR="0026745C" w:rsidRPr="00CB3D59" w14:paraId="132FD9A5" w14:textId="77777777" w:rsidTr="001F0643">
        <w:trPr>
          <w:cantSplit/>
        </w:trPr>
        <w:tc>
          <w:tcPr>
            <w:tcW w:w="1200" w:type="dxa"/>
          </w:tcPr>
          <w:p w14:paraId="1C015A3A" w14:textId="0DA0AA01" w:rsidR="0026745C" w:rsidRPr="00BB4525" w:rsidRDefault="009A4CD3" w:rsidP="0026745C">
            <w:pPr>
              <w:pStyle w:val="TableText10"/>
            </w:pPr>
            <w:r>
              <w:t>9</w:t>
            </w:r>
          </w:p>
        </w:tc>
        <w:tc>
          <w:tcPr>
            <w:tcW w:w="2107" w:type="dxa"/>
          </w:tcPr>
          <w:p w14:paraId="7AEF2D3F" w14:textId="038B7026" w:rsidR="0026745C" w:rsidRDefault="0026745C" w:rsidP="0026745C">
            <w:pPr>
              <w:pStyle w:val="TableText10"/>
            </w:pPr>
            <w:hyperlink r:id="rId55" w:tooltip="Domestic Animals Act 2000" w:history="1">
              <w:r w:rsidRPr="006F36B2">
                <w:rPr>
                  <w:rStyle w:val="charCitHyperlinkAbbrev"/>
                </w:rPr>
                <w:t>Act</w:t>
              </w:r>
            </w:hyperlink>
            <w:r>
              <w:t xml:space="preserve">, </w:t>
            </w:r>
            <w:r w:rsidRPr="00EA2D2E">
              <w:t>26 (1)</w:t>
            </w:r>
          </w:p>
        </w:tc>
        <w:tc>
          <w:tcPr>
            <w:tcW w:w="2107" w:type="dxa"/>
          </w:tcPr>
          <w:p w14:paraId="44A7C358" w14:textId="77777777" w:rsidR="0026745C" w:rsidRDefault="0026745C" w:rsidP="0026745C">
            <w:pPr>
              <w:pStyle w:val="TableText10"/>
            </w:pPr>
            <w:r>
              <w:t>issue dangerous dog licence on conditions</w:t>
            </w:r>
          </w:p>
        </w:tc>
        <w:tc>
          <w:tcPr>
            <w:tcW w:w="2534" w:type="dxa"/>
          </w:tcPr>
          <w:p w14:paraId="72FDF1BD" w14:textId="77777777" w:rsidR="0026745C" w:rsidRDefault="0026745C" w:rsidP="0026745C">
            <w:pPr>
              <w:pStyle w:val="TableText10"/>
            </w:pPr>
            <w:r>
              <w:t>applicant for licence</w:t>
            </w:r>
          </w:p>
        </w:tc>
      </w:tr>
      <w:tr w:rsidR="0026745C" w:rsidRPr="00CB3D59" w14:paraId="1522CF5F" w14:textId="77777777" w:rsidTr="001F0643">
        <w:trPr>
          <w:cantSplit/>
        </w:trPr>
        <w:tc>
          <w:tcPr>
            <w:tcW w:w="1200" w:type="dxa"/>
          </w:tcPr>
          <w:p w14:paraId="2DBD5DB1" w14:textId="784683E4" w:rsidR="0026745C" w:rsidRPr="00BB4525" w:rsidRDefault="009A4CD3" w:rsidP="0026745C">
            <w:pPr>
              <w:pStyle w:val="TableText10"/>
            </w:pPr>
            <w:r>
              <w:t>10</w:t>
            </w:r>
          </w:p>
        </w:tc>
        <w:tc>
          <w:tcPr>
            <w:tcW w:w="2107" w:type="dxa"/>
          </w:tcPr>
          <w:p w14:paraId="54C02578" w14:textId="781B73CD" w:rsidR="0026745C" w:rsidRDefault="0026745C" w:rsidP="0026745C">
            <w:pPr>
              <w:pStyle w:val="TableText10"/>
            </w:pPr>
            <w:hyperlink r:id="rId56" w:tooltip="Domestic Animals Act 2000" w:history="1">
              <w:r w:rsidRPr="006F36B2">
                <w:rPr>
                  <w:rStyle w:val="charCitHyperlinkAbbrev"/>
                </w:rPr>
                <w:t>Act</w:t>
              </w:r>
            </w:hyperlink>
            <w:r>
              <w:t>, 33</w:t>
            </w:r>
          </w:p>
        </w:tc>
        <w:tc>
          <w:tcPr>
            <w:tcW w:w="2107" w:type="dxa"/>
          </w:tcPr>
          <w:p w14:paraId="6A6A4216" w14:textId="77777777" w:rsidR="0026745C" w:rsidRDefault="0026745C" w:rsidP="006F1DC4">
            <w:pPr>
              <w:pStyle w:val="TableText10"/>
            </w:pPr>
            <w:r>
              <w:t xml:space="preserve">vary or refuse to vary </w:t>
            </w:r>
            <w:r w:rsidR="006F1DC4">
              <w:t>special</w:t>
            </w:r>
            <w:r>
              <w:t xml:space="preserve"> licence</w:t>
            </w:r>
          </w:p>
        </w:tc>
        <w:tc>
          <w:tcPr>
            <w:tcW w:w="2534" w:type="dxa"/>
          </w:tcPr>
          <w:p w14:paraId="09762980" w14:textId="77777777" w:rsidR="0026745C" w:rsidRDefault="0026745C" w:rsidP="0026745C">
            <w:pPr>
              <w:pStyle w:val="TableText10"/>
            </w:pPr>
            <w:r>
              <w:t xml:space="preserve">licensee whose licence varied or applicant for variation </w:t>
            </w:r>
          </w:p>
        </w:tc>
      </w:tr>
      <w:tr w:rsidR="0026745C" w:rsidRPr="00CB3D59" w14:paraId="4B9D71DD" w14:textId="77777777" w:rsidTr="001F0643">
        <w:trPr>
          <w:cantSplit/>
        </w:trPr>
        <w:tc>
          <w:tcPr>
            <w:tcW w:w="1200" w:type="dxa"/>
          </w:tcPr>
          <w:p w14:paraId="737A2801" w14:textId="65FE3A0E" w:rsidR="0026745C" w:rsidRPr="00BB4525" w:rsidRDefault="009A4CD3" w:rsidP="0026745C">
            <w:pPr>
              <w:pStyle w:val="TableText10"/>
            </w:pPr>
            <w:r>
              <w:t>11</w:t>
            </w:r>
          </w:p>
        </w:tc>
        <w:tc>
          <w:tcPr>
            <w:tcW w:w="2107" w:type="dxa"/>
          </w:tcPr>
          <w:p w14:paraId="305DACEB" w14:textId="5416855A" w:rsidR="0026745C" w:rsidRDefault="0026745C" w:rsidP="0026745C">
            <w:pPr>
              <w:pStyle w:val="TableText10"/>
            </w:pPr>
            <w:hyperlink r:id="rId57" w:tooltip="Domestic Animals Act 2000" w:history="1">
              <w:r w:rsidRPr="006F36B2">
                <w:rPr>
                  <w:rStyle w:val="charCitHyperlinkAbbrev"/>
                </w:rPr>
                <w:t>Act</w:t>
              </w:r>
            </w:hyperlink>
            <w:r>
              <w:t>, 36 (1)</w:t>
            </w:r>
          </w:p>
        </w:tc>
        <w:tc>
          <w:tcPr>
            <w:tcW w:w="2107" w:type="dxa"/>
          </w:tcPr>
          <w:p w14:paraId="14BF8545" w14:textId="77777777" w:rsidR="0026745C" w:rsidRDefault="0026745C" w:rsidP="0026745C">
            <w:pPr>
              <w:pStyle w:val="TableText10"/>
            </w:pPr>
            <w:r>
              <w:t>cancel special licence</w:t>
            </w:r>
          </w:p>
        </w:tc>
        <w:tc>
          <w:tcPr>
            <w:tcW w:w="2534" w:type="dxa"/>
          </w:tcPr>
          <w:p w14:paraId="12687000" w14:textId="77777777" w:rsidR="0026745C" w:rsidRDefault="0026745C" w:rsidP="0026745C">
            <w:pPr>
              <w:pStyle w:val="TableText10"/>
            </w:pPr>
            <w:r>
              <w:t>entity whose licence cancelled</w:t>
            </w:r>
          </w:p>
        </w:tc>
      </w:tr>
      <w:tr w:rsidR="0026745C" w:rsidRPr="00CB3D59" w14:paraId="45033CE1" w14:textId="77777777" w:rsidTr="001F0643">
        <w:trPr>
          <w:cantSplit/>
        </w:trPr>
        <w:tc>
          <w:tcPr>
            <w:tcW w:w="1200" w:type="dxa"/>
          </w:tcPr>
          <w:p w14:paraId="7225F829" w14:textId="3A454D07" w:rsidR="0026745C" w:rsidRPr="0080404E" w:rsidRDefault="009A4CD3" w:rsidP="0026745C">
            <w:pPr>
              <w:pStyle w:val="TableText10"/>
              <w:keepNext/>
            </w:pPr>
            <w:r>
              <w:lastRenderedPageBreak/>
              <w:t>12</w:t>
            </w:r>
          </w:p>
        </w:tc>
        <w:tc>
          <w:tcPr>
            <w:tcW w:w="2107" w:type="dxa"/>
          </w:tcPr>
          <w:p w14:paraId="35AE24AC" w14:textId="4107B9E5" w:rsidR="0026745C" w:rsidRPr="0080404E" w:rsidRDefault="0026745C" w:rsidP="006F1DC4">
            <w:pPr>
              <w:pStyle w:val="TableText10"/>
            </w:pPr>
            <w:hyperlink r:id="rId58" w:tooltip="Domestic Animals Act 2000" w:history="1">
              <w:r w:rsidRPr="0080404E">
                <w:rPr>
                  <w:rStyle w:val="charCitHyperlinkAbbrev"/>
                </w:rPr>
                <w:t>Act</w:t>
              </w:r>
            </w:hyperlink>
            <w:r w:rsidRPr="0080404E">
              <w:t>, 39C (2) (b)</w:t>
            </w:r>
          </w:p>
        </w:tc>
        <w:tc>
          <w:tcPr>
            <w:tcW w:w="2107" w:type="dxa"/>
          </w:tcPr>
          <w:p w14:paraId="74C1A3FC" w14:textId="77777777" w:rsidR="0026745C" w:rsidRPr="0080404E" w:rsidRDefault="0026745C" w:rsidP="0026745C">
            <w:pPr>
              <w:pStyle w:val="TableText10"/>
            </w:pPr>
            <w:r w:rsidRPr="0080404E">
              <w:t>refuse to register racing greyhound</w:t>
            </w:r>
          </w:p>
        </w:tc>
        <w:tc>
          <w:tcPr>
            <w:tcW w:w="2534" w:type="dxa"/>
          </w:tcPr>
          <w:p w14:paraId="43BD0204" w14:textId="77777777" w:rsidR="0026745C" w:rsidRPr="0080404E" w:rsidRDefault="0026745C" w:rsidP="0026745C">
            <w:pPr>
              <w:pStyle w:val="TableText10"/>
            </w:pPr>
            <w:r w:rsidRPr="0080404E">
              <w:t>applicant for registration</w:t>
            </w:r>
          </w:p>
        </w:tc>
      </w:tr>
      <w:tr w:rsidR="0026745C" w:rsidRPr="00CB3D59" w14:paraId="3DA053FA" w14:textId="77777777" w:rsidTr="001F0643">
        <w:trPr>
          <w:cantSplit/>
        </w:trPr>
        <w:tc>
          <w:tcPr>
            <w:tcW w:w="1200" w:type="dxa"/>
          </w:tcPr>
          <w:p w14:paraId="28434D05" w14:textId="1AD9E68F" w:rsidR="0026745C" w:rsidRPr="0080404E" w:rsidRDefault="001F408E" w:rsidP="0026745C">
            <w:pPr>
              <w:pStyle w:val="TableText10"/>
              <w:keepNext/>
            </w:pPr>
            <w:r>
              <w:t>13</w:t>
            </w:r>
          </w:p>
        </w:tc>
        <w:tc>
          <w:tcPr>
            <w:tcW w:w="2107" w:type="dxa"/>
          </w:tcPr>
          <w:p w14:paraId="38EE8505" w14:textId="43327BDB" w:rsidR="0026745C" w:rsidRPr="0080404E" w:rsidRDefault="0026745C" w:rsidP="0026745C">
            <w:pPr>
              <w:pStyle w:val="TableText10"/>
            </w:pPr>
            <w:hyperlink r:id="rId59" w:tooltip="Domestic Animals Act 2000" w:history="1">
              <w:r w:rsidRPr="0080404E">
                <w:rPr>
                  <w:rStyle w:val="charCitHyperlinkAbbrev"/>
                </w:rPr>
                <w:t>Act</w:t>
              </w:r>
            </w:hyperlink>
            <w:r w:rsidRPr="0080404E">
              <w:t>, 39I (1) (b)</w:t>
            </w:r>
          </w:p>
        </w:tc>
        <w:tc>
          <w:tcPr>
            <w:tcW w:w="2107" w:type="dxa"/>
          </w:tcPr>
          <w:p w14:paraId="3171E03E" w14:textId="77777777" w:rsidR="0026745C" w:rsidRPr="0080404E" w:rsidRDefault="0026745C" w:rsidP="0026745C">
            <w:pPr>
              <w:pStyle w:val="TableText10"/>
            </w:pPr>
            <w:r w:rsidRPr="0080404E">
              <w:t>refuse to issue racing greyhound controller licence</w:t>
            </w:r>
          </w:p>
        </w:tc>
        <w:tc>
          <w:tcPr>
            <w:tcW w:w="2534" w:type="dxa"/>
          </w:tcPr>
          <w:p w14:paraId="78B472AD" w14:textId="77777777" w:rsidR="0026745C" w:rsidRPr="0080404E" w:rsidRDefault="0026745C" w:rsidP="0026745C">
            <w:pPr>
              <w:pStyle w:val="TableText10"/>
            </w:pPr>
            <w:r w:rsidRPr="0080404E">
              <w:t>applicant for licence</w:t>
            </w:r>
          </w:p>
        </w:tc>
      </w:tr>
      <w:tr w:rsidR="0026745C" w:rsidRPr="00CB3D59" w14:paraId="17710F9E" w14:textId="77777777" w:rsidTr="001F0643">
        <w:trPr>
          <w:cantSplit/>
        </w:trPr>
        <w:tc>
          <w:tcPr>
            <w:tcW w:w="1200" w:type="dxa"/>
          </w:tcPr>
          <w:p w14:paraId="4AC284D9" w14:textId="39AA9971" w:rsidR="0026745C" w:rsidRPr="0080404E" w:rsidRDefault="001F408E" w:rsidP="0026745C">
            <w:pPr>
              <w:pStyle w:val="TableText10"/>
            </w:pPr>
            <w:r>
              <w:t>14</w:t>
            </w:r>
          </w:p>
        </w:tc>
        <w:tc>
          <w:tcPr>
            <w:tcW w:w="2107" w:type="dxa"/>
          </w:tcPr>
          <w:p w14:paraId="236F494F" w14:textId="1063F743" w:rsidR="0026745C" w:rsidRPr="0080404E" w:rsidRDefault="0026745C" w:rsidP="0026745C">
            <w:pPr>
              <w:pStyle w:val="TableText10"/>
            </w:pPr>
            <w:hyperlink r:id="rId60" w:tooltip="Domestic Animals Act 2000" w:history="1">
              <w:r w:rsidRPr="0080404E">
                <w:rPr>
                  <w:rStyle w:val="charCitHyperlinkAbbrev"/>
                </w:rPr>
                <w:t>Act</w:t>
              </w:r>
            </w:hyperlink>
            <w:r w:rsidRPr="0080404E">
              <w:t>, 39J (1)</w:t>
            </w:r>
          </w:p>
        </w:tc>
        <w:tc>
          <w:tcPr>
            <w:tcW w:w="2107" w:type="dxa"/>
          </w:tcPr>
          <w:p w14:paraId="7F5C1252" w14:textId="77777777" w:rsidR="0026745C" w:rsidRPr="0080404E" w:rsidRDefault="0026745C" w:rsidP="0026745C">
            <w:pPr>
              <w:pStyle w:val="TableText10"/>
            </w:pPr>
            <w:r w:rsidRPr="0080404E">
              <w:t>issue racing greyhound controller licence on conditions</w:t>
            </w:r>
          </w:p>
        </w:tc>
        <w:tc>
          <w:tcPr>
            <w:tcW w:w="2534" w:type="dxa"/>
          </w:tcPr>
          <w:p w14:paraId="0A37BD97" w14:textId="77777777" w:rsidR="0026745C" w:rsidRPr="0080404E" w:rsidRDefault="0026745C" w:rsidP="0026745C">
            <w:pPr>
              <w:pStyle w:val="TableText10"/>
            </w:pPr>
            <w:r w:rsidRPr="0080404E">
              <w:t>applicant for licence</w:t>
            </w:r>
          </w:p>
        </w:tc>
      </w:tr>
      <w:tr w:rsidR="0026745C" w:rsidRPr="00CB3D59" w14:paraId="513EADF1" w14:textId="77777777" w:rsidTr="001F0643">
        <w:trPr>
          <w:cantSplit/>
        </w:trPr>
        <w:tc>
          <w:tcPr>
            <w:tcW w:w="1200" w:type="dxa"/>
          </w:tcPr>
          <w:p w14:paraId="6770D7FE" w14:textId="28153DB5" w:rsidR="0026745C" w:rsidRPr="00BB4525" w:rsidRDefault="001F408E" w:rsidP="0026745C">
            <w:pPr>
              <w:pStyle w:val="TableText10"/>
            </w:pPr>
            <w:r>
              <w:t>15</w:t>
            </w:r>
          </w:p>
        </w:tc>
        <w:tc>
          <w:tcPr>
            <w:tcW w:w="2107" w:type="dxa"/>
          </w:tcPr>
          <w:p w14:paraId="6F1B22EE" w14:textId="483AC841" w:rsidR="0026745C" w:rsidRDefault="0026745C" w:rsidP="0026745C">
            <w:pPr>
              <w:pStyle w:val="TableText10"/>
            </w:pPr>
            <w:hyperlink r:id="rId61" w:tooltip="Domestic Animals Act 2000" w:history="1">
              <w:r w:rsidRPr="006F36B2">
                <w:rPr>
                  <w:rStyle w:val="charCitHyperlinkAbbrev"/>
                </w:rPr>
                <w:t>Act</w:t>
              </w:r>
            </w:hyperlink>
            <w:r>
              <w:t>, 43</w:t>
            </w:r>
          </w:p>
        </w:tc>
        <w:tc>
          <w:tcPr>
            <w:tcW w:w="2107" w:type="dxa"/>
          </w:tcPr>
          <w:p w14:paraId="7F1807BB" w14:textId="77777777" w:rsidR="0026745C" w:rsidRDefault="0026745C" w:rsidP="0026745C">
            <w:pPr>
              <w:pStyle w:val="TableText10"/>
            </w:pPr>
            <w:r>
              <w:t>refuse to issue permit to take dog into prohibited area</w:t>
            </w:r>
          </w:p>
        </w:tc>
        <w:tc>
          <w:tcPr>
            <w:tcW w:w="2534" w:type="dxa"/>
          </w:tcPr>
          <w:p w14:paraId="57ED9A20" w14:textId="77777777" w:rsidR="0026745C" w:rsidRDefault="0026745C" w:rsidP="0026745C">
            <w:pPr>
              <w:pStyle w:val="TableText10"/>
            </w:pPr>
            <w:r>
              <w:t>applicant for permit</w:t>
            </w:r>
          </w:p>
        </w:tc>
      </w:tr>
      <w:tr w:rsidR="0026745C" w:rsidRPr="00CB3D59" w14:paraId="7B8863FE" w14:textId="77777777" w:rsidTr="001F0643">
        <w:trPr>
          <w:cantSplit/>
        </w:trPr>
        <w:tc>
          <w:tcPr>
            <w:tcW w:w="1200" w:type="dxa"/>
          </w:tcPr>
          <w:p w14:paraId="6CA3DB1A" w14:textId="29F8A8A8" w:rsidR="0026745C" w:rsidRPr="00BB4525" w:rsidRDefault="001F408E" w:rsidP="0026745C">
            <w:pPr>
              <w:pStyle w:val="TableText10"/>
            </w:pPr>
            <w:r>
              <w:t>16</w:t>
            </w:r>
          </w:p>
        </w:tc>
        <w:tc>
          <w:tcPr>
            <w:tcW w:w="2107" w:type="dxa"/>
          </w:tcPr>
          <w:p w14:paraId="65196B81" w14:textId="2174EC57" w:rsidR="0026745C" w:rsidRDefault="0026745C" w:rsidP="0026745C">
            <w:pPr>
              <w:pStyle w:val="TableText10"/>
            </w:pPr>
            <w:hyperlink r:id="rId62" w:tooltip="Domestic Animals Act 2000" w:history="1">
              <w:r w:rsidRPr="006F36B2">
                <w:rPr>
                  <w:rStyle w:val="charCitHyperlinkAbbrev"/>
                </w:rPr>
                <w:t>Act</w:t>
              </w:r>
            </w:hyperlink>
            <w:r>
              <w:t>, 43</w:t>
            </w:r>
          </w:p>
        </w:tc>
        <w:tc>
          <w:tcPr>
            <w:tcW w:w="2107" w:type="dxa"/>
          </w:tcPr>
          <w:p w14:paraId="1B3E25D5" w14:textId="77777777" w:rsidR="0026745C" w:rsidRDefault="0026745C" w:rsidP="0026745C">
            <w:pPr>
              <w:pStyle w:val="TableText10"/>
            </w:pPr>
            <w:r>
              <w:t>issue permit to take  dog into prohibited area on conditions</w:t>
            </w:r>
          </w:p>
        </w:tc>
        <w:tc>
          <w:tcPr>
            <w:tcW w:w="2534" w:type="dxa"/>
          </w:tcPr>
          <w:p w14:paraId="3A3E1A6C" w14:textId="77777777" w:rsidR="0026745C" w:rsidRDefault="0026745C" w:rsidP="0026745C">
            <w:pPr>
              <w:pStyle w:val="TableText10"/>
            </w:pPr>
            <w:r>
              <w:t>applicant for permit</w:t>
            </w:r>
          </w:p>
        </w:tc>
      </w:tr>
      <w:tr w:rsidR="0026745C" w:rsidRPr="00CB3D59" w14:paraId="5A91FAD1" w14:textId="77777777" w:rsidTr="001F0643">
        <w:trPr>
          <w:cantSplit/>
        </w:trPr>
        <w:tc>
          <w:tcPr>
            <w:tcW w:w="1200" w:type="dxa"/>
          </w:tcPr>
          <w:p w14:paraId="3A710168" w14:textId="4597EFA1" w:rsidR="0026745C" w:rsidRPr="0028750D" w:rsidRDefault="001F408E" w:rsidP="0026745C">
            <w:pPr>
              <w:pStyle w:val="TableText10"/>
            </w:pPr>
            <w:r>
              <w:t>17</w:t>
            </w:r>
          </w:p>
        </w:tc>
        <w:tc>
          <w:tcPr>
            <w:tcW w:w="2107" w:type="dxa"/>
          </w:tcPr>
          <w:p w14:paraId="1C4FCF9F" w14:textId="72277949" w:rsidR="0026745C" w:rsidRPr="0028750D" w:rsidRDefault="0026745C" w:rsidP="0026745C">
            <w:pPr>
              <w:pStyle w:val="TableText10"/>
            </w:pPr>
            <w:hyperlink r:id="rId63" w:tooltip="Domestic Animals Act 2000" w:history="1">
              <w:r w:rsidRPr="000261B7">
                <w:rPr>
                  <w:rStyle w:val="charCitHyperlinkAbbrev"/>
                </w:rPr>
                <w:t>Act</w:t>
              </w:r>
            </w:hyperlink>
            <w:r w:rsidRPr="0028750D">
              <w:t>, 53B (2)</w:t>
            </w:r>
          </w:p>
        </w:tc>
        <w:tc>
          <w:tcPr>
            <w:tcW w:w="2107" w:type="dxa"/>
          </w:tcPr>
          <w:p w14:paraId="3CDCBC43" w14:textId="77777777" w:rsidR="0026745C" w:rsidRPr="0028750D" w:rsidRDefault="0026745C" w:rsidP="0026745C">
            <w:pPr>
              <w:pStyle w:val="TableText10"/>
            </w:pPr>
            <w:r w:rsidRPr="0028750D">
              <w:t xml:space="preserve">destroy dog </w:t>
            </w:r>
          </w:p>
        </w:tc>
        <w:tc>
          <w:tcPr>
            <w:tcW w:w="2534" w:type="dxa"/>
          </w:tcPr>
          <w:p w14:paraId="7B2F2456" w14:textId="77777777" w:rsidR="0026745C" w:rsidRPr="0028750D" w:rsidRDefault="0026745C" w:rsidP="0026745C">
            <w:pPr>
              <w:pStyle w:val="TableText10"/>
            </w:pPr>
            <w:r w:rsidRPr="0028750D">
              <w:t>keeper of dog</w:t>
            </w:r>
          </w:p>
        </w:tc>
      </w:tr>
      <w:tr w:rsidR="0026745C" w:rsidRPr="00CB3D59" w14:paraId="43AE6434" w14:textId="77777777" w:rsidTr="001F0643">
        <w:trPr>
          <w:cantSplit/>
        </w:trPr>
        <w:tc>
          <w:tcPr>
            <w:tcW w:w="1200" w:type="dxa"/>
          </w:tcPr>
          <w:p w14:paraId="2D4FFC45" w14:textId="03FFAB55" w:rsidR="0026745C" w:rsidRPr="0028750D" w:rsidRDefault="001F408E" w:rsidP="0026745C">
            <w:pPr>
              <w:pStyle w:val="TableText10"/>
            </w:pPr>
            <w:r>
              <w:t>18</w:t>
            </w:r>
          </w:p>
        </w:tc>
        <w:tc>
          <w:tcPr>
            <w:tcW w:w="2107" w:type="dxa"/>
          </w:tcPr>
          <w:p w14:paraId="708D9C75" w14:textId="0DF00ED2" w:rsidR="0026745C" w:rsidRPr="0028750D" w:rsidRDefault="0026745C" w:rsidP="0026745C">
            <w:pPr>
              <w:pStyle w:val="TableText10"/>
            </w:pPr>
            <w:hyperlink r:id="rId64" w:tooltip="Domestic Animals Act 2000" w:history="1">
              <w:r w:rsidRPr="000261B7">
                <w:rPr>
                  <w:rStyle w:val="charCitHyperlinkAbbrev"/>
                </w:rPr>
                <w:t>Act</w:t>
              </w:r>
            </w:hyperlink>
            <w:r w:rsidRPr="0028750D">
              <w:t>, 53B (6)</w:t>
            </w:r>
          </w:p>
        </w:tc>
        <w:tc>
          <w:tcPr>
            <w:tcW w:w="2107" w:type="dxa"/>
          </w:tcPr>
          <w:p w14:paraId="03B839F5" w14:textId="77777777" w:rsidR="0026745C" w:rsidRPr="0028750D" w:rsidRDefault="0026745C" w:rsidP="0026745C">
            <w:pPr>
              <w:pStyle w:val="TableText10"/>
            </w:pPr>
            <w:r w:rsidRPr="0028750D">
              <w:t>issue control order</w:t>
            </w:r>
          </w:p>
        </w:tc>
        <w:tc>
          <w:tcPr>
            <w:tcW w:w="2534" w:type="dxa"/>
          </w:tcPr>
          <w:p w14:paraId="4D940C73" w14:textId="77777777" w:rsidR="0026745C" w:rsidRPr="0028750D" w:rsidRDefault="0026745C" w:rsidP="0026745C">
            <w:pPr>
              <w:pStyle w:val="TableText10"/>
            </w:pPr>
            <w:r w:rsidRPr="0028750D">
              <w:t>keeper of dog</w:t>
            </w:r>
          </w:p>
        </w:tc>
      </w:tr>
      <w:tr w:rsidR="0026745C" w:rsidRPr="00CB3D59" w14:paraId="592E7B07" w14:textId="77777777" w:rsidTr="001F0643">
        <w:trPr>
          <w:cantSplit/>
        </w:trPr>
        <w:tc>
          <w:tcPr>
            <w:tcW w:w="1200" w:type="dxa"/>
          </w:tcPr>
          <w:p w14:paraId="14470339" w14:textId="7F05BF22" w:rsidR="0026745C" w:rsidRPr="0028750D" w:rsidRDefault="001F408E" w:rsidP="0026745C">
            <w:pPr>
              <w:pStyle w:val="TableText10"/>
            </w:pPr>
            <w:r>
              <w:t>19</w:t>
            </w:r>
          </w:p>
        </w:tc>
        <w:tc>
          <w:tcPr>
            <w:tcW w:w="2107" w:type="dxa"/>
          </w:tcPr>
          <w:p w14:paraId="03535D81" w14:textId="2737C491" w:rsidR="0026745C" w:rsidRPr="0028750D" w:rsidRDefault="0026745C" w:rsidP="0026745C">
            <w:pPr>
              <w:pStyle w:val="TableText10"/>
            </w:pPr>
            <w:hyperlink r:id="rId65" w:tooltip="Domestic Animals Act 2000" w:history="1">
              <w:r w:rsidRPr="000261B7">
                <w:rPr>
                  <w:rStyle w:val="charCitHyperlinkAbbrev"/>
                </w:rPr>
                <w:t>Act</w:t>
              </w:r>
            </w:hyperlink>
            <w:r w:rsidRPr="0028750D">
              <w:t>, 53C (2)</w:t>
            </w:r>
          </w:p>
        </w:tc>
        <w:tc>
          <w:tcPr>
            <w:tcW w:w="2107" w:type="dxa"/>
          </w:tcPr>
          <w:p w14:paraId="3036CF64" w14:textId="77777777" w:rsidR="0026745C" w:rsidRPr="0028750D" w:rsidRDefault="0026745C" w:rsidP="0026745C">
            <w:pPr>
              <w:pStyle w:val="TableText10"/>
            </w:pPr>
            <w:r w:rsidRPr="0028750D">
              <w:t>destroy dog</w:t>
            </w:r>
          </w:p>
        </w:tc>
        <w:tc>
          <w:tcPr>
            <w:tcW w:w="2534" w:type="dxa"/>
          </w:tcPr>
          <w:p w14:paraId="41BF0BA4" w14:textId="77777777" w:rsidR="0026745C" w:rsidRPr="0028750D" w:rsidRDefault="0026745C" w:rsidP="0026745C">
            <w:pPr>
              <w:pStyle w:val="TableText10"/>
            </w:pPr>
            <w:r w:rsidRPr="0028750D">
              <w:t>keeper of dog</w:t>
            </w:r>
          </w:p>
        </w:tc>
      </w:tr>
      <w:tr w:rsidR="0026745C" w:rsidRPr="00CB3D59" w14:paraId="0693DED3" w14:textId="77777777" w:rsidTr="001F0643">
        <w:trPr>
          <w:cantSplit/>
        </w:trPr>
        <w:tc>
          <w:tcPr>
            <w:tcW w:w="1200" w:type="dxa"/>
          </w:tcPr>
          <w:p w14:paraId="67329D53" w14:textId="3B105F5F" w:rsidR="0026745C" w:rsidRPr="0028750D" w:rsidRDefault="001F408E" w:rsidP="0026745C">
            <w:pPr>
              <w:pStyle w:val="TableText10"/>
            </w:pPr>
            <w:r>
              <w:t>20</w:t>
            </w:r>
          </w:p>
        </w:tc>
        <w:tc>
          <w:tcPr>
            <w:tcW w:w="2107" w:type="dxa"/>
          </w:tcPr>
          <w:p w14:paraId="1BCA5491" w14:textId="46DB3307" w:rsidR="0026745C" w:rsidRPr="0028750D" w:rsidRDefault="0026745C" w:rsidP="0026745C">
            <w:pPr>
              <w:pStyle w:val="TableText10"/>
            </w:pPr>
            <w:hyperlink r:id="rId66" w:tooltip="Domestic Animals Act 2000" w:history="1">
              <w:r w:rsidRPr="000261B7">
                <w:rPr>
                  <w:rStyle w:val="charCitHyperlinkAbbrev"/>
                </w:rPr>
                <w:t>Act</w:t>
              </w:r>
            </w:hyperlink>
            <w:r w:rsidRPr="0028750D">
              <w:t>, 53C (4)</w:t>
            </w:r>
          </w:p>
        </w:tc>
        <w:tc>
          <w:tcPr>
            <w:tcW w:w="2107" w:type="dxa"/>
          </w:tcPr>
          <w:p w14:paraId="3C1B093B" w14:textId="77777777" w:rsidR="0026745C" w:rsidRPr="0028750D" w:rsidRDefault="0026745C" w:rsidP="0026745C">
            <w:pPr>
              <w:pStyle w:val="TableText10"/>
            </w:pPr>
            <w:r w:rsidRPr="0028750D">
              <w:t>issue control order</w:t>
            </w:r>
          </w:p>
        </w:tc>
        <w:tc>
          <w:tcPr>
            <w:tcW w:w="2534" w:type="dxa"/>
          </w:tcPr>
          <w:p w14:paraId="743DEC01" w14:textId="77777777" w:rsidR="0026745C" w:rsidRPr="0028750D" w:rsidRDefault="0026745C" w:rsidP="0026745C">
            <w:pPr>
              <w:pStyle w:val="TableText10"/>
            </w:pPr>
            <w:r w:rsidRPr="0028750D">
              <w:t>keeper of dog</w:t>
            </w:r>
          </w:p>
        </w:tc>
      </w:tr>
      <w:tr w:rsidR="0026745C" w:rsidRPr="00CB3D59" w14:paraId="40DCF74A" w14:textId="77777777" w:rsidTr="001F0643">
        <w:trPr>
          <w:cantSplit/>
        </w:trPr>
        <w:tc>
          <w:tcPr>
            <w:tcW w:w="1200" w:type="dxa"/>
          </w:tcPr>
          <w:p w14:paraId="71D7ECE3" w14:textId="304700B3" w:rsidR="0026745C" w:rsidRPr="00BB4525" w:rsidRDefault="001F408E" w:rsidP="0026745C">
            <w:pPr>
              <w:pStyle w:val="TableText10"/>
            </w:pPr>
            <w:r>
              <w:t>21</w:t>
            </w:r>
          </w:p>
        </w:tc>
        <w:tc>
          <w:tcPr>
            <w:tcW w:w="2107" w:type="dxa"/>
          </w:tcPr>
          <w:p w14:paraId="03A7AF10" w14:textId="033098BA" w:rsidR="0026745C" w:rsidRDefault="0026745C" w:rsidP="0026745C">
            <w:pPr>
              <w:pStyle w:val="TableText10"/>
            </w:pPr>
            <w:hyperlink r:id="rId67" w:tooltip="Domestic Animals Act 2000" w:history="1">
              <w:r w:rsidRPr="006F36B2">
                <w:rPr>
                  <w:rStyle w:val="charCitHyperlinkAbbrev"/>
                </w:rPr>
                <w:t>Act</w:t>
              </w:r>
            </w:hyperlink>
            <w:r>
              <w:t>, 62 (2) (c)</w:t>
            </w:r>
          </w:p>
        </w:tc>
        <w:tc>
          <w:tcPr>
            <w:tcW w:w="2107" w:type="dxa"/>
          </w:tcPr>
          <w:p w14:paraId="52F3B02F" w14:textId="77777777" w:rsidR="0026745C" w:rsidRDefault="0026745C" w:rsidP="0026745C">
            <w:pPr>
              <w:pStyle w:val="TableText10"/>
            </w:pPr>
            <w:r>
              <w:t>refuse to release dog because premises where dog will be kept are not secure enough to prevent dog escaping</w:t>
            </w:r>
          </w:p>
        </w:tc>
        <w:tc>
          <w:tcPr>
            <w:tcW w:w="2534" w:type="dxa"/>
          </w:tcPr>
          <w:p w14:paraId="69BADDD4" w14:textId="77777777" w:rsidR="0026745C" w:rsidRDefault="0026745C" w:rsidP="0026745C">
            <w:pPr>
              <w:pStyle w:val="TableText10"/>
            </w:pPr>
            <w:r>
              <w:t>person claiming release of dog</w:t>
            </w:r>
          </w:p>
        </w:tc>
      </w:tr>
      <w:tr w:rsidR="0026745C" w:rsidRPr="00CB3D59" w14:paraId="068DAF5F" w14:textId="77777777" w:rsidTr="001F0643">
        <w:trPr>
          <w:cantSplit/>
        </w:trPr>
        <w:tc>
          <w:tcPr>
            <w:tcW w:w="1200" w:type="dxa"/>
          </w:tcPr>
          <w:p w14:paraId="7807B396" w14:textId="369A750B" w:rsidR="0026745C" w:rsidRPr="00BB4525" w:rsidRDefault="001F408E" w:rsidP="0026745C">
            <w:pPr>
              <w:pStyle w:val="TableText10"/>
            </w:pPr>
            <w:r>
              <w:t>22</w:t>
            </w:r>
          </w:p>
        </w:tc>
        <w:tc>
          <w:tcPr>
            <w:tcW w:w="2107" w:type="dxa"/>
          </w:tcPr>
          <w:p w14:paraId="5A817C4C" w14:textId="4642B0F3" w:rsidR="0026745C" w:rsidRDefault="0026745C" w:rsidP="0026745C">
            <w:pPr>
              <w:pStyle w:val="TableText10"/>
            </w:pPr>
            <w:hyperlink r:id="rId68" w:tooltip="Domestic Animals Act 2000" w:history="1">
              <w:r w:rsidRPr="006F36B2">
                <w:rPr>
                  <w:rStyle w:val="charCitHyperlinkAbbrev"/>
                </w:rPr>
                <w:t>Act</w:t>
              </w:r>
            </w:hyperlink>
            <w:r>
              <w:t>, 63 (2) (c)</w:t>
            </w:r>
          </w:p>
        </w:tc>
        <w:tc>
          <w:tcPr>
            <w:tcW w:w="2107" w:type="dxa"/>
          </w:tcPr>
          <w:p w14:paraId="348A64B9" w14:textId="77777777" w:rsidR="0026745C" w:rsidRDefault="0026745C" w:rsidP="0026745C">
            <w:pPr>
              <w:pStyle w:val="TableText10"/>
            </w:pPr>
            <w:r>
              <w:t>refuse to release dog because premises where dog will be kept are secure not enough to prevent dog escaping</w:t>
            </w:r>
          </w:p>
        </w:tc>
        <w:tc>
          <w:tcPr>
            <w:tcW w:w="2534" w:type="dxa"/>
          </w:tcPr>
          <w:p w14:paraId="3C46E360" w14:textId="77777777" w:rsidR="0026745C" w:rsidRDefault="0026745C" w:rsidP="0026745C">
            <w:pPr>
              <w:pStyle w:val="TableText10"/>
            </w:pPr>
            <w:r>
              <w:t>person claiming release of dog</w:t>
            </w:r>
          </w:p>
        </w:tc>
      </w:tr>
      <w:tr w:rsidR="0026745C" w:rsidRPr="00CB3D59" w14:paraId="34BC90DA" w14:textId="77777777" w:rsidTr="001F0643">
        <w:trPr>
          <w:cantSplit/>
        </w:trPr>
        <w:tc>
          <w:tcPr>
            <w:tcW w:w="1200" w:type="dxa"/>
          </w:tcPr>
          <w:p w14:paraId="048D8CA8" w14:textId="35A048A9" w:rsidR="0026745C" w:rsidRPr="0028750D" w:rsidRDefault="00061BA7" w:rsidP="0026745C">
            <w:pPr>
              <w:pStyle w:val="TableText10"/>
            </w:pPr>
            <w:r>
              <w:t>23</w:t>
            </w:r>
          </w:p>
        </w:tc>
        <w:tc>
          <w:tcPr>
            <w:tcW w:w="2107" w:type="dxa"/>
          </w:tcPr>
          <w:p w14:paraId="4559C4E6" w14:textId="031EABC8" w:rsidR="0026745C" w:rsidRPr="0028750D" w:rsidRDefault="0026745C" w:rsidP="0026745C">
            <w:pPr>
              <w:pStyle w:val="TableText10"/>
            </w:pPr>
            <w:hyperlink r:id="rId69" w:tooltip="Domestic Animals Act 2000" w:history="1">
              <w:r w:rsidRPr="000261B7">
                <w:rPr>
                  <w:rStyle w:val="charCitHyperlinkAbbrev"/>
                </w:rPr>
                <w:t>Act</w:t>
              </w:r>
            </w:hyperlink>
            <w:r w:rsidRPr="0028750D">
              <w:t>, 67A (2)</w:t>
            </w:r>
          </w:p>
        </w:tc>
        <w:tc>
          <w:tcPr>
            <w:tcW w:w="2107" w:type="dxa"/>
          </w:tcPr>
          <w:p w14:paraId="1FE38A6B" w14:textId="77777777" w:rsidR="0026745C" w:rsidRPr="0028750D" w:rsidRDefault="0026745C" w:rsidP="0026745C">
            <w:pPr>
              <w:pStyle w:val="TableText10"/>
            </w:pPr>
            <w:r w:rsidRPr="0028750D">
              <w:t>sell seized dog</w:t>
            </w:r>
          </w:p>
        </w:tc>
        <w:tc>
          <w:tcPr>
            <w:tcW w:w="2534" w:type="dxa"/>
          </w:tcPr>
          <w:p w14:paraId="7741DCB2" w14:textId="77777777" w:rsidR="0026745C" w:rsidRPr="0028750D" w:rsidRDefault="0026745C" w:rsidP="0026745C">
            <w:pPr>
              <w:pStyle w:val="TableText10"/>
            </w:pPr>
            <w:r w:rsidRPr="0028750D">
              <w:t>keeper of dog</w:t>
            </w:r>
          </w:p>
        </w:tc>
      </w:tr>
      <w:tr w:rsidR="0026745C" w:rsidRPr="00CB3D59" w14:paraId="325E8B8A" w14:textId="77777777" w:rsidTr="001F0643">
        <w:trPr>
          <w:cantSplit/>
        </w:trPr>
        <w:tc>
          <w:tcPr>
            <w:tcW w:w="1200" w:type="dxa"/>
          </w:tcPr>
          <w:p w14:paraId="410DBC29" w14:textId="1612D15D" w:rsidR="0026745C" w:rsidRPr="0028750D" w:rsidRDefault="00061BA7" w:rsidP="0026745C">
            <w:pPr>
              <w:pStyle w:val="TableText10"/>
            </w:pPr>
            <w:r>
              <w:t>24</w:t>
            </w:r>
          </w:p>
        </w:tc>
        <w:tc>
          <w:tcPr>
            <w:tcW w:w="2107" w:type="dxa"/>
          </w:tcPr>
          <w:p w14:paraId="46F836E1" w14:textId="799BFDF9" w:rsidR="0026745C" w:rsidRPr="0028750D" w:rsidRDefault="0026745C" w:rsidP="0026745C">
            <w:pPr>
              <w:pStyle w:val="TableText10"/>
            </w:pPr>
            <w:hyperlink r:id="rId70" w:tooltip="Domestic Animals Act 2000" w:history="1">
              <w:r w:rsidRPr="000261B7">
                <w:rPr>
                  <w:rStyle w:val="charCitHyperlinkAbbrev"/>
                </w:rPr>
                <w:t>Act</w:t>
              </w:r>
            </w:hyperlink>
            <w:r w:rsidRPr="0028750D">
              <w:t>, 68A (2)</w:t>
            </w:r>
          </w:p>
        </w:tc>
        <w:tc>
          <w:tcPr>
            <w:tcW w:w="2107" w:type="dxa"/>
          </w:tcPr>
          <w:p w14:paraId="3B5E223E" w14:textId="77777777" w:rsidR="0026745C" w:rsidRPr="0028750D" w:rsidRDefault="0026745C" w:rsidP="0026745C">
            <w:pPr>
              <w:pStyle w:val="TableText10"/>
            </w:pPr>
            <w:r w:rsidRPr="0028750D">
              <w:t>destroy dog</w:t>
            </w:r>
          </w:p>
        </w:tc>
        <w:tc>
          <w:tcPr>
            <w:tcW w:w="2534" w:type="dxa"/>
          </w:tcPr>
          <w:p w14:paraId="25546976" w14:textId="77777777" w:rsidR="0026745C" w:rsidRPr="0028750D" w:rsidRDefault="0026745C" w:rsidP="0026745C">
            <w:pPr>
              <w:pStyle w:val="TableText10"/>
            </w:pPr>
            <w:r w:rsidRPr="0028750D">
              <w:t>keeper of dog</w:t>
            </w:r>
          </w:p>
        </w:tc>
      </w:tr>
      <w:tr w:rsidR="0026745C" w:rsidRPr="00CB3D59" w14:paraId="04BBCE00" w14:textId="77777777" w:rsidTr="001F0643">
        <w:trPr>
          <w:cantSplit/>
        </w:trPr>
        <w:tc>
          <w:tcPr>
            <w:tcW w:w="1200" w:type="dxa"/>
          </w:tcPr>
          <w:p w14:paraId="701C0565" w14:textId="5B6BA756" w:rsidR="0026745C" w:rsidRPr="00BB4525" w:rsidRDefault="00061BA7" w:rsidP="0026745C">
            <w:pPr>
              <w:pStyle w:val="TableText10"/>
            </w:pPr>
            <w:r>
              <w:lastRenderedPageBreak/>
              <w:t>25</w:t>
            </w:r>
          </w:p>
        </w:tc>
        <w:tc>
          <w:tcPr>
            <w:tcW w:w="2107" w:type="dxa"/>
          </w:tcPr>
          <w:p w14:paraId="7E07F2D7" w14:textId="5C817ADD" w:rsidR="0026745C" w:rsidRDefault="0026745C" w:rsidP="0026745C">
            <w:pPr>
              <w:pStyle w:val="TableText10"/>
            </w:pPr>
            <w:hyperlink r:id="rId71" w:tooltip="Domestic Animals Act 2000" w:history="1">
              <w:r w:rsidRPr="006F36B2">
                <w:rPr>
                  <w:rStyle w:val="charCitHyperlinkAbbrev"/>
                </w:rPr>
                <w:t>Act</w:t>
              </w:r>
            </w:hyperlink>
            <w:r>
              <w:t>, 70 (4)</w:t>
            </w:r>
          </w:p>
        </w:tc>
        <w:tc>
          <w:tcPr>
            <w:tcW w:w="2107" w:type="dxa"/>
          </w:tcPr>
          <w:p w14:paraId="11FC2BC0" w14:textId="77777777" w:rsidR="0026745C" w:rsidRDefault="0026745C" w:rsidP="0026745C">
            <w:pPr>
              <w:pStyle w:val="TableText10"/>
            </w:pPr>
            <w:r>
              <w:t>impose conditions on return of dog</w:t>
            </w:r>
          </w:p>
        </w:tc>
        <w:tc>
          <w:tcPr>
            <w:tcW w:w="2534" w:type="dxa"/>
          </w:tcPr>
          <w:p w14:paraId="12273227" w14:textId="77777777" w:rsidR="0026745C" w:rsidRDefault="0026745C" w:rsidP="0026745C">
            <w:pPr>
              <w:pStyle w:val="TableText10"/>
            </w:pPr>
            <w:r>
              <w:t>keeper of dog</w:t>
            </w:r>
          </w:p>
        </w:tc>
      </w:tr>
      <w:tr w:rsidR="0026745C" w:rsidRPr="00CB3D59" w14:paraId="5D813B5A" w14:textId="77777777" w:rsidTr="001F0643">
        <w:trPr>
          <w:cantSplit/>
        </w:trPr>
        <w:tc>
          <w:tcPr>
            <w:tcW w:w="1200" w:type="dxa"/>
          </w:tcPr>
          <w:p w14:paraId="33DA8295" w14:textId="64CA1809" w:rsidR="0026745C" w:rsidRPr="00BB4525" w:rsidRDefault="00061BA7" w:rsidP="0026745C">
            <w:pPr>
              <w:pStyle w:val="TableText10"/>
            </w:pPr>
            <w:r>
              <w:t>26</w:t>
            </w:r>
          </w:p>
        </w:tc>
        <w:tc>
          <w:tcPr>
            <w:tcW w:w="2107" w:type="dxa"/>
          </w:tcPr>
          <w:p w14:paraId="60D06AE3" w14:textId="0BAE868B" w:rsidR="0026745C" w:rsidRPr="006F568B" w:rsidRDefault="0026745C" w:rsidP="0026745C">
            <w:pPr>
              <w:pStyle w:val="TableText10"/>
            </w:pPr>
            <w:hyperlink r:id="rId72" w:tooltip="Domestic Animals Act 2000" w:history="1">
              <w:r w:rsidRPr="006F36B2">
                <w:rPr>
                  <w:rStyle w:val="charCitHyperlinkAbbrev"/>
                </w:rPr>
                <w:t>Act</w:t>
              </w:r>
            </w:hyperlink>
            <w:r>
              <w:t xml:space="preserve">, </w:t>
            </w:r>
            <w:r w:rsidRPr="006F568B">
              <w:t>72B (1) (b)</w:t>
            </w:r>
          </w:p>
        </w:tc>
        <w:tc>
          <w:tcPr>
            <w:tcW w:w="2107" w:type="dxa"/>
          </w:tcPr>
          <w:p w14:paraId="36A181B9" w14:textId="77777777" w:rsidR="0026745C" w:rsidRPr="006F568B" w:rsidRDefault="0026745C" w:rsidP="0026745C">
            <w:pPr>
              <w:pStyle w:val="TableText10"/>
            </w:pPr>
            <w:r w:rsidRPr="006F568B">
              <w:t>refuse to issue breeding licence</w:t>
            </w:r>
          </w:p>
        </w:tc>
        <w:tc>
          <w:tcPr>
            <w:tcW w:w="2534" w:type="dxa"/>
          </w:tcPr>
          <w:p w14:paraId="6CFA6853" w14:textId="77777777" w:rsidR="0026745C" w:rsidRPr="006F568B" w:rsidRDefault="0026745C" w:rsidP="0026745C">
            <w:pPr>
              <w:pStyle w:val="TableText10"/>
            </w:pPr>
            <w:r w:rsidRPr="006F568B">
              <w:t>applicant for licence</w:t>
            </w:r>
          </w:p>
        </w:tc>
      </w:tr>
      <w:tr w:rsidR="0026745C" w:rsidRPr="00CB3D59" w14:paraId="12D540E1" w14:textId="77777777" w:rsidTr="001F0643">
        <w:trPr>
          <w:cantSplit/>
        </w:trPr>
        <w:tc>
          <w:tcPr>
            <w:tcW w:w="1200" w:type="dxa"/>
          </w:tcPr>
          <w:p w14:paraId="41CEC7A2" w14:textId="31FAB6B8" w:rsidR="0026745C" w:rsidRPr="00BB4525" w:rsidRDefault="00061BA7" w:rsidP="0026745C">
            <w:pPr>
              <w:pStyle w:val="TableText10"/>
            </w:pPr>
            <w:r>
              <w:t>27</w:t>
            </w:r>
          </w:p>
        </w:tc>
        <w:tc>
          <w:tcPr>
            <w:tcW w:w="2107" w:type="dxa"/>
          </w:tcPr>
          <w:p w14:paraId="34CD66D2" w14:textId="6F6AE29C" w:rsidR="0026745C" w:rsidRPr="006F568B" w:rsidRDefault="0026745C" w:rsidP="0026745C">
            <w:pPr>
              <w:pStyle w:val="TableText10"/>
            </w:pPr>
            <w:hyperlink r:id="rId73" w:tooltip="Domestic Animals Act 2000" w:history="1">
              <w:r w:rsidRPr="006F36B2">
                <w:rPr>
                  <w:rStyle w:val="charCitHyperlinkAbbrev"/>
                </w:rPr>
                <w:t>Act</w:t>
              </w:r>
            </w:hyperlink>
            <w:r w:rsidRPr="006F568B">
              <w:t xml:space="preserve">, 72E (1) </w:t>
            </w:r>
          </w:p>
        </w:tc>
        <w:tc>
          <w:tcPr>
            <w:tcW w:w="2107" w:type="dxa"/>
          </w:tcPr>
          <w:p w14:paraId="46EE5F61" w14:textId="77777777" w:rsidR="0026745C" w:rsidRPr="006F568B" w:rsidRDefault="0026745C" w:rsidP="0026745C">
            <w:pPr>
              <w:pStyle w:val="TableText10"/>
            </w:pPr>
            <w:r w:rsidRPr="006F568B">
              <w:t>impose condition on breeding licence</w:t>
            </w:r>
          </w:p>
        </w:tc>
        <w:tc>
          <w:tcPr>
            <w:tcW w:w="2534" w:type="dxa"/>
          </w:tcPr>
          <w:p w14:paraId="41CDE4F4" w14:textId="77777777" w:rsidR="0026745C" w:rsidRPr="006F568B" w:rsidRDefault="0026745C" w:rsidP="0026745C">
            <w:pPr>
              <w:pStyle w:val="TableText10"/>
            </w:pPr>
            <w:r w:rsidRPr="006F568B">
              <w:t>licensee</w:t>
            </w:r>
          </w:p>
        </w:tc>
      </w:tr>
      <w:tr w:rsidR="0026745C" w:rsidRPr="00CB3D59" w14:paraId="260B7DF5" w14:textId="77777777" w:rsidTr="001F0643">
        <w:trPr>
          <w:cantSplit/>
        </w:trPr>
        <w:tc>
          <w:tcPr>
            <w:tcW w:w="1200" w:type="dxa"/>
          </w:tcPr>
          <w:p w14:paraId="1A26C238" w14:textId="3EE5C143" w:rsidR="0026745C" w:rsidRPr="00BB4525" w:rsidRDefault="00061BA7" w:rsidP="0026745C">
            <w:pPr>
              <w:pStyle w:val="TableText10"/>
            </w:pPr>
            <w:r>
              <w:t>28</w:t>
            </w:r>
          </w:p>
        </w:tc>
        <w:tc>
          <w:tcPr>
            <w:tcW w:w="2107" w:type="dxa"/>
          </w:tcPr>
          <w:p w14:paraId="5BF5A6F3" w14:textId="5CE11259" w:rsidR="0026745C" w:rsidRPr="006F568B" w:rsidRDefault="0026745C" w:rsidP="0026745C">
            <w:pPr>
              <w:pStyle w:val="TableText10"/>
            </w:pPr>
            <w:hyperlink r:id="rId74" w:tooltip="Domestic Animals Act 2000" w:history="1">
              <w:r w:rsidRPr="006F36B2">
                <w:rPr>
                  <w:rStyle w:val="charCitHyperlinkAbbrev"/>
                </w:rPr>
                <w:t>Act</w:t>
              </w:r>
            </w:hyperlink>
            <w:r w:rsidRPr="006F568B">
              <w:t xml:space="preserve">, 72F (1) </w:t>
            </w:r>
          </w:p>
        </w:tc>
        <w:tc>
          <w:tcPr>
            <w:tcW w:w="2107" w:type="dxa"/>
          </w:tcPr>
          <w:p w14:paraId="7A12927D" w14:textId="77777777" w:rsidR="0026745C" w:rsidRPr="006F568B" w:rsidRDefault="0026745C" w:rsidP="0026745C">
            <w:pPr>
              <w:pStyle w:val="TableText10"/>
            </w:pPr>
            <w:r w:rsidRPr="006F568B">
              <w:t>refuse to vary breeding licence</w:t>
            </w:r>
          </w:p>
        </w:tc>
        <w:tc>
          <w:tcPr>
            <w:tcW w:w="2534" w:type="dxa"/>
          </w:tcPr>
          <w:p w14:paraId="358AB9ED" w14:textId="77777777" w:rsidR="0026745C" w:rsidRPr="006F568B" w:rsidRDefault="0026745C" w:rsidP="0026745C">
            <w:pPr>
              <w:pStyle w:val="TableText10"/>
            </w:pPr>
            <w:r w:rsidRPr="006F568B">
              <w:t>licensee</w:t>
            </w:r>
          </w:p>
        </w:tc>
      </w:tr>
      <w:tr w:rsidR="0026745C" w:rsidRPr="00CB3D59" w14:paraId="35420F64" w14:textId="77777777" w:rsidTr="001F0643">
        <w:trPr>
          <w:cantSplit/>
        </w:trPr>
        <w:tc>
          <w:tcPr>
            <w:tcW w:w="1200" w:type="dxa"/>
          </w:tcPr>
          <w:p w14:paraId="21EBF713" w14:textId="4FB29359" w:rsidR="0026745C" w:rsidRPr="00BB4525" w:rsidRDefault="00061BA7" w:rsidP="0026745C">
            <w:pPr>
              <w:pStyle w:val="TableText10"/>
            </w:pPr>
            <w:r>
              <w:t>29</w:t>
            </w:r>
          </w:p>
        </w:tc>
        <w:tc>
          <w:tcPr>
            <w:tcW w:w="2107" w:type="dxa"/>
          </w:tcPr>
          <w:p w14:paraId="747249EC" w14:textId="5E4D1DE9" w:rsidR="0026745C" w:rsidRPr="006F568B" w:rsidRDefault="0026745C" w:rsidP="0026745C">
            <w:pPr>
              <w:pStyle w:val="TableText10"/>
            </w:pPr>
            <w:hyperlink r:id="rId75" w:tooltip="Domestic Animals Act 2000" w:history="1">
              <w:r w:rsidRPr="006F36B2">
                <w:rPr>
                  <w:rStyle w:val="charCitHyperlinkAbbrev"/>
                </w:rPr>
                <w:t>Act</w:t>
              </w:r>
            </w:hyperlink>
            <w:r w:rsidRPr="006F568B">
              <w:t xml:space="preserve">, 72F (2) </w:t>
            </w:r>
          </w:p>
        </w:tc>
        <w:tc>
          <w:tcPr>
            <w:tcW w:w="2107" w:type="dxa"/>
          </w:tcPr>
          <w:p w14:paraId="5F8AE183" w14:textId="77777777" w:rsidR="0026745C" w:rsidRPr="006F568B" w:rsidRDefault="0026745C" w:rsidP="0026745C">
            <w:pPr>
              <w:pStyle w:val="TableText10"/>
            </w:pPr>
            <w:r w:rsidRPr="006F568B">
              <w:t>vary breeding licence on registrar’s initiative</w:t>
            </w:r>
          </w:p>
        </w:tc>
        <w:tc>
          <w:tcPr>
            <w:tcW w:w="2534" w:type="dxa"/>
          </w:tcPr>
          <w:p w14:paraId="6DFA4550" w14:textId="77777777" w:rsidR="0026745C" w:rsidRPr="006F568B" w:rsidRDefault="0026745C" w:rsidP="0026745C">
            <w:pPr>
              <w:pStyle w:val="TableText10"/>
            </w:pPr>
            <w:r w:rsidRPr="006F568B">
              <w:t>licensee</w:t>
            </w:r>
          </w:p>
        </w:tc>
      </w:tr>
      <w:tr w:rsidR="0026745C" w:rsidRPr="00CB3D59" w14:paraId="6F74B44A" w14:textId="77777777" w:rsidTr="001F0643">
        <w:trPr>
          <w:cantSplit/>
        </w:trPr>
        <w:tc>
          <w:tcPr>
            <w:tcW w:w="1200" w:type="dxa"/>
          </w:tcPr>
          <w:p w14:paraId="42553696" w14:textId="1C969281" w:rsidR="0026745C" w:rsidRPr="00BB4525" w:rsidRDefault="00061BA7" w:rsidP="0026745C">
            <w:pPr>
              <w:pStyle w:val="TableText10"/>
            </w:pPr>
            <w:r>
              <w:t>30</w:t>
            </w:r>
          </w:p>
        </w:tc>
        <w:tc>
          <w:tcPr>
            <w:tcW w:w="2107" w:type="dxa"/>
          </w:tcPr>
          <w:p w14:paraId="5A1BE85D" w14:textId="30244D19" w:rsidR="0026745C" w:rsidRPr="006F568B" w:rsidRDefault="0026745C" w:rsidP="0026745C">
            <w:pPr>
              <w:pStyle w:val="TableText10"/>
            </w:pPr>
            <w:hyperlink r:id="rId76" w:tooltip="Domestic Animals Act 2000" w:history="1">
              <w:r w:rsidRPr="006F36B2">
                <w:rPr>
                  <w:rStyle w:val="charCitHyperlinkAbbrev"/>
                </w:rPr>
                <w:t>Act</w:t>
              </w:r>
            </w:hyperlink>
            <w:r w:rsidRPr="006F568B">
              <w:t xml:space="preserve">, 72G (1) </w:t>
            </w:r>
          </w:p>
        </w:tc>
        <w:tc>
          <w:tcPr>
            <w:tcW w:w="2107" w:type="dxa"/>
          </w:tcPr>
          <w:p w14:paraId="7BAE29BF" w14:textId="77777777" w:rsidR="0026745C" w:rsidRPr="006F568B" w:rsidRDefault="0026745C" w:rsidP="0026745C">
            <w:pPr>
              <w:pStyle w:val="TableText10"/>
            </w:pPr>
            <w:r w:rsidRPr="006F568B">
              <w:t>cancel a breeding licence</w:t>
            </w:r>
          </w:p>
        </w:tc>
        <w:tc>
          <w:tcPr>
            <w:tcW w:w="2534" w:type="dxa"/>
          </w:tcPr>
          <w:p w14:paraId="63848F27" w14:textId="77777777" w:rsidR="0026745C" w:rsidRPr="006F568B" w:rsidRDefault="0026745C" w:rsidP="0026745C">
            <w:pPr>
              <w:pStyle w:val="TableText10"/>
            </w:pPr>
            <w:r w:rsidRPr="006F568B">
              <w:t xml:space="preserve">person whose licence cancelled </w:t>
            </w:r>
          </w:p>
        </w:tc>
      </w:tr>
      <w:tr w:rsidR="0026745C" w:rsidRPr="00CB3D59" w14:paraId="05416AF1" w14:textId="77777777" w:rsidTr="001F0643">
        <w:trPr>
          <w:cantSplit/>
        </w:trPr>
        <w:tc>
          <w:tcPr>
            <w:tcW w:w="1200" w:type="dxa"/>
          </w:tcPr>
          <w:p w14:paraId="6B357503" w14:textId="5021BAE9" w:rsidR="0026745C" w:rsidRPr="00BB4525" w:rsidRDefault="00061BA7" w:rsidP="0026745C">
            <w:pPr>
              <w:pStyle w:val="TableText10"/>
            </w:pPr>
            <w:r>
              <w:t>31</w:t>
            </w:r>
          </w:p>
        </w:tc>
        <w:tc>
          <w:tcPr>
            <w:tcW w:w="2107" w:type="dxa"/>
          </w:tcPr>
          <w:p w14:paraId="7CD6F749" w14:textId="705DBC38" w:rsidR="0026745C" w:rsidRDefault="0026745C" w:rsidP="0026745C">
            <w:pPr>
              <w:pStyle w:val="TableText10"/>
            </w:pPr>
            <w:hyperlink r:id="rId77" w:tooltip="Domestic Animals Act 2000" w:history="1">
              <w:r w:rsidRPr="006F36B2">
                <w:rPr>
                  <w:rStyle w:val="charCitHyperlinkAbbrev"/>
                </w:rPr>
                <w:t>Act</w:t>
              </w:r>
            </w:hyperlink>
            <w:r>
              <w:t>, 76 (1)</w:t>
            </w:r>
          </w:p>
        </w:tc>
        <w:tc>
          <w:tcPr>
            <w:tcW w:w="2107" w:type="dxa"/>
          </w:tcPr>
          <w:p w14:paraId="5DD9ADD1" w14:textId="77777777" w:rsidR="0026745C" w:rsidRDefault="0026745C" w:rsidP="0026745C">
            <w:pPr>
              <w:pStyle w:val="TableText10"/>
            </w:pPr>
            <w:r>
              <w:t>refuse to issue permit to keep cat or dog that is not desexed</w:t>
            </w:r>
          </w:p>
        </w:tc>
        <w:tc>
          <w:tcPr>
            <w:tcW w:w="2534" w:type="dxa"/>
          </w:tcPr>
          <w:p w14:paraId="02EE2656" w14:textId="77777777" w:rsidR="0026745C" w:rsidRDefault="0026745C" w:rsidP="0026745C">
            <w:pPr>
              <w:pStyle w:val="TableText10"/>
            </w:pPr>
            <w:r>
              <w:t>applicant for permit</w:t>
            </w:r>
          </w:p>
        </w:tc>
      </w:tr>
      <w:tr w:rsidR="0026745C" w:rsidRPr="00CB3D59" w14:paraId="61D54119" w14:textId="77777777" w:rsidTr="001F0643">
        <w:trPr>
          <w:cantSplit/>
        </w:trPr>
        <w:tc>
          <w:tcPr>
            <w:tcW w:w="1200" w:type="dxa"/>
          </w:tcPr>
          <w:p w14:paraId="39B04DC9" w14:textId="51CFC51A" w:rsidR="0026745C" w:rsidRPr="00BB4525" w:rsidRDefault="00061BA7" w:rsidP="0026745C">
            <w:pPr>
              <w:pStyle w:val="TableText10"/>
            </w:pPr>
            <w:r>
              <w:t>32</w:t>
            </w:r>
          </w:p>
        </w:tc>
        <w:tc>
          <w:tcPr>
            <w:tcW w:w="2107" w:type="dxa"/>
          </w:tcPr>
          <w:p w14:paraId="3BA4E543" w14:textId="4CC56367" w:rsidR="0026745C" w:rsidRPr="00821736" w:rsidRDefault="0026745C" w:rsidP="0026745C">
            <w:pPr>
              <w:pStyle w:val="TableText10"/>
            </w:pPr>
            <w:hyperlink r:id="rId78" w:tooltip="Domestic Animals Act 2000" w:history="1">
              <w:r w:rsidRPr="006F36B2">
                <w:rPr>
                  <w:rStyle w:val="charCitHyperlinkAbbrev"/>
                </w:rPr>
                <w:t>Act</w:t>
              </w:r>
            </w:hyperlink>
            <w:r w:rsidRPr="00821736">
              <w:t>, 77</w:t>
            </w:r>
          </w:p>
        </w:tc>
        <w:tc>
          <w:tcPr>
            <w:tcW w:w="2107" w:type="dxa"/>
          </w:tcPr>
          <w:p w14:paraId="3FFC104F" w14:textId="77777777" w:rsidR="0026745C" w:rsidRPr="00821736" w:rsidRDefault="0026745C" w:rsidP="0026745C">
            <w:pPr>
              <w:pStyle w:val="TableText10"/>
            </w:pPr>
            <w:r w:rsidRPr="00821736">
              <w:t>revoke a permit if satisfied that dog or cat is no longer dog or cat to which s 76 (2) applies</w:t>
            </w:r>
          </w:p>
        </w:tc>
        <w:tc>
          <w:tcPr>
            <w:tcW w:w="2534" w:type="dxa"/>
          </w:tcPr>
          <w:p w14:paraId="440A7FCA" w14:textId="77777777" w:rsidR="0026745C" w:rsidRPr="00821736" w:rsidRDefault="0026745C" w:rsidP="0026745C">
            <w:pPr>
              <w:pStyle w:val="TableText10"/>
            </w:pPr>
            <w:r w:rsidRPr="00821736">
              <w:t>applicant for permit</w:t>
            </w:r>
          </w:p>
        </w:tc>
      </w:tr>
      <w:tr w:rsidR="00F70A5A" w:rsidRPr="00CB3D59" w14:paraId="5036BF4F" w14:textId="77777777" w:rsidTr="001F0643">
        <w:trPr>
          <w:cantSplit/>
        </w:trPr>
        <w:tc>
          <w:tcPr>
            <w:tcW w:w="1200" w:type="dxa"/>
          </w:tcPr>
          <w:p w14:paraId="378EB25F" w14:textId="491F2F32" w:rsidR="00F70A5A" w:rsidRPr="0050379E" w:rsidRDefault="00061BA7" w:rsidP="00F70A5A">
            <w:pPr>
              <w:pStyle w:val="TableText10"/>
            </w:pPr>
            <w:r w:rsidRPr="0050379E">
              <w:t>33</w:t>
            </w:r>
          </w:p>
        </w:tc>
        <w:tc>
          <w:tcPr>
            <w:tcW w:w="2107" w:type="dxa"/>
          </w:tcPr>
          <w:p w14:paraId="785DBB41" w14:textId="078C7B66" w:rsidR="00F70A5A" w:rsidRPr="0050379E" w:rsidRDefault="00F70A5A" w:rsidP="00F70A5A">
            <w:pPr>
              <w:pStyle w:val="TableText10"/>
            </w:pPr>
            <w:hyperlink r:id="rId79" w:tooltip="Domestic Animals Act 2000" w:history="1">
              <w:r w:rsidRPr="0050379E">
                <w:rPr>
                  <w:rStyle w:val="charCitHyperlinkAbbrev"/>
                </w:rPr>
                <w:t>Act</w:t>
              </w:r>
            </w:hyperlink>
            <w:r w:rsidRPr="0050379E">
              <w:t>, 84AB (1) (b)</w:t>
            </w:r>
          </w:p>
        </w:tc>
        <w:tc>
          <w:tcPr>
            <w:tcW w:w="2107" w:type="dxa"/>
          </w:tcPr>
          <w:p w14:paraId="3EE59729" w14:textId="3037D71B" w:rsidR="00F70A5A" w:rsidRPr="0050379E" w:rsidRDefault="00F70A5A" w:rsidP="00F70A5A">
            <w:pPr>
              <w:pStyle w:val="TableText10"/>
            </w:pPr>
            <w:r w:rsidRPr="0050379E">
              <w:t>refuse to register cat</w:t>
            </w:r>
          </w:p>
        </w:tc>
        <w:tc>
          <w:tcPr>
            <w:tcW w:w="2534" w:type="dxa"/>
          </w:tcPr>
          <w:p w14:paraId="08E4E520" w14:textId="6943FAE0" w:rsidR="00F70A5A" w:rsidRPr="0050379E" w:rsidRDefault="00F70A5A" w:rsidP="00F70A5A">
            <w:pPr>
              <w:pStyle w:val="TableText10"/>
            </w:pPr>
            <w:r w:rsidRPr="0050379E">
              <w:t>applicant for registration</w:t>
            </w:r>
          </w:p>
        </w:tc>
      </w:tr>
      <w:tr w:rsidR="00F70A5A" w:rsidRPr="00CB3D59" w14:paraId="2A0D56E5" w14:textId="77777777" w:rsidTr="001F0643">
        <w:trPr>
          <w:cantSplit/>
        </w:trPr>
        <w:tc>
          <w:tcPr>
            <w:tcW w:w="1200" w:type="dxa"/>
          </w:tcPr>
          <w:p w14:paraId="4D48AC73" w14:textId="7FAC42F9" w:rsidR="00F70A5A" w:rsidRPr="0050379E" w:rsidRDefault="00061BA7" w:rsidP="00F70A5A">
            <w:pPr>
              <w:pStyle w:val="TableText10"/>
            </w:pPr>
            <w:r w:rsidRPr="0050379E">
              <w:t>34</w:t>
            </w:r>
          </w:p>
        </w:tc>
        <w:tc>
          <w:tcPr>
            <w:tcW w:w="2107" w:type="dxa"/>
          </w:tcPr>
          <w:p w14:paraId="780C98CE" w14:textId="05DAA60E" w:rsidR="00F70A5A" w:rsidRPr="0050379E" w:rsidRDefault="00F70A5A" w:rsidP="00F70A5A">
            <w:pPr>
              <w:pStyle w:val="TableText10"/>
            </w:pPr>
            <w:hyperlink r:id="rId80" w:tooltip="Domestic Animals Act 2000" w:history="1">
              <w:r w:rsidRPr="0050379E">
                <w:rPr>
                  <w:rStyle w:val="charCitHyperlinkAbbrev"/>
                </w:rPr>
                <w:t>Act</w:t>
              </w:r>
            </w:hyperlink>
            <w:r w:rsidRPr="0050379E">
              <w:t>, 84AI</w:t>
            </w:r>
          </w:p>
        </w:tc>
        <w:tc>
          <w:tcPr>
            <w:tcW w:w="2107" w:type="dxa"/>
          </w:tcPr>
          <w:p w14:paraId="164F1FA8" w14:textId="57E0CF3A" w:rsidR="00F70A5A" w:rsidRPr="0050379E" w:rsidRDefault="00F70A5A" w:rsidP="00F70A5A">
            <w:pPr>
              <w:pStyle w:val="TableText10"/>
            </w:pPr>
            <w:r w:rsidRPr="0050379E">
              <w:t>refuse to record cat’s new owner as registered keeper under s 84AB (1) (b)</w:t>
            </w:r>
          </w:p>
        </w:tc>
        <w:tc>
          <w:tcPr>
            <w:tcW w:w="2534" w:type="dxa"/>
          </w:tcPr>
          <w:p w14:paraId="747E3D94" w14:textId="667AD8CE" w:rsidR="00F70A5A" w:rsidRPr="0050379E" w:rsidRDefault="00F70A5A" w:rsidP="00F70A5A">
            <w:pPr>
              <w:pStyle w:val="TableText10"/>
            </w:pPr>
            <w:r w:rsidRPr="0050379E">
              <w:t>applicant for registration</w:t>
            </w:r>
          </w:p>
        </w:tc>
      </w:tr>
      <w:tr w:rsidR="00F70A5A" w:rsidRPr="00CB3D59" w14:paraId="43DFACCF" w14:textId="77777777" w:rsidTr="001F0643">
        <w:trPr>
          <w:cantSplit/>
        </w:trPr>
        <w:tc>
          <w:tcPr>
            <w:tcW w:w="1200" w:type="dxa"/>
          </w:tcPr>
          <w:p w14:paraId="6010F1D0" w14:textId="19547978" w:rsidR="00F70A5A" w:rsidRPr="0050379E" w:rsidRDefault="00061BA7" w:rsidP="00F70A5A">
            <w:pPr>
              <w:pStyle w:val="TableText10"/>
            </w:pPr>
            <w:r w:rsidRPr="0050379E">
              <w:t>35</w:t>
            </w:r>
          </w:p>
        </w:tc>
        <w:tc>
          <w:tcPr>
            <w:tcW w:w="2107" w:type="dxa"/>
          </w:tcPr>
          <w:p w14:paraId="05199D32" w14:textId="0101F81E" w:rsidR="00F70A5A" w:rsidRPr="0050379E" w:rsidRDefault="00F70A5A" w:rsidP="00F70A5A">
            <w:pPr>
              <w:pStyle w:val="TableText10"/>
            </w:pPr>
            <w:hyperlink r:id="rId81" w:tooltip="Domestic Animals Act 2000" w:history="1">
              <w:r w:rsidRPr="0050379E">
                <w:rPr>
                  <w:rStyle w:val="charCitHyperlinkAbbrev"/>
                </w:rPr>
                <w:t>Act</w:t>
              </w:r>
            </w:hyperlink>
            <w:r w:rsidRPr="0050379E">
              <w:t>, 84AJ (2)</w:t>
            </w:r>
          </w:p>
        </w:tc>
        <w:tc>
          <w:tcPr>
            <w:tcW w:w="2107" w:type="dxa"/>
          </w:tcPr>
          <w:p w14:paraId="42B03878" w14:textId="4E0071F2" w:rsidR="00F70A5A" w:rsidRPr="0050379E" w:rsidRDefault="00F70A5A" w:rsidP="00F70A5A">
            <w:pPr>
              <w:pStyle w:val="TableText10"/>
            </w:pPr>
            <w:r w:rsidRPr="0050379E">
              <w:t>cancel registration of cat</w:t>
            </w:r>
          </w:p>
        </w:tc>
        <w:tc>
          <w:tcPr>
            <w:tcW w:w="2534" w:type="dxa"/>
          </w:tcPr>
          <w:p w14:paraId="7D731AFF" w14:textId="02201E65" w:rsidR="00F70A5A" w:rsidRPr="0050379E" w:rsidRDefault="00F70A5A" w:rsidP="00F70A5A">
            <w:pPr>
              <w:pStyle w:val="TableText10"/>
            </w:pPr>
            <w:r w:rsidRPr="0050379E">
              <w:t>keeper of cat</w:t>
            </w:r>
          </w:p>
        </w:tc>
      </w:tr>
      <w:tr w:rsidR="0026745C" w:rsidRPr="00CB3D59" w14:paraId="4A2C342D" w14:textId="77777777" w:rsidTr="001F0643">
        <w:trPr>
          <w:cantSplit/>
        </w:trPr>
        <w:tc>
          <w:tcPr>
            <w:tcW w:w="1200" w:type="dxa"/>
          </w:tcPr>
          <w:p w14:paraId="4D2F3851" w14:textId="50D10083" w:rsidR="0026745C" w:rsidRPr="00BB4525" w:rsidRDefault="00061BA7" w:rsidP="0026745C">
            <w:pPr>
              <w:pStyle w:val="TableText10"/>
            </w:pPr>
            <w:r>
              <w:t>36</w:t>
            </w:r>
          </w:p>
        </w:tc>
        <w:tc>
          <w:tcPr>
            <w:tcW w:w="2107" w:type="dxa"/>
          </w:tcPr>
          <w:p w14:paraId="27906C45" w14:textId="44F6F036" w:rsidR="0026745C" w:rsidRDefault="0026745C" w:rsidP="0026745C">
            <w:pPr>
              <w:pStyle w:val="TableText10"/>
            </w:pPr>
            <w:hyperlink r:id="rId82" w:tooltip="Domestic Animals Act 2000" w:history="1">
              <w:r w:rsidRPr="006F36B2">
                <w:rPr>
                  <w:rStyle w:val="charCitHyperlinkAbbrev"/>
                </w:rPr>
                <w:t>Act</w:t>
              </w:r>
            </w:hyperlink>
            <w:r>
              <w:t>, 84C (1) (b)</w:t>
            </w:r>
          </w:p>
        </w:tc>
        <w:tc>
          <w:tcPr>
            <w:tcW w:w="2107" w:type="dxa"/>
          </w:tcPr>
          <w:p w14:paraId="6A965BAB" w14:textId="77777777" w:rsidR="0026745C" w:rsidRDefault="0026745C" w:rsidP="0026745C">
            <w:pPr>
              <w:pStyle w:val="TableText10"/>
            </w:pPr>
            <w:r>
              <w:t>refuse to issue multiple cat licence</w:t>
            </w:r>
          </w:p>
        </w:tc>
        <w:tc>
          <w:tcPr>
            <w:tcW w:w="2534" w:type="dxa"/>
          </w:tcPr>
          <w:p w14:paraId="2547AFB3" w14:textId="77777777" w:rsidR="0026745C" w:rsidRDefault="0026745C" w:rsidP="0026745C">
            <w:pPr>
              <w:pStyle w:val="TableText10"/>
            </w:pPr>
            <w:r>
              <w:t>applicant for licence</w:t>
            </w:r>
          </w:p>
        </w:tc>
      </w:tr>
      <w:tr w:rsidR="0026745C" w:rsidRPr="00CB3D59" w14:paraId="2FCD5820" w14:textId="77777777" w:rsidTr="001F0643">
        <w:trPr>
          <w:cantSplit/>
        </w:trPr>
        <w:tc>
          <w:tcPr>
            <w:tcW w:w="1200" w:type="dxa"/>
          </w:tcPr>
          <w:p w14:paraId="1CDA8D7F" w14:textId="565B5E49" w:rsidR="0026745C" w:rsidRPr="00BB4525" w:rsidRDefault="00061BA7" w:rsidP="0026745C">
            <w:pPr>
              <w:pStyle w:val="TableText10"/>
            </w:pPr>
            <w:r>
              <w:t>37</w:t>
            </w:r>
          </w:p>
        </w:tc>
        <w:tc>
          <w:tcPr>
            <w:tcW w:w="2107" w:type="dxa"/>
          </w:tcPr>
          <w:p w14:paraId="0773113D" w14:textId="12B4D5A0" w:rsidR="0026745C" w:rsidRDefault="0026745C" w:rsidP="0026745C">
            <w:pPr>
              <w:pStyle w:val="TableText10"/>
            </w:pPr>
            <w:hyperlink r:id="rId83" w:tooltip="Domestic Animals Act 2000" w:history="1">
              <w:r w:rsidRPr="006F36B2">
                <w:rPr>
                  <w:rStyle w:val="charCitHyperlinkAbbrev"/>
                </w:rPr>
                <w:t>Act</w:t>
              </w:r>
            </w:hyperlink>
            <w:r>
              <w:t>, 84D (1)</w:t>
            </w:r>
          </w:p>
        </w:tc>
        <w:tc>
          <w:tcPr>
            <w:tcW w:w="2107" w:type="dxa"/>
          </w:tcPr>
          <w:p w14:paraId="64690B4D" w14:textId="77777777" w:rsidR="0026745C" w:rsidRDefault="0026745C" w:rsidP="0026745C">
            <w:pPr>
              <w:pStyle w:val="TableText10"/>
            </w:pPr>
            <w:r>
              <w:t>issue multiple cat licence on conditions</w:t>
            </w:r>
          </w:p>
        </w:tc>
        <w:tc>
          <w:tcPr>
            <w:tcW w:w="2534" w:type="dxa"/>
          </w:tcPr>
          <w:p w14:paraId="2CE38761" w14:textId="77777777" w:rsidR="0026745C" w:rsidRDefault="0026745C" w:rsidP="0026745C">
            <w:pPr>
              <w:pStyle w:val="TableText10"/>
            </w:pPr>
            <w:r>
              <w:t>applicant for licence</w:t>
            </w:r>
          </w:p>
        </w:tc>
      </w:tr>
      <w:tr w:rsidR="0026745C" w:rsidRPr="00CB3D59" w14:paraId="03EEF9F0" w14:textId="77777777" w:rsidTr="001F0643">
        <w:trPr>
          <w:cantSplit/>
        </w:trPr>
        <w:tc>
          <w:tcPr>
            <w:tcW w:w="1200" w:type="dxa"/>
          </w:tcPr>
          <w:p w14:paraId="73BA8CD4" w14:textId="063CA592" w:rsidR="0026745C" w:rsidRPr="00BB4525" w:rsidRDefault="00061BA7" w:rsidP="0026745C">
            <w:pPr>
              <w:pStyle w:val="TableText10"/>
            </w:pPr>
            <w:r>
              <w:lastRenderedPageBreak/>
              <w:t>38</w:t>
            </w:r>
          </w:p>
        </w:tc>
        <w:tc>
          <w:tcPr>
            <w:tcW w:w="2107" w:type="dxa"/>
          </w:tcPr>
          <w:p w14:paraId="56B98C9D" w14:textId="09660D52" w:rsidR="0026745C" w:rsidRDefault="0026745C" w:rsidP="0026745C">
            <w:pPr>
              <w:pStyle w:val="TableText10"/>
            </w:pPr>
            <w:hyperlink r:id="rId84" w:tooltip="Domestic Animals Act 2000" w:history="1">
              <w:r w:rsidRPr="006F36B2">
                <w:rPr>
                  <w:rStyle w:val="charCitHyperlinkAbbrev"/>
                </w:rPr>
                <w:t>Act</w:t>
              </w:r>
            </w:hyperlink>
            <w:r>
              <w:t>, 92 (4)</w:t>
            </w:r>
          </w:p>
        </w:tc>
        <w:tc>
          <w:tcPr>
            <w:tcW w:w="2107" w:type="dxa"/>
          </w:tcPr>
          <w:p w14:paraId="27543695" w14:textId="77777777" w:rsidR="0026745C" w:rsidRDefault="0026745C" w:rsidP="0026745C">
            <w:pPr>
              <w:pStyle w:val="TableText10"/>
            </w:pPr>
            <w:r>
              <w:t>impose conditions on return of seized cat</w:t>
            </w:r>
          </w:p>
        </w:tc>
        <w:tc>
          <w:tcPr>
            <w:tcW w:w="2534" w:type="dxa"/>
          </w:tcPr>
          <w:p w14:paraId="64BEB9E9" w14:textId="77777777" w:rsidR="0026745C" w:rsidRDefault="0026745C" w:rsidP="0026745C">
            <w:pPr>
              <w:pStyle w:val="TableText10"/>
            </w:pPr>
            <w:r>
              <w:t>keeper of cat</w:t>
            </w:r>
          </w:p>
        </w:tc>
      </w:tr>
      <w:tr w:rsidR="005E58B4" w:rsidRPr="00CB3D59" w14:paraId="44F2E668" w14:textId="77777777" w:rsidTr="001F0643">
        <w:trPr>
          <w:cantSplit/>
        </w:trPr>
        <w:tc>
          <w:tcPr>
            <w:tcW w:w="1200" w:type="dxa"/>
          </w:tcPr>
          <w:p w14:paraId="01F71AF2" w14:textId="2E833E7A" w:rsidR="005E58B4" w:rsidRPr="00835161" w:rsidRDefault="00061BA7" w:rsidP="005E58B4">
            <w:pPr>
              <w:pStyle w:val="TableText10"/>
            </w:pPr>
            <w:r>
              <w:t>39</w:t>
            </w:r>
          </w:p>
        </w:tc>
        <w:tc>
          <w:tcPr>
            <w:tcW w:w="2107" w:type="dxa"/>
          </w:tcPr>
          <w:p w14:paraId="7FD17693" w14:textId="177FFD33" w:rsidR="005E58B4" w:rsidRPr="00835161" w:rsidRDefault="005E58B4" w:rsidP="005E58B4">
            <w:pPr>
              <w:pStyle w:val="TableText10"/>
            </w:pPr>
            <w:hyperlink r:id="rId85" w:tooltip="Domestic Animals Act 2000" w:history="1">
              <w:r w:rsidRPr="006F36B2">
                <w:rPr>
                  <w:rStyle w:val="charCitHyperlinkAbbrev"/>
                </w:rPr>
                <w:t>Act</w:t>
              </w:r>
            </w:hyperlink>
            <w:r w:rsidRPr="00835161">
              <w:t>, s 98</w:t>
            </w:r>
          </w:p>
        </w:tc>
        <w:tc>
          <w:tcPr>
            <w:tcW w:w="2107" w:type="dxa"/>
          </w:tcPr>
          <w:p w14:paraId="21BEDC3E" w14:textId="77777777" w:rsidR="005E58B4" w:rsidRPr="00835161" w:rsidRDefault="005E58B4" w:rsidP="005E58B4">
            <w:pPr>
              <w:pStyle w:val="TableText10"/>
            </w:pPr>
            <w:r w:rsidRPr="00835161">
              <w:t>not register accredited assistance animal</w:t>
            </w:r>
          </w:p>
        </w:tc>
        <w:tc>
          <w:tcPr>
            <w:tcW w:w="2534" w:type="dxa"/>
          </w:tcPr>
          <w:p w14:paraId="3214043A" w14:textId="77777777" w:rsidR="005E58B4" w:rsidRPr="00835161" w:rsidRDefault="005E58B4" w:rsidP="005E58B4">
            <w:pPr>
              <w:pStyle w:val="TableText10"/>
            </w:pPr>
            <w:r w:rsidRPr="00835161">
              <w:t>applicant for registration</w:t>
            </w:r>
          </w:p>
        </w:tc>
      </w:tr>
      <w:tr w:rsidR="005E58B4" w:rsidRPr="00CB3D59" w14:paraId="1643984F" w14:textId="77777777" w:rsidTr="001F0643">
        <w:trPr>
          <w:cantSplit/>
        </w:trPr>
        <w:tc>
          <w:tcPr>
            <w:tcW w:w="1200" w:type="dxa"/>
          </w:tcPr>
          <w:p w14:paraId="357E0C9B" w14:textId="6FDC4CC3" w:rsidR="005E58B4" w:rsidRPr="00835161" w:rsidRDefault="00061BA7" w:rsidP="005E58B4">
            <w:pPr>
              <w:pStyle w:val="TableText10"/>
            </w:pPr>
            <w:r>
              <w:t>40</w:t>
            </w:r>
          </w:p>
        </w:tc>
        <w:tc>
          <w:tcPr>
            <w:tcW w:w="2107" w:type="dxa"/>
          </w:tcPr>
          <w:p w14:paraId="3FB67492" w14:textId="2F342215" w:rsidR="005E58B4" w:rsidRPr="00835161" w:rsidRDefault="005E58B4" w:rsidP="005E58B4">
            <w:pPr>
              <w:pStyle w:val="TableText10"/>
            </w:pPr>
            <w:hyperlink r:id="rId86" w:tooltip="Domestic Animals Act 2000" w:history="1">
              <w:r w:rsidRPr="006F36B2">
                <w:rPr>
                  <w:rStyle w:val="charCitHyperlinkAbbrev"/>
                </w:rPr>
                <w:t>Act</w:t>
              </w:r>
            </w:hyperlink>
            <w:r w:rsidRPr="00835161">
              <w:t>, s 100 (3) (b)</w:t>
            </w:r>
          </w:p>
        </w:tc>
        <w:tc>
          <w:tcPr>
            <w:tcW w:w="2107" w:type="dxa"/>
          </w:tcPr>
          <w:p w14:paraId="55A2CBD8" w14:textId="77777777" w:rsidR="005E58B4" w:rsidRPr="00835161" w:rsidRDefault="005E58B4" w:rsidP="005E58B4">
            <w:pPr>
              <w:pStyle w:val="TableText10"/>
            </w:pPr>
            <w:r w:rsidRPr="00835161">
              <w:t>register assistance animal trainer on conditions</w:t>
            </w:r>
          </w:p>
        </w:tc>
        <w:tc>
          <w:tcPr>
            <w:tcW w:w="2534" w:type="dxa"/>
          </w:tcPr>
          <w:p w14:paraId="61731042" w14:textId="77777777" w:rsidR="005E58B4" w:rsidRPr="00835161" w:rsidRDefault="005E58B4" w:rsidP="005E58B4">
            <w:pPr>
              <w:pStyle w:val="TableText10"/>
            </w:pPr>
            <w:r w:rsidRPr="00835161">
              <w:t>applicant for registration</w:t>
            </w:r>
          </w:p>
        </w:tc>
      </w:tr>
      <w:tr w:rsidR="005E58B4" w:rsidRPr="00CB3D59" w14:paraId="23065266" w14:textId="77777777" w:rsidTr="001F0643">
        <w:trPr>
          <w:cantSplit/>
        </w:trPr>
        <w:tc>
          <w:tcPr>
            <w:tcW w:w="1200" w:type="dxa"/>
          </w:tcPr>
          <w:p w14:paraId="3A36CA7E" w14:textId="1A546E09" w:rsidR="005E58B4" w:rsidRPr="00835161" w:rsidRDefault="00061BA7" w:rsidP="005E58B4">
            <w:pPr>
              <w:pStyle w:val="TableText10"/>
            </w:pPr>
            <w:r>
              <w:t>41</w:t>
            </w:r>
          </w:p>
        </w:tc>
        <w:tc>
          <w:tcPr>
            <w:tcW w:w="2107" w:type="dxa"/>
          </w:tcPr>
          <w:p w14:paraId="63031BAA" w14:textId="38E2B883" w:rsidR="005E58B4" w:rsidRPr="00835161" w:rsidRDefault="005E58B4" w:rsidP="005E58B4">
            <w:pPr>
              <w:pStyle w:val="TableText10"/>
            </w:pPr>
            <w:hyperlink r:id="rId87" w:tooltip="Domestic Animals Act 2000" w:history="1">
              <w:r w:rsidRPr="006F36B2">
                <w:rPr>
                  <w:rStyle w:val="charCitHyperlinkAbbrev"/>
                </w:rPr>
                <w:t>Act</w:t>
              </w:r>
            </w:hyperlink>
            <w:r w:rsidRPr="00835161">
              <w:t>, s 100 (3) (c)</w:t>
            </w:r>
          </w:p>
        </w:tc>
        <w:tc>
          <w:tcPr>
            <w:tcW w:w="2107" w:type="dxa"/>
          </w:tcPr>
          <w:p w14:paraId="09492513" w14:textId="77777777" w:rsidR="005E58B4" w:rsidRPr="00835161" w:rsidRDefault="005E58B4" w:rsidP="005E58B4">
            <w:pPr>
              <w:pStyle w:val="TableText10"/>
            </w:pPr>
            <w:r w:rsidRPr="00835161">
              <w:t>refuse to register assistance animal trainer</w:t>
            </w:r>
          </w:p>
        </w:tc>
        <w:tc>
          <w:tcPr>
            <w:tcW w:w="2534" w:type="dxa"/>
          </w:tcPr>
          <w:p w14:paraId="561FF4FC" w14:textId="77777777" w:rsidR="005E58B4" w:rsidRPr="00835161" w:rsidRDefault="005E58B4" w:rsidP="005E58B4">
            <w:pPr>
              <w:pStyle w:val="TableText10"/>
            </w:pPr>
            <w:r w:rsidRPr="00835161">
              <w:t>applicant for registration</w:t>
            </w:r>
          </w:p>
        </w:tc>
      </w:tr>
      <w:tr w:rsidR="005E58B4" w:rsidRPr="00CB3D59" w14:paraId="2925654B" w14:textId="77777777" w:rsidTr="001F0643">
        <w:trPr>
          <w:cantSplit/>
        </w:trPr>
        <w:tc>
          <w:tcPr>
            <w:tcW w:w="1200" w:type="dxa"/>
          </w:tcPr>
          <w:p w14:paraId="4493C748" w14:textId="36D2E324" w:rsidR="005E58B4" w:rsidRPr="00835161" w:rsidRDefault="00061BA7" w:rsidP="005E58B4">
            <w:pPr>
              <w:pStyle w:val="TableText10"/>
            </w:pPr>
            <w:r>
              <w:t>42</w:t>
            </w:r>
          </w:p>
        </w:tc>
        <w:tc>
          <w:tcPr>
            <w:tcW w:w="2107" w:type="dxa"/>
          </w:tcPr>
          <w:p w14:paraId="7450DFC8" w14:textId="18F897D0" w:rsidR="005E58B4" w:rsidRPr="00835161" w:rsidRDefault="005E58B4" w:rsidP="005E58B4">
            <w:pPr>
              <w:pStyle w:val="TableText10"/>
            </w:pPr>
            <w:hyperlink r:id="rId88" w:tooltip="Domestic Animals Act 2000" w:history="1">
              <w:r w:rsidRPr="006F36B2">
                <w:rPr>
                  <w:rStyle w:val="charCitHyperlinkAbbrev"/>
                </w:rPr>
                <w:t>Act</w:t>
              </w:r>
            </w:hyperlink>
            <w:r w:rsidRPr="00835161">
              <w:t>, s 101 (1)</w:t>
            </w:r>
          </w:p>
        </w:tc>
        <w:tc>
          <w:tcPr>
            <w:tcW w:w="2107" w:type="dxa"/>
          </w:tcPr>
          <w:p w14:paraId="5DA5F88F" w14:textId="77777777" w:rsidR="005E58B4" w:rsidRPr="00835161" w:rsidRDefault="005E58B4" w:rsidP="005E58B4">
            <w:pPr>
              <w:pStyle w:val="TableText10"/>
            </w:pPr>
            <w:r w:rsidRPr="00835161">
              <w:t>suspend assistance animal trainer registration</w:t>
            </w:r>
          </w:p>
        </w:tc>
        <w:tc>
          <w:tcPr>
            <w:tcW w:w="2534" w:type="dxa"/>
          </w:tcPr>
          <w:p w14:paraId="433D7E5C" w14:textId="77777777" w:rsidR="005E58B4" w:rsidRPr="00835161" w:rsidRDefault="005E58B4" w:rsidP="005E58B4">
            <w:pPr>
              <w:pStyle w:val="TableText10"/>
            </w:pPr>
            <w:r w:rsidRPr="00835161">
              <w:t>assistance animal trainer</w:t>
            </w:r>
          </w:p>
        </w:tc>
      </w:tr>
      <w:tr w:rsidR="005E58B4" w:rsidRPr="00CB3D59" w14:paraId="7FA9C1FD" w14:textId="77777777" w:rsidTr="001F0643">
        <w:trPr>
          <w:cantSplit/>
        </w:trPr>
        <w:tc>
          <w:tcPr>
            <w:tcW w:w="1200" w:type="dxa"/>
          </w:tcPr>
          <w:p w14:paraId="1AABA7DE" w14:textId="0D160486" w:rsidR="005E58B4" w:rsidRPr="00835161" w:rsidRDefault="00061BA7" w:rsidP="005E58B4">
            <w:pPr>
              <w:pStyle w:val="TableText10"/>
            </w:pPr>
            <w:r>
              <w:t>43</w:t>
            </w:r>
          </w:p>
        </w:tc>
        <w:tc>
          <w:tcPr>
            <w:tcW w:w="2107" w:type="dxa"/>
          </w:tcPr>
          <w:p w14:paraId="4653BD46" w14:textId="49F85556" w:rsidR="005E58B4" w:rsidRPr="00835161" w:rsidRDefault="005E58B4" w:rsidP="005E58B4">
            <w:pPr>
              <w:pStyle w:val="TableText10"/>
            </w:pPr>
            <w:hyperlink r:id="rId89" w:tooltip="Domestic Animals Act 2000" w:history="1">
              <w:r w:rsidRPr="006F36B2">
                <w:rPr>
                  <w:rStyle w:val="charCitHyperlinkAbbrev"/>
                </w:rPr>
                <w:t>Act</w:t>
              </w:r>
            </w:hyperlink>
            <w:r w:rsidRPr="00835161">
              <w:t xml:space="preserve">, s 102 </w:t>
            </w:r>
          </w:p>
        </w:tc>
        <w:tc>
          <w:tcPr>
            <w:tcW w:w="2107" w:type="dxa"/>
          </w:tcPr>
          <w:p w14:paraId="1591072A" w14:textId="77777777" w:rsidR="005E58B4" w:rsidRPr="00835161" w:rsidRDefault="005E58B4" w:rsidP="005E58B4">
            <w:pPr>
              <w:pStyle w:val="TableText10"/>
            </w:pPr>
            <w:r w:rsidRPr="00835161">
              <w:t>cancel assistance animal trainer registration</w:t>
            </w:r>
          </w:p>
        </w:tc>
        <w:tc>
          <w:tcPr>
            <w:tcW w:w="2534" w:type="dxa"/>
          </w:tcPr>
          <w:p w14:paraId="77CC9CD6" w14:textId="77777777" w:rsidR="005E58B4" w:rsidRPr="00835161" w:rsidRDefault="005E58B4" w:rsidP="005E58B4">
            <w:pPr>
              <w:pStyle w:val="TableText10"/>
            </w:pPr>
            <w:r w:rsidRPr="00835161">
              <w:t>assistance animal trainer</w:t>
            </w:r>
          </w:p>
        </w:tc>
      </w:tr>
      <w:tr w:rsidR="005E58B4" w:rsidRPr="00CB3D59" w14:paraId="10F9CAA4" w14:textId="77777777" w:rsidTr="001F0643">
        <w:trPr>
          <w:cantSplit/>
        </w:trPr>
        <w:tc>
          <w:tcPr>
            <w:tcW w:w="1200" w:type="dxa"/>
          </w:tcPr>
          <w:p w14:paraId="2E83F7AE" w14:textId="356E13BB" w:rsidR="005E58B4" w:rsidRPr="00835161" w:rsidRDefault="00061BA7" w:rsidP="005E58B4">
            <w:pPr>
              <w:pStyle w:val="TableText10"/>
            </w:pPr>
            <w:r>
              <w:t>44</w:t>
            </w:r>
          </w:p>
        </w:tc>
        <w:tc>
          <w:tcPr>
            <w:tcW w:w="2107" w:type="dxa"/>
          </w:tcPr>
          <w:p w14:paraId="17C18FED" w14:textId="1D6C83B2" w:rsidR="005E58B4" w:rsidRPr="00835161" w:rsidRDefault="005E58B4" w:rsidP="005E58B4">
            <w:pPr>
              <w:pStyle w:val="TableText10"/>
            </w:pPr>
            <w:hyperlink r:id="rId90" w:tooltip="Domestic Animals Act 2000" w:history="1">
              <w:r w:rsidRPr="006F36B2">
                <w:rPr>
                  <w:rStyle w:val="charCitHyperlinkAbbrev"/>
                </w:rPr>
                <w:t>Act</w:t>
              </w:r>
            </w:hyperlink>
            <w:r w:rsidRPr="00835161">
              <w:t>, s 104 (3) (b)</w:t>
            </w:r>
          </w:p>
        </w:tc>
        <w:tc>
          <w:tcPr>
            <w:tcW w:w="2107" w:type="dxa"/>
          </w:tcPr>
          <w:p w14:paraId="77BB3609" w14:textId="77777777" w:rsidR="005E58B4" w:rsidRPr="00835161" w:rsidRDefault="005E58B4" w:rsidP="005E58B4">
            <w:pPr>
              <w:pStyle w:val="TableText10"/>
            </w:pPr>
            <w:r w:rsidRPr="00835161">
              <w:t>register assistance animal assessor on conditions</w:t>
            </w:r>
          </w:p>
        </w:tc>
        <w:tc>
          <w:tcPr>
            <w:tcW w:w="2534" w:type="dxa"/>
          </w:tcPr>
          <w:p w14:paraId="6414E749" w14:textId="77777777" w:rsidR="005E58B4" w:rsidRPr="00835161" w:rsidRDefault="005E58B4" w:rsidP="005E58B4">
            <w:pPr>
              <w:pStyle w:val="TableText10"/>
            </w:pPr>
            <w:r w:rsidRPr="00835161">
              <w:t>applicant for registration</w:t>
            </w:r>
          </w:p>
        </w:tc>
      </w:tr>
      <w:tr w:rsidR="005E58B4" w:rsidRPr="00CB3D59" w14:paraId="67B2A49B" w14:textId="77777777" w:rsidTr="001F0643">
        <w:trPr>
          <w:cantSplit/>
        </w:trPr>
        <w:tc>
          <w:tcPr>
            <w:tcW w:w="1200" w:type="dxa"/>
          </w:tcPr>
          <w:p w14:paraId="59DFB75D" w14:textId="70938470" w:rsidR="005E58B4" w:rsidRPr="00835161" w:rsidRDefault="00245DF0" w:rsidP="005E58B4">
            <w:pPr>
              <w:pStyle w:val="TableText10"/>
            </w:pPr>
            <w:r>
              <w:t>45</w:t>
            </w:r>
          </w:p>
        </w:tc>
        <w:tc>
          <w:tcPr>
            <w:tcW w:w="2107" w:type="dxa"/>
          </w:tcPr>
          <w:p w14:paraId="768A570E" w14:textId="48ABC228" w:rsidR="005E58B4" w:rsidRPr="00835161" w:rsidRDefault="005E58B4" w:rsidP="005E58B4">
            <w:pPr>
              <w:pStyle w:val="TableText10"/>
            </w:pPr>
            <w:hyperlink r:id="rId91" w:tooltip="Domestic Animals Act 2000" w:history="1">
              <w:r w:rsidRPr="006F36B2">
                <w:rPr>
                  <w:rStyle w:val="charCitHyperlinkAbbrev"/>
                </w:rPr>
                <w:t>Act</w:t>
              </w:r>
            </w:hyperlink>
            <w:r w:rsidRPr="00835161">
              <w:t>, s 104 (3) (c)</w:t>
            </w:r>
          </w:p>
        </w:tc>
        <w:tc>
          <w:tcPr>
            <w:tcW w:w="2107" w:type="dxa"/>
          </w:tcPr>
          <w:p w14:paraId="343A9FFC" w14:textId="77777777" w:rsidR="005E58B4" w:rsidRPr="00835161" w:rsidRDefault="005E58B4" w:rsidP="005E58B4">
            <w:pPr>
              <w:pStyle w:val="TableText10"/>
            </w:pPr>
            <w:r w:rsidRPr="00835161">
              <w:t>refuse to register assistance animal assessor</w:t>
            </w:r>
          </w:p>
        </w:tc>
        <w:tc>
          <w:tcPr>
            <w:tcW w:w="2534" w:type="dxa"/>
          </w:tcPr>
          <w:p w14:paraId="48184F9A" w14:textId="77777777" w:rsidR="005E58B4" w:rsidRPr="00835161" w:rsidRDefault="005E58B4" w:rsidP="005E58B4">
            <w:pPr>
              <w:pStyle w:val="TableText10"/>
            </w:pPr>
            <w:r w:rsidRPr="00835161">
              <w:t>applicant for registration</w:t>
            </w:r>
          </w:p>
        </w:tc>
      </w:tr>
      <w:tr w:rsidR="005E58B4" w:rsidRPr="00CB3D59" w14:paraId="49CE9F2F" w14:textId="77777777" w:rsidTr="001F0643">
        <w:trPr>
          <w:cantSplit/>
        </w:trPr>
        <w:tc>
          <w:tcPr>
            <w:tcW w:w="1200" w:type="dxa"/>
          </w:tcPr>
          <w:p w14:paraId="4B61AA18" w14:textId="44669497" w:rsidR="005E58B4" w:rsidRPr="00835161" w:rsidRDefault="00245DF0" w:rsidP="005E58B4">
            <w:pPr>
              <w:pStyle w:val="TableText10"/>
            </w:pPr>
            <w:r>
              <w:t>46</w:t>
            </w:r>
          </w:p>
        </w:tc>
        <w:tc>
          <w:tcPr>
            <w:tcW w:w="2107" w:type="dxa"/>
          </w:tcPr>
          <w:p w14:paraId="7CC7481C" w14:textId="5AB979EC" w:rsidR="005E58B4" w:rsidRPr="00835161" w:rsidRDefault="005E58B4" w:rsidP="005E58B4">
            <w:pPr>
              <w:pStyle w:val="TableText10"/>
            </w:pPr>
            <w:hyperlink r:id="rId92" w:tooltip="Domestic Animals Act 2000" w:history="1">
              <w:r w:rsidRPr="006F36B2">
                <w:rPr>
                  <w:rStyle w:val="charCitHyperlinkAbbrev"/>
                </w:rPr>
                <w:t>Act</w:t>
              </w:r>
            </w:hyperlink>
            <w:r w:rsidRPr="00835161">
              <w:t>, s 105 (1)</w:t>
            </w:r>
          </w:p>
        </w:tc>
        <w:tc>
          <w:tcPr>
            <w:tcW w:w="2107" w:type="dxa"/>
          </w:tcPr>
          <w:p w14:paraId="042661DF" w14:textId="77777777" w:rsidR="005E58B4" w:rsidRPr="00835161" w:rsidRDefault="005E58B4" w:rsidP="005E58B4">
            <w:pPr>
              <w:pStyle w:val="TableText10"/>
            </w:pPr>
            <w:r w:rsidRPr="00835161">
              <w:t>suspend assistance animal trainer assessor</w:t>
            </w:r>
          </w:p>
        </w:tc>
        <w:tc>
          <w:tcPr>
            <w:tcW w:w="2534" w:type="dxa"/>
          </w:tcPr>
          <w:p w14:paraId="4F8559B0" w14:textId="77777777" w:rsidR="005E58B4" w:rsidRPr="00835161" w:rsidRDefault="005E58B4" w:rsidP="005E58B4">
            <w:pPr>
              <w:pStyle w:val="TableText10"/>
            </w:pPr>
            <w:r w:rsidRPr="00835161">
              <w:t>assistance animal assessor</w:t>
            </w:r>
          </w:p>
        </w:tc>
      </w:tr>
      <w:tr w:rsidR="005E58B4" w:rsidRPr="00CB3D59" w14:paraId="642D83E5" w14:textId="77777777" w:rsidTr="001F0643">
        <w:trPr>
          <w:cantSplit/>
        </w:trPr>
        <w:tc>
          <w:tcPr>
            <w:tcW w:w="1200" w:type="dxa"/>
          </w:tcPr>
          <w:p w14:paraId="16BDBDA5" w14:textId="0A0F3D1E" w:rsidR="005E58B4" w:rsidRPr="00835161" w:rsidRDefault="00245DF0" w:rsidP="005E58B4">
            <w:pPr>
              <w:pStyle w:val="TableText10"/>
            </w:pPr>
            <w:r>
              <w:t>47</w:t>
            </w:r>
          </w:p>
        </w:tc>
        <w:tc>
          <w:tcPr>
            <w:tcW w:w="2107" w:type="dxa"/>
          </w:tcPr>
          <w:p w14:paraId="0821282E" w14:textId="13EB6D4B" w:rsidR="005E58B4" w:rsidRPr="00835161" w:rsidRDefault="005E58B4" w:rsidP="005E58B4">
            <w:pPr>
              <w:pStyle w:val="TableText10"/>
            </w:pPr>
            <w:hyperlink r:id="rId93" w:tooltip="Domestic Animals Act 2000" w:history="1">
              <w:r w:rsidRPr="006F36B2">
                <w:rPr>
                  <w:rStyle w:val="charCitHyperlinkAbbrev"/>
                </w:rPr>
                <w:t>Act</w:t>
              </w:r>
            </w:hyperlink>
            <w:r w:rsidRPr="00835161">
              <w:t>, s 106</w:t>
            </w:r>
          </w:p>
        </w:tc>
        <w:tc>
          <w:tcPr>
            <w:tcW w:w="2107" w:type="dxa"/>
          </w:tcPr>
          <w:p w14:paraId="7B0F19E4" w14:textId="77777777" w:rsidR="005E58B4" w:rsidRPr="00835161" w:rsidRDefault="005E58B4" w:rsidP="005E58B4">
            <w:pPr>
              <w:pStyle w:val="TableText10"/>
            </w:pPr>
            <w:r w:rsidRPr="00835161">
              <w:t>cancel assistance animal assessor registration</w:t>
            </w:r>
          </w:p>
        </w:tc>
        <w:tc>
          <w:tcPr>
            <w:tcW w:w="2534" w:type="dxa"/>
          </w:tcPr>
          <w:p w14:paraId="0D612DFA" w14:textId="77777777" w:rsidR="005E58B4" w:rsidRPr="00835161" w:rsidRDefault="005E58B4" w:rsidP="005E58B4">
            <w:pPr>
              <w:pStyle w:val="TableText10"/>
            </w:pPr>
            <w:r w:rsidRPr="00835161">
              <w:t>assistance animal assessor</w:t>
            </w:r>
          </w:p>
        </w:tc>
      </w:tr>
      <w:tr w:rsidR="0026745C" w:rsidRPr="00CB3D59" w14:paraId="54C4699D" w14:textId="77777777" w:rsidTr="001F0643">
        <w:trPr>
          <w:cantSplit/>
        </w:trPr>
        <w:tc>
          <w:tcPr>
            <w:tcW w:w="1200" w:type="dxa"/>
          </w:tcPr>
          <w:p w14:paraId="4129CB3F" w14:textId="288709C7" w:rsidR="0026745C" w:rsidRPr="00BB4525" w:rsidRDefault="00245DF0" w:rsidP="0026745C">
            <w:pPr>
              <w:pStyle w:val="TableText10"/>
            </w:pPr>
            <w:r>
              <w:t>48</w:t>
            </w:r>
          </w:p>
        </w:tc>
        <w:tc>
          <w:tcPr>
            <w:tcW w:w="2107" w:type="dxa"/>
          </w:tcPr>
          <w:p w14:paraId="7B670EAB" w14:textId="46F48E11" w:rsidR="0026745C" w:rsidRDefault="0026745C" w:rsidP="0026745C">
            <w:pPr>
              <w:pStyle w:val="TableText10"/>
            </w:pPr>
            <w:hyperlink r:id="rId94" w:tooltip="Domestic Animals Act 2000" w:history="1">
              <w:r w:rsidRPr="006F36B2">
                <w:rPr>
                  <w:rStyle w:val="charCitHyperlinkAbbrev"/>
                </w:rPr>
                <w:t>Act</w:t>
              </w:r>
            </w:hyperlink>
            <w:r>
              <w:t>, 112</w:t>
            </w:r>
          </w:p>
        </w:tc>
        <w:tc>
          <w:tcPr>
            <w:tcW w:w="2107" w:type="dxa"/>
          </w:tcPr>
          <w:p w14:paraId="3BAAADB5" w14:textId="77777777" w:rsidR="0026745C" w:rsidRDefault="0026745C" w:rsidP="0026745C">
            <w:pPr>
              <w:pStyle w:val="TableText10"/>
            </w:pPr>
            <w:r>
              <w:t>issue nuisance notice</w:t>
            </w:r>
          </w:p>
        </w:tc>
        <w:tc>
          <w:tcPr>
            <w:tcW w:w="2534" w:type="dxa"/>
          </w:tcPr>
          <w:p w14:paraId="1DD6CEB3" w14:textId="77777777" w:rsidR="0026745C" w:rsidRDefault="0026745C" w:rsidP="0026745C">
            <w:pPr>
              <w:pStyle w:val="TableText10"/>
            </w:pPr>
            <w:r>
              <w:t xml:space="preserve">keeper of animal or occupier of place </w:t>
            </w:r>
          </w:p>
        </w:tc>
      </w:tr>
      <w:tr w:rsidR="0026745C" w:rsidRPr="00CB3D59" w14:paraId="29AA1136" w14:textId="77777777" w:rsidTr="001F0643">
        <w:trPr>
          <w:cantSplit/>
        </w:trPr>
        <w:tc>
          <w:tcPr>
            <w:tcW w:w="1200" w:type="dxa"/>
          </w:tcPr>
          <w:p w14:paraId="0E149BE8" w14:textId="16E045C9" w:rsidR="0026745C" w:rsidRPr="00BB4525" w:rsidRDefault="00245DF0" w:rsidP="0026745C">
            <w:pPr>
              <w:pStyle w:val="TableText10"/>
            </w:pPr>
            <w:r>
              <w:t>49</w:t>
            </w:r>
          </w:p>
        </w:tc>
        <w:tc>
          <w:tcPr>
            <w:tcW w:w="2107" w:type="dxa"/>
          </w:tcPr>
          <w:p w14:paraId="47ADCE06" w14:textId="706BD70D" w:rsidR="0026745C" w:rsidRDefault="0026745C" w:rsidP="0026745C">
            <w:pPr>
              <w:pStyle w:val="TableText10"/>
            </w:pPr>
            <w:hyperlink r:id="rId95" w:tooltip="Domestic Animals Act 2000" w:history="1">
              <w:r w:rsidRPr="006F36B2">
                <w:rPr>
                  <w:rStyle w:val="charCitHyperlinkAbbrev"/>
                </w:rPr>
                <w:t>Act</w:t>
              </w:r>
            </w:hyperlink>
            <w:r>
              <w:t>, 113</w:t>
            </w:r>
          </w:p>
        </w:tc>
        <w:tc>
          <w:tcPr>
            <w:tcW w:w="2107" w:type="dxa"/>
          </w:tcPr>
          <w:p w14:paraId="71C5A59A" w14:textId="77777777" w:rsidR="0026745C" w:rsidRDefault="0026745C" w:rsidP="0026745C">
            <w:pPr>
              <w:pStyle w:val="TableText10"/>
            </w:pPr>
            <w:r>
              <w:t>refuse to revoke nuisance notice</w:t>
            </w:r>
          </w:p>
        </w:tc>
        <w:tc>
          <w:tcPr>
            <w:tcW w:w="2534" w:type="dxa"/>
          </w:tcPr>
          <w:p w14:paraId="466EF497" w14:textId="77777777" w:rsidR="0026745C" w:rsidRDefault="0026745C" w:rsidP="0026745C">
            <w:pPr>
              <w:pStyle w:val="TableText10"/>
            </w:pPr>
            <w:r>
              <w:t>person given notice</w:t>
            </w:r>
          </w:p>
        </w:tc>
      </w:tr>
      <w:tr w:rsidR="0026745C" w:rsidRPr="00CB3D59" w14:paraId="73C35665" w14:textId="77777777" w:rsidTr="001F0643">
        <w:trPr>
          <w:cantSplit/>
        </w:trPr>
        <w:tc>
          <w:tcPr>
            <w:tcW w:w="1200" w:type="dxa"/>
          </w:tcPr>
          <w:p w14:paraId="7C62FB9C" w14:textId="7DCA2E9F" w:rsidR="0026745C" w:rsidRPr="00BB4525" w:rsidRDefault="00245DF0" w:rsidP="0026745C">
            <w:pPr>
              <w:pStyle w:val="TableText10"/>
            </w:pPr>
            <w:r>
              <w:t>50</w:t>
            </w:r>
          </w:p>
        </w:tc>
        <w:tc>
          <w:tcPr>
            <w:tcW w:w="2107" w:type="dxa"/>
          </w:tcPr>
          <w:p w14:paraId="7C5B9C4F" w14:textId="6F30FA09" w:rsidR="0026745C" w:rsidRDefault="0026745C" w:rsidP="0026745C">
            <w:pPr>
              <w:pStyle w:val="TableText10"/>
            </w:pPr>
            <w:hyperlink r:id="rId96" w:tooltip="Domestic Animals Act 2000" w:history="1">
              <w:r w:rsidRPr="006F36B2">
                <w:rPr>
                  <w:rStyle w:val="charCitHyperlinkAbbrev"/>
                </w:rPr>
                <w:t>Act</w:t>
              </w:r>
            </w:hyperlink>
            <w:r>
              <w:t>, 114 (1)</w:t>
            </w:r>
          </w:p>
        </w:tc>
        <w:tc>
          <w:tcPr>
            <w:tcW w:w="2107" w:type="dxa"/>
          </w:tcPr>
          <w:p w14:paraId="618880A7" w14:textId="77777777" w:rsidR="0026745C" w:rsidRDefault="0026745C" w:rsidP="0026745C">
            <w:pPr>
              <w:pStyle w:val="TableText10"/>
            </w:pPr>
            <w:r>
              <w:t>seize animal</w:t>
            </w:r>
          </w:p>
        </w:tc>
        <w:tc>
          <w:tcPr>
            <w:tcW w:w="2534" w:type="dxa"/>
          </w:tcPr>
          <w:p w14:paraId="4CBC6D8B" w14:textId="77777777" w:rsidR="0026745C" w:rsidRDefault="0026745C" w:rsidP="0026745C">
            <w:pPr>
              <w:pStyle w:val="TableText10"/>
            </w:pPr>
            <w:r>
              <w:t>keeper of animal</w:t>
            </w:r>
          </w:p>
        </w:tc>
      </w:tr>
      <w:tr w:rsidR="0026745C" w:rsidRPr="00CB3D59" w14:paraId="1F930005" w14:textId="77777777" w:rsidTr="001F0643">
        <w:trPr>
          <w:cantSplit/>
        </w:trPr>
        <w:tc>
          <w:tcPr>
            <w:tcW w:w="1200" w:type="dxa"/>
          </w:tcPr>
          <w:p w14:paraId="27D645EC" w14:textId="4CA16EDC" w:rsidR="0026745C" w:rsidRPr="00BB4525" w:rsidRDefault="00245DF0" w:rsidP="0026745C">
            <w:pPr>
              <w:pStyle w:val="TableText10"/>
            </w:pPr>
            <w:r>
              <w:lastRenderedPageBreak/>
              <w:t>51</w:t>
            </w:r>
          </w:p>
        </w:tc>
        <w:tc>
          <w:tcPr>
            <w:tcW w:w="2107" w:type="dxa"/>
          </w:tcPr>
          <w:p w14:paraId="6245317E" w14:textId="0CDC4F58" w:rsidR="0026745C" w:rsidRDefault="0026745C" w:rsidP="0026745C">
            <w:pPr>
              <w:pStyle w:val="TableText10"/>
            </w:pPr>
            <w:hyperlink r:id="rId97" w:tooltip="Domestic Animals Act 2000" w:history="1">
              <w:r w:rsidRPr="006F36B2">
                <w:rPr>
                  <w:rStyle w:val="charCitHyperlinkAbbrev"/>
                </w:rPr>
                <w:t>Act</w:t>
              </w:r>
            </w:hyperlink>
            <w:r>
              <w:t>, 114 (4)</w:t>
            </w:r>
          </w:p>
        </w:tc>
        <w:tc>
          <w:tcPr>
            <w:tcW w:w="2107" w:type="dxa"/>
          </w:tcPr>
          <w:p w14:paraId="1388A8E9" w14:textId="77777777" w:rsidR="0026745C" w:rsidRDefault="0026745C" w:rsidP="0026745C">
            <w:pPr>
              <w:pStyle w:val="TableText10"/>
            </w:pPr>
            <w:r>
              <w:t>refuse to return animal</w:t>
            </w:r>
          </w:p>
        </w:tc>
        <w:tc>
          <w:tcPr>
            <w:tcW w:w="2534" w:type="dxa"/>
          </w:tcPr>
          <w:p w14:paraId="7CC4A8F7" w14:textId="77777777" w:rsidR="0026745C" w:rsidRDefault="0026745C" w:rsidP="0026745C">
            <w:pPr>
              <w:pStyle w:val="TableText10"/>
            </w:pPr>
            <w:r>
              <w:t>keeper of animal</w:t>
            </w:r>
          </w:p>
        </w:tc>
      </w:tr>
      <w:tr w:rsidR="0026745C" w:rsidRPr="00CB3D59" w14:paraId="692FF724" w14:textId="77777777" w:rsidTr="001F0643">
        <w:trPr>
          <w:cantSplit/>
        </w:trPr>
        <w:tc>
          <w:tcPr>
            <w:tcW w:w="1200" w:type="dxa"/>
          </w:tcPr>
          <w:p w14:paraId="6574960F" w14:textId="3324DCBC" w:rsidR="0026745C" w:rsidRPr="00BB4525" w:rsidRDefault="00245DF0" w:rsidP="0026745C">
            <w:pPr>
              <w:pStyle w:val="TableText10"/>
            </w:pPr>
            <w:r>
              <w:t>52</w:t>
            </w:r>
          </w:p>
        </w:tc>
        <w:tc>
          <w:tcPr>
            <w:tcW w:w="2107" w:type="dxa"/>
          </w:tcPr>
          <w:p w14:paraId="44AD99E9" w14:textId="77777777" w:rsidR="0026745C" w:rsidRDefault="0026745C" w:rsidP="0026745C">
            <w:pPr>
              <w:pStyle w:val="TableText10"/>
            </w:pPr>
            <w:r>
              <w:t>13</w:t>
            </w:r>
          </w:p>
        </w:tc>
        <w:tc>
          <w:tcPr>
            <w:tcW w:w="2107" w:type="dxa"/>
          </w:tcPr>
          <w:p w14:paraId="52F65F07" w14:textId="77777777" w:rsidR="0026745C" w:rsidRDefault="0026745C" w:rsidP="0026745C">
            <w:pPr>
              <w:pStyle w:val="TableText10"/>
            </w:pPr>
            <w:r>
              <w:t>refuse to authorise person as identifier of domestic animals</w:t>
            </w:r>
          </w:p>
        </w:tc>
        <w:tc>
          <w:tcPr>
            <w:tcW w:w="2534" w:type="dxa"/>
          </w:tcPr>
          <w:p w14:paraId="50A87226" w14:textId="77777777" w:rsidR="0026745C" w:rsidRDefault="0026745C" w:rsidP="0026745C">
            <w:pPr>
              <w:pStyle w:val="TableText10"/>
            </w:pPr>
            <w:r>
              <w:t>applicant for authorisation</w:t>
            </w:r>
          </w:p>
        </w:tc>
      </w:tr>
      <w:tr w:rsidR="0026745C" w:rsidRPr="00CB3D59" w14:paraId="68940EA6" w14:textId="77777777" w:rsidTr="001F0643">
        <w:trPr>
          <w:cantSplit/>
        </w:trPr>
        <w:tc>
          <w:tcPr>
            <w:tcW w:w="1200" w:type="dxa"/>
          </w:tcPr>
          <w:p w14:paraId="70290A06" w14:textId="25BD6411" w:rsidR="0026745C" w:rsidRPr="00BB4525" w:rsidRDefault="00245DF0" w:rsidP="0026745C">
            <w:pPr>
              <w:pStyle w:val="TableText10"/>
            </w:pPr>
            <w:r>
              <w:t>53</w:t>
            </w:r>
          </w:p>
        </w:tc>
        <w:tc>
          <w:tcPr>
            <w:tcW w:w="2107" w:type="dxa"/>
          </w:tcPr>
          <w:p w14:paraId="7172823C" w14:textId="77777777" w:rsidR="0026745C" w:rsidRDefault="0026745C" w:rsidP="0026745C">
            <w:pPr>
              <w:pStyle w:val="TableText10"/>
            </w:pPr>
            <w:r>
              <w:t>14</w:t>
            </w:r>
          </w:p>
        </w:tc>
        <w:tc>
          <w:tcPr>
            <w:tcW w:w="2107" w:type="dxa"/>
          </w:tcPr>
          <w:p w14:paraId="50FB33F4" w14:textId="77777777" w:rsidR="0026745C" w:rsidRDefault="0026745C" w:rsidP="0026745C">
            <w:pPr>
              <w:pStyle w:val="TableText10"/>
            </w:pPr>
            <w:r>
              <w:t>withdraw authorisation as identifier of domestic animals</w:t>
            </w:r>
          </w:p>
        </w:tc>
        <w:tc>
          <w:tcPr>
            <w:tcW w:w="2534" w:type="dxa"/>
          </w:tcPr>
          <w:p w14:paraId="5004F0BB" w14:textId="77777777" w:rsidR="0026745C" w:rsidRDefault="0026745C" w:rsidP="0026745C">
            <w:pPr>
              <w:pStyle w:val="TableText10"/>
            </w:pPr>
            <w:r>
              <w:t>entity that has authorisation revoked</w:t>
            </w:r>
          </w:p>
        </w:tc>
      </w:tr>
      <w:tr w:rsidR="0026745C" w:rsidRPr="00CB3D59" w14:paraId="2A9CEB96" w14:textId="77777777" w:rsidTr="001F0643">
        <w:trPr>
          <w:cantSplit/>
        </w:trPr>
        <w:tc>
          <w:tcPr>
            <w:tcW w:w="1200" w:type="dxa"/>
          </w:tcPr>
          <w:p w14:paraId="1302D28B" w14:textId="3D2926F7" w:rsidR="0026745C" w:rsidRPr="00BB4525" w:rsidRDefault="00245DF0" w:rsidP="0026745C">
            <w:pPr>
              <w:pStyle w:val="TableText10"/>
            </w:pPr>
            <w:r>
              <w:t>54</w:t>
            </w:r>
          </w:p>
        </w:tc>
        <w:tc>
          <w:tcPr>
            <w:tcW w:w="2107" w:type="dxa"/>
          </w:tcPr>
          <w:p w14:paraId="6E53E8F9" w14:textId="77777777" w:rsidR="0026745C" w:rsidRDefault="0026745C" w:rsidP="0026745C">
            <w:pPr>
              <w:pStyle w:val="TableText10"/>
            </w:pPr>
            <w:r>
              <w:t>19</w:t>
            </w:r>
          </w:p>
        </w:tc>
        <w:tc>
          <w:tcPr>
            <w:tcW w:w="2107" w:type="dxa"/>
          </w:tcPr>
          <w:p w14:paraId="241D876E" w14:textId="77777777" w:rsidR="0026745C" w:rsidRDefault="0026745C" w:rsidP="0026745C">
            <w:pPr>
              <w:pStyle w:val="TableText10"/>
            </w:pPr>
            <w:r>
              <w:t>prohibit entity operating domestic animals registry service</w:t>
            </w:r>
          </w:p>
        </w:tc>
        <w:tc>
          <w:tcPr>
            <w:tcW w:w="2534" w:type="dxa"/>
          </w:tcPr>
          <w:p w14:paraId="1BE13AE4" w14:textId="77777777" w:rsidR="0026745C" w:rsidRDefault="0026745C" w:rsidP="0026745C">
            <w:pPr>
              <w:pStyle w:val="TableText10"/>
            </w:pPr>
            <w:r>
              <w:t>licensed operator</w:t>
            </w:r>
          </w:p>
        </w:tc>
      </w:tr>
    </w:tbl>
    <w:p w14:paraId="34687742" w14:textId="77777777" w:rsidR="00D41643" w:rsidRDefault="00D41643">
      <w:pPr>
        <w:pStyle w:val="03Schedule"/>
        <w:sectPr w:rsidR="00D41643" w:rsidSect="00D41643">
          <w:headerReference w:type="even" r:id="rId98"/>
          <w:headerReference w:type="default" r:id="rId99"/>
          <w:footerReference w:type="even" r:id="rId100"/>
          <w:footerReference w:type="default" r:id="rId101"/>
          <w:type w:val="continuous"/>
          <w:pgSz w:w="11907" w:h="16839" w:code="9"/>
          <w:pgMar w:top="3880" w:right="1900" w:bottom="3100" w:left="2300" w:header="2280" w:footer="1760" w:gutter="0"/>
          <w:cols w:space="720"/>
        </w:sectPr>
      </w:pPr>
    </w:p>
    <w:p w14:paraId="5554C101" w14:textId="77777777" w:rsidR="00AC3DBA" w:rsidRDefault="00AC3DBA" w:rsidP="00AC3DBA">
      <w:pPr>
        <w:pStyle w:val="PageBreak"/>
      </w:pPr>
      <w:r>
        <w:br w:type="page"/>
      </w:r>
    </w:p>
    <w:p w14:paraId="2F7D205A" w14:textId="77777777" w:rsidR="004E59E9" w:rsidRDefault="004E59E9" w:rsidP="00AC3DBA">
      <w:pPr>
        <w:pStyle w:val="Dict-Heading"/>
      </w:pPr>
      <w:bookmarkStart w:id="50" w:name="_Toc199335925"/>
      <w:r>
        <w:lastRenderedPageBreak/>
        <w:t>Dictionary</w:t>
      </w:r>
      <w:bookmarkEnd w:id="50"/>
    </w:p>
    <w:p w14:paraId="6E4EE021" w14:textId="77777777" w:rsidR="004E59E9" w:rsidRDefault="004E59E9">
      <w:pPr>
        <w:pStyle w:val="ref"/>
        <w:keepNext/>
      </w:pPr>
      <w:r>
        <w:t>(see s 2)</w:t>
      </w:r>
    </w:p>
    <w:p w14:paraId="62F93E1C" w14:textId="7DAF2C1F" w:rsidR="004E59E9" w:rsidRDefault="004E59E9">
      <w:pPr>
        <w:pStyle w:val="aNote"/>
        <w:keepNext/>
      </w:pPr>
      <w:r>
        <w:rPr>
          <w:rStyle w:val="charItals"/>
        </w:rPr>
        <w:t>Note 1</w:t>
      </w:r>
      <w:r>
        <w:rPr>
          <w:rStyle w:val="charItals"/>
        </w:rPr>
        <w:tab/>
      </w:r>
      <w:r>
        <w:t xml:space="preserve">The </w:t>
      </w:r>
      <w:hyperlink r:id="rId102" w:tooltip="A2001-14" w:history="1">
        <w:r w:rsidR="00D9577E" w:rsidRPr="00D9577E">
          <w:rPr>
            <w:rStyle w:val="charCitHyperlinkAbbrev"/>
          </w:rPr>
          <w:t>Legislation Act</w:t>
        </w:r>
      </w:hyperlink>
      <w:r>
        <w:t xml:space="preserve"> contains definitions and other provisions relevant to this regulation.</w:t>
      </w:r>
    </w:p>
    <w:p w14:paraId="0ED09636" w14:textId="668692E7" w:rsidR="004E59E9" w:rsidRDefault="004E59E9">
      <w:pPr>
        <w:pStyle w:val="aNote"/>
        <w:keepNext/>
      </w:pPr>
      <w:r>
        <w:rPr>
          <w:rStyle w:val="charItals"/>
        </w:rPr>
        <w:t>Note 2</w:t>
      </w:r>
      <w:r>
        <w:rPr>
          <w:rStyle w:val="charItals"/>
        </w:rPr>
        <w:tab/>
      </w:r>
      <w:r>
        <w:t xml:space="preserve">For example, the </w:t>
      </w:r>
      <w:hyperlink r:id="rId103" w:tooltip="A2001-14" w:history="1">
        <w:r w:rsidR="00D9577E" w:rsidRPr="00D9577E">
          <w:rPr>
            <w:rStyle w:val="charCitHyperlinkAbbrev"/>
          </w:rPr>
          <w:t>Legislation Act</w:t>
        </w:r>
      </w:hyperlink>
      <w:r>
        <w:t>, dict, pt 1 defines the following terms:</w:t>
      </w:r>
    </w:p>
    <w:p w14:paraId="731F4784" w14:textId="77777777" w:rsidR="009A2AFD" w:rsidRDefault="009A2AFD" w:rsidP="009A2AFD">
      <w:pPr>
        <w:pStyle w:val="aNoteBulletss"/>
      </w:pPr>
      <w:r>
        <w:rPr>
          <w:rFonts w:ascii="Symbol" w:hAnsi="Symbol"/>
        </w:rPr>
        <w:t></w:t>
      </w:r>
      <w:r>
        <w:rPr>
          <w:rFonts w:ascii="Symbol" w:hAnsi="Symbol"/>
        </w:rPr>
        <w:tab/>
      </w:r>
      <w:r>
        <w:t>home address</w:t>
      </w:r>
    </w:p>
    <w:p w14:paraId="1207921C" w14:textId="77777777" w:rsidR="004E59E9" w:rsidRDefault="004E59E9">
      <w:pPr>
        <w:pStyle w:val="aNoteBulletss"/>
      </w:pPr>
      <w:r>
        <w:rPr>
          <w:rFonts w:ascii="Symbol" w:hAnsi="Symbol"/>
        </w:rPr>
        <w:t></w:t>
      </w:r>
      <w:r>
        <w:rPr>
          <w:rFonts w:ascii="Symbol" w:hAnsi="Symbol"/>
        </w:rPr>
        <w:tab/>
      </w:r>
      <w:r>
        <w:t>penalty unit (see s 133)</w:t>
      </w:r>
    </w:p>
    <w:p w14:paraId="477CF917" w14:textId="77777777" w:rsidR="004E59E9" w:rsidRDefault="004E59E9">
      <w:pPr>
        <w:pStyle w:val="aNoteBulletss"/>
      </w:pPr>
      <w:r>
        <w:rPr>
          <w:rFonts w:ascii="Symbol" w:hAnsi="Symbol"/>
        </w:rPr>
        <w:t></w:t>
      </w:r>
      <w:r>
        <w:rPr>
          <w:rFonts w:ascii="Symbol" w:hAnsi="Symbol"/>
        </w:rPr>
        <w:tab/>
      </w:r>
      <w:r>
        <w:t>person</w:t>
      </w:r>
      <w:r w:rsidR="00F51E8E">
        <w:t xml:space="preserve"> (see s 160)</w:t>
      </w:r>
    </w:p>
    <w:p w14:paraId="206CB4AF" w14:textId="77777777" w:rsidR="004E59E9" w:rsidRDefault="004E59E9">
      <w:pPr>
        <w:pStyle w:val="aNoteBulletss"/>
        <w:keepNext/>
      </w:pPr>
      <w:r>
        <w:rPr>
          <w:rFonts w:ascii="Symbol" w:hAnsi="Symbol"/>
        </w:rPr>
        <w:t></w:t>
      </w:r>
      <w:r>
        <w:rPr>
          <w:rFonts w:ascii="Symbol" w:hAnsi="Symbol"/>
        </w:rPr>
        <w:tab/>
      </w:r>
      <w:r>
        <w:t xml:space="preserve">veterinary </w:t>
      </w:r>
      <w:r w:rsidR="00F57AB9" w:rsidRPr="00A755A2">
        <w:t>practitioner</w:t>
      </w:r>
      <w:r>
        <w:t>.</w:t>
      </w:r>
    </w:p>
    <w:p w14:paraId="055C6270" w14:textId="22670F2C" w:rsidR="004E59E9" w:rsidRDefault="004E59E9">
      <w:pPr>
        <w:pStyle w:val="aNote"/>
        <w:keepNext/>
      </w:pPr>
      <w:r>
        <w:rPr>
          <w:rStyle w:val="charItals"/>
        </w:rPr>
        <w:t>Note 3</w:t>
      </w:r>
      <w:r>
        <w:rPr>
          <w:rStyle w:val="charItals"/>
        </w:rPr>
        <w:tab/>
      </w:r>
      <w:r>
        <w:t xml:space="preserve">Terms used in this regulation have the same meaning that they have in the </w:t>
      </w:r>
      <w:hyperlink r:id="rId104" w:tooltip="A2000-86" w:history="1">
        <w:r w:rsidR="00D9577E" w:rsidRPr="00D9577E">
          <w:rPr>
            <w:rStyle w:val="charCitHyperlinkItal"/>
          </w:rPr>
          <w:t>Domestic Animals Act 2000</w:t>
        </w:r>
      </w:hyperlink>
      <w:r>
        <w:rPr>
          <w:rFonts w:ascii="Times New (W1)" w:hAnsi="Times New (W1)" w:cs="Times New (W1)"/>
        </w:rPr>
        <w:t xml:space="preserve"> </w:t>
      </w:r>
      <w:r>
        <w:t xml:space="preserve">(see </w:t>
      </w:r>
      <w:hyperlink r:id="rId105" w:tooltip="A2001-14" w:history="1">
        <w:r w:rsidR="00D9577E" w:rsidRPr="00D9577E">
          <w:rPr>
            <w:rStyle w:val="charCitHyperlinkAbbrev"/>
          </w:rPr>
          <w:t>Legislation Act</w:t>
        </w:r>
      </w:hyperlink>
      <w:r>
        <w:t xml:space="preserve">, s 148).  For example, the following terms are defined in the </w:t>
      </w:r>
      <w:hyperlink r:id="rId106" w:tooltip="A2000-86" w:history="1">
        <w:r w:rsidR="00D9577E" w:rsidRPr="00D9577E">
          <w:rPr>
            <w:rStyle w:val="charCitHyperlinkItal"/>
          </w:rPr>
          <w:t>Domestic Animals Act 2000</w:t>
        </w:r>
      </w:hyperlink>
      <w:r>
        <w:t>, dict:</w:t>
      </w:r>
    </w:p>
    <w:p w14:paraId="02FFD1A6" w14:textId="4E554E75" w:rsidR="00943687" w:rsidRPr="00943687" w:rsidRDefault="00943687" w:rsidP="00943687">
      <w:pPr>
        <w:pStyle w:val="aNoteBulletss"/>
        <w:tabs>
          <w:tab w:val="left" w:pos="2300"/>
        </w:tabs>
      </w:pPr>
      <w:r w:rsidRPr="004B6F07">
        <w:rPr>
          <w:rFonts w:ascii="Symbol" w:hAnsi="Symbol"/>
        </w:rPr>
        <w:t></w:t>
      </w:r>
      <w:r w:rsidRPr="004B6F07">
        <w:rPr>
          <w:rFonts w:ascii="Symbol" w:hAnsi="Symbol"/>
        </w:rPr>
        <w:tab/>
      </w:r>
      <w:r w:rsidRPr="004B6F07">
        <w:t>animal welfare offence</w:t>
      </w:r>
    </w:p>
    <w:p w14:paraId="44391364" w14:textId="1EE2EF37" w:rsidR="004E59E9" w:rsidRDefault="004E59E9">
      <w:pPr>
        <w:pStyle w:val="aNoteBulletss"/>
      </w:pPr>
      <w:r>
        <w:rPr>
          <w:rFonts w:ascii="Symbol" w:hAnsi="Symbol"/>
        </w:rPr>
        <w:t></w:t>
      </w:r>
      <w:r>
        <w:rPr>
          <w:rFonts w:ascii="Symbol" w:hAnsi="Symbol"/>
        </w:rPr>
        <w:tab/>
      </w:r>
      <w:r>
        <w:t>carer</w:t>
      </w:r>
    </w:p>
    <w:p w14:paraId="5CA9BFB7" w14:textId="77777777" w:rsidR="00812AC3" w:rsidRPr="0080404E" w:rsidRDefault="00812AC3" w:rsidP="00812AC3">
      <w:pPr>
        <w:pStyle w:val="aNoteBulletss"/>
        <w:tabs>
          <w:tab w:val="left" w:pos="2300"/>
        </w:tabs>
      </w:pPr>
      <w:r w:rsidRPr="0080404E">
        <w:rPr>
          <w:rFonts w:ascii="Symbol" w:hAnsi="Symbol"/>
        </w:rPr>
        <w:t></w:t>
      </w:r>
      <w:r w:rsidRPr="0080404E">
        <w:rPr>
          <w:rFonts w:ascii="Symbol" w:hAnsi="Symbol"/>
        </w:rPr>
        <w:tab/>
      </w:r>
      <w:r w:rsidRPr="0080404E">
        <w:t>control order</w:t>
      </w:r>
    </w:p>
    <w:p w14:paraId="772CA7E5" w14:textId="77777777" w:rsidR="004E59E9" w:rsidRDefault="004E59E9">
      <w:pPr>
        <w:pStyle w:val="aNoteBulletss"/>
      </w:pPr>
      <w:r>
        <w:rPr>
          <w:rFonts w:ascii="Symbol" w:hAnsi="Symbol"/>
        </w:rPr>
        <w:t></w:t>
      </w:r>
      <w:r>
        <w:rPr>
          <w:rFonts w:ascii="Symbol" w:hAnsi="Symbol"/>
        </w:rPr>
        <w:tab/>
      </w:r>
      <w:r>
        <w:t>dangerous dog</w:t>
      </w:r>
    </w:p>
    <w:p w14:paraId="0731E2EC" w14:textId="39AFBD4A" w:rsidR="00812AC3" w:rsidRDefault="00812AC3" w:rsidP="00812AC3">
      <w:pPr>
        <w:pStyle w:val="aNoteBulletss"/>
        <w:tabs>
          <w:tab w:val="left" w:pos="2300"/>
        </w:tabs>
      </w:pPr>
      <w:r w:rsidRPr="0080404E">
        <w:rPr>
          <w:rFonts w:ascii="Symbol" w:hAnsi="Symbol"/>
        </w:rPr>
        <w:t></w:t>
      </w:r>
      <w:r w:rsidRPr="0080404E">
        <w:rPr>
          <w:rFonts w:ascii="Symbol" w:hAnsi="Symbol"/>
        </w:rPr>
        <w:tab/>
      </w:r>
      <w:r w:rsidRPr="0080404E">
        <w:t>dangerous dog licence</w:t>
      </w:r>
    </w:p>
    <w:p w14:paraId="28D542B4" w14:textId="77777777" w:rsidR="00943687" w:rsidRPr="004B6F07" w:rsidRDefault="00943687" w:rsidP="00943687">
      <w:pPr>
        <w:pStyle w:val="aNoteBulletss"/>
        <w:tabs>
          <w:tab w:val="left" w:pos="2300"/>
        </w:tabs>
      </w:pPr>
      <w:r w:rsidRPr="004B6F07">
        <w:rPr>
          <w:rFonts w:ascii="Symbol" w:hAnsi="Symbol"/>
        </w:rPr>
        <w:t></w:t>
      </w:r>
      <w:r w:rsidRPr="004B6F07">
        <w:rPr>
          <w:rFonts w:ascii="Symbol" w:hAnsi="Symbol"/>
        </w:rPr>
        <w:tab/>
      </w:r>
      <w:r w:rsidRPr="004B6F07">
        <w:t>de-sex</w:t>
      </w:r>
    </w:p>
    <w:p w14:paraId="1FDB2C69" w14:textId="6D48098C" w:rsidR="00812AC3" w:rsidRDefault="00812AC3" w:rsidP="00812AC3">
      <w:pPr>
        <w:pStyle w:val="aNoteBulletss"/>
        <w:tabs>
          <w:tab w:val="left" w:pos="2300"/>
        </w:tabs>
      </w:pPr>
      <w:r w:rsidRPr="0080404E">
        <w:rPr>
          <w:rFonts w:ascii="Symbol" w:hAnsi="Symbol"/>
        </w:rPr>
        <w:t></w:t>
      </w:r>
      <w:r w:rsidRPr="0080404E">
        <w:rPr>
          <w:rFonts w:ascii="Symbol" w:hAnsi="Symbol"/>
        </w:rPr>
        <w:tab/>
      </w:r>
      <w:r w:rsidRPr="0080404E">
        <w:t>effective control</w:t>
      </w:r>
    </w:p>
    <w:p w14:paraId="32D24F19" w14:textId="77777777" w:rsidR="00943687" w:rsidRDefault="00943687" w:rsidP="00943687">
      <w:pPr>
        <w:pStyle w:val="aNoteBulletss"/>
        <w:tabs>
          <w:tab w:val="left" w:pos="2300"/>
        </w:tabs>
      </w:pPr>
      <w:r w:rsidRPr="004B6F07">
        <w:rPr>
          <w:rFonts w:ascii="Symbol" w:hAnsi="Symbol"/>
        </w:rPr>
        <w:t></w:t>
      </w:r>
      <w:r w:rsidRPr="004B6F07">
        <w:rPr>
          <w:rFonts w:ascii="Symbol" w:hAnsi="Symbol"/>
        </w:rPr>
        <w:tab/>
      </w:r>
      <w:r w:rsidRPr="004B6F07">
        <w:t>excluded offence</w:t>
      </w:r>
    </w:p>
    <w:p w14:paraId="36438639" w14:textId="77777777" w:rsidR="004E59E9" w:rsidRDefault="004E59E9">
      <w:pPr>
        <w:pStyle w:val="aNoteBulletss"/>
      </w:pPr>
      <w:r>
        <w:rPr>
          <w:rFonts w:ascii="Symbol" w:hAnsi="Symbol"/>
        </w:rPr>
        <w:t></w:t>
      </w:r>
      <w:r>
        <w:rPr>
          <w:rFonts w:ascii="Symbol" w:hAnsi="Symbol"/>
        </w:rPr>
        <w:tab/>
      </w:r>
      <w:r>
        <w:t>incorporated document</w:t>
      </w:r>
    </w:p>
    <w:p w14:paraId="5780F686" w14:textId="77777777" w:rsidR="004E59E9" w:rsidRDefault="004E59E9">
      <w:pPr>
        <w:pStyle w:val="aNoteBulletss"/>
      </w:pPr>
      <w:r>
        <w:rPr>
          <w:rFonts w:ascii="Symbol" w:hAnsi="Symbol"/>
        </w:rPr>
        <w:t></w:t>
      </w:r>
      <w:r>
        <w:rPr>
          <w:rFonts w:ascii="Symbol" w:hAnsi="Symbol"/>
        </w:rPr>
        <w:tab/>
      </w:r>
      <w:r>
        <w:t>keeper</w:t>
      </w:r>
    </w:p>
    <w:p w14:paraId="097E46E7" w14:textId="77777777" w:rsidR="00812AC3" w:rsidRPr="0080404E" w:rsidRDefault="00812AC3" w:rsidP="00812AC3">
      <w:pPr>
        <w:pStyle w:val="aNoteBulletss"/>
        <w:tabs>
          <w:tab w:val="left" w:pos="2300"/>
        </w:tabs>
      </w:pPr>
      <w:r w:rsidRPr="0080404E">
        <w:rPr>
          <w:rFonts w:ascii="Symbol" w:hAnsi="Symbol"/>
        </w:rPr>
        <w:t></w:t>
      </w:r>
      <w:r w:rsidRPr="0080404E">
        <w:rPr>
          <w:rFonts w:ascii="Symbol" w:hAnsi="Symbol"/>
        </w:rPr>
        <w:tab/>
      </w:r>
      <w:r w:rsidRPr="0080404E">
        <w:t>multiple dog licence</w:t>
      </w:r>
    </w:p>
    <w:p w14:paraId="4C72C5B0" w14:textId="77777777" w:rsidR="00812AC3" w:rsidRPr="0080404E" w:rsidRDefault="00812AC3" w:rsidP="00812AC3">
      <w:pPr>
        <w:pStyle w:val="aNoteBulletss"/>
        <w:tabs>
          <w:tab w:val="left" w:pos="2300"/>
        </w:tabs>
      </w:pPr>
      <w:r w:rsidRPr="0080404E">
        <w:rPr>
          <w:rFonts w:ascii="Symbol" w:hAnsi="Symbol"/>
        </w:rPr>
        <w:t></w:t>
      </w:r>
      <w:r w:rsidRPr="0080404E">
        <w:rPr>
          <w:rFonts w:ascii="Symbol" w:hAnsi="Symbol"/>
        </w:rPr>
        <w:tab/>
      </w:r>
      <w:r w:rsidRPr="0080404E">
        <w:t>public place</w:t>
      </w:r>
    </w:p>
    <w:p w14:paraId="6A16CC7F" w14:textId="77777777" w:rsidR="00107B5E" w:rsidRPr="00785B73" w:rsidRDefault="00107B5E" w:rsidP="00107B5E">
      <w:pPr>
        <w:pStyle w:val="aNoteBulletss"/>
        <w:tabs>
          <w:tab w:val="left" w:pos="2300"/>
        </w:tabs>
      </w:pPr>
      <w:r w:rsidRPr="00785B73">
        <w:rPr>
          <w:rFonts w:ascii="Symbol" w:hAnsi="Symbol"/>
        </w:rPr>
        <w:t></w:t>
      </w:r>
      <w:r w:rsidRPr="00785B73">
        <w:rPr>
          <w:rFonts w:ascii="Symbol" w:hAnsi="Symbol"/>
        </w:rPr>
        <w:tab/>
      </w:r>
      <w:r w:rsidRPr="00785B73">
        <w:t>racing greyhound</w:t>
      </w:r>
    </w:p>
    <w:p w14:paraId="07B022FE" w14:textId="77777777" w:rsidR="00107B5E" w:rsidRPr="00785B73" w:rsidRDefault="00107B5E" w:rsidP="00107B5E">
      <w:pPr>
        <w:pStyle w:val="aNoteBulletss"/>
        <w:tabs>
          <w:tab w:val="left" w:pos="2300"/>
        </w:tabs>
      </w:pPr>
      <w:r w:rsidRPr="00785B73">
        <w:rPr>
          <w:rFonts w:ascii="Symbol" w:hAnsi="Symbol"/>
        </w:rPr>
        <w:t></w:t>
      </w:r>
      <w:r w:rsidRPr="00785B73">
        <w:rPr>
          <w:rFonts w:ascii="Symbol" w:hAnsi="Symbol"/>
        </w:rPr>
        <w:tab/>
      </w:r>
      <w:r w:rsidRPr="00785B73">
        <w:t>racing greyhound controller licence</w:t>
      </w:r>
    </w:p>
    <w:p w14:paraId="0B3B319C" w14:textId="77777777" w:rsidR="00107B5E" w:rsidRPr="00785B73" w:rsidRDefault="00107B5E" w:rsidP="00107B5E">
      <w:pPr>
        <w:pStyle w:val="aNoteBulletss"/>
        <w:tabs>
          <w:tab w:val="left" w:pos="2300"/>
        </w:tabs>
      </w:pPr>
      <w:r w:rsidRPr="00785B73">
        <w:rPr>
          <w:rFonts w:ascii="Symbol" w:hAnsi="Symbol"/>
        </w:rPr>
        <w:t></w:t>
      </w:r>
      <w:r w:rsidRPr="00785B73">
        <w:rPr>
          <w:rFonts w:ascii="Symbol" w:hAnsi="Symbol"/>
        </w:rPr>
        <w:tab/>
      </w:r>
      <w:r w:rsidRPr="00785B73">
        <w:t>registered keeper</w:t>
      </w:r>
    </w:p>
    <w:p w14:paraId="78EADE26" w14:textId="77777777" w:rsidR="00107B5E" w:rsidRPr="00785B73" w:rsidRDefault="00107B5E" w:rsidP="00107B5E">
      <w:pPr>
        <w:pStyle w:val="aNoteBulletss"/>
        <w:tabs>
          <w:tab w:val="left" w:pos="2300"/>
        </w:tabs>
      </w:pPr>
      <w:r w:rsidRPr="00785B73">
        <w:rPr>
          <w:rFonts w:ascii="Symbol" w:hAnsi="Symbol"/>
        </w:rPr>
        <w:t></w:t>
      </w:r>
      <w:r w:rsidRPr="00785B73">
        <w:rPr>
          <w:rFonts w:ascii="Symbol" w:hAnsi="Symbol"/>
        </w:rPr>
        <w:tab/>
      </w:r>
      <w:r w:rsidRPr="00785B73">
        <w:t>registered racing greyhound</w:t>
      </w:r>
    </w:p>
    <w:p w14:paraId="655945A6" w14:textId="77777777" w:rsidR="004E59E9" w:rsidRDefault="004E59E9">
      <w:pPr>
        <w:pStyle w:val="aNoteBulletss"/>
      </w:pPr>
      <w:r>
        <w:rPr>
          <w:rFonts w:ascii="Symbol" w:hAnsi="Symbol"/>
        </w:rPr>
        <w:t></w:t>
      </w:r>
      <w:r>
        <w:rPr>
          <w:rFonts w:ascii="Symbol" w:hAnsi="Symbol"/>
        </w:rPr>
        <w:tab/>
      </w:r>
      <w:r>
        <w:t>registrar</w:t>
      </w:r>
      <w:r w:rsidR="00D214BF">
        <w:t>.</w:t>
      </w:r>
    </w:p>
    <w:p w14:paraId="2CD1D63C" w14:textId="77777777" w:rsidR="004E59E9" w:rsidRDefault="004E59E9" w:rsidP="00473E62">
      <w:pPr>
        <w:pStyle w:val="aDef"/>
        <w:keepNext/>
        <w:keepLines/>
      </w:pPr>
      <w:r>
        <w:rPr>
          <w:rStyle w:val="charBoldItals"/>
        </w:rPr>
        <w:lastRenderedPageBreak/>
        <w:t>authorised identifier</w:t>
      </w:r>
      <w:r>
        <w:t xml:space="preserve"> means a person </w:t>
      </w:r>
      <w:r w:rsidR="00311DA1">
        <w:t>who is authorised under section </w:t>
      </w:r>
      <w:r>
        <w:t>13 as an identifier of domestic animals.</w:t>
      </w:r>
    </w:p>
    <w:p w14:paraId="091488FA" w14:textId="77777777" w:rsidR="004E59E9" w:rsidRDefault="004E59E9" w:rsidP="00473E62">
      <w:pPr>
        <w:pStyle w:val="aDef"/>
        <w:keepNext/>
        <w:keepLines/>
      </w:pPr>
      <w:r>
        <w:rPr>
          <w:rStyle w:val="charBoldItals"/>
        </w:rPr>
        <w:t>corresponding law</w:t>
      </w:r>
      <w:r>
        <w:rPr>
          <w:bCs/>
          <w:iCs/>
        </w:rPr>
        <w:t xml:space="preserve"> means any of the following:</w:t>
      </w:r>
    </w:p>
    <w:p w14:paraId="73D795BD" w14:textId="1DA72856" w:rsidR="004E59E9" w:rsidRDefault="004E59E9" w:rsidP="00A04D5D">
      <w:pPr>
        <w:pStyle w:val="aDefpara"/>
        <w:keepNext/>
      </w:pPr>
      <w:r w:rsidRPr="00D9577E">
        <w:tab/>
        <w:t>(a)</w:t>
      </w:r>
      <w:r w:rsidRPr="00D9577E">
        <w:tab/>
      </w:r>
      <w:hyperlink r:id="rId107" w:tooltip="Act 1998 No 87 (NSW)" w:history="1">
        <w:r w:rsidR="00A00B34" w:rsidRPr="00A00B34">
          <w:rPr>
            <w:rStyle w:val="charCitHyperlinkItal"/>
          </w:rPr>
          <w:t>Companion Animals Act 1998</w:t>
        </w:r>
      </w:hyperlink>
      <w:r>
        <w:rPr>
          <w:color w:val="000000"/>
        </w:rPr>
        <w:t xml:space="preserve"> (NSW);</w:t>
      </w:r>
    </w:p>
    <w:p w14:paraId="30987955" w14:textId="4A52D56F" w:rsidR="00CB6614" w:rsidRPr="006F568B" w:rsidRDefault="00CB6614" w:rsidP="00CB6614">
      <w:pPr>
        <w:pStyle w:val="Apara"/>
      </w:pPr>
      <w:r w:rsidRPr="006F568B">
        <w:tab/>
        <w:t>(b)</w:t>
      </w:r>
      <w:r w:rsidRPr="006F568B">
        <w:tab/>
      </w:r>
      <w:hyperlink r:id="rId108" w:tooltip="Reg 2008 No 374 (NSW)" w:history="1">
        <w:r w:rsidRPr="006F568B">
          <w:rPr>
            <w:rStyle w:val="charCitHyperlinkItal"/>
          </w:rPr>
          <w:t>Companion Animals Regulation 2008</w:t>
        </w:r>
      </w:hyperlink>
      <w:r w:rsidRPr="006F568B">
        <w:t xml:space="preserve"> (NSW);</w:t>
      </w:r>
    </w:p>
    <w:p w14:paraId="64738D84" w14:textId="453BA63F" w:rsidR="00552946" w:rsidRPr="007B6AE8" w:rsidRDefault="00552946" w:rsidP="00552946">
      <w:pPr>
        <w:pStyle w:val="aDefpara"/>
      </w:pPr>
      <w:r w:rsidRPr="007B6AE8">
        <w:tab/>
        <w:t>(c)</w:t>
      </w:r>
      <w:r w:rsidRPr="007B6AE8">
        <w:tab/>
      </w:r>
      <w:hyperlink r:id="rId109" w:tooltip="Act 1994 No 81 (Vic)" w:history="1">
        <w:r w:rsidRPr="00907288">
          <w:rPr>
            <w:rStyle w:val="charCitHyperlinkItal"/>
          </w:rPr>
          <w:t>Domestic Animals Act 1994</w:t>
        </w:r>
      </w:hyperlink>
      <w:r w:rsidRPr="007B6AE8">
        <w:t xml:space="preserve"> (Vic);</w:t>
      </w:r>
    </w:p>
    <w:p w14:paraId="4008E069" w14:textId="7EBB1F18" w:rsidR="00552946" w:rsidRPr="007B6AE8" w:rsidRDefault="00552946" w:rsidP="00552946">
      <w:pPr>
        <w:pStyle w:val="aDefpara"/>
      </w:pPr>
      <w:r w:rsidRPr="007B6AE8">
        <w:tab/>
        <w:t>(d)</w:t>
      </w:r>
      <w:r w:rsidRPr="007B6AE8">
        <w:tab/>
      </w:r>
      <w:hyperlink r:id="rId110" w:tooltip="SR 2005 No 151 (Vic)" w:history="1">
        <w:r w:rsidRPr="001F7E0D">
          <w:rPr>
            <w:rStyle w:val="charCitHyperlinkItal"/>
          </w:rPr>
          <w:t>Domestic Animals Regulations 2005</w:t>
        </w:r>
      </w:hyperlink>
      <w:r w:rsidRPr="007B6AE8">
        <w:t xml:space="preserve"> (Vic).</w:t>
      </w:r>
    </w:p>
    <w:p w14:paraId="2F9605B8" w14:textId="77777777" w:rsidR="004E59E9" w:rsidRDefault="004E59E9">
      <w:pPr>
        <w:pStyle w:val="aDef"/>
        <w:keepNext/>
      </w:pPr>
      <w:r>
        <w:rPr>
          <w:rStyle w:val="charBoldItals"/>
        </w:rPr>
        <w:t>domestic animals registry service</w:t>
      </w:r>
      <w:r>
        <w:rPr>
          <w:bCs/>
          <w:iCs/>
        </w:rPr>
        <w:t xml:space="preserve"> </w:t>
      </w:r>
      <w:r>
        <w:t>means a service of keeping records relating to domestic animals that, in relation to each animal about which records are kept—</w:t>
      </w:r>
    </w:p>
    <w:p w14:paraId="29663B10" w14:textId="77777777" w:rsidR="004E59E9" w:rsidRDefault="004E59E9" w:rsidP="001B5EC8">
      <w:pPr>
        <w:pStyle w:val="aDefpara"/>
        <w:keepNext/>
      </w:pPr>
      <w:r>
        <w:tab/>
        <w:t>(a)</w:t>
      </w:r>
      <w:r>
        <w:tab/>
        <w:t>contain identifying information about the animal and its owner; and</w:t>
      </w:r>
    </w:p>
    <w:p w14:paraId="51F498C6" w14:textId="77777777" w:rsidR="004E59E9" w:rsidRDefault="004E59E9">
      <w:pPr>
        <w:pStyle w:val="aDefpara"/>
      </w:pPr>
      <w:r>
        <w:tab/>
        <w:t>(b)</w:t>
      </w:r>
      <w:r>
        <w:tab/>
        <w:t>are referenced to the animal through information contained in an identifying microchip implanted in the animal.</w:t>
      </w:r>
    </w:p>
    <w:p w14:paraId="2F95B41B" w14:textId="77777777" w:rsidR="004E59E9" w:rsidRDefault="004E59E9">
      <w:pPr>
        <w:pStyle w:val="aDef"/>
      </w:pPr>
      <w:r>
        <w:rPr>
          <w:rStyle w:val="charBoldItals"/>
        </w:rPr>
        <w:t>identifying microchip</w:t>
      </w:r>
      <w:r>
        <w:t>—see section 10.</w:t>
      </w:r>
    </w:p>
    <w:p w14:paraId="1D2B30EC" w14:textId="2F6794F7" w:rsidR="00812AC3" w:rsidRPr="0080404E" w:rsidRDefault="00812AC3" w:rsidP="00812AC3">
      <w:pPr>
        <w:pStyle w:val="aDef"/>
      </w:pPr>
      <w:r w:rsidRPr="0080404E">
        <w:rPr>
          <w:rStyle w:val="charBoldItals"/>
        </w:rPr>
        <w:t>off-lead area</w:t>
      </w:r>
      <w:r w:rsidRPr="0080404E">
        <w:t xml:space="preserve"> means an area declared under the </w:t>
      </w:r>
      <w:hyperlink r:id="rId111" w:tooltip="Domestic Animals Act 2000" w:history="1">
        <w:r w:rsidRPr="0080404E">
          <w:rPr>
            <w:rStyle w:val="charCitHyperlinkAbbrev"/>
          </w:rPr>
          <w:t>Act</w:t>
        </w:r>
      </w:hyperlink>
      <w:r w:rsidRPr="0080404E">
        <w:t>, section 40.</w:t>
      </w:r>
    </w:p>
    <w:p w14:paraId="1D00A1A8" w14:textId="77777777" w:rsidR="004E59E9" w:rsidRDefault="004E59E9">
      <w:pPr>
        <w:pStyle w:val="aDef"/>
      </w:pPr>
      <w:r>
        <w:rPr>
          <w:rStyle w:val="charBoldItals"/>
        </w:rPr>
        <w:t>unique identification number</w:t>
      </w:r>
      <w:r>
        <w:rPr>
          <w:bCs/>
          <w:iCs/>
        </w:rPr>
        <w:t>—</w:t>
      </w:r>
    </w:p>
    <w:p w14:paraId="3C466E4B" w14:textId="77777777" w:rsidR="004E59E9" w:rsidRDefault="004E59E9">
      <w:pPr>
        <w:pStyle w:val="aDefpara"/>
      </w:pPr>
      <w:r>
        <w:tab/>
        <w:t>(a)</w:t>
      </w:r>
      <w:r>
        <w:tab/>
        <w:t>for a microchip implanted in a dog—see section 7 (4) (b); and</w:t>
      </w:r>
    </w:p>
    <w:p w14:paraId="7501F8ED" w14:textId="77777777" w:rsidR="004E59E9" w:rsidRDefault="004E59E9">
      <w:pPr>
        <w:pStyle w:val="aDefpara"/>
      </w:pPr>
      <w:r>
        <w:tab/>
        <w:t>(b)</w:t>
      </w:r>
      <w:r>
        <w:tab/>
        <w:t>for a microchip implanted in a cat—see section 9 (1) (b).</w:t>
      </w:r>
    </w:p>
    <w:p w14:paraId="41D9C7AE" w14:textId="77777777" w:rsidR="00D41643" w:rsidRDefault="00D41643">
      <w:pPr>
        <w:pStyle w:val="04Dictionary"/>
        <w:sectPr w:rsidR="00D41643" w:rsidSect="00D41643">
          <w:headerReference w:type="even" r:id="rId112"/>
          <w:headerReference w:type="default" r:id="rId113"/>
          <w:footerReference w:type="even" r:id="rId114"/>
          <w:footerReference w:type="default" r:id="rId115"/>
          <w:type w:val="continuous"/>
          <w:pgSz w:w="11907" w:h="16839" w:code="9"/>
          <w:pgMar w:top="3000" w:right="1900" w:bottom="2500" w:left="2300" w:header="2480" w:footer="2100" w:gutter="0"/>
          <w:cols w:space="720"/>
          <w:docGrid w:linePitch="254"/>
        </w:sectPr>
      </w:pPr>
    </w:p>
    <w:p w14:paraId="0986CCA3" w14:textId="77777777" w:rsidR="00E53335" w:rsidRDefault="00E53335">
      <w:pPr>
        <w:pStyle w:val="Endnote1"/>
      </w:pPr>
      <w:bookmarkStart w:id="51" w:name="_Toc199335926"/>
      <w:r>
        <w:lastRenderedPageBreak/>
        <w:t>Endnotes</w:t>
      </w:r>
      <w:bookmarkEnd w:id="51"/>
    </w:p>
    <w:p w14:paraId="1365465C" w14:textId="77777777" w:rsidR="00E53335" w:rsidRPr="007F689C" w:rsidRDefault="00E53335">
      <w:pPr>
        <w:pStyle w:val="Endnote20"/>
      </w:pPr>
      <w:bookmarkStart w:id="52" w:name="_Toc199335927"/>
      <w:r w:rsidRPr="007F689C">
        <w:rPr>
          <w:rStyle w:val="charTableNo"/>
        </w:rPr>
        <w:t>1</w:t>
      </w:r>
      <w:r>
        <w:tab/>
      </w:r>
      <w:r w:rsidRPr="007F689C">
        <w:rPr>
          <w:rStyle w:val="charTableText"/>
        </w:rPr>
        <w:t>About the endnotes</w:t>
      </w:r>
      <w:bookmarkEnd w:id="52"/>
    </w:p>
    <w:p w14:paraId="2F48F34A" w14:textId="77777777" w:rsidR="00E53335" w:rsidRDefault="00E53335">
      <w:pPr>
        <w:pStyle w:val="EndNoteTextPub"/>
      </w:pPr>
      <w:r>
        <w:t>Amending and modifying laws are annotated in the legislation history and the amendment history.  Current modifications are not included in the republished law but are set out in the endnotes.</w:t>
      </w:r>
    </w:p>
    <w:p w14:paraId="1CAA3CBF" w14:textId="007FA5E3" w:rsidR="00E53335" w:rsidRDefault="00E53335">
      <w:pPr>
        <w:pStyle w:val="EndNoteTextPub"/>
      </w:pPr>
      <w:r>
        <w:t xml:space="preserve">Not all editorial amendments made under the </w:t>
      </w:r>
      <w:hyperlink r:id="rId116" w:tooltip="A2001-14" w:history="1">
        <w:r w:rsidR="00D9577E" w:rsidRPr="00D9577E">
          <w:rPr>
            <w:rStyle w:val="charCitHyperlinkItal"/>
          </w:rPr>
          <w:t>Legislation Act 2001</w:t>
        </w:r>
      </w:hyperlink>
      <w:r>
        <w:t>, part 11.3 are annotated in the amendment history.  Full details of any amendments can be obtained from the Parliamentary Counsel’s Office.</w:t>
      </w:r>
    </w:p>
    <w:p w14:paraId="49E91D37" w14:textId="77777777" w:rsidR="00E53335" w:rsidRDefault="00E53335" w:rsidP="004D493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F1298CE" w14:textId="77777777" w:rsidR="00E53335" w:rsidRDefault="00E53335">
      <w:pPr>
        <w:pStyle w:val="EndNoteTextPub"/>
      </w:pPr>
      <w:r>
        <w:t xml:space="preserve">If all the provisions of the law have been renumbered, a table of renumbered provisions gives details of previous and current numbering.  </w:t>
      </w:r>
    </w:p>
    <w:p w14:paraId="577CD7CC" w14:textId="77777777" w:rsidR="00E53335" w:rsidRDefault="00E53335">
      <w:pPr>
        <w:pStyle w:val="EndNoteTextPub"/>
      </w:pPr>
      <w:r>
        <w:t>The endnotes also include a table of earlier republications.</w:t>
      </w:r>
    </w:p>
    <w:p w14:paraId="6B6F9974" w14:textId="77777777" w:rsidR="00E53335" w:rsidRPr="007F689C" w:rsidRDefault="00E53335">
      <w:pPr>
        <w:pStyle w:val="Endnote20"/>
      </w:pPr>
      <w:bookmarkStart w:id="53" w:name="_Toc199335928"/>
      <w:r w:rsidRPr="007F689C">
        <w:rPr>
          <w:rStyle w:val="charTableNo"/>
        </w:rPr>
        <w:t>2</w:t>
      </w:r>
      <w:r>
        <w:tab/>
      </w:r>
      <w:r w:rsidRPr="007F689C">
        <w:rPr>
          <w:rStyle w:val="charTableText"/>
        </w:rPr>
        <w:t>Abbreviation key</w:t>
      </w:r>
      <w:bookmarkEnd w:id="53"/>
    </w:p>
    <w:p w14:paraId="335EEA02" w14:textId="77777777" w:rsidR="00E53335" w:rsidRDefault="00E53335">
      <w:pPr>
        <w:rPr>
          <w:sz w:val="4"/>
        </w:rPr>
      </w:pPr>
    </w:p>
    <w:tbl>
      <w:tblPr>
        <w:tblW w:w="7372" w:type="dxa"/>
        <w:tblInd w:w="1100" w:type="dxa"/>
        <w:tblLayout w:type="fixed"/>
        <w:tblLook w:val="0000" w:firstRow="0" w:lastRow="0" w:firstColumn="0" w:lastColumn="0" w:noHBand="0" w:noVBand="0"/>
      </w:tblPr>
      <w:tblGrid>
        <w:gridCol w:w="3720"/>
        <w:gridCol w:w="3652"/>
      </w:tblGrid>
      <w:tr w:rsidR="00E53335" w14:paraId="2903761E" w14:textId="77777777" w:rsidTr="004D493F">
        <w:tc>
          <w:tcPr>
            <w:tcW w:w="3720" w:type="dxa"/>
          </w:tcPr>
          <w:p w14:paraId="5B4413BC" w14:textId="77777777" w:rsidR="00E53335" w:rsidRDefault="00E53335">
            <w:pPr>
              <w:pStyle w:val="EndnotesAbbrev"/>
            </w:pPr>
            <w:r>
              <w:t>A = Act</w:t>
            </w:r>
          </w:p>
        </w:tc>
        <w:tc>
          <w:tcPr>
            <w:tcW w:w="3652" w:type="dxa"/>
          </w:tcPr>
          <w:p w14:paraId="5DB5F84C" w14:textId="77777777" w:rsidR="00E53335" w:rsidRDefault="00E53335" w:rsidP="004D493F">
            <w:pPr>
              <w:pStyle w:val="EndnotesAbbrev"/>
            </w:pPr>
            <w:r>
              <w:t>NI = Notifiable instrument</w:t>
            </w:r>
          </w:p>
        </w:tc>
      </w:tr>
      <w:tr w:rsidR="00E53335" w14:paraId="2DC15741" w14:textId="77777777" w:rsidTr="004D493F">
        <w:tc>
          <w:tcPr>
            <w:tcW w:w="3720" w:type="dxa"/>
          </w:tcPr>
          <w:p w14:paraId="04D73611" w14:textId="77777777" w:rsidR="00E53335" w:rsidRDefault="00E53335" w:rsidP="004D493F">
            <w:pPr>
              <w:pStyle w:val="EndnotesAbbrev"/>
            </w:pPr>
            <w:r>
              <w:t>AF = Approved form</w:t>
            </w:r>
          </w:p>
        </w:tc>
        <w:tc>
          <w:tcPr>
            <w:tcW w:w="3652" w:type="dxa"/>
          </w:tcPr>
          <w:p w14:paraId="4F41E37F" w14:textId="77777777" w:rsidR="00E53335" w:rsidRDefault="00E53335" w:rsidP="004D493F">
            <w:pPr>
              <w:pStyle w:val="EndnotesAbbrev"/>
            </w:pPr>
            <w:r>
              <w:t>o = order</w:t>
            </w:r>
          </w:p>
        </w:tc>
      </w:tr>
      <w:tr w:rsidR="00E53335" w14:paraId="0AAA13F9" w14:textId="77777777" w:rsidTr="004D493F">
        <w:tc>
          <w:tcPr>
            <w:tcW w:w="3720" w:type="dxa"/>
          </w:tcPr>
          <w:p w14:paraId="6D3D2377" w14:textId="77777777" w:rsidR="00E53335" w:rsidRDefault="00E53335">
            <w:pPr>
              <w:pStyle w:val="EndnotesAbbrev"/>
            </w:pPr>
            <w:r>
              <w:t>am = amended</w:t>
            </w:r>
          </w:p>
        </w:tc>
        <w:tc>
          <w:tcPr>
            <w:tcW w:w="3652" w:type="dxa"/>
          </w:tcPr>
          <w:p w14:paraId="5D8677AD" w14:textId="77777777" w:rsidR="00E53335" w:rsidRDefault="00E53335" w:rsidP="004D493F">
            <w:pPr>
              <w:pStyle w:val="EndnotesAbbrev"/>
            </w:pPr>
            <w:r>
              <w:t>om = omitted/repealed</w:t>
            </w:r>
          </w:p>
        </w:tc>
      </w:tr>
      <w:tr w:rsidR="00E53335" w14:paraId="259D3584" w14:textId="77777777" w:rsidTr="004D493F">
        <w:tc>
          <w:tcPr>
            <w:tcW w:w="3720" w:type="dxa"/>
          </w:tcPr>
          <w:p w14:paraId="39CCEF0E" w14:textId="77777777" w:rsidR="00E53335" w:rsidRDefault="00E53335">
            <w:pPr>
              <w:pStyle w:val="EndnotesAbbrev"/>
            </w:pPr>
            <w:r>
              <w:t>amdt = amendment</w:t>
            </w:r>
          </w:p>
        </w:tc>
        <w:tc>
          <w:tcPr>
            <w:tcW w:w="3652" w:type="dxa"/>
          </w:tcPr>
          <w:p w14:paraId="05FBBD63" w14:textId="77777777" w:rsidR="00E53335" w:rsidRDefault="00E53335" w:rsidP="004D493F">
            <w:pPr>
              <w:pStyle w:val="EndnotesAbbrev"/>
            </w:pPr>
            <w:r>
              <w:t>ord = ordinance</w:t>
            </w:r>
          </w:p>
        </w:tc>
      </w:tr>
      <w:tr w:rsidR="00E53335" w14:paraId="4803581F" w14:textId="77777777" w:rsidTr="004D493F">
        <w:tc>
          <w:tcPr>
            <w:tcW w:w="3720" w:type="dxa"/>
          </w:tcPr>
          <w:p w14:paraId="1B1AC56C" w14:textId="77777777" w:rsidR="00E53335" w:rsidRDefault="00E53335">
            <w:pPr>
              <w:pStyle w:val="EndnotesAbbrev"/>
            </w:pPr>
            <w:r>
              <w:t>AR = Assembly resolution</w:t>
            </w:r>
          </w:p>
        </w:tc>
        <w:tc>
          <w:tcPr>
            <w:tcW w:w="3652" w:type="dxa"/>
          </w:tcPr>
          <w:p w14:paraId="6D148A1C" w14:textId="77777777" w:rsidR="00E53335" w:rsidRDefault="00E53335" w:rsidP="004D493F">
            <w:pPr>
              <w:pStyle w:val="EndnotesAbbrev"/>
            </w:pPr>
            <w:r>
              <w:t>orig = original</w:t>
            </w:r>
          </w:p>
        </w:tc>
      </w:tr>
      <w:tr w:rsidR="00E53335" w14:paraId="7676F580" w14:textId="77777777" w:rsidTr="004D493F">
        <w:tc>
          <w:tcPr>
            <w:tcW w:w="3720" w:type="dxa"/>
          </w:tcPr>
          <w:p w14:paraId="43587228" w14:textId="77777777" w:rsidR="00E53335" w:rsidRDefault="00E53335">
            <w:pPr>
              <w:pStyle w:val="EndnotesAbbrev"/>
            </w:pPr>
            <w:r>
              <w:t>ch = chapter</w:t>
            </w:r>
          </w:p>
        </w:tc>
        <w:tc>
          <w:tcPr>
            <w:tcW w:w="3652" w:type="dxa"/>
          </w:tcPr>
          <w:p w14:paraId="33203AA7" w14:textId="77777777" w:rsidR="00E53335" w:rsidRDefault="00E53335" w:rsidP="004D493F">
            <w:pPr>
              <w:pStyle w:val="EndnotesAbbrev"/>
            </w:pPr>
            <w:r>
              <w:t>par = paragraph/subparagraph</w:t>
            </w:r>
          </w:p>
        </w:tc>
      </w:tr>
      <w:tr w:rsidR="00E53335" w14:paraId="110DCFFF" w14:textId="77777777" w:rsidTr="004D493F">
        <w:tc>
          <w:tcPr>
            <w:tcW w:w="3720" w:type="dxa"/>
          </w:tcPr>
          <w:p w14:paraId="4CB531BA" w14:textId="77777777" w:rsidR="00E53335" w:rsidRDefault="00E53335">
            <w:pPr>
              <w:pStyle w:val="EndnotesAbbrev"/>
            </w:pPr>
            <w:r>
              <w:t>CN = Commencement notice</w:t>
            </w:r>
          </w:p>
        </w:tc>
        <w:tc>
          <w:tcPr>
            <w:tcW w:w="3652" w:type="dxa"/>
          </w:tcPr>
          <w:p w14:paraId="5E417AB8" w14:textId="77777777" w:rsidR="00E53335" w:rsidRDefault="00E53335" w:rsidP="004D493F">
            <w:pPr>
              <w:pStyle w:val="EndnotesAbbrev"/>
            </w:pPr>
            <w:r>
              <w:t>pres = present</w:t>
            </w:r>
          </w:p>
        </w:tc>
      </w:tr>
      <w:tr w:rsidR="00E53335" w14:paraId="40840BDC" w14:textId="77777777" w:rsidTr="004D493F">
        <w:tc>
          <w:tcPr>
            <w:tcW w:w="3720" w:type="dxa"/>
          </w:tcPr>
          <w:p w14:paraId="59F1135F" w14:textId="77777777" w:rsidR="00E53335" w:rsidRDefault="00E53335">
            <w:pPr>
              <w:pStyle w:val="EndnotesAbbrev"/>
            </w:pPr>
            <w:r>
              <w:t>def = definition</w:t>
            </w:r>
          </w:p>
        </w:tc>
        <w:tc>
          <w:tcPr>
            <w:tcW w:w="3652" w:type="dxa"/>
          </w:tcPr>
          <w:p w14:paraId="10810406" w14:textId="77777777" w:rsidR="00E53335" w:rsidRDefault="00E53335" w:rsidP="004D493F">
            <w:pPr>
              <w:pStyle w:val="EndnotesAbbrev"/>
            </w:pPr>
            <w:r>
              <w:t>prev = previous</w:t>
            </w:r>
          </w:p>
        </w:tc>
      </w:tr>
      <w:tr w:rsidR="00E53335" w14:paraId="15BD3B05" w14:textId="77777777" w:rsidTr="004D493F">
        <w:tc>
          <w:tcPr>
            <w:tcW w:w="3720" w:type="dxa"/>
          </w:tcPr>
          <w:p w14:paraId="24C7BACF" w14:textId="77777777" w:rsidR="00E53335" w:rsidRDefault="00E53335">
            <w:pPr>
              <w:pStyle w:val="EndnotesAbbrev"/>
            </w:pPr>
            <w:r>
              <w:t>DI = Disallowable instrument</w:t>
            </w:r>
          </w:p>
        </w:tc>
        <w:tc>
          <w:tcPr>
            <w:tcW w:w="3652" w:type="dxa"/>
          </w:tcPr>
          <w:p w14:paraId="1D566068" w14:textId="77777777" w:rsidR="00E53335" w:rsidRDefault="00E53335" w:rsidP="004D493F">
            <w:pPr>
              <w:pStyle w:val="EndnotesAbbrev"/>
            </w:pPr>
            <w:r>
              <w:t>(prev...) = previously</w:t>
            </w:r>
          </w:p>
        </w:tc>
      </w:tr>
      <w:tr w:rsidR="00E53335" w14:paraId="3226D9F2" w14:textId="77777777" w:rsidTr="004D493F">
        <w:tc>
          <w:tcPr>
            <w:tcW w:w="3720" w:type="dxa"/>
          </w:tcPr>
          <w:p w14:paraId="178DDC00" w14:textId="77777777" w:rsidR="00E53335" w:rsidRDefault="00E53335">
            <w:pPr>
              <w:pStyle w:val="EndnotesAbbrev"/>
            </w:pPr>
            <w:r>
              <w:t>dict = dictionary</w:t>
            </w:r>
          </w:p>
        </w:tc>
        <w:tc>
          <w:tcPr>
            <w:tcW w:w="3652" w:type="dxa"/>
          </w:tcPr>
          <w:p w14:paraId="383DB3C8" w14:textId="77777777" w:rsidR="00E53335" w:rsidRDefault="00E53335" w:rsidP="004D493F">
            <w:pPr>
              <w:pStyle w:val="EndnotesAbbrev"/>
            </w:pPr>
            <w:r>
              <w:t>pt = part</w:t>
            </w:r>
          </w:p>
        </w:tc>
      </w:tr>
      <w:tr w:rsidR="00E53335" w14:paraId="7651944B" w14:textId="77777777" w:rsidTr="004D493F">
        <w:tc>
          <w:tcPr>
            <w:tcW w:w="3720" w:type="dxa"/>
          </w:tcPr>
          <w:p w14:paraId="1783EE09" w14:textId="77777777" w:rsidR="00E53335" w:rsidRDefault="00E53335">
            <w:pPr>
              <w:pStyle w:val="EndnotesAbbrev"/>
            </w:pPr>
            <w:r>
              <w:t xml:space="preserve">disallowed = disallowed by the Legislative </w:t>
            </w:r>
          </w:p>
        </w:tc>
        <w:tc>
          <w:tcPr>
            <w:tcW w:w="3652" w:type="dxa"/>
          </w:tcPr>
          <w:p w14:paraId="3B4F8FEF" w14:textId="77777777" w:rsidR="00E53335" w:rsidRDefault="00E53335" w:rsidP="004D493F">
            <w:pPr>
              <w:pStyle w:val="EndnotesAbbrev"/>
            </w:pPr>
            <w:r>
              <w:t>r = rule/subrule</w:t>
            </w:r>
          </w:p>
        </w:tc>
      </w:tr>
      <w:tr w:rsidR="00E53335" w14:paraId="37CFD672" w14:textId="77777777" w:rsidTr="004D493F">
        <w:tc>
          <w:tcPr>
            <w:tcW w:w="3720" w:type="dxa"/>
          </w:tcPr>
          <w:p w14:paraId="32B30499" w14:textId="77777777" w:rsidR="00E53335" w:rsidRDefault="00E53335">
            <w:pPr>
              <w:pStyle w:val="EndnotesAbbrev"/>
              <w:ind w:left="972"/>
            </w:pPr>
            <w:r>
              <w:t>Assembly</w:t>
            </w:r>
          </w:p>
        </w:tc>
        <w:tc>
          <w:tcPr>
            <w:tcW w:w="3652" w:type="dxa"/>
          </w:tcPr>
          <w:p w14:paraId="18C42518" w14:textId="77777777" w:rsidR="00E53335" w:rsidRDefault="00E53335" w:rsidP="004D493F">
            <w:pPr>
              <w:pStyle w:val="EndnotesAbbrev"/>
            </w:pPr>
            <w:r>
              <w:t>reloc = relocated</w:t>
            </w:r>
          </w:p>
        </w:tc>
      </w:tr>
      <w:tr w:rsidR="00E53335" w14:paraId="58B691E8" w14:textId="77777777" w:rsidTr="004D493F">
        <w:tc>
          <w:tcPr>
            <w:tcW w:w="3720" w:type="dxa"/>
          </w:tcPr>
          <w:p w14:paraId="3B62AD41" w14:textId="77777777" w:rsidR="00E53335" w:rsidRDefault="00E53335">
            <w:pPr>
              <w:pStyle w:val="EndnotesAbbrev"/>
            </w:pPr>
            <w:r>
              <w:t>div = division</w:t>
            </w:r>
          </w:p>
        </w:tc>
        <w:tc>
          <w:tcPr>
            <w:tcW w:w="3652" w:type="dxa"/>
          </w:tcPr>
          <w:p w14:paraId="539D6849" w14:textId="77777777" w:rsidR="00E53335" w:rsidRDefault="00E53335" w:rsidP="004D493F">
            <w:pPr>
              <w:pStyle w:val="EndnotesAbbrev"/>
            </w:pPr>
            <w:r>
              <w:t>renum = renumbered</w:t>
            </w:r>
          </w:p>
        </w:tc>
      </w:tr>
      <w:tr w:rsidR="00E53335" w14:paraId="12201642" w14:textId="77777777" w:rsidTr="004D493F">
        <w:tc>
          <w:tcPr>
            <w:tcW w:w="3720" w:type="dxa"/>
          </w:tcPr>
          <w:p w14:paraId="6F0865DE" w14:textId="77777777" w:rsidR="00E53335" w:rsidRDefault="00E53335">
            <w:pPr>
              <w:pStyle w:val="EndnotesAbbrev"/>
            </w:pPr>
            <w:r>
              <w:t>exp = expires/expired</w:t>
            </w:r>
          </w:p>
        </w:tc>
        <w:tc>
          <w:tcPr>
            <w:tcW w:w="3652" w:type="dxa"/>
          </w:tcPr>
          <w:p w14:paraId="3038E7C4" w14:textId="77777777" w:rsidR="00E53335" w:rsidRDefault="00E53335" w:rsidP="004D493F">
            <w:pPr>
              <w:pStyle w:val="EndnotesAbbrev"/>
            </w:pPr>
            <w:r>
              <w:t>R[X] = Republication No</w:t>
            </w:r>
          </w:p>
        </w:tc>
      </w:tr>
      <w:tr w:rsidR="00E53335" w14:paraId="272DE295" w14:textId="77777777" w:rsidTr="004D493F">
        <w:tc>
          <w:tcPr>
            <w:tcW w:w="3720" w:type="dxa"/>
          </w:tcPr>
          <w:p w14:paraId="7402A376" w14:textId="77777777" w:rsidR="00E53335" w:rsidRDefault="00E53335">
            <w:pPr>
              <w:pStyle w:val="EndnotesAbbrev"/>
            </w:pPr>
            <w:r>
              <w:t>Gaz = gazette</w:t>
            </w:r>
          </w:p>
        </w:tc>
        <w:tc>
          <w:tcPr>
            <w:tcW w:w="3652" w:type="dxa"/>
          </w:tcPr>
          <w:p w14:paraId="2445DCA1" w14:textId="77777777" w:rsidR="00E53335" w:rsidRDefault="00E53335" w:rsidP="004D493F">
            <w:pPr>
              <w:pStyle w:val="EndnotesAbbrev"/>
            </w:pPr>
            <w:r>
              <w:t>RI = reissue</w:t>
            </w:r>
          </w:p>
        </w:tc>
      </w:tr>
      <w:tr w:rsidR="00E53335" w14:paraId="1858B11B" w14:textId="77777777" w:rsidTr="004D493F">
        <w:tc>
          <w:tcPr>
            <w:tcW w:w="3720" w:type="dxa"/>
          </w:tcPr>
          <w:p w14:paraId="265A3CA8" w14:textId="77777777" w:rsidR="00E53335" w:rsidRDefault="00E53335">
            <w:pPr>
              <w:pStyle w:val="EndnotesAbbrev"/>
            </w:pPr>
            <w:r>
              <w:t>hdg = heading</w:t>
            </w:r>
          </w:p>
        </w:tc>
        <w:tc>
          <w:tcPr>
            <w:tcW w:w="3652" w:type="dxa"/>
          </w:tcPr>
          <w:p w14:paraId="6ED5BA4B" w14:textId="77777777" w:rsidR="00E53335" w:rsidRDefault="00E53335" w:rsidP="004D493F">
            <w:pPr>
              <w:pStyle w:val="EndnotesAbbrev"/>
            </w:pPr>
            <w:r>
              <w:t>s = section/subsection</w:t>
            </w:r>
          </w:p>
        </w:tc>
      </w:tr>
      <w:tr w:rsidR="00E53335" w14:paraId="36961282" w14:textId="77777777" w:rsidTr="004D493F">
        <w:tc>
          <w:tcPr>
            <w:tcW w:w="3720" w:type="dxa"/>
          </w:tcPr>
          <w:p w14:paraId="1D8F14FA" w14:textId="77777777" w:rsidR="00E53335" w:rsidRDefault="00E53335">
            <w:pPr>
              <w:pStyle w:val="EndnotesAbbrev"/>
            </w:pPr>
            <w:r>
              <w:t>IA = Interpretation Act 1967</w:t>
            </w:r>
          </w:p>
        </w:tc>
        <w:tc>
          <w:tcPr>
            <w:tcW w:w="3652" w:type="dxa"/>
          </w:tcPr>
          <w:p w14:paraId="15248F31" w14:textId="77777777" w:rsidR="00E53335" w:rsidRDefault="00E53335" w:rsidP="004D493F">
            <w:pPr>
              <w:pStyle w:val="EndnotesAbbrev"/>
            </w:pPr>
            <w:r>
              <w:t>sch = schedule</w:t>
            </w:r>
          </w:p>
        </w:tc>
      </w:tr>
      <w:tr w:rsidR="00E53335" w14:paraId="78C441BB" w14:textId="77777777" w:rsidTr="004D493F">
        <w:tc>
          <w:tcPr>
            <w:tcW w:w="3720" w:type="dxa"/>
          </w:tcPr>
          <w:p w14:paraId="3650D88C" w14:textId="77777777" w:rsidR="00E53335" w:rsidRDefault="00E53335">
            <w:pPr>
              <w:pStyle w:val="EndnotesAbbrev"/>
            </w:pPr>
            <w:r>
              <w:t>ins = inserted/added</w:t>
            </w:r>
          </w:p>
        </w:tc>
        <w:tc>
          <w:tcPr>
            <w:tcW w:w="3652" w:type="dxa"/>
          </w:tcPr>
          <w:p w14:paraId="56904C19" w14:textId="77777777" w:rsidR="00E53335" w:rsidRDefault="00E53335" w:rsidP="004D493F">
            <w:pPr>
              <w:pStyle w:val="EndnotesAbbrev"/>
            </w:pPr>
            <w:r>
              <w:t>sdiv = subdivision</w:t>
            </w:r>
          </w:p>
        </w:tc>
      </w:tr>
      <w:tr w:rsidR="00E53335" w14:paraId="5DDB16C0" w14:textId="77777777" w:rsidTr="004D493F">
        <w:tc>
          <w:tcPr>
            <w:tcW w:w="3720" w:type="dxa"/>
          </w:tcPr>
          <w:p w14:paraId="1C1A9D4B" w14:textId="77777777" w:rsidR="00E53335" w:rsidRDefault="00E53335">
            <w:pPr>
              <w:pStyle w:val="EndnotesAbbrev"/>
            </w:pPr>
            <w:r>
              <w:t>LA = Legislation Act 2001</w:t>
            </w:r>
          </w:p>
        </w:tc>
        <w:tc>
          <w:tcPr>
            <w:tcW w:w="3652" w:type="dxa"/>
          </w:tcPr>
          <w:p w14:paraId="4411118D" w14:textId="77777777" w:rsidR="00E53335" w:rsidRDefault="00E53335" w:rsidP="004D493F">
            <w:pPr>
              <w:pStyle w:val="EndnotesAbbrev"/>
            </w:pPr>
            <w:r>
              <w:t>SL = Subordinate law</w:t>
            </w:r>
          </w:p>
        </w:tc>
      </w:tr>
      <w:tr w:rsidR="00E53335" w14:paraId="2E152513" w14:textId="77777777" w:rsidTr="004D493F">
        <w:tc>
          <w:tcPr>
            <w:tcW w:w="3720" w:type="dxa"/>
          </w:tcPr>
          <w:p w14:paraId="3904BD5C" w14:textId="77777777" w:rsidR="00E53335" w:rsidRDefault="00E53335">
            <w:pPr>
              <w:pStyle w:val="EndnotesAbbrev"/>
            </w:pPr>
            <w:r>
              <w:t>LR = legislation register</w:t>
            </w:r>
          </w:p>
        </w:tc>
        <w:tc>
          <w:tcPr>
            <w:tcW w:w="3652" w:type="dxa"/>
          </w:tcPr>
          <w:p w14:paraId="05E144B2" w14:textId="77777777" w:rsidR="00E53335" w:rsidRDefault="00E53335" w:rsidP="004D493F">
            <w:pPr>
              <w:pStyle w:val="EndnotesAbbrev"/>
            </w:pPr>
            <w:r>
              <w:t>sub = substituted</w:t>
            </w:r>
          </w:p>
        </w:tc>
      </w:tr>
      <w:tr w:rsidR="00E53335" w14:paraId="675D8E34" w14:textId="77777777" w:rsidTr="004D493F">
        <w:tc>
          <w:tcPr>
            <w:tcW w:w="3720" w:type="dxa"/>
          </w:tcPr>
          <w:p w14:paraId="7C3C1D85" w14:textId="77777777" w:rsidR="00E53335" w:rsidRDefault="00E53335">
            <w:pPr>
              <w:pStyle w:val="EndnotesAbbrev"/>
            </w:pPr>
            <w:r>
              <w:t>LRA = Legislation (Republication) Act 1996</w:t>
            </w:r>
          </w:p>
        </w:tc>
        <w:tc>
          <w:tcPr>
            <w:tcW w:w="3652" w:type="dxa"/>
          </w:tcPr>
          <w:p w14:paraId="29456C6E" w14:textId="77777777" w:rsidR="00E53335" w:rsidRDefault="00E53335" w:rsidP="004D493F">
            <w:pPr>
              <w:pStyle w:val="EndnotesAbbrev"/>
            </w:pPr>
            <w:r w:rsidRPr="00D9577E">
              <w:rPr>
                <w:rStyle w:val="charUnderline"/>
              </w:rPr>
              <w:t>underlining</w:t>
            </w:r>
            <w:r>
              <w:t xml:space="preserve"> = whole or part not commenced</w:t>
            </w:r>
          </w:p>
        </w:tc>
      </w:tr>
      <w:tr w:rsidR="00E53335" w14:paraId="1E9132E0" w14:textId="77777777" w:rsidTr="004D493F">
        <w:tc>
          <w:tcPr>
            <w:tcW w:w="3720" w:type="dxa"/>
          </w:tcPr>
          <w:p w14:paraId="0B253D5B" w14:textId="77777777" w:rsidR="00E53335" w:rsidRDefault="00E53335">
            <w:pPr>
              <w:pStyle w:val="EndnotesAbbrev"/>
            </w:pPr>
            <w:r>
              <w:t>mod = modified/modification</w:t>
            </w:r>
          </w:p>
        </w:tc>
        <w:tc>
          <w:tcPr>
            <w:tcW w:w="3652" w:type="dxa"/>
          </w:tcPr>
          <w:p w14:paraId="2EAF8515" w14:textId="77777777" w:rsidR="00E53335" w:rsidRDefault="00E53335" w:rsidP="004D493F">
            <w:pPr>
              <w:pStyle w:val="EndnotesAbbrev"/>
              <w:ind w:left="1073"/>
            </w:pPr>
            <w:r>
              <w:t>or to be expired</w:t>
            </w:r>
          </w:p>
        </w:tc>
      </w:tr>
    </w:tbl>
    <w:p w14:paraId="43597059" w14:textId="77777777" w:rsidR="00E53335" w:rsidRPr="00BB6F39" w:rsidRDefault="00E53335" w:rsidP="004D493F"/>
    <w:p w14:paraId="5937F048" w14:textId="77777777" w:rsidR="004E59E9" w:rsidRPr="007F689C" w:rsidRDefault="004E59E9">
      <w:pPr>
        <w:pStyle w:val="Endnote20"/>
      </w:pPr>
      <w:bookmarkStart w:id="54" w:name="_Toc199335929"/>
      <w:r w:rsidRPr="007F689C">
        <w:rPr>
          <w:rStyle w:val="charTableNo"/>
        </w:rPr>
        <w:lastRenderedPageBreak/>
        <w:t>3</w:t>
      </w:r>
      <w:r>
        <w:tab/>
      </w:r>
      <w:r w:rsidRPr="007F689C">
        <w:rPr>
          <w:rStyle w:val="charTableText"/>
        </w:rPr>
        <w:t>Legislation history</w:t>
      </w:r>
      <w:bookmarkEnd w:id="54"/>
    </w:p>
    <w:p w14:paraId="5209CDDA" w14:textId="01EA6A47" w:rsidR="004E59E9" w:rsidRDefault="004E59E9">
      <w:pPr>
        <w:pStyle w:val="EndNoteTextEPS"/>
        <w:keepNext/>
      </w:pPr>
      <w:r>
        <w:t xml:space="preserve">This regulation was originally the </w:t>
      </w:r>
      <w:hyperlink r:id="rId117" w:tooltip="SL2001-17" w:history="1">
        <w:r w:rsidR="00D9577E" w:rsidRPr="00D9577E">
          <w:rPr>
            <w:rStyle w:val="charCitHyperlinkItal"/>
          </w:rPr>
          <w:t>Domestic Animals Regulations 2001</w:t>
        </w:r>
      </w:hyperlink>
      <w:r>
        <w:t xml:space="preserve">.  It was renamed under the </w:t>
      </w:r>
      <w:hyperlink r:id="rId118" w:tooltip="A2001-14" w:history="1">
        <w:r w:rsidR="00D9577E" w:rsidRPr="00D9577E">
          <w:rPr>
            <w:rStyle w:val="charCitHyperlinkItal"/>
          </w:rPr>
          <w:t>Legislation Act 2001</w:t>
        </w:r>
      </w:hyperlink>
      <w:r>
        <w:t>.</w:t>
      </w:r>
    </w:p>
    <w:p w14:paraId="5D2AF9E9" w14:textId="77777777" w:rsidR="004E59E9" w:rsidRDefault="004E59E9">
      <w:pPr>
        <w:pStyle w:val="NewReg"/>
      </w:pPr>
      <w:r>
        <w:t>Domestic Animals Regulation 2001 SL2001-17</w:t>
      </w:r>
    </w:p>
    <w:p w14:paraId="54C2580E" w14:textId="77777777" w:rsidR="004E59E9" w:rsidRDefault="004E59E9">
      <w:pPr>
        <w:pStyle w:val="Actdetails"/>
        <w:keepNext/>
      </w:pPr>
      <w:r>
        <w:t>notified 12 June 2001 (</w:t>
      </w:r>
      <w:r w:rsidR="00D9577E" w:rsidRPr="00C21EE3">
        <w:t>Gaz 2001 No S32</w:t>
      </w:r>
      <w:r>
        <w:t>)</w:t>
      </w:r>
    </w:p>
    <w:p w14:paraId="3EB8E6F4" w14:textId="77777777" w:rsidR="004E59E9" w:rsidRDefault="004E59E9">
      <w:pPr>
        <w:pStyle w:val="Actdetails"/>
        <w:keepNext/>
      </w:pPr>
      <w:r>
        <w:t>s 1 and s 2 commenced 12 June 2001 (IA s 10B)</w:t>
      </w:r>
    </w:p>
    <w:p w14:paraId="5680FE9F" w14:textId="77777777" w:rsidR="004E59E9" w:rsidRDefault="004E59E9">
      <w:pPr>
        <w:pStyle w:val="Actdetails"/>
      </w:pPr>
      <w:r>
        <w:t>remainder commenced 21 June 2001 (s 2)</w:t>
      </w:r>
    </w:p>
    <w:p w14:paraId="2DB50DC1" w14:textId="77777777" w:rsidR="004E59E9" w:rsidRDefault="004E59E9">
      <w:pPr>
        <w:pStyle w:val="Asamby"/>
      </w:pPr>
      <w:r>
        <w:t>as amended by</w:t>
      </w:r>
    </w:p>
    <w:p w14:paraId="15DD5F7C" w14:textId="0DAEC191" w:rsidR="004E59E9" w:rsidRDefault="0033745B">
      <w:pPr>
        <w:pStyle w:val="NewReg"/>
      </w:pPr>
      <w:hyperlink r:id="rId119" w:tooltip="SL2001-30" w:history="1">
        <w:r w:rsidRPr="0033745B">
          <w:rPr>
            <w:rStyle w:val="charCitHyperlinkAbbrev"/>
          </w:rPr>
          <w:t>Domestic Animals Regulations Amendment 2001</w:t>
        </w:r>
      </w:hyperlink>
      <w:r w:rsidR="004E59E9">
        <w:t xml:space="preserve"> SL2001-30</w:t>
      </w:r>
    </w:p>
    <w:p w14:paraId="68A4DEA1" w14:textId="77777777" w:rsidR="004E59E9" w:rsidRDefault="004E59E9">
      <w:pPr>
        <w:pStyle w:val="Actdetails"/>
        <w:keepNext/>
      </w:pPr>
      <w:r>
        <w:t>notified 30 August 2001 (</w:t>
      </w:r>
      <w:r w:rsidR="00D9577E" w:rsidRPr="00C21EE3">
        <w:t>Gaz 2001 No 35</w:t>
      </w:r>
      <w:r>
        <w:t>)</w:t>
      </w:r>
    </w:p>
    <w:p w14:paraId="17FDA460" w14:textId="77777777" w:rsidR="004E59E9" w:rsidRDefault="004E59E9">
      <w:pPr>
        <w:pStyle w:val="Actdetails"/>
      </w:pPr>
      <w:r>
        <w:t>commenced 30 August 2001 (s 1)</w:t>
      </w:r>
    </w:p>
    <w:p w14:paraId="7897C133" w14:textId="56951214" w:rsidR="004E59E9" w:rsidRDefault="00D9577E">
      <w:pPr>
        <w:pStyle w:val="NewReg"/>
      </w:pPr>
      <w:hyperlink r:id="rId120" w:tooltip="SL2002-15" w:history="1">
        <w:r w:rsidRPr="00D9577E">
          <w:rPr>
            <w:rStyle w:val="charCitHyperlinkAbbrev"/>
          </w:rPr>
          <w:t>Domestic Animals Amendment Regulations 2002 (No 1)</w:t>
        </w:r>
      </w:hyperlink>
      <w:r w:rsidR="004E59E9">
        <w:t xml:space="preserve"> SL2002-15</w:t>
      </w:r>
    </w:p>
    <w:p w14:paraId="70DBC8EC" w14:textId="77777777" w:rsidR="004E59E9" w:rsidRDefault="004E59E9">
      <w:pPr>
        <w:pStyle w:val="Actdetails"/>
        <w:keepNext/>
      </w:pPr>
      <w:r>
        <w:t>notified LR 19 June 2002</w:t>
      </w:r>
    </w:p>
    <w:p w14:paraId="3AB7E844" w14:textId="77777777" w:rsidR="004E59E9" w:rsidRDefault="004E59E9">
      <w:pPr>
        <w:pStyle w:val="Actdetails"/>
      </w:pPr>
      <w:r>
        <w:t>commenced 19 June 2002 (s 2)</w:t>
      </w:r>
    </w:p>
    <w:p w14:paraId="3C564D26" w14:textId="41D68F0D" w:rsidR="004E59E9" w:rsidRDefault="00D9577E">
      <w:pPr>
        <w:pStyle w:val="NewAct"/>
      </w:pPr>
      <w:hyperlink r:id="rId121" w:tooltip="A2002-30" w:history="1">
        <w:r w:rsidRPr="00D9577E">
          <w:rPr>
            <w:rStyle w:val="charCitHyperlinkAbbrev"/>
          </w:rPr>
          <w:t>Statute Law Amendment Act 2002</w:t>
        </w:r>
      </w:hyperlink>
      <w:r w:rsidR="004E59E9">
        <w:t xml:space="preserve"> A2002-30 pt 3.19</w:t>
      </w:r>
    </w:p>
    <w:p w14:paraId="55DA797A" w14:textId="77777777" w:rsidR="004E59E9" w:rsidRDefault="004E59E9">
      <w:pPr>
        <w:pStyle w:val="Actdetails"/>
        <w:keepNext/>
      </w:pPr>
      <w:r>
        <w:t>notified LR 16 September 2002</w:t>
      </w:r>
    </w:p>
    <w:p w14:paraId="397332E2" w14:textId="77777777" w:rsidR="004E59E9" w:rsidRDefault="004E59E9">
      <w:pPr>
        <w:pStyle w:val="Actdetails"/>
        <w:keepNext/>
      </w:pPr>
      <w:r>
        <w:t>s 1, s 2 taken to have commenced 19 May 1997 (LA s 75 (2))</w:t>
      </w:r>
    </w:p>
    <w:p w14:paraId="1373E1B8" w14:textId="77777777" w:rsidR="004E59E9" w:rsidRDefault="004E59E9">
      <w:pPr>
        <w:pStyle w:val="Actdetails"/>
      </w:pPr>
      <w:r>
        <w:t>pt 3.19 commenced 17 September 2002 (s 2 (1))</w:t>
      </w:r>
    </w:p>
    <w:p w14:paraId="5FA70C9C" w14:textId="68D16BA4" w:rsidR="004E59E9" w:rsidRDefault="00D9577E">
      <w:pPr>
        <w:pStyle w:val="NewAct"/>
      </w:pPr>
      <w:hyperlink r:id="rId122" w:tooltip="A2002-44" w:history="1">
        <w:r w:rsidRPr="00D9577E">
          <w:rPr>
            <w:rStyle w:val="charCitHyperlinkAbbrev"/>
          </w:rPr>
          <w:t>Domestic Animals Amendment Act 2002</w:t>
        </w:r>
      </w:hyperlink>
      <w:r w:rsidR="004E59E9">
        <w:t xml:space="preserve"> A2002-44 pt 3</w:t>
      </w:r>
    </w:p>
    <w:p w14:paraId="269BA26D" w14:textId="77777777" w:rsidR="004E59E9" w:rsidRDefault="004E59E9">
      <w:pPr>
        <w:pStyle w:val="Actdetails"/>
        <w:keepNext/>
      </w:pPr>
      <w:r>
        <w:t>notified LR 2 December 2002</w:t>
      </w:r>
    </w:p>
    <w:p w14:paraId="3BB2FCB3" w14:textId="77777777" w:rsidR="004E59E9" w:rsidRDefault="004E59E9">
      <w:pPr>
        <w:pStyle w:val="Actdetails"/>
        <w:keepNext/>
      </w:pPr>
      <w:r>
        <w:t>s 1, s 2 commenced 2 December 2002 (LA s 75)</w:t>
      </w:r>
    </w:p>
    <w:p w14:paraId="5C953558" w14:textId="77777777" w:rsidR="004E59E9" w:rsidRDefault="004E59E9">
      <w:pPr>
        <w:pStyle w:val="Actdetails"/>
      </w:pPr>
      <w:r>
        <w:t>pt 3 commenced 3 December 2002 (s 2)</w:t>
      </w:r>
    </w:p>
    <w:p w14:paraId="632C5466" w14:textId="47C78312" w:rsidR="004E59E9" w:rsidRDefault="00D9577E">
      <w:pPr>
        <w:pStyle w:val="NewReg"/>
      </w:pPr>
      <w:hyperlink r:id="rId123" w:tooltip="A2005-20" w:history="1">
        <w:r w:rsidRPr="00D9577E">
          <w:rPr>
            <w:rStyle w:val="charCitHyperlinkAbbrev"/>
          </w:rPr>
          <w:t>Statute Law Amendment Act 2005</w:t>
        </w:r>
      </w:hyperlink>
      <w:r w:rsidR="004E59E9">
        <w:t xml:space="preserve"> A2005-20 sch 3 pt 3.17</w:t>
      </w:r>
    </w:p>
    <w:p w14:paraId="36AEA851" w14:textId="77777777" w:rsidR="004E59E9" w:rsidRDefault="004E59E9" w:rsidP="00E53335">
      <w:pPr>
        <w:pStyle w:val="Actdetails"/>
        <w:keepNext/>
      </w:pPr>
      <w:r>
        <w:t>notified LR 12 May 2005</w:t>
      </w:r>
    </w:p>
    <w:p w14:paraId="657C0E67" w14:textId="77777777" w:rsidR="004E59E9" w:rsidRDefault="004E59E9" w:rsidP="00E53335">
      <w:pPr>
        <w:pStyle w:val="Actdetails"/>
        <w:keepNext/>
      </w:pPr>
      <w:r>
        <w:t>s 1, s 2 taken to have commenced 8 March 2005 (LA s 75 (2))</w:t>
      </w:r>
    </w:p>
    <w:p w14:paraId="63418398" w14:textId="77777777" w:rsidR="004E59E9" w:rsidRDefault="004E59E9">
      <w:pPr>
        <w:pStyle w:val="Actdetails"/>
      </w:pPr>
      <w:r>
        <w:t>sch 3 pt 3.17 commenced 12 November 2005 (s 2 (2) and LA s 79)</w:t>
      </w:r>
    </w:p>
    <w:p w14:paraId="636259EC" w14:textId="243F0265" w:rsidR="004E59E9" w:rsidRDefault="00D9577E">
      <w:pPr>
        <w:pStyle w:val="NewAct"/>
      </w:pPr>
      <w:hyperlink r:id="rId124" w:tooltip="A2005-57" w:history="1">
        <w:r w:rsidRPr="00D9577E">
          <w:rPr>
            <w:rStyle w:val="charCitHyperlinkAbbrev"/>
          </w:rPr>
          <w:t>Domestic Animals (Cat Containment) Amendment Act 2005</w:t>
        </w:r>
      </w:hyperlink>
      <w:r w:rsidR="004E59E9">
        <w:t xml:space="preserve"> A2005-57 pt</w:t>
      </w:r>
      <w:r w:rsidR="00E53335">
        <w:t> </w:t>
      </w:r>
      <w:r w:rsidR="004E59E9">
        <w:t>3</w:t>
      </w:r>
    </w:p>
    <w:p w14:paraId="4F20AEAA" w14:textId="77777777" w:rsidR="00896E28" w:rsidRDefault="004E59E9" w:rsidP="00E53335">
      <w:pPr>
        <w:pStyle w:val="Actdetails"/>
        <w:keepNext/>
      </w:pPr>
      <w:r>
        <w:t>notified LR 23 November 2005</w:t>
      </w:r>
    </w:p>
    <w:p w14:paraId="33D99A3B" w14:textId="77777777" w:rsidR="00896E28" w:rsidRDefault="004E59E9" w:rsidP="00896E28">
      <w:pPr>
        <w:pStyle w:val="Actdetails"/>
      </w:pPr>
      <w:r>
        <w:t>s 1, s 2 commenced 23 November 2005 (LA s 75 (1))</w:t>
      </w:r>
    </w:p>
    <w:p w14:paraId="3DFEA78B" w14:textId="77777777" w:rsidR="004E59E9" w:rsidRPr="00D9577E" w:rsidRDefault="004E59E9" w:rsidP="00896E28">
      <w:pPr>
        <w:pStyle w:val="Actdetails"/>
        <w:rPr>
          <w:rFonts w:cs="Arial"/>
        </w:rPr>
      </w:pPr>
      <w:r w:rsidRPr="00D9577E">
        <w:rPr>
          <w:rFonts w:cs="Arial"/>
        </w:rPr>
        <w:t>pt 3 commenced 23 May 2006 (s 2 and LA s 79)</w:t>
      </w:r>
    </w:p>
    <w:p w14:paraId="6D6E5EBA" w14:textId="0E764CD4" w:rsidR="004E59E9" w:rsidRDefault="00D9577E">
      <w:pPr>
        <w:pStyle w:val="NewAct"/>
      </w:pPr>
      <w:hyperlink r:id="rId125" w:tooltip="SL2008-18" w:history="1">
        <w:r w:rsidRPr="00D9577E">
          <w:rPr>
            <w:rStyle w:val="charCitHyperlinkAbbrev"/>
          </w:rPr>
          <w:t>Domestic Animals Amendment Regulation 2008 (No 1)</w:t>
        </w:r>
      </w:hyperlink>
      <w:r w:rsidR="004E59E9">
        <w:t xml:space="preserve"> SL2008-18</w:t>
      </w:r>
    </w:p>
    <w:p w14:paraId="3E35009A" w14:textId="77777777" w:rsidR="004E59E9" w:rsidRDefault="004E59E9">
      <w:pPr>
        <w:pStyle w:val="Actdetails"/>
        <w:keepNext/>
      </w:pPr>
      <w:r>
        <w:t>notified LR 30 April 2008</w:t>
      </w:r>
    </w:p>
    <w:p w14:paraId="1264F7AE" w14:textId="77777777" w:rsidR="004E59E9" w:rsidRDefault="004E59E9">
      <w:pPr>
        <w:pStyle w:val="Actdetails"/>
      </w:pPr>
      <w:r>
        <w:t>s 1, s 2 commenced 30 April 2008 (LA s 75 (1))</w:t>
      </w:r>
    </w:p>
    <w:p w14:paraId="467E789F" w14:textId="4D68D1F3" w:rsidR="004E59E9" w:rsidRDefault="004E59E9">
      <w:pPr>
        <w:pStyle w:val="Actdetails"/>
      </w:pPr>
      <w:r>
        <w:t xml:space="preserve">remainder commenced 1 May 2008 (s 2 and see </w:t>
      </w:r>
      <w:hyperlink r:id="rId126" w:tooltip="A2007-35" w:history="1">
        <w:r w:rsidR="00D9577E" w:rsidRPr="00D9577E">
          <w:rPr>
            <w:rStyle w:val="charCitHyperlinkAbbrev"/>
          </w:rPr>
          <w:t>Domestic Animals Amendment Act 2007</w:t>
        </w:r>
      </w:hyperlink>
      <w:r>
        <w:t xml:space="preserve"> A2007-35, s 2 and </w:t>
      </w:r>
      <w:hyperlink r:id="rId127" w:tooltip="CN2008-6" w:history="1">
        <w:r w:rsidR="00D9577E" w:rsidRPr="00D9577E">
          <w:rPr>
            <w:rStyle w:val="charCitHyperlinkAbbrev"/>
          </w:rPr>
          <w:t>CN2008-6</w:t>
        </w:r>
      </w:hyperlink>
      <w:r>
        <w:t>)</w:t>
      </w:r>
    </w:p>
    <w:p w14:paraId="7CE63E41" w14:textId="77777777" w:rsidR="004E59E9" w:rsidRDefault="004E59E9">
      <w:pPr>
        <w:pStyle w:val="PageBreak"/>
      </w:pPr>
    </w:p>
    <w:p w14:paraId="27EF434B" w14:textId="680F1662" w:rsidR="00AC3DBA" w:rsidRDefault="00D9577E" w:rsidP="00AC3DBA">
      <w:pPr>
        <w:pStyle w:val="NewAct"/>
      </w:pPr>
      <w:hyperlink r:id="rId128" w:tooltip="A2008-37" w:history="1">
        <w:r w:rsidRPr="00D9577E">
          <w:rPr>
            <w:rStyle w:val="charCitHyperlinkAbbrev"/>
          </w:rPr>
          <w:t>ACT Civil and Administrative Tribunal Legislation Amendment Act 2008 (No 2)</w:t>
        </w:r>
      </w:hyperlink>
      <w:r w:rsidR="00AC3DBA">
        <w:t xml:space="preserve"> A2008-37 sch 1 pt 1.31</w:t>
      </w:r>
    </w:p>
    <w:p w14:paraId="20F55B81" w14:textId="77777777" w:rsidR="00AC3DBA" w:rsidRDefault="00AC3DBA" w:rsidP="00AC3DBA">
      <w:pPr>
        <w:pStyle w:val="Actdetails"/>
        <w:keepNext/>
      </w:pPr>
      <w:r>
        <w:t>notified LR 4 September 2008</w:t>
      </w:r>
    </w:p>
    <w:p w14:paraId="7FC433BC" w14:textId="77777777" w:rsidR="00AC3DBA" w:rsidRDefault="00AC3DBA" w:rsidP="00AC3DBA">
      <w:pPr>
        <w:pStyle w:val="Actdetails"/>
        <w:keepNext/>
      </w:pPr>
      <w:r>
        <w:t>s 1, s 2 commenced 4 September 2008 (LA s 75 (1))</w:t>
      </w:r>
    </w:p>
    <w:p w14:paraId="2501A544" w14:textId="2177A66F" w:rsidR="00AC3DBA" w:rsidRPr="00912621" w:rsidRDefault="00AC3DBA" w:rsidP="00AC3DBA">
      <w:pPr>
        <w:pStyle w:val="Actdetails"/>
        <w:keepNext/>
      </w:pPr>
      <w:r>
        <w:t xml:space="preserve">sch 1 pt 1.31 commenced 2 February 2009 (s 2 (1) and see </w:t>
      </w:r>
      <w:hyperlink r:id="rId129" w:tooltip="A2008-35" w:history="1">
        <w:r w:rsidR="00D9577E" w:rsidRPr="00D9577E">
          <w:rPr>
            <w:rStyle w:val="charCitHyperlinkAbbrev"/>
          </w:rPr>
          <w:t>ACT Civil and Administrative Tribunal Act 2008</w:t>
        </w:r>
      </w:hyperlink>
      <w:r>
        <w:t xml:space="preserve"> A2008-35, s 2 (1) and </w:t>
      </w:r>
      <w:hyperlink r:id="rId130" w:tooltip="CN2009-2" w:history="1">
        <w:r w:rsidR="00D9577E" w:rsidRPr="00D9577E">
          <w:rPr>
            <w:rStyle w:val="charCitHyperlinkAbbrev"/>
          </w:rPr>
          <w:t>CN2009-2</w:t>
        </w:r>
      </w:hyperlink>
      <w:r>
        <w:t>)</w:t>
      </w:r>
    </w:p>
    <w:p w14:paraId="4B2DDFD1" w14:textId="45D12291" w:rsidR="00396164" w:rsidRPr="00574BD0" w:rsidRDefault="00D9577E" w:rsidP="00396164">
      <w:pPr>
        <w:pStyle w:val="NewAct"/>
      </w:pPr>
      <w:hyperlink r:id="rId131" w:tooltip="A2009-49" w:history="1">
        <w:r w:rsidRPr="00D9577E">
          <w:rPr>
            <w:rStyle w:val="charCitHyperlinkAbbrev"/>
          </w:rPr>
          <w:t>Statute Law Amendment Act 2009 (No 2)</w:t>
        </w:r>
      </w:hyperlink>
      <w:r w:rsidR="00396164" w:rsidRPr="00574BD0">
        <w:t> A2009-</w:t>
      </w:r>
      <w:r w:rsidR="00396164">
        <w:t>49 sch 3 pt 3.20</w:t>
      </w:r>
    </w:p>
    <w:p w14:paraId="39F04505" w14:textId="77777777" w:rsidR="00396164" w:rsidRPr="00DB3D5E" w:rsidRDefault="00396164" w:rsidP="00396164">
      <w:pPr>
        <w:pStyle w:val="Actdetails"/>
        <w:keepNext/>
      </w:pPr>
      <w:r>
        <w:t>notified LR 26</w:t>
      </w:r>
      <w:r w:rsidRPr="00DB3D5E">
        <w:t xml:space="preserve"> </w:t>
      </w:r>
      <w:r>
        <w:t>November</w:t>
      </w:r>
      <w:r w:rsidRPr="00DB3D5E">
        <w:t xml:space="preserve"> 2009</w:t>
      </w:r>
    </w:p>
    <w:p w14:paraId="5194A077" w14:textId="77777777" w:rsidR="00396164" w:rsidRDefault="00396164" w:rsidP="00396164">
      <w:pPr>
        <w:pStyle w:val="Actdetails"/>
        <w:keepNext/>
      </w:pPr>
      <w:r>
        <w:t>s 1, s 2 commenced 26 November 2009 (LA s 75 (1))</w:t>
      </w:r>
    </w:p>
    <w:p w14:paraId="4DDCD24A" w14:textId="77777777" w:rsidR="00396164" w:rsidRPr="00BF40E8" w:rsidRDefault="00396164" w:rsidP="00B7556F">
      <w:pPr>
        <w:pStyle w:val="Actdetails"/>
      </w:pPr>
      <w:r>
        <w:t>sch 3 pt 3.20 commenced 17</w:t>
      </w:r>
      <w:r w:rsidRPr="00BF40E8">
        <w:t xml:space="preserve"> </w:t>
      </w:r>
      <w:r>
        <w:t>December 2009 (s 2)</w:t>
      </w:r>
    </w:p>
    <w:p w14:paraId="2B7C51A7" w14:textId="2EF02460" w:rsidR="000920CA" w:rsidRDefault="00D9577E" w:rsidP="000920CA">
      <w:pPr>
        <w:pStyle w:val="NewAct"/>
      </w:pPr>
      <w:hyperlink r:id="rId132" w:tooltip="A2010-3" w:history="1">
        <w:r w:rsidRPr="00D9577E">
          <w:rPr>
            <w:rStyle w:val="charCitHyperlinkAbbrev"/>
          </w:rPr>
          <w:t>Domestic Animals Amendment Act 2010</w:t>
        </w:r>
      </w:hyperlink>
      <w:r w:rsidR="000920CA">
        <w:t xml:space="preserve"> A2010-3 sch 1 pt 1.1</w:t>
      </w:r>
    </w:p>
    <w:p w14:paraId="5B55354E" w14:textId="77777777" w:rsidR="000920CA" w:rsidRDefault="000920CA" w:rsidP="000920CA">
      <w:pPr>
        <w:pStyle w:val="Actdetails"/>
        <w:keepNext/>
      </w:pPr>
      <w:r>
        <w:t>notified LR 17 February 2010</w:t>
      </w:r>
    </w:p>
    <w:p w14:paraId="6EEACFAB" w14:textId="77777777" w:rsidR="000920CA" w:rsidRDefault="000920CA" w:rsidP="000920CA">
      <w:pPr>
        <w:pStyle w:val="Actdetails"/>
      </w:pPr>
      <w:r>
        <w:t>s 1, s 2 commenced 17 February 2010 (LA s 75 (1))</w:t>
      </w:r>
    </w:p>
    <w:p w14:paraId="412DC743" w14:textId="77777777" w:rsidR="000920CA" w:rsidRDefault="000920CA" w:rsidP="000920CA">
      <w:pPr>
        <w:pStyle w:val="Actdetails"/>
      </w:pPr>
      <w:r>
        <w:t>sch 1 pt 1.1 commenced 18 February 2010 (s 2)</w:t>
      </w:r>
    </w:p>
    <w:p w14:paraId="14421DCC" w14:textId="7E075CD2" w:rsidR="00E53335" w:rsidRDefault="00D9577E" w:rsidP="00E53335">
      <w:pPr>
        <w:pStyle w:val="NewAct"/>
      </w:pPr>
      <w:hyperlink r:id="rId133" w:tooltip="A2011-52" w:history="1">
        <w:r w:rsidRPr="00D9577E">
          <w:rPr>
            <w:rStyle w:val="charCitHyperlinkAbbrev"/>
          </w:rPr>
          <w:t>Statute Law Amendment Act 2011 (No 3)</w:t>
        </w:r>
      </w:hyperlink>
      <w:r w:rsidR="00E53335">
        <w:t xml:space="preserve"> A2011-52 sch 1 pt 1.1</w:t>
      </w:r>
    </w:p>
    <w:p w14:paraId="477DE763" w14:textId="77777777" w:rsidR="00E53335" w:rsidRDefault="00E53335" w:rsidP="00E53335">
      <w:pPr>
        <w:pStyle w:val="Actdetails"/>
        <w:keepNext/>
      </w:pPr>
      <w:r>
        <w:t>notified LR 28 November 2011</w:t>
      </w:r>
    </w:p>
    <w:p w14:paraId="4422975B" w14:textId="77777777" w:rsidR="00E53335" w:rsidRDefault="00E53335" w:rsidP="00E53335">
      <w:pPr>
        <w:pStyle w:val="Actdetails"/>
        <w:keepNext/>
      </w:pPr>
      <w:r>
        <w:t>s 1, s 2 commenced 28 November 2011 (LA s 75 (1))</w:t>
      </w:r>
    </w:p>
    <w:p w14:paraId="7E156874" w14:textId="77777777" w:rsidR="00E53335" w:rsidRDefault="00E53335" w:rsidP="00E53335">
      <w:pPr>
        <w:pStyle w:val="Actdetails"/>
      </w:pPr>
      <w:r w:rsidRPr="00D6142D">
        <w:t>sch 1 pt 1</w:t>
      </w:r>
      <w:r>
        <w:t>.1</w:t>
      </w:r>
      <w:r w:rsidRPr="00D6142D">
        <w:t xml:space="preserve"> </w:t>
      </w:r>
      <w:r>
        <w:t>commenced 12 December 2011</w:t>
      </w:r>
      <w:r w:rsidRPr="00D6142D">
        <w:t xml:space="preserve"> (s 2</w:t>
      </w:r>
      <w:r>
        <w:t>)</w:t>
      </w:r>
    </w:p>
    <w:p w14:paraId="165527A6" w14:textId="17666E94" w:rsidR="005B30CD" w:rsidRDefault="005B30CD" w:rsidP="005B30CD">
      <w:pPr>
        <w:pStyle w:val="NewAct"/>
      </w:pPr>
      <w:hyperlink r:id="rId134" w:tooltip="A2013-19" w:history="1">
        <w:r>
          <w:rPr>
            <w:rStyle w:val="charCitHyperlinkAbbrev"/>
          </w:rPr>
          <w:t>Statute Law Amendment Act 2013</w:t>
        </w:r>
      </w:hyperlink>
      <w:r w:rsidR="00552946">
        <w:t xml:space="preserve"> A2013-19 sch 3 pt 3.13</w:t>
      </w:r>
    </w:p>
    <w:p w14:paraId="5BDEC85F" w14:textId="77777777" w:rsidR="005B30CD" w:rsidRDefault="005B30CD" w:rsidP="005B30CD">
      <w:pPr>
        <w:pStyle w:val="Actdetails"/>
        <w:keepNext/>
      </w:pPr>
      <w:r>
        <w:t>notified LR 24 May 2013</w:t>
      </w:r>
    </w:p>
    <w:p w14:paraId="0CB9BFC7" w14:textId="77777777" w:rsidR="005B30CD" w:rsidRDefault="005B30CD" w:rsidP="005B30CD">
      <w:pPr>
        <w:pStyle w:val="Actdetails"/>
        <w:keepNext/>
      </w:pPr>
      <w:r>
        <w:t>s 1, s 2 commenced 24 May 2013 (LA s 75 (1))</w:t>
      </w:r>
    </w:p>
    <w:p w14:paraId="4CFEF1E9" w14:textId="77777777" w:rsidR="005B30CD" w:rsidRDefault="005B30CD" w:rsidP="005B30CD">
      <w:pPr>
        <w:pStyle w:val="Actdetails"/>
      </w:pPr>
      <w:r>
        <w:t>sch 3 pt 3.</w:t>
      </w:r>
      <w:r w:rsidR="00552946">
        <w:t>13</w:t>
      </w:r>
      <w:r w:rsidRPr="002D2CC3">
        <w:t xml:space="preserve"> </w:t>
      </w:r>
      <w:r w:rsidRPr="009A7FDA">
        <w:t xml:space="preserve">commenced </w:t>
      </w:r>
      <w:r>
        <w:t>14 June</w:t>
      </w:r>
      <w:r w:rsidRPr="009A7FDA">
        <w:t xml:space="preserve"> 201</w:t>
      </w:r>
      <w:r>
        <w:t>3</w:t>
      </w:r>
      <w:r w:rsidRPr="009A7FDA">
        <w:t xml:space="preserve"> (s 2)</w:t>
      </w:r>
    </w:p>
    <w:p w14:paraId="6B934F75" w14:textId="3850CE96" w:rsidR="002C57B7" w:rsidRDefault="002C57B7" w:rsidP="002C57B7">
      <w:pPr>
        <w:pStyle w:val="NewAct"/>
      </w:pPr>
      <w:hyperlink r:id="rId135" w:tooltip="A2015-9" w:history="1">
        <w:r>
          <w:rPr>
            <w:rStyle w:val="charCitHyperlinkAbbrev"/>
          </w:rPr>
          <w:t>Domestic Animals (Breeding) Legislation Amendment Act 2015</w:t>
        </w:r>
      </w:hyperlink>
      <w:r>
        <w:t xml:space="preserve"> A2015-9 pt 4</w:t>
      </w:r>
    </w:p>
    <w:p w14:paraId="0D5C3737" w14:textId="77777777" w:rsidR="002A7B3A" w:rsidRDefault="002C57B7" w:rsidP="002C57B7">
      <w:pPr>
        <w:pStyle w:val="Actdetails"/>
      </w:pPr>
      <w:r>
        <w:t xml:space="preserve">notified LR </w:t>
      </w:r>
      <w:r w:rsidR="002A7B3A">
        <w:t>7 April</w:t>
      </w:r>
      <w:r w:rsidRPr="00EA3E9E">
        <w:t xml:space="preserve"> 2015</w:t>
      </w:r>
    </w:p>
    <w:p w14:paraId="25BEE843" w14:textId="77777777" w:rsidR="002A7B3A" w:rsidRDefault="002C57B7" w:rsidP="002C57B7">
      <w:pPr>
        <w:pStyle w:val="Actdetails"/>
      </w:pPr>
      <w:r>
        <w:t xml:space="preserve">s 1, s 2 commenced </w:t>
      </w:r>
      <w:r w:rsidR="002A7B3A">
        <w:t xml:space="preserve">7 April </w:t>
      </w:r>
      <w:r w:rsidRPr="00EA3E9E">
        <w:t>2015</w:t>
      </w:r>
      <w:r>
        <w:t xml:space="preserve"> (LA s 75 (1))</w:t>
      </w:r>
    </w:p>
    <w:p w14:paraId="27E11D6B" w14:textId="486A3F7B" w:rsidR="002C57B7" w:rsidRDefault="002C57B7" w:rsidP="002C57B7">
      <w:pPr>
        <w:pStyle w:val="Actdetails"/>
        <w:rPr>
          <w:rFonts w:cs="Arial"/>
        </w:rPr>
      </w:pPr>
      <w:r w:rsidRPr="00972798">
        <w:rPr>
          <w:rFonts w:cs="Arial"/>
        </w:rPr>
        <w:t xml:space="preserve">pt </w:t>
      </w:r>
      <w:r>
        <w:rPr>
          <w:rFonts w:cs="Arial"/>
        </w:rPr>
        <w:t>4</w:t>
      </w:r>
      <w:r w:rsidRPr="00972798">
        <w:rPr>
          <w:rFonts w:cs="Arial"/>
        </w:rPr>
        <w:t xml:space="preserve"> commenced </w:t>
      </w:r>
      <w:r w:rsidRPr="00EA3E9E">
        <w:t>1</w:t>
      </w:r>
      <w:r>
        <w:t>5</w:t>
      </w:r>
      <w:r w:rsidRPr="00EA3E9E">
        <w:t xml:space="preserve"> </w:t>
      </w:r>
      <w:r>
        <w:t>September</w:t>
      </w:r>
      <w:r w:rsidRPr="00EA3E9E">
        <w:t xml:space="preserve"> 2015</w:t>
      </w:r>
      <w:r w:rsidRPr="00972798">
        <w:rPr>
          <w:rFonts w:cs="Arial"/>
        </w:rPr>
        <w:t xml:space="preserve"> (s 2 and </w:t>
      </w:r>
      <w:hyperlink r:id="rId136" w:tooltip="CN2015-19" w:history="1">
        <w:r>
          <w:rPr>
            <w:rStyle w:val="charCitHyperlinkAbbrev"/>
          </w:rPr>
          <w:t>CN2015-19</w:t>
        </w:r>
      </w:hyperlink>
      <w:r w:rsidRPr="00972798">
        <w:rPr>
          <w:rFonts w:cs="Arial"/>
        </w:rPr>
        <w:t>)</w:t>
      </w:r>
    </w:p>
    <w:p w14:paraId="02326BDD" w14:textId="6602D206" w:rsidR="00660874" w:rsidRDefault="00660874" w:rsidP="00660874">
      <w:pPr>
        <w:pStyle w:val="NewAct"/>
      </w:pPr>
      <w:hyperlink r:id="rId137" w:tooltip="A2017-2" w:history="1">
        <w:r>
          <w:rPr>
            <w:rStyle w:val="charCitHyperlinkAbbrev"/>
          </w:rPr>
          <w:t>Transport Canberra and City Services Legislation Amendment Act 2017</w:t>
        </w:r>
      </w:hyperlink>
      <w:r>
        <w:t xml:space="preserve"> </w:t>
      </w:r>
      <w:r w:rsidRPr="000A645B">
        <w:t>A201</w:t>
      </w:r>
      <w:r>
        <w:t>7</w:t>
      </w:r>
      <w:r w:rsidRPr="000A645B">
        <w:t>-</w:t>
      </w:r>
      <w:r>
        <w:t>2</w:t>
      </w:r>
      <w:r w:rsidRPr="000A645B">
        <w:t xml:space="preserve"> </w:t>
      </w:r>
      <w:r>
        <w:t>pt 3</w:t>
      </w:r>
    </w:p>
    <w:p w14:paraId="6360B687" w14:textId="77777777" w:rsidR="00660874" w:rsidRDefault="00660874" w:rsidP="00660874">
      <w:pPr>
        <w:pStyle w:val="Actdetails"/>
        <w:keepNext/>
      </w:pPr>
      <w:r>
        <w:t>notified LR 22 February 2017</w:t>
      </w:r>
    </w:p>
    <w:p w14:paraId="1047508F" w14:textId="77777777" w:rsidR="00660874" w:rsidRDefault="00660874" w:rsidP="00660874">
      <w:pPr>
        <w:pStyle w:val="Actdetails"/>
      </w:pPr>
      <w:r>
        <w:t>s 1, s 2 commenced 22 February 2017 (LA s 75 (1))</w:t>
      </w:r>
    </w:p>
    <w:p w14:paraId="1AEA3D91" w14:textId="77777777" w:rsidR="00660874" w:rsidRDefault="00660874" w:rsidP="002C57B7">
      <w:pPr>
        <w:pStyle w:val="Actdetails"/>
      </w:pPr>
      <w:r>
        <w:t>pt 3 commenced 23 February 2017 (s 2)</w:t>
      </w:r>
    </w:p>
    <w:p w14:paraId="27489F52" w14:textId="2D130B3B" w:rsidR="00FD3448" w:rsidRDefault="00FD3448" w:rsidP="00FD3448">
      <w:pPr>
        <w:pStyle w:val="NewAct"/>
      </w:pPr>
      <w:hyperlink r:id="rId138" w:tooltip="A2017-44" w:history="1">
        <w:r>
          <w:rPr>
            <w:rStyle w:val="charCitHyperlinkAbbrev"/>
          </w:rPr>
          <w:t>Domestic Animals (Racing Greyhounds) Amendment Act 2017</w:t>
        </w:r>
      </w:hyperlink>
      <w:r w:rsidR="007920CB">
        <w:br/>
      </w:r>
      <w:r w:rsidRPr="000A645B">
        <w:t>A201</w:t>
      </w:r>
      <w:r>
        <w:t>7-44 pt 3</w:t>
      </w:r>
      <w:r w:rsidR="00A77E95">
        <w:t xml:space="preserve"> (as am by </w:t>
      </w:r>
      <w:hyperlink r:id="rId139" w:tooltip="Domestic Animals Legislation Amendment Act 2018" w:history="1">
        <w:r w:rsidR="00A77E95">
          <w:rPr>
            <w:rStyle w:val="charCitHyperlinkAbbrev"/>
          </w:rPr>
          <w:t>A2018</w:t>
        </w:r>
        <w:r w:rsidR="00A77E95">
          <w:rPr>
            <w:rStyle w:val="charCitHyperlinkAbbrev"/>
          </w:rPr>
          <w:noBreakHyphen/>
          <w:t>11</w:t>
        </w:r>
      </w:hyperlink>
      <w:r w:rsidR="00A77E95">
        <w:t xml:space="preserve"> sch 1)</w:t>
      </w:r>
    </w:p>
    <w:p w14:paraId="2814D6BF" w14:textId="77777777" w:rsidR="00FD3448" w:rsidRDefault="00FD3448" w:rsidP="00FD3448">
      <w:pPr>
        <w:pStyle w:val="Actdetails"/>
        <w:keepNext/>
      </w:pPr>
      <w:r>
        <w:t>notified LR 5 December 2017</w:t>
      </w:r>
    </w:p>
    <w:p w14:paraId="427F1B94" w14:textId="77777777" w:rsidR="00FD3448" w:rsidRDefault="00FD3448" w:rsidP="00FD3448">
      <w:pPr>
        <w:pStyle w:val="Actdetails"/>
      </w:pPr>
      <w:r>
        <w:t>s 1, s 2 commenced 5 December 2017 (LA s 75 (1))</w:t>
      </w:r>
    </w:p>
    <w:p w14:paraId="2151CD77" w14:textId="77777777" w:rsidR="00F90076" w:rsidRPr="00A77E95" w:rsidRDefault="00FD3448" w:rsidP="00FD3448">
      <w:pPr>
        <w:pStyle w:val="Actdetails"/>
      </w:pPr>
      <w:r w:rsidRPr="00A77E95">
        <w:t xml:space="preserve">pt 3 </w:t>
      </w:r>
      <w:r w:rsidR="00A77E95" w:rsidRPr="00A77E95">
        <w:t>commenced 30 April 2018 (s 2)</w:t>
      </w:r>
    </w:p>
    <w:p w14:paraId="5A4419C2" w14:textId="4EDBE6EF" w:rsidR="007920CB" w:rsidRDefault="007920CB" w:rsidP="007920CB">
      <w:pPr>
        <w:pStyle w:val="NewAct"/>
      </w:pPr>
      <w:hyperlink r:id="rId140" w:tooltip="A2017-46" w:history="1">
        <w:r>
          <w:rPr>
            <w:rStyle w:val="charCitHyperlinkAbbrev"/>
          </w:rPr>
          <w:t>Domestic Animals (Dangerous Dogs) Legislation Amend</w:t>
        </w:r>
        <w:r w:rsidR="003E2760">
          <w:rPr>
            <w:rStyle w:val="charCitHyperlinkAbbrev"/>
          </w:rPr>
          <w:t>ment Act </w:t>
        </w:r>
        <w:r>
          <w:rPr>
            <w:rStyle w:val="charCitHyperlinkAbbrev"/>
          </w:rPr>
          <w:t>2017</w:t>
        </w:r>
      </w:hyperlink>
      <w:r w:rsidR="00A66266">
        <w:t xml:space="preserve"> </w:t>
      </w:r>
      <w:r w:rsidRPr="000A645B">
        <w:t>A201</w:t>
      </w:r>
      <w:r>
        <w:t>7-46 pt 3</w:t>
      </w:r>
    </w:p>
    <w:p w14:paraId="019D04EB" w14:textId="77777777" w:rsidR="007920CB" w:rsidRDefault="00A66266" w:rsidP="007920CB">
      <w:pPr>
        <w:pStyle w:val="Actdetails"/>
        <w:keepNext/>
      </w:pPr>
      <w:r>
        <w:t>notified LR 13</w:t>
      </w:r>
      <w:r w:rsidR="007920CB">
        <w:t xml:space="preserve"> December 2017</w:t>
      </w:r>
    </w:p>
    <w:p w14:paraId="7FD24BE3" w14:textId="77777777" w:rsidR="00405BE5" w:rsidRDefault="00A66266" w:rsidP="007920CB">
      <w:pPr>
        <w:pStyle w:val="Actdetails"/>
        <w:rPr>
          <w:u w:val="single"/>
        </w:rPr>
      </w:pPr>
      <w:r>
        <w:t>s 1, s 2 commenced 13</w:t>
      </w:r>
      <w:r w:rsidR="007920CB">
        <w:t xml:space="preserve"> December 2017 (LA s 75 (1))</w:t>
      </w:r>
    </w:p>
    <w:p w14:paraId="41B63D3A" w14:textId="77777777" w:rsidR="007920CB" w:rsidRPr="00A66266" w:rsidRDefault="00A66266" w:rsidP="00FD3448">
      <w:pPr>
        <w:pStyle w:val="Actdetails"/>
      </w:pPr>
      <w:r w:rsidRPr="00A66266">
        <w:t>pt 3 commenced</w:t>
      </w:r>
      <w:r>
        <w:t xml:space="preserve"> </w:t>
      </w:r>
      <w:r w:rsidR="004E755A">
        <w:t>14 December 20</w:t>
      </w:r>
      <w:r>
        <w:t>17 (s 2)</w:t>
      </w:r>
    </w:p>
    <w:p w14:paraId="07579F88" w14:textId="12F2DE85" w:rsidR="00A77E95" w:rsidRDefault="00A77E95" w:rsidP="00A77E95">
      <w:pPr>
        <w:pStyle w:val="NewAct"/>
      </w:pPr>
      <w:hyperlink r:id="rId141" w:tooltip="A2018-11" w:history="1">
        <w:r w:rsidRPr="001B3BFC">
          <w:rPr>
            <w:rStyle w:val="charCitHyperlinkAbbrev"/>
          </w:rPr>
          <w:t>Domestic Animals Legislation Amendment Act 2018</w:t>
        </w:r>
      </w:hyperlink>
      <w:r>
        <w:t xml:space="preserve"> A2018-11 pt 3</w:t>
      </w:r>
      <w:r w:rsidR="00FB3624">
        <w:t>, sch </w:t>
      </w:r>
      <w:r w:rsidR="00A45371">
        <w:t>1</w:t>
      </w:r>
    </w:p>
    <w:p w14:paraId="478FE67E" w14:textId="77777777" w:rsidR="00A77E95" w:rsidRDefault="00A77E95" w:rsidP="00A77E95">
      <w:pPr>
        <w:pStyle w:val="Actdetails"/>
      </w:pPr>
      <w:r>
        <w:t>notified LR 18 April 2018</w:t>
      </w:r>
    </w:p>
    <w:p w14:paraId="768A518D" w14:textId="77777777" w:rsidR="00A77E95" w:rsidRDefault="00A77E95" w:rsidP="00A77E95">
      <w:pPr>
        <w:pStyle w:val="Actdetails"/>
      </w:pPr>
      <w:r>
        <w:t>s 1, s 2 commenced 18 April 2018 (LA s 75 (1))</w:t>
      </w:r>
    </w:p>
    <w:p w14:paraId="33679000" w14:textId="1DF80EA1" w:rsidR="00A77E95" w:rsidRDefault="00A77E95" w:rsidP="00A77E95">
      <w:pPr>
        <w:pStyle w:val="Actdetails"/>
      </w:pPr>
      <w:r>
        <w:t xml:space="preserve">pt 3 commenced 30 April 2018 (s 2 (1) and see </w:t>
      </w:r>
      <w:hyperlink r:id="rId142" w:tooltip="A2017-44" w:history="1">
        <w:r w:rsidRPr="001B3BFC">
          <w:rPr>
            <w:rStyle w:val="charCitHyperlinkAbbrev"/>
          </w:rPr>
          <w:t>Domestic Animals (Racing Greyhounds) Amendment Act 2017</w:t>
        </w:r>
      </w:hyperlink>
      <w:r w:rsidRPr="001B3BFC">
        <w:t xml:space="preserve"> A2017-44</w:t>
      </w:r>
      <w:r>
        <w:t xml:space="preserve"> s 2)</w:t>
      </w:r>
    </w:p>
    <w:p w14:paraId="270C1A8E" w14:textId="0BD230D6" w:rsidR="00A45371" w:rsidRDefault="00A45371" w:rsidP="00A45371">
      <w:pPr>
        <w:pStyle w:val="Actdetails"/>
      </w:pPr>
      <w:r>
        <w:t xml:space="preserve">sch 1 commenced 30 April 2018 (s 2 (2) and see </w:t>
      </w:r>
      <w:hyperlink r:id="rId143" w:tooltip="A2017-44" w:history="1">
        <w:r w:rsidRPr="001B3BFC">
          <w:rPr>
            <w:rStyle w:val="charCitHyperlinkAbbrev"/>
          </w:rPr>
          <w:t>Domestic Animals (Racing Greyhounds) Amendment Act 2017</w:t>
        </w:r>
      </w:hyperlink>
      <w:r w:rsidRPr="001B3BFC">
        <w:t xml:space="preserve"> A2017-44</w:t>
      </w:r>
      <w:r>
        <w:t xml:space="preserve"> s 2)</w:t>
      </w:r>
    </w:p>
    <w:p w14:paraId="1663892A" w14:textId="6547F46D" w:rsidR="00A77E95" w:rsidRDefault="00A77E95" w:rsidP="00A77E95">
      <w:pPr>
        <w:pStyle w:val="LegHistNote"/>
      </w:pPr>
      <w:r>
        <w:rPr>
          <w:i/>
        </w:rPr>
        <w:t>Note</w:t>
      </w:r>
      <w:r>
        <w:rPr>
          <w:i/>
        </w:rPr>
        <w:tab/>
      </w:r>
      <w:r w:rsidR="00A45371">
        <w:t>Sch 1</w:t>
      </w:r>
      <w:r>
        <w:t xml:space="preserve"> amends the</w:t>
      </w:r>
      <w:r w:rsidRPr="00A77E95">
        <w:rPr>
          <w:rStyle w:val="charCitHyperlinkAbbrev"/>
        </w:rPr>
        <w:t xml:space="preserve"> </w:t>
      </w:r>
      <w:hyperlink r:id="rId144" w:tooltip="A2017-44 " w:history="1">
        <w:r w:rsidRPr="00A77E95">
          <w:rPr>
            <w:rStyle w:val="charCitHyperlinkAbbrev"/>
          </w:rPr>
          <w:t>Domestic Animals (Racing Greyhounds) Amendment Act 2017</w:t>
        </w:r>
      </w:hyperlink>
      <w:r w:rsidRPr="00497978">
        <w:rPr>
          <w:rStyle w:val="Hyperlink"/>
          <w:u w:val="none"/>
        </w:rPr>
        <w:t xml:space="preserve"> </w:t>
      </w:r>
      <w:r>
        <w:t>A2017-44.</w:t>
      </w:r>
    </w:p>
    <w:p w14:paraId="0391BFFE" w14:textId="7F2849BF" w:rsidR="00365188" w:rsidRPr="00935D4E" w:rsidRDefault="00365188" w:rsidP="00365188">
      <w:pPr>
        <w:pStyle w:val="NewAct"/>
      </w:pPr>
      <w:hyperlink r:id="rId145" w:anchor="history" w:tooltip="A2018-32" w:history="1">
        <w:r>
          <w:rPr>
            <w:rStyle w:val="charCitHyperlinkAbbrev"/>
          </w:rPr>
          <w:t>Veterinary Practice Act 2018</w:t>
        </w:r>
      </w:hyperlink>
      <w:r>
        <w:t xml:space="preserve"> A2018-32 sch 3 pt 3.4</w:t>
      </w:r>
    </w:p>
    <w:p w14:paraId="097F1B70" w14:textId="77777777" w:rsidR="00365188" w:rsidRDefault="00365188" w:rsidP="00365188">
      <w:pPr>
        <w:pStyle w:val="Actdetails"/>
      </w:pPr>
      <w:r>
        <w:t>notified LR 30 August 2018</w:t>
      </w:r>
    </w:p>
    <w:p w14:paraId="6C4C58F3" w14:textId="77777777" w:rsidR="00365188" w:rsidRDefault="00365188" w:rsidP="00365188">
      <w:pPr>
        <w:pStyle w:val="Actdetails"/>
      </w:pPr>
      <w:r>
        <w:t>s 1, s 2 commenced 30 August 2018 (LA s 75 (1))</w:t>
      </w:r>
    </w:p>
    <w:p w14:paraId="47FD4422" w14:textId="3137940E" w:rsidR="00365188" w:rsidRDefault="00365188" w:rsidP="00365188">
      <w:pPr>
        <w:pStyle w:val="Actdetails"/>
      </w:pPr>
      <w:r>
        <w:t>sch 3 pt 3.4 commenced</w:t>
      </w:r>
      <w:r w:rsidRPr="006F3A6F">
        <w:t xml:space="preserve"> </w:t>
      </w:r>
      <w:r>
        <w:t xml:space="preserve">21 December 2018 (s 2 and </w:t>
      </w:r>
      <w:hyperlink r:id="rId146" w:tooltip="CN2018-12" w:history="1">
        <w:r w:rsidRPr="00FB3624">
          <w:rPr>
            <w:rStyle w:val="charCitHyperlinkAbbrev"/>
          </w:rPr>
          <w:t>CN2018-12</w:t>
        </w:r>
      </w:hyperlink>
      <w:r>
        <w:t>)</w:t>
      </w:r>
    </w:p>
    <w:p w14:paraId="5A2BAEE2" w14:textId="3CA8BF5A" w:rsidR="00853FF8" w:rsidRPr="00935D4E" w:rsidRDefault="00853FF8" w:rsidP="00853FF8">
      <w:pPr>
        <w:pStyle w:val="NewAct"/>
      </w:pPr>
      <w:hyperlink r:id="rId147" w:tooltip="A2019-35" w:history="1">
        <w:r>
          <w:rPr>
            <w:rStyle w:val="charCitHyperlinkAbbrev"/>
          </w:rPr>
          <w:t>Animal Welfare Legislation Amendment Act 2019</w:t>
        </w:r>
      </w:hyperlink>
      <w:r>
        <w:t xml:space="preserve"> A2019-3</w:t>
      </w:r>
      <w:r w:rsidR="00544ADC">
        <w:t>5</w:t>
      </w:r>
      <w:r>
        <w:t xml:space="preserve"> pt 6</w:t>
      </w:r>
    </w:p>
    <w:p w14:paraId="58E0E878" w14:textId="77777777" w:rsidR="00853FF8" w:rsidRDefault="00853FF8" w:rsidP="00853FF8">
      <w:pPr>
        <w:pStyle w:val="Actdetails"/>
      </w:pPr>
      <w:r>
        <w:t>notified LR 10 October 2019</w:t>
      </w:r>
    </w:p>
    <w:p w14:paraId="474331AA" w14:textId="77777777" w:rsidR="00853FF8" w:rsidRDefault="00853FF8" w:rsidP="00853FF8">
      <w:pPr>
        <w:pStyle w:val="Actdetails"/>
      </w:pPr>
      <w:r>
        <w:t>s 1, s 2 commenced 10 October 2019 (LA s 75 (1))</w:t>
      </w:r>
    </w:p>
    <w:p w14:paraId="77D51A13" w14:textId="489BA8B2" w:rsidR="00114859" w:rsidRDefault="00853FF8" w:rsidP="00365188">
      <w:pPr>
        <w:pStyle w:val="Actdetails"/>
      </w:pPr>
      <w:r w:rsidRPr="008C09C0">
        <w:t xml:space="preserve">pt </w:t>
      </w:r>
      <w:r>
        <w:t>6</w:t>
      </w:r>
      <w:r w:rsidRPr="008C09C0">
        <w:t xml:space="preserve"> commenced </w:t>
      </w:r>
      <w:r>
        <w:t>10 April 2020</w:t>
      </w:r>
      <w:r w:rsidRPr="008C09C0">
        <w:t xml:space="preserve"> (s 2 (</w:t>
      </w:r>
      <w:r>
        <w:t>2</w:t>
      </w:r>
      <w:r w:rsidRPr="008C09C0">
        <w:t>))</w:t>
      </w:r>
    </w:p>
    <w:p w14:paraId="09F97AB2" w14:textId="140E61E6" w:rsidR="008F533A" w:rsidRPr="00935D4E" w:rsidRDefault="008F533A" w:rsidP="008F533A">
      <w:pPr>
        <w:pStyle w:val="NewAct"/>
      </w:pPr>
      <w:hyperlink r:id="rId148" w:tooltip="A2021-11" w:history="1">
        <w:r>
          <w:rPr>
            <w:rStyle w:val="charCitHyperlinkAbbrev"/>
          </w:rPr>
          <w:t>Domestic Animals Legislation Amendment Act 2021</w:t>
        </w:r>
      </w:hyperlink>
      <w:r>
        <w:t xml:space="preserve"> A2021-11 pt 3</w:t>
      </w:r>
    </w:p>
    <w:p w14:paraId="42E4B25D" w14:textId="1C40F245" w:rsidR="008F533A" w:rsidRDefault="008F533A" w:rsidP="008F533A">
      <w:pPr>
        <w:pStyle w:val="Actdetails"/>
        <w:keepNext/>
      </w:pPr>
      <w:r>
        <w:t>notified LR 19 May 2021</w:t>
      </w:r>
    </w:p>
    <w:p w14:paraId="5A9B805C" w14:textId="3320144A" w:rsidR="008F533A" w:rsidRDefault="008F533A" w:rsidP="008F533A">
      <w:pPr>
        <w:pStyle w:val="Actdetails"/>
        <w:keepNext/>
      </w:pPr>
      <w:r>
        <w:t>s 1, s 2 commenced 19 May 2021 (LA s 75 (1))</w:t>
      </w:r>
    </w:p>
    <w:p w14:paraId="1A983CD0" w14:textId="677C9786" w:rsidR="008F533A" w:rsidRDefault="008F533A" w:rsidP="008F533A">
      <w:pPr>
        <w:pStyle w:val="Actdetails"/>
        <w:keepNext/>
      </w:pPr>
      <w:r w:rsidRPr="008C09C0">
        <w:t xml:space="preserve">pt </w:t>
      </w:r>
      <w:r>
        <w:t>3</w:t>
      </w:r>
      <w:r w:rsidRPr="008C09C0">
        <w:t xml:space="preserve"> commenced </w:t>
      </w:r>
      <w:r>
        <w:t>1 July 2021</w:t>
      </w:r>
      <w:r w:rsidRPr="008C09C0">
        <w:t xml:space="preserve"> (s 2)</w:t>
      </w:r>
    </w:p>
    <w:p w14:paraId="6D3EE3DF" w14:textId="3ABE46F2" w:rsidR="00164F4E" w:rsidRPr="00935D4E" w:rsidRDefault="00164F4E" w:rsidP="00164F4E">
      <w:pPr>
        <w:pStyle w:val="NewAct"/>
      </w:pPr>
      <w:hyperlink r:id="rId149" w:tooltip="A2022-6" w:history="1">
        <w:r>
          <w:rPr>
            <w:rStyle w:val="charCitHyperlinkAbbrev"/>
          </w:rPr>
          <w:t>Domestic Animals Legislation Amendment Act 2022</w:t>
        </w:r>
      </w:hyperlink>
      <w:r>
        <w:t xml:space="preserve"> A2022-6 pt 3, sch</w:t>
      </w:r>
      <w:r w:rsidR="00185DBC">
        <w:t xml:space="preserve"> </w:t>
      </w:r>
      <w:r>
        <w:t>1 pt 1.2</w:t>
      </w:r>
    </w:p>
    <w:p w14:paraId="20B8C897" w14:textId="79553959" w:rsidR="00164F4E" w:rsidRDefault="00164F4E" w:rsidP="00164F4E">
      <w:pPr>
        <w:pStyle w:val="Actdetails"/>
        <w:keepNext/>
      </w:pPr>
      <w:r>
        <w:t>notified LR 13 April 2022</w:t>
      </w:r>
    </w:p>
    <w:p w14:paraId="6BF415F4" w14:textId="4591B356" w:rsidR="00164F4E" w:rsidRDefault="00164F4E" w:rsidP="00164F4E">
      <w:pPr>
        <w:pStyle w:val="Actdetails"/>
        <w:keepNext/>
      </w:pPr>
      <w:r>
        <w:t>s 1, s 2 commenced 13 April 2022 (LA s 75 (1))</w:t>
      </w:r>
    </w:p>
    <w:p w14:paraId="31CDD941" w14:textId="1456E26A" w:rsidR="00164F4E" w:rsidRPr="00183649" w:rsidRDefault="00164F4E" w:rsidP="00164F4E">
      <w:pPr>
        <w:pStyle w:val="Actdetails"/>
        <w:keepNext/>
      </w:pPr>
      <w:r w:rsidRPr="008C09C0">
        <w:t xml:space="preserve">pt </w:t>
      </w:r>
      <w:r>
        <w:t>3</w:t>
      </w:r>
      <w:r w:rsidR="00183649">
        <w:t>, sch 1 pt 1.2</w:t>
      </w:r>
      <w:r w:rsidRPr="008C09C0">
        <w:t xml:space="preserve"> commenced </w:t>
      </w:r>
      <w:r>
        <w:t>1 July 2022</w:t>
      </w:r>
      <w:r w:rsidRPr="008C09C0">
        <w:t xml:space="preserve"> </w:t>
      </w:r>
      <w:r w:rsidRPr="00183649">
        <w:t>(s 2)</w:t>
      </w:r>
    </w:p>
    <w:p w14:paraId="7ADF214E" w14:textId="17D2AEC4" w:rsidR="00D41643" w:rsidRDefault="00D41643" w:rsidP="00D41643">
      <w:pPr>
        <w:pStyle w:val="NewAct"/>
      </w:pPr>
      <w:hyperlink r:id="rId150" w:tooltip="A2025-13" w:history="1">
        <w:r>
          <w:rPr>
            <w:rStyle w:val="charCitHyperlinkAbbrev"/>
          </w:rPr>
          <w:t>Better Regulation Legislation Amendment Act 2025</w:t>
        </w:r>
      </w:hyperlink>
      <w:r>
        <w:t xml:space="preserve"> A2025-13 </w:t>
      </w:r>
      <w:r w:rsidRPr="00D41643">
        <w:t>pt 7</w:t>
      </w:r>
    </w:p>
    <w:p w14:paraId="5D0DAEBC" w14:textId="77777777" w:rsidR="00D41643" w:rsidRDefault="00D41643" w:rsidP="00D41643">
      <w:pPr>
        <w:pStyle w:val="Actdetails"/>
      </w:pPr>
      <w:r>
        <w:t>notified LR 26 May 2025</w:t>
      </w:r>
    </w:p>
    <w:p w14:paraId="70F556CF" w14:textId="77777777" w:rsidR="00D41643" w:rsidRDefault="00D41643" w:rsidP="00D41643">
      <w:pPr>
        <w:pStyle w:val="Actdetails"/>
      </w:pPr>
      <w:r>
        <w:t>s 1, s 2 commenced 26 May 2025 (LA s 75 (1))</w:t>
      </w:r>
    </w:p>
    <w:p w14:paraId="0F102E5A" w14:textId="35E43FB3" w:rsidR="00D41643" w:rsidRDefault="00D41643" w:rsidP="00D41643">
      <w:pPr>
        <w:pStyle w:val="Actdetails"/>
      </w:pPr>
      <w:r w:rsidRPr="00D41643">
        <w:t>pt 7</w:t>
      </w:r>
      <w:r w:rsidRPr="00E10DAF">
        <w:t xml:space="preserve"> commence</w:t>
      </w:r>
      <w:r>
        <w:t>d</w:t>
      </w:r>
      <w:r w:rsidRPr="00E10DAF">
        <w:t xml:space="preserve"> </w:t>
      </w:r>
      <w:r>
        <w:t>9 June 2025 (s 2 (1))</w:t>
      </w:r>
    </w:p>
    <w:p w14:paraId="45564A81" w14:textId="77777777" w:rsidR="00E53335" w:rsidRPr="00E53335" w:rsidRDefault="00E53335" w:rsidP="00E53335">
      <w:pPr>
        <w:pStyle w:val="PageBreak"/>
      </w:pPr>
      <w:r w:rsidRPr="00E53335">
        <w:br w:type="page"/>
      </w:r>
    </w:p>
    <w:p w14:paraId="1A751D98" w14:textId="77777777" w:rsidR="004E59E9" w:rsidRPr="007F689C" w:rsidRDefault="004E59E9">
      <w:pPr>
        <w:pStyle w:val="Endnote20"/>
      </w:pPr>
      <w:bookmarkStart w:id="55" w:name="_Toc199335930"/>
      <w:r w:rsidRPr="007F689C">
        <w:rPr>
          <w:rStyle w:val="charTableNo"/>
        </w:rPr>
        <w:lastRenderedPageBreak/>
        <w:t>4</w:t>
      </w:r>
      <w:r>
        <w:tab/>
      </w:r>
      <w:r w:rsidRPr="007F689C">
        <w:rPr>
          <w:rStyle w:val="charTableText"/>
        </w:rPr>
        <w:t>Amendment history</w:t>
      </w:r>
      <w:bookmarkEnd w:id="55"/>
    </w:p>
    <w:p w14:paraId="19FD04D2" w14:textId="77777777" w:rsidR="004E59E9" w:rsidRDefault="004E59E9">
      <w:pPr>
        <w:pStyle w:val="AmdtsEntryHd"/>
      </w:pPr>
      <w:r>
        <w:t>Preliminary</w:t>
      </w:r>
    </w:p>
    <w:p w14:paraId="1AAEB366" w14:textId="4886322F" w:rsidR="004E59E9" w:rsidRDefault="004E59E9">
      <w:pPr>
        <w:pStyle w:val="AmdtsEntries"/>
      </w:pPr>
      <w:r>
        <w:t>pt 1 hdg</w:t>
      </w:r>
      <w:r>
        <w:tab/>
        <w:t xml:space="preserve">ins </w:t>
      </w:r>
      <w:hyperlink r:id="rId151"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18</w:t>
      </w:r>
    </w:p>
    <w:p w14:paraId="3B2511FE" w14:textId="77777777" w:rsidR="004E59E9" w:rsidRDefault="004E59E9">
      <w:pPr>
        <w:pStyle w:val="AmdtsEntryHd"/>
      </w:pPr>
      <w:r>
        <w:t>Name of regulation</w:t>
      </w:r>
    </w:p>
    <w:p w14:paraId="1830111F" w14:textId="77777777" w:rsidR="004E59E9" w:rsidRDefault="004E59E9">
      <w:pPr>
        <w:pStyle w:val="AmdtsEntries"/>
      </w:pPr>
      <w:r>
        <w:t>s 1</w:t>
      </w:r>
      <w:r>
        <w:tab/>
        <w:t>am R6 LA</w:t>
      </w:r>
    </w:p>
    <w:p w14:paraId="070D8F8F" w14:textId="77777777" w:rsidR="004E59E9" w:rsidRDefault="004E59E9">
      <w:pPr>
        <w:pStyle w:val="AmdtsEntryHd"/>
      </w:pPr>
      <w:r>
        <w:t>Dictionary</w:t>
      </w:r>
    </w:p>
    <w:p w14:paraId="2E490464" w14:textId="77777777" w:rsidR="004E59E9" w:rsidRDefault="004E59E9">
      <w:pPr>
        <w:pStyle w:val="AmdtsEntries"/>
        <w:keepNext/>
      </w:pPr>
      <w:r>
        <w:t>s 2</w:t>
      </w:r>
      <w:r>
        <w:tab/>
        <w:t>om R1 (IA s 43 (4))</w:t>
      </w:r>
    </w:p>
    <w:p w14:paraId="423A46F2" w14:textId="39CABEB0" w:rsidR="004E59E9" w:rsidRDefault="004E59E9">
      <w:pPr>
        <w:pStyle w:val="AmdtsEntries"/>
      </w:pPr>
      <w:r>
        <w:tab/>
        <w:t xml:space="preserve">ins </w:t>
      </w:r>
      <w:hyperlink r:id="rId152" w:tooltip="Statute Law Amendment Act 2002" w:history="1">
        <w:r w:rsidR="00D9577E" w:rsidRPr="00D9577E">
          <w:rPr>
            <w:rStyle w:val="charCitHyperlinkAbbrev"/>
          </w:rPr>
          <w:t>A2002</w:t>
        </w:r>
        <w:r w:rsidR="00D9577E" w:rsidRPr="00D9577E">
          <w:rPr>
            <w:rStyle w:val="charCitHyperlinkAbbrev"/>
          </w:rPr>
          <w:noBreakHyphen/>
          <w:t>30</w:t>
        </w:r>
      </w:hyperlink>
      <w:r>
        <w:t xml:space="preserve"> amdt 3.241</w:t>
      </w:r>
    </w:p>
    <w:p w14:paraId="50C08ADA" w14:textId="17DD4EEE" w:rsidR="004E59E9" w:rsidRDefault="004E59E9">
      <w:pPr>
        <w:pStyle w:val="AmdtsEntries"/>
      </w:pPr>
      <w:r>
        <w:tab/>
        <w:t xml:space="preserve">sub </w:t>
      </w:r>
      <w:hyperlink r:id="rId153"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059BBE57" w14:textId="7BF423D4" w:rsidR="004E59E9" w:rsidRDefault="004E59E9">
      <w:pPr>
        <w:pStyle w:val="AmdtsEntries"/>
      </w:pPr>
      <w:r>
        <w:tab/>
        <w:t xml:space="preserve">am </w:t>
      </w:r>
      <w:hyperlink r:id="rId154"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4</w:t>
      </w:r>
    </w:p>
    <w:p w14:paraId="42E1CDB9" w14:textId="77777777" w:rsidR="004E59E9" w:rsidRDefault="004E59E9">
      <w:pPr>
        <w:pStyle w:val="AmdtsEntryHd"/>
      </w:pPr>
      <w:r>
        <w:t>Notes</w:t>
      </w:r>
    </w:p>
    <w:p w14:paraId="6B9DFBEF" w14:textId="2AEEEC46" w:rsidR="004E59E9" w:rsidRDefault="004E59E9">
      <w:pPr>
        <w:pStyle w:val="AmdtsEntries"/>
      </w:pPr>
      <w:r>
        <w:t>s 3</w:t>
      </w:r>
      <w:r>
        <w:tab/>
        <w:t xml:space="preserve">sub </w:t>
      </w:r>
      <w:hyperlink r:id="rId155" w:tooltip="Statute Law Amendment Act 2002" w:history="1">
        <w:r w:rsidR="00D9577E" w:rsidRPr="00D9577E">
          <w:rPr>
            <w:rStyle w:val="charCitHyperlinkAbbrev"/>
          </w:rPr>
          <w:t>A2002</w:t>
        </w:r>
        <w:r w:rsidR="00D9577E" w:rsidRPr="00D9577E">
          <w:rPr>
            <w:rStyle w:val="charCitHyperlinkAbbrev"/>
          </w:rPr>
          <w:noBreakHyphen/>
          <w:t>30</w:t>
        </w:r>
      </w:hyperlink>
      <w:r>
        <w:t xml:space="preserve"> amdt 3.241; </w:t>
      </w:r>
      <w:hyperlink r:id="rId156"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26D6F5D7" w14:textId="77777777" w:rsidR="004E59E9" w:rsidRDefault="004E59E9">
      <w:pPr>
        <w:pStyle w:val="AmdtsEntryHd"/>
      </w:pPr>
      <w:r>
        <w:t>Offences against regulation—application of Criminal Code etc</w:t>
      </w:r>
    </w:p>
    <w:p w14:paraId="1FA1EFE1" w14:textId="4CB53B24" w:rsidR="004E59E9" w:rsidRDefault="004E59E9">
      <w:pPr>
        <w:pStyle w:val="AmdtsEntries"/>
      </w:pPr>
      <w:r>
        <w:t>s 4</w:t>
      </w:r>
      <w:r>
        <w:tab/>
        <w:t xml:space="preserve">sub </w:t>
      </w:r>
      <w:hyperlink r:id="rId157" w:tooltip="Statute Law Amendment Act 2002" w:history="1">
        <w:r w:rsidR="00D9577E" w:rsidRPr="00D9577E">
          <w:rPr>
            <w:rStyle w:val="charCitHyperlinkAbbrev"/>
          </w:rPr>
          <w:t>A2002</w:t>
        </w:r>
        <w:r w:rsidR="00D9577E" w:rsidRPr="00D9577E">
          <w:rPr>
            <w:rStyle w:val="charCitHyperlinkAbbrev"/>
          </w:rPr>
          <w:noBreakHyphen/>
          <w:t>30</w:t>
        </w:r>
      </w:hyperlink>
      <w:r>
        <w:t xml:space="preserve"> amdt 3.241; </w:t>
      </w:r>
      <w:hyperlink r:id="rId158" w:tooltip="Domestic Animals Amendment Act 2002" w:history="1">
        <w:r w:rsidR="00D9577E" w:rsidRPr="00D9577E">
          <w:rPr>
            <w:rStyle w:val="charCitHyperlinkAbbrev"/>
          </w:rPr>
          <w:t>A2002</w:t>
        </w:r>
        <w:r w:rsidR="00D9577E" w:rsidRPr="00D9577E">
          <w:rPr>
            <w:rStyle w:val="charCitHyperlinkAbbrev"/>
          </w:rPr>
          <w:noBreakHyphen/>
          <w:t>44</w:t>
        </w:r>
      </w:hyperlink>
      <w:r>
        <w:t xml:space="preserve"> s 23; </w:t>
      </w:r>
      <w:hyperlink r:id="rId159"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227C5C1D" w14:textId="77777777" w:rsidR="004E59E9" w:rsidRDefault="004E59E9">
      <w:pPr>
        <w:pStyle w:val="AmdtsEntryHd"/>
      </w:pPr>
      <w:r>
        <w:t>Dogs</w:t>
      </w:r>
    </w:p>
    <w:p w14:paraId="6956A200" w14:textId="30A59024" w:rsidR="00943496" w:rsidRDefault="004E59E9" w:rsidP="00943496">
      <w:pPr>
        <w:pStyle w:val="AmdtsEntries"/>
      </w:pPr>
      <w:r>
        <w:t>pt 2 hdg</w:t>
      </w:r>
      <w:r>
        <w:tab/>
        <w:t xml:space="preserve">ins </w:t>
      </w:r>
      <w:hyperlink r:id="rId160"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3E3DCB9D" w14:textId="7B5447BD" w:rsidR="00943496" w:rsidRPr="00D2498F" w:rsidRDefault="00943496" w:rsidP="00943496">
      <w:pPr>
        <w:pStyle w:val="AmdtsEntryHd"/>
      </w:pPr>
      <w:r w:rsidRPr="00D2498F">
        <w:t>Information included in application to register dog—Act, s 6</w:t>
      </w:r>
    </w:p>
    <w:p w14:paraId="7920C010" w14:textId="01951318" w:rsidR="00943496" w:rsidRDefault="00943496" w:rsidP="00373C50">
      <w:pPr>
        <w:pStyle w:val="AmdtsEntries"/>
      </w:pPr>
      <w:r w:rsidRPr="00D2498F">
        <w:t>s 4A</w:t>
      </w:r>
      <w:r w:rsidRPr="00D2498F">
        <w:tab/>
      </w:r>
      <w:r w:rsidR="00373C50" w:rsidRPr="00D2498F">
        <w:t xml:space="preserve">ins </w:t>
      </w:r>
      <w:hyperlink r:id="rId161" w:tooltip="Domestic Animals Legislation Amendment Act 2022" w:history="1">
        <w:r w:rsidR="00373C50" w:rsidRPr="00D2498F">
          <w:rPr>
            <w:rStyle w:val="charCitHyperlinkAbbrev"/>
          </w:rPr>
          <w:t>A2022</w:t>
        </w:r>
        <w:r w:rsidR="00373C50" w:rsidRPr="00D2498F">
          <w:rPr>
            <w:rStyle w:val="charCitHyperlinkAbbrev"/>
          </w:rPr>
          <w:noBreakHyphen/>
          <w:t>6</w:t>
        </w:r>
      </w:hyperlink>
      <w:r w:rsidR="00373C50" w:rsidRPr="00D2498F">
        <w:t xml:space="preserve"> amdt 1.21</w:t>
      </w:r>
    </w:p>
    <w:p w14:paraId="01180B70" w14:textId="77777777" w:rsidR="004E59E9" w:rsidRDefault="004E59E9">
      <w:pPr>
        <w:pStyle w:val="AmdtsEntryHd"/>
      </w:pPr>
      <w:r>
        <w:t>Dog registration information—Act, s 8</w:t>
      </w:r>
    </w:p>
    <w:p w14:paraId="127B6B95" w14:textId="03272248" w:rsidR="004E59E9" w:rsidRDefault="004E59E9">
      <w:pPr>
        <w:pStyle w:val="AmdtsEntries"/>
      </w:pPr>
      <w:r>
        <w:t>s 5</w:t>
      </w:r>
      <w:r>
        <w:tab/>
        <w:t xml:space="preserve">sub </w:t>
      </w:r>
      <w:hyperlink r:id="rId162" w:tooltip="Statute Law Amendment Act 2002" w:history="1">
        <w:r w:rsidR="00D9577E" w:rsidRPr="00D9577E">
          <w:rPr>
            <w:rStyle w:val="charCitHyperlinkAbbrev"/>
          </w:rPr>
          <w:t>A2002</w:t>
        </w:r>
        <w:r w:rsidR="00D9577E" w:rsidRPr="00D9577E">
          <w:rPr>
            <w:rStyle w:val="charCitHyperlinkAbbrev"/>
          </w:rPr>
          <w:noBreakHyphen/>
          <w:t>30</w:t>
        </w:r>
      </w:hyperlink>
      <w:r>
        <w:t xml:space="preserve"> amdt 3.241; </w:t>
      </w:r>
      <w:hyperlink r:id="rId163"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23DAE6D5" w14:textId="7630C79F" w:rsidR="00301BAC" w:rsidRPr="00D2498F" w:rsidRDefault="00301BAC">
      <w:pPr>
        <w:pStyle w:val="AmdtsEntries"/>
      </w:pPr>
      <w:r>
        <w:tab/>
        <w:t xml:space="preserve">am </w:t>
      </w:r>
      <w:hyperlink r:id="rId164" w:tooltip="Domestic Animals (Dangerous Dogs) Legislation Amendment Act 2017" w:history="1">
        <w:r w:rsidR="00D120BF">
          <w:rPr>
            <w:rStyle w:val="charCitHyperlinkAbbrev"/>
          </w:rPr>
          <w:t>A2017</w:t>
        </w:r>
        <w:r w:rsidR="00D120BF">
          <w:rPr>
            <w:rStyle w:val="charCitHyperlinkAbbrev"/>
          </w:rPr>
          <w:noBreakHyphen/>
          <w:t>46</w:t>
        </w:r>
      </w:hyperlink>
      <w:r w:rsidR="00D120BF">
        <w:t xml:space="preserve"> s 143; pars renum R19 LA</w:t>
      </w:r>
      <w:r w:rsidR="004E3A8A">
        <w:t xml:space="preserve">; </w:t>
      </w:r>
      <w:hyperlink r:id="rId165" w:tooltip="Domestic Animals Legislation Amendment Act 2018" w:history="1">
        <w:r w:rsidR="004E3A8A">
          <w:rPr>
            <w:rStyle w:val="charCitHyperlinkAbbrev"/>
          </w:rPr>
          <w:t>A2018</w:t>
        </w:r>
        <w:r w:rsidR="004E3A8A">
          <w:rPr>
            <w:rStyle w:val="charCitHyperlinkAbbrev"/>
          </w:rPr>
          <w:noBreakHyphen/>
          <w:t>11</w:t>
        </w:r>
      </w:hyperlink>
      <w:r w:rsidR="004E3A8A">
        <w:t xml:space="preserve"> s 68</w:t>
      </w:r>
      <w:r w:rsidR="008F533A">
        <w:t xml:space="preserve">; </w:t>
      </w:r>
      <w:hyperlink r:id="rId166" w:tooltip="Domestic Animals Legislation Amendment Act 2021" w:history="1">
        <w:r w:rsidR="008F533A">
          <w:rPr>
            <w:rStyle w:val="charCitHyperlinkAbbrev"/>
          </w:rPr>
          <w:t>A2021</w:t>
        </w:r>
        <w:r w:rsidR="008F533A">
          <w:rPr>
            <w:rStyle w:val="charCitHyperlinkAbbrev"/>
          </w:rPr>
          <w:noBreakHyphen/>
          <w:t>11</w:t>
        </w:r>
      </w:hyperlink>
      <w:r w:rsidR="008F533A">
        <w:rPr>
          <w:rStyle w:val="charCitHyperlinkAbbrev"/>
        </w:rPr>
        <w:t xml:space="preserve"> </w:t>
      </w:r>
      <w:r w:rsidR="008F533A">
        <w:t>s</w:t>
      </w:r>
      <w:r w:rsidR="00C540F7">
        <w:t xml:space="preserve">s 12-14; pars </w:t>
      </w:r>
      <w:r w:rsidR="00C540F7" w:rsidRPr="00D2498F">
        <w:t>renum R23 LA</w:t>
      </w:r>
    </w:p>
    <w:p w14:paraId="0809FED9" w14:textId="34333CE6" w:rsidR="00373C50" w:rsidRPr="00D120BF" w:rsidRDefault="00373C50">
      <w:pPr>
        <w:pStyle w:val="AmdtsEntries"/>
      </w:pPr>
      <w:r w:rsidRPr="00D2498F">
        <w:tab/>
        <w:t xml:space="preserve">sub </w:t>
      </w:r>
      <w:hyperlink r:id="rId167" w:tooltip="Domestic Animals Legislation Amendment Act 2022" w:history="1">
        <w:r w:rsidRPr="00D2498F">
          <w:rPr>
            <w:rStyle w:val="charCitHyperlinkAbbrev"/>
          </w:rPr>
          <w:t>A2022</w:t>
        </w:r>
        <w:r w:rsidRPr="00D2498F">
          <w:rPr>
            <w:rStyle w:val="charCitHyperlinkAbbrev"/>
          </w:rPr>
          <w:noBreakHyphen/>
          <w:t>6</w:t>
        </w:r>
      </w:hyperlink>
      <w:r w:rsidRPr="00D2498F">
        <w:t xml:space="preserve"> amdt 1.21</w:t>
      </w:r>
    </w:p>
    <w:p w14:paraId="1FD64519" w14:textId="173E5C03" w:rsidR="004E59E9" w:rsidRDefault="004E59E9">
      <w:pPr>
        <w:pStyle w:val="AmdtsEntryHd"/>
      </w:pPr>
      <w:r>
        <w:t>Information on dog registration certificates—Act</w:t>
      </w:r>
      <w:r w:rsidR="00D82694">
        <w:t>,</w:t>
      </w:r>
      <w:r>
        <w:t xml:space="preserve"> s 11 (</w:t>
      </w:r>
      <w:r w:rsidR="00782A28">
        <w:t>3</w:t>
      </w:r>
      <w:r>
        <w:t>)</w:t>
      </w:r>
    </w:p>
    <w:p w14:paraId="7A258564" w14:textId="13C1A9E9" w:rsidR="004E59E9" w:rsidRDefault="004E59E9" w:rsidP="008074A4">
      <w:pPr>
        <w:pStyle w:val="AmdtsEntries"/>
        <w:keepNext/>
      </w:pPr>
      <w:r>
        <w:t>s 6</w:t>
      </w:r>
      <w:r>
        <w:tab/>
        <w:t xml:space="preserve">om </w:t>
      </w:r>
      <w:hyperlink r:id="rId168"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3.140</w:t>
      </w:r>
    </w:p>
    <w:p w14:paraId="0C7B4375" w14:textId="22FD52E8" w:rsidR="004E59E9" w:rsidRDefault="004E59E9" w:rsidP="008074A4">
      <w:pPr>
        <w:pStyle w:val="AmdtsEntries"/>
        <w:keepNext/>
      </w:pPr>
      <w:r>
        <w:tab/>
        <w:t xml:space="preserve">ins </w:t>
      </w:r>
      <w:hyperlink r:id="rId169"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6FD78D95" w14:textId="1B25F411" w:rsidR="004E59E9" w:rsidRPr="00D120BF" w:rsidRDefault="004E59E9">
      <w:pPr>
        <w:pStyle w:val="AmdtsEntries"/>
      </w:pPr>
      <w:r>
        <w:tab/>
        <w:t xml:space="preserve">am </w:t>
      </w:r>
      <w:hyperlink r:id="rId170"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5</w:t>
      </w:r>
      <w:r w:rsidR="00D120BF">
        <w:t xml:space="preserve">; </w:t>
      </w:r>
      <w:hyperlink r:id="rId171" w:tooltip="Domestic Animals (Dangerous Dogs) Legislation Amendment Act 2017" w:history="1">
        <w:r w:rsidR="00D120BF">
          <w:rPr>
            <w:rStyle w:val="charCitHyperlinkAbbrev"/>
          </w:rPr>
          <w:t>A2017</w:t>
        </w:r>
        <w:r w:rsidR="00D120BF">
          <w:rPr>
            <w:rStyle w:val="charCitHyperlinkAbbrev"/>
          </w:rPr>
          <w:noBreakHyphen/>
          <w:t>46</w:t>
        </w:r>
      </w:hyperlink>
      <w:r w:rsidR="00D120BF">
        <w:t xml:space="preserve"> s 144; pars renum R19 LA</w:t>
      </w:r>
      <w:r w:rsidR="004E3A8A">
        <w:t xml:space="preserve">; </w:t>
      </w:r>
      <w:hyperlink r:id="rId172" w:tooltip="Domestic Animals Legislation Amendment Act 2018" w:history="1">
        <w:r w:rsidR="004E3A8A">
          <w:rPr>
            <w:rStyle w:val="charCitHyperlinkAbbrev"/>
          </w:rPr>
          <w:t>A2018</w:t>
        </w:r>
        <w:r w:rsidR="004E3A8A">
          <w:rPr>
            <w:rStyle w:val="charCitHyperlinkAbbrev"/>
          </w:rPr>
          <w:noBreakHyphen/>
          <w:t>11</w:t>
        </w:r>
      </w:hyperlink>
      <w:r w:rsidR="004E3A8A">
        <w:t xml:space="preserve"> s 69</w:t>
      </w:r>
      <w:r w:rsidR="00C540F7">
        <w:t xml:space="preserve">; </w:t>
      </w:r>
      <w:hyperlink r:id="rId173" w:tooltip="Domestic Animals Legislation Amendment Act 2021" w:history="1">
        <w:r w:rsidR="00C540F7">
          <w:rPr>
            <w:rStyle w:val="charCitHyperlinkAbbrev"/>
          </w:rPr>
          <w:t>A2021</w:t>
        </w:r>
        <w:r w:rsidR="00C540F7">
          <w:rPr>
            <w:rStyle w:val="charCitHyperlinkAbbrev"/>
          </w:rPr>
          <w:noBreakHyphen/>
          <w:t>11</w:t>
        </w:r>
      </w:hyperlink>
      <w:r w:rsidR="00C540F7">
        <w:rPr>
          <w:rStyle w:val="charCitHyperlinkAbbrev"/>
        </w:rPr>
        <w:t xml:space="preserve"> </w:t>
      </w:r>
      <w:r w:rsidR="00C540F7">
        <w:t>s 15</w:t>
      </w:r>
      <w:r w:rsidR="00D565F1">
        <w:t xml:space="preserve">; </w:t>
      </w:r>
      <w:hyperlink r:id="rId174" w:tooltip="Domestic Animals Legislation Amendment Act 2022" w:history="1">
        <w:r w:rsidR="00D565F1" w:rsidRPr="00D2498F">
          <w:rPr>
            <w:rStyle w:val="charCitHyperlinkAbbrev"/>
          </w:rPr>
          <w:t>A2022</w:t>
        </w:r>
        <w:r w:rsidR="00D565F1" w:rsidRPr="00D2498F">
          <w:rPr>
            <w:rStyle w:val="charCitHyperlinkAbbrev"/>
          </w:rPr>
          <w:noBreakHyphen/>
          <w:t>6</w:t>
        </w:r>
      </w:hyperlink>
      <w:r w:rsidR="00D565F1" w:rsidRPr="00D2498F">
        <w:t xml:space="preserve"> amdt 1.22</w:t>
      </w:r>
    </w:p>
    <w:p w14:paraId="3B5F822B" w14:textId="77777777" w:rsidR="004E59E9" w:rsidRDefault="004E3A8A">
      <w:pPr>
        <w:pStyle w:val="AmdtsEntryHd"/>
      </w:pPr>
      <w:r w:rsidRPr="0080404E">
        <w:t>Multiple dog licence prescribed conditions—Act, s 21 (4) (a)</w:t>
      </w:r>
    </w:p>
    <w:p w14:paraId="5A117AF8" w14:textId="1636811E" w:rsidR="004E59E9" w:rsidRDefault="004E59E9">
      <w:pPr>
        <w:pStyle w:val="AmdtsEntries"/>
      </w:pPr>
      <w:r>
        <w:t>s 6A</w:t>
      </w:r>
      <w:r>
        <w:tab/>
        <w:t xml:space="preserve">ins </w:t>
      </w:r>
      <w:hyperlink r:id="rId175"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6</w:t>
      </w:r>
    </w:p>
    <w:p w14:paraId="6BA763A4" w14:textId="6BCB9C2A" w:rsidR="00D120BF" w:rsidRDefault="00D120BF">
      <w:pPr>
        <w:pStyle w:val="AmdtsEntries"/>
      </w:pPr>
      <w:r>
        <w:tab/>
        <w:t xml:space="preserve">om </w:t>
      </w:r>
      <w:hyperlink r:id="rId176" w:tooltip="Domestic Animals (Dangerous Dogs) Legislation Amendment Act 2017" w:history="1">
        <w:r>
          <w:rPr>
            <w:rStyle w:val="charCitHyperlinkAbbrev"/>
          </w:rPr>
          <w:t>A2017</w:t>
        </w:r>
        <w:r>
          <w:rPr>
            <w:rStyle w:val="charCitHyperlinkAbbrev"/>
          </w:rPr>
          <w:noBreakHyphen/>
          <w:t>46</w:t>
        </w:r>
      </w:hyperlink>
      <w:r>
        <w:t xml:space="preserve"> s 145</w:t>
      </w:r>
    </w:p>
    <w:p w14:paraId="0FA68BD5" w14:textId="24A01A65" w:rsidR="004E3A8A" w:rsidRPr="00D120BF" w:rsidRDefault="004E3A8A">
      <w:pPr>
        <w:pStyle w:val="AmdtsEntries"/>
      </w:pPr>
      <w:r>
        <w:tab/>
        <w:t xml:space="preserve">ins </w:t>
      </w:r>
      <w:hyperlink r:id="rId177" w:tooltip="Domestic Animals Legislation Amendment Act 2018" w:history="1">
        <w:r>
          <w:rPr>
            <w:rStyle w:val="charCitHyperlinkAbbrev"/>
          </w:rPr>
          <w:t>A2018</w:t>
        </w:r>
        <w:r>
          <w:rPr>
            <w:rStyle w:val="charCitHyperlinkAbbrev"/>
          </w:rPr>
          <w:noBreakHyphen/>
          <w:t>11</w:t>
        </w:r>
      </w:hyperlink>
      <w:r>
        <w:t xml:space="preserve"> s 70</w:t>
      </w:r>
    </w:p>
    <w:p w14:paraId="034F2A99" w14:textId="77777777" w:rsidR="004E3A8A" w:rsidRDefault="004E3A8A">
      <w:pPr>
        <w:pStyle w:val="AmdtsEntryHd"/>
      </w:pPr>
      <w:r w:rsidRPr="0080404E">
        <w:t>Dangerous dog licence prescribed conditions—Act, s 26 (3) (a)</w:t>
      </w:r>
    </w:p>
    <w:p w14:paraId="0F21D640" w14:textId="7518FA68" w:rsidR="004E3A8A" w:rsidRPr="004E3A8A" w:rsidRDefault="004E3A8A" w:rsidP="004E3A8A">
      <w:pPr>
        <w:pStyle w:val="AmdtsEntries"/>
      </w:pPr>
      <w:r>
        <w:t>s 6B</w:t>
      </w:r>
      <w:r>
        <w:tab/>
        <w:t xml:space="preserve">ins </w:t>
      </w:r>
      <w:hyperlink r:id="rId178" w:tooltip="Domestic Animals Legislation Amendment Act 2018" w:history="1">
        <w:r>
          <w:rPr>
            <w:rStyle w:val="charCitHyperlinkAbbrev"/>
          </w:rPr>
          <w:t>A2018</w:t>
        </w:r>
        <w:r>
          <w:rPr>
            <w:rStyle w:val="charCitHyperlinkAbbrev"/>
          </w:rPr>
          <w:noBreakHyphen/>
          <w:t>11</w:t>
        </w:r>
      </w:hyperlink>
      <w:r>
        <w:t xml:space="preserve"> s 70</w:t>
      </w:r>
    </w:p>
    <w:p w14:paraId="2024FE3E" w14:textId="77777777" w:rsidR="004E3A8A" w:rsidRDefault="004E3A8A" w:rsidP="004E3A8A">
      <w:pPr>
        <w:pStyle w:val="AmdtsEntryHd"/>
      </w:pPr>
      <w:r w:rsidRPr="0080404E">
        <w:t>Information on greyhound registration certificates—Act, s 39E</w:t>
      </w:r>
    </w:p>
    <w:p w14:paraId="36E3189C" w14:textId="1654A92A" w:rsidR="00096A28" w:rsidRDefault="004E3A8A" w:rsidP="004E3A8A">
      <w:pPr>
        <w:pStyle w:val="AmdtsEntries"/>
      </w:pPr>
      <w:r>
        <w:t>s 6C</w:t>
      </w:r>
      <w:r>
        <w:tab/>
        <w:t xml:space="preserve">ins </w:t>
      </w:r>
      <w:hyperlink r:id="rId179" w:tooltip="Domestic Animals Legislation Amendment Act 2018" w:history="1">
        <w:r>
          <w:rPr>
            <w:rStyle w:val="charCitHyperlinkAbbrev"/>
          </w:rPr>
          <w:t>A2018</w:t>
        </w:r>
        <w:r>
          <w:rPr>
            <w:rStyle w:val="charCitHyperlinkAbbrev"/>
          </w:rPr>
          <w:noBreakHyphen/>
          <w:t>11</w:t>
        </w:r>
      </w:hyperlink>
      <w:r>
        <w:t xml:space="preserve"> s 70</w:t>
      </w:r>
    </w:p>
    <w:p w14:paraId="463A425A" w14:textId="63AA8D56" w:rsidR="004E3A8A" w:rsidRPr="004E3A8A" w:rsidRDefault="00096A28" w:rsidP="004E3A8A">
      <w:pPr>
        <w:pStyle w:val="AmdtsEntries"/>
      </w:pPr>
      <w:r>
        <w:tab/>
      </w:r>
      <w:r w:rsidRPr="00DA21E4">
        <w:t xml:space="preserve">am </w:t>
      </w:r>
      <w:hyperlink r:id="rId180" w:tooltip="Domestic Animals Legislation Amendment Act 2022" w:history="1">
        <w:r w:rsidRPr="00DA21E4">
          <w:rPr>
            <w:rStyle w:val="charCitHyperlinkAbbrev"/>
          </w:rPr>
          <w:t>A2022</w:t>
        </w:r>
        <w:r w:rsidRPr="00DA21E4">
          <w:rPr>
            <w:rStyle w:val="charCitHyperlinkAbbrev"/>
          </w:rPr>
          <w:noBreakHyphen/>
          <w:t>6</w:t>
        </w:r>
      </w:hyperlink>
      <w:r w:rsidRPr="00DA21E4">
        <w:t xml:space="preserve"> amdt 1.23</w:t>
      </w:r>
    </w:p>
    <w:p w14:paraId="44104884" w14:textId="77777777" w:rsidR="004E3A8A" w:rsidRDefault="004E3A8A" w:rsidP="004E3A8A">
      <w:pPr>
        <w:pStyle w:val="AmdtsEntryHd"/>
      </w:pPr>
      <w:r w:rsidRPr="0080404E">
        <w:t>Prescribed control orders—Act, s 53CA (a)</w:t>
      </w:r>
    </w:p>
    <w:p w14:paraId="3FBAD748" w14:textId="27368A3D" w:rsidR="004E3A8A" w:rsidRPr="004E3A8A" w:rsidRDefault="004E3A8A" w:rsidP="004E3A8A">
      <w:pPr>
        <w:pStyle w:val="AmdtsEntries"/>
      </w:pPr>
      <w:r>
        <w:t>s 6D</w:t>
      </w:r>
      <w:r>
        <w:tab/>
        <w:t xml:space="preserve">ins </w:t>
      </w:r>
      <w:hyperlink r:id="rId181" w:tooltip="Domestic Animals Legislation Amendment Act 2018" w:history="1">
        <w:r>
          <w:rPr>
            <w:rStyle w:val="charCitHyperlinkAbbrev"/>
          </w:rPr>
          <w:t>A2018</w:t>
        </w:r>
        <w:r>
          <w:rPr>
            <w:rStyle w:val="charCitHyperlinkAbbrev"/>
          </w:rPr>
          <w:noBreakHyphen/>
          <w:t>11</w:t>
        </w:r>
      </w:hyperlink>
      <w:r>
        <w:t xml:space="preserve"> s 70</w:t>
      </w:r>
    </w:p>
    <w:p w14:paraId="7DE1AB23" w14:textId="77777777" w:rsidR="004E3A8A" w:rsidRDefault="004E3A8A" w:rsidP="004E3A8A">
      <w:pPr>
        <w:pStyle w:val="AmdtsEntryHd"/>
      </w:pPr>
      <w:r w:rsidRPr="0080404E">
        <w:lastRenderedPageBreak/>
        <w:t>Home impoundment pres</w:t>
      </w:r>
      <w:r w:rsidR="00A66586">
        <w:t>cribed conditions—Act, s 56A (4</w:t>
      </w:r>
      <w:r>
        <w:t>) (a) and s 60 </w:t>
      </w:r>
      <w:r w:rsidR="00A66586">
        <w:t>(4</w:t>
      </w:r>
      <w:r>
        <w:t>) </w:t>
      </w:r>
      <w:r w:rsidRPr="0080404E">
        <w:t>(a)</w:t>
      </w:r>
    </w:p>
    <w:p w14:paraId="556F5094" w14:textId="34F1C588" w:rsidR="004E3A8A" w:rsidRPr="004E3A8A" w:rsidRDefault="004E3A8A" w:rsidP="004E3A8A">
      <w:pPr>
        <w:pStyle w:val="AmdtsEntries"/>
      </w:pPr>
      <w:r>
        <w:t>s 6E</w:t>
      </w:r>
      <w:r>
        <w:tab/>
        <w:t xml:space="preserve">ins </w:t>
      </w:r>
      <w:hyperlink r:id="rId182" w:tooltip="Domestic Animals Legislation Amendment Act 2018" w:history="1">
        <w:r>
          <w:rPr>
            <w:rStyle w:val="charCitHyperlinkAbbrev"/>
          </w:rPr>
          <w:t>A2018</w:t>
        </w:r>
        <w:r>
          <w:rPr>
            <w:rStyle w:val="charCitHyperlinkAbbrev"/>
          </w:rPr>
          <w:noBreakHyphen/>
          <w:t>11</w:t>
        </w:r>
      </w:hyperlink>
      <w:r>
        <w:t xml:space="preserve"> s 70</w:t>
      </w:r>
    </w:p>
    <w:p w14:paraId="2A732924" w14:textId="77777777" w:rsidR="004E59E9" w:rsidRDefault="004E59E9">
      <w:pPr>
        <w:pStyle w:val="AmdtsEntryHd"/>
      </w:pPr>
      <w:r>
        <w:t>How dogs must be identified—Act, s 83</w:t>
      </w:r>
    </w:p>
    <w:p w14:paraId="1EFE08B8" w14:textId="70911A29" w:rsidR="004E59E9" w:rsidRDefault="004E59E9" w:rsidP="00A04D5D">
      <w:pPr>
        <w:pStyle w:val="AmdtsEntries"/>
        <w:keepNext/>
      </w:pPr>
      <w:r>
        <w:t>s 7</w:t>
      </w:r>
      <w:r>
        <w:tab/>
        <w:t xml:space="preserve">om </w:t>
      </w:r>
      <w:hyperlink r:id="rId183"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3.140</w:t>
      </w:r>
    </w:p>
    <w:p w14:paraId="12A14EFE" w14:textId="2CD117CD" w:rsidR="004E59E9" w:rsidRDefault="004E59E9" w:rsidP="004D3845">
      <w:pPr>
        <w:pStyle w:val="AmdtsEntries"/>
        <w:keepNext/>
      </w:pPr>
      <w:r>
        <w:tab/>
        <w:t xml:space="preserve">ins </w:t>
      </w:r>
      <w:hyperlink r:id="rId184"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51601913" w14:textId="26FB9C0A" w:rsidR="004E59E9" w:rsidRDefault="004E59E9">
      <w:pPr>
        <w:pStyle w:val="AmdtsEntries"/>
      </w:pPr>
      <w:r>
        <w:tab/>
        <w:t xml:space="preserve">sub </w:t>
      </w:r>
      <w:hyperlink r:id="rId185"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7</w:t>
      </w:r>
    </w:p>
    <w:p w14:paraId="6EAECD95" w14:textId="77777777" w:rsidR="004E59E9" w:rsidRDefault="004E59E9">
      <w:pPr>
        <w:pStyle w:val="AmdtsEntries"/>
      </w:pPr>
      <w:r>
        <w:tab/>
      </w:r>
      <w:r w:rsidRPr="008731C8">
        <w:t>(7), (8) exp 1 May 2011 (s 7 (8))</w:t>
      </w:r>
    </w:p>
    <w:p w14:paraId="4311CB9C" w14:textId="585A8AF2" w:rsidR="00D120BF" w:rsidRPr="00F81709" w:rsidRDefault="00D120BF">
      <w:pPr>
        <w:pStyle w:val="AmdtsEntries"/>
      </w:pPr>
      <w:r>
        <w:tab/>
        <w:t xml:space="preserve">am </w:t>
      </w:r>
      <w:hyperlink r:id="rId186" w:tooltip="Domestic Animals (Dangerous Dogs) Legislation Amendment Act 2017" w:history="1">
        <w:r>
          <w:rPr>
            <w:rStyle w:val="charCitHyperlinkAbbrev"/>
          </w:rPr>
          <w:t>A2017</w:t>
        </w:r>
        <w:r>
          <w:rPr>
            <w:rStyle w:val="charCitHyperlinkAbbrev"/>
          </w:rPr>
          <w:noBreakHyphen/>
          <w:t>46</w:t>
        </w:r>
      </w:hyperlink>
      <w:r>
        <w:t xml:space="preserve"> s 146</w:t>
      </w:r>
      <w:r w:rsidR="00821746">
        <w:t xml:space="preserve">; </w:t>
      </w:r>
      <w:hyperlink r:id="rId187" w:tooltip="Domestic Animals Legislation Amendment Act 2018" w:history="1">
        <w:r w:rsidR="00821746">
          <w:rPr>
            <w:rStyle w:val="charCitHyperlinkAbbrev"/>
          </w:rPr>
          <w:t>A2018</w:t>
        </w:r>
        <w:r w:rsidR="00821746">
          <w:rPr>
            <w:rStyle w:val="charCitHyperlinkAbbrev"/>
          </w:rPr>
          <w:noBreakHyphen/>
          <w:t>11</w:t>
        </w:r>
      </w:hyperlink>
      <w:r w:rsidR="00821746">
        <w:t xml:space="preserve"> s 71, s 72; ss renum R20 LA</w:t>
      </w:r>
      <w:r w:rsidR="00365188">
        <w:t xml:space="preserve">; </w:t>
      </w:r>
      <w:hyperlink r:id="rId188" w:anchor="history" w:tooltip="Veterinary Practice Act 2018" w:history="1">
        <w:r w:rsidR="00FB3624" w:rsidRPr="00FB3624">
          <w:rPr>
            <w:rStyle w:val="charCitHyperlinkAbbrev"/>
          </w:rPr>
          <w:t>A2018</w:t>
        </w:r>
        <w:r w:rsidR="00FB3624" w:rsidRPr="00FB3624">
          <w:rPr>
            <w:rStyle w:val="charCitHyperlinkAbbrev"/>
          </w:rPr>
          <w:noBreakHyphen/>
          <w:t>32</w:t>
        </w:r>
      </w:hyperlink>
      <w:r w:rsidR="00F81709">
        <w:t xml:space="preserve"> </w:t>
      </w:r>
      <w:r w:rsidR="00365188">
        <w:t>amdt 3.7</w:t>
      </w:r>
    </w:p>
    <w:p w14:paraId="1CBCEA87" w14:textId="77777777" w:rsidR="004E59E9" w:rsidRDefault="004E59E9">
      <w:pPr>
        <w:pStyle w:val="AmdtsEntryHd"/>
      </w:pPr>
      <w:r>
        <w:t>Cats</w:t>
      </w:r>
    </w:p>
    <w:p w14:paraId="167E0221" w14:textId="768EFB05" w:rsidR="004E59E9" w:rsidRDefault="004E59E9">
      <w:pPr>
        <w:pStyle w:val="AmdtsEntries"/>
      </w:pPr>
      <w:r>
        <w:t>pt 3 hdg</w:t>
      </w:r>
      <w:r>
        <w:tab/>
        <w:t xml:space="preserve">ins </w:t>
      </w:r>
      <w:hyperlink r:id="rId189"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7B247198" w14:textId="61F0BDA7" w:rsidR="004E59E9" w:rsidRDefault="004E59E9">
      <w:pPr>
        <w:pStyle w:val="AmdtsEntries"/>
      </w:pPr>
      <w:r>
        <w:tab/>
        <w:t xml:space="preserve">sub </w:t>
      </w:r>
      <w:hyperlink r:id="rId190"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8</w:t>
      </w:r>
    </w:p>
    <w:p w14:paraId="4026CA9B" w14:textId="77777777" w:rsidR="004E59E9" w:rsidRDefault="004E59E9">
      <w:pPr>
        <w:pStyle w:val="AmdtsEntryHd"/>
      </w:pPr>
      <w:r>
        <w:t>Cats to which compulsory identification applies—Act, s 83</w:t>
      </w:r>
    </w:p>
    <w:p w14:paraId="2B3775D9" w14:textId="3BBE7141" w:rsidR="004E59E9" w:rsidRDefault="004E59E9">
      <w:pPr>
        <w:pStyle w:val="AmdtsEntries"/>
      </w:pPr>
      <w:r>
        <w:t>s 8</w:t>
      </w:r>
      <w:r>
        <w:tab/>
        <w:t xml:space="preserve">om </w:t>
      </w:r>
      <w:hyperlink r:id="rId191"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3.140</w:t>
      </w:r>
    </w:p>
    <w:p w14:paraId="09B0E1FF" w14:textId="1A8BEC07" w:rsidR="004E59E9" w:rsidRDefault="004E59E9">
      <w:pPr>
        <w:pStyle w:val="AmdtsEntries"/>
      </w:pPr>
      <w:r>
        <w:tab/>
        <w:t xml:space="preserve">ins </w:t>
      </w:r>
      <w:hyperlink r:id="rId192"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61DAB725" w14:textId="33065918" w:rsidR="00365188" w:rsidRDefault="00365188">
      <w:pPr>
        <w:pStyle w:val="AmdtsEntries"/>
      </w:pPr>
      <w:r>
        <w:tab/>
        <w:t xml:space="preserve">am </w:t>
      </w:r>
      <w:hyperlink r:id="rId193" w:anchor="history" w:tooltip="Veterinary Practice Act 2018" w:history="1">
        <w:r w:rsidR="00F81709" w:rsidRPr="00FB3624">
          <w:rPr>
            <w:rStyle w:val="charCitHyperlinkAbbrev"/>
          </w:rPr>
          <w:t>A2018</w:t>
        </w:r>
        <w:r w:rsidR="00F81709" w:rsidRPr="00FB3624">
          <w:rPr>
            <w:rStyle w:val="charCitHyperlinkAbbrev"/>
          </w:rPr>
          <w:noBreakHyphen/>
          <w:t>32</w:t>
        </w:r>
      </w:hyperlink>
      <w:r>
        <w:t xml:space="preserve"> amdt 3.7</w:t>
      </w:r>
    </w:p>
    <w:p w14:paraId="1EB0F989" w14:textId="77777777" w:rsidR="004E59E9" w:rsidRDefault="004E59E9">
      <w:pPr>
        <w:pStyle w:val="AmdtsEntryHd"/>
      </w:pPr>
      <w:r>
        <w:t>How cats must be identified—Act, s 83</w:t>
      </w:r>
    </w:p>
    <w:p w14:paraId="0661B040" w14:textId="03E73699" w:rsidR="004E59E9" w:rsidRDefault="004E59E9" w:rsidP="006E6BEF">
      <w:pPr>
        <w:pStyle w:val="AmdtsEntries"/>
        <w:keepNext/>
      </w:pPr>
      <w:r>
        <w:t>s 9</w:t>
      </w:r>
      <w:r>
        <w:tab/>
        <w:t xml:space="preserve">om </w:t>
      </w:r>
      <w:hyperlink r:id="rId194"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3.140</w:t>
      </w:r>
    </w:p>
    <w:p w14:paraId="6CB3328E" w14:textId="4B7F5474" w:rsidR="004E59E9" w:rsidRDefault="004E59E9" w:rsidP="006E6BEF">
      <w:pPr>
        <w:pStyle w:val="AmdtsEntries"/>
        <w:keepNext/>
      </w:pPr>
      <w:r>
        <w:tab/>
        <w:t xml:space="preserve">ins </w:t>
      </w:r>
      <w:hyperlink r:id="rId195"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31A77157" w14:textId="6506DC33" w:rsidR="004E59E9" w:rsidRDefault="004E59E9" w:rsidP="006E6BEF">
      <w:pPr>
        <w:pStyle w:val="AmdtsEntries"/>
        <w:keepNext/>
      </w:pPr>
      <w:r>
        <w:tab/>
        <w:t xml:space="preserve">am </w:t>
      </w:r>
      <w:hyperlink r:id="rId196"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ss 9-11</w:t>
      </w:r>
    </w:p>
    <w:p w14:paraId="7FB3E4E7" w14:textId="77777777" w:rsidR="004E59E9" w:rsidRDefault="004E59E9">
      <w:pPr>
        <w:pStyle w:val="AmdtsEntries"/>
      </w:pPr>
      <w:r>
        <w:tab/>
        <w:t>(3), (4) exp 30 June 2008 (s 9 (4))</w:t>
      </w:r>
    </w:p>
    <w:p w14:paraId="14E9A673" w14:textId="4C50CC3E" w:rsidR="008819CA" w:rsidRPr="00EA4DF3" w:rsidRDefault="008819CA">
      <w:pPr>
        <w:pStyle w:val="AmdtsEntryHd"/>
      </w:pPr>
      <w:r w:rsidRPr="00EA4DF3">
        <w:t>Information included in application to register cat—Act, s 84AA</w:t>
      </w:r>
    </w:p>
    <w:p w14:paraId="52B847A1" w14:textId="066DC307" w:rsidR="008819CA" w:rsidRDefault="00347D32" w:rsidP="008819CA">
      <w:pPr>
        <w:pStyle w:val="AmdtsEntries"/>
      </w:pPr>
      <w:r w:rsidRPr="00EA4DF3">
        <w:t>s</w:t>
      </w:r>
      <w:r w:rsidR="008819CA" w:rsidRPr="00EA4DF3">
        <w:t xml:space="preserve"> 9AA</w:t>
      </w:r>
      <w:r w:rsidR="008819CA" w:rsidRPr="00EA4DF3">
        <w:tab/>
        <w:t xml:space="preserve">ins </w:t>
      </w:r>
      <w:hyperlink r:id="rId197" w:tooltip="Domestic Animals Legislation Amendment Act 2022" w:history="1">
        <w:r w:rsidR="008819CA" w:rsidRPr="00EA4DF3">
          <w:rPr>
            <w:rStyle w:val="charCitHyperlinkAbbrev"/>
          </w:rPr>
          <w:t>A2022</w:t>
        </w:r>
        <w:r w:rsidR="008819CA" w:rsidRPr="00EA4DF3">
          <w:rPr>
            <w:rStyle w:val="charCitHyperlinkAbbrev"/>
          </w:rPr>
          <w:noBreakHyphen/>
          <w:t>6</w:t>
        </w:r>
      </w:hyperlink>
      <w:r w:rsidR="008819CA" w:rsidRPr="00EA4DF3">
        <w:t xml:space="preserve"> s 13</w:t>
      </w:r>
    </w:p>
    <w:p w14:paraId="75B9B4B9" w14:textId="6D4BABFD" w:rsidR="00347D32" w:rsidRPr="007B7712" w:rsidRDefault="00347D32" w:rsidP="00347D32">
      <w:pPr>
        <w:pStyle w:val="AmdtsEntryHd"/>
      </w:pPr>
      <w:r w:rsidRPr="007B7712">
        <w:t>Cat registration information—Act, s 84AC</w:t>
      </w:r>
    </w:p>
    <w:p w14:paraId="7ECA5F2F" w14:textId="0A52BC45" w:rsidR="00347D32" w:rsidRPr="007B7712" w:rsidRDefault="00347D32" w:rsidP="00347D32">
      <w:pPr>
        <w:pStyle w:val="AmdtsEntries"/>
      </w:pPr>
      <w:r w:rsidRPr="007B7712">
        <w:t>s 9AB</w:t>
      </w:r>
      <w:r w:rsidRPr="007B7712">
        <w:tab/>
        <w:t xml:space="preserve">ins </w:t>
      </w:r>
      <w:hyperlink r:id="rId198" w:tooltip="Domestic Animals Legislation Amendment Act 2022" w:history="1">
        <w:r w:rsidRPr="007B7712">
          <w:rPr>
            <w:rStyle w:val="charCitHyperlinkAbbrev"/>
          </w:rPr>
          <w:t>A2022</w:t>
        </w:r>
        <w:r w:rsidRPr="007B7712">
          <w:rPr>
            <w:rStyle w:val="charCitHyperlinkAbbrev"/>
          </w:rPr>
          <w:noBreakHyphen/>
          <w:t>6</w:t>
        </w:r>
      </w:hyperlink>
      <w:r w:rsidRPr="007B7712">
        <w:t xml:space="preserve"> s 13</w:t>
      </w:r>
    </w:p>
    <w:p w14:paraId="476F3E80" w14:textId="18431B2F" w:rsidR="008819CA" w:rsidRPr="007B7712" w:rsidRDefault="00347D32" w:rsidP="00347D32">
      <w:pPr>
        <w:pStyle w:val="AmdtsEntryHd"/>
      </w:pPr>
      <w:r w:rsidRPr="007B7712">
        <w:t>Information on cat registration certificate—Act, s 84AH (3)</w:t>
      </w:r>
    </w:p>
    <w:p w14:paraId="2BDB5DDA" w14:textId="5247DDF6" w:rsidR="00347D32" w:rsidRPr="00347D32" w:rsidRDefault="00596056" w:rsidP="00347D32">
      <w:pPr>
        <w:pStyle w:val="AmdtsEntries"/>
      </w:pPr>
      <w:r w:rsidRPr="007B7712">
        <w:t>s</w:t>
      </w:r>
      <w:r w:rsidR="00347D32" w:rsidRPr="007B7712">
        <w:t xml:space="preserve"> 9AC</w:t>
      </w:r>
      <w:r w:rsidR="00347D32" w:rsidRPr="007B7712">
        <w:tab/>
        <w:t xml:space="preserve">ins </w:t>
      </w:r>
      <w:hyperlink r:id="rId199" w:tooltip="Domestic Animals Legislation Amendment Act 2022" w:history="1">
        <w:r w:rsidR="00347D32" w:rsidRPr="007B7712">
          <w:rPr>
            <w:rStyle w:val="charCitHyperlinkAbbrev"/>
          </w:rPr>
          <w:t>A2022</w:t>
        </w:r>
        <w:r w:rsidR="00347D32" w:rsidRPr="007B7712">
          <w:rPr>
            <w:rStyle w:val="charCitHyperlinkAbbrev"/>
          </w:rPr>
          <w:noBreakHyphen/>
          <w:t>6</w:t>
        </w:r>
      </w:hyperlink>
      <w:r w:rsidR="00347D32" w:rsidRPr="007B7712">
        <w:t xml:space="preserve"> s 13</w:t>
      </w:r>
    </w:p>
    <w:p w14:paraId="33616B01" w14:textId="0E8EBCB2" w:rsidR="004E59E9" w:rsidRDefault="004E59E9">
      <w:pPr>
        <w:pStyle w:val="AmdtsEntryHd"/>
      </w:pPr>
      <w:r>
        <w:t>Multiple cat licences—requirement to be licensed</w:t>
      </w:r>
    </w:p>
    <w:p w14:paraId="3B52CD38" w14:textId="67EC8E0C" w:rsidR="004E59E9" w:rsidRDefault="004E59E9">
      <w:pPr>
        <w:pStyle w:val="AmdtsEntries"/>
      </w:pPr>
      <w:r>
        <w:t>s 9A</w:t>
      </w:r>
      <w:r>
        <w:tab/>
        <w:t xml:space="preserve">ins </w:t>
      </w:r>
      <w:hyperlink r:id="rId200"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12</w:t>
      </w:r>
    </w:p>
    <w:p w14:paraId="7297BE99" w14:textId="77777777" w:rsidR="004E59E9" w:rsidRDefault="004E59E9">
      <w:pPr>
        <w:pStyle w:val="AmdtsEntryHd"/>
      </w:pPr>
      <w:r>
        <w:t>Implanting microchips</w:t>
      </w:r>
    </w:p>
    <w:p w14:paraId="4277EAF1" w14:textId="4CE9B332" w:rsidR="004E59E9" w:rsidRDefault="004E59E9">
      <w:pPr>
        <w:pStyle w:val="AmdtsEntries"/>
      </w:pPr>
      <w:r>
        <w:t>pt 4 hdg</w:t>
      </w:r>
      <w:r>
        <w:tab/>
        <w:t xml:space="preserve">ins </w:t>
      </w:r>
      <w:hyperlink r:id="rId201"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0D7D0708" w14:textId="733357DB" w:rsidR="004E59E9" w:rsidRDefault="004E59E9">
      <w:pPr>
        <w:pStyle w:val="AmdtsEntries"/>
      </w:pPr>
      <w:r>
        <w:tab/>
        <w:t xml:space="preserve">sub </w:t>
      </w:r>
      <w:hyperlink r:id="rId202"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10836B77" w14:textId="77777777" w:rsidR="004E59E9" w:rsidRDefault="004E59E9">
      <w:pPr>
        <w:pStyle w:val="AmdtsEntryHd"/>
      </w:pPr>
      <w:r>
        <w:t>Approval of identifying microchip</w:t>
      </w:r>
    </w:p>
    <w:p w14:paraId="1CBE787E" w14:textId="0A0C15DA" w:rsidR="004E59E9" w:rsidRDefault="004E59E9">
      <w:pPr>
        <w:pStyle w:val="AmdtsEntries"/>
      </w:pPr>
      <w:r>
        <w:t>s 10</w:t>
      </w:r>
      <w:r>
        <w:tab/>
        <w:t xml:space="preserve">om </w:t>
      </w:r>
      <w:hyperlink r:id="rId203"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3.140</w:t>
      </w:r>
    </w:p>
    <w:p w14:paraId="52213F75" w14:textId="2FB02560" w:rsidR="004E59E9" w:rsidRDefault="004E59E9">
      <w:pPr>
        <w:pStyle w:val="AmdtsEntries"/>
      </w:pPr>
      <w:r>
        <w:tab/>
        <w:t xml:space="preserve">ins </w:t>
      </w:r>
      <w:hyperlink r:id="rId204"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608C427E" w14:textId="138DD9F2" w:rsidR="004E59E9" w:rsidRDefault="004E59E9">
      <w:pPr>
        <w:pStyle w:val="AmdtsEntries"/>
      </w:pPr>
      <w:r>
        <w:tab/>
        <w:t xml:space="preserve">sub </w:t>
      </w:r>
      <w:hyperlink r:id="rId205"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7FDFD78D" w14:textId="77777777" w:rsidR="004E59E9" w:rsidRDefault="004E59E9">
      <w:pPr>
        <w:pStyle w:val="AmdtsEntryHd"/>
      </w:pPr>
      <w:r>
        <w:t>Selling or supplying fake identifying microchips</w:t>
      </w:r>
    </w:p>
    <w:p w14:paraId="495D3F1F" w14:textId="3A7A51A1" w:rsidR="004E59E9" w:rsidRDefault="004E59E9">
      <w:pPr>
        <w:pStyle w:val="AmdtsEntries"/>
      </w:pPr>
      <w:r>
        <w:t>s 11</w:t>
      </w:r>
      <w:r>
        <w:tab/>
        <w:t xml:space="preserve">om </w:t>
      </w:r>
      <w:hyperlink r:id="rId206"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3.140</w:t>
      </w:r>
    </w:p>
    <w:p w14:paraId="194B6EB1" w14:textId="1D5ADD98" w:rsidR="004E59E9" w:rsidRDefault="004E59E9">
      <w:pPr>
        <w:pStyle w:val="AmdtsEntries"/>
      </w:pPr>
      <w:r>
        <w:tab/>
        <w:t xml:space="preserve">ins </w:t>
      </w:r>
      <w:hyperlink r:id="rId207"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7DE23B63" w14:textId="3FEF3D9B" w:rsidR="004E59E9" w:rsidRDefault="004E59E9">
      <w:pPr>
        <w:pStyle w:val="AmdtsEntries"/>
      </w:pPr>
      <w:r>
        <w:tab/>
        <w:t xml:space="preserve">sub </w:t>
      </w:r>
      <w:hyperlink r:id="rId208"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6B0D42EB" w14:textId="77777777" w:rsidR="004E59E9" w:rsidRDefault="004E59E9">
      <w:pPr>
        <w:pStyle w:val="AmdtsEntryHd"/>
      </w:pPr>
      <w:r>
        <w:lastRenderedPageBreak/>
        <w:t>Information to be given to domestic animals registry services</w:t>
      </w:r>
    </w:p>
    <w:p w14:paraId="76CD183F" w14:textId="2636E14D" w:rsidR="004E59E9" w:rsidRDefault="004E59E9">
      <w:pPr>
        <w:pStyle w:val="AmdtsEntries"/>
      </w:pPr>
      <w:r>
        <w:t>s 12</w:t>
      </w:r>
      <w:r>
        <w:tab/>
        <w:t xml:space="preserve">om </w:t>
      </w:r>
      <w:hyperlink r:id="rId209"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3.140</w:t>
      </w:r>
    </w:p>
    <w:p w14:paraId="352811DD" w14:textId="71CEACB2" w:rsidR="004E59E9" w:rsidRDefault="004E59E9">
      <w:pPr>
        <w:pStyle w:val="AmdtsEntries"/>
      </w:pPr>
      <w:r>
        <w:tab/>
        <w:t xml:space="preserve">ins </w:t>
      </w:r>
      <w:hyperlink r:id="rId210"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5D421131" w14:textId="1CFF6566" w:rsidR="004E59E9" w:rsidRDefault="004E59E9">
      <w:pPr>
        <w:pStyle w:val="AmdtsEntries"/>
      </w:pPr>
      <w:r>
        <w:tab/>
        <w:t xml:space="preserve">sub </w:t>
      </w:r>
      <w:hyperlink r:id="rId211"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4A9A70B2" w14:textId="4CBBFEAF" w:rsidR="00365188" w:rsidRDefault="00365188">
      <w:pPr>
        <w:pStyle w:val="AmdtsEntries"/>
      </w:pPr>
      <w:r>
        <w:tab/>
        <w:t xml:space="preserve">am </w:t>
      </w:r>
      <w:hyperlink r:id="rId212" w:anchor="history" w:tooltip="Veterinary Practice Act 2018" w:history="1">
        <w:r w:rsidR="00F81709" w:rsidRPr="00FB3624">
          <w:rPr>
            <w:rStyle w:val="charCitHyperlinkAbbrev"/>
          </w:rPr>
          <w:t>A2018</w:t>
        </w:r>
        <w:r w:rsidR="00F81709" w:rsidRPr="00FB3624">
          <w:rPr>
            <w:rStyle w:val="charCitHyperlinkAbbrev"/>
          </w:rPr>
          <w:noBreakHyphen/>
          <w:t>32</w:t>
        </w:r>
      </w:hyperlink>
      <w:r>
        <w:t xml:space="preserve"> amdt 3.7</w:t>
      </w:r>
    </w:p>
    <w:p w14:paraId="21E24C16" w14:textId="77777777" w:rsidR="004E59E9" w:rsidRDefault="004E59E9">
      <w:pPr>
        <w:pStyle w:val="AmdtsEntryHd"/>
      </w:pPr>
      <w:r>
        <w:t>Authorisation of identifiers</w:t>
      </w:r>
    </w:p>
    <w:p w14:paraId="018D9F4B" w14:textId="52E1D66D" w:rsidR="004E59E9" w:rsidRDefault="004E59E9" w:rsidP="008074A4">
      <w:pPr>
        <w:pStyle w:val="AmdtsEntries"/>
        <w:keepNext/>
      </w:pPr>
      <w:r>
        <w:t>s 13</w:t>
      </w:r>
      <w:r>
        <w:tab/>
        <w:t xml:space="preserve">om </w:t>
      </w:r>
      <w:hyperlink r:id="rId213"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3.140</w:t>
      </w:r>
    </w:p>
    <w:p w14:paraId="3124B5AC" w14:textId="445F3812" w:rsidR="004E59E9" w:rsidRDefault="004E59E9">
      <w:pPr>
        <w:pStyle w:val="AmdtsEntries"/>
      </w:pPr>
      <w:r>
        <w:tab/>
        <w:t xml:space="preserve">ins </w:t>
      </w:r>
      <w:hyperlink r:id="rId214"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685A4E84" w14:textId="037E7993" w:rsidR="004E59E9" w:rsidRDefault="004E59E9">
      <w:pPr>
        <w:pStyle w:val="AmdtsEntries"/>
      </w:pPr>
      <w:r>
        <w:tab/>
        <w:t xml:space="preserve">sub </w:t>
      </w:r>
      <w:hyperlink r:id="rId215"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6B830AC9" w14:textId="77777777" w:rsidR="004E59E9" w:rsidRDefault="004E59E9">
      <w:pPr>
        <w:pStyle w:val="AmdtsEntryHd"/>
      </w:pPr>
      <w:r>
        <w:t>Withdrawal of authorisation</w:t>
      </w:r>
    </w:p>
    <w:p w14:paraId="1D41A7AC" w14:textId="2D7BBE5F" w:rsidR="004E59E9" w:rsidRDefault="004E59E9">
      <w:pPr>
        <w:pStyle w:val="AmdtsEntries"/>
      </w:pPr>
      <w:r>
        <w:t>s 14</w:t>
      </w:r>
      <w:r>
        <w:tab/>
        <w:t xml:space="preserve">sub </w:t>
      </w:r>
      <w:hyperlink r:id="rId216"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 </w:t>
      </w:r>
      <w:hyperlink r:id="rId217"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7ACA45A0" w14:textId="77777777" w:rsidR="004E59E9" w:rsidRDefault="00AA3945">
      <w:pPr>
        <w:pStyle w:val="AmdtsEntryHd"/>
      </w:pPr>
      <w:r>
        <w:t>Identifying microchip to be implanted only by vet or authorised identifier</w:t>
      </w:r>
    </w:p>
    <w:p w14:paraId="3CDE0AA7" w14:textId="48454CAD" w:rsidR="00610683" w:rsidRDefault="00610683" w:rsidP="00AC3DBA">
      <w:pPr>
        <w:pStyle w:val="AmdtsEntries"/>
        <w:keepNext/>
      </w:pPr>
      <w:r>
        <w:t>s 15 hdg</w:t>
      </w:r>
      <w:r>
        <w:tab/>
        <w:t xml:space="preserve">sub </w:t>
      </w:r>
      <w:hyperlink r:id="rId218" w:tooltip="Domestic Animals Amendment Act 2010" w:history="1">
        <w:r w:rsidR="00D9577E" w:rsidRPr="00D9577E">
          <w:rPr>
            <w:rStyle w:val="charCitHyperlinkAbbrev"/>
          </w:rPr>
          <w:t>A2010</w:t>
        </w:r>
        <w:r w:rsidR="00D9577E" w:rsidRPr="00D9577E">
          <w:rPr>
            <w:rStyle w:val="charCitHyperlinkAbbrev"/>
          </w:rPr>
          <w:noBreakHyphen/>
          <w:t>3</w:t>
        </w:r>
      </w:hyperlink>
      <w:r>
        <w:t xml:space="preserve"> amdt 1.1</w:t>
      </w:r>
    </w:p>
    <w:p w14:paraId="2D4B8881" w14:textId="53DE1A5A" w:rsidR="004E59E9" w:rsidRDefault="004E59E9" w:rsidP="00AC3DBA">
      <w:pPr>
        <w:pStyle w:val="AmdtsEntries"/>
        <w:keepNext/>
      </w:pPr>
      <w:r>
        <w:t>s 15</w:t>
      </w:r>
      <w:r>
        <w:tab/>
        <w:t xml:space="preserve">ins </w:t>
      </w:r>
      <w:hyperlink r:id="rId219"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45C07C8D" w14:textId="1663F1ED" w:rsidR="004E59E9" w:rsidRDefault="004E59E9">
      <w:pPr>
        <w:pStyle w:val="AmdtsEntries"/>
      </w:pPr>
      <w:r>
        <w:tab/>
        <w:t xml:space="preserve">sub </w:t>
      </w:r>
      <w:hyperlink r:id="rId220"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04771633" w14:textId="50C5C69B" w:rsidR="00365188" w:rsidRDefault="00365188">
      <w:pPr>
        <w:pStyle w:val="AmdtsEntries"/>
      </w:pPr>
      <w:r>
        <w:tab/>
        <w:t xml:space="preserve">am </w:t>
      </w:r>
      <w:hyperlink r:id="rId221" w:anchor="history" w:tooltip="Veterinary Practice Act 2018" w:history="1">
        <w:r w:rsidR="00F81709" w:rsidRPr="00FB3624">
          <w:rPr>
            <w:rStyle w:val="charCitHyperlinkAbbrev"/>
          </w:rPr>
          <w:t>A2018</w:t>
        </w:r>
        <w:r w:rsidR="00F81709" w:rsidRPr="00FB3624">
          <w:rPr>
            <w:rStyle w:val="charCitHyperlinkAbbrev"/>
          </w:rPr>
          <w:noBreakHyphen/>
          <w:t>32</w:t>
        </w:r>
      </w:hyperlink>
      <w:r>
        <w:t xml:space="preserve"> amdt 3.7</w:t>
      </w:r>
    </w:p>
    <w:p w14:paraId="679B685C" w14:textId="77777777" w:rsidR="004E59E9" w:rsidRDefault="004E59E9">
      <w:pPr>
        <w:pStyle w:val="AmdtsEntryHd"/>
      </w:pPr>
      <w:r>
        <w:t>Code of practice about implanting identifying microchips</w:t>
      </w:r>
    </w:p>
    <w:p w14:paraId="4FFF765A" w14:textId="7E28949B" w:rsidR="004E59E9" w:rsidRDefault="004E59E9">
      <w:pPr>
        <w:pStyle w:val="AmdtsEntries"/>
      </w:pPr>
      <w:r>
        <w:t>s 16</w:t>
      </w:r>
      <w:r>
        <w:tab/>
        <w:t xml:space="preserve">ins </w:t>
      </w:r>
      <w:hyperlink r:id="rId222"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166C27E0" w14:textId="4744F67E" w:rsidR="004E59E9" w:rsidRDefault="004E59E9">
      <w:pPr>
        <w:pStyle w:val="AmdtsEntries"/>
      </w:pPr>
      <w:r>
        <w:tab/>
        <w:t xml:space="preserve">sub </w:t>
      </w:r>
      <w:hyperlink r:id="rId223"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4E42734C" w14:textId="77777777" w:rsidR="004E59E9" w:rsidRDefault="004E59E9">
      <w:pPr>
        <w:pStyle w:val="AmdtsEntryHd"/>
      </w:pPr>
      <w:r>
        <w:t>Requirement to scan for identifying microchips</w:t>
      </w:r>
    </w:p>
    <w:p w14:paraId="664E09EB" w14:textId="77777777" w:rsidR="004E59E9" w:rsidRDefault="004E59E9">
      <w:pPr>
        <w:pStyle w:val="AmdtsEntries"/>
        <w:keepNext/>
        <w:rPr>
          <w:b/>
          <w:bCs/>
        </w:rPr>
      </w:pPr>
      <w:r>
        <w:t>s 17</w:t>
      </w:r>
      <w:r>
        <w:tab/>
      </w:r>
      <w:r>
        <w:rPr>
          <w:b/>
          <w:bCs/>
        </w:rPr>
        <w:t>orig s 17</w:t>
      </w:r>
    </w:p>
    <w:p w14:paraId="5ADF5802" w14:textId="77777777" w:rsidR="004E59E9" w:rsidRDefault="004E59E9">
      <w:pPr>
        <w:pStyle w:val="AmdtsEntries"/>
        <w:keepNext/>
      </w:pPr>
      <w:r>
        <w:tab/>
        <w:t>renum as s 24</w:t>
      </w:r>
    </w:p>
    <w:p w14:paraId="4540242F" w14:textId="77777777" w:rsidR="004E59E9" w:rsidRDefault="004E59E9">
      <w:pPr>
        <w:pStyle w:val="AmdtsEntries"/>
        <w:keepNext/>
        <w:rPr>
          <w:b/>
          <w:bCs/>
        </w:rPr>
      </w:pPr>
      <w:r>
        <w:tab/>
      </w:r>
      <w:r>
        <w:rPr>
          <w:b/>
          <w:bCs/>
        </w:rPr>
        <w:t>pres s 17</w:t>
      </w:r>
    </w:p>
    <w:p w14:paraId="48B908A6" w14:textId="1316BA62" w:rsidR="004E59E9" w:rsidRDefault="004E59E9">
      <w:pPr>
        <w:pStyle w:val="AmdtsEntries"/>
      </w:pPr>
      <w:r>
        <w:rPr>
          <w:b/>
          <w:bCs/>
        </w:rPr>
        <w:tab/>
      </w:r>
      <w:r>
        <w:t xml:space="preserve">ins </w:t>
      </w:r>
      <w:hyperlink r:id="rId224"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7D8D9F85" w14:textId="77777777" w:rsidR="004E59E9" w:rsidRDefault="004E59E9">
      <w:pPr>
        <w:pStyle w:val="AmdtsEntryHd"/>
      </w:pPr>
      <w:r>
        <w:t>Operation of domestic animals registry services</w:t>
      </w:r>
    </w:p>
    <w:p w14:paraId="3D2D9BA4" w14:textId="11D5AFCC" w:rsidR="004E59E9" w:rsidRDefault="004E59E9">
      <w:pPr>
        <w:pStyle w:val="AmdtsEntries"/>
      </w:pPr>
      <w:r>
        <w:t>s 18</w:t>
      </w:r>
      <w:r>
        <w:tab/>
        <w:t xml:space="preserve">ins </w:t>
      </w:r>
      <w:hyperlink r:id="rId225"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19B8B2D4" w14:textId="77777777" w:rsidR="004E59E9" w:rsidRDefault="004E59E9">
      <w:pPr>
        <w:pStyle w:val="AmdtsEntryHd"/>
      </w:pPr>
      <w:r>
        <w:t>Prohibition of certain operators</w:t>
      </w:r>
    </w:p>
    <w:p w14:paraId="5DB13718" w14:textId="3DB05A86" w:rsidR="004E59E9" w:rsidRDefault="004E59E9">
      <w:pPr>
        <w:pStyle w:val="AmdtsEntries"/>
      </w:pPr>
      <w:r>
        <w:t>s 19</w:t>
      </w:r>
      <w:r>
        <w:tab/>
        <w:t xml:space="preserve">ins </w:t>
      </w:r>
      <w:hyperlink r:id="rId226"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729B89E1" w14:textId="77777777" w:rsidR="004E59E9" w:rsidRDefault="004E59E9">
      <w:pPr>
        <w:pStyle w:val="AmdtsEntryHd"/>
      </w:pPr>
      <w:r>
        <w:t>Operator to provide information</w:t>
      </w:r>
    </w:p>
    <w:p w14:paraId="540567BC" w14:textId="1DDE87D3" w:rsidR="004E59E9" w:rsidRDefault="004E59E9">
      <w:pPr>
        <w:pStyle w:val="AmdtsEntries"/>
      </w:pPr>
      <w:r>
        <w:t>s 20</w:t>
      </w:r>
      <w:r>
        <w:tab/>
        <w:t xml:space="preserve">ins </w:t>
      </w:r>
      <w:hyperlink r:id="rId227"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6E697FD2" w14:textId="77777777" w:rsidR="004E59E9" w:rsidRDefault="004E59E9">
      <w:pPr>
        <w:pStyle w:val="AmdtsEntryHd"/>
      </w:pPr>
      <w:r>
        <w:t>Notification of ceasing to operate domestic animals registry services</w:t>
      </w:r>
    </w:p>
    <w:p w14:paraId="6059840A" w14:textId="0527C7C0" w:rsidR="004E59E9" w:rsidRDefault="004E59E9">
      <w:pPr>
        <w:pStyle w:val="AmdtsEntries"/>
      </w:pPr>
      <w:r>
        <w:t>s 21</w:t>
      </w:r>
      <w:r>
        <w:tab/>
        <w:t xml:space="preserve">ins </w:t>
      </w:r>
      <w:hyperlink r:id="rId228"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652B4B12" w14:textId="77777777" w:rsidR="004E59E9" w:rsidRDefault="004E59E9">
      <w:pPr>
        <w:pStyle w:val="AmdtsEntryHd"/>
      </w:pPr>
      <w:r>
        <w:t>Code of practice about operation of domestic animals registry service</w:t>
      </w:r>
    </w:p>
    <w:p w14:paraId="48EBF0C4" w14:textId="03B8BCF4" w:rsidR="004E59E9" w:rsidRDefault="004E59E9">
      <w:pPr>
        <w:pStyle w:val="AmdtsEntries"/>
      </w:pPr>
      <w:r>
        <w:t>s 22</w:t>
      </w:r>
      <w:r>
        <w:tab/>
        <w:t xml:space="preserve">ins </w:t>
      </w:r>
      <w:hyperlink r:id="rId229"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1E807961" w14:textId="77777777" w:rsidR="004E59E9" w:rsidRDefault="004E59E9">
      <w:pPr>
        <w:pStyle w:val="AmdtsEntryHd"/>
      </w:pPr>
      <w:r>
        <w:t>Review</w:t>
      </w:r>
      <w:r w:rsidR="009568AE">
        <w:t>able</w:t>
      </w:r>
      <w:r>
        <w:t xml:space="preserve"> decisions</w:t>
      </w:r>
      <w:r w:rsidR="00886639">
        <w:t xml:space="preserve">–Act, </w:t>
      </w:r>
      <w:r w:rsidR="009568AE">
        <w:t>s 118, def</w:t>
      </w:r>
      <w:r w:rsidR="009568AE" w:rsidRPr="00D9577E">
        <w:rPr>
          <w:rStyle w:val="charItals"/>
        </w:rPr>
        <w:t xml:space="preserve"> reviewable decision</w:t>
      </w:r>
    </w:p>
    <w:p w14:paraId="41BD407A" w14:textId="5FBB5700" w:rsidR="004E59E9" w:rsidRDefault="004E59E9">
      <w:pPr>
        <w:pStyle w:val="AmdtsEntries"/>
      </w:pPr>
      <w:r>
        <w:t>s 23</w:t>
      </w:r>
      <w:r>
        <w:tab/>
        <w:t xml:space="preserve">ins </w:t>
      </w:r>
      <w:hyperlink r:id="rId230"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145F51AE" w14:textId="3999AB31" w:rsidR="00AC3DBA" w:rsidRDefault="00AC3DBA">
      <w:pPr>
        <w:pStyle w:val="AmdtsEntries"/>
      </w:pPr>
      <w:r>
        <w:tab/>
        <w:t xml:space="preserve">sub </w:t>
      </w:r>
      <w:hyperlink r:id="rId231" w:tooltip="ACT Civil and Administrative Tribunal Legislation Amendment Act 2008 (No 2)" w:history="1">
        <w:r w:rsidR="00D9577E" w:rsidRPr="00D9577E">
          <w:rPr>
            <w:rStyle w:val="charCitHyperlinkAbbrev"/>
          </w:rPr>
          <w:t>A2008</w:t>
        </w:r>
        <w:r w:rsidR="00D9577E" w:rsidRPr="00D9577E">
          <w:rPr>
            <w:rStyle w:val="charCitHyperlinkAbbrev"/>
          </w:rPr>
          <w:noBreakHyphen/>
          <w:t>37</w:t>
        </w:r>
      </w:hyperlink>
      <w:r>
        <w:t xml:space="preserve"> amdt 1.126</w:t>
      </w:r>
    </w:p>
    <w:p w14:paraId="27CD2D05" w14:textId="77777777" w:rsidR="00AC3DBA" w:rsidRDefault="00AC3DBA" w:rsidP="00AC3DBA">
      <w:pPr>
        <w:pStyle w:val="AmdtsEntryHd"/>
      </w:pPr>
      <w:r>
        <w:t>Right of review a</w:t>
      </w:r>
      <w:r w:rsidR="00886639">
        <w:t xml:space="preserve">nd notice–Act, </w:t>
      </w:r>
      <w:r w:rsidR="009568AE">
        <w:t>s 119 and 120 (a)</w:t>
      </w:r>
    </w:p>
    <w:p w14:paraId="0544E420" w14:textId="31BBBFDB" w:rsidR="00AC3DBA" w:rsidRDefault="009568AE" w:rsidP="00AC3DBA">
      <w:pPr>
        <w:pStyle w:val="AmdtsEntries"/>
      </w:pPr>
      <w:r>
        <w:t>s 23A</w:t>
      </w:r>
      <w:r>
        <w:tab/>
        <w:t xml:space="preserve">ins </w:t>
      </w:r>
      <w:hyperlink r:id="rId232" w:tooltip="ACT Civil and Administrative Tribunal Legislation Amendment Act 2008 (No 2)" w:history="1">
        <w:r w:rsidR="00D9577E" w:rsidRPr="00D9577E">
          <w:rPr>
            <w:rStyle w:val="charCitHyperlinkAbbrev"/>
          </w:rPr>
          <w:t>A2008</w:t>
        </w:r>
        <w:r w:rsidR="00D9577E" w:rsidRPr="00D9577E">
          <w:rPr>
            <w:rStyle w:val="charCitHyperlinkAbbrev"/>
          </w:rPr>
          <w:noBreakHyphen/>
          <w:t>37</w:t>
        </w:r>
      </w:hyperlink>
      <w:r w:rsidR="00AC3DBA">
        <w:t xml:space="preserve"> amdt 1.126</w:t>
      </w:r>
    </w:p>
    <w:p w14:paraId="3EF041CB" w14:textId="77777777" w:rsidR="004E59E9" w:rsidRDefault="004E59E9">
      <w:pPr>
        <w:pStyle w:val="AmdtsEntryHd"/>
      </w:pPr>
      <w:r>
        <w:lastRenderedPageBreak/>
        <w:t>Miscellaneous</w:t>
      </w:r>
    </w:p>
    <w:p w14:paraId="2218DBFE" w14:textId="6A563E2D" w:rsidR="004E59E9" w:rsidRDefault="004E59E9">
      <w:pPr>
        <w:pStyle w:val="AmdtsEntries"/>
      </w:pPr>
      <w:r>
        <w:t>pt 5 hdg</w:t>
      </w:r>
      <w:r>
        <w:tab/>
        <w:t xml:space="preserve">ins </w:t>
      </w:r>
      <w:hyperlink r:id="rId233"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2EBC718C" w14:textId="0EA400B9" w:rsidR="004E59E9" w:rsidRDefault="00D41643">
      <w:pPr>
        <w:pStyle w:val="AmdtsEntryHd"/>
      </w:pPr>
      <w:r w:rsidRPr="005875E5">
        <w:t>Dishonoured etc credit card transactions</w:t>
      </w:r>
    </w:p>
    <w:p w14:paraId="2E6819E0" w14:textId="462A9E81" w:rsidR="00D41643" w:rsidRDefault="00D41643">
      <w:pPr>
        <w:pStyle w:val="AmdtsEntries"/>
      </w:pPr>
      <w:r>
        <w:t>s 24 hdg</w:t>
      </w:r>
      <w:r>
        <w:tab/>
        <w:t xml:space="preserve">sub </w:t>
      </w:r>
      <w:hyperlink r:id="rId234" w:tooltip="Better Regulation Legislation Amendment Act 2025" w:history="1">
        <w:r>
          <w:rPr>
            <w:rStyle w:val="charCitHyperlinkAbbrev"/>
          </w:rPr>
          <w:t>A2025-13</w:t>
        </w:r>
      </w:hyperlink>
      <w:r>
        <w:t xml:space="preserve"> s 16</w:t>
      </w:r>
    </w:p>
    <w:p w14:paraId="0E5CCC46" w14:textId="2DD1032A" w:rsidR="004E59E9" w:rsidRDefault="004E59E9">
      <w:pPr>
        <w:pStyle w:val="AmdtsEntries"/>
      </w:pPr>
      <w:r>
        <w:t>s 24</w:t>
      </w:r>
      <w:r>
        <w:tab/>
        <w:t xml:space="preserve">(prev s 17) ins </w:t>
      </w:r>
      <w:hyperlink r:id="rId235"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191546B0" w14:textId="4E765583" w:rsidR="004E59E9" w:rsidRDefault="004E59E9">
      <w:pPr>
        <w:pStyle w:val="AmdtsEntries"/>
      </w:pPr>
      <w:r>
        <w:tab/>
        <w:t xml:space="preserve">renum as s 24 R9 LA (see </w:t>
      </w:r>
      <w:hyperlink r:id="rId236"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14)</w:t>
      </w:r>
    </w:p>
    <w:p w14:paraId="2DCD3446" w14:textId="2AAD7B72" w:rsidR="00D41643" w:rsidRDefault="00D41643">
      <w:pPr>
        <w:pStyle w:val="AmdtsEntries"/>
      </w:pPr>
      <w:r>
        <w:tab/>
        <w:t xml:space="preserve">am </w:t>
      </w:r>
      <w:hyperlink r:id="rId237" w:tooltip="Better Regulation Legislation Amendment Act 2025" w:history="1">
        <w:r w:rsidR="00EF739C">
          <w:rPr>
            <w:rStyle w:val="charCitHyperlinkAbbrev"/>
          </w:rPr>
          <w:t>A2025-13</w:t>
        </w:r>
      </w:hyperlink>
      <w:r w:rsidR="00EF739C">
        <w:t xml:space="preserve"> ss 17-19</w:t>
      </w:r>
    </w:p>
    <w:p w14:paraId="60459CAF" w14:textId="77777777" w:rsidR="004E59E9" w:rsidRDefault="004E59E9">
      <w:pPr>
        <w:pStyle w:val="AmdtsEntryHd"/>
      </w:pPr>
      <w:r>
        <w:t>Incorporation of documents</w:t>
      </w:r>
    </w:p>
    <w:p w14:paraId="6998E21A" w14:textId="3E8996E9" w:rsidR="004E59E9" w:rsidRDefault="004E59E9">
      <w:pPr>
        <w:pStyle w:val="AmdtsEntries"/>
      </w:pPr>
      <w:r>
        <w:t>s 25</w:t>
      </w:r>
      <w:r>
        <w:tab/>
        <w:t xml:space="preserve">ins </w:t>
      </w:r>
      <w:hyperlink r:id="rId238"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15</w:t>
      </w:r>
    </w:p>
    <w:p w14:paraId="2926FB4E" w14:textId="29DDA627" w:rsidR="00552946" w:rsidRDefault="00552946" w:rsidP="00552946">
      <w:pPr>
        <w:pStyle w:val="AmdtsEntries"/>
      </w:pPr>
      <w:r>
        <w:tab/>
        <w:t xml:space="preserve">am </w:t>
      </w:r>
      <w:hyperlink r:id="rId239" w:tooltip="Statute Law Amendment Act 2013" w:history="1">
        <w:r>
          <w:rPr>
            <w:rStyle w:val="charCitHyperlinkAbbrev"/>
          </w:rPr>
          <w:t>A2013</w:t>
        </w:r>
        <w:r>
          <w:rPr>
            <w:rStyle w:val="charCitHyperlinkAbbrev"/>
          </w:rPr>
          <w:noBreakHyphen/>
          <w:t>19</w:t>
        </w:r>
      </w:hyperlink>
      <w:r>
        <w:t xml:space="preserve"> amdt 3.84</w:t>
      </w:r>
    </w:p>
    <w:p w14:paraId="57839C7A" w14:textId="77777777" w:rsidR="004E59E9" w:rsidRDefault="009568AE">
      <w:pPr>
        <w:pStyle w:val="AmdtsEntryHd"/>
        <w:rPr>
          <w:rStyle w:val="CharChapText"/>
        </w:rPr>
      </w:pPr>
      <w:r>
        <w:rPr>
          <w:rStyle w:val="CharChapText"/>
        </w:rPr>
        <w:t>Reviewable decisions</w:t>
      </w:r>
    </w:p>
    <w:p w14:paraId="6F16D68C" w14:textId="10F93F82" w:rsidR="004E59E9" w:rsidRDefault="004E59E9">
      <w:pPr>
        <w:pStyle w:val="AmdtsEntries"/>
        <w:keepNext/>
      </w:pPr>
      <w:r>
        <w:t>sch 1</w:t>
      </w:r>
      <w:r>
        <w:tab/>
        <w:t xml:space="preserve">sub </w:t>
      </w:r>
      <w:hyperlink r:id="rId240" w:tooltip="Domestic Animals Regulations Amendment 2001" w:history="1">
        <w:r w:rsidR="00D9577E" w:rsidRPr="00D9577E">
          <w:rPr>
            <w:rStyle w:val="charCitHyperlinkAbbrev"/>
          </w:rPr>
          <w:t>SL2001</w:t>
        </w:r>
        <w:r w:rsidR="00D9577E" w:rsidRPr="00D9577E">
          <w:rPr>
            <w:rStyle w:val="charCitHyperlinkAbbrev"/>
          </w:rPr>
          <w:noBreakHyphen/>
          <w:t>30</w:t>
        </w:r>
      </w:hyperlink>
      <w:r>
        <w:t xml:space="preserve"> s 3</w:t>
      </w:r>
    </w:p>
    <w:p w14:paraId="5A31BE15" w14:textId="2D0286CF" w:rsidR="004E59E9" w:rsidRDefault="004E59E9" w:rsidP="006A2032">
      <w:pPr>
        <w:pStyle w:val="AmdtsEntries"/>
        <w:keepNext/>
      </w:pPr>
      <w:r>
        <w:tab/>
        <w:t xml:space="preserve">am </w:t>
      </w:r>
      <w:hyperlink r:id="rId241" w:tooltip="Domestic Animals Amendment Regulations 2002 (No 1)" w:history="1">
        <w:r w:rsidR="00D9577E" w:rsidRPr="00D9577E">
          <w:rPr>
            <w:rStyle w:val="charCitHyperlinkAbbrev"/>
          </w:rPr>
          <w:t>SL2002</w:t>
        </w:r>
        <w:r w:rsidR="00D9577E" w:rsidRPr="00D9577E">
          <w:rPr>
            <w:rStyle w:val="charCitHyperlinkAbbrev"/>
          </w:rPr>
          <w:noBreakHyphen/>
          <w:t>15</w:t>
        </w:r>
      </w:hyperlink>
      <w:r>
        <w:t xml:space="preserve"> s 4; items renum R3 LA (see </w:t>
      </w:r>
      <w:hyperlink r:id="rId242" w:tooltip="Domestic Animals Amendment Regulations 2002 (No 1)" w:history="1">
        <w:r w:rsidR="00D9577E" w:rsidRPr="00D9577E">
          <w:rPr>
            <w:rStyle w:val="charCitHyperlinkAbbrev"/>
          </w:rPr>
          <w:t>SL2002</w:t>
        </w:r>
        <w:r w:rsidR="00D9577E" w:rsidRPr="00D9577E">
          <w:rPr>
            <w:rStyle w:val="charCitHyperlinkAbbrev"/>
          </w:rPr>
          <w:noBreakHyphen/>
          <w:t>15</w:t>
        </w:r>
      </w:hyperlink>
      <w:r>
        <w:t xml:space="preserve"> s 5)</w:t>
      </w:r>
    </w:p>
    <w:p w14:paraId="415603F8" w14:textId="29359F00" w:rsidR="004E59E9" w:rsidRDefault="004E59E9" w:rsidP="006A2032">
      <w:pPr>
        <w:pStyle w:val="AmdtsEntries"/>
        <w:keepNext/>
      </w:pPr>
      <w:r>
        <w:tab/>
        <w:t xml:space="preserve">om </w:t>
      </w:r>
      <w:hyperlink r:id="rId243"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3.141</w:t>
      </w:r>
    </w:p>
    <w:p w14:paraId="1BE320DB" w14:textId="64CDAC5A" w:rsidR="009568AE" w:rsidRDefault="009568AE" w:rsidP="006A2032">
      <w:pPr>
        <w:pStyle w:val="AmdtsEntries"/>
        <w:keepNext/>
      </w:pPr>
      <w:r>
        <w:tab/>
        <w:t xml:space="preserve">ins </w:t>
      </w:r>
      <w:hyperlink r:id="rId244" w:tooltip="ACT Civil and Administrative Tribunal Legislation Amendment Act 2008 (No 2)" w:history="1">
        <w:r w:rsidR="00D9577E" w:rsidRPr="00D9577E">
          <w:rPr>
            <w:rStyle w:val="charCitHyperlinkAbbrev"/>
          </w:rPr>
          <w:t>A2008</w:t>
        </w:r>
        <w:r w:rsidR="00D9577E" w:rsidRPr="00D9577E">
          <w:rPr>
            <w:rStyle w:val="charCitHyperlinkAbbrev"/>
          </w:rPr>
          <w:noBreakHyphen/>
          <w:t>37</w:t>
        </w:r>
      </w:hyperlink>
      <w:r>
        <w:t xml:space="preserve"> amdt 1.127</w:t>
      </w:r>
    </w:p>
    <w:p w14:paraId="73702A47" w14:textId="79DA1ED0" w:rsidR="00E53335" w:rsidRPr="005C2135" w:rsidRDefault="00E53335">
      <w:pPr>
        <w:pStyle w:val="AmdtsEntries"/>
      </w:pPr>
      <w:r>
        <w:tab/>
        <w:t xml:space="preserve">am </w:t>
      </w:r>
      <w:hyperlink r:id="rId245" w:tooltip="Statute Law Amendment Act 2011 (No 3)" w:history="1">
        <w:r w:rsidR="00D9577E" w:rsidRPr="00D9577E">
          <w:rPr>
            <w:rStyle w:val="charCitHyperlinkAbbrev"/>
          </w:rPr>
          <w:t>A2011</w:t>
        </w:r>
        <w:r w:rsidR="00D9577E" w:rsidRPr="00D9577E">
          <w:rPr>
            <w:rStyle w:val="charCitHyperlinkAbbrev"/>
          </w:rPr>
          <w:noBreakHyphen/>
          <w:t>52</w:t>
        </w:r>
      </w:hyperlink>
      <w:r>
        <w:t xml:space="preserve"> amdt 1.1; items renum R15 LA</w:t>
      </w:r>
      <w:r w:rsidR="002C57B7">
        <w:t xml:space="preserve">; </w:t>
      </w:r>
      <w:hyperlink r:id="rId246" w:tooltip="Domestic Animals (Breeding) Legislation Amendment Act 2015" w:history="1">
        <w:r w:rsidR="002C57B7">
          <w:rPr>
            <w:rStyle w:val="charCitHyperlinkAbbrev"/>
          </w:rPr>
          <w:t>A2015</w:t>
        </w:r>
        <w:r w:rsidR="002C57B7">
          <w:rPr>
            <w:rStyle w:val="charCitHyperlinkAbbrev"/>
          </w:rPr>
          <w:noBreakHyphen/>
          <w:t>9</w:t>
        </w:r>
      </w:hyperlink>
      <w:r w:rsidR="002C57B7">
        <w:t xml:space="preserve"> s 16; items renum R17 LA</w:t>
      </w:r>
      <w:r w:rsidR="00660874">
        <w:t xml:space="preserve">; </w:t>
      </w:r>
      <w:hyperlink r:id="rId247" w:tooltip="Transport Canberra and City Services Legislation Amendment Act 2017" w:history="1">
        <w:r w:rsidR="00660874">
          <w:rPr>
            <w:rStyle w:val="charCitHyperlinkAbbrev"/>
          </w:rPr>
          <w:t>A2017</w:t>
        </w:r>
        <w:r w:rsidR="00660874">
          <w:rPr>
            <w:rStyle w:val="charCitHyperlinkAbbrev"/>
          </w:rPr>
          <w:noBreakHyphen/>
          <w:t>2</w:t>
        </w:r>
      </w:hyperlink>
      <w:r w:rsidR="00660874">
        <w:t xml:space="preserve"> s 5, s 6; items renum R18 LA</w:t>
      </w:r>
      <w:r w:rsidR="00736203">
        <w:t xml:space="preserve">; </w:t>
      </w:r>
      <w:hyperlink r:id="rId248" w:tooltip="Domestic Animals (Dangerous Dogs) Legislation Amendment Act 2017" w:history="1">
        <w:r w:rsidR="00736203">
          <w:rPr>
            <w:rStyle w:val="charCitHyperlinkAbbrev"/>
          </w:rPr>
          <w:t>A2017</w:t>
        </w:r>
        <w:r w:rsidR="00736203">
          <w:rPr>
            <w:rStyle w:val="charCitHyperlinkAbbrev"/>
          </w:rPr>
          <w:noBreakHyphen/>
          <w:t>46</w:t>
        </w:r>
      </w:hyperlink>
      <w:r w:rsidR="00736203">
        <w:t xml:space="preserve"> ss 147-150; items renum R19 LA</w:t>
      </w:r>
      <w:r w:rsidR="00821746">
        <w:t xml:space="preserve">; </w:t>
      </w:r>
      <w:hyperlink r:id="rId249" w:tooltip="Domestic Animals Legislation Amendment Act 2018" w:history="1">
        <w:r w:rsidR="00821746">
          <w:rPr>
            <w:rStyle w:val="charCitHyperlinkAbbrev"/>
          </w:rPr>
          <w:t>A2018</w:t>
        </w:r>
        <w:r w:rsidR="00821746">
          <w:rPr>
            <w:rStyle w:val="charCitHyperlinkAbbrev"/>
          </w:rPr>
          <w:noBreakHyphen/>
          <w:t>11</w:t>
        </w:r>
      </w:hyperlink>
      <w:r w:rsidR="004D3845">
        <w:br/>
      </w:r>
      <w:r w:rsidR="00821746">
        <w:t>ss 73-75</w:t>
      </w:r>
      <w:r w:rsidR="004D3845">
        <w:t>; items renum R20 LA</w:t>
      </w:r>
      <w:r w:rsidR="005C2135">
        <w:t xml:space="preserve">; </w:t>
      </w:r>
      <w:hyperlink r:id="rId250" w:tooltip="Animal Welfare Legislation Amendment Act 2019" w:history="1">
        <w:r w:rsidR="005C2135">
          <w:rPr>
            <w:rStyle w:val="charCitHyperlinkAbbrev"/>
          </w:rPr>
          <w:t>A2019</w:t>
        </w:r>
        <w:r w:rsidR="005C2135">
          <w:rPr>
            <w:rStyle w:val="charCitHyperlinkAbbrev"/>
          </w:rPr>
          <w:noBreakHyphen/>
          <w:t>35</w:t>
        </w:r>
      </w:hyperlink>
      <w:r w:rsidR="005C2135">
        <w:t xml:space="preserve"> s 132; items renum R22 LA</w:t>
      </w:r>
      <w:r w:rsidR="00C540F7">
        <w:t xml:space="preserve">; </w:t>
      </w:r>
      <w:hyperlink r:id="rId251" w:tooltip="Domestic Animals Legislation Amendment Act 2021" w:history="1">
        <w:r w:rsidR="00C540F7">
          <w:rPr>
            <w:rStyle w:val="charCitHyperlinkAbbrev"/>
          </w:rPr>
          <w:t>A2021</w:t>
        </w:r>
        <w:r w:rsidR="00C540F7">
          <w:rPr>
            <w:rStyle w:val="charCitHyperlinkAbbrev"/>
          </w:rPr>
          <w:noBreakHyphen/>
          <w:t>11</w:t>
        </w:r>
      </w:hyperlink>
      <w:r w:rsidR="00C540F7">
        <w:rPr>
          <w:rStyle w:val="charCitHyperlinkAbbrev"/>
        </w:rPr>
        <w:t xml:space="preserve"> </w:t>
      </w:r>
      <w:r w:rsidR="00C540F7">
        <w:t>s 16, s 17</w:t>
      </w:r>
      <w:r w:rsidR="00596056" w:rsidRPr="00D22257">
        <w:t xml:space="preserve">; </w:t>
      </w:r>
      <w:hyperlink r:id="rId252" w:tooltip="Domestic Animals Legislation Amendment Act 2022" w:history="1">
        <w:r w:rsidR="00596056" w:rsidRPr="00D22257">
          <w:rPr>
            <w:rStyle w:val="charCitHyperlinkAbbrev"/>
          </w:rPr>
          <w:t>A2022</w:t>
        </w:r>
        <w:r w:rsidR="00596056" w:rsidRPr="00D22257">
          <w:rPr>
            <w:rStyle w:val="charCitHyperlinkAbbrev"/>
          </w:rPr>
          <w:noBreakHyphen/>
          <w:t>6</w:t>
        </w:r>
      </w:hyperlink>
      <w:r w:rsidR="00596056" w:rsidRPr="00D22257">
        <w:t xml:space="preserve"> s 14</w:t>
      </w:r>
      <w:r w:rsidR="00D22257">
        <w:t>,</w:t>
      </w:r>
      <w:r w:rsidR="00596056" w:rsidRPr="00D22257">
        <w:t xml:space="preserve"> </w:t>
      </w:r>
      <w:r w:rsidR="00D22257" w:rsidRPr="00D22257">
        <w:t>amdt 1.24</w:t>
      </w:r>
      <w:r w:rsidR="00D22257">
        <w:t>;</w:t>
      </w:r>
      <w:r w:rsidR="00D22257" w:rsidRPr="00D22257">
        <w:t xml:space="preserve"> </w:t>
      </w:r>
      <w:r w:rsidR="00596056" w:rsidRPr="00D22257">
        <w:t>items renum R24 LA</w:t>
      </w:r>
    </w:p>
    <w:p w14:paraId="3112D2E4" w14:textId="77777777" w:rsidR="004E59E9" w:rsidRDefault="004E59E9">
      <w:pPr>
        <w:pStyle w:val="AmdtsEntryHd"/>
      </w:pPr>
      <w:r>
        <w:t>Dictionary</w:t>
      </w:r>
    </w:p>
    <w:p w14:paraId="3A313A4A" w14:textId="1FA33681" w:rsidR="004E59E9" w:rsidRDefault="004E59E9">
      <w:pPr>
        <w:pStyle w:val="AmdtsEntries"/>
      </w:pPr>
      <w:r>
        <w:t>dict</w:t>
      </w:r>
      <w:r>
        <w:tab/>
        <w:t xml:space="preserve">ins </w:t>
      </w:r>
      <w:hyperlink r:id="rId253"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20</w:t>
      </w:r>
    </w:p>
    <w:p w14:paraId="0D95EAF9" w14:textId="5BE98FFC" w:rsidR="004E59E9" w:rsidRDefault="004E59E9">
      <w:pPr>
        <w:pStyle w:val="AmdtsEntries"/>
      </w:pPr>
      <w:r>
        <w:tab/>
        <w:t xml:space="preserve">sub </w:t>
      </w:r>
      <w:hyperlink r:id="rId254"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16</w:t>
      </w:r>
    </w:p>
    <w:p w14:paraId="4B640DE0" w14:textId="6A92ED72" w:rsidR="009A2AFD" w:rsidRPr="00342644" w:rsidRDefault="009A2AFD">
      <w:pPr>
        <w:pStyle w:val="AmdtsEntries"/>
      </w:pPr>
      <w:r>
        <w:tab/>
        <w:t xml:space="preserve">am </w:t>
      </w:r>
      <w:hyperlink r:id="rId255" w:tooltip="Statute Law Amendment Act 2009 (No 2)" w:history="1">
        <w:r w:rsidR="00D9577E" w:rsidRPr="00D9577E">
          <w:rPr>
            <w:rStyle w:val="charCitHyperlinkAbbrev"/>
          </w:rPr>
          <w:t>A2009</w:t>
        </w:r>
        <w:r w:rsidR="00D9577E" w:rsidRPr="00D9577E">
          <w:rPr>
            <w:rStyle w:val="charCitHyperlinkAbbrev"/>
          </w:rPr>
          <w:noBreakHyphen/>
          <w:t>49</w:t>
        </w:r>
      </w:hyperlink>
      <w:r>
        <w:t xml:space="preserve"> amdt 3.45</w:t>
      </w:r>
      <w:r w:rsidR="00552946">
        <w:t xml:space="preserve">; </w:t>
      </w:r>
      <w:hyperlink r:id="rId256" w:tooltip="Statute Law Amendment Act 2013" w:history="1">
        <w:r w:rsidR="00552946">
          <w:rPr>
            <w:rStyle w:val="charCitHyperlinkAbbrev"/>
          </w:rPr>
          <w:t>A2013</w:t>
        </w:r>
        <w:r w:rsidR="00552946">
          <w:rPr>
            <w:rStyle w:val="charCitHyperlinkAbbrev"/>
          </w:rPr>
          <w:noBreakHyphen/>
          <w:t>19</w:t>
        </w:r>
      </w:hyperlink>
      <w:r w:rsidR="00552946">
        <w:t xml:space="preserve"> amdt 3.85</w:t>
      </w:r>
      <w:r w:rsidR="00342644">
        <w:t xml:space="preserve">; </w:t>
      </w:r>
      <w:hyperlink r:id="rId257" w:tooltip="Domestic Animals (Dangerous Dogs) Legislation Amendment Act 2017" w:history="1">
        <w:r w:rsidR="00342644">
          <w:rPr>
            <w:rStyle w:val="charCitHyperlinkAbbrev"/>
          </w:rPr>
          <w:t>A2017</w:t>
        </w:r>
        <w:r w:rsidR="00342644">
          <w:rPr>
            <w:rStyle w:val="charCitHyperlinkAbbrev"/>
          </w:rPr>
          <w:noBreakHyphen/>
          <w:t>46</w:t>
        </w:r>
      </w:hyperlink>
      <w:r w:rsidR="00ED2BA2">
        <w:t xml:space="preserve"> </w:t>
      </w:r>
      <w:r w:rsidR="00342644">
        <w:t>s 151</w:t>
      </w:r>
      <w:r w:rsidR="00125B88">
        <w:t xml:space="preserve">; </w:t>
      </w:r>
      <w:hyperlink r:id="rId258" w:tooltip="Domestic Animals (Racing Greyhounds) Amendment Act 2017" w:history="1">
        <w:r w:rsidR="00125B88" w:rsidRPr="0014778C">
          <w:rPr>
            <w:rStyle w:val="charCitHyperlinkAbbrev"/>
          </w:rPr>
          <w:t>A2017-44</w:t>
        </w:r>
      </w:hyperlink>
      <w:r w:rsidR="00125B88">
        <w:t xml:space="preserve"> s 39</w:t>
      </w:r>
      <w:r w:rsidR="00821746">
        <w:t xml:space="preserve">; </w:t>
      </w:r>
      <w:hyperlink r:id="rId259" w:tooltip="Domestic Animals Legislation Amendment Act 2018" w:history="1">
        <w:r w:rsidR="00821746">
          <w:rPr>
            <w:rStyle w:val="charCitHyperlinkAbbrev"/>
          </w:rPr>
          <w:t>A2018</w:t>
        </w:r>
        <w:r w:rsidR="00821746">
          <w:rPr>
            <w:rStyle w:val="charCitHyperlinkAbbrev"/>
          </w:rPr>
          <w:noBreakHyphen/>
          <w:t>11</w:t>
        </w:r>
      </w:hyperlink>
      <w:r w:rsidR="00821746">
        <w:t xml:space="preserve"> s 77</w:t>
      </w:r>
      <w:r w:rsidR="00365188">
        <w:t xml:space="preserve">; </w:t>
      </w:r>
      <w:hyperlink r:id="rId260" w:anchor="history" w:tooltip="Veterinary Practice Act 2018" w:history="1">
        <w:r w:rsidR="00F81709" w:rsidRPr="00FB3624">
          <w:rPr>
            <w:rStyle w:val="charCitHyperlinkAbbrev"/>
          </w:rPr>
          <w:t>A2018</w:t>
        </w:r>
        <w:r w:rsidR="00F81709" w:rsidRPr="00FB3624">
          <w:rPr>
            <w:rStyle w:val="charCitHyperlinkAbbrev"/>
          </w:rPr>
          <w:noBreakHyphen/>
          <w:t>32</w:t>
        </w:r>
      </w:hyperlink>
      <w:r w:rsidR="00365188">
        <w:t xml:space="preserve"> amdt 3.7</w:t>
      </w:r>
      <w:r w:rsidR="00C540F7">
        <w:t xml:space="preserve">; </w:t>
      </w:r>
      <w:hyperlink r:id="rId261" w:tooltip="Domestic Animals Legislation Amendment Act 2021" w:history="1">
        <w:r w:rsidR="00C540F7">
          <w:rPr>
            <w:rStyle w:val="charCitHyperlinkAbbrev"/>
          </w:rPr>
          <w:t>A2021</w:t>
        </w:r>
        <w:r w:rsidR="00C540F7">
          <w:rPr>
            <w:rStyle w:val="charCitHyperlinkAbbrev"/>
          </w:rPr>
          <w:noBreakHyphen/>
          <w:t>11</w:t>
        </w:r>
      </w:hyperlink>
      <w:r w:rsidR="00C540F7">
        <w:rPr>
          <w:rStyle w:val="charCitHyperlinkAbbrev"/>
        </w:rPr>
        <w:t xml:space="preserve"> </w:t>
      </w:r>
      <w:r w:rsidR="00C540F7">
        <w:t>s 18</w:t>
      </w:r>
    </w:p>
    <w:p w14:paraId="587525C9" w14:textId="64600242" w:rsidR="004E59E9" w:rsidRDefault="004E59E9">
      <w:pPr>
        <w:pStyle w:val="AmdtsEntries"/>
      </w:pPr>
      <w:r>
        <w:tab/>
        <w:t xml:space="preserve">def </w:t>
      </w:r>
      <w:r w:rsidRPr="00D9577E">
        <w:rPr>
          <w:rStyle w:val="charBoldItals"/>
        </w:rPr>
        <w:t xml:space="preserve">authorised identifier </w:t>
      </w:r>
      <w:r>
        <w:t xml:space="preserve">ins </w:t>
      </w:r>
      <w:hyperlink r:id="rId262"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20</w:t>
      </w:r>
    </w:p>
    <w:p w14:paraId="213780F0" w14:textId="06C7A002" w:rsidR="004E59E9" w:rsidRDefault="004E59E9">
      <w:pPr>
        <w:pStyle w:val="AmdtsEntriesDefL2"/>
      </w:pPr>
      <w:r>
        <w:tab/>
        <w:t xml:space="preserve">sub </w:t>
      </w:r>
      <w:hyperlink r:id="rId263"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16</w:t>
      </w:r>
    </w:p>
    <w:p w14:paraId="695A46C2" w14:textId="70A47CD2" w:rsidR="004E59E9" w:rsidRDefault="004E59E9">
      <w:pPr>
        <w:pStyle w:val="AmdtsEntries"/>
      </w:pPr>
      <w:r>
        <w:tab/>
        <w:t xml:space="preserve">def </w:t>
      </w:r>
      <w:r>
        <w:rPr>
          <w:rStyle w:val="charBoldItals"/>
        </w:rPr>
        <w:t xml:space="preserve">corresponding law </w:t>
      </w:r>
      <w:r>
        <w:t xml:space="preserve">ins </w:t>
      </w:r>
      <w:hyperlink r:id="rId264"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16</w:t>
      </w:r>
    </w:p>
    <w:p w14:paraId="47597CEF" w14:textId="24DEB92C" w:rsidR="00552946" w:rsidRPr="002C57B7" w:rsidRDefault="00552946" w:rsidP="00552946">
      <w:pPr>
        <w:pStyle w:val="AmdtsEntriesDefL2"/>
      </w:pPr>
      <w:r>
        <w:tab/>
        <w:t xml:space="preserve">am </w:t>
      </w:r>
      <w:hyperlink r:id="rId265" w:tooltip="Statute Law Amendment Act 2013" w:history="1">
        <w:r>
          <w:rPr>
            <w:rStyle w:val="charCitHyperlinkAbbrev"/>
          </w:rPr>
          <w:t>A2013</w:t>
        </w:r>
        <w:r>
          <w:rPr>
            <w:rStyle w:val="charCitHyperlinkAbbrev"/>
          </w:rPr>
          <w:noBreakHyphen/>
          <w:t>19</w:t>
        </w:r>
      </w:hyperlink>
      <w:r>
        <w:t xml:space="preserve"> amdt 3.86</w:t>
      </w:r>
      <w:r w:rsidR="002C57B7">
        <w:t xml:space="preserve">; </w:t>
      </w:r>
      <w:hyperlink r:id="rId266" w:tooltip="Domestic Animals (Breeding) Legislation Amendment Act 2015" w:history="1">
        <w:r w:rsidR="002C57B7">
          <w:rPr>
            <w:rStyle w:val="charCitHyperlinkAbbrev"/>
          </w:rPr>
          <w:t>A2015</w:t>
        </w:r>
        <w:r w:rsidR="002C57B7">
          <w:rPr>
            <w:rStyle w:val="charCitHyperlinkAbbrev"/>
          </w:rPr>
          <w:noBreakHyphen/>
          <w:t>9</w:t>
        </w:r>
      </w:hyperlink>
      <w:r w:rsidR="002C57B7">
        <w:t xml:space="preserve"> s 17</w:t>
      </w:r>
    </w:p>
    <w:p w14:paraId="4F1AAB59" w14:textId="37B1154A" w:rsidR="004E59E9" w:rsidRDefault="004E59E9" w:rsidP="00320557">
      <w:pPr>
        <w:pStyle w:val="AmdtsEntries"/>
        <w:keepNext/>
      </w:pPr>
      <w:r>
        <w:tab/>
        <w:t xml:space="preserve">def </w:t>
      </w:r>
      <w:r>
        <w:rPr>
          <w:rStyle w:val="charBoldItals"/>
        </w:rPr>
        <w:t xml:space="preserve">domestic animals registry service </w:t>
      </w:r>
      <w:r>
        <w:t xml:space="preserve">ins </w:t>
      </w:r>
      <w:hyperlink r:id="rId267"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16</w:t>
      </w:r>
    </w:p>
    <w:p w14:paraId="4D2C5CF5" w14:textId="1FF72F8C" w:rsidR="004E59E9" w:rsidRDefault="004E59E9">
      <w:pPr>
        <w:pStyle w:val="AmdtsEntries"/>
      </w:pPr>
      <w:r>
        <w:tab/>
        <w:t xml:space="preserve">def </w:t>
      </w:r>
      <w:r w:rsidRPr="00D9577E">
        <w:rPr>
          <w:rStyle w:val="charBoldItals"/>
        </w:rPr>
        <w:t xml:space="preserve">identifying microchip </w:t>
      </w:r>
      <w:r>
        <w:t xml:space="preserve">ins </w:t>
      </w:r>
      <w:hyperlink r:id="rId268"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20</w:t>
      </w:r>
    </w:p>
    <w:p w14:paraId="39F704DC" w14:textId="21A8471C" w:rsidR="004E59E9" w:rsidRDefault="004E59E9">
      <w:pPr>
        <w:pStyle w:val="AmdtsEntriesDefL2"/>
      </w:pPr>
      <w:r>
        <w:tab/>
        <w:t xml:space="preserve">sub </w:t>
      </w:r>
      <w:hyperlink r:id="rId269"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16</w:t>
      </w:r>
    </w:p>
    <w:p w14:paraId="54824E4D" w14:textId="174CE566" w:rsidR="00821746" w:rsidRDefault="00821746">
      <w:pPr>
        <w:pStyle w:val="AmdtsEntries"/>
      </w:pPr>
      <w:r>
        <w:tab/>
        <w:t xml:space="preserve">def </w:t>
      </w:r>
      <w:r w:rsidRPr="00821746">
        <w:rPr>
          <w:rStyle w:val="charBoldItals"/>
        </w:rPr>
        <w:t>off-lead area</w:t>
      </w:r>
      <w:r>
        <w:t xml:space="preserve"> ins </w:t>
      </w:r>
      <w:hyperlink r:id="rId270" w:tooltip="Domestic Animals Legislation Amendment Act 2018" w:history="1">
        <w:r>
          <w:rPr>
            <w:rStyle w:val="charCitHyperlinkAbbrev"/>
          </w:rPr>
          <w:t>A2018</w:t>
        </w:r>
        <w:r>
          <w:rPr>
            <w:rStyle w:val="charCitHyperlinkAbbrev"/>
          </w:rPr>
          <w:noBreakHyphen/>
          <w:t>11</w:t>
        </w:r>
      </w:hyperlink>
      <w:r>
        <w:t xml:space="preserve"> s 76</w:t>
      </w:r>
    </w:p>
    <w:p w14:paraId="2602CCC5" w14:textId="08919BA8" w:rsidR="004E59E9" w:rsidRDefault="004E59E9">
      <w:pPr>
        <w:pStyle w:val="AmdtsEntries"/>
      </w:pPr>
      <w:r>
        <w:tab/>
        <w:t xml:space="preserve">def </w:t>
      </w:r>
      <w:r>
        <w:rPr>
          <w:rStyle w:val="charBoldItals"/>
        </w:rPr>
        <w:t xml:space="preserve">unique identification number </w:t>
      </w:r>
      <w:r>
        <w:t xml:space="preserve">ins </w:t>
      </w:r>
      <w:hyperlink r:id="rId271"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16</w:t>
      </w:r>
    </w:p>
    <w:p w14:paraId="54767184" w14:textId="77777777" w:rsidR="00E53335" w:rsidRPr="00E53335" w:rsidRDefault="00E53335" w:rsidP="00E53335">
      <w:pPr>
        <w:pStyle w:val="PageBreak"/>
      </w:pPr>
      <w:r w:rsidRPr="00E53335">
        <w:br w:type="page"/>
      </w:r>
    </w:p>
    <w:p w14:paraId="5EEDA786" w14:textId="77777777" w:rsidR="004E59E9" w:rsidRPr="007F689C" w:rsidRDefault="004E59E9">
      <w:pPr>
        <w:pStyle w:val="Endnote20"/>
      </w:pPr>
      <w:bookmarkStart w:id="56" w:name="_Toc199335931"/>
      <w:r w:rsidRPr="007F689C">
        <w:rPr>
          <w:rStyle w:val="charTableNo"/>
        </w:rPr>
        <w:lastRenderedPageBreak/>
        <w:t>5</w:t>
      </w:r>
      <w:r>
        <w:rPr>
          <w:rStyle w:val="charTableNo"/>
        </w:rPr>
        <w:tab/>
      </w:r>
      <w:r w:rsidRPr="007F689C">
        <w:rPr>
          <w:rStyle w:val="charTableText"/>
        </w:rPr>
        <w:t>Earlier republications</w:t>
      </w:r>
      <w:bookmarkEnd w:id="56"/>
    </w:p>
    <w:p w14:paraId="5E409FF6" w14:textId="77777777" w:rsidR="004E59E9" w:rsidRDefault="004E59E9">
      <w:pPr>
        <w:pStyle w:val="EndNoteTextEPS"/>
        <w:keepNext/>
      </w:pPr>
      <w:r>
        <w:t xml:space="preserve">Some earlier republications were not numbered. The number in column 1 refers to the publication order.  </w:t>
      </w:r>
    </w:p>
    <w:p w14:paraId="704589DD" w14:textId="77777777" w:rsidR="004E59E9" w:rsidRDefault="004E59E9">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6C6D9E6" w14:textId="77777777" w:rsidR="004E59E9" w:rsidRDefault="004E59E9"/>
    <w:tbl>
      <w:tblPr>
        <w:tblW w:w="0" w:type="auto"/>
        <w:tblInd w:w="1068" w:type="dxa"/>
        <w:tblLayout w:type="fixed"/>
        <w:tblLook w:val="0000" w:firstRow="0" w:lastRow="0" w:firstColumn="0" w:lastColumn="0" w:noHBand="0" w:noVBand="0"/>
      </w:tblPr>
      <w:tblGrid>
        <w:gridCol w:w="1972"/>
        <w:gridCol w:w="1839"/>
        <w:gridCol w:w="2117"/>
      </w:tblGrid>
      <w:tr w:rsidR="004E59E9" w14:paraId="773BF3B8" w14:textId="77777777" w:rsidTr="008074A4">
        <w:trPr>
          <w:tblHeader/>
        </w:trPr>
        <w:tc>
          <w:tcPr>
            <w:tcW w:w="1972" w:type="dxa"/>
          </w:tcPr>
          <w:p w14:paraId="05A214B7" w14:textId="77777777" w:rsidR="004E59E9" w:rsidRDefault="004E59E9">
            <w:pPr>
              <w:pStyle w:val="EarlierRepubHdg"/>
            </w:pPr>
            <w:r>
              <w:t>Republication No</w:t>
            </w:r>
          </w:p>
        </w:tc>
        <w:tc>
          <w:tcPr>
            <w:tcW w:w="1839" w:type="dxa"/>
          </w:tcPr>
          <w:p w14:paraId="360160E3" w14:textId="77777777" w:rsidR="004E59E9" w:rsidRDefault="004E59E9">
            <w:pPr>
              <w:pStyle w:val="EarlierRepubHdg"/>
            </w:pPr>
            <w:r>
              <w:t>Amendments to</w:t>
            </w:r>
          </w:p>
        </w:tc>
        <w:tc>
          <w:tcPr>
            <w:tcW w:w="2117" w:type="dxa"/>
          </w:tcPr>
          <w:p w14:paraId="6DEEA4FA" w14:textId="77777777" w:rsidR="004E59E9" w:rsidRDefault="004E59E9">
            <w:pPr>
              <w:pStyle w:val="EarlierRepubHdg"/>
            </w:pPr>
            <w:r>
              <w:t>Republication date</w:t>
            </w:r>
          </w:p>
        </w:tc>
      </w:tr>
      <w:tr w:rsidR="004E59E9" w14:paraId="75697EBA" w14:textId="77777777">
        <w:tc>
          <w:tcPr>
            <w:tcW w:w="1972" w:type="dxa"/>
          </w:tcPr>
          <w:p w14:paraId="5201BF12" w14:textId="77777777" w:rsidR="004E59E9" w:rsidRDefault="004E59E9">
            <w:pPr>
              <w:pStyle w:val="EarlierRepubEntries"/>
            </w:pPr>
            <w:r>
              <w:t>1</w:t>
            </w:r>
          </w:p>
        </w:tc>
        <w:tc>
          <w:tcPr>
            <w:tcW w:w="1839" w:type="dxa"/>
          </w:tcPr>
          <w:p w14:paraId="280BFEAA" w14:textId="77777777" w:rsidR="004E59E9" w:rsidRDefault="004E59E9">
            <w:pPr>
              <w:pStyle w:val="EarlierRepubEntries"/>
            </w:pPr>
            <w:r>
              <w:t>not amended</w:t>
            </w:r>
          </w:p>
        </w:tc>
        <w:tc>
          <w:tcPr>
            <w:tcW w:w="2117" w:type="dxa"/>
          </w:tcPr>
          <w:p w14:paraId="6F359386" w14:textId="77777777" w:rsidR="004E59E9" w:rsidRDefault="004E59E9">
            <w:pPr>
              <w:pStyle w:val="EarlierRepubEntries"/>
            </w:pPr>
            <w:r>
              <w:t>1 July 2001</w:t>
            </w:r>
          </w:p>
        </w:tc>
      </w:tr>
      <w:tr w:rsidR="004E59E9" w14:paraId="76FFF230" w14:textId="77777777">
        <w:tc>
          <w:tcPr>
            <w:tcW w:w="1972" w:type="dxa"/>
          </w:tcPr>
          <w:p w14:paraId="6B2F99EF" w14:textId="77777777" w:rsidR="004E59E9" w:rsidRDefault="004E59E9">
            <w:pPr>
              <w:pStyle w:val="EarlierRepubEntries"/>
            </w:pPr>
            <w:r>
              <w:t>2</w:t>
            </w:r>
          </w:p>
        </w:tc>
        <w:tc>
          <w:tcPr>
            <w:tcW w:w="1839" w:type="dxa"/>
          </w:tcPr>
          <w:p w14:paraId="1C31431D" w14:textId="77E408E0" w:rsidR="004E59E9" w:rsidRDefault="00D9577E">
            <w:pPr>
              <w:pStyle w:val="EarlierRepubEntries"/>
            </w:pPr>
            <w:hyperlink r:id="rId272" w:tooltip="Domestic Animals Regulations Amendment 2001" w:history="1">
              <w:r w:rsidRPr="00D9577E">
                <w:rPr>
                  <w:rStyle w:val="charCitHyperlinkAbbrev"/>
                </w:rPr>
                <w:t>SL2001</w:t>
              </w:r>
              <w:r w:rsidRPr="00D9577E">
                <w:rPr>
                  <w:rStyle w:val="charCitHyperlinkAbbrev"/>
                </w:rPr>
                <w:noBreakHyphen/>
                <w:t>30</w:t>
              </w:r>
            </w:hyperlink>
          </w:p>
        </w:tc>
        <w:tc>
          <w:tcPr>
            <w:tcW w:w="2117" w:type="dxa"/>
          </w:tcPr>
          <w:p w14:paraId="28E8688F" w14:textId="77777777" w:rsidR="004E59E9" w:rsidRDefault="004E59E9">
            <w:pPr>
              <w:pStyle w:val="EarlierRepubEntries"/>
            </w:pPr>
            <w:r>
              <w:t>30 August 2001</w:t>
            </w:r>
          </w:p>
        </w:tc>
      </w:tr>
      <w:tr w:rsidR="004E59E9" w14:paraId="501593C0" w14:textId="77777777">
        <w:tc>
          <w:tcPr>
            <w:tcW w:w="1972" w:type="dxa"/>
          </w:tcPr>
          <w:p w14:paraId="53FB1D23" w14:textId="77777777" w:rsidR="004E59E9" w:rsidRDefault="004E59E9">
            <w:pPr>
              <w:pStyle w:val="EarlierRepubEntries"/>
            </w:pPr>
            <w:r>
              <w:t>3</w:t>
            </w:r>
          </w:p>
        </w:tc>
        <w:tc>
          <w:tcPr>
            <w:tcW w:w="1839" w:type="dxa"/>
          </w:tcPr>
          <w:p w14:paraId="6399B1BD" w14:textId="57C27D4E" w:rsidR="004E59E9" w:rsidRDefault="00D9577E">
            <w:pPr>
              <w:pStyle w:val="EarlierRepubEntries"/>
            </w:pPr>
            <w:hyperlink r:id="rId273" w:tooltip="Domestic Animals Amendment Regulations 2002 (No 1)" w:history="1">
              <w:r w:rsidRPr="00D9577E">
                <w:rPr>
                  <w:rStyle w:val="charCitHyperlinkAbbrev"/>
                </w:rPr>
                <w:t>SL2002</w:t>
              </w:r>
              <w:r w:rsidRPr="00D9577E">
                <w:rPr>
                  <w:rStyle w:val="charCitHyperlinkAbbrev"/>
                </w:rPr>
                <w:noBreakHyphen/>
                <w:t>15</w:t>
              </w:r>
            </w:hyperlink>
          </w:p>
        </w:tc>
        <w:tc>
          <w:tcPr>
            <w:tcW w:w="2117" w:type="dxa"/>
          </w:tcPr>
          <w:p w14:paraId="1A447A53" w14:textId="77777777" w:rsidR="004E59E9" w:rsidRDefault="004E59E9">
            <w:pPr>
              <w:pStyle w:val="EarlierRepubEntries"/>
            </w:pPr>
            <w:r>
              <w:t>19 June 2002</w:t>
            </w:r>
          </w:p>
        </w:tc>
      </w:tr>
      <w:tr w:rsidR="004E59E9" w14:paraId="295F507A" w14:textId="77777777">
        <w:tc>
          <w:tcPr>
            <w:tcW w:w="1972" w:type="dxa"/>
          </w:tcPr>
          <w:p w14:paraId="66D1FF2B" w14:textId="77777777" w:rsidR="004E59E9" w:rsidRDefault="004E59E9">
            <w:pPr>
              <w:pStyle w:val="EarlierRepubEntries"/>
            </w:pPr>
            <w:r>
              <w:t>4</w:t>
            </w:r>
          </w:p>
        </w:tc>
        <w:tc>
          <w:tcPr>
            <w:tcW w:w="1839" w:type="dxa"/>
          </w:tcPr>
          <w:p w14:paraId="21370D55" w14:textId="5B316E98" w:rsidR="004E59E9" w:rsidRDefault="00D9577E">
            <w:pPr>
              <w:pStyle w:val="EarlierRepubEntries"/>
            </w:pPr>
            <w:hyperlink r:id="rId274" w:tooltip="Statute Law Amendment Act 2002" w:history="1">
              <w:r w:rsidRPr="00D9577E">
                <w:rPr>
                  <w:rStyle w:val="charCitHyperlinkAbbrev"/>
                </w:rPr>
                <w:t>A2002</w:t>
              </w:r>
              <w:r w:rsidRPr="00D9577E">
                <w:rPr>
                  <w:rStyle w:val="charCitHyperlinkAbbrev"/>
                </w:rPr>
                <w:noBreakHyphen/>
                <w:t>30</w:t>
              </w:r>
            </w:hyperlink>
          </w:p>
        </w:tc>
        <w:tc>
          <w:tcPr>
            <w:tcW w:w="2117" w:type="dxa"/>
          </w:tcPr>
          <w:p w14:paraId="58074141" w14:textId="77777777" w:rsidR="004E59E9" w:rsidRDefault="004E59E9">
            <w:pPr>
              <w:pStyle w:val="EarlierRepubEntries"/>
            </w:pPr>
            <w:r>
              <w:t>17 September 2002</w:t>
            </w:r>
          </w:p>
        </w:tc>
      </w:tr>
      <w:tr w:rsidR="004E59E9" w14:paraId="0CA37169" w14:textId="77777777">
        <w:tc>
          <w:tcPr>
            <w:tcW w:w="1972" w:type="dxa"/>
          </w:tcPr>
          <w:p w14:paraId="489F2772" w14:textId="77777777" w:rsidR="004E59E9" w:rsidRDefault="004E59E9">
            <w:pPr>
              <w:pStyle w:val="EarlierRepubEntries"/>
            </w:pPr>
            <w:r>
              <w:t>5</w:t>
            </w:r>
          </w:p>
        </w:tc>
        <w:tc>
          <w:tcPr>
            <w:tcW w:w="1839" w:type="dxa"/>
          </w:tcPr>
          <w:p w14:paraId="1CB91310" w14:textId="6EA6412F" w:rsidR="004E59E9" w:rsidRDefault="00D9577E">
            <w:pPr>
              <w:pStyle w:val="EarlierRepubEntries"/>
            </w:pPr>
            <w:hyperlink r:id="rId275" w:tooltip="Domestic Animals Amendment Act 2002" w:history="1">
              <w:r w:rsidRPr="00D9577E">
                <w:rPr>
                  <w:rStyle w:val="charCitHyperlinkAbbrev"/>
                </w:rPr>
                <w:t>A2002</w:t>
              </w:r>
              <w:r w:rsidRPr="00D9577E">
                <w:rPr>
                  <w:rStyle w:val="charCitHyperlinkAbbrev"/>
                </w:rPr>
                <w:noBreakHyphen/>
                <w:t>44</w:t>
              </w:r>
            </w:hyperlink>
          </w:p>
        </w:tc>
        <w:tc>
          <w:tcPr>
            <w:tcW w:w="2117" w:type="dxa"/>
          </w:tcPr>
          <w:p w14:paraId="031D0DB4" w14:textId="77777777" w:rsidR="004E59E9" w:rsidRDefault="004E59E9">
            <w:pPr>
              <w:pStyle w:val="EarlierRepubEntries"/>
            </w:pPr>
            <w:r>
              <w:t>3 December 2002</w:t>
            </w:r>
          </w:p>
        </w:tc>
      </w:tr>
      <w:tr w:rsidR="004E59E9" w14:paraId="57E534C0" w14:textId="77777777">
        <w:tc>
          <w:tcPr>
            <w:tcW w:w="1972" w:type="dxa"/>
          </w:tcPr>
          <w:p w14:paraId="75427367" w14:textId="77777777" w:rsidR="004E59E9" w:rsidRDefault="004E59E9">
            <w:pPr>
              <w:pStyle w:val="EarlierRepubEntries"/>
            </w:pPr>
            <w:r>
              <w:t>6</w:t>
            </w:r>
          </w:p>
        </w:tc>
        <w:tc>
          <w:tcPr>
            <w:tcW w:w="1839" w:type="dxa"/>
          </w:tcPr>
          <w:p w14:paraId="11523856" w14:textId="04A4EA4A" w:rsidR="004E59E9" w:rsidRDefault="00D9577E">
            <w:pPr>
              <w:pStyle w:val="EarlierRepubEntries"/>
            </w:pPr>
            <w:hyperlink r:id="rId276" w:tooltip="Domestic Animals Amendment Act 2002" w:history="1">
              <w:r w:rsidRPr="00D9577E">
                <w:rPr>
                  <w:rStyle w:val="charCitHyperlinkAbbrev"/>
                </w:rPr>
                <w:t>A2002</w:t>
              </w:r>
              <w:r w:rsidRPr="00D9577E">
                <w:rPr>
                  <w:rStyle w:val="charCitHyperlinkAbbrev"/>
                </w:rPr>
                <w:noBreakHyphen/>
                <w:t>44</w:t>
              </w:r>
            </w:hyperlink>
          </w:p>
        </w:tc>
        <w:tc>
          <w:tcPr>
            <w:tcW w:w="2117" w:type="dxa"/>
          </w:tcPr>
          <w:p w14:paraId="1A48049A" w14:textId="77777777" w:rsidR="004E59E9" w:rsidRDefault="004E59E9">
            <w:pPr>
              <w:pStyle w:val="EarlierRepubEntries"/>
            </w:pPr>
            <w:r>
              <w:t>2 November 2004</w:t>
            </w:r>
          </w:p>
        </w:tc>
      </w:tr>
      <w:tr w:rsidR="004E59E9" w14:paraId="12F76608" w14:textId="77777777">
        <w:tc>
          <w:tcPr>
            <w:tcW w:w="1972" w:type="dxa"/>
          </w:tcPr>
          <w:p w14:paraId="0F259B6B" w14:textId="77777777" w:rsidR="004E59E9" w:rsidRDefault="004E59E9">
            <w:pPr>
              <w:pStyle w:val="EarlierRepubEntries"/>
            </w:pPr>
            <w:r>
              <w:t>7</w:t>
            </w:r>
          </w:p>
        </w:tc>
        <w:tc>
          <w:tcPr>
            <w:tcW w:w="1839" w:type="dxa"/>
          </w:tcPr>
          <w:p w14:paraId="30C82067" w14:textId="78ECE096" w:rsidR="004E59E9" w:rsidRDefault="00D9577E">
            <w:pPr>
              <w:pStyle w:val="EarlierRepubEntries"/>
            </w:pPr>
            <w:hyperlink r:id="rId277" w:tooltip="Statute Law Amendment Act 2005" w:history="1">
              <w:r w:rsidRPr="00D9577E">
                <w:rPr>
                  <w:rStyle w:val="charCitHyperlinkAbbrev"/>
                </w:rPr>
                <w:t>A2005</w:t>
              </w:r>
              <w:r w:rsidRPr="00D9577E">
                <w:rPr>
                  <w:rStyle w:val="charCitHyperlinkAbbrev"/>
                </w:rPr>
                <w:noBreakHyphen/>
                <w:t>20</w:t>
              </w:r>
            </w:hyperlink>
          </w:p>
        </w:tc>
        <w:tc>
          <w:tcPr>
            <w:tcW w:w="2117" w:type="dxa"/>
          </w:tcPr>
          <w:p w14:paraId="088FE2AB" w14:textId="77777777" w:rsidR="004E59E9" w:rsidRDefault="004E59E9">
            <w:pPr>
              <w:pStyle w:val="EarlierRepubEntries"/>
            </w:pPr>
            <w:r>
              <w:t>12 November 2005</w:t>
            </w:r>
          </w:p>
        </w:tc>
      </w:tr>
      <w:tr w:rsidR="004E59E9" w14:paraId="63985F56" w14:textId="77777777">
        <w:tc>
          <w:tcPr>
            <w:tcW w:w="1972" w:type="dxa"/>
          </w:tcPr>
          <w:p w14:paraId="38120551" w14:textId="77777777" w:rsidR="004E59E9" w:rsidRDefault="004E59E9">
            <w:pPr>
              <w:pStyle w:val="EarlierRepubEntries"/>
            </w:pPr>
            <w:r>
              <w:t>8</w:t>
            </w:r>
          </w:p>
        </w:tc>
        <w:tc>
          <w:tcPr>
            <w:tcW w:w="1839" w:type="dxa"/>
          </w:tcPr>
          <w:p w14:paraId="2662C80C" w14:textId="30379CC1" w:rsidR="004E59E9" w:rsidRDefault="00D9577E">
            <w:pPr>
              <w:pStyle w:val="EarlierRepubEntries"/>
            </w:pPr>
            <w:hyperlink r:id="rId278" w:tooltip="Domestic Animals (Cat Containment) Amendment Act 2005" w:history="1">
              <w:r w:rsidRPr="00D9577E">
                <w:rPr>
                  <w:rStyle w:val="charCitHyperlinkAbbrev"/>
                </w:rPr>
                <w:t>A2005</w:t>
              </w:r>
              <w:r w:rsidRPr="00D9577E">
                <w:rPr>
                  <w:rStyle w:val="charCitHyperlinkAbbrev"/>
                </w:rPr>
                <w:noBreakHyphen/>
                <w:t>57</w:t>
              </w:r>
            </w:hyperlink>
          </w:p>
        </w:tc>
        <w:tc>
          <w:tcPr>
            <w:tcW w:w="2117" w:type="dxa"/>
          </w:tcPr>
          <w:p w14:paraId="36A1431C" w14:textId="77777777" w:rsidR="004E59E9" w:rsidRDefault="004E59E9">
            <w:pPr>
              <w:pStyle w:val="EarlierRepubEntries"/>
            </w:pPr>
            <w:r>
              <w:t>23 May 2006</w:t>
            </w:r>
          </w:p>
        </w:tc>
      </w:tr>
      <w:tr w:rsidR="004E59E9" w14:paraId="24AA2011" w14:textId="77777777">
        <w:tc>
          <w:tcPr>
            <w:tcW w:w="1972" w:type="dxa"/>
          </w:tcPr>
          <w:p w14:paraId="678E6219" w14:textId="77777777" w:rsidR="004E59E9" w:rsidRDefault="004E59E9">
            <w:pPr>
              <w:pStyle w:val="EarlierRepubEntries"/>
            </w:pPr>
            <w:r>
              <w:t>9</w:t>
            </w:r>
            <w:r w:rsidR="00C14719">
              <w:t xml:space="preserve"> (RI)</w:t>
            </w:r>
            <w:r w:rsidR="00A65591">
              <w:t xml:space="preserve"> ‡ </w:t>
            </w:r>
          </w:p>
        </w:tc>
        <w:tc>
          <w:tcPr>
            <w:tcW w:w="1839" w:type="dxa"/>
          </w:tcPr>
          <w:p w14:paraId="5C563C96" w14:textId="798899C9" w:rsidR="004E59E9" w:rsidRDefault="00D9577E">
            <w:pPr>
              <w:pStyle w:val="EarlierRepubEntries"/>
            </w:pPr>
            <w:hyperlink r:id="rId279" w:tooltip="Domestic Animals Amendment Regulation 2008 (No 1)" w:history="1">
              <w:r w:rsidRPr="00D9577E">
                <w:rPr>
                  <w:rStyle w:val="charCitHyperlinkAbbrev"/>
                </w:rPr>
                <w:t>SL2008</w:t>
              </w:r>
              <w:r w:rsidRPr="00D9577E">
                <w:rPr>
                  <w:rStyle w:val="charCitHyperlinkAbbrev"/>
                </w:rPr>
                <w:noBreakHyphen/>
                <w:t>18</w:t>
              </w:r>
            </w:hyperlink>
          </w:p>
        </w:tc>
        <w:tc>
          <w:tcPr>
            <w:tcW w:w="2117" w:type="dxa"/>
          </w:tcPr>
          <w:p w14:paraId="735F28B8" w14:textId="77777777" w:rsidR="004E59E9" w:rsidRDefault="00C14719">
            <w:pPr>
              <w:pStyle w:val="EarlierRepubEntries"/>
            </w:pPr>
            <w:r>
              <w:t>3 March 2011</w:t>
            </w:r>
          </w:p>
        </w:tc>
      </w:tr>
      <w:tr w:rsidR="00AC3DBA" w14:paraId="4A4735B3" w14:textId="77777777">
        <w:tc>
          <w:tcPr>
            <w:tcW w:w="1972" w:type="dxa"/>
          </w:tcPr>
          <w:p w14:paraId="2D9D0485" w14:textId="77777777" w:rsidR="00AC3DBA" w:rsidRDefault="00AC3DBA">
            <w:pPr>
              <w:pStyle w:val="EarlierRepubEntries"/>
            </w:pPr>
            <w:r>
              <w:t>10</w:t>
            </w:r>
            <w:r w:rsidR="00C14719">
              <w:t xml:space="preserve"> (RI)</w:t>
            </w:r>
            <w:r w:rsidR="00A65591">
              <w:t xml:space="preserve"> ‡ </w:t>
            </w:r>
          </w:p>
        </w:tc>
        <w:tc>
          <w:tcPr>
            <w:tcW w:w="1839" w:type="dxa"/>
          </w:tcPr>
          <w:p w14:paraId="7BC31BB5" w14:textId="4AC5B4F1" w:rsidR="00AC3DBA" w:rsidRDefault="00D9577E">
            <w:pPr>
              <w:pStyle w:val="EarlierRepubEntries"/>
            </w:pPr>
            <w:hyperlink r:id="rId280" w:tooltip="Domestic Animals Amendment Regulation 2008 (No 1)" w:history="1">
              <w:r w:rsidRPr="00D9577E">
                <w:rPr>
                  <w:rStyle w:val="charCitHyperlinkAbbrev"/>
                </w:rPr>
                <w:t>SL2008</w:t>
              </w:r>
              <w:r w:rsidRPr="00D9577E">
                <w:rPr>
                  <w:rStyle w:val="charCitHyperlinkAbbrev"/>
                </w:rPr>
                <w:noBreakHyphen/>
                <w:t>18</w:t>
              </w:r>
            </w:hyperlink>
          </w:p>
        </w:tc>
        <w:tc>
          <w:tcPr>
            <w:tcW w:w="2117" w:type="dxa"/>
          </w:tcPr>
          <w:p w14:paraId="070AF434" w14:textId="77777777" w:rsidR="00AC3DBA" w:rsidRDefault="00C14719">
            <w:pPr>
              <w:pStyle w:val="EarlierRepubEntries"/>
            </w:pPr>
            <w:r>
              <w:t>3 March 2011</w:t>
            </w:r>
          </w:p>
        </w:tc>
      </w:tr>
      <w:tr w:rsidR="00396164" w14:paraId="5C143CA4" w14:textId="77777777">
        <w:tc>
          <w:tcPr>
            <w:tcW w:w="1972" w:type="dxa"/>
          </w:tcPr>
          <w:p w14:paraId="28E3E075" w14:textId="77777777" w:rsidR="00396164" w:rsidRDefault="00396164">
            <w:pPr>
              <w:pStyle w:val="EarlierRepubEntries"/>
            </w:pPr>
            <w:r>
              <w:t>11</w:t>
            </w:r>
            <w:r w:rsidR="00C14719">
              <w:t xml:space="preserve"> (RI)</w:t>
            </w:r>
            <w:r w:rsidR="00A65591">
              <w:t xml:space="preserve"> ‡ </w:t>
            </w:r>
          </w:p>
        </w:tc>
        <w:tc>
          <w:tcPr>
            <w:tcW w:w="1839" w:type="dxa"/>
          </w:tcPr>
          <w:p w14:paraId="4926A678" w14:textId="38127879" w:rsidR="00396164" w:rsidRDefault="00D9577E">
            <w:pPr>
              <w:pStyle w:val="EarlierRepubEntries"/>
            </w:pPr>
            <w:hyperlink r:id="rId281" w:tooltip="ACT Civil and Administrative Tribunal Legislation Amendment Act 2008 (No 2)" w:history="1">
              <w:r w:rsidRPr="00D9577E">
                <w:rPr>
                  <w:rStyle w:val="charCitHyperlinkAbbrev"/>
                </w:rPr>
                <w:t>A2008</w:t>
              </w:r>
              <w:r w:rsidRPr="00D9577E">
                <w:rPr>
                  <w:rStyle w:val="charCitHyperlinkAbbrev"/>
                </w:rPr>
                <w:noBreakHyphen/>
                <w:t>37</w:t>
              </w:r>
            </w:hyperlink>
          </w:p>
        </w:tc>
        <w:tc>
          <w:tcPr>
            <w:tcW w:w="2117" w:type="dxa"/>
          </w:tcPr>
          <w:p w14:paraId="6ACD2BBF" w14:textId="77777777" w:rsidR="00396164" w:rsidRDefault="00C14719">
            <w:pPr>
              <w:pStyle w:val="EarlierRepubEntries"/>
            </w:pPr>
            <w:r>
              <w:t>3 March 2011</w:t>
            </w:r>
          </w:p>
        </w:tc>
      </w:tr>
      <w:tr w:rsidR="00610683" w14:paraId="0F609996" w14:textId="77777777">
        <w:tc>
          <w:tcPr>
            <w:tcW w:w="1972" w:type="dxa"/>
          </w:tcPr>
          <w:p w14:paraId="0F673BF8" w14:textId="77777777" w:rsidR="00610683" w:rsidRDefault="00610683">
            <w:pPr>
              <w:pStyle w:val="EarlierRepubEntries"/>
            </w:pPr>
            <w:r>
              <w:t>12</w:t>
            </w:r>
            <w:r w:rsidR="00C14719">
              <w:t xml:space="preserve"> (RI)</w:t>
            </w:r>
            <w:r w:rsidR="00A65591">
              <w:t xml:space="preserve"> ‡ </w:t>
            </w:r>
          </w:p>
        </w:tc>
        <w:tc>
          <w:tcPr>
            <w:tcW w:w="1839" w:type="dxa"/>
          </w:tcPr>
          <w:p w14:paraId="06744B26" w14:textId="41171BA6" w:rsidR="00610683" w:rsidRDefault="00D9577E">
            <w:pPr>
              <w:pStyle w:val="EarlierRepubEntries"/>
            </w:pPr>
            <w:hyperlink r:id="rId282" w:tooltip="Statute Law Amendment Act 2009 (No 2)" w:history="1">
              <w:r w:rsidRPr="00D9577E">
                <w:rPr>
                  <w:rStyle w:val="charCitHyperlinkAbbrev"/>
                </w:rPr>
                <w:t>A2009</w:t>
              </w:r>
              <w:r w:rsidRPr="00D9577E">
                <w:rPr>
                  <w:rStyle w:val="charCitHyperlinkAbbrev"/>
                </w:rPr>
                <w:noBreakHyphen/>
                <w:t>49</w:t>
              </w:r>
            </w:hyperlink>
          </w:p>
        </w:tc>
        <w:tc>
          <w:tcPr>
            <w:tcW w:w="2117" w:type="dxa"/>
          </w:tcPr>
          <w:p w14:paraId="3673B12B" w14:textId="77777777" w:rsidR="00610683" w:rsidRDefault="00C14719">
            <w:pPr>
              <w:pStyle w:val="EarlierRepubEntries"/>
            </w:pPr>
            <w:r>
              <w:t>3 March 2011</w:t>
            </w:r>
          </w:p>
        </w:tc>
      </w:tr>
      <w:tr w:rsidR="008731C8" w14:paraId="48B4DF92" w14:textId="77777777">
        <w:tc>
          <w:tcPr>
            <w:tcW w:w="1972" w:type="dxa"/>
          </w:tcPr>
          <w:p w14:paraId="07F0D69A" w14:textId="77777777" w:rsidR="008731C8" w:rsidRDefault="008731C8">
            <w:pPr>
              <w:pStyle w:val="EarlierRepubEntries"/>
            </w:pPr>
            <w:r>
              <w:t xml:space="preserve">13 (RI) ‡ </w:t>
            </w:r>
          </w:p>
        </w:tc>
        <w:tc>
          <w:tcPr>
            <w:tcW w:w="1839" w:type="dxa"/>
          </w:tcPr>
          <w:p w14:paraId="3D6593E2" w14:textId="62E0264E" w:rsidR="008731C8" w:rsidRDefault="00D9577E">
            <w:pPr>
              <w:pStyle w:val="EarlierRepubEntries"/>
            </w:pPr>
            <w:hyperlink r:id="rId283" w:tooltip="Domestic Animals Amendment Act 2010" w:history="1">
              <w:r w:rsidRPr="00D9577E">
                <w:rPr>
                  <w:rStyle w:val="charCitHyperlinkAbbrev"/>
                </w:rPr>
                <w:t>A2010</w:t>
              </w:r>
              <w:r w:rsidRPr="00D9577E">
                <w:rPr>
                  <w:rStyle w:val="charCitHyperlinkAbbrev"/>
                </w:rPr>
                <w:noBreakHyphen/>
                <w:t>3</w:t>
              </w:r>
            </w:hyperlink>
          </w:p>
        </w:tc>
        <w:tc>
          <w:tcPr>
            <w:tcW w:w="2117" w:type="dxa"/>
          </w:tcPr>
          <w:p w14:paraId="7CE718F1" w14:textId="77777777" w:rsidR="008731C8" w:rsidRDefault="008731C8">
            <w:pPr>
              <w:pStyle w:val="EarlierRepubEntries"/>
            </w:pPr>
            <w:r>
              <w:t>3 March 2011</w:t>
            </w:r>
          </w:p>
        </w:tc>
      </w:tr>
      <w:tr w:rsidR="00E53335" w14:paraId="597E4E02" w14:textId="77777777">
        <w:tc>
          <w:tcPr>
            <w:tcW w:w="1972" w:type="dxa"/>
          </w:tcPr>
          <w:p w14:paraId="5DF1ADFE" w14:textId="77777777" w:rsidR="00E53335" w:rsidRDefault="00E53335">
            <w:pPr>
              <w:pStyle w:val="EarlierRepubEntries"/>
            </w:pPr>
            <w:r>
              <w:t>14</w:t>
            </w:r>
          </w:p>
        </w:tc>
        <w:tc>
          <w:tcPr>
            <w:tcW w:w="1839" w:type="dxa"/>
          </w:tcPr>
          <w:p w14:paraId="1BACCDD4" w14:textId="14A72CEC" w:rsidR="00E53335" w:rsidRDefault="00D9577E">
            <w:pPr>
              <w:pStyle w:val="EarlierRepubEntries"/>
            </w:pPr>
            <w:hyperlink r:id="rId284" w:tooltip="Domestic Animals Amendment Act 2010" w:history="1">
              <w:r w:rsidRPr="00D9577E">
                <w:rPr>
                  <w:rStyle w:val="charCitHyperlinkAbbrev"/>
                </w:rPr>
                <w:t>A2010</w:t>
              </w:r>
              <w:r w:rsidRPr="00D9577E">
                <w:rPr>
                  <w:rStyle w:val="charCitHyperlinkAbbrev"/>
                </w:rPr>
                <w:noBreakHyphen/>
                <w:t>3</w:t>
              </w:r>
            </w:hyperlink>
          </w:p>
        </w:tc>
        <w:tc>
          <w:tcPr>
            <w:tcW w:w="2117" w:type="dxa"/>
          </w:tcPr>
          <w:p w14:paraId="4F610EB6" w14:textId="77777777" w:rsidR="00E53335" w:rsidRDefault="00E53335">
            <w:pPr>
              <w:pStyle w:val="EarlierRepubEntries"/>
            </w:pPr>
            <w:r>
              <w:t>2 May 2011</w:t>
            </w:r>
          </w:p>
        </w:tc>
      </w:tr>
      <w:tr w:rsidR="005B30CD" w14:paraId="78E1FC29" w14:textId="77777777">
        <w:tc>
          <w:tcPr>
            <w:tcW w:w="1972" w:type="dxa"/>
          </w:tcPr>
          <w:p w14:paraId="5D838029" w14:textId="77777777" w:rsidR="005B30CD" w:rsidRDefault="005B30CD">
            <w:pPr>
              <w:pStyle w:val="EarlierRepubEntries"/>
            </w:pPr>
            <w:r>
              <w:t>15</w:t>
            </w:r>
          </w:p>
        </w:tc>
        <w:tc>
          <w:tcPr>
            <w:tcW w:w="1839" w:type="dxa"/>
          </w:tcPr>
          <w:p w14:paraId="18D89225" w14:textId="14364925" w:rsidR="005B30CD" w:rsidRDefault="005B30CD">
            <w:pPr>
              <w:pStyle w:val="EarlierRepubEntries"/>
            </w:pPr>
            <w:hyperlink r:id="rId285" w:tooltip="Statute Law Amendment Act 2011 (No 3)" w:history="1">
              <w:r>
                <w:rPr>
                  <w:rStyle w:val="charCitHyperlinkAbbrev"/>
                </w:rPr>
                <w:t>A2011</w:t>
              </w:r>
              <w:r>
                <w:rPr>
                  <w:rStyle w:val="charCitHyperlinkAbbrev"/>
                </w:rPr>
                <w:noBreakHyphen/>
                <w:t>52</w:t>
              </w:r>
            </w:hyperlink>
          </w:p>
        </w:tc>
        <w:tc>
          <w:tcPr>
            <w:tcW w:w="2117" w:type="dxa"/>
          </w:tcPr>
          <w:p w14:paraId="476B4279" w14:textId="77777777" w:rsidR="005B30CD" w:rsidRDefault="005B30CD">
            <w:pPr>
              <w:pStyle w:val="EarlierRepubEntries"/>
            </w:pPr>
            <w:r>
              <w:t>12 December 2011</w:t>
            </w:r>
          </w:p>
        </w:tc>
      </w:tr>
      <w:tr w:rsidR="002C57B7" w14:paraId="1BE0FA81" w14:textId="77777777">
        <w:tc>
          <w:tcPr>
            <w:tcW w:w="1972" w:type="dxa"/>
          </w:tcPr>
          <w:p w14:paraId="1093B9CB" w14:textId="77777777" w:rsidR="002C57B7" w:rsidRDefault="002C57B7">
            <w:pPr>
              <w:pStyle w:val="EarlierRepubEntries"/>
            </w:pPr>
            <w:r>
              <w:t>16</w:t>
            </w:r>
          </w:p>
        </w:tc>
        <w:tc>
          <w:tcPr>
            <w:tcW w:w="1839" w:type="dxa"/>
          </w:tcPr>
          <w:p w14:paraId="0E4B4ED5" w14:textId="1376F2C8" w:rsidR="002C57B7" w:rsidRDefault="002C57B7">
            <w:pPr>
              <w:pStyle w:val="EarlierRepubEntries"/>
            </w:pPr>
            <w:hyperlink r:id="rId286" w:tooltip="Statute Law Amendment Act 2013" w:history="1">
              <w:r>
                <w:rPr>
                  <w:rStyle w:val="charCitHyperlinkAbbrev"/>
                </w:rPr>
                <w:t>A2013</w:t>
              </w:r>
              <w:r>
                <w:rPr>
                  <w:rStyle w:val="charCitHyperlinkAbbrev"/>
                </w:rPr>
                <w:noBreakHyphen/>
                <w:t>19</w:t>
              </w:r>
            </w:hyperlink>
          </w:p>
        </w:tc>
        <w:tc>
          <w:tcPr>
            <w:tcW w:w="2117" w:type="dxa"/>
          </w:tcPr>
          <w:p w14:paraId="7A1BE9B0" w14:textId="77777777" w:rsidR="002C57B7" w:rsidRDefault="002C57B7">
            <w:pPr>
              <w:pStyle w:val="EarlierRepubEntries"/>
            </w:pPr>
            <w:r>
              <w:t>14 June 201</w:t>
            </w:r>
            <w:r w:rsidR="002A7B3A">
              <w:t>3</w:t>
            </w:r>
          </w:p>
        </w:tc>
      </w:tr>
      <w:tr w:rsidR="00660874" w14:paraId="58AFD6E5" w14:textId="77777777">
        <w:tc>
          <w:tcPr>
            <w:tcW w:w="1972" w:type="dxa"/>
          </w:tcPr>
          <w:p w14:paraId="20F6DA31" w14:textId="77777777" w:rsidR="00660874" w:rsidRDefault="00660874">
            <w:pPr>
              <w:pStyle w:val="EarlierRepubEntries"/>
            </w:pPr>
            <w:r>
              <w:t>17</w:t>
            </w:r>
          </w:p>
        </w:tc>
        <w:tc>
          <w:tcPr>
            <w:tcW w:w="1839" w:type="dxa"/>
          </w:tcPr>
          <w:p w14:paraId="391D4D89" w14:textId="786759A8" w:rsidR="00660874" w:rsidRDefault="00660874">
            <w:pPr>
              <w:pStyle w:val="EarlierRepubEntries"/>
            </w:pPr>
            <w:hyperlink r:id="rId287" w:tooltip="Domestic Animals (Breeding) Legislation Amendment Act 2015" w:history="1">
              <w:r w:rsidRPr="002C57B7">
                <w:rPr>
                  <w:rStyle w:val="charCitHyperlinkAbbrev"/>
                </w:rPr>
                <w:t>A2015</w:t>
              </w:r>
              <w:r w:rsidRPr="002C57B7">
                <w:rPr>
                  <w:rStyle w:val="charCitHyperlinkAbbrev"/>
                </w:rPr>
                <w:noBreakHyphen/>
                <w:t>9</w:t>
              </w:r>
            </w:hyperlink>
          </w:p>
        </w:tc>
        <w:tc>
          <w:tcPr>
            <w:tcW w:w="2117" w:type="dxa"/>
          </w:tcPr>
          <w:p w14:paraId="34346267" w14:textId="77777777" w:rsidR="00660874" w:rsidRDefault="00660874">
            <w:pPr>
              <w:pStyle w:val="EarlierRepubEntries"/>
            </w:pPr>
            <w:r>
              <w:t>15 September 2015</w:t>
            </w:r>
          </w:p>
        </w:tc>
      </w:tr>
      <w:tr w:rsidR="004F43E4" w14:paraId="3FF195B2" w14:textId="77777777">
        <w:tc>
          <w:tcPr>
            <w:tcW w:w="1972" w:type="dxa"/>
          </w:tcPr>
          <w:p w14:paraId="6CD3E1FC" w14:textId="77777777" w:rsidR="004F43E4" w:rsidRDefault="004F43E4">
            <w:pPr>
              <w:pStyle w:val="EarlierRepubEntries"/>
            </w:pPr>
            <w:r>
              <w:t>18</w:t>
            </w:r>
          </w:p>
        </w:tc>
        <w:tc>
          <w:tcPr>
            <w:tcW w:w="1839" w:type="dxa"/>
          </w:tcPr>
          <w:p w14:paraId="179175BD" w14:textId="5ED27119" w:rsidR="004F43E4" w:rsidRDefault="004F43E4">
            <w:pPr>
              <w:pStyle w:val="EarlierRepubEntries"/>
            </w:pPr>
            <w:hyperlink r:id="rId288" w:tooltip="Transport Canberra and City Services Legislation Amendment Act 2017" w:history="1">
              <w:r>
                <w:rPr>
                  <w:rStyle w:val="charCitHyperlinkAbbrev"/>
                </w:rPr>
                <w:t>A2017</w:t>
              </w:r>
              <w:r>
                <w:rPr>
                  <w:rStyle w:val="charCitHyperlinkAbbrev"/>
                </w:rPr>
                <w:noBreakHyphen/>
                <w:t>2</w:t>
              </w:r>
            </w:hyperlink>
          </w:p>
        </w:tc>
        <w:tc>
          <w:tcPr>
            <w:tcW w:w="2117" w:type="dxa"/>
          </w:tcPr>
          <w:p w14:paraId="425E8A6F" w14:textId="77777777" w:rsidR="004F43E4" w:rsidRDefault="004F43E4">
            <w:pPr>
              <w:pStyle w:val="EarlierRepubEntries"/>
            </w:pPr>
            <w:r>
              <w:t>23 February 2017</w:t>
            </w:r>
          </w:p>
        </w:tc>
      </w:tr>
      <w:tr w:rsidR="00125B88" w14:paraId="687A444A" w14:textId="77777777">
        <w:tc>
          <w:tcPr>
            <w:tcW w:w="1972" w:type="dxa"/>
          </w:tcPr>
          <w:p w14:paraId="3208B18B" w14:textId="77777777" w:rsidR="00125B88" w:rsidRDefault="00125B88">
            <w:pPr>
              <w:pStyle w:val="EarlierRepubEntries"/>
            </w:pPr>
            <w:r>
              <w:t>19</w:t>
            </w:r>
          </w:p>
        </w:tc>
        <w:tc>
          <w:tcPr>
            <w:tcW w:w="1839" w:type="dxa"/>
          </w:tcPr>
          <w:p w14:paraId="12900035" w14:textId="084F2AD0" w:rsidR="00125B88" w:rsidRPr="00107B5E" w:rsidRDefault="00107B5E">
            <w:pPr>
              <w:pStyle w:val="EarlierRepubEntries"/>
              <w:rPr>
                <w:rStyle w:val="charCitHyperlinkAbbrev"/>
              </w:rPr>
            </w:pPr>
            <w:hyperlink r:id="rId289" w:tooltip="Domestic Animals (Dangerous Dogs) Legislation Amendment Act 2017" w:history="1">
              <w:r w:rsidRPr="00A766C7">
                <w:rPr>
                  <w:rStyle w:val="charCitHyperlinkAbbrev"/>
                </w:rPr>
                <w:t>A2017</w:t>
              </w:r>
              <w:r w:rsidRPr="00A766C7">
                <w:rPr>
                  <w:rStyle w:val="charCitHyperlinkAbbrev"/>
                </w:rPr>
                <w:noBreakHyphen/>
                <w:t>46</w:t>
              </w:r>
            </w:hyperlink>
          </w:p>
        </w:tc>
        <w:tc>
          <w:tcPr>
            <w:tcW w:w="2117" w:type="dxa"/>
          </w:tcPr>
          <w:p w14:paraId="3964BB82" w14:textId="77777777" w:rsidR="00125B88" w:rsidRDefault="00107B5E">
            <w:pPr>
              <w:pStyle w:val="EarlierRepubEntries"/>
            </w:pPr>
            <w:r>
              <w:t>14 December 2017</w:t>
            </w:r>
          </w:p>
        </w:tc>
      </w:tr>
      <w:tr w:rsidR="006B54B6" w14:paraId="540B3DAF" w14:textId="77777777">
        <w:tc>
          <w:tcPr>
            <w:tcW w:w="1972" w:type="dxa"/>
          </w:tcPr>
          <w:p w14:paraId="359AB176" w14:textId="77777777" w:rsidR="006B54B6" w:rsidRDefault="006B54B6">
            <w:pPr>
              <w:pStyle w:val="EarlierRepubEntries"/>
            </w:pPr>
            <w:r>
              <w:t>20</w:t>
            </w:r>
          </w:p>
        </w:tc>
        <w:tc>
          <w:tcPr>
            <w:tcW w:w="1839" w:type="dxa"/>
          </w:tcPr>
          <w:p w14:paraId="0A96C8E6" w14:textId="4B8A2B12" w:rsidR="006B54B6" w:rsidRDefault="006B54B6">
            <w:pPr>
              <w:pStyle w:val="EarlierRepubEntries"/>
              <w:rPr>
                <w:rStyle w:val="charCitHyperlinkAbbrev"/>
              </w:rPr>
            </w:pPr>
            <w:hyperlink r:id="rId290" w:tooltip="Domestic Animals Legislation Amendment Act 2018" w:history="1">
              <w:r w:rsidRPr="006B54B6">
                <w:rPr>
                  <w:rStyle w:val="charCitHyperlinkAbbrev"/>
                </w:rPr>
                <w:t>A2018</w:t>
              </w:r>
              <w:r w:rsidRPr="006B54B6">
                <w:rPr>
                  <w:rStyle w:val="charCitHyperlinkAbbrev"/>
                </w:rPr>
                <w:noBreakHyphen/>
                <w:t>11</w:t>
              </w:r>
            </w:hyperlink>
          </w:p>
        </w:tc>
        <w:tc>
          <w:tcPr>
            <w:tcW w:w="2117" w:type="dxa"/>
          </w:tcPr>
          <w:p w14:paraId="55A5C88A" w14:textId="77777777" w:rsidR="006B54B6" w:rsidRDefault="006B54B6">
            <w:pPr>
              <w:pStyle w:val="EarlierRepubEntries"/>
            </w:pPr>
            <w:r>
              <w:t>30 April 2018</w:t>
            </w:r>
          </w:p>
        </w:tc>
      </w:tr>
      <w:tr w:rsidR="005B726C" w14:paraId="4E5D9C82" w14:textId="77777777">
        <w:tc>
          <w:tcPr>
            <w:tcW w:w="1972" w:type="dxa"/>
          </w:tcPr>
          <w:p w14:paraId="4E4A3D76" w14:textId="77777777" w:rsidR="005B726C" w:rsidRDefault="005B726C" w:rsidP="007C7B00">
            <w:pPr>
              <w:pStyle w:val="EarlierRepubEntries"/>
              <w:keepNext/>
            </w:pPr>
            <w:r>
              <w:lastRenderedPageBreak/>
              <w:t>21</w:t>
            </w:r>
          </w:p>
        </w:tc>
        <w:tc>
          <w:tcPr>
            <w:tcW w:w="1839" w:type="dxa"/>
          </w:tcPr>
          <w:p w14:paraId="1124BE5F" w14:textId="268185DE" w:rsidR="005B726C" w:rsidRDefault="00F81709" w:rsidP="007C7B00">
            <w:pPr>
              <w:pStyle w:val="EarlierRepubEntries"/>
              <w:keepNext/>
            </w:pPr>
            <w:hyperlink r:id="rId291" w:anchor="history" w:tooltip="Veterinary Practice Act 2018" w:history="1">
              <w:r w:rsidRPr="00FB3624">
                <w:rPr>
                  <w:rStyle w:val="charCitHyperlinkAbbrev"/>
                </w:rPr>
                <w:t>A2018</w:t>
              </w:r>
              <w:r w:rsidRPr="00FB3624">
                <w:rPr>
                  <w:rStyle w:val="charCitHyperlinkAbbrev"/>
                </w:rPr>
                <w:noBreakHyphen/>
                <w:t>32</w:t>
              </w:r>
            </w:hyperlink>
          </w:p>
        </w:tc>
        <w:tc>
          <w:tcPr>
            <w:tcW w:w="2117" w:type="dxa"/>
          </w:tcPr>
          <w:p w14:paraId="49A80892" w14:textId="77777777" w:rsidR="005B726C" w:rsidRDefault="005B726C" w:rsidP="007C7B00">
            <w:pPr>
              <w:pStyle w:val="EarlierRepubEntries"/>
              <w:keepNext/>
            </w:pPr>
            <w:r>
              <w:t>21 December 2018</w:t>
            </w:r>
          </w:p>
        </w:tc>
      </w:tr>
      <w:tr w:rsidR="007C7B00" w14:paraId="5341BBC2" w14:textId="77777777">
        <w:tc>
          <w:tcPr>
            <w:tcW w:w="1972" w:type="dxa"/>
          </w:tcPr>
          <w:p w14:paraId="57FE0EE7" w14:textId="3854E5E7" w:rsidR="007C7B00" w:rsidRDefault="007C7B00" w:rsidP="007C7B00">
            <w:pPr>
              <w:pStyle w:val="EarlierRepubEntries"/>
              <w:keepNext/>
            </w:pPr>
            <w:r>
              <w:t>22</w:t>
            </w:r>
          </w:p>
        </w:tc>
        <w:tc>
          <w:tcPr>
            <w:tcW w:w="1839" w:type="dxa"/>
          </w:tcPr>
          <w:p w14:paraId="488E8E0E" w14:textId="65686BEC" w:rsidR="007C7B00" w:rsidRDefault="007C7B00" w:rsidP="007C7B00">
            <w:pPr>
              <w:pStyle w:val="EarlierRepubEntries"/>
              <w:keepNext/>
            </w:pPr>
            <w:hyperlink r:id="rId292" w:tooltip="Animal Welfare Legislation Amendment Act 2019" w:history="1">
              <w:r>
                <w:rPr>
                  <w:rStyle w:val="charCitHyperlinkAbbrev"/>
                </w:rPr>
                <w:t>A2019</w:t>
              </w:r>
              <w:r>
                <w:rPr>
                  <w:rStyle w:val="charCitHyperlinkAbbrev"/>
                </w:rPr>
                <w:noBreakHyphen/>
                <w:t>35</w:t>
              </w:r>
            </w:hyperlink>
          </w:p>
        </w:tc>
        <w:tc>
          <w:tcPr>
            <w:tcW w:w="2117" w:type="dxa"/>
          </w:tcPr>
          <w:p w14:paraId="1FEC9CA2" w14:textId="6582D58C" w:rsidR="007C7B00" w:rsidRDefault="007C7B00" w:rsidP="007C7B00">
            <w:pPr>
              <w:pStyle w:val="EarlierRepubEntries"/>
              <w:keepNext/>
            </w:pPr>
            <w:r>
              <w:t>10 April 2020</w:t>
            </w:r>
          </w:p>
        </w:tc>
      </w:tr>
      <w:tr w:rsidR="0066690D" w14:paraId="52A72454" w14:textId="77777777">
        <w:tc>
          <w:tcPr>
            <w:tcW w:w="1972" w:type="dxa"/>
          </w:tcPr>
          <w:p w14:paraId="2A2BEF13" w14:textId="4C070B57" w:rsidR="0066690D" w:rsidRDefault="0066690D" w:rsidP="007C7B00">
            <w:pPr>
              <w:pStyle w:val="EarlierRepubEntries"/>
              <w:keepNext/>
            </w:pPr>
            <w:r>
              <w:t>23</w:t>
            </w:r>
          </w:p>
        </w:tc>
        <w:tc>
          <w:tcPr>
            <w:tcW w:w="1839" w:type="dxa"/>
          </w:tcPr>
          <w:p w14:paraId="727F8657" w14:textId="311EDC4E" w:rsidR="0066690D" w:rsidRDefault="00DC1051" w:rsidP="007C7B00">
            <w:pPr>
              <w:pStyle w:val="EarlierRepubEntries"/>
              <w:keepNext/>
            </w:pPr>
            <w:hyperlink r:id="rId293" w:tooltip="Domestic Animals Legislation Amendment Act 2021" w:history="1">
              <w:r>
                <w:rPr>
                  <w:rStyle w:val="charCitHyperlinkAbbrev"/>
                </w:rPr>
                <w:t>A2021</w:t>
              </w:r>
              <w:r>
                <w:rPr>
                  <w:rStyle w:val="charCitHyperlinkAbbrev"/>
                </w:rPr>
                <w:noBreakHyphen/>
                <w:t>11</w:t>
              </w:r>
            </w:hyperlink>
          </w:p>
        </w:tc>
        <w:tc>
          <w:tcPr>
            <w:tcW w:w="2117" w:type="dxa"/>
          </w:tcPr>
          <w:p w14:paraId="21519AAA" w14:textId="55F48D30" w:rsidR="0066690D" w:rsidRDefault="00DC1051" w:rsidP="007C7B00">
            <w:pPr>
              <w:pStyle w:val="EarlierRepubEntries"/>
              <w:keepNext/>
            </w:pPr>
            <w:r>
              <w:t>1 July 2021</w:t>
            </w:r>
          </w:p>
        </w:tc>
      </w:tr>
      <w:tr w:rsidR="00EF739C" w14:paraId="0A6C5A63" w14:textId="77777777">
        <w:tc>
          <w:tcPr>
            <w:tcW w:w="1972" w:type="dxa"/>
          </w:tcPr>
          <w:p w14:paraId="2BBCA26C" w14:textId="5BFC669D" w:rsidR="00EF739C" w:rsidRDefault="00EF739C" w:rsidP="007C7B00">
            <w:pPr>
              <w:pStyle w:val="EarlierRepubEntries"/>
              <w:keepNext/>
            </w:pPr>
            <w:r>
              <w:t>24</w:t>
            </w:r>
          </w:p>
        </w:tc>
        <w:tc>
          <w:tcPr>
            <w:tcW w:w="1839" w:type="dxa"/>
          </w:tcPr>
          <w:p w14:paraId="7EAFE159" w14:textId="13B63E51" w:rsidR="00EF739C" w:rsidRDefault="00EF739C" w:rsidP="007C7B00">
            <w:pPr>
              <w:pStyle w:val="EarlierRepubEntries"/>
              <w:keepNext/>
            </w:pPr>
            <w:hyperlink r:id="rId294" w:tooltip="Domestic Animals Legislation Amendment Act 2022" w:history="1">
              <w:r>
                <w:rPr>
                  <w:rStyle w:val="charCitHyperlinkAbbrev"/>
                </w:rPr>
                <w:t>A2022</w:t>
              </w:r>
              <w:r>
                <w:rPr>
                  <w:rStyle w:val="charCitHyperlinkAbbrev"/>
                </w:rPr>
                <w:noBreakHyphen/>
                <w:t>6</w:t>
              </w:r>
            </w:hyperlink>
          </w:p>
        </w:tc>
        <w:tc>
          <w:tcPr>
            <w:tcW w:w="2117" w:type="dxa"/>
          </w:tcPr>
          <w:p w14:paraId="3C65048D" w14:textId="4637A3FF" w:rsidR="00EF739C" w:rsidRDefault="00EF739C" w:rsidP="007C7B00">
            <w:pPr>
              <w:pStyle w:val="EarlierRepubEntries"/>
              <w:keepNext/>
            </w:pPr>
            <w:r>
              <w:t>1 July 2022</w:t>
            </w:r>
          </w:p>
        </w:tc>
      </w:tr>
      <w:tr w:rsidR="00A65591" w14:paraId="4C1763D4" w14:textId="77777777" w:rsidTr="004D493F">
        <w:tblPrEx>
          <w:tblLook w:val="04A0" w:firstRow="1" w:lastRow="0" w:firstColumn="1" w:lastColumn="0" w:noHBand="0" w:noVBand="1"/>
        </w:tblPrEx>
        <w:tc>
          <w:tcPr>
            <w:tcW w:w="5928" w:type="dxa"/>
            <w:gridSpan w:val="3"/>
            <w:hideMark/>
          </w:tcPr>
          <w:p w14:paraId="784A0E66" w14:textId="77777777" w:rsidR="00A65591" w:rsidRDefault="00A65591" w:rsidP="004D493F">
            <w:pPr>
              <w:pStyle w:val="EarlierRepubEntries"/>
            </w:pPr>
            <w:r>
              <w:t>‡ includes textual correction in s 9</w:t>
            </w:r>
          </w:p>
        </w:tc>
      </w:tr>
    </w:tbl>
    <w:p w14:paraId="3C07FC93" w14:textId="77777777" w:rsidR="00D41643" w:rsidRDefault="00D41643" w:rsidP="007B3882">
      <w:pPr>
        <w:pStyle w:val="05EndNote"/>
        <w:sectPr w:rsidR="00D41643" w:rsidSect="007F689C">
          <w:headerReference w:type="even" r:id="rId295"/>
          <w:headerReference w:type="default" r:id="rId296"/>
          <w:footerReference w:type="even" r:id="rId297"/>
          <w:footerReference w:type="default" r:id="rId298"/>
          <w:pgSz w:w="11907" w:h="16839" w:code="9"/>
          <w:pgMar w:top="3000" w:right="1900" w:bottom="2500" w:left="2300" w:header="2480" w:footer="2100" w:gutter="0"/>
          <w:cols w:space="720"/>
          <w:docGrid w:linePitch="326"/>
        </w:sectPr>
      </w:pPr>
    </w:p>
    <w:p w14:paraId="78874D05" w14:textId="77777777" w:rsidR="005E4067" w:rsidRDefault="005E4067"/>
    <w:p w14:paraId="79A2C441" w14:textId="77777777" w:rsidR="00C324F7" w:rsidRDefault="00C324F7"/>
    <w:p w14:paraId="744FF329" w14:textId="77777777" w:rsidR="00311DA1" w:rsidRDefault="00311DA1"/>
    <w:p w14:paraId="3A306E58" w14:textId="77777777" w:rsidR="00311DA1" w:rsidRDefault="00311DA1"/>
    <w:p w14:paraId="6F0608F2" w14:textId="77777777" w:rsidR="00C324F7" w:rsidRDefault="00C324F7"/>
    <w:p w14:paraId="55922A18" w14:textId="77777777" w:rsidR="0097098B" w:rsidRDefault="0097098B"/>
    <w:p w14:paraId="6365B00F" w14:textId="77777777" w:rsidR="0097098B" w:rsidRDefault="0097098B"/>
    <w:p w14:paraId="4F202B61" w14:textId="2B94CF76" w:rsidR="0097098B" w:rsidRDefault="0097098B"/>
    <w:p w14:paraId="06E7BB56" w14:textId="6996B1F4" w:rsidR="001818DC" w:rsidRDefault="001818DC"/>
    <w:p w14:paraId="5535C976" w14:textId="31551E22" w:rsidR="001818DC" w:rsidRDefault="001818DC"/>
    <w:p w14:paraId="2971BB32" w14:textId="6E12E343" w:rsidR="001818DC" w:rsidRDefault="001818DC"/>
    <w:p w14:paraId="65A5807E" w14:textId="6369D4B0" w:rsidR="001818DC" w:rsidRDefault="001818DC"/>
    <w:p w14:paraId="6E114C3C" w14:textId="48CF3B43" w:rsidR="001818DC" w:rsidRDefault="001818DC"/>
    <w:p w14:paraId="51215A39" w14:textId="5B0BA018" w:rsidR="001818DC" w:rsidRDefault="001818DC"/>
    <w:p w14:paraId="6809B04E" w14:textId="0B78792D" w:rsidR="001818DC" w:rsidRDefault="001818DC"/>
    <w:p w14:paraId="27CD61E2" w14:textId="35C5F481" w:rsidR="001818DC" w:rsidRDefault="001818DC"/>
    <w:p w14:paraId="0641B81B" w14:textId="404F69AB" w:rsidR="001818DC" w:rsidRDefault="001818DC"/>
    <w:p w14:paraId="41958F60" w14:textId="3B0ADFE9" w:rsidR="001818DC" w:rsidRDefault="001818DC"/>
    <w:p w14:paraId="2B3CAE76" w14:textId="63CC956F" w:rsidR="001818DC" w:rsidRDefault="001818DC"/>
    <w:p w14:paraId="3A8DB0A5" w14:textId="46BF8529" w:rsidR="001818DC" w:rsidRDefault="001818DC"/>
    <w:p w14:paraId="3C644791" w14:textId="007301E8" w:rsidR="001818DC" w:rsidRDefault="001818DC"/>
    <w:p w14:paraId="571CD38F" w14:textId="4D8FC183" w:rsidR="001818DC" w:rsidRDefault="001818DC"/>
    <w:p w14:paraId="1EFF8A32" w14:textId="5D7277A1" w:rsidR="001818DC" w:rsidRDefault="001818DC"/>
    <w:p w14:paraId="0B644511" w14:textId="2C40D1E6" w:rsidR="001818DC" w:rsidRDefault="001818DC"/>
    <w:p w14:paraId="3887A8DB" w14:textId="77777777" w:rsidR="001818DC" w:rsidRDefault="001818DC"/>
    <w:p w14:paraId="202D12B7" w14:textId="77777777" w:rsidR="00C324F7" w:rsidRDefault="00C324F7"/>
    <w:p w14:paraId="7C33AE39" w14:textId="7592AAA0" w:rsidR="004E59E9" w:rsidRDefault="004E59E9">
      <w:pPr>
        <w:rPr>
          <w:color w:val="000000"/>
          <w:sz w:val="22"/>
        </w:rPr>
      </w:pPr>
      <w:r>
        <w:rPr>
          <w:color w:val="000000"/>
          <w:sz w:val="22"/>
        </w:rPr>
        <w:t xml:space="preserve">©  Australian Capital Territory </w:t>
      </w:r>
      <w:r w:rsidR="007F689C">
        <w:rPr>
          <w:noProof/>
          <w:color w:val="000000"/>
          <w:sz w:val="22"/>
        </w:rPr>
        <w:t>2025</w:t>
      </w:r>
    </w:p>
    <w:p w14:paraId="65AFC64D" w14:textId="77777777" w:rsidR="004E59E9" w:rsidRDefault="004E59E9">
      <w:pPr>
        <w:pStyle w:val="06Copyright"/>
        <w:sectPr w:rsidR="004E59E9">
          <w:headerReference w:type="even" r:id="rId299"/>
          <w:headerReference w:type="default" r:id="rId300"/>
          <w:footerReference w:type="even" r:id="rId301"/>
          <w:footerReference w:type="default" r:id="rId302"/>
          <w:headerReference w:type="first" r:id="rId303"/>
          <w:footerReference w:type="first" r:id="rId304"/>
          <w:type w:val="continuous"/>
          <w:pgSz w:w="11907" w:h="16839" w:code="9"/>
          <w:pgMar w:top="3000" w:right="1900" w:bottom="2500" w:left="2300" w:header="2480" w:footer="2100" w:gutter="0"/>
          <w:pgNumType w:fmt="lowerRoman"/>
          <w:cols w:space="720"/>
          <w:titlePg/>
          <w:docGrid w:linePitch="254"/>
        </w:sectPr>
      </w:pPr>
    </w:p>
    <w:p w14:paraId="23577315" w14:textId="77777777" w:rsidR="004E59E9" w:rsidRPr="00AC3DBA" w:rsidRDefault="004E59E9" w:rsidP="00277FDB">
      <w:pPr>
        <w:rPr>
          <w:sz w:val="4"/>
          <w:szCs w:val="4"/>
        </w:rPr>
      </w:pPr>
    </w:p>
    <w:sectPr w:rsidR="004E59E9" w:rsidRPr="00AC3DBA" w:rsidSect="00E2499E">
      <w:headerReference w:type="first" r:id="rId305"/>
      <w:footerReference w:type="first" r:id="rId306"/>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318A" w14:textId="77777777" w:rsidR="009D3E8D" w:rsidRDefault="009D3E8D" w:rsidP="004E59E9">
      <w:pPr>
        <w:pStyle w:val="IshadedH5Sec"/>
      </w:pPr>
      <w:r>
        <w:separator/>
      </w:r>
    </w:p>
  </w:endnote>
  <w:endnote w:type="continuationSeparator" w:id="0">
    <w:p w14:paraId="25A5C55B" w14:textId="77777777" w:rsidR="009D3E8D" w:rsidRDefault="009D3E8D" w:rsidP="004E59E9">
      <w:pPr>
        <w:pStyle w:val="IshadedH5Se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A9D0" w14:textId="5C398A34" w:rsidR="002E0FB8" w:rsidRPr="000A6FA3" w:rsidRDefault="000A6FA3" w:rsidP="000A6FA3">
    <w:pPr>
      <w:pStyle w:val="Footer"/>
      <w:jc w:val="center"/>
      <w:rPr>
        <w:rFonts w:cs="Arial"/>
        <w:sz w:val="14"/>
      </w:rPr>
    </w:pPr>
    <w:r w:rsidRPr="000A6FA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3595" w14:textId="77777777" w:rsidR="00D41643" w:rsidRDefault="00D4164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41643" w:rsidRPr="00CB3D59" w14:paraId="6D94788D" w14:textId="77777777">
      <w:tc>
        <w:tcPr>
          <w:tcW w:w="847" w:type="pct"/>
        </w:tcPr>
        <w:p w14:paraId="4B879A80" w14:textId="77777777" w:rsidR="00D41643" w:rsidRPr="00F02A14" w:rsidRDefault="00D41643"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C3F06A1" w14:textId="3E3A0AC2" w:rsidR="00D41643" w:rsidRPr="00F02A14" w:rsidRDefault="00D41643"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C4ECC" w:rsidRPr="000C4ECC">
            <w:rPr>
              <w:rFonts w:cs="Arial"/>
              <w:szCs w:val="18"/>
            </w:rPr>
            <w:t>Domestic Animals Regulation 2001</w:t>
          </w:r>
          <w:r>
            <w:rPr>
              <w:rFonts w:cs="Arial"/>
              <w:szCs w:val="18"/>
            </w:rPr>
            <w:fldChar w:fldCharType="end"/>
          </w:r>
        </w:p>
        <w:p w14:paraId="08EE1812" w14:textId="4FCF7522" w:rsidR="00D41643" w:rsidRPr="00F02A14" w:rsidRDefault="00D41643"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C4EC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C4ECC">
            <w:rPr>
              <w:rFonts w:cs="Arial"/>
              <w:szCs w:val="18"/>
            </w:rPr>
            <w:t>09/06/25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C4ECC">
            <w:rPr>
              <w:rFonts w:cs="Arial"/>
              <w:szCs w:val="18"/>
            </w:rPr>
            <w:t>-15/12/25</w:t>
          </w:r>
          <w:r w:rsidRPr="00F02A14">
            <w:rPr>
              <w:rFonts w:cs="Arial"/>
              <w:szCs w:val="18"/>
            </w:rPr>
            <w:fldChar w:fldCharType="end"/>
          </w:r>
        </w:p>
      </w:tc>
      <w:tc>
        <w:tcPr>
          <w:tcW w:w="1061" w:type="pct"/>
        </w:tcPr>
        <w:p w14:paraId="311E2C41" w14:textId="20BB6CDE" w:rsidR="00D41643" w:rsidRPr="00F02A14" w:rsidRDefault="00D41643"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C4ECC">
            <w:rPr>
              <w:rFonts w:cs="Arial"/>
              <w:szCs w:val="18"/>
            </w:rPr>
            <w:t>R25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C4ECC">
            <w:rPr>
              <w:rFonts w:cs="Arial"/>
              <w:szCs w:val="18"/>
            </w:rPr>
            <w:t>09/06/25</w:t>
          </w:r>
          <w:r w:rsidRPr="00F02A14">
            <w:rPr>
              <w:rFonts w:cs="Arial"/>
              <w:szCs w:val="18"/>
            </w:rPr>
            <w:fldChar w:fldCharType="end"/>
          </w:r>
        </w:p>
      </w:tc>
    </w:tr>
  </w:tbl>
  <w:p w14:paraId="73E1A93D" w14:textId="6A595F24" w:rsidR="00D41643" w:rsidRPr="000A6FA3" w:rsidRDefault="00D41643" w:rsidP="000A6FA3">
    <w:pPr>
      <w:pStyle w:val="Status"/>
      <w:rPr>
        <w:rFonts w:cs="Arial"/>
      </w:rPr>
    </w:pPr>
    <w:r w:rsidRPr="000A6FA3">
      <w:rPr>
        <w:rFonts w:cs="Arial"/>
      </w:rPr>
      <w:fldChar w:fldCharType="begin"/>
    </w:r>
    <w:r w:rsidRPr="000A6FA3">
      <w:rPr>
        <w:rFonts w:cs="Arial"/>
      </w:rPr>
      <w:instrText xml:space="preserve"> DOCPROPERTY "Status" </w:instrText>
    </w:r>
    <w:r w:rsidRPr="000A6FA3">
      <w:rPr>
        <w:rFonts w:cs="Arial"/>
      </w:rPr>
      <w:fldChar w:fldCharType="separate"/>
    </w:r>
    <w:r w:rsidR="000C4ECC" w:rsidRPr="000A6FA3">
      <w:rPr>
        <w:rFonts w:cs="Arial"/>
      </w:rPr>
      <w:t xml:space="preserve"> </w:t>
    </w:r>
    <w:r w:rsidRPr="000A6FA3">
      <w:rPr>
        <w:rFonts w:cs="Arial"/>
      </w:rPr>
      <w:fldChar w:fldCharType="end"/>
    </w:r>
    <w:r w:rsidR="000A6FA3" w:rsidRPr="000A6FA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2404" w14:textId="77777777" w:rsidR="00D41643" w:rsidRDefault="00D4164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41643" w:rsidRPr="00CB3D59" w14:paraId="1D6E3906" w14:textId="77777777">
      <w:tc>
        <w:tcPr>
          <w:tcW w:w="1061" w:type="pct"/>
        </w:tcPr>
        <w:p w14:paraId="092FA0B2" w14:textId="76BBDB9E" w:rsidR="00D41643" w:rsidRPr="00F02A14" w:rsidRDefault="00D41643"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C4ECC">
            <w:rPr>
              <w:rFonts w:cs="Arial"/>
              <w:szCs w:val="18"/>
            </w:rPr>
            <w:t>R25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C4ECC">
            <w:rPr>
              <w:rFonts w:cs="Arial"/>
              <w:szCs w:val="18"/>
            </w:rPr>
            <w:t>09/06/25</w:t>
          </w:r>
          <w:r w:rsidRPr="00F02A14">
            <w:rPr>
              <w:rFonts w:cs="Arial"/>
              <w:szCs w:val="18"/>
            </w:rPr>
            <w:fldChar w:fldCharType="end"/>
          </w:r>
        </w:p>
      </w:tc>
      <w:tc>
        <w:tcPr>
          <w:tcW w:w="3092" w:type="pct"/>
        </w:tcPr>
        <w:p w14:paraId="03348E15" w14:textId="6D829924" w:rsidR="00D41643" w:rsidRPr="00F02A14" w:rsidRDefault="00D41643"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C4ECC" w:rsidRPr="000C4ECC">
            <w:rPr>
              <w:rFonts w:cs="Arial"/>
              <w:szCs w:val="18"/>
            </w:rPr>
            <w:t>Domestic Animals Regulation 2001</w:t>
          </w:r>
          <w:r>
            <w:rPr>
              <w:rFonts w:cs="Arial"/>
              <w:szCs w:val="18"/>
            </w:rPr>
            <w:fldChar w:fldCharType="end"/>
          </w:r>
        </w:p>
        <w:p w14:paraId="123B5EB3" w14:textId="756E870B" w:rsidR="00D41643" w:rsidRPr="00F02A14" w:rsidRDefault="00D41643"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C4EC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C4ECC">
            <w:rPr>
              <w:rFonts w:cs="Arial"/>
              <w:szCs w:val="18"/>
            </w:rPr>
            <w:t>09/06/25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C4ECC">
            <w:rPr>
              <w:rFonts w:cs="Arial"/>
              <w:szCs w:val="18"/>
            </w:rPr>
            <w:t>-15/12/25</w:t>
          </w:r>
          <w:r w:rsidRPr="00F02A14">
            <w:rPr>
              <w:rFonts w:cs="Arial"/>
              <w:szCs w:val="18"/>
            </w:rPr>
            <w:fldChar w:fldCharType="end"/>
          </w:r>
        </w:p>
      </w:tc>
      <w:tc>
        <w:tcPr>
          <w:tcW w:w="847" w:type="pct"/>
        </w:tcPr>
        <w:p w14:paraId="0AACACCF" w14:textId="77777777" w:rsidR="00D41643" w:rsidRPr="00F02A14" w:rsidRDefault="00D41643"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88E5B05" w14:textId="1C906402" w:rsidR="00D41643" w:rsidRPr="000A6FA3" w:rsidRDefault="00D41643" w:rsidP="000A6FA3">
    <w:pPr>
      <w:pStyle w:val="Status"/>
      <w:rPr>
        <w:rFonts w:cs="Arial"/>
      </w:rPr>
    </w:pPr>
    <w:r w:rsidRPr="000A6FA3">
      <w:rPr>
        <w:rFonts w:cs="Arial"/>
      </w:rPr>
      <w:fldChar w:fldCharType="begin"/>
    </w:r>
    <w:r w:rsidRPr="000A6FA3">
      <w:rPr>
        <w:rFonts w:cs="Arial"/>
      </w:rPr>
      <w:instrText xml:space="preserve"> DOCPROPERTY "Status" </w:instrText>
    </w:r>
    <w:r w:rsidRPr="000A6FA3">
      <w:rPr>
        <w:rFonts w:cs="Arial"/>
      </w:rPr>
      <w:fldChar w:fldCharType="separate"/>
    </w:r>
    <w:r w:rsidR="000C4ECC" w:rsidRPr="000A6FA3">
      <w:rPr>
        <w:rFonts w:cs="Arial"/>
      </w:rPr>
      <w:t xml:space="preserve"> </w:t>
    </w:r>
    <w:r w:rsidRPr="000A6FA3">
      <w:rPr>
        <w:rFonts w:cs="Arial"/>
      </w:rPr>
      <w:fldChar w:fldCharType="end"/>
    </w:r>
    <w:r w:rsidR="000A6FA3" w:rsidRPr="000A6FA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8BAA" w14:textId="77777777" w:rsidR="00D41643" w:rsidRDefault="00D4164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41643" w14:paraId="53B19D62" w14:textId="77777777">
      <w:tc>
        <w:tcPr>
          <w:tcW w:w="847" w:type="pct"/>
        </w:tcPr>
        <w:p w14:paraId="242CED20" w14:textId="77777777" w:rsidR="00D41643" w:rsidRDefault="00D4164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A919B78" w14:textId="121E4932" w:rsidR="00D41643" w:rsidRDefault="00D41643">
          <w:pPr>
            <w:pStyle w:val="Footer"/>
            <w:jc w:val="center"/>
          </w:pPr>
          <w:r>
            <w:fldChar w:fldCharType="begin"/>
          </w:r>
          <w:r>
            <w:instrText xml:space="preserve"> REF Citation *\charformat </w:instrText>
          </w:r>
          <w:r>
            <w:fldChar w:fldCharType="separate"/>
          </w:r>
          <w:r w:rsidR="000C4ECC">
            <w:t>Domestic Animals Regulation 2001</w:t>
          </w:r>
          <w:r>
            <w:fldChar w:fldCharType="end"/>
          </w:r>
        </w:p>
        <w:p w14:paraId="6F06494C" w14:textId="39448D2E" w:rsidR="00D41643" w:rsidRDefault="00D41643">
          <w:pPr>
            <w:pStyle w:val="FooterInfoCentre"/>
          </w:pPr>
          <w:r>
            <w:fldChar w:fldCharType="begin"/>
          </w:r>
          <w:r>
            <w:instrText xml:space="preserve"> DOCPROPERTY "Eff"  *\charformat </w:instrText>
          </w:r>
          <w:r>
            <w:fldChar w:fldCharType="separate"/>
          </w:r>
          <w:r w:rsidR="000C4ECC">
            <w:t xml:space="preserve">Effective:  </w:t>
          </w:r>
          <w:r>
            <w:fldChar w:fldCharType="end"/>
          </w:r>
          <w:r>
            <w:fldChar w:fldCharType="begin"/>
          </w:r>
          <w:r>
            <w:instrText xml:space="preserve"> DOCPROPERTY "StartDt"  *\charformat </w:instrText>
          </w:r>
          <w:r>
            <w:fldChar w:fldCharType="separate"/>
          </w:r>
          <w:r w:rsidR="000C4ECC">
            <w:t>09/06/25</w:t>
          </w:r>
          <w:r>
            <w:fldChar w:fldCharType="end"/>
          </w:r>
          <w:r>
            <w:fldChar w:fldCharType="begin"/>
          </w:r>
          <w:r>
            <w:instrText xml:space="preserve"> DOCPROPERTY "EndDt"  *\charformat </w:instrText>
          </w:r>
          <w:r>
            <w:fldChar w:fldCharType="separate"/>
          </w:r>
          <w:r w:rsidR="000C4ECC">
            <w:t>-15/12/25</w:t>
          </w:r>
          <w:r>
            <w:fldChar w:fldCharType="end"/>
          </w:r>
        </w:p>
      </w:tc>
      <w:tc>
        <w:tcPr>
          <w:tcW w:w="1061" w:type="pct"/>
        </w:tcPr>
        <w:p w14:paraId="5F36C85E" w14:textId="0FDF1B67" w:rsidR="00D41643" w:rsidRDefault="00D41643">
          <w:pPr>
            <w:pStyle w:val="Footer"/>
            <w:jc w:val="right"/>
          </w:pPr>
          <w:r>
            <w:fldChar w:fldCharType="begin"/>
          </w:r>
          <w:r>
            <w:instrText xml:space="preserve"> DOCPROPERTY "Category"  *\charformat  </w:instrText>
          </w:r>
          <w:r>
            <w:fldChar w:fldCharType="separate"/>
          </w:r>
          <w:r w:rsidR="000C4ECC">
            <w:t>R25</w:t>
          </w:r>
          <w:r>
            <w:fldChar w:fldCharType="end"/>
          </w:r>
          <w:r>
            <w:br/>
          </w:r>
          <w:r>
            <w:fldChar w:fldCharType="begin"/>
          </w:r>
          <w:r>
            <w:instrText xml:space="preserve"> DOCPROPERTY "RepubDt"  *\charformat  </w:instrText>
          </w:r>
          <w:r>
            <w:fldChar w:fldCharType="separate"/>
          </w:r>
          <w:r w:rsidR="000C4ECC">
            <w:t>09/06/25</w:t>
          </w:r>
          <w:r>
            <w:fldChar w:fldCharType="end"/>
          </w:r>
        </w:p>
      </w:tc>
    </w:tr>
  </w:tbl>
  <w:p w14:paraId="5FEF8D45" w14:textId="041671BE" w:rsidR="00D41643" w:rsidRPr="000A6FA3" w:rsidRDefault="00D41643" w:rsidP="000A6FA3">
    <w:pPr>
      <w:pStyle w:val="Status"/>
      <w:rPr>
        <w:rFonts w:cs="Arial"/>
      </w:rPr>
    </w:pPr>
    <w:r w:rsidRPr="000A6FA3">
      <w:rPr>
        <w:rFonts w:cs="Arial"/>
      </w:rPr>
      <w:fldChar w:fldCharType="begin"/>
    </w:r>
    <w:r w:rsidRPr="000A6FA3">
      <w:rPr>
        <w:rFonts w:cs="Arial"/>
      </w:rPr>
      <w:instrText xml:space="preserve"> DOCPROPERTY "Status" </w:instrText>
    </w:r>
    <w:r w:rsidRPr="000A6FA3">
      <w:rPr>
        <w:rFonts w:cs="Arial"/>
      </w:rPr>
      <w:fldChar w:fldCharType="separate"/>
    </w:r>
    <w:r w:rsidR="000C4ECC" w:rsidRPr="000A6FA3">
      <w:rPr>
        <w:rFonts w:cs="Arial"/>
      </w:rPr>
      <w:t xml:space="preserve"> </w:t>
    </w:r>
    <w:r w:rsidRPr="000A6FA3">
      <w:rPr>
        <w:rFonts w:cs="Arial"/>
      </w:rPr>
      <w:fldChar w:fldCharType="end"/>
    </w:r>
    <w:r w:rsidR="000A6FA3" w:rsidRPr="000A6FA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6A24" w14:textId="77777777" w:rsidR="00D41643" w:rsidRDefault="00D4164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41643" w14:paraId="199B47C4" w14:textId="77777777">
      <w:tc>
        <w:tcPr>
          <w:tcW w:w="1061" w:type="pct"/>
        </w:tcPr>
        <w:p w14:paraId="7BD4C1D0" w14:textId="2D897C0E" w:rsidR="00D41643" w:rsidRDefault="00D41643">
          <w:pPr>
            <w:pStyle w:val="Footer"/>
          </w:pPr>
          <w:r>
            <w:fldChar w:fldCharType="begin"/>
          </w:r>
          <w:r>
            <w:instrText xml:space="preserve"> DOCPROPERTY "Category"  *\charformat  </w:instrText>
          </w:r>
          <w:r>
            <w:fldChar w:fldCharType="separate"/>
          </w:r>
          <w:r w:rsidR="000C4ECC">
            <w:t>R25</w:t>
          </w:r>
          <w:r>
            <w:fldChar w:fldCharType="end"/>
          </w:r>
          <w:r>
            <w:br/>
          </w:r>
          <w:r>
            <w:fldChar w:fldCharType="begin"/>
          </w:r>
          <w:r>
            <w:instrText xml:space="preserve"> DOCPROPERTY "RepubDt"  *\charformat  </w:instrText>
          </w:r>
          <w:r>
            <w:fldChar w:fldCharType="separate"/>
          </w:r>
          <w:r w:rsidR="000C4ECC">
            <w:t>09/06/25</w:t>
          </w:r>
          <w:r>
            <w:fldChar w:fldCharType="end"/>
          </w:r>
        </w:p>
      </w:tc>
      <w:tc>
        <w:tcPr>
          <w:tcW w:w="3092" w:type="pct"/>
        </w:tcPr>
        <w:p w14:paraId="2C1C477E" w14:textId="2150DA32" w:rsidR="00D41643" w:rsidRDefault="00D41643">
          <w:pPr>
            <w:pStyle w:val="Footer"/>
            <w:jc w:val="center"/>
          </w:pPr>
          <w:r>
            <w:fldChar w:fldCharType="begin"/>
          </w:r>
          <w:r>
            <w:instrText xml:space="preserve"> REF Citation *\charformat </w:instrText>
          </w:r>
          <w:r>
            <w:fldChar w:fldCharType="separate"/>
          </w:r>
          <w:r w:rsidR="000C4ECC">
            <w:t>Domestic Animals Regulation 2001</w:t>
          </w:r>
          <w:r>
            <w:fldChar w:fldCharType="end"/>
          </w:r>
        </w:p>
        <w:p w14:paraId="53EF7B39" w14:textId="3D56A673" w:rsidR="00D41643" w:rsidRDefault="00D41643">
          <w:pPr>
            <w:pStyle w:val="FooterInfoCentre"/>
          </w:pPr>
          <w:r>
            <w:fldChar w:fldCharType="begin"/>
          </w:r>
          <w:r>
            <w:instrText xml:space="preserve"> DOCPROPERTY "Eff"  *\charformat </w:instrText>
          </w:r>
          <w:r>
            <w:fldChar w:fldCharType="separate"/>
          </w:r>
          <w:r w:rsidR="000C4ECC">
            <w:t xml:space="preserve">Effective:  </w:t>
          </w:r>
          <w:r>
            <w:fldChar w:fldCharType="end"/>
          </w:r>
          <w:r>
            <w:fldChar w:fldCharType="begin"/>
          </w:r>
          <w:r>
            <w:instrText xml:space="preserve"> DOCPROPERTY "StartDt"  *\charformat </w:instrText>
          </w:r>
          <w:r>
            <w:fldChar w:fldCharType="separate"/>
          </w:r>
          <w:r w:rsidR="000C4ECC">
            <w:t>09/06/25</w:t>
          </w:r>
          <w:r>
            <w:fldChar w:fldCharType="end"/>
          </w:r>
          <w:r>
            <w:fldChar w:fldCharType="begin"/>
          </w:r>
          <w:r>
            <w:instrText xml:space="preserve"> DOCPROPERTY "EndDt"  *\charformat </w:instrText>
          </w:r>
          <w:r>
            <w:fldChar w:fldCharType="separate"/>
          </w:r>
          <w:r w:rsidR="000C4ECC">
            <w:t>-15/12/25</w:t>
          </w:r>
          <w:r>
            <w:fldChar w:fldCharType="end"/>
          </w:r>
        </w:p>
      </w:tc>
      <w:tc>
        <w:tcPr>
          <w:tcW w:w="847" w:type="pct"/>
        </w:tcPr>
        <w:p w14:paraId="25571A5E" w14:textId="77777777" w:rsidR="00D41643" w:rsidRDefault="00D4164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51CE5D8" w14:textId="01A3CDAF" w:rsidR="00D41643" w:rsidRPr="000A6FA3" w:rsidRDefault="00D41643" w:rsidP="000A6FA3">
    <w:pPr>
      <w:pStyle w:val="Status"/>
      <w:rPr>
        <w:rFonts w:cs="Arial"/>
      </w:rPr>
    </w:pPr>
    <w:r w:rsidRPr="000A6FA3">
      <w:rPr>
        <w:rFonts w:cs="Arial"/>
      </w:rPr>
      <w:fldChar w:fldCharType="begin"/>
    </w:r>
    <w:r w:rsidRPr="000A6FA3">
      <w:rPr>
        <w:rFonts w:cs="Arial"/>
      </w:rPr>
      <w:instrText xml:space="preserve"> DOCPROPERTY "Status" </w:instrText>
    </w:r>
    <w:r w:rsidRPr="000A6FA3">
      <w:rPr>
        <w:rFonts w:cs="Arial"/>
      </w:rPr>
      <w:fldChar w:fldCharType="separate"/>
    </w:r>
    <w:r w:rsidR="000C4ECC" w:rsidRPr="000A6FA3">
      <w:rPr>
        <w:rFonts w:cs="Arial"/>
      </w:rPr>
      <w:t xml:space="preserve"> </w:t>
    </w:r>
    <w:r w:rsidRPr="000A6FA3">
      <w:rPr>
        <w:rFonts w:cs="Arial"/>
      </w:rPr>
      <w:fldChar w:fldCharType="end"/>
    </w:r>
    <w:r w:rsidR="000A6FA3" w:rsidRPr="000A6FA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83D8" w14:textId="77777777" w:rsidR="00D41643" w:rsidRDefault="00D4164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41643" w14:paraId="30C42E3F" w14:textId="77777777">
      <w:tc>
        <w:tcPr>
          <w:tcW w:w="847" w:type="pct"/>
        </w:tcPr>
        <w:p w14:paraId="2A10DDB2" w14:textId="77777777" w:rsidR="00D41643" w:rsidRDefault="00D4164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415C29D" w14:textId="4739D4F8" w:rsidR="00D41643" w:rsidRDefault="00D41643">
          <w:pPr>
            <w:pStyle w:val="Footer"/>
            <w:jc w:val="center"/>
          </w:pPr>
          <w:r>
            <w:fldChar w:fldCharType="begin"/>
          </w:r>
          <w:r>
            <w:instrText xml:space="preserve"> REF Citation *\charformat </w:instrText>
          </w:r>
          <w:r>
            <w:fldChar w:fldCharType="separate"/>
          </w:r>
          <w:r w:rsidR="000C4ECC">
            <w:t>Domestic Animals Regulation 2001</w:t>
          </w:r>
          <w:r>
            <w:fldChar w:fldCharType="end"/>
          </w:r>
        </w:p>
        <w:p w14:paraId="31D7EFC8" w14:textId="5F59D091" w:rsidR="00D41643" w:rsidRDefault="00D41643">
          <w:pPr>
            <w:pStyle w:val="FooterInfoCentre"/>
          </w:pPr>
          <w:r>
            <w:fldChar w:fldCharType="begin"/>
          </w:r>
          <w:r>
            <w:instrText xml:space="preserve"> DOCPROPERTY "Eff"  *\charformat </w:instrText>
          </w:r>
          <w:r>
            <w:fldChar w:fldCharType="separate"/>
          </w:r>
          <w:r w:rsidR="000C4ECC">
            <w:t xml:space="preserve">Effective:  </w:t>
          </w:r>
          <w:r>
            <w:fldChar w:fldCharType="end"/>
          </w:r>
          <w:r>
            <w:fldChar w:fldCharType="begin"/>
          </w:r>
          <w:r>
            <w:instrText xml:space="preserve"> DOCPROPERTY "StartDt"  *\charformat </w:instrText>
          </w:r>
          <w:r>
            <w:fldChar w:fldCharType="separate"/>
          </w:r>
          <w:r w:rsidR="000C4ECC">
            <w:t>09/06/25</w:t>
          </w:r>
          <w:r>
            <w:fldChar w:fldCharType="end"/>
          </w:r>
          <w:r>
            <w:fldChar w:fldCharType="begin"/>
          </w:r>
          <w:r>
            <w:instrText xml:space="preserve"> DOCPROPERTY "EndDt"  *\charformat </w:instrText>
          </w:r>
          <w:r>
            <w:fldChar w:fldCharType="separate"/>
          </w:r>
          <w:r w:rsidR="000C4ECC">
            <w:t>-15/12/25</w:t>
          </w:r>
          <w:r>
            <w:fldChar w:fldCharType="end"/>
          </w:r>
        </w:p>
      </w:tc>
      <w:tc>
        <w:tcPr>
          <w:tcW w:w="1061" w:type="pct"/>
        </w:tcPr>
        <w:p w14:paraId="441690F7" w14:textId="7303F9F5" w:rsidR="00D41643" w:rsidRDefault="00D41643">
          <w:pPr>
            <w:pStyle w:val="Footer"/>
            <w:jc w:val="right"/>
          </w:pPr>
          <w:r>
            <w:fldChar w:fldCharType="begin"/>
          </w:r>
          <w:r>
            <w:instrText xml:space="preserve"> DOCPROPERTY "Category"  *\charformat  </w:instrText>
          </w:r>
          <w:r>
            <w:fldChar w:fldCharType="separate"/>
          </w:r>
          <w:r w:rsidR="000C4ECC">
            <w:t>R25</w:t>
          </w:r>
          <w:r>
            <w:fldChar w:fldCharType="end"/>
          </w:r>
          <w:r>
            <w:br/>
          </w:r>
          <w:r>
            <w:fldChar w:fldCharType="begin"/>
          </w:r>
          <w:r>
            <w:instrText xml:space="preserve"> DOCPROPERTY "RepubDt"  *\charformat  </w:instrText>
          </w:r>
          <w:r>
            <w:fldChar w:fldCharType="separate"/>
          </w:r>
          <w:r w:rsidR="000C4ECC">
            <w:t>09/06/25</w:t>
          </w:r>
          <w:r>
            <w:fldChar w:fldCharType="end"/>
          </w:r>
        </w:p>
      </w:tc>
    </w:tr>
  </w:tbl>
  <w:p w14:paraId="712EEA8B" w14:textId="2C5DD886" w:rsidR="00D41643" w:rsidRPr="000A6FA3" w:rsidRDefault="00D41643" w:rsidP="000A6FA3">
    <w:pPr>
      <w:pStyle w:val="Status"/>
      <w:rPr>
        <w:rFonts w:cs="Arial"/>
      </w:rPr>
    </w:pPr>
    <w:r w:rsidRPr="000A6FA3">
      <w:rPr>
        <w:rFonts w:cs="Arial"/>
      </w:rPr>
      <w:fldChar w:fldCharType="begin"/>
    </w:r>
    <w:r w:rsidRPr="000A6FA3">
      <w:rPr>
        <w:rFonts w:cs="Arial"/>
      </w:rPr>
      <w:instrText xml:space="preserve"> DOCPROPERTY "Status" </w:instrText>
    </w:r>
    <w:r w:rsidRPr="000A6FA3">
      <w:rPr>
        <w:rFonts w:cs="Arial"/>
      </w:rPr>
      <w:fldChar w:fldCharType="separate"/>
    </w:r>
    <w:r w:rsidR="000C4ECC" w:rsidRPr="000A6FA3">
      <w:rPr>
        <w:rFonts w:cs="Arial"/>
      </w:rPr>
      <w:t xml:space="preserve"> </w:t>
    </w:r>
    <w:r w:rsidRPr="000A6FA3">
      <w:rPr>
        <w:rFonts w:cs="Arial"/>
      </w:rPr>
      <w:fldChar w:fldCharType="end"/>
    </w:r>
    <w:r w:rsidR="000A6FA3" w:rsidRPr="000A6FA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016E" w14:textId="77777777" w:rsidR="00D41643" w:rsidRDefault="00D4164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41643" w14:paraId="11B1373E" w14:textId="77777777">
      <w:tc>
        <w:tcPr>
          <w:tcW w:w="1061" w:type="pct"/>
        </w:tcPr>
        <w:p w14:paraId="45C092F5" w14:textId="7C8785FA" w:rsidR="00D41643" w:rsidRDefault="00D41643">
          <w:pPr>
            <w:pStyle w:val="Footer"/>
          </w:pPr>
          <w:r>
            <w:fldChar w:fldCharType="begin"/>
          </w:r>
          <w:r>
            <w:instrText xml:space="preserve"> DOCPROPERTY "Category"  *\charformat  </w:instrText>
          </w:r>
          <w:r>
            <w:fldChar w:fldCharType="separate"/>
          </w:r>
          <w:r w:rsidR="000C4ECC">
            <w:t>R25</w:t>
          </w:r>
          <w:r>
            <w:fldChar w:fldCharType="end"/>
          </w:r>
          <w:r>
            <w:br/>
          </w:r>
          <w:r>
            <w:fldChar w:fldCharType="begin"/>
          </w:r>
          <w:r>
            <w:instrText xml:space="preserve"> DOCPROPERTY "RepubDt"  *\charformat  </w:instrText>
          </w:r>
          <w:r>
            <w:fldChar w:fldCharType="separate"/>
          </w:r>
          <w:r w:rsidR="000C4ECC">
            <w:t>09/06/25</w:t>
          </w:r>
          <w:r>
            <w:fldChar w:fldCharType="end"/>
          </w:r>
        </w:p>
      </w:tc>
      <w:tc>
        <w:tcPr>
          <w:tcW w:w="3092" w:type="pct"/>
        </w:tcPr>
        <w:p w14:paraId="07D28B1D" w14:textId="3E828895" w:rsidR="00D41643" w:rsidRDefault="00D41643">
          <w:pPr>
            <w:pStyle w:val="Footer"/>
            <w:jc w:val="center"/>
          </w:pPr>
          <w:r>
            <w:fldChar w:fldCharType="begin"/>
          </w:r>
          <w:r>
            <w:instrText xml:space="preserve"> REF Citation *\charformat </w:instrText>
          </w:r>
          <w:r>
            <w:fldChar w:fldCharType="separate"/>
          </w:r>
          <w:r w:rsidR="000C4ECC">
            <w:t>Domestic Animals Regulation 2001</w:t>
          </w:r>
          <w:r>
            <w:fldChar w:fldCharType="end"/>
          </w:r>
        </w:p>
        <w:p w14:paraId="332F7D4D" w14:textId="6C0753FF" w:rsidR="00D41643" w:rsidRDefault="00D41643">
          <w:pPr>
            <w:pStyle w:val="FooterInfoCentre"/>
          </w:pPr>
          <w:r>
            <w:fldChar w:fldCharType="begin"/>
          </w:r>
          <w:r>
            <w:instrText xml:space="preserve"> DOCPROPERTY "Eff"  *\charformat </w:instrText>
          </w:r>
          <w:r>
            <w:fldChar w:fldCharType="separate"/>
          </w:r>
          <w:r w:rsidR="000C4ECC">
            <w:t xml:space="preserve">Effective:  </w:t>
          </w:r>
          <w:r>
            <w:fldChar w:fldCharType="end"/>
          </w:r>
          <w:r>
            <w:fldChar w:fldCharType="begin"/>
          </w:r>
          <w:r>
            <w:instrText xml:space="preserve"> DOCPROPERTY "StartDt"  *\charformat </w:instrText>
          </w:r>
          <w:r>
            <w:fldChar w:fldCharType="separate"/>
          </w:r>
          <w:r w:rsidR="000C4ECC">
            <w:t>09/06/25</w:t>
          </w:r>
          <w:r>
            <w:fldChar w:fldCharType="end"/>
          </w:r>
          <w:r>
            <w:fldChar w:fldCharType="begin"/>
          </w:r>
          <w:r>
            <w:instrText xml:space="preserve"> DOCPROPERTY "EndDt"  *\charformat </w:instrText>
          </w:r>
          <w:r>
            <w:fldChar w:fldCharType="separate"/>
          </w:r>
          <w:r w:rsidR="000C4ECC">
            <w:t>-15/12/25</w:t>
          </w:r>
          <w:r>
            <w:fldChar w:fldCharType="end"/>
          </w:r>
        </w:p>
      </w:tc>
      <w:tc>
        <w:tcPr>
          <w:tcW w:w="847" w:type="pct"/>
        </w:tcPr>
        <w:p w14:paraId="3FE6BB6E" w14:textId="77777777" w:rsidR="00D41643" w:rsidRDefault="00D4164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6A0F58D" w14:textId="6C163E38" w:rsidR="00D41643" w:rsidRPr="000A6FA3" w:rsidRDefault="00D41643" w:rsidP="000A6FA3">
    <w:pPr>
      <w:pStyle w:val="Status"/>
      <w:rPr>
        <w:rFonts w:cs="Arial"/>
      </w:rPr>
    </w:pPr>
    <w:r w:rsidRPr="000A6FA3">
      <w:rPr>
        <w:rFonts w:cs="Arial"/>
      </w:rPr>
      <w:fldChar w:fldCharType="begin"/>
    </w:r>
    <w:r w:rsidRPr="000A6FA3">
      <w:rPr>
        <w:rFonts w:cs="Arial"/>
      </w:rPr>
      <w:instrText xml:space="preserve"> DOCPROPERTY "Status" </w:instrText>
    </w:r>
    <w:r w:rsidRPr="000A6FA3">
      <w:rPr>
        <w:rFonts w:cs="Arial"/>
      </w:rPr>
      <w:fldChar w:fldCharType="separate"/>
    </w:r>
    <w:r w:rsidR="000C4ECC" w:rsidRPr="000A6FA3">
      <w:rPr>
        <w:rFonts w:cs="Arial"/>
      </w:rPr>
      <w:t xml:space="preserve"> </w:t>
    </w:r>
    <w:r w:rsidRPr="000A6FA3">
      <w:rPr>
        <w:rFonts w:cs="Arial"/>
      </w:rPr>
      <w:fldChar w:fldCharType="end"/>
    </w:r>
    <w:r w:rsidR="000A6FA3" w:rsidRPr="000A6FA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ADFC" w14:textId="43FA7D8A" w:rsidR="00573352" w:rsidRPr="000A6FA3" w:rsidRDefault="000A6FA3" w:rsidP="000A6FA3">
    <w:pPr>
      <w:pStyle w:val="Footer"/>
      <w:jc w:val="center"/>
      <w:rPr>
        <w:rFonts w:cs="Arial"/>
        <w:sz w:val="14"/>
      </w:rPr>
    </w:pPr>
    <w:r w:rsidRPr="000A6FA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5A42" w14:textId="1C27F54E" w:rsidR="00573352" w:rsidRPr="000A6FA3" w:rsidRDefault="00573352" w:rsidP="000A6FA3">
    <w:pPr>
      <w:pStyle w:val="Footer"/>
      <w:jc w:val="center"/>
      <w:rPr>
        <w:rFonts w:cs="Arial"/>
        <w:sz w:val="14"/>
      </w:rPr>
    </w:pPr>
    <w:r w:rsidRPr="000A6FA3">
      <w:rPr>
        <w:rFonts w:cs="Arial"/>
        <w:sz w:val="14"/>
      </w:rPr>
      <w:fldChar w:fldCharType="begin"/>
    </w:r>
    <w:r w:rsidRPr="000A6FA3">
      <w:rPr>
        <w:rFonts w:cs="Arial"/>
        <w:sz w:val="14"/>
      </w:rPr>
      <w:instrText xml:space="preserve"> COMMENTS  \* MERGEFORMAT </w:instrText>
    </w:r>
    <w:r w:rsidRPr="000A6FA3">
      <w:rPr>
        <w:rFonts w:cs="Arial"/>
        <w:sz w:val="14"/>
      </w:rPr>
      <w:fldChar w:fldCharType="end"/>
    </w:r>
    <w:r w:rsidR="000A6FA3" w:rsidRPr="000A6FA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EA97" w14:textId="27484FBE" w:rsidR="00573352" w:rsidRPr="000A6FA3" w:rsidRDefault="000A6FA3" w:rsidP="000A6FA3">
    <w:pPr>
      <w:pStyle w:val="Footer"/>
      <w:jc w:val="center"/>
      <w:rPr>
        <w:rFonts w:cs="Arial"/>
        <w:sz w:val="14"/>
      </w:rPr>
    </w:pPr>
    <w:r w:rsidRPr="000A6FA3">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308C" w14:textId="7BAEE68E" w:rsidR="00573352" w:rsidRPr="000A6FA3" w:rsidRDefault="000A6FA3" w:rsidP="000A6FA3">
    <w:pPr>
      <w:pStyle w:val="Footer"/>
      <w:jc w:val="center"/>
      <w:rPr>
        <w:rFonts w:cs="Arial"/>
        <w:sz w:val="14"/>
      </w:rPr>
    </w:pPr>
    <w:r w:rsidRPr="000A6FA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F925" w14:textId="1C35EFB4" w:rsidR="00185B04" w:rsidRPr="000A6FA3" w:rsidRDefault="00185B04" w:rsidP="000A6FA3">
    <w:pPr>
      <w:pStyle w:val="Footer"/>
      <w:jc w:val="center"/>
      <w:rPr>
        <w:rFonts w:cs="Arial"/>
        <w:sz w:val="14"/>
      </w:rPr>
    </w:pPr>
    <w:r w:rsidRPr="000A6FA3">
      <w:rPr>
        <w:rFonts w:cs="Arial"/>
        <w:sz w:val="14"/>
      </w:rPr>
      <w:fldChar w:fldCharType="begin"/>
    </w:r>
    <w:r w:rsidRPr="000A6FA3">
      <w:rPr>
        <w:rFonts w:cs="Arial"/>
        <w:sz w:val="14"/>
      </w:rPr>
      <w:instrText xml:space="preserve"> DOCPROPERTY "Status" </w:instrText>
    </w:r>
    <w:r w:rsidRPr="000A6FA3">
      <w:rPr>
        <w:rFonts w:cs="Arial"/>
        <w:sz w:val="14"/>
      </w:rPr>
      <w:fldChar w:fldCharType="separate"/>
    </w:r>
    <w:r w:rsidR="000C4ECC" w:rsidRPr="000A6FA3">
      <w:rPr>
        <w:rFonts w:cs="Arial"/>
        <w:sz w:val="14"/>
      </w:rPr>
      <w:t xml:space="preserve"> </w:t>
    </w:r>
    <w:r w:rsidRPr="000A6FA3">
      <w:rPr>
        <w:rFonts w:cs="Arial"/>
        <w:sz w:val="14"/>
      </w:rPr>
      <w:fldChar w:fldCharType="end"/>
    </w:r>
    <w:r w:rsidRPr="000A6FA3">
      <w:rPr>
        <w:rFonts w:cs="Arial"/>
        <w:sz w:val="14"/>
      </w:rPr>
      <w:fldChar w:fldCharType="begin"/>
    </w:r>
    <w:r w:rsidRPr="000A6FA3">
      <w:rPr>
        <w:rFonts w:cs="Arial"/>
        <w:sz w:val="14"/>
      </w:rPr>
      <w:instrText xml:space="preserve"> COMMENTS  \* MERGEFORMAT </w:instrText>
    </w:r>
    <w:r w:rsidRPr="000A6FA3">
      <w:rPr>
        <w:rFonts w:cs="Arial"/>
        <w:sz w:val="14"/>
      </w:rPr>
      <w:fldChar w:fldCharType="end"/>
    </w:r>
    <w:r w:rsidR="000A6FA3" w:rsidRPr="000A6FA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1E42" w14:textId="0C044E21" w:rsidR="002E0FB8" w:rsidRPr="000A6FA3" w:rsidRDefault="000A6FA3" w:rsidP="000A6FA3">
    <w:pPr>
      <w:pStyle w:val="Footer"/>
      <w:jc w:val="center"/>
      <w:rPr>
        <w:rFonts w:cs="Arial"/>
        <w:sz w:val="14"/>
      </w:rPr>
    </w:pPr>
    <w:r w:rsidRPr="000A6FA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0C9B" w14:textId="77777777" w:rsidR="00185B04" w:rsidRDefault="00185B0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85B04" w14:paraId="3E65805A" w14:textId="77777777">
      <w:tc>
        <w:tcPr>
          <w:tcW w:w="846" w:type="pct"/>
        </w:tcPr>
        <w:p w14:paraId="021F8043" w14:textId="77777777" w:rsidR="00185B04" w:rsidRDefault="00185B0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D8837AD" w14:textId="126C37EA" w:rsidR="00185B04" w:rsidRDefault="00185B04">
          <w:pPr>
            <w:pStyle w:val="Footer"/>
            <w:jc w:val="center"/>
          </w:pPr>
          <w:r>
            <w:fldChar w:fldCharType="begin"/>
          </w:r>
          <w:r>
            <w:instrText xml:space="preserve"> REF Citation *\charformat </w:instrText>
          </w:r>
          <w:r>
            <w:fldChar w:fldCharType="separate"/>
          </w:r>
          <w:r w:rsidR="000C4ECC">
            <w:t>Domestic Animals Regulation 2001</w:t>
          </w:r>
          <w:r>
            <w:fldChar w:fldCharType="end"/>
          </w:r>
        </w:p>
        <w:p w14:paraId="3DCC9735" w14:textId="52A46522" w:rsidR="00185B04" w:rsidRDefault="00185B04">
          <w:pPr>
            <w:pStyle w:val="FooterInfoCentre"/>
          </w:pPr>
          <w:r>
            <w:fldChar w:fldCharType="begin"/>
          </w:r>
          <w:r>
            <w:instrText xml:space="preserve"> DOCPROPERTY "Eff"  </w:instrText>
          </w:r>
          <w:r>
            <w:fldChar w:fldCharType="separate"/>
          </w:r>
          <w:r w:rsidR="000C4ECC">
            <w:t xml:space="preserve">Effective:  </w:t>
          </w:r>
          <w:r>
            <w:fldChar w:fldCharType="end"/>
          </w:r>
          <w:r>
            <w:fldChar w:fldCharType="begin"/>
          </w:r>
          <w:r>
            <w:instrText xml:space="preserve"> DOCPROPERTY "StartDt"   </w:instrText>
          </w:r>
          <w:r>
            <w:fldChar w:fldCharType="separate"/>
          </w:r>
          <w:r w:rsidR="000C4ECC">
            <w:t>09/06/25</w:t>
          </w:r>
          <w:r>
            <w:fldChar w:fldCharType="end"/>
          </w:r>
          <w:r>
            <w:fldChar w:fldCharType="begin"/>
          </w:r>
          <w:r>
            <w:instrText xml:space="preserve"> DOCPROPERTY "EndDt"  </w:instrText>
          </w:r>
          <w:r>
            <w:fldChar w:fldCharType="separate"/>
          </w:r>
          <w:r w:rsidR="000C4ECC">
            <w:t>-15/12/25</w:t>
          </w:r>
          <w:r>
            <w:fldChar w:fldCharType="end"/>
          </w:r>
        </w:p>
      </w:tc>
      <w:tc>
        <w:tcPr>
          <w:tcW w:w="1061" w:type="pct"/>
        </w:tcPr>
        <w:p w14:paraId="6CD18EF0" w14:textId="2E15ED20" w:rsidR="00185B04" w:rsidRDefault="00185B04">
          <w:pPr>
            <w:pStyle w:val="Footer"/>
            <w:jc w:val="right"/>
          </w:pPr>
          <w:r>
            <w:fldChar w:fldCharType="begin"/>
          </w:r>
          <w:r>
            <w:instrText xml:space="preserve"> DOCPROPERTY "Category"  </w:instrText>
          </w:r>
          <w:r>
            <w:fldChar w:fldCharType="separate"/>
          </w:r>
          <w:r w:rsidR="000C4ECC">
            <w:t>R25</w:t>
          </w:r>
          <w:r>
            <w:fldChar w:fldCharType="end"/>
          </w:r>
          <w:r>
            <w:br/>
          </w:r>
          <w:r>
            <w:fldChar w:fldCharType="begin"/>
          </w:r>
          <w:r>
            <w:instrText xml:space="preserve"> DOCPROPERTY "RepubDt"  </w:instrText>
          </w:r>
          <w:r>
            <w:fldChar w:fldCharType="separate"/>
          </w:r>
          <w:r w:rsidR="000C4ECC">
            <w:t>09/06/25</w:t>
          </w:r>
          <w:r>
            <w:fldChar w:fldCharType="end"/>
          </w:r>
        </w:p>
      </w:tc>
    </w:tr>
  </w:tbl>
  <w:p w14:paraId="56F9DD94" w14:textId="224F66EC" w:rsidR="00185B04" w:rsidRPr="000A6FA3" w:rsidRDefault="00185B04" w:rsidP="000A6FA3">
    <w:pPr>
      <w:pStyle w:val="Status"/>
      <w:rPr>
        <w:rFonts w:cs="Arial"/>
      </w:rPr>
    </w:pPr>
    <w:r w:rsidRPr="000A6FA3">
      <w:rPr>
        <w:rFonts w:cs="Arial"/>
      </w:rPr>
      <w:fldChar w:fldCharType="begin"/>
    </w:r>
    <w:r w:rsidRPr="000A6FA3">
      <w:rPr>
        <w:rFonts w:cs="Arial"/>
      </w:rPr>
      <w:instrText xml:space="preserve"> DOCPROPERTY "Status" </w:instrText>
    </w:r>
    <w:r w:rsidRPr="000A6FA3">
      <w:rPr>
        <w:rFonts w:cs="Arial"/>
      </w:rPr>
      <w:fldChar w:fldCharType="separate"/>
    </w:r>
    <w:r w:rsidR="000C4ECC" w:rsidRPr="000A6FA3">
      <w:rPr>
        <w:rFonts w:cs="Arial"/>
      </w:rPr>
      <w:t xml:space="preserve"> </w:t>
    </w:r>
    <w:r w:rsidRPr="000A6FA3">
      <w:rPr>
        <w:rFonts w:cs="Arial"/>
      </w:rPr>
      <w:fldChar w:fldCharType="end"/>
    </w:r>
    <w:r w:rsidR="000A6FA3" w:rsidRPr="000A6FA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0529" w14:textId="77777777" w:rsidR="00185B04" w:rsidRDefault="00185B0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85B04" w14:paraId="5AE48C6A" w14:textId="77777777">
      <w:tc>
        <w:tcPr>
          <w:tcW w:w="1061" w:type="pct"/>
        </w:tcPr>
        <w:p w14:paraId="2D99E756" w14:textId="7BE8920A" w:rsidR="00185B04" w:rsidRDefault="00185B04">
          <w:pPr>
            <w:pStyle w:val="Footer"/>
          </w:pPr>
          <w:r>
            <w:fldChar w:fldCharType="begin"/>
          </w:r>
          <w:r>
            <w:instrText xml:space="preserve"> DOCPROPERTY "Category"  </w:instrText>
          </w:r>
          <w:r>
            <w:fldChar w:fldCharType="separate"/>
          </w:r>
          <w:r w:rsidR="000C4ECC">
            <w:t>R25</w:t>
          </w:r>
          <w:r>
            <w:fldChar w:fldCharType="end"/>
          </w:r>
          <w:r>
            <w:br/>
          </w:r>
          <w:r>
            <w:fldChar w:fldCharType="begin"/>
          </w:r>
          <w:r>
            <w:instrText xml:space="preserve"> DOCPROPERTY "RepubDt"  </w:instrText>
          </w:r>
          <w:r>
            <w:fldChar w:fldCharType="separate"/>
          </w:r>
          <w:r w:rsidR="000C4ECC">
            <w:t>09/06/25</w:t>
          </w:r>
          <w:r>
            <w:fldChar w:fldCharType="end"/>
          </w:r>
        </w:p>
      </w:tc>
      <w:tc>
        <w:tcPr>
          <w:tcW w:w="3093" w:type="pct"/>
        </w:tcPr>
        <w:p w14:paraId="044CA83C" w14:textId="1AF89D93" w:rsidR="00185B04" w:rsidRDefault="00185B04">
          <w:pPr>
            <w:pStyle w:val="Footer"/>
            <w:jc w:val="center"/>
          </w:pPr>
          <w:r>
            <w:fldChar w:fldCharType="begin"/>
          </w:r>
          <w:r>
            <w:instrText xml:space="preserve"> REF Citation *\charformat </w:instrText>
          </w:r>
          <w:r>
            <w:fldChar w:fldCharType="separate"/>
          </w:r>
          <w:r w:rsidR="000C4ECC">
            <w:t>Domestic Animals Regulation 2001</w:t>
          </w:r>
          <w:r>
            <w:fldChar w:fldCharType="end"/>
          </w:r>
        </w:p>
        <w:p w14:paraId="0BDEBF0C" w14:textId="0C91B6E8" w:rsidR="00185B04" w:rsidRDefault="00185B04">
          <w:pPr>
            <w:pStyle w:val="FooterInfoCentre"/>
          </w:pPr>
          <w:r>
            <w:fldChar w:fldCharType="begin"/>
          </w:r>
          <w:r>
            <w:instrText xml:space="preserve"> DOCPROPERTY "Eff"  </w:instrText>
          </w:r>
          <w:r>
            <w:fldChar w:fldCharType="separate"/>
          </w:r>
          <w:r w:rsidR="000C4ECC">
            <w:t xml:space="preserve">Effective:  </w:t>
          </w:r>
          <w:r>
            <w:fldChar w:fldCharType="end"/>
          </w:r>
          <w:r>
            <w:fldChar w:fldCharType="begin"/>
          </w:r>
          <w:r>
            <w:instrText xml:space="preserve"> DOCPROPERTY "StartDt"  </w:instrText>
          </w:r>
          <w:r>
            <w:fldChar w:fldCharType="separate"/>
          </w:r>
          <w:r w:rsidR="000C4ECC">
            <w:t>09/06/25</w:t>
          </w:r>
          <w:r>
            <w:fldChar w:fldCharType="end"/>
          </w:r>
          <w:r>
            <w:fldChar w:fldCharType="begin"/>
          </w:r>
          <w:r>
            <w:instrText xml:space="preserve"> DOCPROPERTY "EndDt"  </w:instrText>
          </w:r>
          <w:r>
            <w:fldChar w:fldCharType="separate"/>
          </w:r>
          <w:r w:rsidR="000C4ECC">
            <w:t>-15/12/25</w:t>
          </w:r>
          <w:r>
            <w:fldChar w:fldCharType="end"/>
          </w:r>
        </w:p>
      </w:tc>
      <w:tc>
        <w:tcPr>
          <w:tcW w:w="846" w:type="pct"/>
        </w:tcPr>
        <w:p w14:paraId="7B53DA24" w14:textId="77777777" w:rsidR="00185B04" w:rsidRDefault="00185B0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CEBA9BC" w14:textId="60F7ED17" w:rsidR="00185B04" w:rsidRPr="000A6FA3" w:rsidRDefault="00185B04" w:rsidP="000A6FA3">
    <w:pPr>
      <w:pStyle w:val="Status"/>
      <w:rPr>
        <w:rFonts w:cs="Arial"/>
      </w:rPr>
    </w:pPr>
    <w:r w:rsidRPr="000A6FA3">
      <w:rPr>
        <w:rFonts w:cs="Arial"/>
      </w:rPr>
      <w:fldChar w:fldCharType="begin"/>
    </w:r>
    <w:r w:rsidRPr="000A6FA3">
      <w:rPr>
        <w:rFonts w:cs="Arial"/>
      </w:rPr>
      <w:instrText xml:space="preserve"> DOCPROPERTY "Status" </w:instrText>
    </w:r>
    <w:r w:rsidRPr="000A6FA3">
      <w:rPr>
        <w:rFonts w:cs="Arial"/>
      </w:rPr>
      <w:fldChar w:fldCharType="separate"/>
    </w:r>
    <w:r w:rsidR="000C4ECC" w:rsidRPr="000A6FA3">
      <w:rPr>
        <w:rFonts w:cs="Arial"/>
      </w:rPr>
      <w:t xml:space="preserve"> </w:t>
    </w:r>
    <w:r w:rsidRPr="000A6FA3">
      <w:rPr>
        <w:rFonts w:cs="Arial"/>
      </w:rPr>
      <w:fldChar w:fldCharType="end"/>
    </w:r>
    <w:r w:rsidR="000A6FA3" w:rsidRPr="000A6FA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D663" w14:textId="77777777" w:rsidR="00185B04" w:rsidRDefault="00185B0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85B04" w14:paraId="10FBD9DF" w14:textId="77777777">
      <w:tc>
        <w:tcPr>
          <w:tcW w:w="1061" w:type="pct"/>
        </w:tcPr>
        <w:p w14:paraId="60506C61" w14:textId="0BBE455D" w:rsidR="00185B04" w:rsidRDefault="00185B04">
          <w:pPr>
            <w:pStyle w:val="Footer"/>
          </w:pPr>
          <w:r>
            <w:fldChar w:fldCharType="begin"/>
          </w:r>
          <w:r>
            <w:instrText xml:space="preserve"> DOCPROPERTY "Category"  </w:instrText>
          </w:r>
          <w:r>
            <w:fldChar w:fldCharType="separate"/>
          </w:r>
          <w:r w:rsidR="000C4ECC">
            <w:t>R25</w:t>
          </w:r>
          <w:r>
            <w:fldChar w:fldCharType="end"/>
          </w:r>
          <w:r>
            <w:br/>
          </w:r>
          <w:r>
            <w:fldChar w:fldCharType="begin"/>
          </w:r>
          <w:r>
            <w:instrText xml:space="preserve"> DOCPROPERTY "RepubDt"  </w:instrText>
          </w:r>
          <w:r>
            <w:fldChar w:fldCharType="separate"/>
          </w:r>
          <w:r w:rsidR="000C4ECC">
            <w:t>09/06/25</w:t>
          </w:r>
          <w:r>
            <w:fldChar w:fldCharType="end"/>
          </w:r>
        </w:p>
      </w:tc>
      <w:tc>
        <w:tcPr>
          <w:tcW w:w="3093" w:type="pct"/>
        </w:tcPr>
        <w:p w14:paraId="085AABF8" w14:textId="51116374" w:rsidR="00185B04" w:rsidRDefault="00185B04">
          <w:pPr>
            <w:pStyle w:val="Footer"/>
            <w:jc w:val="center"/>
          </w:pPr>
          <w:r>
            <w:fldChar w:fldCharType="begin"/>
          </w:r>
          <w:r>
            <w:instrText xml:space="preserve"> REF Citation *\charformat </w:instrText>
          </w:r>
          <w:r>
            <w:fldChar w:fldCharType="separate"/>
          </w:r>
          <w:r w:rsidR="000C4ECC">
            <w:t>Domestic Animals Regulation 2001</w:t>
          </w:r>
          <w:r>
            <w:fldChar w:fldCharType="end"/>
          </w:r>
        </w:p>
        <w:p w14:paraId="1983FDB2" w14:textId="495FAA1D" w:rsidR="00185B04" w:rsidRDefault="00185B04">
          <w:pPr>
            <w:pStyle w:val="FooterInfoCentre"/>
          </w:pPr>
          <w:r>
            <w:fldChar w:fldCharType="begin"/>
          </w:r>
          <w:r>
            <w:instrText xml:space="preserve"> DOCPROPERTY "Eff"  </w:instrText>
          </w:r>
          <w:r>
            <w:fldChar w:fldCharType="separate"/>
          </w:r>
          <w:r w:rsidR="000C4ECC">
            <w:t xml:space="preserve">Effective:  </w:t>
          </w:r>
          <w:r>
            <w:fldChar w:fldCharType="end"/>
          </w:r>
          <w:r>
            <w:fldChar w:fldCharType="begin"/>
          </w:r>
          <w:r>
            <w:instrText xml:space="preserve"> DOCPROPERTY "StartDt"   </w:instrText>
          </w:r>
          <w:r>
            <w:fldChar w:fldCharType="separate"/>
          </w:r>
          <w:r w:rsidR="000C4ECC">
            <w:t>09/06/25</w:t>
          </w:r>
          <w:r>
            <w:fldChar w:fldCharType="end"/>
          </w:r>
          <w:r>
            <w:fldChar w:fldCharType="begin"/>
          </w:r>
          <w:r>
            <w:instrText xml:space="preserve"> DOCPROPERTY "EndDt"  </w:instrText>
          </w:r>
          <w:r>
            <w:fldChar w:fldCharType="separate"/>
          </w:r>
          <w:r w:rsidR="000C4ECC">
            <w:t>-15/12/25</w:t>
          </w:r>
          <w:r>
            <w:fldChar w:fldCharType="end"/>
          </w:r>
        </w:p>
      </w:tc>
      <w:tc>
        <w:tcPr>
          <w:tcW w:w="846" w:type="pct"/>
        </w:tcPr>
        <w:p w14:paraId="77A85CC5" w14:textId="77777777" w:rsidR="00185B04" w:rsidRDefault="00185B0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8E1ED7F" w14:textId="2677E77A" w:rsidR="00185B04" w:rsidRPr="000A6FA3" w:rsidRDefault="000A6FA3" w:rsidP="000A6FA3">
    <w:pPr>
      <w:pStyle w:val="Status"/>
      <w:rPr>
        <w:rFonts w:cs="Arial"/>
      </w:rPr>
    </w:pPr>
    <w:r w:rsidRPr="000A6FA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555C" w14:textId="77777777" w:rsidR="00185B04" w:rsidRDefault="00185B0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85B04" w14:paraId="53B327BD" w14:textId="77777777">
      <w:tc>
        <w:tcPr>
          <w:tcW w:w="847" w:type="pct"/>
        </w:tcPr>
        <w:p w14:paraId="76235773" w14:textId="77777777" w:rsidR="00185B04" w:rsidRDefault="00185B0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4DEDD59" w14:textId="3E9D7AA1" w:rsidR="00185B04" w:rsidRDefault="00185B04">
          <w:pPr>
            <w:pStyle w:val="Footer"/>
            <w:jc w:val="center"/>
          </w:pPr>
          <w:r>
            <w:fldChar w:fldCharType="begin"/>
          </w:r>
          <w:r>
            <w:instrText xml:space="preserve"> REF Citation *\charformat </w:instrText>
          </w:r>
          <w:r>
            <w:fldChar w:fldCharType="separate"/>
          </w:r>
          <w:r w:rsidR="000C4ECC">
            <w:t>Domestic Animals Regulation 2001</w:t>
          </w:r>
          <w:r>
            <w:fldChar w:fldCharType="end"/>
          </w:r>
        </w:p>
        <w:p w14:paraId="34DE81DD" w14:textId="2792E00D" w:rsidR="00185B04" w:rsidRDefault="00185B04">
          <w:pPr>
            <w:pStyle w:val="FooterInfoCentre"/>
          </w:pPr>
          <w:r>
            <w:fldChar w:fldCharType="begin"/>
          </w:r>
          <w:r>
            <w:instrText xml:space="preserve"> DOCPROPERTY "Eff"  *\charformat </w:instrText>
          </w:r>
          <w:r>
            <w:fldChar w:fldCharType="separate"/>
          </w:r>
          <w:r w:rsidR="000C4ECC">
            <w:t xml:space="preserve">Effective:  </w:t>
          </w:r>
          <w:r>
            <w:fldChar w:fldCharType="end"/>
          </w:r>
          <w:r>
            <w:fldChar w:fldCharType="begin"/>
          </w:r>
          <w:r>
            <w:instrText xml:space="preserve"> DOCPROPERTY "StartDt"  *\charformat </w:instrText>
          </w:r>
          <w:r>
            <w:fldChar w:fldCharType="separate"/>
          </w:r>
          <w:r w:rsidR="000C4ECC">
            <w:t>09/06/25</w:t>
          </w:r>
          <w:r>
            <w:fldChar w:fldCharType="end"/>
          </w:r>
          <w:r>
            <w:fldChar w:fldCharType="begin"/>
          </w:r>
          <w:r>
            <w:instrText xml:space="preserve"> DOCPROPERTY "EndDt"  *\charformat </w:instrText>
          </w:r>
          <w:r>
            <w:fldChar w:fldCharType="separate"/>
          </w:r>
          <w:r w:rsidR="000C4ECC">
            <w:t>-15/12/25</w:t>
          </w:r>
          <w:r>
            <w:fldChar w:fldCharType="end"/>
          </w:r>
        </w:p>
      </w:tc>
      <w:tc>
        <w:tcPr>
          <w:tcW w:w="1061" w:type="pct"/>
        </w:tcPr>
        <w:p w14:paraId="5728CFA7" w14:textId="6671B5F3" w:rsidR="00185B04" w:rsidRDefault="00185B04">
          <w:pPr>
            <w:pStyle w:val="Footer"/>
            <w:jc w:val="right"/>
          </w:pPr>
          <w:r>
            <w:fldChar w:fldCharType="begin"/>
          </w:r>
          <w:r>
            <w:instrText xml:space="preserve"> DOCPROPERTY "Category"  *\charformat  </w:instrText>
          </w:r>
          <w:r>
            <w:fldChar w:fldCharType="separate"/>
          </w:r>
          <w:r w:rsidR="000C4ECC">
            <w:t>R25</w:t>
          </w:r>
          <w:r>
            <w:fldChar w:fldCharType="end"/>
          </w:r>
          <w:r>
            <w:br/>
          </w:r>
          <w:r>
            <w:fldChar w:fldCharType="begin"/>
          </w:r>
          <w:r>
            <w:instrText xml:space="preserve"> DOCPROPERTY "RepubDt"  *\charformat  </w:instrText>
          </w:r>
          <w:r>
            <w:fldChar w:fldCharType="separate"/>
          </w:r>
          <w:r w:rsidR="000C4ECC">
            <w:t>09/06/25</w:t>
          </w:r>
          <w:r>
            <w:fldChar w:fldCharType="end"/>
          </w:r>
        </w:p>
      </w:tc>
    </w:tr>
  </w:tbl>
  <w:p w14:paraId="1B0850FC" w14:textId="14DA7A3E" w:rsidR="00185B04" w:rsidRPr="000A6FA3" w:rsidRDefault="00185B04" w:rsidP="000A6FA3">
    <w:pPr>
      <w:pStyle w:val="Status"/>
      <w:rPr>
        <w:rFonts w:cs="Arial"/>
      </w:rPr>
    </w:pPr>
    <w:r w:rsidRPr="000A6FA3">
      <w:rPr>
        <w:rFonts w:cs="Arial"/>
      </w:rPr>
      <w:fldChar w:fldCharType="begin"/>
    </w:r>
    <w:r w:rsidRPr="000A6FA3">
      <w:rPr>
        <w:rFonts w:cs="Arial"/>
      </w:rPr>
      <w:instrText xml:space="preserve"> DOCPROPERTY "Status" </w:instrText>
    </w:r>
    <w:r w:rsidRPr="000A6FA3">
      <w:rPr>
        <w:rFonts w:cs="Arial"/>
      </w:rPr>
      <w:fldChar w:fldCharType="separate"/>
    </w:r>
    <w:r w:rsidR="000C4ECC" w:rsidRPr="000A6FA3">
      <w:rPr>
        <w:rFonts w:cs="Arial"/>
      </w:rPr>
      <w:t xml:space="preserve"> </w:t>
    </w:r>
    <w:r w:rsidRPr="000A6FA3">
      <w:rPr>
        <w:rFonts w:cs="Arial"/>
      </w:rPr>
      <w:fldChar w:fldCharType="end"/>
    </w:r>
    <w:r w:rsidR="000A6FA3" w:rsidRPr="000A6FA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C3E4" w14:textId="77777777" w:rsidR="00185B04" w:rsidRDefault="00185B0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85B04" w14:paraId="624EF677" w14:textId="77777777">
      <w:tc>
        <w:tcPr>
          <w:tcW w:w="1061" w:type="pct"/>
        </w:tcPr>
        <w:p w14:paraId="6143AF75" w14:textId="05131B72" w:rsidR="00185B04" w:rsidRDefault="00185B04">
          <w:pPr>
            <w:pStyle w:val="Footer"/>
          </w:pPr>
          <w:r>
            <w:fldChar w:fldCharType="begin"/>
          </w:r>
          <w:r>
            <w:instrText xml:space="preserve"> DOCPROPERTY "Category"  *\charformat  </w:instrText>
          </w:r>
          <w:r>
            <w:fldChar w:fldCharType="separate"/>
          </w:r>
          <w:r w:rsidR="000C4ECC">
            <w:t>R25</w:t>
          </w:r>
          <w:r>
            <w:fldChar w:fldCharType="end"/>
          </w:r>
          <w:r>
            <w:br/>
          </w:r>
          <w:r>
            <w:fldChar w:fldCharType="begin"/>
          </w:r>
          <w:r>
            <w:instrText xml:space="preserve"> DOCPROPERTY "RepubDt"  *\charformat  </w:instrText>
          </w:r>
          <w:r>
            <w:fldChar w:fldCharType="separate"/>
          </w:r>
          <w:r w:rsidR="000C4ECC">
            <w:t>09/06/25</w:t>
          </w:r>
          <w:r>
            <w:fldChar w:fldCharType="end"/>
          </w:r>
        </w:p>
      </w:tc>
      <w:tc>
        <w:tcPr>
          <w:tcW w:w="3092" w:type="pct"/>
        </w:tcPr>
        <w:p w14:paraId="7CAF0D18" w14:textId="088CE1A8" w:rsidR="00185B04" w:rsidRDefault="00185B04">
          <w:pPr>
            <w:pStyle w:val="Footer"/>
            <w:jc w:val="center"/>
          </w:pPr>
          <w:r>
            <w:fldChar w:fldCharType="begin"/>
          </w:r>
          <w:r>
            <w:instrText xml:space="preserve"> REF Citation *\charformat </w:instrText>
          </w:r>
          <w:r>
            <w:fldChar w:fldCharType="separate"/>
          </w:r>
          <w:r w:rsidR="000C4ECC">
            <w:t>Domestic Animals Regulation 2001</w:t>
          </w:r>
          <w:r>
            <w:fldChar w:fldCharType="end"/>
          </w:r>
        </w:p>
        <w:p w14:paraId="629639A4" w14:textId="01056CBD" w:rsidR="00185B04" w:rsidRDefault="00185B04">
          <w:pPr>
            <w:pStyle w:val="FooterInfoCentre"/>
          </w:pPr>
          <w:r>
            <w:fldChar w:fldCharType="begin"/>
          </w:r>
          <w:r>
            <w:instrText xml:space="preserve"> DOCPROPERTY "Eff"  *\charformat </w:instrText>
          </w:r>
          <w:r>
            <w:fldChar w:fldCharType="separate"/>
          </w:r>
          <w:r w:rsidR="000C4ECC">
            <w:t xml:space="preserve">Effective:  </w:t>
          </w:r>
          <w:r>
            <w:fldChar w:fldCharType="end"/>
          </w:r>
          <w:r>
            <w:fldChar w:fldCharType="begin"/>
          </w:r>
          <w:r>
            <w:instrText xml:space="preserve"> DOCPROPERTY "StartDt"  *\charformat </w:instrText>
          </w:r>
          <w:r>
            <w:fldChar w:fldCharType="separate"/>
          </w:r>
          <w:r w:rsidR="000C4ECC">
            <w:t>09/06/25</w:t>
          </w:r>
          <w:r>
            <w:fldChar w:fldCharType="end"/>
          </w:r>
          <w:r>
            <w:fldChar w:fldCharType="begin"/>
          </w:r>
          <w:r>
            <w:instrText xml:space="preserve"> DOCPROPERTY "EndDt"  *\charformat </w:instrText>
          </w:r>
          <w:r>
            <w:fldChar w:fldCharType="separate"/>
          </w:r>
          <w:r w:rsidR="000C4ECC">
            <w:t>-15/12/25</w:t>
          </w:r>
          <w:r>
            <w:fldChar w:fldCharType="end"/>
          </w:r>
        </w:p>
      </w:tc>
      <w:tc>
        <w:tcPr>
          <w:tcW w:w="847" w:type="pct"/>
        </w:tcPr>
        <w:p w14:paraId="382E4662" w14:textId="77777777" w:rsidR="00185B04" w:rsidRDefault="00185B0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A521D68" w14:textId="46826E9E" w:rsidR="00185B04" w:rsidRPr="000A6FA3" w:rsidRDefault="00185B04" w:rsidP="000A6FA3">
    <w:pPr>
      <w:pStyle w:val="Status"/>
      <w:rPr>
        <w:rFonts w:cs="Arial"/>
      </w:rPr>
    </w:pPr>
    <w:r w:rsidRPr="000A6FA3">
      <w:rPr>
        <w:rFonts w:cs="Arial"/>
      </w:rPr>
      <w:fldChar w:fldCharType="begin"/>
    </w:r>
    <w:r w:rsidRPr="000A6FA3">
      <w:rPr>
        <w:rFonts w:cs="Arial"/>
      </w:rPr>
      <w:instrText xml:space="preserve"> DOCPROPERTY "Status" </w:instrText>
    </w:r>
    <w:r w:rsidRPr="000A6FA3">
      <w:rPr>
        <w:rFonts w:cs="Arial"/>
      </w:rPr>
      <w:fldChar w:fldCharType="separate"/>
    </w:r>
    <w:r w:rsidR="000C4ECC" w:rsidRPr="000A6FA3">
      <w:rPr>
        <w:rFonts w:cs="Arial"/>
      </w:rPr>
      <w:t xml:space="preserve"> </w:t>
    </w:r>
    <w:r w:rsidRPr="000A6FA3">
      <w:rPr>
        <w:rFonts w:cs="Arial"/>
      </w:rPr>
      <w:fldChar w:fldCharType="end"/>
    </w:r>
    <w:r w:rsidR="000A6FA3" w:rsidRPr="000A6FA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462D" w14:textId="77777777" w:rsidR="00185B04" w:rsidRDefault="00185B0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85B04" w14:paraId="5B0D0F1E" w14:textId="77777777">
      <w:tc>
        <w:tcPr>
          <w:tcW w:w="1061" w:type="pct"/>
        </w:tcPr>
        <w:p w14:paraId="10CFD928" w14:textId="215B5AFF" w:rsidR="00185B04" w:rsidRDefault="00185B04">
          <w:pPr>
            <w:pStyle w:val="Footer"/>
          </w:pPr>
          <w:r>
            <w:fldChar w:fldCharType="begin"/>
          </w:r>
          <w:r>
            <w:instrText xml:space="preserve"> DOCPROPERTY "Category"  *\charformat  </w:instrText>
          </w:r>
          <w:r>
            <w:fldChar w:fldCharType="separate"/>
          </w:r>
          <w:r w:rsidR="000C4ECC">
            <w:t>R25</w:t>
          </w:r>
          <w:r>
            <w:fldChar w:fldCharType="end"/>
          </w:r>
          <w:r>
            <w:br/>
          </w:r>
          <w:r>
            <w:fldChar w:fldCharType="begin"/>
          </w:r>
          <w:r>
            <w:instrText xml:space="preserve"> DOCPROPERTY "RepubDt"  *\charformat  </w:instrText>
          </w:r>
          <w:r>
            <w:fldChar w:fldCharType="separate"/>
          </w:r>
          <w:r w:rsidR="000C4ECC">
            <w:t>09/06/25</w:t>
          </w:r>
          <w:r>
            <w:fldChar w:fldCharType="end"/>
          </w:r>
        </w:p>
      </w:tc>
      <w:tc>
        <w:tcPr>
          <w:tcW w:w="3092" w:type="pct"/>
        </w:tcPr>
        <w:p w14:paraId="10CA9ED6" w14:textId="101CB5D9" w:rsidR="00185B04" w:rsidRDefault="00185B04">
          <w:pPr>
            <w:pStyle w:val="Footer"/>
            <w:jc w:val="center"/>
          </w:pPr>
          <w:r>
            <w:fldChar w:fldCharType="begin"/>
          </w:r>
          <w:r>
            <w:instrText xml:space="preserve"> REF Citation *\charformat </w:instrText>
          </w:r>
          <w:r>
            <w:fldChar w:fldCharType="separate"/>
          </w:r>
          <w:r w:rsidR="000C4ECC">
            <w:t>Domestic Animals Regulation 2001</w:t>
          </w:r>
          <w:r>
            <w:fldChar w:fldCharType="end"/>
          </w:r>
        </w:p>
        <w:p w14:paraId="483C4046" w14:textId="0BEB2427" w:rsidR="00185B04" w:rsidRDefault="00185B04">
          <w:pPr>
            <w:pStyle w:val="FooterInfoCentre"/>
          </w:pPr>
          <w:r>
            <w:fldChar w:fldCharType="begin"/>
          </w:r>
          <w:r>
            <w:instrText xml:space="preserve"> DOCPROPERTY "Eff"  *\charformat </w:instrText>
          </w:r>
          <w:r>
            <w:fldChar w:fldCharType="separate"/>
          </w:r>
          <w:r w:rsidR="000C4ECC">
            <w:t xml:space="preserve">Effective:  </w:t>
          </w:r>
          <w:r>
            <w:fldChar w:fldCharType="end"/>
          </w:r>
          <w:r>
            <w:fldChar w:fldCharType="begin"/>
          </w:r>
          <w:r>
            <w:instrText xml:space="preserve"> DOCPROPERTY "StartDt"  *\charformat </w:instrText>
          </w:r>
          <w:r>
            <w:fldChar w:fldCharType="separate"/>
          </w:r>
          <w:r w:rsidR="000C4ECC">
            <w:t>09/06/25</w:t>
          </w:r>
          <w:r>
            <w:fldChar w:fldCharType="end"/>
          </w:r>
          <w:r>
            <w:fldChar w:fldCharType="begin"/>
          </w:r>
          <w:r>
            <w:instrText xml:space="preserve"> DOCPROPERTY "EndDt"  *\charformat </w:instrText>
          </w:r>
          <w:r>
            <w:fldChar w:fldCharType="separate"/>
          </w:r>
          <w:r w:rsidR="000C4ECC">
            <w:t>-15/12/25</w:t>
          </w:r>
          <w:r>
            <w:fldChar w:fldCharType="end"/>
          </w:r>
        </w:p>
      </w:tc>
      <w:tc>
        <w:tcPr>
          <w:tcW w:w="847" w:type="pct"/>
        </w:tcPr>
        <w:p w14:paraId="4A7A90AD" w14:textId="77777777" w:rsidR="00185B04" w:rsidRDefault="00185B0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F09DCAC" w14:textId="5B2C1DDC" w:rsidR="00185B04" w:rsidRPr="000A6FA3" w:rsidRDefault="00185B04" w:rsidP="000A6FA3">
    <w:pPr>
      <w:pStyle w:val="Status"/>
      <w:rPr>
        <w:rFonts w:cs="Arial"/>
      </w:rPr>
    </w:pPr>
    <w:r w:rsidRPr="000A6FA3">
      <w:rPr>
        <w:rFonts w:cs="Arial"/>
      </w:rPr>
      <w:fldChar w:fldCharType="begin"/>
    </w:r>
    <w:r w:rsidRPr="000A6FA3">
      <w:rPr>
        <w:rFonts w:cs="Arial"/>
      </w:rPr>
      <w:instrText xml:space="preserve"> DOCPROPERTY "Status" </w:instrText>
    </w:r>
    <w:r w:rsidRPr="000A6FA3">
      <w:rPr>
        <w:rFonts w:cs="Arial"/>
      </w:rPr>
      <w:fldChar w:fldCharType="separate"/>
    </w:r>
    <w:r w:rsidR="000C4ECC" w:rsidRPr="000A6FA3">
      <w:rPr>
        <w:rFonts w:cs="Arial"/>
      </w:rPr>
      <w:t xml:space="preserve"> </w:t>
    </w:r>
    <w:r w:rsidRPr="000A6FA3">
      <w:rPr>
        <w:rFonts w:cs="Arial"/>
      </w:rPr>
      <w:fldChar w:fldCharType="end"/>
    </w:r>
    <w:r w:rsidR="000A6FA3" w:rsidRPr="000A6FA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489B" w14:textId="77777777" w:rsidR="009D3E8D" w:rsidRDefault="009D3E8D" w:rsidP="004E59E9">
      <w:pPr>
        <w:pStyle w:val="IshadedH5Sec"/>
      </w:pPr>
      <w:r>
        <w:separator/>
      </w:r>
    </w:p>
  </w:footnote>
  <w:footnote w:type="continuationSeparator" w:id="0">
    <w:p w14:paraId="280900CB" w14:textId="77777777" w:rsidR="009D3E8D" w:rsidRDefault="009D3E8D" w:rsidP="004E59E9">
      <w:pPr>
        <w:pStyle w:val="IshadedH5Sec"/>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2FD0" w14:textId="77777777" w:rsidR="002E0FB8" w:rsidRDefault="002E0FB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41643" w14:paraId="443BF4D6" w14:textId="77777777">
      <w:trPr>
        <w:jc w:val="center"/>
      </w:trPr>
      <w:tc>
        <w:tcPr>
          <w:tcW w:w="1340" w:type="dxa"/>
        </w:tcPr>
        <w:p w14:paraId="5ACE453C" w14:textId="77777777" w:rsidR="00D41643" w:rsidRDefault="00D41643">
          <w:pPr>
            <w:pStyle w:val="HeaderEven"/>
          </w:pPr>
        </w:p>
      </w:tc>
      <w:tc>
        <w:tcPr>
          <w:tcW w:w="6583" w:type="dxa"/>
        </w:tcPr>
        <w:p w14:paraId="364305A2" w14:textId="77777777" w:rsidR="00D41643" w:rsidRDefault="00D41643">
          <w:pPr>
            <w:pStyle w:val="HeaderEven"/>
          </w:pPr>
        </w:p>
      </w:tc>
    </w:tr>
    <w:tr w:rsidR="00D41643" w14:paraId="09F15D42" w14:textId="77777777">
      <w:trPr>
        <w:jc w:val="center"/>
      </w:trPr>
      <w:tc>
        <w:tcPr>
          <w:tcW w:w="7923" w:type="dxa"/>
          <w:gridSpan w:val="2"/>
          <w:tcBorders>
            <w:bottom w:val="single" w:sz="4" w:space="0" w:color="auto"/>
          </w:tcBorders>
        </w:tcPr>
        <w:p w14:paraId="4B2C9F8A" w14:textId="77777777" w:rsidR="00D41643" w:rsidRDefault="00D41643">
          <w:pPr>
            <w:pStyle w:val="HeaderEven6"/>
          </w:pPr>
          <w:r>
            <w:t>Dictionary</w:t>
          </w:r>
        </w:p>
      </w:tc>
    </w:tr>
  </w:tbl>
  <w:p w14:paraId="0B936494" w14:textId="77777777" w:rsidR="00D41643" w:rsidRDefault="00D4164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41643" w14:paraId="7482FEB1" w14:textId="77777777">
      <w:trPr>
        <w:jc w:val="center"/>
      </w:trPr>
      <w:tc>
        <w:tcPr>
          <w:tcW w:w="6583" w:type="dxa"/>
        </w:tcPr>
        <w:p w14:paraId="266DABF1" w14:textId="77777777" w:rsidR="00D41643" w:rsidRDefault="00D41643">
          <w:pPr>
            <w:pStyle w:val="HeaderOdd"/>
          </w:pPr>
        </w:p>
      </w:tc>
      <w:tc>
        <w:tcPr>
          <w:tcW w:w="1340" w:type="dxa"/>
        </w:tcPr>
        <w:p w14:paraId="5869F904" w14:textId="77777777" w:rsidR="00D41643" w:rsidRDefault="00D41643">
          <w:pPr>
            <w:pStyle w:val="HeaderOdd"/>
          </w:pPr>
        </w:p>
      </w:tc>
    </w:tr>
    <w:tr w:rsidR="00D41643" w14:paraId="094EFC26" w14:textId="77777777">
      <w:trPr>
        <w:jc w:val="center"/>
      </w:trPr>
      <w:tc>
        <w:tcPr>
          <w:tcW w:w="7923" w:type="dxa"/>
          <w:gridSpan w:val="2"/>
          <w:tcBorders>
            <w:bottom w:val="single" w:sz="4" w:space="0" w:color="auto"/>
          </w:tcBorders>
        </w:tcPr>
        <w:p w14:paraId="6071D03F" w14:textId="77777777" w:rsidR="00D41643" w:rsidRDefault="00D41643">
          <w:pPr>
            <w:pStyle w:val="HeaderOdd6"/>
          </w:pPr>
          <w:r>
            <w:t>Dictionary</w:t>
          </w:r>
        </w:p>
      </w:tc>
    </w:tr>
  </w:tbl>
  <w:p w14:paraId="362BE990" w14:textId="77777777" w:rsidR="00D41643" w:rsidRDefault="00D4164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41643" w14:paraId="1F720846" w14:textId="77777777">
      <w:trPr>
        <w:jc w:val="center"/>
      </w:trPr>
      <w:tc>
        <w:tcPr>
          <w:tcW w:w="1234" w:type="dxa"/>
          <w:gridSpan w:val="2"/>
        </w:tcPr>
        <w:p w14:paraId="19716AB2" w14:textId="77777777" w:rsidR="00D41643" w:rsidRDefault="00D41643">
          <w:pPr>
            <w:pStyle w:val="HeaderEven"/>
            <w:rPr>
              <w:b/>
            </w:rPr>
          </w:pPr>
          <w:r>
            <w:rPr>
              <w:b/>
            </w:rPr>
            <w:t>Endnotes</w:t>
          </w:r>
        </w:p>
      </w:tc>
      <w:tc>
        <w:tcPr>
          <w:tcW w:w="6062" w:type="dxa"/>
        </w:tcPr>
        <w:p w14:paraId="2F16F998" w14:textId="77777777" w:rsidR="00D41643" w:rsidRDefault="00D41643">
          <w:pPr>
            <w:pStyle w:val="HeaderEven"/>
          </w:pPr>
        </w:p>
      </w:tc>
    </w:tr>
    <w:tr w:rsidR="00D41643" w14:paraId="3E45D5C5" w14:textId="77777777">
      <w:trPr>
        <w:cantSplit/>
        <w:jc w:val="center"/>
      </w:trPr>
      <w:tc>
        <w:tcPr>
          <w:tcW w:w="7296" w:type="dxa"/>
          <w:gridSpan w:val="3"/>
        </w:tcPr>
        <w:p w14:paraId="74B426EA" w14:textId="77777777" w:rsidR="00D41643" w:rsidRDefault="00D41643">
          <w:pPr>
            <w:pStyle w:val="HeaderEven"/>
          </w:pPr>
        </w:p>
      </w:tc>
    </w:tr>
    <w:tr w:rsidR="00D41643" w14:paraId="7425B7FE" w14:textId="77777777">
      <w:trPr>
        <w:cantSplit/>
        <w:jc w:val="center"/>
      </w:trPr>
      <w:tc>
        <w:tcPr>
          <w:tcW w:w="700" w:type="dxa"/>
          <w:tcBorders>
            <w:bottom w:val="single" w:sz="4" w:space="0" w:color="auto"/>
          </w:tcBorders>
        </w:tcPr>
        <w:p w14:paraId="1826BCA9" w14:textId="634468B8" w:rsidR="00D41643" w:rsidRDefault="00D41643">
          <w:pPr>
            <w:pStyle w:val="HeaderEven6"/>
          </w:pPr>
          <w:r>
            <w:rPr>
              <w:noProof/>
            </w:rPr>
            <w:fldChar w:fldCharType="begin"/>
          </w:r>
          <w:r>
            <w:rPr>
              <w:noProof/>
            </w:rPr>
            <w:instrText xml:space="preserve"> STYLEREF charTableNo \*charformat </w:instrText>
          </w:r>
          <w:r>
            <w:rPr>
              <w:noProof/>
            </w:rPr>
            <w:fldChar w:fldCharType="separate"/>
          </w:r>
          <w:r w:rsidR="000A6FA3">
            <w:rPr>
              <w:noProof/>
            </w:rPr>
            <w:t>5</w:t>
          </w:r>
          <w:r>
            <w:rPr>
              <w:noProof/>
            </w:rPr>
            <w:fldChar w:fldCharType="end"/>
          </w:r>
        </w:p>
      </w:tc>
      <w:tc>
        <w:tcPr>
          <w:tcW w:w="6600" w:type="dxa"/>
          <w:gridSpan w:val="2"/>
          <w:tcBorders>
            <w:bottom w:val="single" w:sz="4" w:space="0" w:color="auto"/>
          </w:tcBorders>
        </w:tcPr>
        <w:p w14:paraId="21206DEC" w14:textId="0381220F" w:rsidR="00D41643" w:rsidRDefault="00D41643">
          <w:pPr>
            <w:pStyle w:val="HeaderEven6"/>
          </w:pPr>
          <w:r>
            <w:rPr>
              <w:noProof/>
            </w:rPr>
            <w:fldChar w:fldCharType="begin"/>
          </w:r>
          <w:r>
            <w:rPr>
              <w:noProof/>
            </w:rPr>
            <w:instrText xml:space="preserve"> STYLEREF charTableText \*charformat </w:instrText>
          </w:r>
          <w:r>
            <w:rPr>
              <w:noProof/>
            </w:rPr>
            <w:fldChar w:fldCharType="separate"/>
          </w:r>
          <w:r w:rsidR="000A6FA3">
            <w:rPr>
              <w:noProof/>
            </w:rPr>
            <w:t>Earlier republications</w:t>
          </w:r>
          <w:r>
            <w:rPr>
              <w:noProof/>
            </w:rPr>
            <w:fldChar w:fldCharType="end"/>
          </w:r>
        </w:p>
      </w:tc>
    </w:tr>
  </w:tbl>
  <w:p w14:paraId="6610937E" w14:textId="77777777" w:rsidR="00D41643" w:rsidRDefault="00D4164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41643" w14:paraId="0406E831" w14:textId="77777777">
      <w:trPr>
        <w:jc w:val="center"/>
      </w:trPr>
      <w:tc>
        <w:tcPr>
          <w:tcW w:w="5741" w:type="dxa"/>
        </w:tcPr>
        <w:p w14:paraId="394523B5" w14:textId="77777777" w:rsidR="00D41643" w:rsidRDefault="00D41643">
          <w:pPr>
            <w:pStyle w:val="HeaderEven"/>
            <w:jc w:val="right"/>
          </w:pPr>
        </w:p>
      </w:tc>
      <w:tc>
        <w:tcPr>
          <w:tcW w:w="1560" w:type="dxa"/>
          <w:gridSpan w:val="2"/>
        </w:tcPr>
        <w:p w14:paraId="2C779E76" w14:textId="77777777" w:rsidR="00D41643" w:rsidRDefault="00D41643">
          <w:pPr>
            <w:pStyle w:val="HeaderEven"/>
            <w:jc w:val="right"/>
            <w:rPr>
              <w:b/>
            </w:rPr>
          </w:pPr>
          <w:r>
            <w:rPr>
              <w:b/>
            </w:rPr>
            <w:t>Endnotes</w:t>
          </w:r>
        </w:p>
      </w:tc>
    </w:tr>
    <w:tr w:rsidR="00D41643" w14:paraId="459E9D80" w14:textId="77777777">
      <w:trPr>
        <w:jc w:val="center"/>
      </w:trPr>
      <w:tc>
        <w:tcPr>
          <w:tcW w:w="7301" w:type="dxa"/>
          <w:gridSpan w:val="3"/>
        </w:tcPr>
        <w:p w14:paraId="180652AE" w14:textId="77777777" w:rsidR="00D41643" w:rsidRDefault="00D41643">
          <w:pPr>
            <w:pStyle w:val="HeaderEven"/>
            <w:jc w:val="right"/>
            <w:rPr>
              <w:b/>
            </w:rPr>
          </w:pPr>
        </w:p>
      </w:tc>
    </w:tr>
    <w:tr w:rsidR="00D41643" w14:paraId="485921B6" w14:textId="77777777">
      <w:trPr>
        <w:jc w:val="center"/>
      </w:trPr>
      <w:tc>
        <w:tcPr>
          <w:tcW w:w="6600" w:type="dxa"/>
          <w:gridSpan w:val="2"/>
          <w:tcBorders>
            <w:bottom w:val="single" w:sz="4" w:space="0" w:color="auto"/>
          </w:tcBorders>
        </w:tcPr>
        <w:p w14:paraId="710D0B7E" w14:textId="274DB975" w:rsidR="00D41643" w:rsidRDefault="00D41643">
          <w:pPr>
            <w:pStyle w:val="HeaderOdd6"/>
          </w:pPr>
          <w:r>
            <w:rPr>
              <w:noProof/>
            </w:rPr>
            <w:fldChar w:fldCharType="begin"/>
          </w:r>
          <w:r>
            <w:rPr>
              <w:noProof/>
            </w:rPr>
            <w:instrText xml:space="preserve"> STYLEREF charTableText \*charformat </w:instrText>
          </w:r>
          <w:r>
            <w:rPr>
              <w:noProof/>
            </w:rPr>
            <w:fldChar w:fldCharType="separate"/>
          </w:r>
          <w:r w:rsidR="000A6FA3">
            <w:rPr>
              <w:noProof/>
            </w:rPr>
            <w:t>Earlier republications</w:t>
          </w:r>
          <w:r>
            <w:rPr>
              <w:noProof/>
            </w:rPr>
            <w:fldChar w:fldCharType="end"/>
          </w:r>
        </w:p>
      </w:tc>
      <w:tc>
        <w:tcPr>
          <w:tcW w:w="700" w:type="dxa"/>
          <w:tcBorders>
            <w:bottom w:val="single" w:sz="4" w:space="0" w:color="auto"/>
          </w:tcBorders>
        </w:tcPr>
        <w:p w14:paraId="1C7ED25E" w14:textId="3BE9210A" w:rsidR="00D41643" w:rsidRDefault="00D41643">
          <w:pPr>
            <w:pStyle w:val="HeaderOdd6"/>
          </w:pPr>
          <w:r>
            <w:rPr>
              <w:noProof/>
            </w:rPr>
            <w:fldChar w:fldCharType="begin"/>
          </w:r>
          <w:r>
            <w:rPr>
              <w:noProof/>
            </w:rPr>
            <w:instrText xml:space="preserve"> STYLEREF charTableNo \*charformat </w:instrText>
          </w:r>
          <w:r>
            <w:rPr>
              <w:noProof/>
            </w:rPr>
            <w:fldChar w:fldCharType="separate"/>
          </w:r>
          <w:r w:rsidR="000A6FA3">
            <w:rPr>
              <w:noProof/>
            </w:rPr>
            <w:t>5</w:t>
          </w:r>
          <w:r>
            <w:rPr>
              <w:noProof/>
            </w:rPr>
            <w:fldChar w:fldCharType="end"/>
          </w:r>
        </w:p>
      </w:tc>
    </w:tr>
  </w:tbl>
  <w:p w14:paraId="1E6F1A7C" w14:textId="77777777" w:rsidR="00D41643" w:rsidRDefault="00D4164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3617" w14:textId="77777777" w:rsidR="00573352" w:rsidRDefault="0057335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C803" w14:textId="77777777" w:rsidR="00573352" w:rsidRDefault="0057335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918D" w14:textId="77777777" w:rsidR="00573352" w:rsidRDefault="0057335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26D8" w14:textId="77777777" w:rsidR="00573352" w:rsidRDefault="00573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25A3" w14:textId="77777777" w:rsidR="002E0FB8" w:rsidRDefault="002E0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26B6" w14:textId="77777777" w:rsidR="002E0FB8" w:rsidRDefault="002E0F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85B04" w14:paraId="6D1FDC47" w14:textId="77777777">
      <w:tc>
        <w:tcPr>
          <w:tcW w:w="900" w:type="pct"/>
        </w:tcPr>
        <w:p w14:paraId="266B1257" w14:textId="77777777" w:rsidR="00185B04" w:rsidRDefault="00185B04">
          <w:pPr>
            <w:pStyle w:val="HeaderEven"/>
          </w:pPr>
        </w:p>
      </w:tc>
      <w:tc>
        <w:tcPr>
          <w:tcW w:w="4100" w:type="pct"/>
        </w:tcPr>
        <w:p w14:paraId="74AB5D1B" w14:textId="77777777" w:rsidR="00185B04" w:rsidRDefault="00185B04">
          <w:pPr>
            <w:pStyle w:val="HeaderEven"/>
          </w:pPr>
        </w:p>
      </w:tc>
    </w:tr>
    <w:tr w:rsidR="00185B04" w14:paraId="490122B3" w14:textId="77777777">
      <w:tc>
        <w:tcPr>
          <w:tcW w:w="4100" w:type="pct"/>
          <w:gridSpan w:val="2"/>
          <w:tcBorders>
            <w:bottom w:val="single" w:sz="4" w:space="0" w:color="auto"/>
          </w:tcBorders>
        </w:tcPr>
        <w:p w14:paraId="7A527937" w14:textId="4838E18D" w:rsidR="00185B04" w:rsidRDefault="00E45537">
          <w:pPr>
            <w:pStyle w:val="HeaderEven6"/>
          </w:pPr>
          <w:fldSimple w:instr=" STYLEREF charContents \* MERGEFORMAT ">
            <w:r w:rsidR="000A6FA3">
              <w:rPr>
                <w:noProof/>
              </w:rPr>
              <w:t>Contents</w:t>
            </w:r>
          </w:fldSimple>
        </w:p>
      </w:tc>
    </w:tr>
  </w:tbl>
  <w:p w14:paraId="4B9D0046" w14:textId="1599ED88" w:rsidR="00185B04" w:rsidRDefault="00185B04">
    <w:pPr>
      <w:pStyle w:val="N-9pt"/>
    </w:pPr>
    <w:r>
      <w:tab/>
    </w:r>
    <w:fldSimple w:instr=" STYLEREF charPage \* MERGEFORMAT ">
      <w:r w:rsidR="000A6FA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85B04" w14:paraId="5CC03378" w14:textId="77777777">
      <w:tc>
        <w:tcPr>
          <w:tcW w:w="4100" w:type="pct"/>
        </w:tcPr>
        <w:p w14:paraId="2F9E70CD" w14:textId="77777777" w:rsidR="00185B04" w:rsidRDefault="00185B04">
          <w:pPr>
            <w:pStyle w:val="HeaderOdd"/>
          </w:pPr>
        </w:p>
      </w:tc>
      <w:tc>
        <w:tcPr>
          <w:tcW w:w="900" w:type="pct"/>
        </w:tcPr>
        <w:p w14:paraId="6C5A3C17" w14:textId="77777777" w:rsidR="00185B04" w:rsidRDefault="00185B04">
          <w:pPr>
            <w:pStyle w:val="HeaderOdd"/>
          </w:pPr>
        </w:p>
      </w:tc>
    </w:tr>
    <w:tr w:rsidR="00185B04" w14:paraId="4DF3E634" w14:textId="77777777">
      <w:tc>
        <w:tcPr>
          <w:tcW w:w="900" w:type="pct"/>
          <w:gridSpan w:val="2"/>
          <w:tcBorders>
            <w:bottom w:val="single" w:sz="4" w:space="0" w:color="auto"/>
          </w:tcBorders>
        </w:tcPr>
        <w:p w14:paraId="548358D6" w14:textId="7B85044B" w:rsidR="00185B04" w:rsidRDefault="00E45537">
          <w:pPr>
            <w:pStyle w:val="HeaderOdd6"/>
          </w:pPr>
          <w:fldSimple w:instr=" STYLEREF charContents \* MERGEFORMAT ">
            <w:r w:rsidR="000A6FA3">
              <w:rPr>
                <w:noProof/>
              </w:rPr>
              <w:t>Contents</w:t>
            </w:r>
          </w:fldSimple>
        </w:p>
      </w:tc>
    </w:tr>
  </w:tbl>
  <w:p w14:paraId="20D33847" w14:textId="357B7040" w:rsidR="00185B04" w:rsidRDefault="00185B04">
    <w:pPr>
      <w:pStyle w:val="N-9pt"/>
    </w:pPr>
    <w:r>
      <w:tab/>
    </w:r>
    <w:fldSimple w:instr=" STYLEREF charPage \* MERGEFORMAT ">
      <w:r w:rsidR="000A6FA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185B04" w14:paraId="3E60EC3E" w14:textId="77777777" w:rsidTr="00D86897">
      <w:tc>
        <w:tcPr>
          <w:tcW w:w="1701" w:type="dxa"/>
        </w:tcPr>
        <w:p w14:paraId="5FA40EFF" w14:textId="334CD3FA" w:rsidR="00185B04" w:rsidRDefault="00185B04">
          <w:pPr>
            <w:pStyle w:val="HeaderEven"/>
            <w:rPr>
              <w:b/>
            </w:rPr>
          </w:pPr>
          <w:r>
            <w:rPr>
              <w:b/>
            </w:rPr>
            <w:fldChar w:fldCharType="begin"/>
          </w:r>
          <w:r>
            <w:rPr>
              <w:b/>
            </w:rPr>
            <w:instrText xml:space="preserve"> STYLEREF CharPartNo \*charformat </w:instrText>
          </w:r>
          <w:r>
            <w:rPr>
              <w:b/>
            </w:rPr>
            <w:fldChar w:fldCharType="separate"/>
          </w:r>
          <w:r w:rsidR="000A6FA3">
            <w:rPr>
              <w:b/>
              <w:noProof/>
            </w:rPr>
            <w:t>Part 5</w:t>
          </w:r>
          <w:r>
            <w:rPr>
              <w:b/>
            </w:rPr>
            <w:fldChar w:fldCharType="end"/>
          </w:r>
        </w:p>
      </w:tc>
      <w:tc>
        <w:tcPr>
          <w:tcW w:w="6320" w:type="dxa"/>
        </w:tcPr>
        <w:p w14:paraId="33E04918" w14:textId="6009E434" w:rsidR="00185B04" w:rsidRDefault="00185B04">
          <w:pPr>
            <w:pStyle w:val="HeaderEven"/>
          </w:pPr>
          <w:r>
            <w:rPr>
              <w:noProof/>
            </w:rPr>
            <w:fldChar w:fldCharType="begin"/>
          </w:r>
          <w:r>
            <w:rPr>
              <w:noProof/>
            </w:rPr>
            <w:instrText xml:space="preserve"> STYLEREF CharPartText \*charformat </w:instrText>
          </w:r>
          <w:r>
            <w:rPr>
              <w:noProof/>
            </w:rPr>
            <w:fldChar w:fldCharType="separate"/>
          </w:r>
          <w:r w:rsidR="000A6FA3">
            <w:rPr>
              <w:noProof/>
            </w:rPr>
            <w:t>Miscellaneous</w:t>
          </w:r>
          <w:r>
            <w:rPr>
              <w:noProof/>
            </w:rPr>
            <w:fldChar w:fldCharType="end"/>
          </w:r>
        </w:p>
      </w:tc>
    </w:tr>
    <w:tr w:rsidR="00185B04" w14:paraId="1C537AC7" w14:textId="77777777" w:rsidTr="00D86897">
      <w:tc>
        <w:tcPr>
          <w:tcW w:w="1701" w:type="dxa"/>
        </w:tcPr>
        <w:p w14:paraId="2753EE27" w14:textId="558B1369" w:rsidR="00185B04" w:rsidRDefault="00185B04">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9E409A9" w14:textId="3A32FB75" w:rsidR="00185B04" w:rsidRDefault="00185B04">
          <w:pPr>
            <w:pStyle w:val="HeaderEven"/>
          </w:pPr>
          <w:r>
            <w:fldChar w:fldCharType="begin"/>
          </w:r>
          <w:r>
            <w:instrText xml:space="preserve"> STYLEREF CharDivText \*charformat </w:instrText>
          </w:r>
          <w:r>
            <w:fldChar w:fldCharType="end"/>
          </w:r>
        </w:p>
      </w:tc>
    </w:tr>
    <w:tr w:rsidR="00185B04" w14:paraId="30CEB185" w14:textId="77777777" w:rsidTr="00D86897">
      <w:trPr>
        <w:cantSplit/>
      </w:trPr>
      <w:tc>
        <w:tcPr>
          <w:tcW w:w="1701" w:type="dxa"/>
          <w:gridSpan w:val="2"/>
          <w:tcBorders>
            <w:bottom w:val="single" w:sz="4" w:space="0" w:color="auto"/>
          </w:tcBorders>
        </w:tcPr>
        <w:p w14:paraId="4999EABA" w14:textId="0FD807BC" w:rsidR="00185B04" w:rsidRDefault="000C4ECC">
          <w:pPr>
            <w:pStyle w:val="HeaderEven6"/>
          </w:pPr>
          <w:fldSimple w:instr=" DOCPROPERTY &quot;Company&quot;  \* MERGEFORMAT ">
            <w:r>
              <w:t>Section</w:t>
            </w:r>
          </w:fldSimple>
          <w:r w:rsidR="00185B04">
            <w:t xml:space="preserve"> </w:t>
          </w:r>
          <w:r w:rsidR="00185B04">
            <w:rPr>
              <w:noProof/>
            </w:rPr>
            <w:fldChar w:fldCharType="begin"/>
          </w:r>
          <w:r w:rsidR="00185B04">
            <w:rPr>
              <w:noProof/>
            </w:rPr>
            <w:instrText xml:space="preserve"> STYLEREF CharSectNo \*charformat </w:instrText>
          </w:r>
          <w:r w:rsidR="00185B04">
            <w:rPr>
              <w:noProof/>
            </w:rPr>
            <w:fldChar w:fldCharType="separate"/>
          </w:r>
          <w:r w:rsidR="000A6FA3">
            <w:rPr>
              <w:noProof/>
            </w:rPr>
            <w:t>25</w:t>
          </w:r>
          <w:r w:rsidR="00185B04">
            <w:rPr>
              <w:noProof/>
            </w:rPr>
            <w:fldChar w:fldCharType="end"/>
          </w:r>
        </w:p>
      </w:tc>
    </w:tr>
  </w:tbl>
  <w:p w14:paraId="047D0DE4" w14:textId="77777777" w:rsidR="00185B04" w:rsidRDefault="00185B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185B04" w14:paraId="140411A4" w14:textId="77777777" w:rsidTr="00D86897">
      <w:tc>
        <w:tcPr>
          <w:tcW w:w="6320" w:type="dxa"/>
        </w:tcPr>
        <w:p w14:paraId="7CD291E2" w14:textId="5ACEF60F" w:rsidR="00185B04" w:rsidRDefault="00185B04">
          <w:pPr>
            <w:pStyle w:val="HeaderEven"/>
            <w:jc w:val="right"/>
          </w:pPr>
          <w:r>
            <w:rPr>
              <w:noProof/>
            </w:rPr>
            <w:fldChar w:fldCharType="begin"/>
          </w:r>
          <w:r>
            <w:rPr>
              <w:noProof/>
            </w:rPr>
            <w:instrText xml:space="preserve"> STYLEREF CharPartText \*charformat </w:instrText>
          </w:r>
          <w:r>
            <w:rPr>
              <w:noProof/>
            </w:rPr>
            <w:fldChar w:fldCharType="separate"/>
          </w:r>
          <w:r w:rsidR="000A6FA3">
            <w:rPr>
              <w:noProof/>
            </w:rPr>
            <w:t>Miscellaneous</w:t>
          </w:r>
          <w:r>
            <w:rPr>
              <w:noProof/>
            </w:rPr>
            <w:fldChar w:fldCharType="end"/>
          </w:r>
        </w:p>
      </w:tc>
      <w:tc>
        <w:tcPr>
          <w:tcW w:w="1701" w:type="dxa"/>
        </w:tcPr>
        <w:p w14:paraId="353381B7" w14:textId="517DCB80" w:rsidR="00185B04" w:rsidRDefault="00185B04">
          <w:pPr>
            <w:pStyle w:val="HeaderEven"/>
            <w:jc w:val="right"/>
            <w:rPr>
              <w:b/>
            </w:rPr>
          </w:pPr>
          <w:r>
            <w:rPr>
              <w:b/>
            </w:rPr>
            <w:fldChar w:fldCharType="begin"/>
          </w:r>
          <w:r>
            <w:rPr>
              <w:b/>
            </w:rPr>
            <w:instrText xml:space="preserve"> STYLEREF CharPartNo \*charformat </w:instrText>
          </w:r>
          <w:r>
            <w:rPr>
              <w:b/>
            </w:rPr>
            <w:fldChar w:fldCharType="separate"/>
          </w:r>
          <w:r w:rsidR="000A6FA3">
            <w:rPr>
              <w:b/>
              <w:noProof/>
            </w:rPr>
            <w:t>Part 5</w:t>
          </w:r>
          <w:r>
            <w:rPr>
              <w:b/>
            </w:rPr>
            <w:fldChar w:fldCharType="end"/>
          </w:r>
        </w:p>
      </w:tc>
    </w:tr>
    <w:tr w:rsidR="00185B04" w14:paraId="60160C6C" w14:textId="77777777" w:rsidTr="00D86897">
      <w:tc>
        <w:tcPr>
          <w:tcW w:w="6320" w:type="dxa"/>
        </w:tcPr>
        <w:p w14:paraId="7B2570FB" w14:textId="069BA5C4" w:rsidR="00185B04" w:rsidRDefault="00185B04">
          <w:pPr>
            <w:pStyle w:val="HeaderEven"/>
            <w:jc w:val="right"/>
          </w:pPr>
          <w:r>
            <w:fldChar w:fldCharType="begin"/>
          </w:r>
          <w:r>
            <w:instrText xml:space="preserve"> STYLEREF CharDivText \*charformat </w:instrText>
          </w:r>
          <w:r>
            <w:fldChar w:fldCharType="end"/>
          </w:r>
        </w:p>
      </w:tc>
      <w:tc>
        <w:tcPr>
          <w:tcW w:w="1701" w:type="dxa"/>
        </w:tcPr>
        <w:p w14:paraId="666C340F" w14:textId="6997591C" w:rsidR="00185B04" w:rsidRDefault="00185B04">
          <w:pPr>
            <w:pStyle w:val="HeaderEven"/>
            <w:jc w:val="right"/>
            <w:rPr>
              <w:b/>
            </w:rPr>
          </w:pPr>
          <w:r>
            <w:rPr>
              <w:b/>
            </w:rPr>
            <w:fldChar w:fldCharType="begin"/>
          </w:r>
          <w:r>
            <w:rPr>
              <w:b/>
            </w:rPr>
            <w:instrText xml:space="preserve"> STYLEREF CharDivNo \*charformat </w:instrText>
          </w:r>
          <w:r>
            <w:rPr>
              <w:b/>
            </w:rPr>
            <w:fldChar w:fldCharType="end"/>
          </w:r>
        </w:p>
      </w:tc>
    </w:tr>
    <w:tr w:rsidR="00185B04" w14:paraId="72DD9BE3" w14:textId="77777777" w:rsidTr="00D86897">
      <w:trPr>
        <w:cantSplit/>
      </w:trPr>
      <w:tc>
        <w:tcPr>
          <w:tcW w:w="1701" w:type="dxa"/>
          <w:gridSpan w:val="2"/>
          <w:tcBorders>
            <w:bottom w:val="single" w:sz="4" w:space="0" w:color="auto"/>
          </w:tcBorders>
        </w:tcPr>
        <w:p w14:paraId="48E7776E" w14:textId="0517702D" w:rsidR="00185B04" w:rsidRDefault="000C4ECC">
          <w:pPr>
            <w:pStyle w:val="HeaderOdd6"/>
          </w:pPr>
          <w:fldSimple w:instr=" DOCPROPERTY &quot;Company&quot;  \* MERGEFORMAT ">
            <w:r>
              <w:t>Section</w:t>
            </w:r>
          </w:fldSimple>
          <w:r w:rsidR="00185B04">
            <w:t xml:space="preserve"> </w:t>
          </w:r>
          <w:r w:rsidR="00185B04">
            <w:rPr>
              <w:noProof/>
            </w:rPr>
            <w:fldChar w:fldCharType="begin"/>
          </w:r>
          <w:r w:rsidR="00185B04">
            <w:rPr>
              <w:noProof/>
            </w:rPr>
            <w:instrText xml:space="preserve"> STYLEREF CharSectNo \*charformat </w:instrText>
          </w:r>
          <w:r w:rsidR="00185B04">
            <w:rPr>
              <w:noProof/>
            </w:rPr>
            <w:fldChar w:fldCharType="separate"/>
          </w:r>
          <w:r w:rsidR="000A6FA3">
            <w:rPr>
              <w:noProof/>
            </w:rPr>
            <w:t>24</w:t>
          </w:r>
          <w:r w:rsidR="00185B04">
            <w:rPr>
              <w:noProof/>
            </w:rPr>
            <w:fldChar w:fldCharType="end"/>
          </w:r>
        </w:p>
      </w:tc>
    </w:tr>
  </w:tbl>
  <w:p w14:paraId="3AB24701" w14:textId="77777777" w:rsidR="00185B04" w:rsidRDefault="00185B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41643" w:rsidRPr="00CB3D59" w14:paraId="2612D0D2" w14:textId="77777777">
      <w:trPr>
        <w:jc w:val="center"/>
      </w:trPr>
      <w:tc>
        <w:tcPr>
          <w:tcW w:w="1560" w:type="dxa"/>
        </w:tcPr>
        <w:p w14:paraId="26B3DF91" w14:textId="1D3CD390" w:rsidR="00D41643" w:rsidRPr="00F02A14" w:rsidRDefault="00D41643">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A6FA3">
            <w:rPr>
              <w:rFonts w:cs="Arial"/>
              <w:b/>
              <w:noProof/>
              <w:szCs w:val="18"/>
            </w:rPr>
            <w:t>Schedule 1</w:t>
          </w:r>
          <w:r w:rsidRPr="00F02A14">
            <w:rPr>
              <w:rFonts w:cs="Arial"/>
              <w:b/>
              <w:szCs w:val="18"/>
            </w:rPr>
            <w:fldChar w:fldCharType="end"/>
          </w:r>
        </w:p>
      </w:tc>
      <w:tc>
        <w:tcPr>
          <w:tcW w:w="5741" w:type="dxa"/>
        </w:tcPr>
        <w:p w14:paraId="5D94872E" w14:textId="59D948B6" w:rsidR="00D41643" w:rsidRPr="00F02A14" w:rsidRDefault="00D41643">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A6FA3">
            <w:rPr>
              <w:rFonts w:cs="Arial"/>
              <w:noProof/>
              <w:szCs w:val="18"/>
            </w:rPr>
            <w:t>Reviewable decisions</w:t>
          </w:r>
          <w:r w:rsidRPr="00F02A14">
            <w:rPr>
              <w:rFonts w:cs="Arial"/>
              <w:szCs w:val="18"/>
            </w:rPr>
            <w:fldChar w:fldCharType="end"/>
          </w:r>
        </w:p>
      </w:tc>
    </w:tr>
    <w:tr w:rsidR="00D41643" w:rsidRPr="00CB3D59" w14:paraId="3D22B706" w14:textId="77777777">
      <w:trPr>
        <w:jc w:val="center"/>
      </w:trPr>
      <w:tc>
        <w:tcPr>
          <w:tcW w:w="1560" w:type="dxa"/>
        </w:tcPr>
        <w:p w14:paraId="3AE1CB5A" w14:textId="1FBDBE86" w:rsidR="00D41643" w:rsidRPr="00F02A14" w:rsidRDefault="00D41643">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34304FB" w14:textId="1BBFAE98" w:rsidR="00D41643" w:rsidRPr="00F02A14" w:rsidRDefault="00D41643">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D41643" w:rsidRPr="00CB3D59" w14:paraId="22598978" w14:textId="77777777">
      <w:trPr>
        <w:jc w:val="center"/>
      </w:trPr>
      <w:tc>
        <w:tcPr>
          <w:tcW w:w="7296" w:type="dxa"/>
          <w:gridSpan w:val="2"/>
          <w:tcBorders>
            <w:bottom w:val="single" w:sz="4" w:space="0" w:color="auto"/>
          </w:tcBorders>
        </w:tcPr>
        <w:p w14:paraId="77D4309A" w14:textId="77777777" w:rsidR="00D41643" w:rsidRPr="00783A18" w:rsidRDefault="00D41643" w:rsidP="00783A18">
          <w:pPr>
            <w:pStyle w:val="HeaderEven6"/>
            <w:spacing w:before="0" w:after="0"/>
            <w:rPr>
              <w:rFonts w:ascii="Times New Roman" w:hAnsi="Times New Roman"/>
              <w:sz w:val="24"/>
              <w:szCs w:val="24"/>
            </w:rPr>
          </w:pPr>
        </w:p>
      </w:tc>
    </w:tr>
  </w:tbl>
  <w:p w14:paraId="5FFB8E71" w14:textId="77777777" w:rsidR="00D41643" w:rsidRDefault="00D4164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41643" w:rsidRPr="00CB3D59" w14:paraId="00B97149" w14:textId="77777777">
      <w:trPr>
        <w:jc w:val="center"/>
      </w:trPr>
      <w:tc>
        <w:tcPr>
          <w:tcW w:w="5741" w:type="dxa"/>
        </w:tcPr>
        <w:p w14:paraId="6B339285" w14:textId="5EB13992" w:rsidR="00D41643" w:rsidRPr="00F02A14" w:rsidRDefault="00D41643">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A6FA3">
            <w:rPr>
              <w:rFonts w:cs="Arial"/>
              <w:noProof/>
              <w:szCs w:val="18"/>
            </w:rPr>
            <w:t>Reviewable decisions</w:t>
          </w:r>
          <w:r w:rsidRPr="00F02A14">
            <w:rPr>
              <w:rFonts w:cs="Arial"/>
              <w:szCs w:val="18"/>
            </w:rPr>
            <w:fldChar w:fldCharType="end"/>
          </w:r>
        </w:p>
      </w:tc>
      <w:tc>
        <w:tcPr>
          <w:tcW w:w="1560" w:type="dxa"/>
        </w:tcPr>
        <w:p w14:paraId="3488D754" w14:textId="568E91CE" w:rsidR="00D41643" w:rsidRPr="00F02A14" w:rsidRDefault="00D41643">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A6FA3">
            <w:rPr>
              <w:rFonts w:cs="Arial"/>
              <w:b/>
              <w:noProof/>
              <w:szCs w:val="18"/>
            </w:rPr>
            <w:t>Schedule 1</w:t>
          </w:r>
          <w:r w:rsidRPr="00F02A14">
            <w:rPr>
              <w:rFonts w:cs="Arial"/>
              <w:b/>
              <w:szCs w:val="18"/>
            </w:rPr>
            <w:fldChar w:fldCharType="end"/>
          </w:r>
        </w:p>
      </w:tc>
    </w:tr>
    <w:tr w:rsidR="00D41643" w:rsidRPr="00CB3D59" w14:paraId="72F01147" w14:textId="77777777">
      <w:trPr>
        <w:jc w:val="center"/>
      </w:trPr>
      <w:tc>
        <w:tcPr>
          <w:tcW w:w="5741" w:type="dxa"/>
        </w:tcPr>
        <w:p w14:paraId="653BA0BC" w14:textId="5E5DE39F" w:rsidR="00D41643" w:rsidRPr="00F02A14" w:rsidRDefault="00D41643">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B923460" w14:textId="2F0E32A3" w:rsidR="00D41643" w:rsidRPr="00F02A14" w:rsidRDefault="00D41643">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D41643" w:rsidRPr="00CB3D59" w14:paraId="1B652215" w14:textId="77777777">
      <w:trPr>
        <w:jc w:val="center"/>
      </w:trPr>
      <w:tc>
        <w:tcPr>
          <w:tcW w:w="7296" w:type="dxa"/>
          <w:gridSpan w:val="2"/>
          <w:tcBorders>
            <w:bottom w:val="single" w:sz="4" w:space="0" w:color="auto"/>
          </w:tcBorders>
        </w:tcPr>
        <w:p w14:paraId="7ED3B8CA" w14:textId="77777777" w:rsidR="00D41643" w:rsidRPr="00783A18" w:rsidRDefault="00D41643" w:rsidP="00783A18">
          <w:pPr>
            <w:pStyle w:val="HeaderOdd6"/>
            <w:spacing w:before="0" w:after="0"/>
            <w:jc w:val="left"/>
            <w:rPr>
              <w:rFonts w:ascii="Times New Roman" w:hAnsi="Times New Roman"/>
              <w:sz w:val="24"/>
              <w:szCs w:val="24"/>
            </w:rPr>
          </w:pPr>
        </w:p>
      </w:tc>
    </w:tr>
  </w:tbl>
  <w:p w14:paraId="11D94D7C" w14:textId="77777777" w:rsidR="00D41643" w:rsidRDefault="00D41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A61104F"/>
    <w:multiLevelType w:val="singleLevel"/>
    <w:tmpl w:val="4F9476DE"/>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9970891">
    <w:abstractNumId w:val="14"/>
  </w:num>
  <w:num w:numId="2" w16cid:durableId="1637876561">
    <w:abstractNumId w:val="15"/>
  </w:num>
  <w:num w:numId="3" w16cid:durableId="1619525804">
    <w:abstractNumId w:val="16"/>
  </w:num>
  <w:num w:numId="4" w16cid:durableId="1880046447">
    <w:abstractNumId w:val="13"/>
  </w:num>
  <w:num w:numId="5" w16cid:durableId="373425463">
    <w:abstractNumId w:val="17"/>
  </w:num>
  <w:num w:numId="6" w16cid:durableId="442117260">
    <w:abstractNumId w:val="19"/>
  </w:num>
  <w:num w:numId="7" w16cid:durableId="1391853869">
    <w:abstractNumId w:val="9"/>
  </w:num>
  <w:num w:numId="8" w16cid:durableId="1673334665">
    <w:abstractNumId w:val="7"/>
  </w:num>
  <w:num w:numId="9" w16cid:durableId="608703808">
    <w:abstractNumId w:val="6"/>
  </w:num>
  <w:num w:numId="10" w16cid:durableId="2127503987">
    <w:abstractNumId w:val="5"/>
  </w:num>
  <w:num w:numId="11" w16cid:durableId="2053995707">
    <w:abstractNumId w:val="4"/>
  </w:num>
  <w:num w:numId="12" w16cid:durableId="1382361590">
    <w:abstractNumId w:val="8"/>
  </w:num>
  <w:num w:numId="13" w16cid:durableId="452746286">
    <w:abstractNumId w:val="3"/>
  </w:num>
  <w:num w:numId="14" w16cid:durableId="2117434034">
    <w:abstractNumId w:val="2"/>
  </w:num>
  <w:num w:numId="15" w16cid:durableId="1418557690">
    <w:abstractNumId w:val="1"/>
  </w:num>
  <w:num w:numId="16" w16cid:durableId="1984431551">
    <w:abstractNumId w:val="0"/>
  </w:num>
  <w:num w:numId="17" w16cid:durableId="1310359475">
    <w:abstractNumId w:val="18"/>
  </w:num>
  <w:num w:numId="18" w16cid:durableId="945842363">
    <w:abstractNumId w:val="19"/>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E9"/>
    <w:rsid w:val="000261B7"/>
    <w:rsid w:val="00030213"/>
    <w:rsid w:val="00033F30"/>
    <w:rsid w:val="00034599"/>
    <w:rsid w:val="00057DA5"/>
    <w:rsid w:val="00060DC7"/>
    <w:rsid w:val="00061BA7"/>
    <w:rsid w:val="00076332"/>
    <w:rsid w:val="0008728A"/>
    <w:rsid w:val="000920CA"/>
    <w:rsid w:val="00096A28"/>
    <w:rsid w:val="00097435"/>
    <w:rsid w:val="000A1448"/>
    <w:rsid w:val="000A6FA3"/>
    <w:rsid w:val="000A749E"/>
    <w:rsid w:val="000C4ECC"/>
    <w:rsid w:val="000D538F"/>
    <w:rsid w:val="000D7985"/>
    <w:rsid w:val="000F39AB"/>
    <w:rsid w:val="00103B6D"/>
    <w:rsid w:val="00103E59"/>
    <w:rsid w:val="00104C94"/>
    <w:rsid w:val="00107B5E"/>
    <w:rsid w:val="00114859"/>
    <w:rsid w:val="00115793"/>
    <w:rsid w:val="00120A71"/>
    <w:rsid w:val="00122641"/>
    <w:rsid w:val="00125B88"/>
    <w:rsid w:val="001264BE"/>
    <w:rsid w:val="00127445"/>
    <w:rsid w:val="001331A7"/>
    <w:rsid w:val="00133638"/>
    <w:rsid w:val="001407C5"/>
    <w:rsid w:val="0014778C"/>
    <w:rsid w:val="00164F4E"/>
    <w:rsid w:val="00175624"/>
    <w:rsid w:val="001818DC"/>
    <w:rsid w:val="00183649"/>
    <w:rsid w:val="00185B04"/>
    <w:rsid w:val="00185DBC"/>
    <w:rsid w:val="001866C6"/>
    <w:rsid w:val="00187A82"/>
    <w:rsid w:val="001A177D"/>
    <w:rsid w:val="001B5EC8"/>
    <w:rsid w:val="001C09E3"/>
    <w:rsid w:val="001C53A8"/>
    <w:rsid w:val="001C627D"/>
    <w:rsid w:val="001E2CC5"/>
    <w:rsid w:val="001E31DC"/>
    <w:rsid w:val="001E329C"/>
    <w:rsid w:val="001F0643"/>
    <w:rsid w:val="001F408E"/>
    <w:rsid w:val="00201367"/>
    <w:rsid w:val="00225675"/>
    <w:rsid w:val="00233D85"/>
    <w:rsid w:val="002350FA"/>
    <w:rsid w:val="00245692"/>
    <w:rsid w:val="00245DF0"/>
    <w:rsid w:val="00265BDC"/>
    <w:rsid w:val="00265D38"/>
    <w:rsid w:val="0026649E"/>
    <w:rsid w:val="0026745C"/>
    <w:rsid w:val="00267B89"/>
    <w:rsid w:val="0027189B"/>
    <w:rsid w:val="00273A2D"/>
    <w:rsid w:val="00273D96"/>
    <w:rsid w:val="00273E36"/>
    <w:rsid w:val="00275827"/>
    <w:rsid w:val="00276CBA"/>
    <w:rsid w:val="00277FDB"/>
    <w:rsid w:val="00281280"/>
    <w:rsid w:val="0028673B"/>
    <w:rsid w:val="00291AD7"/>
    <w:rsid w:val="002A7717"/>
    <w:rsid w:val="002A7B3A"/>
    <w:rsid w:val="002B0C8D"/>
    <w:rsid w:val="002B1FDD"/>
    <w:rsid w:val="002C57B7"/>
    <w:rsid w:val="002D16A1"/>
    <w:rsid w:val="002D4E53"/>
    <w:rsid w:val="002D78F8"/>
    <w:rsid w:val="002E0FB8"/>
    <w:rsid w:val="002E497D"/>
    <w:rsid w:val="002F263C"/>
    <w:rsid w:val="00301BAC"/>
    <w:rsid w:val="00310259"/>
    <w:rsid w:val="00311DA1"/>
    <w:rsid w:val="00320557"/>
    <w:rsid w:val="00326B7B"/>
    <w:rsid w:val="00331AA6"/>
    <w:rsid w:val="003354FD"/>
    <w:rsid w:val="0033745B"/>
    <w:rsid w:val="00337554"/>
    <w:rsid w:val="00342644"/>
    <w:rsid w:val="00346799"/>
    <w:rsid w:val="00346B4A"/>
    <w:rsid w:val="00347D32"/>
    <w:rsid w:val="00351736"/>
    <w:rsid w:val="00356DDC"/>
    <w:rsid w:val="0036457B"/>
    <w:rsid w:val="00365188"/>
    <w:rsid w:val="00370F1A"/>
    <w:rsid w:val="00373C50"/>
    <w:rsid w:val="003856DD"/>
    <w:rsid w:val="00396164"/>
    <w:rsid w:val="00396CDD"/>
    <w:rsid w:val="003B04F0"/>
    <w:rsid w:val="003C30E9"/>
    <w:rsid w:val="003D623E"/>
    <w:rsid w:val="003D7268"/>
    <w:rsid w:val="003E1AF0"/>
    <w:rsid w:val="003E2760"/>
    <w:rsid w:val="003E2B3B"/>
    <w:rsid w:val="003F44B3"/>
    <w:rsid w:val="003F671C"/>
    <w:rsid w:val="00405BE5"/>
    <w:rsid w:val="004118F1"/>
    <w:rsid w:val="00415F8A"/>
    <w:rsid w:val="00416833"/>
    <w:rsid w:val="00427F04"/>
    <w:rsid w:val="00430321"/>
    <w:rsid w:val="004316D1"/>
    <w:rsid w:val="00450BA5"/>
    <w:rsid w:val="00466666"/>
    <w:rsid w:val="00473E62"/>
    <w:rsid w:val="00474CFE"/>
    <w:rsid w:val="004761D3"/>
    <w:rsid w:val="00480ABD"/>
    <w:rsid w:val="004832C6"/>
    <w:rsid w:val="0049439B"/>
    <w:rsid w:val="00497978"/>
    <w:rsid w:val="004A2C51"/>
    <w:rsid w:val="004D3845"/>
    <w:rsid w:val="004D493F"/>
    <w:rsid w:val="004E269E"/>
    <w:rsid w:val="004E3A8A"/>
    <w:rsid w:val="004E41BF"/>
    <w:rsid w:val="004E59E9"/>
    <w:rsid w:val="004E755A"/>
    <w:rsid w:val="004F1D27"/>
    <w:rsid w:val="004F43E4"/>
    <w:rsid w:val="0050379E"/>
    <w:rsid w:val="0050682E"/>
    <w:rsid w:val="0052065C"/>
    <w:rsid w:val="00521A1D"/>
    <w:rsid w:val="00531877"/>
    <w:rsid w:val="00544ADC"/>
    <w:rsid w:val="00552946"/>
    <w:rsid w:val="00564B8F"/>
    <w:rsid w:val="00570811"/>
    <w:rsid w:val="0057256C"/>
    <w:rsid w:val="00573352"/>
    <w:rsid w:val="00573600"/>
    <w:rsid w:val="00580DD2"/>
    <w:rsid w:val="00596056"/>
    <w:rsid w:val="005B30CD"/>
    <w:rsid w:val="005B726C"/>
    <w:rsid w:val="005C2135"/>
    <w:rsid w:val="005E0418"/>
    <w:rsid w:val="005E4067"/>
    <w:rsid w:val="005E5898"/>
    <w:rsid w:val="005E58B4"/>
    <w:rsid w:val="00603427"/>
    <w:rsid w:val="00610683"/>
    <w:rsid w:val="00612E6A"/>
    <w:rsid w:val="00614D0F"/>
    <w:rsid w:val="006173D2"/>
    <w:rsid w:val="0062701E"/>
    <w:rsid w:val="00652809"/>
    <w:rsid w:val="00655299"/>
    <w:rsid w:val="00660874"/>
    <w:rsid w:val="0066690D"/>
    <w:rsid w:val="0068305F"/>
    <w:rsid w:val="00685E75"/>
    <w:rsid w:val="006914FC"/>
    <w:rsid w:val="006935D7"/>
    <w:rsid w:val="00694EAF"/>
    <w:rsid w:val="00695DF6"/>
    <w:rsid w:val="00697541"/>
    <w:rsid w:val="006A11BA"/>
    <w:rsid w:val="006A2032"/>
    <w:rsid w:val="006A2E81"/>
    <w:rsid w:val="006A5C06"/>
    <w:rsid w:val="006B54B6"/>
    <w:rsid w:val="006D226D"/>
    <w:rsid w:val="006D390C"/>
    <w:rsid w:val="006D79A7"/>
    <w:rsid w:val="006E60D1"/>
    <w:rsid w:val="006E6BEF"/>
    <w:rsid w:val="006F1DC4"/>
    <w:rsid w:val="006F36B2"/>
    <w:rsid w:val="006F6E3C"/>
    <w:rsid w:val="006F6F84"/>
    <w:rsid w:val="00706C19"/>
    <w:rsid w:val="00716190"/>
    <w:rsid w:val="00736203"/>
    <w:rsid w:val="00744F31"/>
    <w:rsid w:val="00753F99"/>
    <w:rsid w:val="00755664"/>
    <w:rsid w:val="007609CB"/>
    <w:rsid w:val="00771B61"/>
    <w:rsid w:val="00782A28"/>
    <w:rsid w:val="00786D92"/>
    <w:rsid w:val="007906CA"/>
    <w:rsid w:val="007920CB"/>
    <w:rsid w:val="007A709D"/>
    <w:rsid w:val="007B5902"/>
    <w:rsid w:val="007B5A69"/>
    <w:rsid w:val="007B5DEF"/>
    <w:rsid w:val="007B7712"/>
    <w:rsid w:val="007C46C8"/>
    <w:rsid w:val="007C7B00"/>
    <w:rsid w:val="007D26DC"/>
    <w:rsid w:val="007D77F1"/>
    <w:rsid w:val="007E0930"/>
    <w:rsid w:val="007E3EE1"/>
    <w:rsid w:val="007F689C"/>
    <w:rsid w:val="007F7DEB"/>
    <w:rsid w:val="00800105"/>
    <w:rsid w:val="00803AC4"/>
    <w:rsid w:val="00805EC6"/>
    <w:rsid w:val="008074A4"/>
    <w:rsid w:val="00812AC3"/>
    <w:rsid w:val="00813C4D"/>
    <w:rsid w:val="00821746"/>
    <w:rsid w:val="00842F56"/>
    <w:rsid w:val="008448CA"/>
    <w:rsid w:val="00847814"/>
    <w:rsid w:val="00853FF8"/>
    <w:rsid w:val="0085499A"/>
    <w:rsid w:val="008602FD"/>
    <w:rsid w:val="008731C8"/>
    <w:rsid w:val="008819CA"/>
    <w:rsid w:val="00881BEC"/>
    <w:rsid w:val="00884901"/>
    <w:rsid w:val="008857BE"/>
    <w:rsid w:val="00886639"/>
    <w:rsid w:val="00895790"/>
    <w:rsid w:val="00896E28"/>
    <w:rsid w:val="008A3644"/>
    <w:rsid w:val="008A5188"/>
    <w:rsid w:val="008B12A4"/>
    <w:rsid w:val="008B14CB"/>
    <w:rsid w:val="008C4E72"/>
    <w:rsid w:val="008D13A4"/>
    <w:rsid w:val="008F533A"/>
    <w:rsid w:val="0090333F"/>
    <w:rsid w:val="00904A84"/>
    <w:rsid w:val="009125D1"/>
    <w:rsid w:val="00916F5A"/>
    <w:rsid w:val="00917AE6"/>
    <w:rsid w:val="0093092A"/>
    <w:rsid w:val="00931F00"/>
    <w:rsid w:val="00943496"/>
    <w:rsid w:val="00943687"/>
    <w:rsid w:val="009469D6"/>
    <w:rsid w:val="00954160"/>
    <w:rsid w:val="00955056"/>
    <w:rsid w:val="009568AE"/>
    <w:rsid w:val="009668A6"/>
    <w:rsid w:val="0097098B"/>
    <w:rsid w:val="009A2AFD"/>
    <w:rsid w:val="009A4CD3"/>
    <w:rsid w:val="009B0B39"/>
    <w:rsid w:val="009B2A28"/>
    <w:rsid w:val="009C5714"/>
    <w:rsid w:val="009D3E8D"/>
    <w:rsid w:val="009E1C80"/>
    <w:rsid w:val="009E535C"/>
    <w:rsid w:val="009E5558"/>
    <w:rsid w:val="009F4717"/>
    <w:rsid w:val="00A00B34"/>
    <w:rsid w:val="00A04B6D"/>
    <w:rsid w:val="00A04D5D"/>
    <w:rsid w:val="00A45371"/>
    <w:rsid w:val="00A47298"/>
    <w:rsid w:val="00A47B30"/>
    <w:rsid w:val="00A5789C"/>
    <w:rsid w:val="00A65591"/>
    <w:rsid w:val="00A65772"/>
    <w:rsid w:val="00A66266"/>
    <w:rsid w:val="00A66586"/>
    <w:rsid w:val="00A67BE1"/>
    <w:rsid w:val="00A766C7"/>
    <w:rsid w:val="00A77E95"/>
    <w:rsid w:val="00A80E51"/>
    <w:rsid w:val="00A93708"/>
    <w:rsid w:val="00AA1540"/>
    <w:rsid w:val="00AA3945"/>
    <w:rsid w:val="00AB2296"/>
    <w:rsid w:val="00AC3DBA"/>
    <w:rsid w:val="00AE2354"/>
    <w:rsid w:val="00AF6E2F"/>
    <w:rsid w:val="00B06D25"/>
    <w:rsid w:val="00B12FF7"/>
    <w:rsid w:val="00B20D93"/>
    <w:rsid w:val="00B23AD4"/>
    <w:rsid w:val="00B326AA"/>
    <w:rsid w:val="00B53520"/>
    <w:rsid w:val="00B666E9"/>
    <w:rsid w:val="00B67DA4"/>
    <w:rsid w:val="00B7556F"/>
    <w:rsid w:val="00B82A82"/>
    <w:rsid w:val="00B919FD"/>
    <w:rsid w:val="00BB055E"/>
    <w:rsid w:val="00BB2FD2"/>
    <w:rsid w:val="00BB4258"/>
    <w:rsid w:val="00BB4525"/>
    <w:rsid w:val="00BB572C"/>
    <w:rsid w:val="00BC1C02"/>
    <w:rsid w:val="00BC26C6"/>
    <w:rsid w:val="00BD5EE0"/>
    <w:rsid w:val="00C035E7"/>
    <w:rsid w:val="00C14719"/>
    <w:rsid w:val="00C14D4C"/>
    <w:rsid w:val="00C21EE3"/>
    <w:rsid w:val="00C26609"/>
    <w:rsid w:val="00C324F7"/>
    <w:rsid w:val="00C369C0"/>
    <w:rsid w:val="00C41647"/>
    <w:rsid w:val="00C471B2"/>
    <w:rsid w:val="00C540F7"/>
    <w:rsid w:val="00C56427"/>
    <w:rsid w:val="00C65648"/>
    <w:rsid w:val="00C72E20"/>
    <w:rsid w:val="00C85725"/>
    <w:rsid w:val="00C90224"/>
    <w:rsid w:val="00C911F0"/>
    <w:rsid w:val="00C9206C"/>
    <w:rsid w:val="00CA2945"/>
    <w:rsid w:val="00CA34FE"/>
    <w:rsid w:val="00CA48EB"/>
    <w:rsid w:val="00CB1963"/>
    <w:rsid w:val="00CB2F18"/>
    <w:rsid w:val="00CB6614"/>
    <w:rsid w:val="00CB6FD8"/>
    <w:rsid w:val="00CE6D28"/>
    <w:rsid w:val="00D06407"/>
    <w:rsid w:val="00D06BE1"/>
    <w:rsid w:val="00D0788D"/>
    <w:rsid w:val="00D120BF"/>
    <w:rsid w:val="00D214BF"/>
    <w:rsid w:val="00D22257"/>
    <w:rsid w:val="00D230C1"/>
    <w:rsid w:val="00D2498F"/>
    <w:rsid w:val="00D274FD"/>
    <w:rsid w:val="00D4082E"/>
    <w:rsid w:val="00D41643"/>
    <w:rsid w:val="00D524A7"/>
    <w:rsid w:val="00D565F1"/>
    <w:rsid w:val="00D621CB"/>
    <w:rsid w:val="00D62F24"/>
    <w:rsid w:val="00D656FB"/>
    <w:rsid w:val="00D705C3"/>
    <w:rsid w:val="00D80BB1"/>
    <w:rsid w:val="00D82694"/>
    <w:rsid w:val="00D9577E"/>
    <w:rsid w:val="00DA21E4"/>
    <w:rsid w:val="00DA498A"/>
    <w:rsid w:val="00DA71DD"/>
    <w:rsid w:val="00DC1051"/>
    <w:rsid w:val="00DD5B4F"/>
    <w:rsid w:val="00DF3477"/>
    <w:rsid w:val="00DF38A8"/>
    <w:rsid w:val="00E2499E"/>
    <w:rsid w:val="00E27B6D"/>
    <w:rsid w:val="00E33FCE"/>
    <w:rsid w:val="00E35C61"/>
    <w:rsid w:val="00E40C63"/>
    <w:rsid w:val="00E43A7A"/>
    <w:rsid w:val="00E45537"/>
    <w:rsid w:val="00E45917"/>
    <w:rsid w:val="00E45A90"/>
    <w:rsid w:val="00E52371"/>
    <w:rsid w:val="00E53335"/>
    <w:rsid w:val="00E54FB3"/>
    <w:rsid w:val="00E57D78"/>
    <w:rsid w:val="00E60BB7"/>
    <w:rsid w:val="00E77331"/>
    <w:rsid w:val="00E77A15"/>
    <w:rsid w:val="00E83576"/>
    <w:rsid w:val="00E84D02"/>
    <w:rsid w:val="00EA4B2C"/>
    <w:rsid w:val="00EA4DF3"/>
    <w:rsid w:val="00EB3713"/>
    <w:rsid w:val="00EC1B01"/>
    <w:rsid w:val="00EC20AA"/>
    <w:rsid w:val="00EC53DA"/>
    <w:rsid w:val="00ED197F"/>
    <w:rsid w:val="00ED2BA2"/>
    <w:rsid w:val="00ED6C9E"/>
    <w:rsid w:val="00EE69DA"/>
    <w:rsid w:val="00EF739C"/>
    <w:rsid w:val="00F00786"/>
    <w:rsid w:val="00F06F20"/>
    <w:rsid w:val="00F13A1C"/>
    <w:rsid w:val="00F22CD8"/>
    <w:rsid w:val="00F51E8E"/>
    <w:rsid w:val="00F57AB9"/>
    <w:rsid w:val="00F60631"/>
    <w:rsid w:val="00F62D2B"/>
    <w:rsid w:val="00F63FF8"/>
    <w:rsid w:val="00F64B72"/>
    <w:rsid w:val="00F70A5A"/>
    <w:rsid w:val="00F72CF8"/>
    <w:rsid w:val="00F74C87"/>
    <w:rsid w:val="00F75FC9"/>
    <w:rsid w:val="00F81709"/>
    <w:rsid w:val="00F82775"/>
    <w:rsid w:val="00F90076"/>
    <w:rsid w:val="00F94279"/>
    <w:rsid w:val="00FB0197"/>
    <w:rsid w:val="00FB1174"/>
    <w:rsid w:val="00FB14CB"/>
    <w:rsid w:val="00FB3624"/>
    <w:rsid w:val="00FC1057"/>
    <w:rsid w:val="00FC6D34"/>
    <w:rsid w:val="00FD0A6C"/>
    <w:rsid w:val="00FD3448"/>
    <w:rsid w:val="00FD4FA2"/>
    <w:rsid w:val="00FF15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C66DD"/>
  <w15:docId w15:val="{1FAC1DC6-E7EE-4350-8C9F-8CBEA79B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77E"/>
    <w:pPr>
      <w:tabs>
        <w:tab w:val="left" w:pos="0"/>
      </w:tabs>
    </w:pPr>
    <w:rPr>
      <w:sz w:val="24"/>
      <w:lang w:eastAsia="en-US"/>
    </w:rPr>
  </w:style>
  <w:style w:type="paragraph" w:styleId="Heading1">
    <w:name w:val="heading 1"/>
    <w:basedOn w:val="Normal"/>
    <w:next w:val="Normal"/>
    <w:qFormat/>
    <w:rsid w:val="00D9577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9577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9577E"/>
    <w:pPr>
      <w:keepNext/>
      <w:spacing w:before="140"/>
      <w:outlineLvl w:val="2"/>
    </w:pPr>
    <w:rPr>
      <w:b/>
    </w:rPr>
  </w:style>
  <w:style w:type="paragraph" w:styleId="Heading4">
    <w:name w:val="heading 4"/>
    <w:basedOn w:val="Normal"/>
    <w:next w:val="Normal"/>
    <w:qFormat/>
    <w:rsid w:val="00D9577E"/>
    <w:pPr>
      <w:keepNext/>
      <w:spacing w:before="240" w:after="60"/>
      <w:outlineLvl w:val="3"/>
    </w:pPr>
    <w:rPr>
      <w:rFonts w:ascii="Arial" w:hAnsi="Arial"/>
      <w:b/>
      <w:bCs/>
      <w:sz w:val="22"/>
      <w:szCs w:val="28"/>
    </w:rPr>
  </w:style>
  <w:style w:type="paragraph" w:styleId="Heading5">
    <w:name w:val="heading 5"/>
    <w:basedOn w:val="Normal"/>
    <w:next w:val="Normal"/>
    <w:qFormat/>
    <w:rsid w:val="00E2499E"/>
    <w:pPr>
      <w:numPr>
        <w:ilvl w:val="4"/>
        <w:numId w:val="1"/>
      </w:numPr>
      <w:spacing w:before="240" w:after="60"/>
      <w:outlineLvl w:val="4"/>
    </w:pPr>
    <w:rPr>
      <w:sz w:val="22"/>
    </w:rPr>
  </w:style>
  <w:style w:type="paragraph" w:styleId="Heading6">
    <w:name w:val="heading 6"/>
    <w:basedOn w:val="Normal"/>
    <w:next w:val="Normal"/>
    <w:qFormat/>
    <w:rsid w:val="00E2499E"/>
    <w:pPr>
      <w:numPr>
        <w:ilvl w:val="5"/>
        <w:numId w:val="1"/>
      </w:numPr>
      <w:spacing w:before="240" w:after="60"/>
      <w:outlineLvl w:val="5"/>
    </w:pPr>
    <w:rPr>
      <w:i/>
      <w:sz w:val="22"/>
    </w:rPr>
  </w:style>
  <w:style w:type="paragraph" w:styleId="Heading7">
    <w:name w:val="heading 7"/>
    <w:basedOn w:val="Normal"/>
    <w:next w:val="Normal"/>
    <w:qFormat/>
    <w:rsid w:val="00E2499E"/>
    <w:pPr>
      <w:numPr>
        <w:ilvl w:val="6"/>
        <w:numId w:val="1"/>
      </w:numPr>
      <w:spacing w:before="240" w:after="60"/>
      <w:outlineLvl w:val="6"/>
    </w:pPr>
    <w:rPr>
      <w:rFonts w:ascii="Arial" w:hAnsi="Arial"/>
      <w:sz w:val="20"/>
    </w:rPr>
  </w:style>
  <w:style w:type="paragraph" w:styleId="Heading8">
    <w:name w:val="heading 8"/>
    <w:basedOn w:val="Normal"/>
    <w:next w:val="Normal"/>
    <w:qFormat/>
    <w:rsid w:val="00E2499E"/>
    <w:pPr>
      <w:numPr>
        <w:ilvl w:val="7"/>
        <w:numId w:val="1"/>
      </w:numPr>
      <w:spacing w:before="240" w:after="60"/>
      <w:outlineLvl w:val="7"/>
    </w:pPr>
    <w:rPr>
      <w:rFonts w:ascii="Arial" w:hAnsi="Arial"/>
      <w:i/>
      <w:sz w:val="20"/>
    </w:rPr>
  </w:style>
  <w:style w:type="paragraph" w:styleId="Heading9">
    <w:name w:val="heading 9"/>
    <w:basedOn w:val="Normal"/>
    <w:next w:val="Normal"/>
    <w:qFormat/>
    <w:rsid w:val="00E2499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9577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9577E"/>
  </w:style>
  <w:style w:type="paragraph" w:customStyle="1" w:styleId="00ClientCover">
    <w:name w:val="00ClientCover"/>
    <w:basedOn w:val="Normal"/>
    <w:rsid w:val="00D9577E"/>
  </w:style>
  <w:style w:type="paragraph" w:customStyle="1" w:styleId="02Text">
    <w:name w:val="02Text"/>
    <w:basedOn w:val="Normal"/>
    <w:rsid w:val="00D9577E"/>
  </w:style>
  <w:style w:type="paragraph" w:customStyle="1" w:styleId="BillBasic">
    <w:name w:val="BillBasic"/>
    <w:link w:val="BillBasicChar"/>
    <w:rsid w:val="00D9577E"/>
    <w:pPr>
      <w:spacing w:before="140"/>
      <w:jc w:val="both"/>
    </w:pPr>
    <w:rPr>
      <w:sz w:val="24"/>
      <w:lang w:eastAsia="en-US"/>
    </w:rPr>
  </w:style>
  <w:style w:type="paragraph" w:styleId="Header">
    <w:name w:val="header"/>
    <w:basedOn w:val="Normal"/>
    <w:link w:val="HeaderChar"/>
    <w:rsid w:val="00D9577E"/>
    <w:pPr>
      <w:tabs>
        <w:tab w:val="center" w:pos="4153"/>
        <w:tab w:val="right" w:pos="8306"/>
      </w:tabs>
    </w:pPr>
  </w:style>
  <w:style w:type="paragraph" w:styleId="Footer">
    <w:name w:val="footer"/>
    <w:basedOn w:val="Normal"/>
    <w:link w:val="FooterChar"/>
    <w:rsid w:val="00D9577E"/>
    <w:pPr>
      <w:spacing w:before="120" w:line="240" w:lineRule="exact"/>
    </w:pPr>
    <w:rPr>
      <w:rFonts w:ascii="Arial" w:hAnsi="Arial"/>
      <w:sz w:val="18"/>
    </w:rPr>
  </w:style>
  <w:style w:type="paragraph" w:customStyle="1" w:styleId="Billname">
    <w:name w:val="Billname"/>
    <w:basedOn w:val="Normal"/>
    <w:rsid w:val="00D9577E"/>
    <w:pPr>
      <w:spacing w:before="1220"/>
    </w:pPr>
    <w:rPr>
      <w:rFonts w:ascii="Arial" w:hAnsi="Arial"/>
      <w:b/>
      <w:sz w:val="40"/>
    </w:rPr>
  </w:style>
  <w:style w:type="paragraph" w:customStyle="1" w:styleId="BillBasicHeading">
    <w:name w:val="BillBasicHeading"/>
    <w:basedOn w:val="BillBasic"/>
    <w:rsid w:val="00D9577E"/>
    <w:pPr>
      <w:keepNext/>
      <w:tabs>
        <w:tab w:val="left" w:pos="2600"/>
      </w:tabs>
      <w:jc w:val="left"/>
    </w:pPr>
    <w:rPr>
      <w:rFonts w:ascii="Arial" w:hAnsi="Arial"/>
      <w:b/>
    </w:rPr>
  </w:style>
  <w:style w:type="paragraph" w:customStyle="1" w:styleId="EnactingWordsRules">
    <w:name w:val="EnactingWordsRules"/>
    <w:basedOn w:val="EnactingWords"/>
    <w:rsid w:val="00D9577E"/>
    <w:pPr>
      <w:spacing w:before="240"/>
    </w:pPr>
  </w:style>
  <w:style w:type="paragraph" w:customStyle="1" w:styleId="EnactingWords">
    <w:name w:val="EnactingWords"/>
    <w:basedOn w:val="BillBasic"/>
    <w:rsid w:val="00D9577E"/>
    <w:pPr>
      <w:spacing w:before="120"/>
    </w:pPr>
  </w:style>
  <w:style w:type="paragraph" w:customStyle="1" w:styleId="BillCrest">
    <w:name w:val="Bill Crest"/>
    <w:basedOn w:val="Normal"/>
    <w:next w:val="Normal"/>
    <w:rsid w:val="00D9577E"/>
    <w:pPr>
      <w:tabs>
        <w:tab w:val="center" w:pos="3160"/>
      </w:tabs>
      <w:spacing w:after="60"/>
    </w:pPr>
    <w:rPr>
      <w:sz w:val="216"/>
    </w:rPr>
  </w:style>
  <w:style w:type="paragraph" w:customStyle="1" w:styleId="Amain">
    <w:name w:val="A main"/>
    <w:basedOn w:val="BillBasic"/>
    <w:rsid w:val="00D9577E"/>
    <w:pPr>
      <w:tabs>
        <w:tab w:val="right" w:pos="900"/>
        <w:tab w:val="left" w:pos="1100"/>
      </w:tabs>
      <w:ind w:left="1100" w:hanging="1100"/>
      <w:outlineLvl w:val="5"/>
    </w:pPr>
  </w:style>
  <w:style w:type="paragraph" w:customStyle="1" w:styleId="Amainreturn">
    <w:name w:val="A main return"/>
    <w:basedOn w:val="BillBasic"/>
    <w:link w:val="AmainreturnChar"/>
    <w:rsid w:val="00D9577E"/>
    <w:pPr>
      <w:ind w:left="1100"/>
    </w:pPr>
  </w:style>
  <w:style w:type="paragraph" w:customStyle="1" w:styleId="Apara">
    <w:name w:val="A para"/>
    <w:basedOn w:val="BillBasic"/>
    <w:rsid w:val="00D9577E"/>
    <w:pPr>
      <w:tabs>
        <w:tab w:val="right" w:pos="1400"/>
        <w:tab w:val="left" w:pos="1600"/>
      </w:tabs>
      <w:ind w:left="1600" w:hanging="1600"/>
      <w:outlineLvl w:val="6"/>
    </w:pPr>
  </w:style>
  <w:style w:type="paragraph" w:customStyle="1" w:styleId="Asubpara">
    <w:name w:val="A subpara"/>
    <w:basedOn w:val="BillBasic"/>
    <w:rsid w:val="00D9577E"/>
    <w:pPr>
      <w:tabs>
        <w:tab w:val="right" w:pos="1900"/>
        <w:tab w:val="left" w:pos="2100"/>
      </w:tabs>
      <w:ind w:left="2100" w:hanging="2100"/>
      <w:outlineLvl w:val="7"/>
    </w:pPr>
  </w:style>
  <w:style w:type="paragraph" w:customStyle="1" w:styleId="Asubsubpara">
    <w:name w:val="A subsubpara"/>
    <w:basedOn w:val="BillBasic"/>
    <w:rsid w:val="00D9577E"/>
    <w:pPr>
      <w:tabs>
        <w:tab w:val="right" w:pos="2400"/>
        <w:tab w:val="left" w:pos="2600"/>
      </w:tabs>
      <w:ind w:left="2600" w:hanging="2600"/>
      <w:outlineLvl w:val="8"/>
    </w:pPr>
  </w:style>
  <w:style w:type="paragraph" w:customStyle="1" w:styleId="aDef">
    <w:name w:val="aDef"/>
    <w:basedOn w:val="BillBasic"/>
    <w:rsid w:val="00D9577E"/>
    <w:pPr>
      <w:ind w:left="1100"/>
    </w:pPr>
  </w:style>
  <w:style w:type="paragraph" w:customStyle="1" w:styleId="aExamHead">
    <w:name w:val="aExam Head"/>
    <w:basedOn w:val="BillBasicHeading"/>
    <w:next w:val="aExam"/>
    <w:rsid w:val="00D9577E"/>
    <w:pPr>
      <w:tabs>
        <w:tab w:val="clear" w:pos="2600"/>
      </w:tabs>
      <w:ind w:left="1100"/>
    </w:pPr>
    <w:rPr>
      <w:sz w:val="18"/>
    </w:rPr>
  </w:style>
  <w:style w:type="paragraph" w:customStyle="1" w:styleId="aExam">
    <w:name w:val="aExam"/>
    <w:basedOn w:val="aNoteSymb"/>
    <w:rsid w:val="00D9577E"/>
    <w:pPr>
      <w:spacing w:before="60"/>
      <w:ind w:left="1100" w:firstLine="0"/>
    </w:pPr>
  </w:style>
  <w:style w:type="paragraph" w:customStyle="1" w:styleId="aNote">
    <w:name w:val="aNote"/>
    <w:basedOn w:val="BillBasic"/>
    <w:link w:val="aNoteChar"/>
    <w:rsid w:val="00D9577E"/>
    <w:pPr>
      <w:ind w:left="1900" w:hanging="800"/>
    </w:pPr>
    <w:rPr>
      <w:sz w:val="20"/>
    </w:rPr>
  </w:style>
  <w:style w:type="paragraph" w:customStyle="1" w:styleId="HeaderEven">
    <w:name w:val="HeaderEven"/>
    <w:basedOn w:val="Normal"/>
    <w:rsid w:val="00D9577E"/>
    <w:rPr>
      <w:rFonts w:ascii="Arial" w:hAnsi="Arial"/>
      <w:sz w:val="18"/>
    </w:rPr>
  </w:style>
  <w:style w:type="paragraph" w:customStyle="1" w:styleId="HeaderEven6">
    <w:name w:val="HeaderEven6"/>
    <w:basedOn w:val="HeaderEven"/>
    <w:rsid w:val="00D9577E"/>
    <w:pPr>
      <w:spacing w:before="120" w:after="60"/>
    </w:pPr>
  </w:style>
  <w:style w:type="paragraph" w:customStyle="1" w:styleId="HeaderOdd6">
    <w:name w:val="HeaderOdd6"/>
    <w:basedOn w:val="HeaderEven6"/>
    <w:rsid w:val="00D9577E"/>
    <w:pPr>
      <w:jc w:val="right"/>
    </w:pPr>
  </w:style>
  <w:style w:type="paragraph" w:customStyle="1" w:styleId="HeaderOdd">
    <w:name w:val="HeaderOdd"/>
    <w:basedOn w:val="HeaderEven"/>
    <w:rsid w:val="00D9577E"/>
    <w:pPr>
      <w:jc w:val="right"/>
    </w:pPr>
  </w:style>
  <w:style w:type="paragraph" w:customStyle="1" w:styleId="BillNo">
    <w:name w:val="BillNo"/>
    <w:basedOn w:val="BillBasicHeading"/>
    <w:rsid w:val="00D9577E"/>
    <w:pPr>
      <w:keepNext w:val="0"/>
      <w:spacing w:before="240"/>
      <w:jc w:val="both"/>
    </w:pPr>
  </w:style>
  <w:style w:type="paragraph" w:customStyle="1" w:styleId="N-TOCheading">
    <w:name w:val="N-TOCheading"/>
    <w:basedOn w:val="BillBasicHeading"/>
    <w:next w:val="N-9pt"/>
    <w:rsid w:val="00D9577E"/>
    <w:pPr>
      <w:pBdr>
        <w:bottom w:val="single" w:sz="4" w:space="1" w:color="auto"/>
      </w:pBdr>
      <w:spacing w:before="800"/>
    </w:pPr>
    <w:rPr>
      <w:sz w:val="32"/>
    </w:rPr>
  </w:style>
  <w:style w:type="paragraph" w:customStyle="1" w:styleId="N-9pt">
    <w:name w:val="N-9pt"/>
    <w:basedOn w:val="BillBasic"/>
    <w:next w:val="BillBasic"/>
    <w:rsid w:val="00D9577E"/>
    <w:pPr>
      <w:keepNext/>
      <w:tabs>
        <w:tab w:val="right" w:pos="7707"/>
      </w:tabs>
      <w:spacing w:before="120"/>
    </w:pPr>
    <w:rPr>
      <w:rFonts w:ascii="Arial" w:hAnsi="Arial"/>
      <w:sz w:val="18"/>
    </w:rPr>
  </w:style>
  <w:style w:type="paragraph" w:customStyle="1" w:styleId="N-14pt">
    <w:name w:val="N-14pt"/>
    <w:basedOn w:val="BillBasic"/>
    <w:rsid w:val="00D9577E"/>
    <w:pPr>
      <w:spacing w:before="0"/>
    </w:pPr>
    <w:rPr>
      <w:b/>
      <w:sz w:val="28"/>
    </w:rPr>
  </w:style>
  <w:style w:type="paragraph" w:customStyle="1" w:styleId="N-16pt">
    <w:name w:val="N-16pt"/>
    <w:basedOn w:val="BillBasic"/>
    <w:rsid w:val="00D9577E"/>
    <w:pPr>
      <w:spacing w:before="800"/>
    </w:pPr>
    <w:rPr>
      <w:b/>
      <w:sz w:val="32"/>
    </w:rPr>
  </w:style>
  <w:style w:type="paragraph" w:customStyle="1" w:styleId="N-line3">
    <w:name w:val="N-line3"/>
    <w:basedOn w:val="BillBasic"/>
    <w:next w:val="BillBasic"/>
    <w:rsid w:val="00D9577E"/>
    <w:pPr>
      <w:pBdr>
        <w:bottom w:val="single" w:sz="12" w:space="1" w:color="auto"/>
      </w:pBdr>
      <w:spacing w:before="60"/>
    </w:pPr>
  </w:style>
  <w:style w:type="paragraph" w:customStyle="1" w:styleId="Comment">
    <w:name w:val="Comment"/>
    <w:basedOn w:val="BillBasic"/>
    <w:rsid w:val="00D9577E"/>
    <w:pPr>
      <w:tabs>
        <w:tab w:val="left" w:pos="1800"/>
      </w:tabs>
      <w:ind w:left="1300"/>
      <w:jc w:val="left"/>
    </w:pPr>
    <w:rPr>
      <w:b/>
      <w:sz w:val="18"/>
    </w:rPr>
  </w:style>
  <w:style w:type="paragraph" w:customStyle="1" w:styleId="FooterInfo">
    <w:name w:val="FooterInfo"/>
    <w:basedOn w:val="Normal"/>
    <w:rsid w:val="00D9577E"/>
    <w:pPr>
      <w:tabs>
        <w:tab w:val="right" w:pos="7707"/>
      </w:tabs>
    </w:pPr>
    <w:rPr>
      <w:rFonts w:ascii="Arial" w:hAnsi="Arial"/>
      <w:sz w:val="18"/>
    </w:rPr>
  </w:style>
  <w:style w:type="paragraph" w:customStyle="1" w:styleId="AH1Chapter">
    <w:name w:val="A H1 Chapter"/>
    <w:basedOn w:val="BillBasicHeading"/>
    <w:next w:val="AH2Part"/>
    <w:rsid w:val="00D9577E"/>
    <w:pPr>
      <w:spacing w:before="320"/>
      <w:ind w:left="2600" w:hanging="2600"/>
      <w:outlineLvl w:val="0"/>
    </w:pPr>
    <w:rPr>
      <w:sz w:val="34"/>
    </w:rPr>
  </w:style>
  <w:style w:type="paragraph" w:customStyle="1" w:styleId="AH2Part">
    <w:name w:val="A H2 Part"/>
    <w:basedOn w:val="BillBasicHeading"/>
    <w:next w:val="AH3Div"/>
    <w:rsid w:val="00D9577E"/>
    <w:pPr>
      <w:spacing w:before="380"/>
      <w:ind w:left="2600" w:hanging="2600"/>
      <w:outlineLvl w:val="1"/>
    </w:pPr>
    <w:rPr>
      <w:sz w:val="32"/>
    </w:rPr>
  </w:style>
  <w:style w:type="paragraph" w:customStyle="1" w:styleId="AH3Div">
    <w:name w:val="A H3 Div"/>
    <w:basedOn w:val="BillBasicHeading"/>
    <w:next w:val="AH5Sec"/>
    <w:rsid w:val="00D9577E"/>
    <w:pPr>
      <w:spacing w:before="240"/>
      <w:ind w:left="2600" w:hanging="2600"/>
      <w:outlineLvl w:val="2"/>
    </w:pPr>
    <w:rPr>
      <w:sz w:val="28"/>
    </w:rPr>
  </w:style>
  <w:style w:type="paragraph" w:customStyle="1" w:styleId="AH5Sec">
    <w:name w:val="A H5 Sec"/>
    <w:basedOn w:val="BillBasicHeading"/>
    <w:next w:val="Amain"/>
    <w:rsid w:val="00D9577E"/>
    <w:pPr>
      <w:tabs>
        <w:tab w:val="clear" w:pos="2600"/>
        <w:tab w:val="left" w:pos="1100"/>
      </w:tabs>
      <w:spacing w:before="240"/>
      <w:ind w:left="1100" w:hanging="1100"/>
      <w:outlineLvl w:val="4"/>
    </w:pPr>
  </w:style>
  <w:style w:type="paragraph" w:customStyle="1" w:styleId="AH4SubDiv">
    <w:name w:val="A H4 SubDiv"/>
    <w:basedOn w:val="BillBasicHeading"/>
    <w:next w:val="AH5Sec"/>
    <w:rsid w:val="00D9577E"/>
    <w:pPr>
      <w:spacing w:before="240"/>
      <w:ind w:left="2600" w:hanging="2600"/>
      <w:outlineLvl w:val="3"/>
    </w:pPr>
    <w:rPr>
      <w:sz w:val="26"/>
    </w:rPr>
  </w:style>
  <w:style w:type="paragraph" w:customStyle="1" w:styleId="Sched-heading">
    <w:name w:val="Sched-heading"/>
    <w:basedOn w:val="BillBasicHeading"/>
    <w:next w:val="refSymb"/>
    <w:rsid w:val="00D9577E"/>
    <w:pPr>
      <w:spacing w:before="380"/>
      <w:ind w:left="2600" w:hanging="2600"/>
      <w:outlineLvl w:val="0"/>
    </w:pPr>
    <w:rPr>
      <w:sz w:val="34"/>
    </w:rPr>
  </w:style>
  <w:style w:type="paragraph" w:customStyle="1" w:styleId="ref">
    <w:name w:val="ref"/>
    <w:basedOn w:val="BillBasic"/>
    <w:next w:val="Normal"/>
    <w:rsid w:val="00D9577E"/>
    <w:pPr>
      <w:spacing w:before="60"/>
    </w:pPr>
    <w:rPr>
      <w:sz w:val="18"/>
    </w:rPr>
  </w:style>
  <w:style w:type="paragraph" w:customStyle="1" w:styleId="Sched-Part">
    <w:name w:val="Sched-Part"/>
    <w:basedOn w:val="BillBasicHeading"/>
    <w:next w:val="Sched-Form"/>
    <w:rsid w:val="00D9577E"/>
    <w:pPr>
      <w:spacing w:before="380"/>
      <w:ind w:left="2600" w:hanging="2600"/>
      <w:outlineLvl w:val="1"/>
    </w:pPr>
    <w:rPr>
      <w:sz w:val="32"/>
    </w:rPr>
  </w:style>
  <w:style w:type="paragraph" w:customStyle="1" w:styleId="ShadedSchClause">
    <w:name w:val="Shaded Sch Clause"/>
    <w:basedOn w:val="Schclauseheading"/>
    <w:next w:val="direction"/>
    <w:rsid w:val="00D9577E"/>
    <w:pPr>
      <w:shd w:val="pct25" w:color="auto" w:fill="auto"/>
      <w:outlineLvl w:val="3"/>
    </w:pPr>
  </w:style>
  <w:style w:type="paragraph" w:customStyle="1" w:styleId="Schclauseheading">
    <w:name w:val="Sch clause heading"/>
    <w:basedOn w:val="BillBasic"/>
    <w:next w:val="SchAmainSymb"/>
    <w:rsid w:val="00D9577E"/>
    <w:pPr>
      <w:keepNext/>
      <w:tabs>
        <w:tab w:val="left" w:pos="1100"/>
      </w:tabs>
      <w:spacing w:before="240"/>
      <w:ind w:left="1100" w:hanging="1100"/>
      <w:jc w:val="left"/>
      <w:outlineLvl w:val="4"/>
    </w:pPr>
    <w:rPr>
      <w:rFonts w:ascii="Arial" w:hAnsi="Arial"/>
      <w:b/>
    </w:rPr>
  </w:style>
  <w:style w:type="paragraph" w:customStyle="1" w:styleId="direction">
    <w:name w:val="direction"/>
    <w:basedOn w:val="BillBasic"/>
    <w:next w:val="AmainreturnSymb"/>
    <w:rsid w:val="00D9577E"/>
    <w:pPr>
      <w:ind w:left="1100"/>
    </w:pPr>
    <w:rPr>
      <w:i/>
    </w:rPr>
  </w:style>
  <w:style w:type="paragraph" w:customStyle="1" w:styleId="Sched-Form">
    <w:name w:val="Sched-Form"/>
    <w:basedOn w:val="BillBasicHeading"/>
    <w:next w:val="Schclauseheading"/>
    <w:rsid w:val="00D9577E"/>
    <w:pPr>
      <w:tabs>
        <w:tab w:val="right" w:pos="7200"/>
      </w:tabs>
      <w:spacing w:before="240"/>
      <w:ind w:left="2600" w:hanging="2600"/>
      <w:outlineLvl w:val="2"/>
    </w:pPr>
    <w:rPr>
      <w:sz w:val="28"/>
    </w:rPr>
  </w:style>
  <w:style w:type="paragraph" w:customStyle="1" w:styleId="Dict-Heading">
    <w:name w:val="Dict-Heading"/>
    <w:basedOn w:val="BillBasicHeading"/>
    <w:next w:val="Normal"/>
    <w:rsid w:val="00D9577E"/>
    <w:pPr>
      <w:spacing w:before="320"/>
      <w:ind w:left="2600" w:hanging="2600"/>
      <w:jc w:val="both"/>
      <w:outlineLvl w:val="0"/>
    </w:pPr>
    <w:rPr>
      <w:sz w:val="34"/>
    </w:rPr>
  </w:style>
  <w:style w:type="paragraph" w:styleId="TOC7">
    <w:name w:val="toc 7"/>
    <w:basedOn w:val="TOC2"/>
    <w:next w:val="Normal"/>
    <w:autoRedefine/>
    <w:uiPriority w:val="39"/>
    <w:rsid w:val="00D9577E"/>
    <w:pPr>
      <w:keepNext w:val="0"/>
      <w:spacing w:before="120"/>
    </w:pPr>
    <w:rPr>
      <w:sz w:val="20"/>
    </w:rPr>
  </w:style>
  <w:style w:type="paragraph" w:styleId="TOC2">
    <w:name w:val="toc 2"/>
    <w:basedOn w:val="Normal"/>
    <w:next w:val="Normal"/>
    <w:autoRedefine/>
    <w:uiPriority w:val="39"/>
    <w:rsid w:val="00D9577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9577E"/>
    <w:pPr>
      <w:keepNext/>
      <w:tabs>
        <w:tab w:val="left" w:pos="400"/>
      </w:tabs>
      <w:spacing w:before="0"/>
      <w:jc w:val="left"/>
    </w:pPr>
    <w:rPr>
      <w:rFonts w:ascii="Arial" w:hAnsi="Arial"/>
      <w:b/>
      <w:sz w:val="28"/>
    </w:rPr>
  </w:style>
  <w:style w:type="paragraph" w:customStyle="1" w:styleId="EndNote2">
    <w:name w:val="EndNote2"/>
    <w:basedOn w:val="BillBasic"/>
    <w:rsid w:val="00E2499E"/>
    <w:pPr>
      <w:keepNext/>
      <w:tabs>
        <w:tab w:val="left" w:pos="240"/>
      </w:tabs>
      <w:spacing w:before="160" w:after="80"/>
      <w:jc w:val="left"/>
    </w:pPr>
    <w:rPr>
      <w:b/>
      <w:sz w:val="18"/>
    </w:rPr>
  </w:style>
  <w:style w:type="paragraph" w:customStyle="1" w:styleId="IH1Chap">
    <w:name w:val="I H1 Chap"/>
    <w:basedOn w:val="BillBasicHeading"/>
    <w:next w:val="Normal"/>
    <w:rsid w:val="00D9577E"/>
    <w:pPr>
      <w:spacing w:before="320"/>
      <w:ind w:left="2600" w:hanging="2600"/>
    </w:pPr>
    <w:rPr>
      <w:sz w:val="34"/>
    </w:rPr>
  </w:style>
  <w:style w:type="paragraph" w:customStyle="1" w:styleId="IH2Part">
    <w:name w:val="I H2 Part"/>
    <w:basedOn w:val="BillBasicHeading"/>
    <w:next w:val="Normal"/>
    <w:rsid w:val="00D9577E"/>
    <w:pPr>
      <w:spacing w:before="380"/>
      <w:ind w:left="2600" w:hanging="2600"/>
    </w:pPr>
    <w:rPr>
      <w:sz w:val="32"/>
    </w:rPr>
  </w:style>
  <w:style w:type="paragraph" w:customStyle="1" w:styleId="IH3Div">
    <w:name w:val="I H3 Div"/>
    <w:basedOn w:val="BillBasicHeading"/>
    <w:next w:val="Normal"/>
    <w:rsid w:val="00D9577E"/>
    <w:pPr>
      <w:spacing w:before="240"/>
      <w:ind w:left="2600" w:hanging="2600"/>
    </w:pPr>
    <w:rPr>
      <w:sz w:val="28"/>
    </w:rPr>
  </w:style>
  <w:style w:type="paragraph" w:customStyle="1" w:styleId="IH5Sec">
    <w:name w:val="I H5 Sec"/>
    <w:basedOn w:val="BillBasicHeading"/>
    <w:next w:val="Normal"/>
    <w:rsid w:val="00D9577E"/>
    <w:pPr>
      <w:tabs>
        <w:tab w:val="clear" w:pos="2600"/>
        <w:tab w:val="left" w:pos="1100"/>
      </w:tabs>
      <w:spacing w:before="240"/>
      <w:ind w:left="1100" w:hanging="1100"/>
    </w:pPr>
  </w:style>
  <w:style w:type="paragraph" w:customStyle="1" w:styleId="IMain">
    <w:name w:val="I Main"/>
    <w:basedOn w:val="Amain"/>
    <w:rsid w:val="00D9577E"/>
  </w:style>
  <w:style w:type="paragraph" w:customStyle="1" w:styleId="IH4SubDiv">
    <w:name w:val="I H4 SubDiv"/>
    <w:basedOn w:val="BillBasicHeading"/>
    <w:next w:val="Normal"/>
    <w:rsid w:val="00D9577E"/>
    <w:pPr>
      <w:spacing w:before="240"/>
      <w:ind w:left="2600" w:hanging="2600"/>
      <w:jc w:val="both"/>
    </w:pPr>
    <w:rPr>
      <w:sz w:val="26"/>
    </w:rPr>
  </w:style>
  <w:style w:type="character" w:styleId="LineNumber">
    <w:name w:val="line number"/>
    <w:basedOn w:val="DefaultParagraphFont"/>
    <w:rsid w:val="00D9577E"/>
    <w:rPr>
      <w:rFonts w:ascii="Arial" w:hAnsi="Arial"/>
      <w:sz w:val="16"/>
    </w:rPr>
  </w:style>
  <w:style w:type="paragraph" w:customStyle="1" w:styleId="PageBreak">
    <w:name w:val="PageBreak"/>
    <w:basedOn w:val="Normal"/>
    <w:rsid w:val="00D9577E"/>
    <w:rPr>
      <w:sz w:val="4"/>
    </w:rPr>
  </w:style>
  <w:style w:type="paragraph" w:customStyle="1" w:styleId="04Dictionary">
    <w:name w:val="04Dictionary"/>
    <w:basedOn w:val="Normal"/>
    <w:rsid w:val="00D9577E"/>
  </w:style>
  <w:style w:type="paragraph" w:customStyle="1" w:styleId="N-line1">
    <w:name w:val="N-line1"/>
    <w:basedOn w:val="BillBasic"/>
    <w:rsid w:val="00D9577E"/>
    <w:pPr>
      <w:pBdr>
        <w:bottom w:val="single" w:sz="4" w:space="0" w:color="auto"/>
      </w:pBdr>
      <w:spacing w:before="100"/>
      <w:ind w:left="2980" w:right="3020"/>
      <w:jc w:val="center"/>
    </w:pPr>
  </w:style>
  <w:style w:type="paragraph" w:customStyle="1" w:styleId="N-line2">
    <w:name w:val="N-line2"/>
    <w:basedOn w:val="Normal"/>
    <w:rsid w:val="00D9577E"/>
    <w:pPr>
      <w:pBdr>
        <w:bottom w:val="single" w:sz="8" w:space="0" w:color="auto"/>
      </w:pBdr>
    </w:pPr>
  </w:style>
  <w:style w:type="paragraph" w:customStyle="1" w:styleId="EndNote">
    <w:name w:val="EndNote"/>
    <w:basedOn w:val="BillBasicHeading"/>
    <w:rsid w:val="00D9577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9577E"/>
    <w:pPr>
      <w:tabs>
        <w:tab w:val="left" w:pos="700"/>
      </w:tabs>
      <w:spacing w:before="160"/>
      <w:ind w:left="700" w:hanging="700"/>
    </w:pPr>
    <w:rPr>
      <w:rFonts w:ascii="Arial (W1)" w:hAnsi="Arial (W1)"/>
    </w:rPr>
  </w:style>
  <w:style w:type="paragraph" w:customStyle="1" w:styleId="PenaltyHeading">
    <w:name w:val="PenaltyHeading"/>
    <w:basedOn w:val="Normal"/>
    <w:rsid w:val="00D9577E"/>
    <w:pPr>
      <w:tabs>
        <w:tab w:val="left" w:pos="1100"/>
      </w:tabs>
      <w:spacing w:before="120"/>
      <w:ind w:left="1100" w:hanging="1100"/>
    </w:pPr>
    <w:rPr>
      <w:rFonts w:ascii="Arial" w:hAnsi="Arial"/>
      <w:b/>
      <w:sz w:val="20"/>
    </w:rPr>
  </w:style>
  <w:style w:type="paragraph" w:customStyle="1" w:styleId="05EndNote">
    <w:name w:val="05EndNote"/>
    <w:basedOn w:val="Normal"/>
    <w:rsid w:val="00D9577E"/>
  </w:style>
  <w:style w:type="paragraph" w:customStyle="1" w:styleId="03Schedule">
    <w:name w:val="03Schedule"/>
    <w:basedOn w:val="Normal"/>
    <w:rsid w:val="00D9577E"/>
  </w:style>
  <w:style w:type="paragraph" w:customStyle="1" w:styleId="ISched-heading">
    <w:name w:val="I Sched-heading"/>
    <w:basedOn w:val="BillBasicHeading"/>
    <w:next w:val="Normal"/>
    <w:rsid w:val="00D9577E"/>
    <w:pPr>
      <w:spacing w:before="320"/>
      <w:ind w:left="2600" w:hanging="2600"/>
    </w:pPr>
    <w:rPr>
      <w:sz w:val="34"/>
    </w:rPr>
  </w:style>
  <w:style w:type="paragraph" w:customStyle="1" w:styleId="ISched-Part">
    <w:name w:val="I Sched-Part"/>
    <w:basedOn w:val="BillBasicHeading"/>
    <w:rsid w:val="00D9577E"/>
    <w:pPr>
      <w:spacing w:before="380"/>
      <w:ind w:left="2600" w:hanging="2600"/>
    </w:pPr>
    <w:rPr>
      <w:sz w:val="32"/>
    </w:rPr>
  </w:style>
  <w:style w:type="paragraph" w:customStyle="1" w:styleId="ISched-form">
    <w:name w:val="I Sched-form"/>
    <w:basedOn w:val="BillBasicHeading"/>
    <w:rsid w:val="00D9577E"/>
    <w:pPr>
      <w:tabs>
        <w:tab w:val="right" w:pos="7200"/>
      </w:tabs>
      <w:spacing w:before="240"/>
      <w:ind w:left="2600" w:hanging="2600"/>
    </w:pPr>
    <w:rPr>
      <w:sz w:val="28"/>
    </w:rPr>
  </w:style>
  <w:style w:type="paragraph" w:customStyle="1" w:styleId="ISchclauseheading">
    <w:name w:val="I Sch clause heading"/>
    <w:basedOn w:val="BillBasic"/>
    <w:rsid w:val="00D9577E"/>
    <w:pPr>
      <w:keepNext/>
      <w:tabs>
        <w:tab w:val="left" w:pos="1100"/>
      </w:tabs>
      <w:spacing w:before="240"/>
      <w:ind w:left="1100" w:hanging="1100"/>
      <w:jc w:val="left"/>
    </w:pPr>
    <w:rPr>
      <w:rFonts w:ascii="Arial" w:hAnsi="Arial"/>
      <w:b/>
    </w:rPr>
  </w:style>
  <w:style w:type="paragraph" w:customStyle="1" w:styleId="Ipara">
    <w:name w:val="I para"/>
    <w:basedOn w:val="Apara"/>
    <w:rsid w:val="00D9577E"/>
    <w:pPr>
      <w:outlineLvl w:val="9"/>
    </w:pPr>
  </w:style>
  <w:style w:type="paragraph" w:customStyle="1" w:styleId="Isubpara">
    <w:name w:val="I subpara"/>
    <w:basedOn w:val="Asubpara"/>
    <w:rsid w:val="00D9577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9577E"/>
    <w:pPr>
      <w:tabs>
        <w:tab w:val="clear" w:pos="2400"/>
        <w:tab w:val="clear" w:pos="2600"/>
        <w:tab w:val="right" w:pos="2460"/>
        <w:tab w:val="left" w:pos="2660"/>
      </w:tabs>
      <w:ind w:left="2660" w:hanging="2660"/>
    </w:pPr>
  </w:style>
  <w:style w:type="character" w:customStyle="1" w:styleId="CharSectNo">
    <w:name w:val="CharSectNo"/>
    <w:basedOn w:val="DefaultParagraphFont"/>
    <w:rsid w:val="00D9577E"/>
  </w:style>
  <w:style w:type="character" w:customStyle="1" w:styleId="CharDivNo">
    <w:name w:val="CharDivNo"/>
    <w:basedOn w:val="DefaultParagraphFont"/>
    <w:rsid w:val="00D9577E"/>
  </w:style>
  <w:style w:type="character" w:customStyle="1" w:styleId="CharDivText">
    <w:name w:val="CharDivText"/>
    <w:basedOn w:val="DefaultParagraphFont"/>
    <w:rsid w:val="00D9577E"/>
  </w:style>
  <w:style w:type="character" w:customStyle="1" w:styleId="CharPartNo">
    <w:name w:val="CharPartNo"/>
    <w:basedOn w:val="DefaultParagraphFont"/>
    <w:rsid w:val="00D9577E"/>
  </w:style>
  <w:style w:type="paragraph" w:customStyle="1" w:styleId="Placeholder">
    <w:name w:val="Placeholder"/>
    <w:basedOn w:val="Normal"/>
    <w:rsid w:val="00D9577E"/>
    <w:rPr>
      <w:sz w:val="10"/>
    </w:rPr>
  </w:style>
  <w:style w:type="paragraph" w:styleId="PlainText">
    <w:name w:val="Plain Text"/>
    <w:basedOn w:val="Normal"/>
    <w:rsid w:val="00D9577E"/>
    <w:rPr>
      <w:rFonts w:ascii="Courier New" w:hAnsi="Courier New"/>
      <w:sz w:val="20"/>
    </w:rPr>
  </w:style>
  <w:style w:type="character" w:customStyle="1" w:styleId="CharChapNo">
    <w:name w:val="CharChapNo"/>
    <w:basedOn w:val="DefaultParagraphFont"/>
    <w:rsid w:val="00D9577E"/>
  </w:style>
  <w:style w:type="character" w:customStyle="1" w:styleId="CharChapText">
    <w:name w:val="CharChapText"/>
    <w:basedOn w:val="DefaultParagraphFont"/>
    <w:rsid w:val="00D9577E"/>
  </w:style>
  <w:style w:type="character" w:customStyle="1" w:styleId="CharPartText">
    <w:name w:val="CharPartText"/>
    <w:basedOn w:val="DefaultParagraphFont"/>
    <w:rsid w:val="00D9577E"/>
  </w:style>
  <w:style w:type="paragraph" w:styleId="TOC1">
    <w:name w:val="toc 1"/>
    <w:basedOn w:val="Normal"/>
    <w:next w:val="Normal"/>
    <w:autoRedefine/>
    <w:rsid w:val="00D9577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D9577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D9577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9577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9577E"/>
  </w:style>
  <w:style w:type="paragraph" w:styleId="Title">
    <w:name w:val="Title"/>
    <w:basedOn w:val="Normal"/>
    <w:qFormat/>
    <w:rsid w:val="00E2499E"/>
    <w:pPr>
      <w:spacing w:before="240" w:after="60"/>
      <w:jc w:val="center"/>
      <w:outlineLvl w:val="0"/>
    </w:pPr>
    <w:rPr>
      <w:rFonts w:ascii="Arial" w:hAnsi="Arial"/>
      <w:b/>
      <w:kern w:val="28"/>
      <w:sz w:val="32"/>
    </w:rPr>
  </w:style>
  <w:style w:type="paragraph" w:styleId="Signature">
    <w:name w:val="Signature"/>
    <w:basedOn w:val="Normal"/>
    <w:rsid w:val="00D9577E"/>
    <w:pPr>
      <w:ind w:left="4252"/>
    </w:pPr>
  </w:style>
  <w:style w:type="paragraph" w:customStyle="1" w:styleId="ActNo">
    <w:name w:val="ActNo"/>
    <w:basedOn w:val="BillBasicHeading"/>
    <w:rsid w:val="00D9577E"/>
    <w:pPr>
      <w:keepNext w:val="0"/>
      <w:tabs>
        <w:tab w:val="clear" w:pos="2600"/>
      </w:tabs>
      <w:spacing w:before="220"/>
    </w:pPr>
  </w:style>
  <w:style w:type="paragraph" w:customStyle="1" w:styleId="aParaNote">
    <w:name w:val="aParaNote"/>
    <w:basedOn w:val="BillBasic"/>
    <w:rsid w:val="00D9577E"/>
    <w:pPr>
      <w:ind w:left="2840" w:hanging="1240"/>
    </w:pPr>
    <w:rPr>
      <w:sz w:val="20"/>
    </w:rPr>
  </w:style>
  <w:style w:type="paragraph" w:customStyle="1" w:styleId="aExamNum">
    <w:name w:val="aExamNum"/>
    <w:basedOn w:val="aExam"/>
    <w:rsid w:val="00D9577E"/>
    <w:pPr>
      <w:ind w:left="1500" w:hanging="400"/>
    </w:pPr>
  </w:style>
  <w:style w:type="paragraph" w:customStyle="1" w:styleId="LongTitle">
    <w:name w:val="LongTitle"/>
    <w:basedOn w:val="BillBasic"/>
    <w:rsid w:val="00D9577E"/>
    <w:pPr>
      <w:spacing w:before="300"/>
    </w:pPr>
  </w:style>
  <w:style w:type="paragraph" w:customStyle="1" w:styleId="Minister">
    <w:name w:val="Minister"/>
    <w:basedOn w:val="BillBasic"/>
    <w:rsid w:val="00D9577E"/>
    <w:pPr>
      <w:spacing w:before="640"/>
      <w:jc w:val="right"/>
    </w:pPr>
    <w:rPr>
      <w:caps/>
    </w:rPr>
  </w:style>
  <w:style w:type="paragraph" w:customStyle="1" w:styleId="DateLine">
    <w:name w:val="DateLine"/>
    <w:basedOn w:val="BillBasic"/>
    <w:rsid w:val="00D9577E"/>
    <w:pPr>
      <w:tabs>
        <w:tab w:val="left" w:pos="4320"/>
      </w:tabs>
    </w:pPr>
  </w:style>
  <w:style w:type="paragraph" w:customStyle="1" w:styleId="madeunder">
    <w:name w:val="made under"/>
    <w:basedOn w:val="BillBasic"/>
    <w:rsid w:val="00D9577E"/>
    <w:pPr>
      <w:spacing w:before="240"/>
    </w:pPr>
  </w:style>
  <w:style w:type="paragraph" w:customStyle="1" w:styleId="EndNoteSubHeading">
    <w:name w:val="EndNoteSubHeading"/>
    <w:basedOn w:val="Normal"/>
    <w:next w:val="EndNoteText"/>
    <w:rsid w:val="00E2499E"/>
    <w:pPr>
      <w:keepNext/>
      <w:tabs>
        <w:tab w:val="left" w:pos="700"/>
      </w:tabs>
      <w:spacing w:before="120"/>
      <w:ind w:left="700" w:hanging="700"/>
    </w:pPr>
    <w:rPr>
      <w:rFonts w:ascii="Arial" w:hAnsi="Arial"/>
      <w:b/>
      <w:sz w:val="20"/>
    </w:rPr>
  </w:style>
  <w:style w:type="paragraph" w:customStyle="1" w:styleId="EndNoteText">
    <w:name w:val="EndNoteText"/>
    <w:basedOn w:val="BillBasic"/>
    <w:rsid w:val="00D9577E"/>
    <w:pPr>
      <w:tabs>
        <w:tab w:val="left" w:pos="700"/>
        <w:tab w:val="right" w:pos="6160"/>
      </w:tabs>
      <w:spacing w:before="80"/>
      <w:ind w:left="700" w:hanging="700"/>
    </w:pPr>
    <w:rPr>
      <w:sz w:val="20"/>
    </w:rPr>
  </w:style>
  <w:style w:type="paragraph" w:customStyle="1" w:styleId="BillBasicItalics">
    <w:name w:val="BillBasicItalics"/>
    <w:basedOn w:val="BillBasic"/>
    <w:rsid w:val="00D9577E"/>
    <w:rPr>
      <w:i/>
    </w:rPr>
  </w:style>
  <w:style w:type="paragraph" w:customStyle="1" w:styleId="00SigningPage">
    <w:name w:val="00SigningPage"/>
    <w:basedOn w:val="Normal"/>
    <w:rsid w:val="00D9577E"/>
  </w:style>
  <w:style w:type="paragraph" w:customStyle="1" w:styleId="Aparareturn">
    <w:name w:val="A para return"/>
    <w:basedOn w:val="BillBasic"/>
    <w:rsid w:val="00D9577E"/>
    <w:pPr>
      <w:ind w:left="1600"/>
    </w:pPr>
  </w:style>
  <w:style w:type="paragraph" w:customStyle="1" w:styleId="Asubparareturn">
    <w:name w:val="A subpara return"/>
    <w:basedOn w:val="BillBasic"/>
    <w:rsid w:val="00D9577E"/>
    <w:pPr>
      <w:ind w:left="2100"/>
    </w:pPr>
  </w:style>
  <w:style w:type="paragraph" w:customStyle="1" w:styleId="CommentNum">
    <w:name w:val="CommentNum"/>
    <w:basedOn w:val="Comment"/>
    <w:rsid w:val="00D9577E"/>
    <w:pPr>
      <w:ind w:left="1800" w:hanging="1800"/>
    </w:pPr>
  </w:style>
  <w:style w:type="paragraph" w:styleId="TOC8">
    <w:name w:val="toc 8"/>
    <w:basedOn w:val="TOC3"/>
    <w:next w:val="Normal"/>
    <w:autoRedefine/>
    <w:rsid w:val="00D9577E"/>
    <w:pPr>
      <w:keepNext w:val="0"/>
      <w:spacing w:before="120"/>
    </w:pPr>
  </w:style>
  <w:style w:type="paragraph" w:customStyle="1" w:styleId="Judges">
    <w:name w:val="Judges"/>
    <w:basedOn w:val="Minister"/>
    <w:rsid w:val="00D9577E"/>
    <w:pPr>
      <w:spacing w:before="180"/>
    </w:pPr>
  </w:style>
  <w:style w:type="paragraph" w:customStyle="1" w:styleId="BillFor">
    <w:name w:val="BillFor"/>
    <w:basedOn w:val="BillBasicHeading"/>
    <w:rsid w:val="00D9577E"/>
    <w:pPr>
      <w:keepNext w:val="0"/>
      <w:spacing w:before="320"/>
      <w:jc w:val="both"/>
    </w:pPr>
    <w:rPr>
      <w:sz w:val="28"/>
    </w:rPr>
  </w:style>
  <w:style w:type="paragraph" w:customStyle="1" w:styleId="draft">
    <w:name w:val="draft"/>
    <w:basedOn w:val="Normal"/>
    <w:rsid w:val="00D9577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9577E"/>
    <w:pPr>
      <w:spacing w:line="260" w:lineRule="atLeast"/>
      <w:jc w:val="center"/>
    </w:pPr>
  </w:style>
  <w:style w:type="paragraph" w:customStyle="1" w:styleId="Amainbullet">
    <w:name w:val="A main bullet"/>
    <w:basedOn w:val="BillBasic"/>
    <w:rsid w:val="00D9577E"/>
    <w:pPr>
      <w:spacing w:before="60"/>
      <w:ind w:left="1500" w:hanging="400"/>
    </w:pPr>
  </w:style>
  <w:style w:type="paragraph" w:customStyle="1" w:styleId="Aparabullet">
    <w:name w:val="A para bullet"/>
    <w:basedOn w:val="BillBasic"/>
    <w:rsid w:val="00D9577E"/>
    <w:pPr>
      <w:spacing w:before="60"/>
      <w:ind w:left="2000" w:hanging="400"/>
    </w:pPr>
  </w:style>
  <w:style w:type="paragraph" w:customStyle="1" w:styleId="Asubparabullet">
    <w:name w:val="A subpara bullet"/>
    <w:basedOn w:val="BillBasic"/>
    <w:rsid w:val="00D9577E"/>
    <w:pPr>
      <w:spacing w:before="60"/>
      <w:ind w:left="2540" w:hanging="400"/>
    </w:pPr>
  </w:style>
  <w:style w:type="paragraph" w:customStyle="1" w:styleId="aDefpara">
    <w:name w:val="aDef para"/>
    <w:basedOn w:val="Apara"/>
    <w:rsid w:val="00D9577E"/>
  </w:style>
  <w:style w:type="paragraph" w:customStyle="1" w:styleId="aDefsubpara">
    <w:name w:val="aDef subpara"/>
    <w:basedOn w:val="Asubpara"/>
    <w:rsid w:val="00D9577E"/>
  </w:style>
  <w:style w:type="paragraph" w:customStyle="1" w:styleId="Idefpara">
    <w:name w:val="I def para"/>
    <w:basedOn w:val="Ipara"/>
    <w:rsid w:val="00D9577E"/>
  </w:style>
  <w:style w:type="paragraph" w:customStyle="1" w:styleId="Idefsubpara">
    <w:name w:val="I def subpara"/>
    <w:basedOn w:val="Isubpara"/>
    <w:rsid w:val="00D9577E"/>
  </w:style>
  <w:style w:type="paragraph" w:customStyle="1" w:styleId="Notified">
    <w:name w:val="Notified"/>
    <w:basedOn w:val="BillBasic"/>
    <w:rsid w:val="00D9577E"/>
    <w:pPr>
      <w:spacing w:before="360"/>
      <w:jc w:val="right"/>
    </w:pPr>
    <w:rPr>
      <w:i/>
    </w:rPr>
  </w:style>
  <w:style w:type="paragraph" w:customStyle="1" w:styleId="03ScheduleLandscape">
    <w:name w:val="03ScheduleLandscape"/>
    <w:basedOn w:val="Normal"/>
    <w:rsid w:val="00D9577E"/>
  </w:style>
  <w:style w:type="paragraph" w:customStyle="1" w:styleId="AH3sec">
    <w:name w:val="A H3 sec"/>
    <w:aliases w:val=" H3,H3"/>
    <w:basedOn w:val="Normal"/>
    <w:next w:val="Normal"/>
    <w:rsid w:val="00E2499E"/>
    <w:pPr>
      <w:keepNext/>
      <w:spacing w:before="180" w:after="60"/>
      <w:ind w:left="700" w:hanging="700"/>
      <w:jc w:val="both"/>
    </w:pPr>
    <w:rPr>
      <w:b/>
    </w:rPr>
  </w:style>
  <w:style w:type="character" w:styleId="PageNumber">
    <w:name w:val="page number"/>
    <w:basedOn w:val="DefaultParagraphFont"/>
    <w:rsid w:val="00D9577E"/>
  </w:style>
  <w:style w:type="paragraph" w:styleId="TOC9">
    <w:name w:val="toc 9"/>
    <w:basedOn w:val="Normal"/>
    <w:next w:val="Normal"/>
    <w:autoRedefine/>
    <w:rsid w:val="00D9577E"/>
    <w:pPr>
      <w:ind w:left="1920" w:right="600"/>
    </w:pPr>
  </w:style>
  <w:style w:type="paragraph" w:customStyle="1" w:styleId="IDict-Heading">
    <w:name w:val="I Dict-Heading"/>
    <w:basedOn w:val="BillBasicHeading"/>
    <w:rsid w:val="00D9577E"/>
    <w:pPr>
      <w:spacing w:before="320"/>
      <w:ind w:left="2600" w:hanging="2600"/>
      <w:jc w:val="both"/>
    </w:pPr>
    <w:rPr>
      <w:sz w:val="34"/>
    </w:rPr>
  </w:style>
  <w:style w:type="paragraph" w:customStyle="1" w:styleId="02TextLandscape">
    <w:name w:val="02TextLandscape"/>
    <w:basedOn w:val="Normal"/>
    <w:rsid w:val="00D9577E"/>
  </w:style>
  <w:style w:type="paragraph" w:styleId="Salutation">
    <w:name w:val="Salutation"/>
    <w:basedOn w:val="Normal"/>
    <w:next w:val="Normal"/>
    <w:rsid w:val="00E2499E"/>
  </w:style>
  <w:style w:type="paragraph" w:customStyle="1" w:styleId="aNoteBullet">
    <w:name w:val="aNoteBullet"/>
    <w:basedOn w:val="aNoteSymb"/>
    <w:rsid w:val="00D9577E"/>
    <w:pPr>
      <w:tabs>
        <w:tab w:val="left" w:pos="2200"/>
      </w:tabs>
      <w:spacing w:before="60"/>
      <w:ind w:left="2600" w:hanging="700"/>
    </w:pPr>
  </w:style>
  <w:style w:type="paragraph" w:customStyle="1" w:styleId="aParaNoteBullet">
    <w:name w:val="aParaNoteBullet"/>
    <w:basedOn w:val="aParaNote"/>
    <w:rsid w:val="00D9577E"/>
    <w:pPr>
      <w:tabs>
        <w:tab w:val="left" w:pos="2700"/>
      </w:tabs>
      <w:spacing w:before="60"/>
      <w:ind w:left="3100" w:hanging="700"/>
    </w:pPr>
  </w:style>
  <w:style w:type="paragraph" w:customStyle="1" w:styleId="MinisterWord">
    <w:name w:val="MinisterWord"/>
    <w:basedOn w:val="Normal"/>
    <w:rsid w:val="00D9577E"/>
    <w:pPr>
      <w:spacing w:before="60"/>
      <w:jc w:val="right"/>
    </w:pPr>
  </w:style>
  <w:style w:type="paragraph" w:customStyle="1" w:styleId="aExamPara">
    <w:name w:val="aExamPara"/>
    <w:basedOn w:val="aExam"/>
    <w:rsid w:val="00D9577E"/>
    <w:pPr>
      <w:tabs>
        <w:tab w:val="right" w:pos="1720"/>
        <w:tab w:val="left" w:pos="2000"/>
        <w:tab w:val="left" w:pos="2300"/>
      </w:tabs>
      <w:ind w:left="2400" w:hanging="1300"/>
    </w:pPr>
  </w:style>
  <w:style w:type="paragraph" w:customStyle="1" w:styleId="aExamNumText">
    <w:name w:val="aExamNumText"/>
    <w:basedOn w:val="aExam"/>
    <w:rsid w:val="00D9577E"/>
    <w:pPr>
      <w:ind w:left="1500"/>
    </w:pPr>
  </w:style>
  <w:style w:type="paragraph" w:customStyle="1" w:styleId="aExamBullet">
    <w:name w:val="aExamBullet"/>
    <w:basedOn w:val="aExam"/>
    <w:rsid w:val="00D9577E"/>
    <w:pPr>
      <w:tabs>
        <w:tab w:val="left" w:pos="1500"/>
        <w:tab w:val="left" w:pos="2300"/>
      </w:tabs>
      <w:ind w:left="1900" w:hanging="800"/>
    </w:pPr>
  </w:style>
  <w:style w:type="paragraph" w:customStyle="1" w:styleId="aNotePara">
    <w:name w:val="aNotePara"/>
    <w:basedOn w:val="aNote"/>
    <w:rsid w:val="00D9577E"/>
    <w:pPr>
      <w:tabs>
        <w:tab w:val="right" w:pos="2140"/>
        <w:tab w:val="left" w:pos="2400"/>
      </w:tabs>
      <w:spacing w:before="60"/>
      <w:ind w:left="2400" w:hanging="1300"/>
    </w:pPr>
  </w:style>
  <w:style w:type="paragraph" w:customStyle="1" w:styleId="aExplanHeading">
    <w:name w:val="aExplanHeading"/>
    <w:basedOn w:val="BillBasicHeading"/>
    <w:next w:val="Normal"/>
    <w:rsid w:val="00D9577E"/>
    <w:rPr>
      <w:rFonts w:ascii="Arial (W1)" w:hAnsi="Arial (W1)"/>
      <w:sz w:val="18"/>
    </w:rPr>
  </w:style>
  <w:style w:type="paragraph" w:customStyle="1" w:styleId="aParaNotePara">
    <w:name w:val="aParaNotePara"/>
    <w:basedOn w:val="aNoteParaSymb"/>
    <w:rsid w:val="00D9577E"/>
    <w:pPr>
      <w:tabs>
        <w:tab w:val="clear" w:pos="2140"/>
        <w:tab w:val="clear" w:pos="2400"/>
        <w:tab w:val="right" w:pos="2644"/>
      </w:tabs>
      <w:ind w:left="3320" w:hanging="1720"/>
    </w:pPr>
  </w:style>
  <w:style w:type="paragraph" w:customStyle="1" w:styleId="aExplanText">
    <w:name w:val="aExplanText"/>
    <w:basedOn w:val="BillBasic"/>
    <w:rsid w:val="00D9577E"/>
    <w:rPr>
      <w:sz w:val="20"/>
    </w:rPr>
  </w:style>
  <w:style w:type="character" w:customStyle="1" w:styleId="charBold">
    <w:name w:val="charBold"/>
    <w:basedOn w:val="DefaultParagraphFont"/>
    <w:rsid w:val="00D9577E"/>
    <w:rPr>
      <w:b/>
    </w:rPr>
  </w:style>
  <w:style w:type="character" w:customStyle="1" w:styleId="charBoldItals">
    <w:name w:val="charBoldItals"/>
    <w:basedOn w:val="DefaultParagraphFont"/>
    <w:rsid w:val="00D9577E"/>
    <w:rPr>
      <w:b/>
      <w:i/>
    </w:rPr>
  </w:style>
  <w:style w:type="character" w:customStyle="1" w:styleId="charItals">
    <w:name w:val="charItals"/>
    <w:basedOn w:val="DefaultParagraphFont"/>
    <w:rsid w:val="00D9577E"/>
    <w:rPr>
      <w:i/>
    </w:rPr>
  </w:style>
  <w:style w:type="character" w:customStyle="1" w:styleId="charUnderline">
    <w:name w:val="charUnderline"/>
    <w:basedOn w:val="DefaultParagraphFont"/>
    <w:rsid w:val="00D9577E"/>
    <w:rPr>
      <w:u w:val="single"/>
    </w:rPr>
  </w:style>
  <w:style w:type="paragraph" w:customStyle="1" w:styleId="Billcrest0">
    <w:name w:val="Billcrest"/>
    <w:basedOn w:val="Normal"/>
    <w:rsid w:val="00D9577E"/>
    <w:pPr>
      <w:spacing w:after="60"/>
      <w:ind w:left="2800"/>
    </w:pPr>
    <w:rPr>
      <w:rFonts w:ascii="ACTCrest" w:hAnsi="ACTCrest"/>
      <w:sz w:val="216"/>
    </w:rPr>
  </w:style>
  <w:style w:type="paragraph" w:customStyle="1" w:styleId="Sched-Form-18Space">
    <w:name w:val="Sched-Form-18Space"/>
    <w:basedOn w:val="Normal"/>
    <w:rsid w:val="00D9577E"/>
    <w:pPr>
      <w:spacing w:before="360" w:after="60"/>
    </w:pPr>
    <w:rPr>
      <w:sz w:val="22"/>
    </w:rPr>
  </w:style>
  <w:style w:type="paragraph" w:customStyle="1" w:styleId="AH1ChapterSymb">
    <w:name w:val="A H1 Chapter Symb"/>
    <w:basedOn w:val="AH1Chapter"/>
    <w:next w:val="AH2Part"/>
    <w:rsid w:val="00D9577E"/>
    <w:pPr>
      <w:tabs>
        <w:tab w:val="clear" w:pos="2600"/>
        <w:tab w:val="left" w:pos="0"/>
      </w:tabs>
      <w:ind w:left="2480" w:hanging="2960"/>
    </w:pPr>
  </w:style>
  <w:style w:type="paragraph" w:customStyle="1" w:styleId="EndnotesAbbrev">
    <w:name w:val="EndnotesAbbrev"/>
    <w:basedOn w:val="Normal"/>
    <w:rsid w:val="00D9577E"/>
    <w:pPr>
      <w:spacing w:before="20"/>
    </w:pPr>
    <w:rPr>
      <w:rFonts w:ascii="Arial" w:hAnsi="Arial"/>
      <w:color w:val="000000"/>
      <w:sz w:val="16"/>
    </w:rPr>
  </w:style>
  <w:style w:type="paragraph" w:customStyle="1" w:styleId="RepubNo">
    <w:name w:val="RepubNo"/>
    <w:basedOn w:val="BillBasicHeading"/>
    <w:rsid w:val="00D9577E"/>
    <w:pPr>
      <w:keepNext w:val="0"/>
      <w:spacing w:before="600"/>
      <w:jc w:val="both"/>
    </w:pPr>
    <w:rPr>
      <w:sz w:val="26"/>
    </w:rPr>
  </w:style>
  <w:style w:type="paragraph" w:customStyle="1" w:styleId="NewAct">
    <w:name w:val="New Act"/>
    <w:basedOn w:val="Normal"/>
    <w:next w:val="Actdetails"/>
    <w:link w:val="NewActChar"/>
    <w:rsid w:val="00D9577E"/>
    <w:pPr>
      <w:keepNext/>
      <w:spacing w:before="180"/>
      <w:ind w:left="1100"/>
    </w:pPr>
    <w:rPr>
      <w:rFonts w:ascii="Arial" w:hAnsi="Arial"/>
      <w:b/>
      <w:sz w:val="20"/>
    </w:rPr>
  </w:style>
  <w:style w:type="paragraph" w:customStyle="1" w:styleId="CoverInForce">
    <w:name w:val="CoverInForce"/>
    <w:basedOn w:val="BillBasicHeading"/>
    <w:rsid w:val="00D9577E"/>
    <w:pPr>
      <w:keepNext w:val="0"/>
      <w:spacing w:before="400"/>
    </w:pPr>
    <w:rPr>
      <w:b w:val="0"/>
    </w:rPr>
  </w:style>
  <w:style w:type="paragraph" w:styleId="Subtitle">
    <w:name w:val="Subtitle"/>
    <w:basedOn w:val="Normal"/>
    <w:qFormat/>
    <w:rsid w:val="00D9577E"/>
    <w:pPr>
      <w:spacing w:after="60"/>
      <w:jc w:val="center"/>
      <w:outlineLvl w:val="1"/>
    </w:pPr>
    <w:rPr>
      <w:rFonts w:ascii="Arial" w:hAnsi="Arial"/>
    </w:rPr>
  </w:style>
  <w:style w:type="paragraph" w:customStyle="1" w:styleId="CoverActName">
    <w:name w:val="CoverActName"/>
    <w:basedOn w:val="BillBasicHeading"/>
    <w:rsid w:val="00D9577E"/>
    <w:pPr>
      <w:keepNext w:val="0"/>
      <w:spacing w:before="260"/>
    </w:pPr>
  </w:style>
  <w:style w:type="paragraph" w:customStyle="1" w:styleId="FormRule">
    <w:name w:val="FormRule"/>
    <w:basedOn w:val="Normal"/>
    <w:rsid w:val="00D9577E"/>
    <w:pPr>
      <w:pBdr>
        <w:top w:val="single" w:sz="4" w:space="1" w:color="auto"/>
      </w:pBdr>
      <w:spacing w:before="160" w:after="40"/>
      <w:ind w:left="3220" w:right="3260"/>
    </w:pPr>
    <w:rPr>
      <w:sz w:val="8"/>
    </w:rPr>
  </w:style>
  <w:style w:type="paragraph" w:customStyle="1" w:styleId="SchSubClause">
    <w:name w:val="Sch SubClause"/>
    <w:basedOn w:val="Schclauseheading"/>
    <w:rsid w:val="00D9577E"/>
    <w:rPr>
      <w:b w:val="0"/>
    </w:rPr>
  </w:style>
  <w:style w:type="paragraph" w:customStyle="1" w:styleId="Endnote20">
    <w:name w:val="Endnote2"/>
    <w:basedOn w:val="Normal"/>
    <w:rsid w:val="00D9577E"/>
    <w:pPr>
      <w:keepNext/>
      <w:tabs>
        <w:tab w:val="left" w:pos="1100"/>
      </w:tabs>
      <w:spacing w:before="360"/>
    </w:pPr>
    <w:rPr>
      <w:rFonts w:ascii="Arial" w:hAnsi="Arial"/>
      <w:b/>
    </w:rPr>
  </w:style>
  <w:style w:type="paragraph" w:customStyle="1" w:styleId="Actdetails">
    <w:name w:val="Act details"/>
    <w:basedOn w:val="Normal"/>
    <w:rsid w:val="00D9577E"/>
    <w:pPr>
      <w:spacing w:before="20"/>
      <w:ind w:left="1400"/>
    </w:pPr>
    <w:rPr>
      <w:rFonts w:ascii="Arial" w:hAnsi="Arial"/>
      <w:sz w:val="20"/>
    </w:rPr>
  </w:style>
  <w:style w:type="paragraph" w:customStyle="1" w:styleId="Asamby">
    <w:name w:val="As am by"/>
    <w:basedOn w:val="Normal"/>
    <w:next w:val="Normal"/>
    <w:rsid w:val="00D9577E"/>
    <w:pPr>
      <w:spacing w:before="240"/>
      <w:ind w:left="1100"/>
    </w:pPr>
    <w:rPr>
      <w:rFonts w:ascii="Arial" w:hAnsi="Arial"/>
      <w:sz w:val="20"/>
    </w:rPr>
  </w:style>
  <w:style w:type="paragraph" w:customStyle="1" w:styleId="AmdtsEntries">
    <w:name w:val="AmdtsEntries"/>
    <w:basedOn w:val="BillBasicHeading"/>
    <w:rsid w:val="00D9577E"/>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D9577E"/>
    <w:pPr>
      <w:tabs>
        <w:tab w:val="clear" w:pos="2600"/>
        <w:tab w:val="left" w:pos="0"/>
      </w:tabs>
      <w:ind w:left="2480" w:hanging="2960"/>
    </w:pPr>
  </w:style>
  <w:style w:type="paragraph" w:customStyle="1" w:styleId="AmdtsEntryHd">
    <w:name w:val="AmdtsEntryHd"/>
    <w:basedOn w:val="BillBasicHeading"/>
    <w:next w:val="AmdtsEntries"/>
    <w:rsid w:val="00D9577E"/>
    <w:pPr>
      <w:tabs>
        <w:tab w:val="clear" w:pos="2600"/>
      </w:tabs>
      <w:spacing w:before="120"/>
      <w:ind w:left="1100"/>
    </w:pPr>
    <w:rPr>
      <w:sz w:val="18"/>
    </w:rPr>
  </w:style>
  <w:style w:type="paragraph" w:customStyle="1" w:styleId="EndNoteParas">
    <w:name w:val="EndNoteParas"/>
    <w:basedOn w:val="EndNoteTextEPS"/>
    <w:rsid w:val="00D9577E"/>
    <w:pPr>
      <w:tabs>
        <w:tab w:val="right" w:pos="1432"/>
      </w:tabs>
      <w:ind w:left="1840" w:hanging="1840"/>
    </w:pPr>
  </w:style>
  <w:style w:type="paragraph" w:customStyle="1" w:styleId="NewReg">
    <w:name w:val="New Reg"/>
    <w:basedOn w:val="NewAct"/>
    <w:next w:val="Actdetails"/>
    <w:rsid w:val="00D9577E"/>
  </w:style>
  <w:style w:type="paragraph" w:customStyle="1" w:styleId="Endnote3">
    <w:name w:val="Endnote3"/>
    <w:basedOn w:val="Normal"/>
    <w:rsid w:val="00D9577E"/>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D9577E"/>
  </w:style>
  <w:style w:type="character" w:customStyle="1" w:styleId="charTableText">
    <w:name w:val="charTableText"/>
    <w:basedOn w:val="DefaultParagraphFont"/>
    <w:rsid w:val="00D9577E"/>
  </w:style>
  <w:style w:type="paragraph" w:customStyle="1" w:styleId="EndNoteTextEPS">
    <w:name w:val="EndNoteTextEPS"/>
    <w:basedOn w:val="Normal"/>
    <w:rsid w:val="00D9577E"/>
    <w:pPr>
      <w:spacing w:before="60"/>
      <w:ind w:left="1100"/>
      <w:jc w:val="both"/>
    </w:pPr>
    <w:rPr>
      <w:sz w:val="20"/>
    </w:rPr>
  </w:style>
  <w:style w:type="paragraph" w:customStyle="1" w:styleId="TLegEntries">
    <w:name w:val="TLegEntries"/>
    <w:basedOn w:val="Normal"/>
    <w:rsid w:val="00D9577E"/>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D9577E"/>
    <w:pPr>
      <w:tabs>
        <w:tab w:val="clear" w:pos="2600"/>
        <w:tab w:val="left" w:leader="dot" w:pos="2700"/>
      </w:tabs>
      <w:ind w:left="2700" w:hanging="2000"/>
    </w:pPr>
    <w:rPr>
      <w:sz w:val="18"/>
    </w:rPr>
  </w:style>
  <w:style w:type="paragraph" w:customStyle="1" w:styleId="CoverText">
    <w:name w:val="CoverText"/>
    <w:basedOn w:val="Normal"/>
    <w:uiPriority w:val="99"/>
    <w:rsid w:val="00D9577E"/>
    <w:pPr>
      <w:spacing w:before="100"/>
      <w:jc w:val="both"/>
    </w:pPr>
    <w:rPr>
      <w:sz w:val="20"/>
    </w:rPr>
  </w:style>
  <w:style w:type="paragraph" w:customStyle="1" w:styleId="CoverHeading">
    <w:name w:val="CoverHeading"/>
    <w:basedOn w:val="Normal"/>
    <w:rsid w:val="00D9577E"/>
    <w:rPr>
      <w:rFonts w:ascii="Arial" w:hAnsi="Arial"/>
      <w:b/>
    </w:rPr>
  </w:style>
  <w:style w:type="paragraph" w:customStyle="1" w:styleId="TableHd">
    <w:name w:val="TableHd"/>
    <w:basedOn w:val="Normal"/>
    <w:rsid w:val="00D9577E"/>
    <w:pPr>
      <w:keepNext/>
      <w:spacing w:before="300"/>
      <w:ind w:left="1200" w:hanging="1200"/>
    </w:pPr>
    <w:rPr>
      <w:rFonts w:ascii="Arial" w:hAnsi="Arial"/>
      <w:b/>
      <w:sz w:val="20"/>
    </w:rPr>
  </w:style>
  <w:style w:type="paragraph" w:customStyle="1" w:styleId="OldAmdt2ndLine">
    <w:name w:val="OldAmdt2ndLine"/>
    <w:basedOn w:val="OldAmdtsEntries"/>
    <w:rsid w:val="00D9577E"/>
    <w:pPr>
      <w:tabs>
        <w:tab w:val="left" w:pos="2700"/>
      </w:tabs>
      <w:spacing w:before="0"/>
    </w:pPr>
  </w:style>
  <w:style w:type="paragraph" w:customStyle="1" w:styleId="EarlierRepubEntries">
    <w:name w:val="EarlierRepubEntries"/>
    <w:basedOn w:val="Normal"/>
    <w:rsid w:val="00D9577E"/>
    <w:pPr>
      <w:spacing w:before="60" w:after="60"/>
    </w:pPr>
    <w:rPr>
      <w:rFonts w:ascii="Arial" w:hAnsi="Arial"/>
      <w:sz w:val="18"/>
    </w:rPr>
  </w:style>
  <w:style w:type="paragraph" w:customStyle="1" w:styleId="RenumProvEntries">
    <w:name w:val="RenumProvEntries"/>
    <w:basedOn w:val="Normal"/>
    <w:rsid w:val="00D9577E"/>
    <w:pPr>
      <w:spacing w:before="60"/>
    </w:pPr>
    <w:rPr>
      <w:rFonts w:ascii="Arial" w:hAnsi="Arial"/>
      <w:sz w:val="20"/>
    </w:rPr>
  </w:style>
  <w:style w:type="paragraph" w:customStyle="1" w:styleId="CoverSubHdg">
    <w:name w:val="CoverSubHdg"/>
    <w:basedOn w:val="CoverHeading"/>
    <w:rsid w:val="00D9577E"/>
    <w:pPr>
      <w:spacing w:before="120"/>
    </w:pPr>
    <w:rPr>
      <w:sz w:val="20"/>
    </w:rPr>
  </w:style>
  <w:style w:type="paragraph" w:customStyle="1" w:styleId="CoverTextPara">
    <w:name w:val="CoverTextPara"/>
    <w:basedOn w:val="CoverText"/>
    <w:rsid w:val="00D9577E"/>
    <w:pPr>
      <w:tabs>
        <w:tab w:val="right" w:pos="600"/>
        <w:tab w:val="left" w:pos="840"/>
      </w:tabs>
      <w:ind w:left="840" w:hanging="840"/>
    </w:pPr>
  </w:style>
  <w:style w:type="paragraph" w:customStyle="1" w:styleId="AH5SecSymb">
    <w:name w:val="A H5 Sec Symb"/>
    <w:basedOn w:val="AH5Sec"/>
    <w:next w:val="Amain"/>
    <w:rsid w:val="00D9577E"/>
    <w:pPr>
      <w:tabs>
        <w:tab w:val="clear" w:pos="1100"/>
        <w:tab w:val="left" w:pos="0"/>
      </w:tabs>
      <w:ind w:hanging="1580"/>
    </w:pPr>
  </w:style>
  <w:style w:type="character" w:customStyle="1" w:styleId="charSymb">
    <w:name w:val="charSymb"/>
    <w:basedOn w:val="DefaultParagraphFont"/>
    <w:rsid w:val="00D9577E"/>
    <w:rPr>
      <w:rFonts w:ascii="Arial" w:hAnsi="Arial"/>
      <w:sz w:val="24"/>
      <w:bdr w:val="single" w:sz="4" w:space="0" w:color="auto"/>
    </w:rPr>
  </w:style>
  <w:style w:type="paragraph" w:customStyle="1" w:styleId="AH3DivSymb">
    <w:name w:val="A H3 Div Symb"/>
    <w:basedOn w:val="AH3Div"/>
    <w:next w:val="AH5Sec"/>
    <w:rsid w:val="00D9577E"/>
    <w:pPr>
      <w:tabs>
        <w:tab w:val="clear" w:pos="2600"/>
        <w:tab w:val="left" w:pos="0"/>
      </w:tabs>
      <w:ind w:left="2480" w:hanging="2960"/>
    </w:pPr>
  </w:style>
  <w:style w:type="paragraph" w:customStyle="1" w:styleId="AH4SubDivSymb">
    <w:name w:val="A H4 SubDiv Symb"/>
    <w:basedOn w:val="AH4SubDiv"/>
    <w:next w:val="AH5Sec"/>
    <w:rsid w:val="00D9577E"/>
    <w:pPr>
      <w:tabs>
        <w:tab w:val="clear" w:pos="2600"/>
        <w:tab w:val="left" w:pos="0"/>
      </w:tabs>
      <w:ind w:left="2480" w:hanging="2960"/>
    </w:pPr>
  </w:style>
  <w:style w:type="paragraph" w:customStyle="1" w:styleId="Dict-HeadingSymb">
    <w:name w:val="Dict-Heading Symb"/>
    <w:basedOn w:val="Dict-Heading"/>
    <w:rsid w:val="00D9577E"/>
    <w:pPr>
      <w:tabs>
        <w:tab w:val="left" w:pos="0"/>
      </w:tabs>
      <w:ind w:left="2480" w:hanging="2960"/>
    </w:pPr>
  </w:style>
  <w:style w:type="paragraph" w:customStyle="1" w:styleId="Sched-headingSymb">
    <w:name w:val="Sched-heading Symb"/>
    <w:basedOn w:val="Sched-heading"/>
    <w:rsid w:val="00D9577E"/>
    <w:pPr>
      <w:tabs>
        <w:tab w:val="left" w:pos="0"/>
      </w:tabs>
      <w:ind w:left="2480" w:hanging="2960"/>
    </w:pPr>
  </w:style>
  <w:style w:type="paragraph" w:customStyle="1" w:styleId="Sched-PartSymb">
    <w:name w:val="Sched-Part Symb"/>
    <w:basedOn w:val="Sched-Part"/>
    <w:rsid w:val="00D9577E"/>
    <w:pPr>
      <w:tabs>
        <w:tab w:val="left" w:pos="0"/>
      </w:tabs>
      <w:ind w:left="2480" w:hanging="2960"/>
    </w:pPr>
  </w:style>
  <w:style w:type="paragraph" w:customStyle="1" w:styleId="Sched-FormSymb">
    <w:name w:val="Sched-Form Symb"/>
    <w:basedOn w:val="Sched-Form"/>
    <w:rsid w:val="00D9577E"/>
    <w:pPr>
      <w:tabs>
        <w:tab w:val="left" w:pos="0"/>
      </w:tabs>
      <w:ind w:left="2480" w:hanging="2960"/>
    </w:pPr>
  </w:style>
  <w:style w:type="paragraph" w:customStyle="1" w:styleId="SchclauseheadingSymb">
    <w:name w:val="Sch clause heading Symb"/>
    <w:basedOn w:val="Schclauseheading"/>
    <w:rsid w:val="00D9577E"/>
    <w:pPr>
      <w:tabs>
        <w:tab w:val="left" w:pos="0"/>
      </w:tabs>
      <w:ind w:left="980" w:hanging="1460"/>
    </w:pPr>
  </w:style>
  <w:style w:type="paragraph" w:customStyle="1" w:styleId="TLegAsAmBy">
    <w:name w:val="TLegAsAmBy"/>
    <w:basedOn w:val="TLegEntries"/>
    <w:rsid w:val="00D9577E"/>
    <w:pPr>
      <w:ind w:firstLine="0"/>
    </w:pPr>
    <w:rPr>
      <w:b/>
    </w:rPr>
  </w:style>
  <w:style w:type="paragraph" w:customStyle="1" w:styleId="TableColHd">
    <w:name w:val="TableColHd"/>
    <w:basedOn w:val="Normal"/>
    <w:rsid w:val="00D9577E"/>
    <w:pPr>
      <w:keepNext/>
      <w:spacing w:after="60"/>
    </w:pPr>
    <w:rPr>
      <w:rFonts w:ascii="Arial" w:hAnsi="Arial"/>
      <w:b/>
      <w:sz w:val="18"/>
    </w:rPr>
  </w:style>
  <w:style w:type="paragraph" w:customStyle="1" w:styleId="00Spine">
    <w:name w:val="00Spine"/>
    <w:basedOn w:val="Normal"/>
    <w:rsid w:val="00D9577E"/>
  </w:style>
  <w:style w:type="paragraph" w:customStyle="1" w:styleId="NewRegNo">
    <w:name w:val="New Reg No"/>
    <w:basedOn w:val="NewReg"/>
    <w:rsid w:val="00E2499E"/>
    <w:pPr>
      <w:tabs>
        <w:tab w:val="right" w:leader="dot" w:pos="6612"/>
      </w:tabs>
      <w:spacing w:before="120"/>
      <w:ind w:left="0" w:right="-60"/>
      <w:jc w:val="right"/>
    </w:pPr>
    <w:rPr>
      <w:sz w:val="18"/>
      <w:lang w:val="en-US"/>
    </w:rPr>
  </w:style>
  <w:style w:type="paragraph" w:customStyle="1" w:styleId="PrincipalActdetailsshaded">
    <w:name w:val="Principal Act details shaded"/>
    <w:basedOn w:val="Normal"/>
    <w:rsid w:val="00E2499E"/>
    <w:pPr>
      <w:shd w:val="pct15" w:color="auto" w:fill="FFFFFF"/>
      <w:ind w:left="600" w:right="-60"/>
    </w:pPr>
    <w:rPr>
      <w:rFonts w:ascii="Arial" w:hAnsi="Arial"/>
      <w:sz w:val="18"/>
    </w:rPr>
  </w:style>
  <w:style w:type="paragraph" w:customStyle="1" w:styleId="PrincipalActdetails">
    <w:name w:val="Principal Act details"/>
    <w:basedOn w:val="Actdetails"/>
    <w:rsid w:val="00E2499E"/>
    <w:pPr>
      <w:ind w:left="600"/>
    </w:pPr>
    <w:rPr>
      <w:sz w:val="18"/>
    </w:rPr>
  </w:style>
  <w:style w:type="paragraph" w:customStyle="1" w:styleId="AuthorisedBlock">
    <w:name w:val="AuthorisedBlock"/>
    <w:basedOn w:val="Normal"/>
    <w:rsid w:val="00D9577E"/>
    <w:pPr>
      <w:pBdr>
        <w:top w:val="single" w:sz="12" w:space="1" w:color="auto"/>
        <w:bottom w:val="single" w:sz="12" w:space="1" w:color="auto"/>
      </w:pBdr>
      <w:spacing w:before="120" w:after="120"/>
      <w:ind w:left="1680" w:right="1547"/>
      <w:jc w:val="center"/>
    </w:pPr>
    <w:rPr>
      <w:b/>
    </w:rPr>
  </w:style>
  <w:style w:type="paragraph" w:customStyle="1" w:styleId="Status">
    <w:name w:val="Status"/>
    <w:basedOn w:val="Normal"/>
    <w:rsid w:val="00D9577E"/>
    <w:pPr>
      <w:spacing w:before="280"/>
      <w:jc w:val="center"/>
    </w:pPr>
    <w:rPr>
      <w:rFonts w:ascii="Arial" w:hAnsi="Arial"/>
      <w:sz w:val="14"/>
    </w:rPr>
  </w:style>
  <w:style w:type="paragraph" w:customStyle="1" w:styleId="Letterhead">
    <w:name w:val="Letterhead"/>
    <w:rsid w:val="00E2499E"/>
    <w:pPr>
      <w:widowControl w:val="0"/>
      <w:spacing w:after="180"/>
      <w:jc w:val="right"/>
    </w:pPr>
    <w:rPr>
      <w:rFonts w:ascii="Arial" w:hAnsi="Arial"/>
      <w:sz w:val="32"/>
      <w:lang w:eastAsia="en-US"/>
    </w:rPr>
  </w:style>
  <w:style w:type="paragraph" w:customStyle="1" w:styleId="06Copyright">
    <w:name w:val="06Copyright"/>
    <w:basedOn w:val="Normal"/>
    <w:rsid w:val="00D9577E"/>
  </w:style>
  <w:style w:type="paragraph" w:customStyle="1" w:styleId="AmdtsEntriesDefL2">
    <w:name w:val="AmdtsEntriesDefL2"/>
    <w:basedOn w:val="Normal"/>
    <w:rsid w:val="00D9577E"/>
    <w:pPr>
      <w:tabs>
        <w:tab w:val="left" w:pos="3000"/>
      </w:tabs>
      <w:ind w:left="3100" w:hanging="2000"/>
    </w:pPr>
    <w:rPr>
      <w:rFonts w:ascii="Arial" w:hAnsi="Arial"/>
      <w:sz w:val="18"/>
    </w:rPr>
  </w:style>
  <w:style w:type="paragraph" w:customStyle="1" w:styleId="PenaltyPara">
    <w:name w:val="PenaltyPara"/>
    <w:basedOn w:val="Normal"/>
    <w:rsid w:val="00D9577E"/>
    <w:pPr>
      <w:tabs>
        <w:tab w:val="right" w:pos="1360"/>
      </w:tabs>
      <w:spacing w:before="60"/>
      <w:ind w:left="1600" w:hanging="1600"/>
      <w:jc w:val="both"/>
    </w:pPr>
  </w:style>
  <w:style w:type="paragraph" w:customStyle="1" w:styleId="AFHdg">
    <w:name w:val="AFHdg"/>
    <w:basedOn w:val="BillBasicHeading"/>
    <w:rsid w:val="00D9577E"/>
    <w:rPr>
      <w:b w:val="0"/>
      <w:sz w:val="32"/>
    </w:rPr>
  </w:style>
  <w:style w:type="paragraph" w:customStyle="1" w:styleId="LegHistNote">
    <w:name w:val="LegHistNote"/>
    <w:basedOn w:val="Actdetails"/>
    <w:rsid w:val="00D9577E"/>
    <w:pPr>
      <w:spacing w:before="60"/>
      <w:ind w:left="2700" w:right="-60" w:hanging="1300"/>
    </w:pPr>
    <w:rPr>
      <w:sz w:val="18"/>
    </w:rPr>
  </w:style>
  <w:style w:type="paragraph" w:customStyle="1" w:styleId="MH1Chapter">
    <w:name w:val="M H1 Chapter"/>
    <w:basedOn w:val="AH1Chapter"/>
    <w:rsid w:val="00D9577E"/>
    <w:pPr>
      <w:tabs>
        <w:tab w:val="clear" w:pos="2600"/>
        <w:tab w:val="left" w:pos="2720"/>
      </w:tabs>
      <w:ind w:left="4000" w:hanging="3300"/>
    </w:pPr>
  </w:style>
  <w:style w:type="paragraph" w:customStyle="1" w:styleId="ModH1Chapter">
    <w:name w:val="Mod H1 Chapter"/>
    <w:basedOn w:val="IH1ChapSymb"/>
    <w:rsid w:val="00D9577E"/>
    <w:pPr>
      <w:tabs>
        <w:tab w:val="clear" w:pos="2600"/>
        <w:tab w:val="left" w:pos="3300"/>
      </w:tabs>
      <w:ind w:left="3300"/>
    </w:pPr>
  </w:style>
  <w:style w:type="paragraph" w:customStyle="1" w:styleId="ModH2Part">
    <w:name w:val="Mod H2 Part"/>
    <w:basedOn w:val="IH2PartSymb"/>
    <w:rsid w:val="00D9577E"/>
    <w:pPr>
      <w:tabs>
        <w:tab w:val="clear" w:pos="2600"/>
        <w:tab w:val="left" w:pos="3300"/>
      </w:tabs>
      <w:ind w:left="3300"/>
    </w:pPr>
  </w:style>
  <w:style w:type="paragraph" w:customStyle="1" w:styleId="ModH3Div">
    <w:name w:val="Mod H3 Div"/>
    <w:basedOn w:val="IH3DivSymb"/>
    <w:rsid w:val="00D9577E"/>
    <w:pPr>
      <w:tabs>
        <w:tab w:val="clear" w:pos="2600"/>
        <w:tab w:val="left" w:pos="3300"/>
      </w:tabs>
      <w:ind w:left="3300"/>
    </w:pPr>
  </w:style>
  <w:style w:type="paragraph" w:customStyle="1" w:styleId="ModH4SubDiv">
    <w:name w:val="Mod H4 SubDiv"/>
    <w:basedOn w:val="IH4SubDivSymb"/>
    <w:rsid w:val="00D9577E"/>
    <w:pPr>
      <w:tabs>
        <w:tab w:val="clear" w:pos="2600"/>
        <w:tab w:val="left" w:pos="3300"/>
      </w:tabs>
      <w:ind w:left="3300"/>
    </w:pPr>
  </w:style>
  <w:style w:type="paragraph" w:customStyle="1" w:styleId="ModH5Sec">
    <w:name w:val="Mod H5 Sec"/>
    <w:basedOn w:val="IH5SecSymb"/>
    <w:rsid w:val="00D9577E"/>
    <w:pPr>
      <w:tabs>
        <w:tab w:val="clear" w:pos="1100"/>
        <w:tab w:val="left" w:pos="1800"/>
      </w:tabs>
      <w:ind w:left="2200"/>
    </w:pPr>
  </w:style>
  <w:style w:type="paragraph" w:customStyle="1" w:styleId="Modmain">
    <w:name w:val="Mod main"/>
    <w:basedOn w:val="Amain"/>
    <w:rsid w:val="00D9577E"/>
    <w:pPr>
      <w:tabs>
        <w:tab w:val="clear" w:pos="900"/>
        <w:tab w:val="clear" w:pos="1100"/>
        <w:tab w:val="right" w:pos="1600"/>
        <w:tab w:val="left" w:pos="1800"/>
      </w:tabs>
      <w:ind w:left="2200"/>
    </w:pPr>
  </w:style>
  <w:style w:type="paragraph" w:customStyle="1" w:styleId="Modpara">
    <w:name w:val="Mod para"/>
    <w:basedOn w:val="BillBasic"/>
    <w:rsid w:val="00D9577E"/>
    <w:pPr>
      <w:tabs>
        <w:tab w:val="right" w:pos="2100"/>
        <w:tab w:val="left" w:pos="2300"/>
      </w:tabs>
      <w:ind w:left="2700" w:hanging="1600"/>
      <w:outlineLvl w:val="6"/>
    </w:pPr>
  </w:style>
  <w:style w:type="paragraph" w:customStyle="1" w:styleId="Modsubpara">
    <w:name w:val="Mod subpara"/>
    <w:basedOn w:val="Asubpara"/>
    <w:rsid w:val="00D9577E"/>
    <w:pPr>
      <w:tabs>
        <w:tab w:val="clear" w:pos="1900"/>
        <w:tab w:val="clear" w:pos="2100"/>
        <w:tab w:val="right" w:pos="2640"/>
        <w:tab w:val="left" w:pos="2840"/>
      </w:tabs>
      <w:ind w:left="3240" w:hanging="2140"/>
    </w:pPr>
  </w:style>
  <w:style w:type="paragraph" w:customStyle="1" w:styleId="Modsubsubpara">
    <w:name w:val="Mod subsubpara"/>
    <w:basedOn w:val="AsubsubparaSymb"/>
    <w:rsid w:val="00D9577E"/>
    <w:pPr>
      <w:tabs>
        <w:tab w:val="clear" w:pos="2400"/>
        <w:tab w:val="clear" w:pos="2600"/>
        <w:tab w:val="right" w:pos="3160"/>
        <w:tab w:val="left" w:pos="3360"/>
      </w:tabs>
      <w:ind w:left="3760" w:hanging="2660"/>
    </w:pPr>
  </w:style>
  <w:style w:type="paragraph" w:customStyle="1" w:styleId="Modmainreturn">
    <w:name w:val="Mod main return"/>
    <w:basedOn w:val="AmainreturnSymb"/>
    <w:rsid w:val="00D9577E"/>
    <w:pPr>
      <w:ind w:left="1800"/>
    </w:pPr>
  </w:style>
  <w:style w:type="paragraph" w:customStyle="1" w:styleId="Modparareturn">
    <w:name w:val="Mod para return"/>
    <w:basedOn w:val="AparareturnSymb"/>
    <w:rsid w:val="00D9577E"/>
    <w:pPr>
      <w:ind w:left="2300"/>
    </w:pPr>
  </w:style>
  <w:style w:type="paragraph" w:customStyle="1" w:styleId="Modsubparareturn">
    <w:name w:val="Mod subpara return"/>
    <w:basedOn w:val="AsubparareturnSymb"/>
    <w:rsid w:val="00D9577E"/>
    <w:pPr>
      <w:ind w:left="3040"/>
    </w:pPr>
  </w:style>
  <w:style w:type="paragraph" w:customStyle="1" w:styleId="Modref">
    <w:name w:val="Mod ref"/>
    <w:basedOn w:val="refSymb"/>
    <w:rsid w:val="00D9577E"/>
    <w:pPr>
      <w:ind w:left="1100"/>
    </w:pPr>
  </w:style>
  <w:style w:type="paragraph" w:customStyle="1" w:styleId="ModaNote">
    <w:name w:val="Mod aNote"/>
    <w:basedOn w:val="aNoteSymb"/>
    <w:rsid w:val="00D9577E"/>
    <w:pPr>
      <w:tabs>
        <w:tab w:val="left" w:pos="2600"/>
      </w:tabs>
      <w:ind w:left="2600"/>
    </w:pPr>
  </w:style>
  <w:style w:type="paragraph" w:customStyle="1" w:styleId="ModNote">
    <w:name w:val="Mod Note"/>
    <w:basedOn w:val="aNoteSymb"/>
    <w:rsid w:val="00D9577E"/>
    <w:pPr>
      <w:tabs>
        <w:tab w:val="left" w:pos="2600"/>
      </w:tabs>
      <w:ind w:left="2600"/>
    </w:pPr>
  </w:style>
  <w:style w:type="paragraph" w:customStyle="1" w:styleId="ApprFormHd">
    <w:name w:val="ApprFormHd"/>
    <w:basedOn w:val="Sched-heading"/>
    <w:rsid w:val="00D9577E"/>
    <w:pPr>
      <w:ind w:left="0" w:firstLine="0"/>
    </w:pPr>
  </w:style>
  <w:style w:type="paragraph" w:customStyle="1" w:styleId="EarlierRepubHdg">
    <w:name w:val="EarlierRepubHdg"/>
    <w:basedOn w:val="Normal"/>
    <w:rsid w:val="00D9577E"/>
    <w:pPr>
      <w:keepNext/>
    </w:pPr>
    <w:rPr>
      <w:rFonts w:ascii="Arial" w:hAnsi="Arial"/>
      <w:b/>
      <w:sz w:val="20"/>
    </w:rPr>
  </w:style>
  <w:style w:type="paragraph" w:customStyle="1" w:styleId="RenumProvHdg">
    <w:name w:val="RenumProvHdg"/>
    <w:basedOn w:val="Normal"/>
    <w:rsid w:val="00D9577E"/>
    <w:rPr>
      <w:rFonts w:ascii="Arial" w:hAnsi="Arial"/>
      <w:b/>
      <w:sz w:val="22"/>
    </w:rPr>
  </w:style>
  <w:style w:type="paragraph" w:customStyle="1" w:styleId="RenumProvHeader">
    <w:name w:val="RenumProvHeader"/>
    <w:basedOn w:val="Normal"/>
    <w:rsid w:val="00D9577E"/>
    <w:rPr>
      <w:rFonts w:ascii="Arial" w:hAnsi="Arial"/>
      <w:b/>
      <w:sz w:val="22"/>
    </w:rPr>
  </w:style>
  <w:style w:type="paragraph" w:customStyle="1" w:styleId="RenumTableHdg">
    <w:name w:val="RenumTableHdg"/>
    <w:basedOn w:val="Normal"/>
    <w:rsid w:val="00D9577E"/>
    <w:pPr>
      <w:spacing w:before="120"/>
    </w:pPr>
    <w:rPr>
      <w:rFonts w:ascii="Arial" w:hAnsi="Arial"/>
      <w:b/>
      <w:sz w:val="20"/>
    </w:rPr>
  </w:style>
  <w:style w:type="paragraph" w:customStyle="1" w:styleId="EPSCoverTop">
    <w:name w:val="EPSCoverTop"/>
    <w:basedOn w:val="Normal"/>
    <w:rsid w:val="00D9577E"/>
    <w:pPr>
      <w:jc w:val="right"/>
    </w:pPr>
    <w:rPr>
      <w:rFonts w:ascii="Arial" w:hAnsi="Arial"/>
      <w:sz w:val="20"/>
    </w:rPr>
  </w:style>
  <w:style w:type="paragraph" w:customStyle="1" w:styleId="AmainSymb">
    <w:name w:val="A main Symb"/>
    <w:basedOn w:val="Amain"/>
    <w:rsid w:val="00D9577E"/>
    <w:pPr>
      <w:tabs>
        <w:tab w:val="left" w:pos="0"/>
      </w:tabs>
      <w:ind w:left="1120" w:hanging="1600"/>
    </w:pPr>
  </w:style>
  <w:style w:type="paragraph" w:customStyle="1" w:styleId="AparaSymb">
    <w:name w:val="A para Symb"/>
    <w:basedOn w:val="Apara"/>
    <w:rsid w:val="00D9577E"/>
    <w:pPr>
      <w:tabs>
        <w:tab w:val="right" w:pos="0"/>
      </w:tabs>
      <w:ind w:hanging="2080"/>
    </w:pPr>
  </w:style>
  <w:style w:type="paragraph" w:customStyle="1" w:styleId="AsubparaSymb">
    <w:name w:val="A subpara Symb"/>
    <w:basedOn w:val="Asubpara"/>
    <w:rsid w:val="00D9577E"/>
    <w:pPr>
      <w:tabs>
        <w:tab w:val="left" w:pos="0"/>
      </w:tabs>
      <w:ind w:left="2098" w:hanging="2580"/>
    </w:pPr>
  </w:style>
  <w:style w:type="paragraph" w:customStyle="1" w:styleId="TableText">
    <w:name w:val="TableText"/>
    <w:basedOn w:val="Normal"/>
    <w:rsid w:val="00D9577E"/>
    <w:pPr>
      <w:spacing w:before="60" w:after="60"/>
    </w:pPr>
  </w:style>
  <w:style w:type="paragraph" w:customStyle="1" w:styleId="tablepara">
    <w:name w:val="table para"/>
    <w:basedOn w:val="Normal"/>
    <w:rsid w:val="00D9577E"/>
    <w:pPr>
      <w:tabs>
        <w:tab w:val="right" w:pos="800"/>
        <w:tab w:val="left" w:pos="1100"/>
      </w:tabs>
      <w:spacing w:before="80" w:after="60"/>
      <w:ind w:left="1100" w:hanging="1100"/>
    </w:pPr>
  </w:style>
  <w:style w:type="paragraph" w:customStyle="1" w:styleId="tablesubpara">
    <w:name w:val="table subpara"/>
    <w:basedOn w:val="Normal"/>
    <w:rsid w:val="00D9577E"/>
    <w:pPr>
      <w:tabs>
        <w:tab w:val="right" w:pos="1500"/>
        <w:tab w:val="left" w:pos="1800"/>
      </w:tabs>
      <w:spacing w:before="80" w:after="60"/>
      <w:ind w:left="1800" w:hanging="1800"/>
    </w:pPr>
  </w:style>
  <w:style w:type="paragraph" w:customStyle="1" w:styleId="RenumProvSubsectEntries">
    <w:name w:val="RenumProvSubsectEntries"/>
    <w:basedOn w:val="RenumProvEntries"/>
    <w:rsid w:val="00D9577E"/>
    <w:pPr>
      <w:ind w:left="252"/>
    </w:pPr>
  </w:style>
  <w:style w:type="paragraph" w:customStyle="1" w:styleId="IshadedSchClause">
    <w:name w:val="I shaded Sch Clause"/>
    <w:basedOn w:val="IshadedH5Sec"/>
    <w:rsid w:val="00D9577E"/>
  </w:style>
  <w:style w:type="paragraph" w:customStyle="1" w:styleId="IshadedH5Sec">
    <w:name w:val="I shaded H5 Sec"/>
    <w:basedOn w:val="AH5Sec"/>
    <w:rsid w:val="00D9577E"/>
    <w:pPr>
      <w:shd w:val="pct25" w:color="auto" w:fill="auto"/>
      <w:outlineLvl w:val="9"/>
    </w:pPr>
  </w:style>
  <w:style w:type="paragraph" w:customStyle="1" w:styleId="Endnote4">
    <w:name w:val="Endnote4"/>
    <w:basedOn w:val="Endnote20"/>
    <w:rsid w:val="00D9577E"/>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D9577E"/>
    <w:pPr>
      <w:keepNext/>
      <w:tabs>
        <w:tab w:val="clear" w:pos="900"/>
        <w:tab w:val="clear" w:pos="1100"/>
      </w:tabs>
      <w:spacing w:before="300"/>
      <w:ind w:left="0" w:firstLine="0"/>
      <w:outlineLvl w:val="9"/>
    </w:pPr>
    <w:rPr>
      <w:i/>
    </w:rPr>
  </w:style>
  <w:style w:type="paragraph" w:customStyle="1" w:styleId="Penalty">
    <w:name w:val="Penalty"/>
    <w:basedOn w:val="Amainreturn"/>
    <w:rsid w:val="00D9577E"/>
  </w:style>
  <w:style w:type="paragraph" w:customStyle="1" w:styleId="LongTitleSymb">
    <w:name w:val="LongTitleSymb"/>
    <w:basedOn w:val="LongTitle"/>
    <w:rsid w:val="00D9577E"/>
    <w:pPr>
      <w:ind w:hanging="480"/>
    </w:pPr>
  </w:style>
  <w:style w:type="paragraph" w:customStyle="1" w:styleId="EffectiveDate">
    <w:name w:val="EffectiveDate"/>
    <w:basedOn w:val="Normal"/>
    <w:rsid w:val="00D9577E"/>
    <w:pPr>
      <w:spacing w:before="120"/>
    </w:pPr>
    <w:rPr>
      <w:rFonts w:ascii="Arial" w:hAnsi="Arial"/>
      <w:b/>
      <w:sz w:val="26"/>
    </w:rPr>
  </w:style>
  <w:style w:type="paragraph" w:customStyle="1" w:styleId="aNoteText">
    <w:name w:val="aNoteText"/>
    <w:basedOn w:val="aNoteSymb"/>
    <w:rsid w:val="00D9577E"/>
    <w:pPr>
      <w:spacing w:before="60"/>
      <w:ind w:firstLine="0"/>
    </w:pPr>
  </w:style>
  <w:style w:type="paragraph" w:customStyle="1" w:styleId="05Endnote0">
    <w:name w:val="05Endnote"/>
    <w:basedOn w:val="Normal"/>
    <w:rsid w:val="00D9577E"/>
  </w:style>
  <w:style w:type="paragraph" w:customStyle="1" w:styleId="AmdtEntries">
    <w:name w:val="AmdtEntries"/>
    <w:basedOn w:val="BillBasicHeading"/>
    <w:rsid w:val="00D9577E"/>
    <w:pPr>
      <w:keepNext w:val="0"/>
      <w:tabs>
        <w:tab w:val="clear" w:pos="2600"/>
      </w:tabs>
      <w:spacing w:before="0"/>
      <w:ind w:left="3200" w:hanging="2100"/>
    </w:pPr>
    <w:rPr>
      <w:sz w:val="18"/>
    </w:rPr>
  </w:style>
  <w:style w:type="paragraph" w:customStyle="1" w:styleId="AmdtEntriesDefL2">
    <w:name w:val="AmdtEntriesDefL2"/>
    <w:basedOn w:val="AmdtEntries"/>
    <w:rsid w:val="00D9577E"/>
    <w:pPr>
      <w:tabs>
        <w:tab w:val="left" w:pos="3000"/>
      </w:tabs>
      <w:ind w:left="3600" w:hanging="2500"/>
    </w:pPr>
  </w:style>
  <w:style w:type="character" w:customStyle="1" w:styleId="charContents">
    <w:name w:val="charContents"/>
    <w:basedOn w:val="DefaultParagraphFont"/>
    <w:rsid w:val="00D9577E"/>
  </w:style>
  <w:style w:type="character" w:customStyle="1" w:styleId="charPage">
    <w:name w:val="charPage"/>
    <w:basedOn w:val="DefaultParagraphFont"/>
    <w:rsid w:val="00D9577E"/>
  </w:style>
  <w:style w:type="paragraph" w:customStyle="1" w:styleId="FooterInfoCentre">
    <w:name w:val="FooterInfoCentre"/>
    <w:basedOn w:val="FooterInfo"/>
    <w:rsid w:val="00D9577E"/>
    <w:pPr>
      <w:spacing w:before="60"/>
      <w:jc w:val="center"/>
    </w:pPr>
  </w:style>
  <w:style w:type="paragraph" w:styleId="MacroText">
    <w:name w:val="macro"/>
    <w:semiHidden/>
    <w:rsid w:val="00D9577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D9577E"/>
    <w:pPr>
      <w:spacing w:before="60"/>
      <w:ind w:left="1100"/>
      <w:jc w:val="both"/>
    </w:pPr>
    <w:rPr>
      <w:sz w:val="20"/>
    </w:rPr>
  </w:style>
  <w:style w:type="paragraph" w:customStyle="1" w:styleId="aExamHdgss">
    <w:name w:val="aExamHdgss"/>
    <w:basedOn w:val="BillBasicHeading"/>
    <w:next w:val="Normal"/>
    <w:rsid w:val="00D9577E"/>
    <w:pPr>
      <w:tabs>
        <w:tab w:val="clear" w:pos="2600"/>
      </w:tabs>
      <w:ind w:left="1100"/>
    </w:pPr>
    <w:rPr>
      <w:sz w:val="18"/>
    </w:rPr>
  </w:style>
  <w:style w:type="paragraph" w:customStyle="1" w:styleId="aExamss">
    <w:name w:val="aExamss"/>
    <w:basedOn w:val="aNoteSymb"/>
    <w:rsid w:val="00D9577E"/>
    <w:pPr>
      <w:spacing w:before="60"/>
      <w:ind w:left="1100" w:firstLine="0"/>
    </w:pPr>
  </w:style>
  <w:style w:type="paragraph" w:customStyle="1" w:styleId="aExamINumss">
    <w:name w:val="aExamINumss"/>
    <w:basedOn w:val="aExamss"/>
    <w:rsid w:val="00D9577E"/>
    <w:pPr>
      <w:tabs>
        <w:tab w:val="left" w:pos="1500"/>
      </w:tabs>
      <w:ind w:left="1500" w:hanging="400"/>
    </w:pPr>
  </w:style>
  <w:style w:type="paragraph" w:customStyle="1" w:styleId="aExamNumTextss">
    <w:name w:val="aExamNumTextss"/>
    <w:basedOn w:val="aExamss"/>
    <w:rsid w:val="00D9577E"/>
    <w:pPr>
      <w:ind w:left="1500"/>
    </w:pPr>
  </w:style>
  <w:style w:type="paragraph" w:customStyle="1" w:styleId="AExamIPara">
    <w:name w:val="AExamIPara"/>
    <w:basedOn w:val="aExam"/>
    <w:rsid w:val="00D9577E"/>
    <w:pPr>
      <w:tabs>
        <w:tab w:val="right" w:pos="1720"/>
        <w:tab w:val="left" w:pos="2000"/>
      </w:tabs>
      <w:ind w:left="2000" w:hanging="900"/>
    </w:pPr>
  </w:style>
  <w:style w:type="paragraph" w:customStyle="1" w:styleId="aNoteTextss">
    <w:name w:val="aNoteTextss"/>
    <w:basedOn w:val="Normal"/>
    <w:rsid w:val="00D9577E"/>
    <w:pPr>
      <w:spacing w:before="60"/>
      <w:ind w:left="1900"/>
      <w:jc w:val="both"/>
    </w:pPr>
    <w:rPr>
      <w:sz w:val="20"/>
    </w:rPr>
  </w:style>
  <w:style w:type="paragraph" w:customStyle="1" w:styleId="aNoteParass">
    <w:name w:val="aNoteParass"/>
    <w:basedOn w:val="Normal"/>
    <w:rsid w:val="00D9577E"/>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9577E"/>
    <w:pPr>
      <w:ind w:left="1600"/>
    </w:pPr>
  </w:style>
  <w:style w:type="paragraph" w:customStyle="1" w:styleId="aExampar">
    <w:name w:val="aExampar"/>
    <w:basedOn w:val="aExamss"/>
    <w:rsid w:val="00D9577E"/>
    <w:pPr>
      <w:ind w:left="1600"/>
    </w:pPr>
  </w:style>
  <w:style w:type="paragraph" w:customStyle="1" w:styleId="aNotepar">
    <w:name w:val="aNotepar"/>
    <w:basedOn w:val="BillBasic"/>
    <w:next w:val="Normal"/>
    <w:rsid w:val="00D9577E"/>
    <w:pPr>
      <w:ind w:left="2400" w:hanging="800"/>
    </w:pPr>
    <w:rPr>
      <w:sz w:val="20"/>
    </w:rPr>
  </w:style>
  <w:style w:type="paragraph" w:customStyle="1" w:styleId="aNoteTextpar">
    <w:name w:val="aNoteTextpar"/>
    <w:basedOn w:val="aNotepar"/>
    <w:rsid w:val="00D9577E"/>
    <w:pPr>
      <w:spacing w:before="60"/>
      <w:ind w:firstLine="0"/>
    </w:pPr>
  </w:style>
  <w:style w:type="paragraph" w:customStyle="1" w:styleId="aNoteParapar">
    <w:name w:val="aNoteParapar"/>
    <w:basedOn w:val="aNotepar"/>
    <w:rsid w:val="00D9577E"/>
    <w:pPr>
      <w:tabs>
        <w:tab w:val="right" w:pos="2640"/>
      </w:tabs>
      <w:spacing w:before="60"/>
      <w:ind w:left="2920" w:hanging="1320"/>
    </w:pPr>
  </w:style>
  <w:style w:type="paragraph" w:customStyle="1" w:styleId="aExamHdgsubpar">
    <w:name w:val="aExamHdgsubpar"/>
    <w:basedOn w:val="aExamHdgss"/>
    <w:next w:val="Normal"/>
    <w:rsid w:val="00D9577E"/>
    <w:pPr>
      <w:ind w:left="2140"/>
    </w:pPr>
  </w:style>
  <w:style w:type="paragraph" w:customStyle="1" w:styleId="aExamsubpar">
    <w:name w:val="aExamsubpar"/>
    <w:basedOn w:val="aExamss"/>
    <w:rsid w:val="00D9577E"/>
    <w:pPr>
      <w:ind w:left="2140"/>
    </w:pPr>
  </w:style>
  <w:style w:type="paragraph" w:customStyle="1" w:styleId="aNotesubpar">
    <w:name w:val="aNotesubpar"/>
    <w:basedOn w:val="BillBasic"/>
    <w:next w:val="Normal"/>
    <w:rsid w:val="00D9577E"/>
    <w:pPr>
      <w:ind w:left="2940" w:hanging="800"/>
    </w:pPr>
    <w:rPr>
      <w:sz w:val="20"/>
    </w:rPr>
  </w:style>
  <w:style w:type="paragraph" w:customStyle="1" w:styleId="aNoteTextsubpar">
    <w:name w:val="aNoteTextsubpar"/>
    <w:basedOn w:val="aNotesubpar"/>
    <w:rsid w:val="00D9577E"/>
    <w:pPr>
      <w:spacing w:before="60"/>
      <w:ind w:firstLine="0"/>
    </w:pPr>
  </w:style>
  <w:style w:type="paragraph" w:customStyle="1" w:styleId="aExamBulletss">
    <w:name w:val="aExamBulletss"/>
    <w:basedOn w:val="aExamss"/>
    <w:rsid w:val="00D9577E"/>
    <w:pPr>
      <w:ind w:left="1500" w:hanging="400"/>
    </w:pPr>
  </w:style>
  <w:style w:type="paragraph" w:customStyle="1" w:styleId="aNoteBulletss">
    <w:name w:val="aNoteBulletss"/>
    <w:basedOn w:val="Normal"/>
    <w:rsid w:val="00D9577E"/>
    <w:pPr>
      <w:spacing w:before="60"/>
      <w:ind w:left="2300" w:hanging="400"/>
      <w:jc w:val="both"/>
    </w:pPr>
    <w:rPr>
      <w:sz w:val="20"/>
    </w:rPr>
  </w:style>
  <w:style w:type="paragraph" w:customStyle="1" w:styleId="aExamBulletpar">
    <w:name w:val="aExamBulletpar"/>
    <w:basedOn w:val="aExampar"/>
    <w:rsid w:val="00D9577E"/>
    <w:pPr>
      <w:ind w:left="2000" w:hanging="400"/>
    </w:pPr>
  </w:style>
  <w:style w:type="paragraph" w:customStyle="1" w:styleId="aNoteBulletpar">
    <w:name w:val="aNoteBulletpar"/>
    <w:basedOn w:val="aNotepar"/>
    <w:rsid w:val="00D9577E"/>
    <w:pPr>
      <w:spacing w:before="60"/>
      <w:ind w:left="2800" w:hanging="400"/>
    </w:pPr>
  </w:style>
  <w:style w:type="paragraph" w:customStyle="1" w:styleId="aExplanBullet">
    <w:name w:val="aExplanBullet"/>
    <w:basedOn w:val="Normal"/>
    <w:rsid w:val="00D9577E"/>
    <w:pPr>
      <w:spacing w:before="140"/>
      <w:ind w:left="400" w:hanging="400"/>
      <w:jc w:val="both"/>
    </w:pPr>
    <w:rPr>
      <w:snapToGrid w:val="0"/>
      <w:sz w:val="20"/>
    </w:rPr>
  </w:style>
  <w:style w:type="paragraph" w:customStyle="1" w:styleId="Actbullet">
    <w:name w:val="Act bullet"/>
    <w:basedOn w:val="Normal"/>
    <w:uiPriority w:val="99"/>
    <w:rsid w:val="00D9577E"/>
    <w:pPr>
      <w:numPr>
        <w:numId w:val="17"/>
      </w:numPr>
      <w:tabs>
        <w:tab w:val="left" w:pos="900"/>
      </w:tabs>
      <w:spacing w:before="20"/>
      <w:ind w:right="-60"/>
    </w:pPr>
    <w:rPr>
      <w:rFonts w:ascii="Arial" w:hAnsi="Arial"/>
      <w:sz w:val="18"/>
    </w:rPr>
  </w:style>
  <w:style w:type="paragraph" w:customStyle="1" w:styleId="DetailsNo">
    <w:name w:val="Details No"/>
    <w:basedOn w:val="Actdetails"/>
    <w:uiPriority w:val="99"/>
    <w:rsid w:val="00D9577E"/>
    <w:pPr>
      <w:ind w:left="0"/>
    </w:pPr>
    <w:rPr>
      <w:sz w:val="18"/>
    </w:rPr>
  </w:style>
  <w:style w:type="paragraph" w:customStyle="1" w:styleId="Actdetailsnote">
    <w:name w:val="Act details note"/>
    <w:basedOn w:val="Actdetails"/>
    <w:uiPriority w:val="99"/>
    <w:rsid w:val="00D9577E"/>
    <w:pPr>
      <w:ind w:left="1620" w:right="-60" w:hanging="720"/>
    </w:pPr>
    <w:rPr>
      <w:sz w:val="18"/>
    </w:rPr>
  </w:style>
  <w:style w:type="paragraph" w:customStyle="1" w:styleId="SchAmain">
    <w:name w:val="Sch A main"/>
    <w:basedOn w:val="Amain"/>
    <w:rsid w:val="00D9577E"/>
  </w:style>
  <w:style w:type="paragraph" w:customStyle="1" w:styleId="SchApara">
    <w:name w:val="Sch A para"/>
    <w:basedOn w:val="Apara"/>
    <w:rsid w:val="00D9577E"/>
  </w:style>
  <w:style w:type="paragraph" w:customStyle="1" w:styleId="SchAsubpara">
    <w:name w:val="Sch A subpara"/>
    <w:basedOn w:val="Asubpara"/>
    <w:rsid w:val="00D9577E"/>
  </w:style>
  <w:style w:type="paragraph" w:customStyle="1" w:styleId="SchAsubsubpara">
    <w:name w:val="Sch A subsubpara"/>
    <w:basedOn w:val="Asubsubpara"/>
    <w:rsid w:val="00D9577E"/>
  </w:style>
  <w:style w:type="paragraph" w:customStyle="1" w:styleId="TOCOL1">
    <w:name w:val="TOCOL 1"/>
    <w:basedOn w:val="TOC1"/>
    <w:rsid w:val="00D9577E"/>
  </w:style>
  <w:style w:type="paragraph" w:customStyle="1" w:styleId="TOCOL2">
    <w:name w:val="TOCOL 2"/>
    <w:basedOn w:val="TOC2"/>
    <w:rsid w:val="00D9577E"/>
    <w:pPr>
      <w:keepNext w:val="0"/>
    </w:pPr>
  </w:style>
  <w:style w:type="paragraph" w:customStyle="1" w:styleId="TOCOL3">
    <w:name w:val="TOCOL 3"/>
    <w:basedOn w:val="TOC3"/>
    <w:rsid w:val="00D9577E"/>
    <w:pPr>
      <w:keepNext w:val="0"/>
    </w:pPr>
  </w:style>
  <w:style w:type="paragraph" w:customStyle="1" w:styleId="TOCOL4">
    <w:name w:val="TOCOL 4"/>
    <w:basedOn w:val="TOC4"/>
    <w:rsid w:val="00D9577E"/>
    <w:pPr>
      <w:keepNext w:val="0"/>
    </w:pPr>
  </w:style>
  <w:style w:type="paragraph" w:customStyle="1" w:styleId="TOCOL5">
    <w:name w:val="TOCOL 5"/>
    <w:basedOn w:val="TOC5"/>
    <w:rsid w:val="00D9577E"/>
    <w:pPr>
      <w:tabs>
        <w:tab w:val="left" w:pos="400"/>
      </w:tabs>
    </w:pPr>
  </w:style>
  <w:style w:type="paragraph" w:customStyle="1" w:styleId="TOCOL6">
    <w:name w:val="TOCOL 6"/>
    <w:basedOn w:val="TOC6"/>
    <w:rsid w:val="00D9577E"/>
    <w:pPr>
      <w:keepNext w:val="0"/>
    </w:pPr>
  </w:style>
  <w:style w:type="paragraph" w:customStyle="1" w:styleId="TOCOL7">
    <w:name w:val="TOCOL 7"/>
    <w:basedOn w:val="TOC7"/>
    <w:rsid w:val="00D9577E"/>
  </w:style>
  <w:style w:type="paragraph" w:customStyle="1" w:styleId="TOCOL8">
    <w:name w:val="TOCOL 8"/>
    <w:basedOn w:val="TOC8"/>
    <w:rsid w:val="00D9577E"/>
  </w:style>
  <w:style w:type="paragraph" w:customStyle="1" w:styleId="TOCOL9">
    <w:name w:val="TOCOL 9"/>
    <w:basedOn w:val="TOC9"/>
    <w:rsid w:val="00D9577E"/>
    <w:pPr>
      <w:ind w:right="0"/>
    </w:pPr>
  </w:style>
  <w:style w:type="paragraph" w:customStyle="1" w:styleId="TOC10">
    <w:name w:val="TOC 10"/>
    <w:basedOn w:val="TOC5"/>
    <w:rsid w:val="00D9577E"/>
    <w:rPr>
      <w:szCs w:val="24"/>
    </w:rPr>
  </w:style>
  <w:style w:type="character" w:customStyle="1" w:styleId="charNotBold">
    <w:name w:val="charNotBold"/>
    <w:basedOn w:val="DefaultParagraphFont"/>
    <w:rsid w:val="00D9577E"/>
    <w:rPr>
      <w:rFonts w:ascii="Arial" w:hAnsi="Arial"/>
      <w:sz w:val="20"/>
    </w:rPr>
  </w:style>
  <w:style w:type="paragraph" w:customStyle="1" w:styleId="Billname1">
    <w:name w:val="Billname1"/>
    <w:basedOn w:val="Normal"/>
    <w:rsid w:val="00D9577E"/>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D9577E"/>
    <w:rPr>
      <w:rFonts w:ascii="Tahoma" w:hAnsi="Tahoma" w:cs="Tahoma"/>
      <w:sz w:val="16"/>
      <w:szCs w:val="16"/>
    </w:rPr>
  </w:style>
  <w:style w:type="character" w:customStyle="1" w:styleId="BalloonTextChar">
    <w:name w:val="Balloon Text Char"/>
    <w:basedOn w:val="DefaultParagraphFont"/>
    <w:link w:val="BalloonText"/>
    <w:uiPriority w:val="99"/>
    <w:rsid w:val="00D9577E"/>
    <w:rPr>
      <w:rFonts w:ascii="Tahoma" w:hAnsi="Tahoma" w:cs="Tahoma"/>
      <w:sz w:val="16"/>
      <w:szCs w:val="16"/>
      <w:lang w:eastAsia="en-US"/>
    </w:rPr>
  </w:style>
  <w:style w:type="character" w:customStyle="1" w:styleId="AmainreturnChar">
    <w:name w:val="A main return Char"/>
    <w:basedOn w:val="DefaultParagraphFont"/>
    <w:link w:val="Amainreturn"/>
    <w:rsid w:val="002E497D"/>
    <w:rPr>
      <w:sz w:val="24"/>
      <w:lang w:eastAsia="en-US"/>
    </w:rPr>
  </w:style>
  <w:style w:type="character" w:styleId="Hyperlink">
    <w:name w:val="Hyperlink"/>
    <w:basedOn w:val="DefaultParagraphFont"/>
    <w:uiPriority w:val="99"/>
    <w:unhideWhenUsed/>
    <w:rsid w:val="00D9577E"/>
    <w:rPr>
      <w:color w:val="0000FF" w:themeColor="hyperlink"/>
      <w:u w:val="single"/>
    </w:rPr>
  </w:style>
  <w:style w:type="character" w:customStyle="1" w:styleId="FooterChar">
    <w:name w:val="Footer Char"/>
    <w:basedOn w:val="DefaultParagraphFont"/>
    <w:link w:val="Footer"/>
    <w:rsid w:val="00D9577E"/>
    <w:rPr>
      <w:rFonts w:ascii="Arial" w:hAnsi="Arial"/>
      <w:sz w:val="18"/>
      <w:lang w:eastAsia="en-US"/>
    </w:rPr>
  </w:style>
  <w:style w:type="paragraph" w:customStyle="1" w:styleId="TablePara10">
    <w:name w:val="TablePara10"/>
    <w:basedOn w:val="tablepara"/>
    <w:rsid w:val="00D9577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9577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9577E"/>
    <w:rPr>
      <w:sz w:val="20"/>
    </w:rPr>
  </w:style>
  <w:style w:type="paragraph" w:customStyle="1" w:styleId="aExamINumpar">
    <w:name w:val="aExamINumpar"/>
    <w:basedOn w:val="aExampar"/>
    <w:rsid w:val="00D9577E"/>
    <w:pPr>
      <w:tabs>
        <w:tab w:val="left" w:pos="2000"/>
      </w:tabs>
      <w:ind w:left="2000" w:hanging="400"/>
    </w:pPr>
  </w:style>
  <w:style w:type="paragraph" w:customStyle="1" w:styleId="ShadedSchClauseSymb">
    <w:name w:val="Shaded Sch Clause Symb"/>
    <w:basedOn w:val="ShadedSchClause"/>
    <w:rsid w:val="00D9577E"/>
    <w:pPr>
      <w:tabs>
        <w:tab w:val="left" w:pos="0"/>
      </w:tabs>
      <w:ind w:left="975" w:hanging="1457"/>
    </w:pPr>
  </w:style>
  <w:style w:type="paragraph" w:customStyle="1" w:styleId="CoverTextBullet">
    <w:name w:val="CoverTextBullet"/>
    <w:basedOn w:val="CoverText"/>
    <w:qFormat/>
    <w:rsid w:val="00D9577E"/>
    <w:pPr>
      <w:numPr>
        <w:numId w:val="2"/>
      </w:numPr>
    </w:pPr>
    <w:rPr>
      <w:color w:val="000000"/>
    </w:rPr>
  </w:style>
  <w:style w:type="paragraph" w:customStyle="1" w:styleId="01aPreamble">
    <w:name w:val="01aPreamble"/>
    <w:basedOn w:val="Normal"/>
    <w:qFormat/>
    <w:rsid w:val="00D9577E"/>
  </w:style>
  <w:style w:type="paragraph" w:customStyle="1" w:styleId="TableBullet">
    <w:name w:val="TableBullet"/>
    <w:basedOn w:val="TableText10"/>
    <w:qFormat/>
    <w:rsid w:val="00D9577E"/>
    <w:pPr>
      <w:numPr>
        <w:numId w:val="5"/>
      </w:numPr>
    </w:pPr>
  </w:style>
  <w:style w:type="paragraph" w:customStyle="1" w:styleId="TableNumbered">
    <w:name w:val="TableNumbered"/>
    <w:basedOn w:val="TableText10"/>
    <w:qFormat/>
    <w:rsid w:val="00D9577E"/>
    <w:pPr>
      <w:numPr>
        <w:numId w:val="6"/>
      </w:numPr>
    </w:pPr>
  </w:style>
  <w:style w:type="character" w:customStyle="1" w:styleId="charCitHyperlinkItal">
    <w:name w:val="charCitHyperlinkItal"/>
    <w:basedOn w:val="Hyperlink"/>
    <w:uiPriority w:val="1"/>
    <w:rsid w:val="00D9577E"/>
    <w:rPr>
      <w:i/>
      <w:color w:val="0000FF" w:themeColor="hyperlink"/>
      <w:u w:val="none"/>
    </w:rPr>
  </w:style>
  <w:style w:type="character" w:customStyle="1" w:styleId="charCitHyperlinkAbbrev">
    <w:name w:val="charCitHyperlinkAbbrev"/>
    <w:basedOn w:val="Hyperlink"/>
    <w:uiPriority w:val="1"/>
    <w:rsid w:val="00D9577E"/>
    <w:rPr>
      <w:color w:val="0000FF" w:themeColor="hyperlink"/>
      <w:u w:val="none"/>
    </w:rPr>
  </w:style>
  <w:style w:type="character" w:customStyle="1" w:styleId="Heading3Char">
    <w:name w:val="Heading 3 Char"/>
    <w:aliases w:val="h3 Char,sec Char"/>
    <w:basedOn w:val="DefaultParagraphFont"/>
    <w:link w:val="Heading3"/>
    <w:rsid w:val="00D9577E"/>
    <w:rPr>
      <w:b/>
      <w:sz w:val="24"/>
      <w:lang w:eastAsia="en-US"/>
    </w:rPr>
  </w:style>
  <w:style w:type="paragraph" w:customStyle="1" w:styleId="parainpara">
    <w:name w:val="para in para"/>
    <w:rsid w:val="00D9577E"/>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D9577E"/>
    <w:pPr>
      <w:tabs>
        <w:tab w:val="right" w:pos="900"/>
        <w:tab w:val="left" w:pos="1100"/>
      </w:tabs>
      <w:ind w:left="1100" w:hanging="1100"/>
    </w:pPr>
  </w:style>
  <w:style w:type="paragraph" w:customStyle="1" w:styleId="ISchpara">
    <w:name w:val="I Sch para"/>
    <w:basedOn w:val="BillBasic"/>
    <w:rsid w:val="00D9577E"/>
    <w:pPr>
      <w:tabs>
        <w:tab w:val="right" w:pos="1400"/>
        <w:tab w:val="left" w:pos="1600"/>
      </w:tabs>
      <w:ind w:left="1600" w:hanging="1600"/>
    </w:pPr>
  </w:style>
  <w:style w:type="paragraph" w:customStyle="1" w:styleId="ISchsubpara">
    <w:name w:val="I Sch subpara"/>
    <w:basedOn w:val="BillBasic"/>
    <w:rsid w:val="00D9577E"/>
    <w:pPr>
      <w:tabs>
        <w:tab w:val="right" w:pos="1940"/>
        <w:tab w:val="left" w:pos="2140"/>
      </w:tabs>
      <w:ind w:left="2140" w:hanging="2140"/>
    </w:pPr>
  </w:style>
  <w:style w:type="paragraph" w:customStyle="1" w:styleId="ISchsubsubpara">
    <w:name w:val="I Sch subsubpara"/>
    <w:basedOn w:val="BillBasic"/>
    <w:rsid w:val="00D9577E"/>
    <w:pPr>
      <w:tabs>
        <w:tab w:val="right" w:pos="2460"/>
        <w:tab w:val="left" w:pos="2660"/>
      </w:tabs>
      <w:ind w:left="2660" w:hanging="2660"/>
    </w:pPr>
  </w:style>
  <w:style w:type="paragraph" w:customStyle="1" w:styleId="AssectheadingSymb">
    <w:name w:val="A ssect heading Symb"/>
    <w:basedOn w:val="Amain"/>
    <w:rsid w:val="00D9577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9577E"/>
    <w:pPr>
      <w:tabs>
        <w:tab w:val="left" w:pos="0"/>
        <w:tab w:val="right" w:pos="2400"/>
        <w:tab w:val="left" w:pos="2600"/>
      </w:tabs>
      <w:ind w:left="2602" w:hanging="3084"/>
      <w:outlineLvl w:val="8"/>
    </w:pPr>
  </w:style>
  <w:style w:type="paragraph" w:customStyle="1" w:styleId="AmainreturnSymb">
    <w:name w:val="A main return Symb"/>
    <w:basedOn w:val="BillBasic"/>
    <w:rsid w:val="00D9577E"/>
    <w:pPr>
      <w:tabs>
        <w:tab w:val="left" w:pos="1582"/>
      </w:tabs>
      <w:ind w:left="1100" w:hanging="1582"/>
    </w:pPr>
  </w:style>
  <w:style w:type="paragraph" w:customStyle="1" w:styleId="AparareturnSymb">
    <w:name w:val="A para return Symb"/>
    <w:basedOn w:val="BillBasic"/>
    <w:rsid w:val="00D9577E"/>
    <w:pPr>
      <w:tabs>
        <w:tab w:val="left" w:pos="2081"/>
      </w:tabs>
      <w:ind w:left="1599" w:hanging="2081"/>
    </w:pPr>
  </w:style>
  <w:style w:type="paragraph" w:customStyle="1" w:styleId="AsubparareturnSymb">
    <w:name w:val="A subpara return Symb"/>
    <w:basedOn w:val="BillBasic"/>
    <w:rsid w:val="00D9577E"/>
    <w:pPr>
      <w:tabs>
        <w:tab w:val="left" w:pos="2580"/>
      </w:tabs>
      <w:ind w:left="2098" w:hanging="2580"/>
    </w:pPr>
  </w:style>
  <w:style w:type="paragraph" w:customStyle="1" w:styleId="aDefSymb">
    <w:name w:val="aDef Symb"/>
    <w:basedOn w:val="BillBasic"/>
    <w:rsid w:val="00D9577E"/>
    <w:pPr>
      <w:tabs>
        <w:tab w:val="left" w:pos="1582"/>
      </w:tabs>
      <w:ind w:left="1100" w:hanging="1582"/>
    </w:pPr>
  </w:style>
  <w:style w:type="paragraph" w:customStyle="1" w:styleId="aDefparaSymb">
    <w:name w:val="aDef para Symb"/>
    <w:basedOn w:val="Apara"/>
    <w:rsid w:val="00D9577E"/>
    <w:pPr>
      <w:tabs>
        <w:tab w:val="clear" w:pos="1600"/>
        <w:tab w:val="left" w:pos="0"/>
        <w:tab w:val="left" w:pos="1599"/>
      </w:tabs>
      <w:ind w:left="1599" w:hanging="2081"/>
    </w:pPr>
  </w:style>
  <w:style w:type="paragraph" w:customStyle="1" w:styleId="aDefsubparaSymb">
    <w:name w:val="aDef subpara Symb"/>
    <w:basedOn w:val="Asubpara"/>
    <w:rsid w:val="00D9577E"/>
    <w:pPr>
      <w:tabs>
        <w:tab w:val="left" w:pos="0"/>
      </w:tabs>
      <w:ind w:left="2098" w:hanging="2580"/>
    </w:pPr>
  </w:style>
  <w:style w:type="paragraph" w:customStyle="1" w:styleId="SchAmainSymb">
    <w:name w:val="Sch A main Symb"/>
    <w:basedOn w:val="Amain"/>
    <w:rsid w:val="00D9577E"/>
    <w:pPr>
      <w:tabs>
        <w:tab w:val="left" w:pos="0"/>
      </w:tabs>
      <w:ind w:hanging="1580"/>
    </w:pPr>
  </w:style>
  <w:style w:type="paragraph" w:customStyle="1" w:styleId="SchAparaSymb">
    <w:name w:val="Sch A para Symb"/>
    <w:basedOn w:val="Apara"/>
    <w:rsid w:val="00D9577E"/>
    <w:pPr>
      <w:tabs>
        <w:tab w:val="left" w:pos="0"/>
      </w:tabs>
      <w:ind w:hanging="2080"/>
    </w:pPr>
  </w:style>
  <w:style w:type="paragraph" w:customStyle="1" w:styleId="SchAsubparaSymb">
    <w:name w:val="Sch A subpara Symb"/>
    <w:basedOn w:val="Asubpara"/>
    <w:rsid w:val="00D9577E"/>
    <w:pPr>
      <w:tabs>
        <w:tab w:val="left" w:pos="0"/>
      </w:tabs>
      <w:ind w:hanging="2580"/>
    </w:pPr>
  </w:style>
  <w:style w:type="paragraph" w:customStyle="1" w:styleId="SchAsubsubparaSymb">
    <w:name w:val="Sch A subsubpara Symb"/>
    <w:basedOn w:val="AsubsubparaSymb"/>
    <w:rsid w:val="00D9577E"/>
  </w:style>
  <w:style w:type="paragraph" w:customStyle="1" w:styleId="refSymb">
    <w:name w:val="ref Symb"/>
    <w:basedOn w:val="BillBasic"/>
    <w:next w:val="Normal"/>
    <w:rsid w:val="00D9577E"/>
    <w:pPr>
      <w:tabs>
        <w:tab w:val="left" w:pos="-480"/>
      </w:tabs>
      <w:spacing w:before="60"/>
      <w:ind w:hanging="480"/>
    </w:pPr>
    <w:rPr>
      <w:sz w:val="18"/>
    </w:rPr>
  </w:style>
  <w:style w:type="paragraph" w:customStyle="1" w:styleId="IshadedH5SecSymb">
    <w:name w:val="I shaded H5 Sec Symb"/>
    <w:basedOn w:val="AH5Sec"/>
    <w:rsid w:val="00D9577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9577E"/>
    <w:pPr>
      <w:tabs>
        <w:tab w:val="clear" w:pos="-1580"/>
      </w:tabs>
      <w:ind w:left="975" w:hanging="1457"/>
    </w:pPr>
  </w:style>
  <w:style w:type="paragraph" w:customStyle="1" w:styleId="IH1ChapSymb">
    <w:name w:val="I H1 Chap Symb"/>
    <w:basedOn w:val="BillBasicHeading"/>
    <w:next w:val="Normal"/>
    <w:rsid w:val="00D9577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9577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9577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9577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9577E"/>
    <w:pPr>
      <w:tabs>
        <w:tab w:val="clear" w:pos="2600"/>
        <w:tab w:val="left" w:pos="-1580"/>
        <w:tab w:val="left" w:pos="0"/>
        <w:tab w:val="left" w:pos="1100"/>
      </w:tabs>
      <w:spacing w:before="240"/>
      <w:ind w:left="1100" w:hanging="1580"/>
    </w:pPr>
  </w:style>
  <w:style w:type="paragraph" w:customStyle="1" w:styleId="IMainSymb">
    <w:name w:val="I Main Symb"/>
    <w:basedOn w:val="Amain"/>
    <w:rsid w:val="00D9577E"/>
    <w:pPr>
      <w:tabs>
        <w:tab w:val="left" w:pos="0"/>
      </w:tabs>
      <w:ind w:hanging="1580"/>
    </w:pPr>
  </w:style>
  <w:style w:type="paragraph" w:customStyle="1" w:styleId="IparaSymb">
    <w:name w:val="I para Symb"/>
    <w:basedOn w:val="Apara"/>
    <w:rsid w:val="00D9577E"/>
    <w:pPr>
      <w:tabs>
        <w:tab w:val="left" w:pos="0"/>
      </w:tabs>
      <w:ind w:hanging="2080"/>
      <w:outlineLvl w:val="9"/>
    </w:pPr>
  </w:style>
  <w:style w:type="paragraph" w:customStyle="1" w:styleId="IsubparaSymb">
    <w:name w:val="I subpara Symb"/>
    <w:basedOn w:val="Asubpara"/>
    <w:rsid w:val="00D9577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9577E"/>
    <w:pPr>
      <w:tabs>
        <w:tab w:val="clear" w:pos="2400"/>
        <w:tab w:val="clear" w:pos="2600"/>
        <w:tab w:val="right" w:pos="2460"/>
        <w:tab w:val="left" w:pos="2660"/>
      </w:tabs>
      <w:ind w:left="2660" w:hanging="3140"/>
    </w:pPr>
  </w:style>
  <w:style w:type="paragraph" w:customStyle="1" w:styleId="IdefparaSymb">
    <w:name w:val="I def para Symb"/>
    <w:basedOn w:val="IparaSymb"/>
    <w:rsid w:val="00D9577E"/>
    <w:pPr>
      <w:ind w:left="1599" w:hanging="2081"/>
    </w:pPr>
  </w:style>
  <w:style w:type="paragraph" w:customStyle="1" w:styleId="IdefsubparaSymb">
    <w:name w:val="I def subpara Symb"/>
    <w:basedOn w:val="IsubparaSymb"/>
    <w:rsid w:val="00D9577E"/>
    <w:pPr>
      <w:ind w:left="2138"/>
    </w:pPr>
  </w:style>
  <w:style w:type="paragraph" w:customStyle="1" w:styleId="ISched-headingSymb">
    <w:name w:val="I Sched-heading Symb"/>
    <w:basedOn w:val="BillBasicHeading"/>
    <w:next w:val="Normal"/>
    <w:rsid w:val="00D9577E"/>
    <w:pPr>
      <w:tabs>
        <w:tab w:val="left" w:pos="-3080"/>
        <w:tab w:val="left" w:pos="0"/>
      </w:tabs>
      <w:spacing w:before="320"/>
      <w:ind w:left="2600" w:hanging="3080"/>
    </w:pPr>
    <w:rPr>
      <w:sz w:val="34"/>
    </w:rPr>
  </w:style>
  <w:style w:type="paragraph" w:customStyle="1" w:styleId="ISched-PartSymb">
    <w:name w:val="I Sched-Part Symb"/>
    <w:basedOn w:val="BillBasicHeading"/>
    <w:rsid w:val="00D9577E"/>
    <w:pPr>
      <w:tabs>
        <w:tab w:val="left" w:pos="-3080"/>
        <w:tab w:val="left" w:pos="0"/>
      </w:tabs>
      <w:spacing w:before="380"/>
      <w:ind w:left="2600" w:hanging="3080"/>
    </w:pPr>
    <w:rPr>
      <w:sz w:val="32"/>
    </w:rPr>
  </w:style>
  <w:style w:type="paragraph" w:customStyle="1" w:styleId="ISched-formSymb">
    <w:name w:val="I Sched-form Symb"/>
    <w:basedOn w:val="BillBasicHeading"/>
    <w:rsid w:val="00D9577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9577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9577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9577E"/>
    <w:pPr>
      <w:tabs>
        <w:tab w:val="left" w:pos="1100"/>
      </w:tabs>
      <w:spacing w:before="60"/>
      <w:ind w:left="1500" w:hanging="1986"/>
    </w:pPr>
  </w:style>
  <w:style w:type="paragraph" w:customStyle="1" w:styleId="aExamHdgssSymb">
    <w:name w:val="aExamHdgss Symb"/>
    <w:basedOn w:val="BillBasicHeading"/>
    <w:next w:val="Normal"/>
    <w:rsid w:val="00D9577E"/>
    <w:pPr>
      <w:tabs>
        <w:tab w:val="clear" w:pos="2600"/>
        <w:tab w:val="left" w:pos="1582"/>
      </w:tabs>
      <w:ind w:left="1100" w:hanging="1582"/>
    </w:pPr>
    <w:rPr>
      <w:sz w:val="18"/>
    </w:rPr>
  </w:style>
  <w:style w:type="paragraph" w:customStyle="1" w:styleId="aExamssSymb">
    <w:name w:val="aExamss Symb"/>
    <w:basedOn w:val="aNote"/>
    <w:rsid w:val="00D9577E"/>
    <w:pPr>
      <w:tabs>
        <w:tab w:val="left" w:pos="1582"/>
      </w:tabs>
      <w:spacing w:before="60"/>
      <w:ind w:left="1100" w:hanging="1582"/>
    </w:pPr>
  </w:style>
  <w:style w:type="paragraph" w:customStyle="1" w:styleId="aExamINumssSymb">
    <w:name w:val="aExamINumss Symb"/>
    <w:basedOn w:val="aExamssSymb"/>
    <w:rsid w:val="00D9577E"/>
    <w:pPr>
      <w:tabs>
        <w:tab w:val="left" w:pos="1100"/>
      </w:tabs>
      <w:ind w:left="1500" w:hanging="1986"/>
    </w:pPr>
  </w:style>
  <w:style w:type="paragraph" w:customStyle="1" w:styleId="aExamNumTextssSymb">
    <w:name w:val="aExamNumTextss Symb"/>
    <w:basedOn w:val="aExamssSymb"/>
    <w:rsid w:val="00D9577E"/>
    <w:pPr>
      <w:tabs>
        <w:tab w:val="clear" w:pos="1582"/>
        <w:tab w:val="left" w:pos="1985"/>
      </w:tabs>
      <w:ind w:left="1503" w:hanging="1985"/>
    </w:pPr>
  </w:style>
  <w:style w:type="paragraph" w:customStyle="1" w:styleId="AExamIParaSymb">
    <w:name w:val="AExamIPara Symb"/>
    <w:basedOn w:val="aExam"/>
    <w:rsid w:val="00D9577E"/>
    <w:pPr>
      <w:tabs>
        <w:tab w:val="right" w:pos="1718"/>
      </w:tabs>
      <w:ind w:left="1984" w:hanging="2466"/>
    </w:pPr>
  </w:style>
  <w:style w:type="paragraph" w:customStyle="1" w:styleId="aExamBulletssSymb">
    <w:name w:val="aExamBulletss Symb"/>
    <w:basedOn w:val="aExamssSymb"/>
    <w:rsid w:val="00D9577E"/>
    <w:pPr>
      <w:tabs>
        <w:tab w:val="left" w:pos="1100"/>
      </w:tabs>
      <w:ind w:left="1500" w:hanging="1986"/>
    </w:pPr>
  </w:style>
  <w:style w:type="paragraph" w:customStyle="1" w:styleId="aNoteSymb">
    <w:name w:val="aNote Symb"/>
    <w:basedOn w:val="BillBasic"/>
    <w:rsid w:val="00D9577E"/>
    <w:pPr>
      <w:tabs>
        <w:tab w:val="left" w:pos="1100"/>
        <w:tab w:val="left" w:pos="2381"/>
      </w:tabs>
      <w:ind w:left="1899" w:hanging="2381"/>
    </w:pPr>
    <w:rPr>
      <w:sz w:val="20"/>
    </w:rPr>
  </w:style>
  <w:style w:type="paragraph" w:customStyle="1" w:styleId="aNoteTextssSymb">
    <w:name w:val="aNoteTextss Symb"/>
    <w:basedOn w:val="Normal"/>
    <w:rsid w:val="00D9577E"/>
    <w:pPr>
      <w:tabs>
        <w:tab w:val="clear" w:pos="0"/>
        <w:tab w:val="left" w:pos="1418"/>
      </w:tabs>
      <w:spacing w:before="60"/>
      <w:ind w:left="1417" w:hanging="1899"/>
      <w:jc w:val="both"/>
    </w:pPr>
    <w:rPr>
      <w:sz w:val="20"/>
    </w:rPr>
  </w:style>
  <w:style w:type="paragraph" w:customStyle="1" w:styleId="aNoteParaSymb">
    <w:name w:val="aNotePara Symb"/>
    <w:basedOn w:val="aNoteSymb"/>
    <w:rsid w:val="00D9577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9577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9577E"/>
    <w:pPr>
      <w:tabs>
        <w:tab w:val="left" w:pos="1616"/>
        <w:tab w:val="left" w:pos="2495"/>
      </w:tabs>
      <w:spacing w:before="60"/>
      <w:ind w:left="2013" w:hanging="2495"/>
    </w:pPr>
  </w:style>
  <w:style w:type="paragraph" w:customStyle="1" w:styleId="aExamHdgparSymb">
    <w:name w:val="aExamHdgpar Symb"/>
    <w:basedOn w:val="aExamHdgssSymb"/>
    <w:next w:val="Normal"/>
    <w:rsid w:val="00D9577E"/>
    <w:pPr>
      <w:tabs>
        <w:tab w:val="clear" w:pos="1582"/>
        <w:tab w:val="left" w:pos="1599"/>
      </w:tabs>
      <w:ind w:left="1599" w:hanging="2081"/>
    </w:pPr>
  </w:style>
  <w:style w:type="paragraph" w:customStyle="1" w:styleId="aExamparSymb">
    <w:name w:val="aExampar Symb"/>
    <w:basedOn w:val="aExamssSymb"/>
    <w:rsid w:val="00D9577E"/>
    <w:pPr>
      <w:tabs>
        <w:tab w:val="clear" w:pos="1582"/>
        <w:tab w:val="left" w:pos="1599"/>
      </w:tabs>
      <w:ind w:left="1599" w:hanging="2081"/>
    </w:pPr>
  </w:style>
  <w:style w:type="paragraph" w:customStyle="1" w:styleId="aExamINumparSymb">
    <w:name w:val="aExamINumpar Symb"/>
    <w:basedOn w:val="aExamparSymb"/>
    <w:rsid w:val="00D9577E"/>
    <w:pPr>
      <w:tabs>
        <w:tab w:val="left" w:pos="2000"/>
      </w:tabs>
      <w:ind w:left="2041" w:hanging="2495"/>
    </w:pPr>
  </w:style>
  <w:style w:type="paragraph" w:customStyle="1" w:styleId="aExamBulletparSymb">
    <w:name w:val="aExamBulletpar Symb"/>
    <w:basedOn w:val="aExamparSymb"/>
    <w:rsid w:val="00D9577E"/>
    <w:pPr>
      <w:tabs>
        <w:tab w:val="clear" w:pos="1599"/>
        <w:tab w:val="left" w:pos="1616"/>
        <w:tab w:val="left" w:pos="2495"/>
      </w:tabs>
      <w:ind w:left="2013" w:hanging="2495"/>
    </w:pPr>
  </w:style>
  <w:style w:type="paragraph" w:customStyle="1" w:styleId="aNoteparSymb">
    <w:name w:val="aNotepar Symb"/>
    <w:basedOn w:val="BillBasic"/>
    <w:next w:val="Normal"/>
    <w:rsid w:val="00D9577E"/>
    <w:pPr>
      <w:tabs>
        <w:tab w:val="left" w:pos="1599"/>
        <w:tab w:val="left" w:pos="2398"/>
      </w:tabs>
      <w:ind w:left="2410" w:hanging="2892"/>
    </w:pPr>
    <w:rPr>
      <w:sz w:val="20"/>
    </w:rPr>
  </w:style>
  <w:style w:type="paragraph" w:customStyle="1" w:styleId="aNoteTextparSymb">
    <w:name w:val="aNoteTextpar Symb"/>
    <w:basedOn w:val="aNoteparSymb"/>
    <w:rsid w:val="00D9577E"/>
    <w:pPr>
      <w:tabs>
        <w:tab w:val="clear" w:pos="1599"/>
        <w:tab w:val="clear" w:pos="2398"/>
        <w:tab w:val="left" w:pos="2880"/>
      </w:tabs>
      <w:spacing w:before="60"/>
      <w:ind w:left="2398" w:hanging="2880"/>
    </w:pPr>
  </w:style>
  <w:style w:type="paragraph" w:customStyle="1" w:styleId="aNoteParaparSymb">
    <w:name w:val="aNoteParapar Symb"/>
    <w:basedOn w:val="aNoteparSymb"/>
    <w:rsid w:val="00D9577E"/>
    <w:pPr>
      <w:tabs>
        <w:tab w:val="right" w:pos="2640"/>
      </w:tabs>
      <w:spacing w:before="60"/>
      <w:ind w:left="2920" w:hanging="3402"/>
    </w:pPr>
  </w:style>
  <w:style w:type="paragraph" w:customStyle="1" w:styleId="aNoteBulletparSymb">
    <w:name w:val="aNoteBulletpar Symb"/>
    <w:basedOn w:val="aNoteparSymb"/>
    <w:rsid w:val="00D9577E"/>
    <w:pPr>
      <w:tabs>
        <w:tab w:val="clear" w:pos="1599"/>
        <w:tab w:val="left" w:pos="3289"/>
      </w:tabs>
      <w:spacing w:before="60"/>
      <w:ind w:left="2807" w:hanging="3289"/>
    </w:pPr>
  </w:style>
  <w:style w:type="paragraph" w:customStyle="1" w:styleId="AsubparabulletSymb">
    <w:name w:val="A subpara bullet Symb"/>
    <w:basedOn w:val="BillBasic"/>
    <w:rsid w:val="00D9577E"/>
    <w:pPr>
      <w:tabs>
        <w:tab w:val="left" w:pos="2138"/>
        <w:tab w:val="left" w:pos="3005"/>
      </w:tabs>
      <w:spacing w:before="60"/>
      <w:ind w:left="2523" w:hanging="3005"/>
    </w:pPr>
  </w:style>
  <w:style w:type="paragraph" w:customStyle="1" w:styleId="aExamHdgsubparSymb">
    <w:name w:val="aExamHdgsubpar Symb"/>
    <w:basedOn w:val="aExamHdgssSymb"/>
    <w:next w:val="Normal"/>
    <w:rsid w:val="00D9577E"/>
    <w:pPr>
      <w:tabs>
        <w:tab w:val="clear" w:pos="1582"/>
        <w:tab w:val="left" w:pos="2620"/>
      </w:tabs>
      <w:ind w:left="2138" w:hanging="2620"/>
    </w:pPr>
  </w:style>
  <w:style w:type="paragraph" w:customStyle="1" w:styleId="aExamsubparSymb">
    <w:name w:val="aExamsubpar Symb"/>
    <w:basedOn w:val="aExamssSymb"/>
    <w:rsid w:val="00D9577E"/>
    <w:pPr>
      <w:tabs>
        <w:tab w:val="clear" w:pos="1582"/>
        <w:tab w:val="left" w:pos="2620"/>
      </w:tabs>
      <w:ind w:left="2138" w:hanging="2620"/>
    </w:pPr>
  </w:style>
  <w:style w:type="paragraph" w:customStyle="1" w:styleId="aNotesubparSymb">
    <w:name w:val="aNotesubpar Symb"/>
    <w:basedOn w:val="BillBasic"/>
    <w:next w:val="Normal"/>
    <w:rsid w:val="00D9577E"/>
    <w:pPr>
      <w:tabs>
        <w:tab w:val="left" w:pos="2138"/>
        <w:tab w:val="left" w:pos="2937"/>
      </w:tabs>
      <w:ind w:left="2455" w:hanging="2937"/>
    </w:pPr>
    <w:rPr>
      <w:sz w:val="20"/>
    </w:rPr>
  </w:style>
  <w:style w:type="paragraph" w:customStyle="1" w:styleId="aNoteTextsubparSymb">
    <w:name w:val="aNoteTextsubpar Symb"/>
    <w:basedOn w:val="aNotesubparSymb"/>
    <w:rsid w:val="00D9577E"/>
    <w:pPr>
      <w:tabs>
        <w:tab w:val="clear" w:pos="2138"/>
        <w:tab w:val="clear" w:pos="2937"/>
        <w:tab w:val="left" w:pos="2943"/>
      </w:tabs>
      <w:spacing w:before="60"/>
      <w:ind w:left="2943" w:hanging="3425"/>
    </w:pPr>
  </w:style>
  <w:style w:type="paragraph" w:customStyle="1" w:styleId="PenaltySymb">
    <w:name w:val="Penalty Symb"/>
    <w:basedOn w:val="AmainreturnSymb"/>
    <w:rsid w:val="00D9577E"/>
  </w:style>
  <w:style w:type="paragraph" w:customStyle="1" w:styleId="PenaltyParaSymb">
    <w:name w:val="PenaltyPara Symb"/>
    <w:basedOn w:val="Normal"/>
    <w:rsid w:val="00D9577E"/>
    <w:pPr>
      <w:tabs>
        <w:tab w:val="right" w:pos="1360"/>
      </w:tabs>
      <w:spacing w:before="60"/>
      <w:ind w:left="1599" w:hanging="2081"/>
      <w:jc w:val="both"/>
    </w:pPr>
  </w:style>
  <w:style w:type="paragraph" w:customStyle="1" w:styleId="FormulaSymb">
    <w:name w:val="Formula Symb"/>
    <w:basedOn w:val="BillBasic"/>
    <w:rsid w:val="00D9577E"/>
    <w:pPr>
      <w:tabs>
        <w:tab w:val="left" w:pos="-480"/>
      </w:tabs>
      <w:spacing w:line="260" w:lineRule="atLeast"/>
      <w:ind w:hanging="480"/>
      <w:jc w:val="center"/>
    </w:pPr>
  </w:style>
  <w:style w:type="paragraph" w:customStyle="1" w:styleId="NormalSymb">
    <w:name w:val="Normal Symb"/>
    <w:basedOn w:val="Normal"/>
    <w:qFormat/>
    <w:rsid w:val="00D9577E"/>
    <w:pPr>
      <w:ind w:hanging="482"/>
    </w:pPr>
  </w:style>
  <w:style w:type="character" w:styleId="PlaceholderText">
    <w:name w:val="Placeholder Text"/>
    <w:basedOn w:val="DefaultParagraphFont"/>
    <w:uiPriority w:val="99"/>
    <w:semiHidden/>
    <w:rsid w:val="00D9577E"/>
    <w:rPr>
      <w:color w:val="808080"/>
    </w:rPr>
  </w:style>
  <w:style w:type="character" w:customStyle="1" w:styleId="aNoteChar">
    <w:name w:val="aNote Char"/>
    <w:basedOn w:val="DefaultParagraphFont"/>
    <w:link w:val="aNote"/>
    <w:locked/>
    <w:rsid w:val="00F51E8E"/>
    <w:rPr>
      <w:lang w:eastAsia="en-US"/>
    </w:rPr>
  </w:style>
  <w:style w:type="character" w:customStyle="1" w:styleId="NewActChar">
    <w:name w:val="New Act Char"/>
    <w:basedOn w:val="DefaultParagraphFont"/>
    <w:link w:val="NewAct"/>
    <w:locked/>
    <w:rsid w:val="00660874"/>
    <w:rPr>
      <w:rFonts w:ascii="Arial" w:hAnsi="Arial"/>
      <w:b/>
      <w:lang w:eastAsia="en-US"/>
    </w:rPr>
  </w:style>
  <w:style w:type="character" w:customStyle="1" w:styleId="HeaderChar">
    <w:name w:val="Header Char"/>
    <w:basedOn w:val="DefaultParagraphFont"/>
    <w:link w:val="Header"/>
    <w:rsid w:val="00573352"/>
    <w:rPr>
      <w:sz w:val="24"/>
      <w:lang w:eastAsia="en-US"/>
    </w:rPr>
  </w:style>
  <w:style w:type="character" w:customStyle="1" w:styleId="BillBasicChar">
    <w:name w:val="BillBasic Char"/>
    <w:basedOn w:val="DefaultParagraphFont"/>
    <w:link w:val="BillBasic"/>
    <w:locked/>
    <w:rsid w:val="00185B04"/>
    <w:rPr>
      <w:sz w:val="24"/>
      <w:lang w:eastAsia="en-US"/>
    </w:rPr>
  </w:style>
  <w:style w:type="character" w:styleId="UnresolvedMention">
    <w:name w:val="Unresolved Mention"/>
    <w:basedOn w:val="DefaultParagraphFont"/>
    <w:uiPriority w:val="99"/>
    <w:semiHidden/>
    <w:unhideWhenUsed/>
    <w:rsid w:val="00185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01-17" TargetMode="External"/><Relationship Id="rId299" Type="http://schemas.openxmlformats.org/officeDocument/2006/relationships/header" Target="header14.xml"/><Relationship Id="rId21" Type="http://schemas.openxmlformats.org/officeDocument/2006/relationships/footer" Target="footer3.xml"/><Relationship Id="rId63" Type="http://schemas.openxmlformats.org/officeDocument/2006/relationships/hyperlink" Target="http://www.legislation.act.gov.au/a/2000-86/" TargetMode="External"/><Relationship Id="rId159" Type="http://schemas.openxmlformats.org/officeDocument/2006/relationships/hyperlink" Target="http://www.legislation.act.gov.au/a/2005-57" TargetMode="External"/><Relationship Id="rId170" Type="http://schemas.openxmlformats.org/officeDocument/2006/relationships/hyperlink" Target="http://www.legislation.act.gov.au/sl/2008-18" TargetMode="External"/><Relationship Id="rId226" Type="http://schemas.openxmlformats.org/officeDocument/2006/relationships/hyperlink" Target="http://www.legislation.act.gov.au/sl/2008-18" TargetMode="External"/><Relationship Id="rId268" Type="http://schemas.openxmlformats.org/officeDocument/2006/relationships/hyperlink" Target="http://www.legislation.act.gov.au/a/2005-57" TargetMode="External"/><Relationship Id="rId32" Type="http://schemas.openxmlformats.org/officeDocument/2006/relationships/hyperlink" Target="http://www.legislation.act.gov.au/a/2000-86/default.asp" TargetMode="External"/><Relationship Id="rId74" Type="http://schemas.openxmlformats.org/officeDocument/2006/relationships/hyperlink" Target="http://www.legislation.act.gov.au/a/2000-86/" TargetMode="External"/><Relationship Id="rId128" Type="http://schemas.openxmlformats.org/officeDocument/2006/relationships/hyperlink" Target="http://www.legislation.act.gov.au/a/2008-37" TargetMode="External"/><Relationship Id="rId5" Type="http://schemas.openxmlformats.org/officeDocument/2006/relationships/footnotes" Target="footnotes.xml"/><Relationship Id="rId181" Type="http://schemas.openxmlformats.org/officeDocument/2006/relationships/hyperlink" Target="http://www.legislation.act.gov.au/a/2018-11/default.asp" TargetMode="External"/><Relationship Id="rId237" Type="http://schemas.openxmlformats.org/officeDocument/2006/relationships/hyperlink" Target="https://www.legislation.act.gov.au/a/2025-13/" TargetMode="External"/><Relationship Id="rId279" Type="http://schemas.openxmlformats.org/officeDocument/2006/relationships/hyperlink" Target="http://www.legislation.act.gov.au/sl/2008-18" TargetMode="External"/><Relationship Id="rId43" Type="http://schemas.openxmlformats.org/officeDocument/2006/relationships/header" Target="header7.xml"/><Relationship Id="rId139" Type="http://schemas.openxmlformats.org/officeDocument/2006/relationships/hyperlink" Target="http://www.legislation.act.gov.au/a/2018-11/default.asp" TargetMode="External"/><Relationship Id="rId290" Type="http://schemas.openxmlformats.org/officeDocument/2006/relationships/hyperlink" Target="http://www.legislation.act.gov.au/a/2018-11/default.asp" TargetMode="External"/><Relationship Id="rId304" Type="http://schemas.openxmlformats.org/officeDocument/2006/relationships/footer" Target="footer18.xml"/><Relationship Id="rId85" Type="http://schemas.openxmlformats.org/officeDocument/2006/relationships/hyperlink" Target="http://www.legislation.act.gov.au/a/2000-86/" TargetMode="External"/><Relationship Id="rId150" Type="http://schemas.openxmlformats.org/officeDocument/2006/relationships/hyperlink" Target="https://www.legislation.act.gov.au/a/2025-13/" TargetMode="External"/><Relationship Id="rId192" Type="http://schemas.openxmlformats.org/officeDocument/2006/relationships/hyperlink" Target="http://www.legislation.act.gov.au/a/2005-57" TargetMode="External"/><Relationship Id="rId206" Type="http://schemas.openxmlformats.org/officeDocument/2006/relationships/hyperlink" Target="http://www.legislation.act.gov.au/a/2005-20" TargetMode="External"/><Relationship Id="rId248" Type="http://schemas.openxmlformats.org/officeDocument/2006/relationships/hyperlink" Target="http://www.legislation.act.gov.au/a/2017-46/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nsw.gov.au/maintop/view/inforce/subordleg+374+2008+cd+0+N" TargetMode="External"/><Relationship Id="rId54" Type="http://schemas.openxmlformats.org/officeDocument/2006/relationships/hyperlink" Target="http://www.legislation.act.gov.au/a/2000-86/" TargetMode="External"/><Relationship Id="rId96" Type="http://schemas.openxmlformats.org/officeDocument/2006/relationships/hyperlink" Target="http://www.legislation.act.gov.au/a/2000-86/" TargetMode="External"/><Relationship Id="rId161" Type="http://schemas.openxmlformats.org/officeDocument/2006/relationships/hyperlink" Target="http://www.legislation.act.gov.au/a/2022-6/" TargetMode="External"/><Relationship Id="rId217" Type="http://schemas.openxmlformats.org/officeDocument/2006/relationships/hyperlink" Target="http://www.legislation.act.gov.au/sl/2008-18" TargetMode="External"/><Relationship Id="rId259" Type="http://schemas.openxmlformats.org/officeDocument/2006/relationships/hyperlink" Target="http://www.legislation.act.gov.au/a/2018-11/default.asp" TargetMode="External"/><Relationship Id="rId23" Type="http://schemas.openxmlformats.org/officeDocument/2006/relationships/header" Target="header5.xml"/><Relationship Id="rId119" Type="http://schemas.openxmlformats.org/officeDocument/2006/relationships/hyperlink" Target="http://www.legislation.act.gov.au/sl/2001-30/default.asp" TargetMode="External"/><Relationship Id="rId270" Type="http://schemas.openxmlformats.org/officeDocument/2006/relationships/hyperlink" Target="http://www.legislation.act.gov.au/a/2018-11/default.asp" TargetMode="External"/><Relationship Id="rId291" Type="http://schemas.openxmlformats.org/officeDocument/2006/relationships/hyperlink" Target="http://www.legislation.act.gov.au/a/2018-32/default.asp" TargetMode="External"/><Relationship Id="rId305" Type="http://schemas.openxmlformats.org/officeDocument/2006/relationships/header" Target="header17.xml"/><Relationship Id="rId44" Type="http://schemas.openxmlformats.org/officeDocument/2006/relationships/footer" Target="footer7.xml"/><Relationship Id="rId65" Type="http://schemas.openxmlformats.org/officeDocument/2006/relationships/hyperlink" Target="http://www.legislation.act.gov.au/a/2000-86/" TargetMode="External"/><Relationship Id="rId86" Type="http://schemas.openxmlformats.org/officeDocument/2006/relationships/hyperlink" Target="http://www.legislation.act.gov.au/a/2000-86/" TargetMode="External"/><Relationship Id="rId130" Type="http://schemas.openxmlformats.org/officeDocument/2006/relationships/hyperlink" Target="http://www.legislation.act.gov.au/cn/2009-2/default.asp" TargetMode="External"/><Relationship Id="rId151" Type="http://schemas.openxmlformats.org/officeDocument/2006/relationships/hyperlink" Target="http://www.legislation.act.gov.au/a/2005-57" TargetMode="External"/><Relationship Id="rId172" Type="http://schemas.openxmlformats.org/officeDocument/2006/relationships/hyperlink" Target="http://www.legislation.act.gov.au/a/2018-11/default.asp" TargetMode="External"/><Relationship Id="rId193" Type="http://schemas.openxmlformats.org/officeDocument/2006/relationships/hyperlink" Target="http://www.legislation.act.gov.au/a/2018-32/default.asp" TargetMode="External"/><Relationship Id="rId207" Type="http://schemas.openxmlformats.org/officeDocument/2006/relationships/hyperlink" Target="http://www.legislation.act.gov.au/a/2005-57" TargetMode="External"/><Relationship Id="rId228" Type="http://schemas.openxmlformats.org/officeDocument/2006/relationships/hyperlink" Target="http://www.legislation.act.gov.au/sl/2008-18" TargetMode="External"/><Relationship Id="rId249" Type="http://schemas.openxmlformats.org/officeDocument/2006/relationships/hyperlink" Target="http://www.legislation.act.gov.au/a/2018-11/default.asp"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vic.gov.au/" TargetMode="External"/><Relationship Id="rId260" Type="http://schemas.openxmlformats.org/officeDocument/2006/relationships/hyperlink" Target="http://www.legislation.act.gov.au/a/2018-32/default.asp" TargetMode="External"/><Relationship Id="rId281" Type="http://schemas.openxmlformats.org/officeDocument/2006/relationships/hyperlink" Target="http://www.legislation.act.gov.au/a/2008-37" TargetMode="External"/><Relationship Id="rId34" Type="http://schemas.openxmlformats.org/officeDocument/2006/relationships/hyperlink" Target="http://www.legislation.act.gov.au/a/2001-14" TargetMode="External"/><Relationship Id="rId55" Type="http://schemas.openxmlformats.org/officeDocument/2006/relationships/hyperlink" Target="http://www.legislation.act.gov.au/a/2000-86/" TargetMode="External"/><Relationship Id="rId76" Type="http://schemas.openxmlformats.org/officeDocument/2006/relationships/hyperlink" Target="http://www.legislation.act.gov.au/a/2000-86/" TargetMode="External"/><Relationship Id="rId97" Type="http://schemas.openxmlformats.org/officeDocument/2006/relationships/hyperlink" Target="http://www.legislation.act.gov.au/a/2000-86/" TargetMode="External"/><Relationship Id="rId120" Type="http://schemas.openxmlformats.org/officeDocument/2006/relationships/hyperlink" Target="http://www.legislation.act.gov.au/sl/2002-15" TargetMode="External"/><Relationship Id="rId141" Type="http://schemas.openxmlformats.org/officeDocument/2006/relationships/hyperlink" Target="http://www.legislation.act.gov.au/a/2018-11/default.asp" TargetMode="External"/><Relationship Id="rId7" Type="http://schemas.openxmlformats.org/officeDocument/2006/relationships/image" Target="media/image1.png"/><Relationship Id="rId162" Type="http://schemas.openxmlformats.org/officeDocument/2006/relationships/hyperlink" Target="http://www.legislation.act.gov.au/a/2002-30" TargetMode="External"/><Relationship Id="rId183" Type="http://schemas.openxmlformats.org/officeDocument/2006/relationships/hyperlink" Target="http://www.legislation.act.gov.au/a/2005-20" TargetMode="External"/><Relationship Id="rId218" Type="http://schemas.openxmlformats.org/officeDocument/2006/relationships/hyperlink" Target="http://www.legislation.act.gov.au/a/2010-3" TargetMode="External"/><Relationship Id="rId239" Type="http://schemas.openxmlformats.org/officeDocument/2006/relationships/hyperlink" Target="http://www.legislation.act.gov.au/a/2013-19" TargetMode="External"/><Relationship Id="rId250" Type="http://schemas.openxmlformats.org/officeDocument/2006/relationships/hyperlink" Target="http://www.legislation.act.gov.au/a/2019-35/" TargetMode="External"/><Relationship Id="rId271" Type="http://schemas.openxmlformats.org/officeDocument/2006/relationships/hyperlink" Target="http://www.legislation.act.gov.au/sl/2008-18" TargetMode="External"/><Relationship Id="rId292" Type="http://schemas.openxmlformats.org/officeDocument/2006/relationships/hyperlink" Target="http://www.legislation.act.gov.au/a/2019-35/" TargetMode="External"/><Relationship Id="rId306" Type="http://schemas.openxmlformats.org/officeDocument/2006/relationships/footer" Target="footer19.xml"/><Relationship Id="rId24" Type="http://schemas.openxmlformats.org/officeDocument/2006/relationships/footer" Target="footer4.xml"/><Relationship Id="rId45" Type="http://schemas.openxmlformats.org/officeDocument/2006/relationships/footer" Target="footer8.xml"/><Relationship Id="rId66" Type="http://schemas.openxmlformats.org/officeDocument/2006/relationships/hyperlink" Target="http://www.legislation.act.gov.au/a/2000-86/" TargetMode="External"/><Relationship Id="rId87" Type="http://schemas.openxmlformats.org/officeDocument/2006/relationships/hyperlink" Target="http://www.legislation.act.gov.au/a/2000-86/" TargetMode="External"/><Relationship Id="rId110" Type="http://schemas.openxmlformats.org/officeDocument/2006/relationships/hyperlink" Target="http://www.legislation.vic.gov.au/" TargetMode="External"/><Relationship Id="rId131" Type="http://schemas.openxmlformats.org/officeDocument/2006/relationships/hyperlink" Target="http://www.legislation.act.gov.au/a/2009-49" TargetMode="External"/><Relationship Id="rId152" Type="http://schemas.openxmlformats.org/officeDocument/2006/relationships/hyperlink" Target="http://www.legislation.act.gov.au/a/2002-30" TargetMode="External"/><Relationship Id="rId173" Type="http://schemas.openxmlformats.org/officeDocument/2006/relationships/hyperlink" Target="http://www.legislation.act.gov.au/a/2021-11/" TargetMode="External"/><Relationship Id="rId194" Type="http://schemas.openxmlformats.org/officeDocument/2006/relationships/hyperlink" Target="http://www.legislation.act.gov.au/a/2005-20" TargetMode="External"/><Relationship Id="rId208" Type="http://schemas.openxmlformats.org/officeDocument/2006/relationships/hyperlink" Target="http://www.legislation.act.gov.au/sl/2008-18" TargetMode="External"/><Relationship Id="rId229" Type="http://schemas.openxmlformats.org/officeDocument/2006/relationships/hyperlink" Target="http://www.legislation.act.gov.au/sl/2008-18" TargetMode="External"/><Relationship Id="rId240" Type="http://schemas.openxmlformats.org/officeDocument/2006/relationships/hyperlink" Target="http://www.legislation.act.gov.au/sl/2001-30" TargetMode="External"/><Relationship Id="rId261" Type="http://schemas.openxmlformats.org/officeDocument/2006/relationships/hyperlink" Target="http://www.legislation.act.gov.au/a/2021-11/"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0-86/" TargetMode="External"/><Relationship Id="rId77" Type="http://schemas.openxmlformats.org/officeDocument/2006/relationships/hyperlink" Target="http://www.legislation.act.gov.au/a/2000-86/" TargetMode="External"/><Relationship Id="rId100" Type="http://schemas.openxmlformats.org/officeDocument/2006/relationships/footer" Target="footer10.xml"/><Relationship Id="rId282" Type="http://schemas.openxmlformats.org/officeDocument/2006/relationships/hyperlink" Target="http://www.legislation.act.gov.au/a/2009-49" TargetMode="External"/><Relationship Id="rId8" Type="http://schemas.openxmlformats.org/officeDocument/2006/relationships/hyperlink" Target="http://www.legislation.act.gov.au/a/2001-14" TargetMode="External"/><Relationship Id="rId98" Type="http://schemas.openxmlformats.org/officeDocument/2006/relationships/header" Target="header8.xml"/><Relationship Id="rId121" Type="http://schemas.openxmlformats.org/officeDocument/2006/relationships/hyperlink" Target="http://www.legislation.act.gov.au/a/2002-30" TargetMode="External"/><Relationship Id="rId142" Type="http://schemas.openxmlformats.org/officeDocument/2006/relationships/hyperlink" Target="http://www.legislation.act.gov.au/a/2017-44/default.asp" TargetMode="External"/><Relationship Id="rId163" Type="http://schemas.openxmlformats.org/officeDocument/2006/relationships/hyperlink" Target="http://www.legislation.act.gov.au/a/2005-57" TargetMode="External"/><Relationship Id="rId184" Type="http://schemas.openxmlformats.org/officeDocument/2006/relationships/hyperlink" Target="http://www.legislation.act.gov.au/a/2005-57" TargetMode="External"/><Relationship Id="rId219" Type="http://schemas.openxmlformats.org/officeDocument/2006/relationships/hyperlink" Target="http://www.legislation.act.gov.au/a/2005-57" TargetMode="External"/><Relationship Id="rId230" Type="http://schemas.openxmlformats.org/officeDocument/2006/relationships/hyperlink" Target="http://www.legislation.act.gov.au/sl/2008-18" TargetMode="External"/><Relationship Id="rId251" Type="http://schemas.openxmlformats.org/officeDocument/2006/relationships/hyperlink" Target="http://www.legislation.act.gov.au/a/2021-11/" TargetMode="External"/><Relationship Id="rId25" Type="http://schemas.openxmlformats.org/officeDocument/2006/relationships/footer" Target="footer5.xml"/><Relationship Id="rId46" Type="http://schemas.openxmlformats.org/officeDocument/2006/relationships/footer" Target="footer9.xml"/><Relationship Id="rId67" Type="http://schemas.openxmlformats.org/officeDocument/2006/relationships/hyperlink" Target="http://www.legislation.act.gov.au/a/2000-86/" TargetMode="External"/><Relationship Id="rId272" Type="http://schemas.openxmlformats.org/officeDocument/2006/relationships/hyperlink" Target="http://www.legislation.act.gov.au/sl/2001-30" TargetMode="External"/><Relationship Id="rId293" Type="http://schemas.openxmlformats.org/officeDocument/2006/relationships/hyperlink" Target="http://www.legislation.act.gov.au/a/2021-11/" TargetMode="External"/><Relationship Id="rId307" Type="http://schemas.openxmlformats.org/officeDocument/2006/relationships/fontTable" Target="fontTable.xml"/><Relationship Id="rId88" Type="http://schemas.openxmlformats.org/officeDocument/2006/relationships/hyperlink" Target="http://www.legislation.act.gov.au/a/2000-86/" TargetMode="External"/><Relationship Id="rId111" Type="http://schemas.openxmlformats.org/officeDocument/2006/relationships/hyperlink" Target="http://www.legislation.act.gov.au/a/2000-86/default.asp" TargetMode="External"/><Relationship Id="rId132" Type="http://schemas.openxmlformats.org/officeDocument/2006/relationships/hyperlink" Target="http://www.legislation.act.gov.au/a/2010-3" TargetMode="External"/><Relationship Id="rId153" Type="http://schemas.openxmlformats.org/officeDocument/2006/relationships/hyperlink" Target="http://www.legislation.act.gov.au/a/2005-57" TargetMode="External"/><Relationship Id="rId174" Type="http://schemas.openxmlformats.org/officeDocument/2006/relationships/hyperlink" Target="http://www.legislation.act.gov.au/a/2022-6/" TargetMode="External"/><Relationship Id="rId195" Type="http://schemas.openxmlformats.org/officeDocument/2006/relationships/hyperlink" Target="http://www.legislation.act.gov.au/a/2005-57" TargetMode="External"/><Relationship Id="rId209" Type="http://schemas.openxmlformats.org/officeDocument/2006/relationships/hyperlink" Target="http://www.legislation.act.gov.au/a/2005-20" TargetMode="External"/><Relationship Id="rId220" Type="http://schemas.openxmlformats.org/officeDocument/2006/relationships/hyperlink" Target="http://www.legislation.act.gov.au/sl/2008-18" TargetMode="External"/><Relationship Id="rId241" Type="http://schemas.openxmlformats.org/officeDocument/2006/relationships/hyperlink" Target="http://www.legislation.act.gov.au/sl/2002-15"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0-86/" TargetMode="External"/><Relationship Id="rId262" Type="http://schemas.openxmlformats.org/officeDocument/2006/relationships/hyperlink" Target="http://www.legislation.act.gov.au/a/2005-57" TargetMode="External"/><Relationship Id="rId283" Type="http://schemas.openxmlformats.org/officeDocument/2006/relationships/hyperlink" Target="http://www.legislation.act.gov.au/a/2010-3" TargetMode="External"/><Relationship Id="rId78" Type="http://schemas.openxmlformats.org/officeDocument/2006/relationships/hyperlink" Target="http://www.legislation.act.gov.au/a/2000-86/" TargetMode="External"/><Relationship Id="rId99" Type="http://schemas.openxmlformats.org/officeDocument/2006/relationships/header" Target="header9.xml"/><Relationship Id="rId101" Type="http://schemas.openxmlformats.org/officeDocument/2006/relationships/footer" Target="footer11.xml"/><Relationship Id="rId122" Type="http://schemas.openxmlformats.org/officeDocument/2006/relationships/hyperlink" Target="http://www.legislation.act.gov.au/a/2002-44" TargetMode="External"/><Relationship Id="rId143" Type="http://schemas.openxmlformats.org/officeDocument/2006/relationships/hyperlink" Target="http://www.legislation.act.gov.au/a/2017-44/default.asp" TargetMode="External"/><Relationship Id="rId164" Type="http://schemas.openxmlformats.org/officeDocument/2006/relationships/hyperlink" Target="http://www.legislation.act.gov.au/a/2017-46/default.asp" TargetMode="External"/><Relationship Id="rId185" Type="http://schemas.openxmlformats.org/officeDocument/2006/relationships/hyperlink" Target="http://www.legislation.act.gov.au/sl/2008-18"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5-57" TargetMode="External"/><Relationship Id="rId26" Type="http://schemas.openxmlformats.org/officeDocument/2006/relationships/footer" Target="footer6.xml"/><Relationship Id="rId231" Type="http://schemas.openxmlformats.org/officeDocument/2006/relationships/hyperlink" Target="http://www.legislation.act.gov.au/a/2008-37" TargetMode="External"/><Relationship Id="rId252" Type="http://schemas.openxmlformats.org/officeDocument/2006/relationships/hyperlink" Target="http://www.legislation.act.gov.au/a/2022-6/" TargetMode="External"/><Relationship Id="rId273" Type="http://schemas.openxmlformats.org/officeDocument/2006/relationships/hyperlink" Target="http://www.legislation.act.gov.au/sl/2002-15" TargetMode="External"/><Relationship Id="rId294" Type="http://schemas.openxmlformats.org/officeDocument/2006/relationships/hyperlink" Target="http://www.legislation.act.gov.au/a/2022-6/" TargetMode="External"/><Relationship Id="rId308" Type="http://schemas.openxmlformats.org/officeDocument/2006/relationships/theme" Target="theme/theme1.xml"/><Relationship Id="rId47" Type="http://schemas.openxmlformats.org/officeDocument/2006/relationships/hyperlink" Target="http://www.legislation.act.gov.au/a/2000-86/" TargetMode="External"/><Relationship Id="rId68" Type="http://schemas.openxmlformats.org/officeDocument/2006/relationships/hyperlink" Target="http://www.legislation.act.gov.au/a/2000-86/" TargetMode="External"/><Relationship Id="rId89" Type="http://schemas.openxmlformats.org/officeDocument/2006/relationships/hyperlink" Target="http://www.legislation.act.gov.au/a/2000-86/" TargetMode="External"/><Relationship Id="rId112" Type="http://schemas.openxmlformats.org/officeDocument/2006/relationships/header" Target="header10.xml"/><Relationship Id="rId133" Type="http://schemas.openxmlformats.org/officeDocument/2006/relationships/hyperlink" Target="http://www.legislation.act.gov.au/a/2011-52" TargetMode="External"/><Relationship Id="rId154" Type="http://schemas.openxmlformats.org/officeDocument/2006/relationships/hyperlink" Target="http://www.legislation.act.gov.au/sl/2008-18" TargetMode="External"/><Relationship Id="rId175" Type="http://schemas.openxmlformats.org/officeDocument/2006/relationships/hyperlink" Target="http://www.legislation.act.gov.au/sl/2008-18" TargetMode="External"/><Relationship Id="rId196" Type="http://schemas.openxmlformats.org/officeDocument/2006/relationships/hyperlink" Target="http://www.legislation.act.gov.au/sl/2008-18" TargetMode="External"/><Relationship Id="rId200" Type="http://schemas.openxmlformats.org/officeDocument/2006/relationships/hyperlink" Target="http://www.legislation.act.gov.au/sl/2008-18" TargetMode="External"/><Relationship Id="rId16" Type="http://schemas.openxmlformats.org/officeDocument/2006/relationships/header" Target="header1.xml"/><Relationship Id="rId221" Type="http://schemas.openxmlformats.org/officeDocument/2006/relationships/hyperlink" Target="http://www.legislation.act.gov.au/a/2018-32/default.asp" TargetMode="External"/><Relationship Id="rId242" Type="http://schemas.openxmlformats.org/officeDocument/2006/relationships/hyperlink" Target="http://www.legislation.act.gov.au/sl/2002-15" TargetMode="External"/><Relationship Id="rId263" Type="http://schemas.openxmlformats.org/officeDocument/2006/relationships/hyperlink" Target="http://www.legislation.act.gov.au/sl/2008-18" TargetMode="External"/><Relationship Id="rId284" Type="http://schemas.openxmlformats.org/officeDocument/2006/relationships/hyperlink" Target="http://www.legislation.act.gov.au/a/2010-3"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00-86/default.asp" TargetMode="External"/><Relationship Id="rId79" Type="http://schemas.openxmlformats.org/officeDocument/2006/relationships/hyperlink" Target="http://www.legislation.act.gov.au/a/2000-86/" TargetMode="External"/><Relationship Id="rId102" Type="http://schemas.openxmlformats.org/officeDocument/2006/relationships/hyperlink" Target="http://www.legislation.act.gov.au/a/2001-14" TargetMode="External"/><Relationship Id="rId123" Type="http://schemas.openxmlformats.org/officeDocument/2006/relationships/hyperlink" Target="http://www.legislation.act.gov.au/a/2005-20" TargetMode="External"/><Relationship Id="rId144" Type="http://schemas.openxmlformats.org/officeDocument/2006/relationships/hyperlink" Target="http://www.legislation.act.gov.au/a/2017-44/default.asp" TargetMode="External"/><Relationship Id="rId90" Type="http://schemas.openxmlformats.org/officeDocument/2006/relationships/hyperlink" Target="http://www.legislation.act.gov.au/a/2000-86/" TargetMode="External"/><Relationship Id="rId165" Type="http://schemas.openxmlformats.org/officeDocument/2006/relationships/hyperlink" Target="http://www.legislation.act.gov.au/a/2018-11/default.asp" TargetMode="External"/><Relationship Id="rId186" Type="http://schemas.openxmlformats.org/officeDocument/2006/relationships/hyperlink" Target="http://www.legislation.act.gov.au/a/2017-46/default.asp" TargetMode="External"/><Relationship Id="rId211" Type="http://schemas.openxmlformats.org/officeDocument/2006/relationships/hyperlink" Target="http://www.legislation.act.gov.au/sl/2008-18" TargetMode="External"/><Relationship Id="rId232" Type="http://schemas.openxmlformats.org/officeDocument/2006/relationships/hyperlink" Target="http://www.legislation.act.gov.au/a/2008-37" TargetMode="External"/><Relationship Id="rId253" Type="http://schemas.openxmlformats.org/officeDocument/2006/relationships/hyperlink" Target="http://www.legislation.act.gov.au/a/2005-57" TargetMode="External"/><Relationship Id="rId274" Type="http://schemas.openxmlformats.org/officeDocument/2006/relationships/hyperlink" Target="http://www.legislation.act.gov.au/a/2002-30" TargetMode="External"/><Relationship Id="rId295" Type="http://schemas.openxmlformats.org/officeDocument/2006/relationships/header" Target="header12.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0-86/" TargetMode="External"/><Relationship Id="rId69" Type="http://schemas.openxmlformats.org/officeDocument/2006/relationships/hyperlink" Target="http://www.legislation.act.gov.au/a/2000-86/" TargetMode="External"/><Relationship Id="rId113" Type="http://schemas.openxmlformats.org/officeDocument/2006/relationships/header" Target="header11.xml"/><Relationship Id="rId134" Type="http://schemas.openxmlformats.org/officeDocument/2006/relationships/hyperlink" Target="http://www.legislation.act.gov.au/a/2013-19" TargetMode="External"/><Relationship Id="rId80" Type="http://schemas.openxmlformats.org/officeDocument/2006/relationships/hyperlink" Target="http://www.legislation.act.gov.au/a/2000-86/" TargetMode="External"/><Relationship Id="rId155" Type="http://schemas.openxmlformats.org/officeDocument/2006/relationships/hyperlink" Target="http://www.legislation.act.gov.au/a/2002-30" TargetMode="External"/><Relationship Id="rId176" Type="http://schemas.openxmlformats.org/officeDocument/2006/relationships/hyperlink" Target="http://www.legislation.act.gov.au/a/2017-46/default.asp" TargetMode="External"/><Relationship Id="rId197" Type="http://schemas.openxmlformats.org/officeDocument/2006/relationships/hyperlink" Target="http://www.legislation.act.gov.au/a/2022-6/" TargetMode="External"/><Relationship Id="rId201" Type="http://schemas.openxmlformats.org/officeDocument/2006/relationships/hyperlink" Target="http://www.legislation.act.gov.au/a/2005-57" TargetMode="External"/><Relationship Id="rId222" Type="http://schemas.openxmlformats.org/officeDocument/2006/relationships/hyperlink" Target="http://www.legislation.act.gov.au/a/2005-57" TargetMode="External"/><Relationship Id="rId243" Type="http://schemas.openxmlformats.org/officeDocument/2006/relationships/hyperlink" Target="http://www.legislation.act.gov.au/a/2005-20" TargetMode="External"/><Relationship Id="rId264" Type="http://schemas.openxmlformats.org/officeDocument/2006/relationships/hyperlink" Target="http://www.legislation.act.gov.au/sl/2008-18" TargetMode="External"/><Relationship Id="rId285" Type="http://schemas.openxmlformats.org/officeDocument/2006/relationships/hyperlink" Target="http://www.legislation.act.gov.au/a/2011-52" TargetMode="Externa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0-86/default.asp" TargetMode="External"/><Relationship Id="rId103" Type="http://schemas.openxmlformats.org/officeDocument/2006/relationships/hyperlink" Target="http://www.legislation.act.gov.au/a/2001-14" TargetMode="External"/><Relationship Id="rId124" Type="http://schemas.openxmlformats.org/officeDocument/2006/relationships/hyperlink" Target="http://www.legislation.act.gov.au/a/2005-57" TargetMode="External"/><Relationship Id="rId70" Type="http://schemas.openxmlformats.org/officeDocument/2006/relationships/hyperlink" Target="http://www.legislation.act.gov.au/a/2000-86/" TargetMode="External"/><Relationship Id="rId91" Type="http://schemas.openxmlformats.org/officeDocument/2006/relationships/hyperlink" Target="http://www.legislation.act.gov.au/a/2000-86/" TargetMode="External"/><Relationship Id="rId145" Type="http://schemas.openxmlformats.org/officeDocument/2006/relationships/hyperlink" Target="http://www.legislation.act.gov.au/a/2018-32/default.asp" TargetMode="External"/><Relationship Id="rId166" Type="http://schemas.openxmlformats.org/officeDocument/2006/relationships/hyperlink" Target="http://www.legislation.act.gov.au/a/2021-11/" TargetMode="External"/><Relationship Id="rId187" Type="http://schemas.openxmlformats.org/officeDocument/2006/relationships/hyperlink" Target="http://www.legislation.act.gov.au/a/2018-11/default.asp" TargetMode="External"/><Relationship Id="rId1" Type="http://schemas.openxmlformats.org/officeDocument/2006/relationships/numbering" Target="numbering.xml"/><Relationship Id="rId212" Type="http://schemas.openxmlformats.org/officeDocument/2006/relationships/hyperlink" Target="http://www.legislation.act.gov.au/a/2018-32/default.asp" TargetMode="External"/><Relationship Id="rId233" Type="http://schemas.openxmlformats.org/officeDocument/2006/relationships/hyperlink" Target="http://www.legislation.act.gov.au/a/2005-57" TargetMode="External"/><Relationship Id="rId254" Type="http://schemas.openxmlformats.org/officeDocument/2006/relationships/hyperlink" Target="http://www.legislation.act.gov.au/sl/2008-18"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0-86/" TargetMode="External"/><Relationship Id="rId114" Type="http://schemas.openxmlformats.org/officeDocument/2006/relationships/footer" Target="footer12.xml"/><Relationship Id="rId275" Type="http://schemas.openxmlformats.org/officeDocument/2006/relationships/hyperlink" Target="http://www.legislation.act.gov.au/a/2002-44" TargetMode="External"/><Relationship Id="rId296" Type="http://schemas.openxmlformats.org/officeDocument/2006/relationships/header" Target="header13.xml"/><Relationship Id="rId300" Type="http://schemas.openxmlformats.org/officeDocument/2006/relationships/header" Target="header15.xml"/><Relationship Id="rId60" Type="http://schemas.openxmlformats.org/officeDocument/2006/relationships/hyperlink" Target="http://www.legislation.act.gov.au/a/2000-86/default.asp" TargetMode="External"/><Relationship Id="rId81" Type="http://schemas.openxmlformats.org/officeDocument/2006/relationships/hyperlink" Target="http://www.legislation.act.gov.au/a/2000-86/" TargetMode="External"/><Relationship Id="rId135" Type="http://schemas.openxmlformats.org/officeDocument/2006/relationships/hyperlink" Target="http://www.legislation.act.gov.au/a/2015-9" TargetMode="External"/><Relationship Id="rId156" Type="http://schemas.openxmlformats.org/officeDocument/2006/relationships/hyperlink" Target="http://www.legislation.act.gov.au/a/2005-57" TargetMode="External"/><Relationship Id="rId177" Type="http://schemas.openxmlformats.org/officeDocument/2006/relationships/hyperlink" Target="http://www.legislation.act.gov.au/a/2018-11/default.asp" TargetMode="External"/><Relationship Id="rId198" Type="http://schemas.openxmlformats.org/officeDocument/2006/relationships/hyperlink" Target="http://www.legislation.act.gov.au/a/2022-6/" TargetMode="External"/><Relationship Id="rId202" Type="http://schemas.openxmlformats.org/officeDocument/2006/relationships/hyperlink" Target="http://www.legislation.act.gov.au/sl/2008-18" TargetMode="External"/><Relationship Id="rId223" Type="http://schemas.openxmlformats.org/officeDocument/2006/relationships/hyperlink" Target="http://www.legislation.act.gov.au/sl/2008-18" TargetMode="External"/><Relationship Id="rId244" Type="http://schemas.openxmlformats.org/officeDocument/2006/relationships/hyperlink" Target="http://www.legislation.act.gov.au/a/2008-37"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13-19" TargetMode="External"/><Relationship Id="rId286" Type="http://schemas.openxmlformats.org/officeDocument/2006/relationships/hyperlink" Target="http://www.legislation.act.gov.au/a/2013-19" TargetMode="External"/><Relationship Id="rId50" Type="http://schemas.openxmlformats.org/officeDocument/2006/relationships/hyperlink" Target="http://www.legislation.act.gov.au/a/2000-86/" TargetMode="External"/><Relationship Id="rId104" Type="http://schemas.openxmlformats.org/officeDocument/2006/relationships/hyperlink" Target="http://www.legislation.act.gov.au/a/2000-86" TargetMode="External"/><Relationship Id="rId125" Type="http://schemas.openxmlformats.org/officeDocument/2006/relationships/hyperlink" Target="http://www.legislation.act.gov.au/sl/2008-18" TargetMode="External"/><Relationship Id="rId146" Type="http://schemas.openxmlformats.org/officeDocument/2006/relationships/hyperlink" Target="https://www.legislation.act.gov.au/cn/2018-12/" TargetMode="External"/><Relationship Id="rId167" Type="http://schemas.openxmlformats.org/officeDocument/2006/relationships/hyperlink" Target="http://www.legislation.act.gov.au/a/2022-6/" TargetMode="External"/><Relationship Id="rId188" Type="http://schemas.openxmlformats.org/officeDocument/2006/relationships/hyperlink" Target="http://www.legislation.act.gov.au/a/2018-32/default.asp" TargetMode="External"/><Relationship Id="rId71" Type="http://schemas.openxmlformats.org/officeDocument/2006/relationships/hyperlink" Target="http://www.legislation.act.gov.au/a/2000-86/" TargetMode="External"/><Relationship Id="rId92" Type="http://schemas.openxmlformats.org/officeDocument/2006/relationships/hyperlink" Target="http://www.legislation.act.gov.au/a/2000-86/" TargetMode="External"/><Relationship Id="rId213" Type="http://schemas.openxmlformats.org/officeDocument/2006/relationships/hyperlink" Target="http://www.legislation.act.gov.au/a/2005-20" TargetMode="External"/><Relationship Id="rId234" Type="http://schemas.openxmlformats.org/officeDocument/2006/relationships/hyperlink" Target="https://www.legislation.act.gov.au/a/2025-13/"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hyperlink" Target="http://www.legislation.act.gov.au/a/2009-49" TargetMode="External"/><Relationship Id="rId276" Type="http://schemas.openxmlformats.org/officeDocument/2006/relationships/hyperlink" Target="http://www.legislation.act.gov.au/a/2002-44" TargetMode="External"/><Relationship Id="rId297" Type="http://schemas.openxmlformats.org/officeDocument/2006/relationships/footer" Target="footer14.xml"/><Relationship Id="rId40" Type="http://schemas.openxmlformats.org/officeDocument/2006/relationships/hyperlink" Target="http://www.legislation.act.gov.au/a/2001-14" TargetMode="External"/><Relationship Id="rId115" Type="http://schemas.openxmlformats.org/officeDocument/2006/relationships/footer" Target="footer13.xml"/><Relationship Id="rId136" Type="http://schemas.openxmlformats.org/officeDocument/2006/relationships/hyperlink" Target="http://www.legislation.act.gov.au/cn/2015-19/default.asp" TargetMode="External"/><Relationship Id="rId157" Type="http://schemas.openxmlformats.org/officeDocument/2006/relationships/hyperlink" Target="http://www.legislation.act.gov.au/a/2002-30" TargetMode="External"/><Relationship Id="rId178" Type="http://schemas.openxmlformats.org/officeDocument/2006/relationships/hyperlink" Target="http://www.legislation.act.gov.au/a/2018-11/default.asp" TargetMode="External"/><Relationship Id="rId301" Type="http://schemas.openxmlformats.org/officeDocument/2006/relationships/footer" Target="footer16.xml"/><Relationship Id="rId61" Type="http://schemas.openxmlformats.org/officeDocument/2006/relationships/hyperlink" Target="http://www.legislation.act.gov.au/a/2000-86/" TargetMode="External"/><Relationship Id="rId82" Type="http://schemas.openxmlformats.org/officeDocument/2006/relationships/hyperlink" Target="http://www.legislation.act.gov.au/a/2000-86/" TargetMode="External"/><Relationship Id="rId199" Type="http://schemas.openxmlformats.org/officeDocument/2006/relationships/hyperlink" Target="http://www.legislation.act.gov.au/a/2022-6/" TargetMode="External"/><Relationship Id="rId203" Type="http://schemas.openxmlformats.org/officeDocument/2006/relationships/hyperlink" Target="http://www.legislation.act.gov.au/a/2005-20" TargetMode="External"/><Relationship Id="rId19" Type="http://schemas.openxmlformats.org/officeDocument/2006/relationships/footer" Target="footer2.xml"/><Relationship Id="rId224" Type="http://schemas.openxmlformats.org/officeDocument/2006/relationships/hyperlink" Target="http://www.legislation.act.gov.au/sl/2008-18" TargetMode="External"/><Relationship Id="rId245" Type="http://schemas.openxmlformats.org/officeDocument/2006/relationships/hyperlink" Target="http://www.legislation.act.gov.au/a/2011-52" TargetMode="External"/><Relationship Id="rId266" Type="http://schemas.openxmlformats.org/officeDocument/2006/relationships/hyperlink" Target="http://www.legislation.act.gov.au/a/2015-9" TargetMode="External"/><Relationship Id="rId287" Type="http://schemas.openxmlformats.org/officeDocument/2006/relationships/hyperlink" Target="http://www.legislation.act.gov.au/a/2015-9"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1-14" TargetMode="External"/><Relationship Id="rId126" Type="http://schemas.openxmlformats.org/officeDocument/2006/relationships/hyperlink" Target="http://www.legislation.act.gov.au/a/2007-35" TargetMode="External"/><Relationship Id="rId147" Type="http://schemas.openxmlformats.org/officeDocument/2006/relationships/hyperlink" Target="http://www.legislation.act.gov.au/a/2019-35" TargetMode="External"/><Relationship Id="rId168" Type="http://schemas.openxmlformats.org/officeDocument/2006/relationships/hyperlink" Target="http://www.legislation.act.gov.au/a/2005-20" TargetMode="External"/><Relationship Id="rId51" Type="http://schemas.openxmlformats.org/officeDocument/2006/relationships/hyperlink" Target="http://www.legislation.act.gov.au/a/2000-86/" TargetMode="External"/><Relationship Id="rId72" Type="http://schemas.openxmlformats.org/officeDocument/2006/relationships/hyperlink" Target="http://www.legislation.act.gov.au/a/2000-86/" TargetMode="External"/><Relationship Id="rId93" Type="http://schemas.openxmlformats.org/officeDocument/2006/relationships/hyperlink" Target="http://www.legislation.act.gov.au/a/2000-86/" TargetMode="External"/><Relationship Id="rId189" Type="http://schemas.openxmlformats.org/officeDocument/2006/relationships/hyperlink" Target="http://www.legislation.act.gov.au/a/2005-57" TargetMode="External"/><Relationship Id="rId3" Type="http://schemas.openxmlformats.org/officeDocument/2006/relationships/settings" Target="settings.xml"/><Relationship Id="rId214" Type="http://schemas.openxmlformats.org/officeDocument/2006/relationships/hyperlink" Target="http://www.legislation.act.gov.au/a/2005-57" TargetMode="External"/><Relationship Id="rId235" Type="http://schemas.openxmlformats.org/officeDocument/2006/relationships/hyperlink" Target="http://www.legislation.act.gov.au/a/2005-57" TargetMode="External"/><Relationship Id="rId256" Type="http://schemas.openxmlformats.org/officeDocument/2006/relationships/hyperlink" Target="http://www.legislation.act.gov.au/a/2013-19" TargetMode="External"/><Relationship Id="rId277" Type="http://schemas.openxmlformats.org/officeDocument/2006/relationships/hyperlink" Target="http://www.legislation.act.gov.au/a/2005-20" TargetMode="External"/><Relationship Id="rId298" Type="http://schemas.openxmlformats.org/officeDocument/2006/relationships/footer" Target="footer15.xm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2017-2/default.asp" TargetMode="External"/><Relationship Id="rId158" Type="http://schemas.openxmlformats.org/officeDocument/2006/relationships/hyperlink" Target="http://www.legislation.act.gov.au/a/2002-44" TargetMode="External"/><Relationship Id="rId302" Type="http://schemas.openxmlformats.org/officeDocument/2006/relationships/footer" Target="footer17.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0-86/" TargetMode="External"/><Relationship Id="rId83" Type="http://schemas.openxmlformats.org/officeDocument/2006/relationships/hyperlink" Target="http://www.legislation.act.gov.au/a/2000-86/" TargetMode="External"/><Relationship Id="rId179" Type="http://schemas.openxmlformats.org/officeDocument/2006/relationships/hyperlink" Target="http://www.legislation.act.gov.au/a/2018-11/default.asp" TargetMode="External"/><Relationship Id="rId190" Type="http://schemas.openxmlformats.org/officeDocument/2006/relationships/hyperlink" Target="http://www.legislation.act.gov.au/sl/2008-18" TargetMode="External"/><Relationship Id="rId204" Type="http://schemas.openxmlformats.org/officeDocument/2006/relationships/hyperlink" Target="http://www.legislation.act.gov.au/a/2005-57" TargetMode="External"/><Relationship Id="rId225" Type="http://schemas.openxmlformats.org/officeDocument/2006/relationships/hyperlink" Target="http://www.legislation.act.gov.au/sl/2008-18" TargetMode="External"/><Relationship Id="rId246" Type="http://schemas.openxmlformats.org/officeDocument/2006/relationships/hyperlink" Target="http://www.legislation.act.gov.au/a/2015-9" TargetMode="External"/><Relationship Id="rId267" Type="http://schemas.openxmlformats.org/officeDocument/2006/relationships/hyperlink" Target="http://www.legislation.act.gov.au/sl/2008-18" TargetMode="External"/><Relationship Id="rId288" Type="http://schemas.openxmlformats.org/officeDocument/2006/relationships/hyperlink" Target="http://www.legislation.act.gov.au/a/2017-2/default.asp" TargetMode="External"/><Relationship Id="rId106" Type="http://schemas.openxmlformats.org/officeDocument/2006/relationships/hyperlink" Target="http://www.legislation.act.gov.au/a/2000-86" TargetMode="External"/><Relationship Id="rId127" Type="http://schemas.openxmlformats.org/officeDocument/2006/relationships/hyperlink" Target="http://www.legislation.act.gov.au/cn/2008-6/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0-86/default.asp" TargetMode="External"/><Relationship Id="rId52" Type="http://schemas.openxmlformats.org/officeDocument/2006/relationships/hyperlink" Target="http://www.legislation.act.gov.au/a/2000-86/" TargetMode="External"/><Relationship Id="rId73" Type="http://schemas.openxmlformats.org/officeDocument/2006/relationships/hyperlink" Target="http://www.legislation.act.gov.au/a/2000-86/" TargetMode="External"/><Relationship Id="rId94" Type="http://schemas.openxmlformats.org/officeDocument/2006/relationships/hyperlink" Target="http://www.legislation.act.gov.au/a/2000-86/" TargetMode="External"/><Relationship Id="rId148" Type="http://schemas.openxmlformats.org/officeDocument/2006/relationships/hyperlink" Target="http://www.legislation.act.gov.au/a/2021-11/" TargetMode="External"/><Relationship Id="rId169" Type="http://schemas.openxmlformats.org/officeDocument/2006/relationships/hyperlink" Target="http://www.legislation.act.gov.au/a/2005-57" TargetMode="External"/><Relationship Id="rId4" Type="http://schemas.openxmlformats.org/officeDocument/2006/relationships/webSettings" Target="webSettings.xml"/><Relationship Id="rId180" Type="http://schemas.openxmlformats.org/officeDocument/2006/relationships/hyperlink" Target="http://www.legislation.act.gov.au/a/2022-6/" TargetMode="External"/><Relationship Id="rId215" Type="http://schemas.openxmlformats.org/officeDocument/2006/relationships/hyperlink" Target="http://www.legislation.act.gov.au/sl/2008-18" TargetMode="External"/><Relationship Id="rId236" Type="http://schemas.openxmlformats.org/officeDocument/2006/relationships/hyperlink" Target="http://www.legislation.act.gov.au/sl/2008-18" TargetMode="External"/><Relationship Id="rId257" Type="http://schemas.openxmlformats.org/officeDocument/2006/relationships/hyperlink" Target="http://www.legislation.act.gov.au/a/2017-46/default.asp" TargetMode="External"/><Relationship Id="rId278" Type="http://schemas.openxmlformats.org/officeDocument/2006/relationships/hyperlink" Target="http://www.legislation.act.gov.au/a/2005-57" TargetMode="External"/><Relationship Id="rId303" Type="http://schemas.openxmlformats.org/officeDocument/2006/relationships/header" Target="header16.xml"/><Relationship Id="rId42" Type="http://schemas.openxmlformats.org/officeDocument/2006/relationships/header" Target="header6.xml"/><Relationship Id="rId84" Type="http://schemas.openxmlformats.org/officeDocument/2006/relationships/hyperlink" Target="http://www.legislation.act.gov.au/a/2000-86/" TargetMode="External"/><Relationship Id="rId138" Type="http://schemas.openxmlformats.org/officeDocument/2006/relationships/hyperlink" Target="http://www.legislation.act.gov.au/a/2017-44/default.asp" TargetMode="External"/><Relationship Id="rId191" Type="http://schemas.openxmlformats.org/officeDocument/2006/relationships/hyperlink" Target="http://www.legislation.act.gov.au/a/2005-20" TargetMode="External"/><Relationship Id="rId205" Type="http://schemas.openxmlformats.org/officeDocument/2006/relationships/hyperlink" Target="http://www.legislation.act.gov.au/sl/2008-18" TargetMode="External"/><Relationship Id="rId247" Type="http://schemas.openxmlformats.org/officeDocument/2006/relationships/hyperlink" Target="http://www.legislation.act.gov.au/a/2017-2/default.asp" TargetMode="External"/><Relationship Id="rId107" Type="http://schemas.openxmlformats.org/officeDocument/2006/relationships/hyperlink" Target="http://www.legislation.nsw.gov.au/maintop/view/inforce/act+87+1998+cd+0+N" TargetMode="External"/><Relationship Id="rId289" Type="http://schemas.openxmlformats.org/officeDocument/2006/relationships/hyperlink" Target="http://www.legislation.act.gov.au/a/2017-46/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0-86/" TargetMode="External"/><Relationship Id="rId149" Type="http://schemas.openxmlformats.org/officeDocument/2006/relationships/hyperlink" Target="http://www.legislation.act.gov.au/a/2022-6/" TargetMode="External"/><Relationship Id="rId95" Type="http://schemas.openxmlformats.org/officeDocument/2006/relationships/hyperlink" Target="http://www.legislation.act.gov.au/a/2000-86/" TargetMode="External"/><Relationship Id="rId160" Type="http://schemas.openxmlformats.org/officeDocument/2006/relationships/hyperlink" Target="http://www.legislation.act.gov.au/a/2005-57" TargetMode="External"/><Relationship Id="rId216" Type="http://schemas.openxmlformats.org/officeDocument/2006/relationships/hyperlink" Target="http://www.legislation.act.gov.au/a/2005-57" TargetMode="External"/><Relationship Id="rId258" Type="http://schemas.openxmlformats.org/officeDocument/2006/relationships/hyperlink" Target="http://www.legislation.act.gov.au/a/2017-44/default.asp" TargetMode="External"/><Relationship Id="rId22" Type="http://schemas.openxmlformats.org/officeDocument/2006/relationships/header" Target="header4.xml"/><Relationship Id="rId64" Type="http://schemas.openxmlformats.org/officeDocument/2006/relationships/hyperlink" Target="http://www.legislation.act.gov.au/a/2000-86/" TargetMode="External"/><Relationship Id="rId118" Type="http://schemas.openxmlformats.org/officeDocument/2006/relationships/hyperlink" Target="http://www.legislation.act.gov.au/a/2001-14" TargetMode="External"/><Relationship Id="rId171" Type="http://schemas.openxmlformats.org/officeDocument/2006/relationships/hyperlink" Target="http://www.legislation.act.gov.au/a/2017-46/default.asp" TargetMode="External"/><Relationship Id="rId227" Type="http://schemas.openxmlformats.org/officeDocument/2006/relationships/hyperlink" Target="http://www.legislation.act.gov.au/sl/2008-18" TargetMode="External"/><Relationship Id="rId269" Type="http://schemas.openxmlformats.org/officeDocument/2006/relationships/hyperlink" Target="http://www.legislation.act.gov.au/sl/2008-18" TargetMode="External"/><Relationship Id="rId33" Type="http://schemas.openxmlformats.org/officeDocument/2006/relationships/hyperlink" Target="http://www.legislation.act.gov.au/a/2000-86/default.asp" TargetMode="External"/><Relationship Id="rId129" Type="http://schemas.openxmlformats.org/officeDocument/2006/relationships/hyperlink" Target="http://www.legislation.act.gov.au/a/2008-35" TargetMode="External"/><Relationship Id="rId280" Type="http://schemas.openxmlformats.org/officeDocument/2006/relationships/hyperlink" Target="http://www.legislation.act.gov.au/sl/2008-18" TargetMode="External"/><Relationship Id="rId75" Type="http://schemas.openxmlformats.org/officeDocument/2006/relationships/hyperlink" Target="http://www.legislation.act.gov.au/a/2000-86/" TargetMode="External"/><Relationship Id="rId140" Type="http://schemas.openxmlformats.org/officeDocument/2006/relationships/hyperlink" Target="http://www.legislation.act.gov.au/a/2017-46/default.asp" TargetMode="External"/><Relationship Id="rId182" Type="http://schemas.openxmlformats.org/officeDocument/2006/relationships/hyperlink" Target="http://www.legislation.act.gov.au/a/2018-11/default.asp" TargetMode="External"/><Relationship Id="rId6" Type="http://schemas.openxmlformats.org/officeDocument/2006/relationships/endnotes" Target="endnotes.xml"/><Relationship Id="rId238" Type="http://schemas.openxmlformats.org/officeDocument/2006/relationships/hyperlink" Target="http://www.legislation.act.gov.au/sl/200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9246</Words>
  <Characters>43370</Characters>
  <Application>Microsoft Office Word</Application>
  <DocSecurity>0</DocSecurity>
  <Lines>1527</Lines>
  <Paragraphs>1101</Paragraphs>
  <ScaleCrop>false</ScaleCrop>
  <HeadingPairs>
    <vt:vector size="2" baseType="variant">
      <vt:variant>
        <vt:lpstr>Title</vt:lpstr>
      </vt:variant>
      <vt:variant>
        <vt:i4>1</vt:i4>
      </vt:variant>
    </vt:vector>
  </HeadingPairs>
  <TitlesOfParts>
    <vt:vector size="1" baseType="lpstr">
      <vt:lpstr>Domestic Animals Regulation 2001</vt:lpstr>
    </vt:vector>
  </TitlesOfParts>
  <Manager>regulation</Manager>
  <Company>Section</Company>
  <LinksUpToDate>false</LinksUpToDate>
  <CharactersWithSpaces>51942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Animals Regulation 2001</dc:title>
  <dc:creator>Julie Thompson</dc:creator>
  <cp:keywords>R25</cp:keywords>
  <dc:description/>
  <cp:lastModifiedBy>PCODCS</cp:lastModifiedBy>
  <cp:revision>4</cp:revision>
  <cp:lastPrinted>2021-06-24T05:44:00Z</cp:lastPrinted>
  <dcterms:created xsi:type="dcterms:W3CDTF">2025-12-14T20:56:00Z</dcterms:created>
  <dcterms:modified xsi:type="dcterms:W3CDTF">2025-12-14T20:56:00Z</dcterms:modified>
  <cp:category>R25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09/06/25</vt:lpwstr>
  </property>
  <property fmtid="{D5CDD505-2E9C-101B-9397-08002B2CF9AE}" pid="5" name="Eff">
    <vt:lpwstr>Effective:  </vt:lpwstr>
  </property>
  <property fmtid="{D5CDD505-2E9C-101B-9397-08002B2CF9AE}" pid="6" name="StartDt">
    <vt:lpwstr>09/06/25</vt:lpwstr>
  </property>
  <property fmtid="{D5CDD505-2E9C-101B-9397-08002B2CF9AE}" pid="7" name="EndDt">
    <vt:lpwstr>-15/12/25</vt:lpwstr>
  </property>
  <property fmtid="{D5CDD505-2E9C-101B-9397-08002B2CF9AE}" pid="8" name="DMSID">
    <vt:lpwstr>14218480</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2025-05-28T04:33:21Z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2e863806-fd66-4386-a789-7c4107948448</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