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764D" w14:textId="77777777" w:rsidR="001922EE" w:rsidRDefault="001922EE" w:rsidP="001922EE">
      <w:pPr>
        <w:jc w:val="center"/>
      </w:pPr>
      <w:r>
        <w:rPr>
          <w:noProof/>
          <w:lang w:eastAsia="en-AU"/>
        </w:rPr>
        <w:drawing>
          <wp:inline distT="0" distB="0" distL="0" distR="0" wp14:anchorId="2DD873C0" wp14:editId="63DD482B">
            <wp:extent cx="1333500" cy="1181100"/>
            <wp:effectExtent l="19050" t="0" r="0" b="0"/>
            <wp:docPr id="1"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4696507" w14:textId="77777777" w:rsidR="001922EE" w:rsidRDefault="001922EE" w:rsidP="001922EE">
      <w:pPr>
        <w:jc w:val="center"/>
        <w:rPr>
          <w:rFonts w:ascii="Arial" w:hAnsi="Arial"/>
        </w:rPr>
      </w:pPr>
      <w:r>
        <w:rPr>
          <w:rFonts w:ascii="Arial" w:hAnsi="Arial"/>
        </w:rPr>
        <w:t>Australian Capital Territory</w:t>
      </w:r>
    </w:p>
    <w:p w14:paraId="1A559D87" w14:textId="30DD6D5A" w:rsidR="001922EE" w:rsidRDefault="00F76063" w:rsidP="001922EE">
      <w:pPr>
        <w:pStyle w:val="Billname1"/>
      </w:pPr>
      <w:r>
        <w:fldChar w:fldCharType="begin"/>
      </w:r>
      <w:r>
        <w:instrText xml:space="preserve"> REF Citation \*charformat </w:instrText>
      </w:r>
      <w:r>
        <w:fldChar w:fldCharType="separate"/>
      </w:r>
      <w:r w:rsidR="00135B49">
        <w:t>Second-hand Dealers Regulation 2002</w:t>
      </w:r>
      <w:r>
        <w:fldChar w:fldCharType="end"/>
      </w:r>
    </w:p>
    <w:p w14:paraId="618911AB" w14:textId="46D07BFF" w:rsidR="001922EE" w:rsidRDefault="00763399" w:rsidP="001922EE">
      <w:pPr>
        <w:pStyle w:val="ActNo"/>
      </w:pPr>
      <w:bookmarkStart w:id="0" w:name="LawNo"/>
      <w:r>
        <w:t>SL2002-8</w:t>
      </w:r>
      <w:bookmarkEnd w:id="0"/>
    </w:p>
    <w:p w14:paraId="6277ADDA" w14:textId="77777777" w:rsidR="001922EE" w:rsidRDefault="001922EE" w:rsidP="001922EE">
      <w:pPr>
        <w:pStyle w:val="CoverInForce"/>
      </w:pPr>
      <w:r>
        <w:t>made under the</w:t>
      </w:r>
    </w:p>
    <w:p w14:paraId="24557125" w14:textId="49568676" w:rsidR="001922EE" w:rsidRDefault="00F76063" w:rsidP="001922EE">
      <w:pPr>
        <w:pStyle w:val="CoverActName"/>
      </w:pPr>
      <w:r>
        <w:fldChar w:fldCharType="begin"/>
      </w:r>
      <w:r>
        <w:instrText xml:space="preserve"> REF ActName \*charformat </w:instrText>
      </w:r>
      <w:r>
        <w:fldChar w:fldCharType="separate"/>
      </w:r>
      <w:r w:rsidR="00135B49" w:rsidRPr="00135B49">
        <w:t>Second-hand Dealers Act 1906</w:t>
      </w:r>
      <w:r>
        <w:fldChar w:fldCharType="end"/>
      </w:r>
    </w:p>
    <w:p w14:paraId="7CE24FF6" w14:textId="09002EDC" w:rsidR="001922EE" w:rsidRDefault="001922EE" w:rsidP="001922EE">
      <w:pPr>
        <w:pStyle w:val="RepubNo"/>
      </w:pPr>
      <w:r>
        <w:t xml:space="preserve">Republication No </w:t>
      </w:r>
      <w:bookmarkStart w:id="1" w:name="RepubNo"/>
      <w:r w:rsidR="00763399">
        <w:t>17</w:t>
      </w:r>
      <w:bookmarkEnd w:id="1"/>
    </w:p>
    <w:p w14:paraId="11228110" w14:textId="2CA4AB86" w:rsidR="001922EE" w:rsidRDefault="001922EE" w:rsidP="001922EE">
      <w:pPr>
        <w:pStyle w:val="EffectiveDate"/>
      </w:pPr>
      <w:r>
        <w:t xml:space="preserve">Effective:  </w:t>
      </w:r>
      <w:bookmarkStart w:id="2" w:name="EffectiveDate"/>
      <w:r w:rsidR="00763399">
        <w:t>22 August 2017</w:t>
      </w:r>
      <w:bookmarkEnd w:id="2"/>
      <w:r w:rsidR="00763399">
        <w:t xml:space="preserve"> – </w:t>
      </w:r>
      <w:bookmarkStart w:id="3" w:name="EndEffDate"/>
      <w:r w:rsidR="00763399">
        <w:t>20 March 2025</w:t>
      </w:r>
      <w:bookmarkEnd w:id="3"/>
    </w:p>
    <w:p w14:paraId="73BDFD7B" w14:textId="57DC7BE6" w:rsidR="001922EE" w:rsidRDefault="001922EE" w:rsidP="001922EE">
      <w:pPr>
        <w:pStyle w:val="CoverInForce"/>
      </w:pPr>
      <w:r>
        <w:t xml:space="preserve">Republication date: </w:t>
      </w:r>
      <w:bookmarkStart w:id="4" w:name="InForceDate"/>
      <w:r w:rsidR="00763399">
        <w:t>22 August 2017</w:t>
      </w:r>
      <w:bookmarkEnd w:id="4"/>
    </w:p>
    <w:p w14:paraId="5AB23A23" w14:textId="0D3BED0D" w:rsidR="001922EE" w:rsidRDefault="001922EE" w:rsidP="001922EE">
      <w:pPr>
        <w:pStyle w:val="CoverInForce"/>
      </w:pPr>
      <w:r>
        <w:t xml:space="preserve">Last amendment made by </w:t>
      </w:r>
      <w:bookmarkStart w:id="5" w:name="LastAmdt"/>
      <w:r w:rsidR="00F41939" w:rsidRPr="001922EE">
        <w:rPr>
          <w:rStyle w:val="charCitHyperlinkAbbrev"/>
        </w:rPr>
        <w:fldChar w:fldCharType="begin"/>
      </w:r>
      <w:r w:rsidR="00A948D9">
        <w:rPr>
          <w:rStyle w:val="charCitHyperlinkAbbrev"/>
        </w:rPr>
        <w:instrText>HYPERLINK "http://www.legislation.act.gov.au/a/2016-46/" \l "history" \o "Traders (Licensing) Act 2016"</w:instrText>
      </w:r>
      <w:r w:rsidR="00F41939" w:rsidRPr="001922EE">
        <w:rPr>
          <w:rStyle w:val="charCitHyperlinkAbbrev"/>
        </w:rPr>
      </w:r>
      <w:r w:rsidR="00F41939" w:rsidRPr="001922EE">
        <w:rPr>
          <w:rStyle w:val="charCitHyperlinkAbbrev"/>
        </w:rPr>
        <w:fldChar w:fldCharType="separate"/>
      </w:r>
      <w:r w:rsidR="00763399">
        <w:rPr>
          <w:rStyle w:val="charCitHyperlinkAbbrev"/>
        </w:rPr>
        <w:t>A2016</w:t>
      </w:r>
      <w:r w:rsidR="00763399">
        <w:rPr>
          <w:rStyle w:val="charCitHyperlinkAbbrev"/>
        </w:rPr>
        <w:noBreakHyphen/>
        <w:t>46</w:t>
      </w:r>
      <w:r w:rsidR="00F41939" w:rsidRPr="001922EE">
        <w:rPr>
          <w:rStyle w:val="charCitHyperlinkAbbrev"/>
        </w:rPr>
        <w:fldChar w:fldCharType="end"/>
      </w:r>
      <w:bookmarkEnd w:id="5"/>
    </w:p>
    <w:p w14:paraId="026D44A2" w14:textId="77777777" w:rsidR="001922EE" w:rsidRDefault="001922EE" w:rsidP="001922EE"/>
    <w:p w14:paraId="34EEAE41" w14:textId="77777777" w:rsidR="001922EE" w:rsidRDefault="001922EE" w:rsidP="001922EE"/>
    <w:p w14:paraId="439FBE52" w14:textId="77777777" w:rsidR="001922EE" w:rsidRDefault="001922EE" w:rsidP="001922EE"/>
    <w:p w14:paraId="62551DF0" w14:textId="77777777" w:rsidR="001922EE" w:rsidRDefault="001922EE" w:rsidP="001922EE"/>
    <w:p w14:paraId="766A6B55" w14:textId="77777777" w:rsidR="001922EE" w:rsidRDefault="001922EE" w:rsidP="001922EE">
      <w:pPr>
        <w:spacing w:after="240"/>
        <w:rPr>
          <w:rFonts w:ascii="Arial" w:hAnsi="Arial"/>
        </w:rPr>
      </w:pPr>
    </w:p>
    <w:p w14:paraId="6BA49257" w14:textId="77777777" w:rsidR="001922EE" w:rsidRPr="00797332" w:rsidRDefault="001922EE" w:rsidP="001922EE">
      <w:pPr>
        <w:pStyle w:val="PageBreak"/>
      </w:pPr>
      <w:r w:rsidRPr="00797332">
        <w:br w:type="page"/>
      </w:r>
    </w:p>
    <w:p w14:paraId="238EF431" w14:textId="77777777" w:rsidR="001922EE" w:rsidRDefault="001922EE" w:rsidP="001922EE">
      <w:pPr>
        <w:pStyle w:val="CoverHeading"/>
      </w:pPr>
      <w:r>
        <w:lastRenderedPageBreak/>
        <w:t>About this republication</w:t>
      </w:r>
    </w:p>
    <w:p w14:paraId="3E3AB486" w14:textId="77777777" w:rsidR="001922EE" w:rsidRDefault="001922EE" w:rsidP="001922EE">
      <w:pPr>
        <w:pStyle w:val="CoverSubHdg"/>
      </w:pPr>
      <w:r>
        <w:t>The republished law</w:t>
      </w:r>
    </w:p>
    <w:p w14:paraId="6D2C3F69" w14:textId="72345AD8" w:rsidR="001922EE" w:rsidRDefault="001922EE" w:rsidP="001922EE">
      <w:pPr>
        <w:pStyle w:val="CoverText"/>
      </w:pPr>
      <w:r>
        <w:t xml:space="preserve">This is a republication of the </w:t>
      </w:r>
      <w:r w:rsidRPr="00763399">
        <w:rPr>
          <w:i/>
        </w:rPr>
        <w:fldChar w:fldCharType="begin"/>
      </w:r>
      <w:r w:rsidRPr="00763399">
        <w:rPr>
          <w:i/>
        </w:rPr>
        <w:instrText xml:space="preserve"> REF citation *\charformat  \* MERGEFORMAT </w:instrText>
      </w:r>
      <w:r w:rsidRPr="00763399">
        <w:rPr>
          <w:i/>
        </w:rPr>
        <w:fldChar w:fldCharType="separate"/>
      </w:r>
      <w:r w:rsidR="00135B49" w:rsidRPr="00135B49">
        <w:rPr>
          <w:i/>
        </w:rPr>
        <w:t>Second-hand Dealers Regulation 2002</w:t>
      </w:r>
      <w:r w:rsidRPr="00763399">
        <w:rPr>
          <w:i/>
        </w:rPr>
        <w:fldChar w:fldCharType="end"/>
      </w:r>
      <w:r>
        <w:rPr>
          <w:iCs/>
        </w:rPr>
        <w:t>,</w:t>
      </w:r>
      <w:r>
        <w:t xml:space="preserve"> made under the </w:t>
      </w:r>
      <w:r w:rsidR="00F41939" w:rsidRPr="00763399">
        <w:rPr>
          <w:i/>
        </w:rPr>
        <w:fldChar w:fldCharType="begin"/>
      </w:r>
      <w:r w:rsidRPr="00763399">
        <w:rPr>
          <w:i/>
        </w:rPr>
        <w:instrText xml:space="preserve"> REF ActName \*charformat  \* MERGEFORMAT </w:instrText>
      </w:r>
      <w:r w:rsidR="00F41939" w:rsidRPr="00763399">
        <w:rPr>
          <w:i/>
        </w:rPr>
        <w:fldChar w:fldCharType="separate"/>
      </w:r>
      <w:r w:rsidR="00135B49" w:rsidRPr="00135B49">
        <w:rPr>
          <w:i/>
        </w:rPr>
        <w:t>Second-hand Dealers Act 1906</w:t>
      </w:r>
      <w:r w:rsidR="00F41939" w:rsidRPr="00763399">
        <w:rPr>
          <w:i/>
        </w:rPr>
        <w:fldChar w:fldCharType="end"/>
      </w:r>
      <w:r w:rsidRPr="001922EE">
        <w:rPr>
          <w:i/>
        </w:rPr>
        <w:t xml:space="preserve"> </w:t>
      </w:r>
      <w:r>
        <w:t>(including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135B49">
        <w:t>22 August 2017</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135B49">
        <w:t>22 August 2017</w:t>
      </w:r>
      <w:r>
        <w:fldChar w:fldCharType="end"/>
      </w:r>
      <w:r>
        <w:t xml:space="preserve">.  </w:t>
      </w:r>
    </w:p>
    <w:p w14:paraId="55898AF7" w14:textId="77777777" w:rsidR="001922EE" w:rsidRDefault="001922EE" w:rsidP="001922EE">
      <w:pPr>
        <w:pStyle w:val="CoverText"/>
      </w:pPr>
      <w:r>
        <w:t xml:space="preserve">The legislation history and amendment history of the republished law are set out in endnotes 3 and 4. </w:t>
      </w:r>
    </w:p>
    <w:p w14:paraId="18A50E42" w14:textId="77777777" w:rsidR="001922EE" w:rsidRDefault="001922EE" w:rsidP="001922EE">
      <w:pPr>
        <w:pStyle w:val="CoverSubHdg"/>
      </w:pPr>
      <w:r>
        <w:t>Kinds of republications</w:t>
      </w:r>
    </w:p>
    <w:p w14:paraId="0F20BC5E" w14:textId="2CC3B803" w:rsidR="001922EE" w:rsidRDefault="001922EE" w:rsidP="001922EE">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5E71313" w14:textId="50A6201D" w:rsidR="001922EE" w:rsidRDefault="001922EE" w:rsidP="001922EE">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3CD3B132" w14:textId="77777777" w:rsidR="001922EE" w:rsidRDefault="001922EE" w:rsidP="001922EE">
      <w:pPr>
        <w:pStyle w:val="CoverTextBullet"/>
      </w:pPr>
      <w:r>
        <w:t>unauthorised republications.</w:t>
      </w:r>
    </w:p>
    <w:p w14:paraId="20419738" w14:textId="77777777" w:rsidR="001922EE" w:rsidRDefault="001922EE" w:rsidP="001922EE">
      <w:pPr>
        <w:pStyle w:val="CoverText"/>
      </w:pPr>
      <w:r>
        <w:t>The status of this republication appears on the bottom of each page.</w:t>
      </w:r>
    </w:p>
    <w:p w14:paraId="0F5300D6" w14:textId="77777777" w:rsidR="001922EE" w:rsidRDefault="001922EE" w:rsidP="001922EE">
      <w:pPr>
        <w:pStyle w:val="CoverSubHdg"/>
      </w:pPr>
      <w:r>
        <w:t>Editorial changes</w:t>
      </w:r>
    </w:p>
    <w:p w14:paraId="7E53BBC6" w14:textId="78A54740" w:rsidR="001922EE" w:rsidRDefault="001922EE" w:rsidP="001922EE">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D57974F" w14:textId="77777777" w:rsidR="001922EE" w:rsidRPr="001922EE" w:rsidRDefault="001922EE" w:rsidP="001922EE">
      <w:pPr>
        <w:pStyle w:val="CoverText"/>
      </w:pPr>
      <w:r w:rsidRPr="001922EE">
        <w:t>This republication include</w:t>
      </w:r>
      <w:r w:rsidR="00A17142">
        <w:t>s</w:t>
      </w:r>
      <w:r w:rsidRPr="001922EE">
        <w:t xml:space="preserve"> amendments made under part 11.3 (see endnote 1).</w:t>
      </w:r>
    </w:p>
    <w:p w14:paraId="54549F9E" w14:textId="77777777" w:rsidR="001922EE" w:rsidRDefault="001922EE" w:rsidP="001922EE">
      <w:pPr>
        <w:pStyle w:val="CoverSubHdg"/>
      </w:pPr>
      <w:r>
        <w:t>Uncommenced provisions and amendments</w:t>
      </w:r>
    </w:p>
    <w:p w14:paraId="4D7C5C38" w14:textId="04CA4F71" w:rsidR="001922EE" w:rsidRDefault="001922EE" w:rsidP="001922E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36EAB8CB" w14:textId="77777777" w:rsidR="001922EE" w:rsidRDefault="001922EE" w:rsidP="001922EE">
      <w:pPr>
        <w:pStyle w:val="CoverSubHdg"/>
      </w:pPr>
      <w:r>
        <w:t>Modifications</w:t>
      </w:r>
    </w:p>
    <w:p w14:paraId="65C02587" w14:textId="6DC24F31" w:rsidR="001922EE" w:rsidRDefault="001922EE" w:rsidP="001922E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 2001</w:t>
        </w:r>
      </w:hyperlink>
      <w:r>
        <w:rPr>
          <w:color w:val="000000"/>
        </w:rPr>
        <w:t>, section 95.</w:t>
      </w:r>
    </w:p>
    <w:p w14:paraId="176C8775" w14:textId="77777777" w:rsidR="001922EE" w:rsidRDefault="001922EE" w:rsidP="001922EE">
      <w:pPr>
        <w:pStyle w:val="CoverSubHdg"/>
      </w:pPr>
      <w:r>
        <w:t>Penalties</w:t>
      </w:r>
    </w:p>
    <w:p w14:paraId="39955E0F" w14:textId="074D4F2B" w:rsidR="001922EE" w:rsidRPr="003765DF" w:rsidRDefault="001922EE" w:rsidP="001922EE">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32463506" w14:textId="77777777" w:rsidR="001922EE" w:rsidRDefault="001922EE" w:rsidP="001922EE">
      <w:pPr>
        <w:pStyle w:val="00SigningPage"/>
        <w:sectPr w:rsidR="001922EE" w:rsidSect="001922E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A6CFD46" w14:textId="77777777" w:rsidR="001922EE" w:rsidRDefault="001922EE" w:rsidP="001922EE">
      <w:pPr>
        <w:jc w:val="center"/>
      </w:pPr>
      <w:r>
        <w:rPr>
          <w:noProof/>
          <w:lang w:eastAsia="en-AU"/>
        </w:rPr>
        <w:lastRenderedPageBreak/>
        <w:drawing>
          <wp:inline distT="0" distB="0" distL="0" distR="0" wp14:anchorId="3B267509" wp14:editId="4D64A4D3">
            <wp:extent cx="1333500" cy="1181100"/>
            <wp:effectExtent l="19050" t="0" r="0" b="0"/>
            <wp:docPr id="2"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3D34F4" w14:textId="77777777" w:rsidR="001922EE" w:rsidRDefault="001922EE" w:rsidP="001922EE">
      <w:pPr>
        <w:jc w:val="center"/>
        <w:rPr>
          <w:rFonts w:ascii="Arial" w:hAnsi="Arial"/>
        </w:rPr>
      </w:pPr>
      <w:r>
        <w:rPr>
          <w:rFonts w:ascii="Arial" w:hAnsi="Arial"/>
        </w:rPr>
        <w:t>Australian Capital Territory</w:t>
      </w:r>
    </w:p>
    <w:p w14:paraId="11255C45" w14:textId="00FE1BB5" w:rsidR="001922EE" w:rsidRDefault="00F76063" w:rsidP="001922EE">
      <w:pPr>
        <w:pStyle w:val="Billname"/>
      </w:pPr>
      <w:r>
        <w:fldChar w:fldCharType="begin"/>
      </w:r>
      <w:r>
        <w:instrText xml:space="preserve"> REF Citation \*charformat  \* MERGEFORMAT </w:instrText>
      </w:r>
      <w:r>
        <w:fldChar w:fldCharType="separate"/>
      </w:r>
      <w:r w:rsidR="00135B49">
        <w:t>Second-hand Dealers Regulation 2002</w:t>
      </w:r>
      <w:r>
        <w:fldChar w:fldCharType="end"/>
      </w:r>
    </w:p>
    <w:p w14:paraId="61517E8F" w14:textId="77777777" w:rsidR="001922EE" w:rsidRDefault="001922EE" w:rsidP="001922EE">
      <w:pPr>
        <w:pStyle w:val="CoverInForce"/>
      </w:pPr>
      <w:r>
        <w:t>made under the</w:t>
      </w:r>
    </w:p>
    <w:p w14:paraId="0E711655" w14:textId="553F13AB" w:rsidR="001922EE" w:rsidRDefault="00F76063" w:rsidP="001922EE">
      <w:pPr>
        <w:pStyle w:val="CoverActName"/>
      </w:pPr>
      <w:r>
        <w:fldChar w:fldCharType="begin"/>
      </w:r>
      <w:r>
        <w:instrText xml:space="preserve"> REF ActName \*charformat </w:instrText>
      </w:r>
      <w:r>
        <w:fldChar w:fldCharType="separate"/>
      </w:r>
      <w:r w:rsidR="00135B49" w:rsidRPr="00135B49">
        <w:t>Second-hand Dealers Act 1906</w:t>
      </w:r>
      <w:r>
        <w:fldChar w:fldCharType="end"/>
      </w:r>
    </w:p>
    <w:p w14:paraId="23728150" w14:textId="77777777" w:rsidR="001922EE" w:rsidRDefault="001922EE" w:rsidP="001922EE">
      <w:pPr>
        <w:pStyle w:val="Placeholder"/>
      </w:pPr>
      <w:r>
        <w:rPr>
          <w:rStyle w:val="charContents"/>
          <w:sz w:val="16"/>
        </w:rPr>
        <w:t xml:space="preserve">  </w:t>
      </w:r>
      <w:r>
        <w:rPr>
          <w:rStyle w:val="charPage"/>
        </w:rPr>
        <w:t xml:space="preserve">  </w:t>
      </w:r>
    </w:p>
    <w:p w14:paraId="7AD7AA02" w14:textId="77777777" w:rsidR="001922EE" w:rsidRDefault="001922EE" w:rsidP="001922EE">
      <w:pPr>
        <w:pStyle w:val="N-TOCheading"/>
      </w:pPr>
      <w:r>
        <w:rPr>
          <w:rStyle w:val="charContents"/>
        </w:rPr>
        <w:t>Contents</w:t>
      </w:r>
    </w:p>
    <w:p w14:paraId="3EA207A9" w14:textId="77777777" w:rsidR="001922EE" w:rsidRDefault="001922EE" w:rsidP="001922EE">
      <w:pPr>
        <w:pStyle w:val="N-9pt"/>
      </w:pPr>
      <w:r>
        <w:tab/>
      </w:r>
      <w:r>
        <w:rPr>
          <w:rStyle w:val="charPage"/>
        </w:rPr>
        <w:t>Page</w:t>
      </w:r>
    </w:p>
    <w:p w14:paraId="690CBED3" w14:textId="24834517" w:rsidR="00864C27" w:rsidRDefault="00864C27">
      <w:pPr>
        <w:pStyle w:val="TOC5"/>
        <w:rPr>
          <w:rFonts w:asciiTheme="minorHAnsi" w:eastAsiaTheme="minorEastAsia" w:hAnsiTheme="minorHAnsi" w:cstheme="minorBidi"/>
          <w:sz w:val="22"/>
          <w:szCs w:val="22"/>
          <w:lang w:eastAsia="en-AU"/>
        </w:rPr>
      </w:pPr>
      <w:r>
        <w:tab/>
      </w:r>
      <w:r w:rsidR="00F41939">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rsidR="00F41939">
        <w:fldChar w:fldCharType="separate"/>
      </w:r>
      <w:hyperlink w:anchor="_Toc490640335" w:history="1">
        <w:r w:rsidRPr="009E50BD">
          <w:t>1</w:t>
        </w:r>
        <w:r>
          <w:rPr>
            <w:rFonts w:asciiTheme="minorHAnsi" w:eastAsiaTheme="minorEastAsia" w:hAnsiTheme="minorHAnsi" w:cstheme="minorBidi"/>
            <w:sz w:val="22"/>
            <w:szCs w:val="22"/>
            <w:lang w:eastAsia="en-AU"/>
          </w:rPr>
          <w:tab/>
        </w:r>
        <w:r w:rsidRPr="009E50BD">
          <w:t>Name of regulation</w:t>
        </w:r>
        <w:r>
          <w:tab/>
        </w:r>
        <w:r w:rsidR="00F41939">
          <w:fldChar w:fldCharType="begin"/>
        </w:r>
        <w:r>
          <w:instrText xml:space="preserve"> PAGEREF _Toc490640335 \h </w:instrText>
        </w:r>
        <w:r w:rsidR="00F41939">
          <w:fldChar w:fldCharType="separate"/>
        </w:r>
        <w:r w:rsidR="00135B49">
          <w:t>2</w:t>
        </w:r>
        <w:r w:rsidR="00F41939">
          <w:fldChar w:fldCharType="end"/>
        </w:r>
      </w:hyperlink>
    </w:p>
    <w:p w14:paraId="29019C17" w14:textId="2CACF1BE" w:rsidR="00864C27" w:rsidRDefault="00864C27">
      <w:pPr>
        <w:pStyle w:val="TOC5"/>
        <w:rPr>
          <w:rFonts w:asciiTheme="minorHAnsi" w:eastAsiaTheme="minorEastAsia" w:hAnsiTheme="minorHAnsi" w:cstheme="minorBidi"/>
          <w:sz w:val="22"/>
          <w:szCs w:val="22"/>
          <w:lang w:eastAsia="en-AU"/>
        </w:rPr>
      </w:pPr>
      <w:r>
        <w:tab/>
      </w:r>
      <w:hyperlink w:anchor="_Toc490640336" w:history="1">
        <w:r w:rsidRPr="009E50BD">
          <w:t>3</w:t>
        </w:r>
        <w:r>
          <w:rPr>
            <w:rFonts w:asciiTheme="minorHAnsi" w:eastAsiaTheme="minorEastAsia" w:hAnsiTheme="minorHAnsi" w:cstheme="minorBidi"/>
            <w:sz w:val="22"/>
            <w:szCs w:val="22"/>
            <w:lang w:eastAsia="en-AU"/>
          </w:rPr>
          <w:tab/>
        </w:r>
        <w:r w:rsidRPr="009E50BD">
          <w:t>Dictionary</w:t>
        </w:r>
        <w:r>
          <w:tab/>
        </w:r>
        <w:r w:rsidR="00F41939">
          <w:fldChar w:fldCharType="begin"/>
        </w:r>
        <w:r>
          <w:instrText xml:space="preserve"> PAGEREF _Toc490640336 \h </w:instrText>
        </w:r>
        <w:r w:rsidR="00F41939">
          <w:fldChar w:fldCharType="separate"/>
        </w:r>
        <w:r w:rsidR="00135B49">
          <w:t>2</w:t>
        </w:r>
        <w:r w:rsidR="00F41939">
          <w:fldChar w:fldCharType="end"/>
        </w:r>
      </w:hyperlink>
    </w:p>
    <w:p w14:paraId="3DCDE65D" w14:textId="484256AD" w:rsidR="00864C27" w:rsidRDefault="00864C27">
      <w:pPr>
        <w:pStyle w:val="TOC5"/>
        <w:rPr>
          <w:rFonts w:asciiTheme="minorHAnsi" w:eastAsiaTheme="minorEastAsia" w:hAnsiTheme="minorHAnsi" w:cstheme="minorBidi"/>
          <w:sz w:val="22"/>
          <w:szCs w:val="22"/>
          <w:lang w:eastAsia="en-AU"/>
        </w:rPr>
      </w:pPr>
      <w:r>
        <w:tab/>
      </w:r>
      <w:hyperlink w:anchor="_Toc490640337" w:history="1">
        <w:r w:rsidRPr="009E50BD">
          <w:t>4</w:t>
        </w:r>
        <w:r>
          <w:rPr>
            <w:rFonts w:asciiTheme="minorHAnsi" w:eastAsiaTheme="minorEastAsia" w:hAnsiTheme="minorHAnsi" w:cstheme="minorBidi"/>
            <w:sz w:val="22"/>
            <w:szCs w:val="22"/>
            <w:lang w:eastAsia="en-AU"/>
          </w:rPr>
          <w:tab/>
        </w:r>
        <w:r w:rsidRPr="009E50BD">
          <w:t>Notes</w:t>
        </w:r>
        <w:r>
          <w:tab/>
        </w:r>
        <w:r w:rsidR="00F41939">
          <w:fldChar w:fldCharType="begin"/>
        </w:r>
        <w:r>
          <w:instrText xml:space="preserve"> PAGEREF _Toc490640337 \h </w:instrText>
        </w:r>
        <w:r w:rsidR="00F41939">
          <w:fldChar w:fldCharType="separate"/>
        </w:r>
        <w:r w:rsidR="00135B49">
          <w:t>2</w:t>
        </w:r>
        <w:r w:rsidR="00F41939">
          <w:fldChar w:fldCharType="end"/>
        </w:r>
      </w:hyperlink>
    </w:p>
    <w:p w14:paraId="1F0B469E" w14:textId="3769350C" w:rsidR="00864C27" w:rsidRDefault="00864C27">
      <w:pPr>
        <w:pStyle w:val="TOC5"/>
        <w:rPr>
          <w:rFonts w:asciiTheme="minorHAnsi" w:eastAsiaTheme="minorEastAsia" w:hAnsiTheme="minorHAnsi" w:cstheme="minorBidi"/>
          <w:sz w:val="22"/>
          <w:szCs w:val="22"/>
          <w:lang w:eastAsia="en-AU"/>
        </w:rPr>
      </w:pPr>
      <w:r>
        <w:tab/>
      </w:r>
      <w:hyperlink w:anchor="_Toc490640338" w:history="1">
        <w:r w:rsidRPr="009E50BD">
          <w:t>5</w:t>
        </w:r>
        <w:r>
          <w:rPr>
            <w:rFonts w:asciiTheme="minorHAnsi" w:eastAsiaTheme="minorEastAsia" w:hAnsiTheme="minorHAnsi" w:cstheme="minorBidi"/>
            <w:sz w:val="22"/>
            <w:szCs w:val="22"/>
            <w:lang w:eastAsia="en-AU"/>
          </w:rPr>
          <w:tab/>
        </w:r>
        <w:r w:rsidRPr="009E50BD">
          <w:t xml:space="preserve">Kinds of second-hand goods—Act, dict, def </w:t>
        </w:r>
        <w:r w:rsidRPr="009E50BD">
          <w:rPr>
            <w:i/>
          </w:rPr>
          <w:t>second-hand goods</w:t>
        </w:r>
        <w:r>
          <w:tab/>
        </w:r>
        <w:r w:rsidR="00F41939">
          <w:fldChar w:fldCharType="begin"/>
        </w:r>
        <w:r>
          <w:instrText xml:space="preserve"> PAGEREF _Toc490640338 \h </w:instrText>
        </w:r>
        <w:r w:rsidR="00F41939">
          <w:fldChar w:fldCharType="separate"/>
        </w:r>
        <w:r w:rsidR="00135B49">
          <w:t>2</w:t>
        </w:r>
        <w:r w:rsidR="00F41939">
          <w:fldChar w:fldCharType="end"/>
        </w:r>
      </w:hyperlink>
    </w:p>
    <w:p w14:paraId="0EA0E428" w14:textId="287D4427" w:rsidR="00864C27" w:rsidRDefault="00864C27">
      <w:pPr>
        <w:pStyle w:val="TOC5"/>
        <w:rPr>
          <w:rFonts w:asciiTheme="minorHAnsi" w:eastAsiaTheme="minorEastAsia" w:hAnsiTheme="minorHAnsi" w:cstheme="minorBidi"/>
          <w:sz w:val="22"/>
          <w:szCs w:val="22"/>
          <w:lang w:eastAsia="en-AU"/>
        </w:rPr>
      </w:pPr>
      <w:r>
        <w:tab/>
      </w:r>
      <w:hyperlink w:anchor="_Toc490640339" w:history="1">
        <w:r w:rsidRPr="009E50BD">
          <w:t>6</w:t>
        </w:r>
        <w:r>
          <w:rPr>
            <w:rFonts w:asciiTheme="minorHAnsi" w:eastAsiaTheme="minorEastAsia" w:hAnsiTheme="minorHAnsi" w:cstheme="minorBidi"/>
            <w:sz w:val="22"/>
            <w:szCs w:val="22"/>
            <w:lang w:eastAsia="en-AU"/>
          </w:rPr>
          <w:tab/>
        </w:r>
        <w:r w:rsidRPr="009E50BD">
          <w:t xml:space="preserve">Meaning of </w:t>
        </w:r>
        <w:r w:rsidRPr="009E50BD">
          <w:rPr>
            <w:i/>
          </w:rPr>
          <w:t>photo identification document</w:t>
        </w:r>
        <w:r>
          <w:tab/>
        </w:r>
        <w:r w:rsidR="00F41939">
          <w:fldChar w:fldCharType="begin"/>
        </w:r>
        <w:r>
          <w:instrText xml:space="preserve"> PAGEREF _Toc490640339 \h </w:instrText>
        </w:r>
        <w:r w:rsidR="00F41939">
          <w:fldChar w:fldCharType="separate"/>
        </w:r>
        <w:r w:rsidR="00135B49">
          <w:t>2</w:t>
        </w:r>
        <w:r w:rsidR="00F41939">
          <w:fldChar w:fldCharType="end"/>
        </w:r>
      </w:hyperlink>
    </w:p>
    <w:p w14:paraId="4D5D9451" w14:textId="6AC565E5" w:rsidR="00864C27" w:rsidRDefault="00864C27">
      <w:pPr>
        <w:pStyle w:val="TOC5"/>
        <w:rPr>
          <w:rFonts w:asciiTheme="minorHAnsi" w:eastAsiaTheme="minorEastAsia" w:hAnsiTheme="minorHAnsi" w:cstheme="minorBidi"/>
          <w:sz w:val="22"/>
          <w:szCs w:val="22"/>
          <w:lang w:eastAsia="en-AU"/>
        </w:rPr>
      </w:pPr>
      <w:r>
        <w:tab/>
      </w:r>
      <w:hyperlink w:anchor="_Toc490640340" w:history="1">
        <w:r w:rsidRPr="009E50BD">
          <w:t>7</w:t>
        </w:r>
        <w:r>
          <w:rPr>
            <w:rFonts w:asciiTheme="minorHAnsi" w:eastAsiaTheme="minorEastAsia" w:hAnsiTheme="minorHAnsi" w:cstheme="minorBidi"/>
            <w:sz w:val="22"/>
            <w:szCs w:val="22"/>
            <w:lang w:eastAsia="en-AU"/>
          </w:rPr>
          <w:tab/>
        </w:r>
        <w:r w:rsidRPr="009E50BD">
          <w:t xml:space="preserve">Meaning of </w:t>
        </w:r>
        <w:r w:rsidRPr="009E50BD">
          <w:rPr>
            <w:i/>
          </w:rPr>
          <w:t>non-photo identification document</w:t>
        </w:r>
        <w:r>
          <w:tab/>
        </w:r>
        <w:r w:rsidR="00F41939">
          <w:fldChar w:fldCharType="begin"/>
        </w:r>
        <w:r>
          <w:instrText xml:space="preserve"> PAGEREF _Toc490640340 \h </w:instrText>
        </w:r>
        <w:r w:rsidR="00F41939">
          <w:fldChar w:fldCharType="separate"/>
        </w:r>
        <w:r w:rsidR="00135B49">
          <w:t>3</w:t>
        </w:r>
        <w:r w:rsidR="00F41939">
          <w:fldChar w:fldCharType="end"/>
        </w:r>
      </w:hyperlink>
    </w:p>
    <w:p w14:paraId="1A0FD3B3" w14:textId="3AD2041C" w:rsidR="00864C27" w:rsidRDefault="00864C27">
      <w:pPr>
        <w:pStyle w:val="TOC5"/>
        <w:rPr>
          <w:rFonts w:asciiTheme="minorHAnsi" w:eastAsiaTheme="minorEastAsia" w:hAnsiTheme="minorHAnsi" w:cstheme="minorBidi"/>
          <w:sz w:val="22"/>
          <w:szCs w:val="22"/>
          <w:lang w:eastAsia="en-AU"/>
        </w:rPr>
      </w:pPr>
      <w:r>
        <w:tab/>
      </w:r>
      <w:hyperlink w:anchor="_Toc490640341" w:history="1">
        <w:r w:rsidRPr="009E50BD">
          <w:t>8</w:t>
        </w:r>
        <w:r>
          <w:rPr>
            <w:rFonts w:asciiTheme="minorHAnsi" w:eastAsiaTheme="minorEastAsia" w:hAnsiTheme="minorHAnsi" w:cstheme="minorBidi"/>
            <w:sz w:val="22"/>
            <w:szCs w:val="22"/>
            <w:lang w:eastAsia="en-AU"/>
          </w:rPr>
          <w:tab/>
        </w:r>
        <w:r w:rsidRPr="009E50BD">
          <w:t>Making records about goods bought or received—Act, s 6 (1)</w:t>
        </w:r>
        <w:r>
          <w:tab/>
        </w:r>
        <w:r w:rsidR="00F41939">
          <w:fldChar w:fldCharType="begin"/>
        </w:r>
        <w:r>
          <w:instrText xml:space="preserve"> PAGEREF _Toc490640341 \h </w:instrText>
        </w:r>
        <w:r w:rsidR="00F41939">
          <w:fldChar w:fldCharType="separate"/>
        </w:r>
        <w:r w:rsidR="00135B49">
          <w:t>4</w:t>
        </w:r>
        <w:r w:rsidR="00F41939">
          <w:fldChar w:fldCharType="end"/>
        </w:r>
      </w:hyperlink>
    </w:p>
    <w:p w14:paraId="6C393F8F" w14:textId="06FDF820" w:rsidR="00864C27" w:rsidRDefault="00864C27">
      <w:pPr>
        <w:pStyle w:val="TOC5"/>
        <w:rPr>
          <w:rFonts w:asciiTheme="minorHAnsi" w:eastAsiaTheme="minorEastAsia" w:hAnsiTheme="minorHAnsi" w:cstheme="minorBidi"/>
          <w:sz w:val="22"/>
          <w:szCs w:val="22"/>
          <w:lang w:eastAsia="en-AU"/>
        </w:rPr>
      </w:pPr>
      <w:r>
        <w:tab/>
      </w:r>
      <w:hyperlink w:anchor="_Toc490640342" w:history="1">
        <w:r w:rsidRPr="009E50BD">
          <w:t>9</w:t>
        </w:r>
        <w:r>
          <w:rPr>
            <w:rFonts w:asciiTheme="minorHAnsi" w:eastAsiaTheme="minorEastAsia" w:hAnsiTheme="minorHAnsi" w:cstheme="minorBidi"/>
            <w:sz w:val="22"/>
            <w:szCs w:val="22"/>
            <w:lang w:eastAsia="en-AU"/>
          </w:rPr>
          <w:tab/>
        </w:r>
        <w:r w:rsidRPr="009E50BD">
          <w:t>Making records about goods sold or disposed of—Act, s 6 (1)</w:t>
        </w:r>
        <w:r>
          <w:tab/>
        </w:r>
        <w:r w:rsidR="00F41939">
          <w:fldChar w:fldCharType="begin"/>
        </w:r>
        <w:r>
          <w:instrText xml:space="preserve"> PAGEREF _Toc490640342 \h </w:instrText>
        </w:r>
        <w:r w:rsidR="00F41939">
          <w:fldChar w:fldCharType="separate"/>
        </w:r>
        <w:r w:rsidR="00135B49">
          <w:t>5</w:t>
        </w:r>
        <w:r w:rsidR="00F41939">
          <w:fldChar w:fldCharType="end"/>
        </w:r>
      </w:hyperlink>
    </w:p>
    <w:p w14:paraId="6B48405E" w14:textId="5A5876F5" w:rsidR="00864C27" w:rsidRDefault="00864C27">
      <w:pPr>
        <w:pStyle w:val="TOC5"/>
        <w:rPr>
          <w:rFonts w:asciiTheme="minorHAnsi" w:eastAsiaTheme="minorEastAsia" w:hAnsiTheme="minorHAnsi" w:cstheme="minorBidi"/>
          <w:sz w:val="22"/>
          <w:szCs w:val="22"/>
          <w:lang w:eastAsia="en-AU"/>
        </w:rPr>
      </w:pPr>
      <w:r>
        <w:tab/>
      </w:r>
      <w:hyperlink w:anchor="_Toc490640343" w:history="1">
        <w:r w:rsidRPr="009E50BD">
          <w:t>10</w:t>
        </w:r>
        <w:r>
          <w:rPr>
            <w:rFonts w:asciiTheme="minorHAnsi" w:eastAsiaTheme="minorEastAsia" w:hAnsiTheme="minorHAnsi" w:cstheme="minorBidi"/>
            <w:sz w:val="22"/>
            <w:szCs w:val="22"/>
            <w:lang w:eastAsia="en-AU"/>
          </w:rPr>
          <w:tab/>
        </w:r>
        <w:r w:rsidRPr="009E50BD">
          <w:t>Making records—goods bought from exempt entities—Act, s 6 (1)</w:t>
        </w:r>
        <w:r>
          <w:tab/>
        </w:r>
        <w:r w:rsidR="00F41939">
          <w:fldChar w:fldCharType="begin"/>
        </w:r>
        <w:r>
          <w:instrText xml:space="preserve"> PAGEREF _Toc490640343 \h </w:instrText>
        </w:r>
        <w:r w:rsidR="00F41939">
          <w:fldChar w:fldCharType="separate"/>
        </w:r>
        <w:r w:rsidR="00135B49">
          <w:t>5</w:t>
        </w:r>
        <w:r w:rsidR="00F41939">
          <w:fldChar w:fldCharType="end"/>
        </w:r>
      </w:hyperlink>
    </w:p>
    <w:p w14:paraId="4DDA33E2" w14:textId="46E2D633" w:rsidR="00864C27" w:rsidRDefault="00864C27">
      <w:pPr>
        <w:pStyle w:val="TOC5"/>
        <w:rPr>
          <w:rFonts w:asciiTheme="minorHAnsi" w:eastAsiaTheme="minorEastAsia" w:hAnsiTheme="minorHAnsi" w:cstheme="minorBidi"/>
          <w:sz w:val="22"/>
          <w:szCs w:val="22"/>
          <w:lang w:eastAsia="en-AU"/>
        </w:rPr>
      </w:pPr>
      <w:r>
        <w:tab/>
      </w:r>
      <w:hyperlink w:anchor="_Toc490640344" w:history="1">
        <w:r w:rsidRPr="009E50BD">
          <w:t>11</w:t>
        </w:r>
        <w:r>
          <w:rPr>
            <w:rFonts w:asciiTheme="minorHAnsi" w:eastAsiaTheme="minorEastAsia" w:hAnsiTheme="minorHAnsi" w:cstheme="minorBidi"/>
            <w:sz w:val="22"/>
            <w:szCs w:val="22"/>
            <w:lang w:eastAsia="en-AU"/>
          </w:rPr>
          <w:tab/>
        </w:r>
        <w:r w:rsidRPr="009E50BD">
          <w:t>Keeping records—Act, s 6 (2)</w:t>
        </w:r>
        <w:r>
          <w:tab/>
        </w:r>
        <w:r w:rsidR="00F41939">
          <w:fldChar w:fldCharType="begin"/>
        </w:r>
        <w:r>
          <w:instrText xml:space="preserve"> PAGEREF _Toc490640344 \h </w:instrText>
        </w:r>
        <w:r w:rsidR="00F41939">
          <w:fldChar w:fldCharType="separate"/>
        </w:r>
        <w:r w:rsidR="00135B49">
          <w:t>6</w:t>
        </w:r>
        <w:r w:rsidR="00F41939">
          <w:fldChar w:fldCharType="end"/>
        </w:r>
      </w:hyperlink>
    </w:p>
    <w:p w14:paraId="470547EF" w14:textId="5D2202B5" w:rsidR="00864C27" w:rsidRDefault="00864C27">
      <w:pPr>
        <w:pStyle w:val="TOC5"/>
        <w:rPr>
          <w:rFonts w:asciiTheme="minorHAnsi" w:eastAsiaTheme="minorEastAsia" w:hAnsiTheme="minorHAnsi" w:cstheme="minorBidi"/>
          <w:sz w:val="22"/>
          <w:szCs w:val="22"/>
          <w:lang w:eastAsia="en-AU"/>
        </w:rPr>
      </w:pPr>
      <w:r>
        <w:tab/>
      </w:r>
      <w:hyperlink w:anchor="_Toc490640345" w:history="1">
        <w:r w:rsidRPr="009E50BD">
          <w:t>12</w:t>
        </w:r>
        <w:r>
          <w:rPr>
            <w:rFonts w:asciiTheme="minorHAnsi" w:eastAsiaTheme="minorEastAsia" w:hAnsiTheme="minorHAnsi" w:cstheme="minorBidi"/>
            <w:sz w:val="22"/>
            <w:szCs w:val="22"/>
            <w:lang w:eastAsia="en-AU"/>
          </w:rPr>
          <w:tab/>
        </w:r>
        <w:r w:rsidRPr="009E50BD">
          <w:t>Giving records to the police—Act, s 6 (3)</w:t>
        </w:r>
        <w:r>
          <w:tab/>
        </w:r>
        <w:r w:rsidR="00F41939">
          <w:fldChar w:fldCharType="begin"/>
        </w:r>
        <w:r>
          <w:instrText xml:space="preserve"> PAGEREF _Toc490640345 \h </w:instrText>
        </w:r>
        <w:r w:rsidR="00F41939">
          <w:fldChar w:fldCharType="separate"/>
        </w:r>
        <w:r w:rsidR="00135B49">
          <w:t>7</w:t>
        </w:r>
        <w:r w:rsidR="00F41939">
          <w:fldChar w:fldCharType="end"/>
        </w:r>
      </w:hyperlink>
    </w:p>
    <w:p w14:paraId="30A565B4" w14:textId="0126FEAE" w:rsidR="00864C27" w:rsidRDefault="00F76063">
      <w:pPr>
        <w:pStyle w:val="TOC6"/>
        <w:rPr>
          <w:rFonts w:asciiTheme="minorHAnsi" w:eastAsiaTheme="minorEastAsia" w:hAnsiTheme="minorHAnsi" w:cstheme="minorBidi"/>
          <w:b w:val="0"/>
          <w:sz w:val="22"/>
          <w:szCs w:val="22"/>
          <w:lang w:eastAsia="en-AU"/>
        </w:rPr>
      </w:pPr>
      <w:hyperlink w:anchor="_Toc490640346" w:history="1">
        <w:r w:rsidR="00864C27" w:rsidRPr="009E50BD">
          <w:t>Schedule 1</w:t>
        </w:r>
        <w:r w:rsidR="00864C27">
          <w:rPr>
            <w:rFonts w:asciiTheme="minorHAnsi" w:eastAsiaTheme="minorEastAsia" w:hAnsiTheme="minorHAnsi" w:cstheme="minorBidi"/>
            <w:b w:val="0"/>
            <w:sz w:val="22"/>
            <w:szCs w:val="22"/>
            <w:lang w:eastAsia="en-AU"/>
          </w:rPr>
          <w:tab/>
        </w:r>
        <w:r w:rsidR="00864C27" w:rsidRPr="009E50BD">
          <w:t>Goods that are second-hand goods</w:t>
        </w:r>
        <w:r w:rsidR="00864C27">
          <w:tab/>
        </w:r>
        <w:r w:rsidR="00F41939" w:rsidRPr="00864C27">
          <w:rPr>
            <w:b w:val="0"/>
            <w:sz w:val="20"/>
          </w:rPr>
          <w:fldChar w:fldCharType="begin"/>
        </w:r>
        <w:r w:rsidR="00864C27" w:rsidRPr="00864C27">
          <w:rPr>
            <w:b w:val="0"/>
            <w:sz w:val="20"/>
          </w:rPr>
          <w:instrText xml:space="preserve"> PAGEREF _Toc490640346 \h </w:instrText>
        </w:r>
        <w:r w:rsidR="00F41939" w:rsidRPr="00864C27">
          <w:rPr>
            <w:b w:val="0"/>
            <w:sz w:val="20"/>
          </w:rPr>
        </w:r>
        <w:r w:rsidR="00F41939" w:rsidRPr="00864C27">
          <w:rPr>
            <w:b w:val="0"/>
            <w:sz w:val="20"/>
          </w:rPr>
          <w:fldChar w:fldCharType="separate"/>
        </w:r>
        <w:r w:rsidR="00135B49">
          <w:rPr>
            <w:b w:val="0"/>
            <w:sz w:val="20"/>
          </w:rPr>
          <w:t>8</w:t>
        </w:r>
        <w:r w:rsidR="00F41939" w:rsidRPr="00864C27">
          <w:rPr>
            <w:b w:val="0"/>
            <w:sz w:val="20"/>
          </w:rPr>
          <w:fldChar w:fldCharType="end"/>
        </w:r>
      </w:hyperlink>
    </w:p>
    <w:p w14:paraId="543B87FA" w14:textId="6EBFBDF2" w:rsidR="00864C27" w:rsidRDefault="00F76063">
      <w:pPr>
        <w:pStyle w:val="TOC6"/>
        <w:rPr>
          <w:rFonts w:asciiTheme="minorHAnsi" w:eastAsiaTheme="minorEastAsia" w:hAnsiTheme="minorHAnsi" w:cstheme="minorBidi"/>
          <w:b w:val="0"/>
          <w:sz w:val="22"/>
          <w:szCs w:val="22"/>
          <w:lang w:eastAsia="en-AU"/>
        </w:rPr>
      </w:pPr>
      <w:hyperlink w:anchor="_Toc490640347" w:history="1">
        <w:r w:rsidR="00864C27" w:rsidRPr="009E50BD">
          <w:t>Schedule 2</w:t>
        </w:r>
        <w:r w:rsidR="00864C27">
          <w:rPr>
            <w:rFonts w:asciiTheme="minorHAnsi" w:eastAsiaTheme="minorEastAsia" w:hAnsiTheme="minorHAnsi" w:cstheme="minorBidi"/>
            <w:b w:val="0"/>
            <w:sz w:val="22"/>
            <w:szCs w:val="22"/>
            <w:lang w:eastAsia="en-AU"/>
          </w:rPr>
          <w:tab/>
        </w:r>
        <w:r w:rsidR="00864C27" w:rsidRPr="009E50BD">
          <w:t>Photo and non-photo identification documents</w:t>
        </w:r>
        <w:r w:rsidR="00864C27">
          <w:tab/>
        </w:r>
        <w:r w:rsidR="00F41939" w:rsidRPr="00864C27">
          <w:rPr>
            <w:b w:val="0"/>
            <w:sz w:val="20"/>
          </w:rPr>
          <w:fldChar w:fldCharType="begin"/>
        </w:r>
        <w:r w:rsidR="00864C27" w:rsidRPr="00864C27">
          <w:rPr>
            <w:b w:val="0"/>
            <w:sz w:val="20"/>
          </w:rPr>
          <w:instrText xml:space="preserve"> PAGEREF _Toc490640347 \h </w:instrText>
        </w:r>
        <w:r w:rsidR="00F41939" w:rsidRPr="00864C27">
          <w:rPr>
            <w:b w:val="0"/>
            <w:sz w:val="20"/>
          </w:rPr>
        </w:r>
        <w:r w:rsidR="00F41939" w:rsidRPr="00864C27">
          <w:rPr>
            <w:b w:val="0"/>
            <w:sz w:val="20"/>
          </w:rPr>
          <w:fldChar w:fldCharType="separate"/>
        </w:r>
        <w:r w:rsidR="00135B49">
          <w:rPr>
            <w:b w:val="0"/>
            <w:sz w:val="20"/>
          </w:rPr>
          <w:t>10</w:t>
        </w:r>
        <w:r w:rsidR="00F41939" w:rsidRPr="00864C27">
          <w:rPr>
            <w:b w:val="0"/>
            <w:sz w:val="20"/>
          </w:rPr>
          <w:fldChar w:fldCharType="end"/>
        </w:r>
      </w:hyperlink>
    </w:p>
    <w:p w14:paraId="0ADC56A5" w14:textId="71404217" w:rsidR="00864C27" w:rsidRDefault="00F76063">
      <w:pPr>
        <w:pStyle w:val="TOC7"/>
        <w:rPr>
          <w:rFonts w:asciiTheme="minorHAnsi" w:eastAsiaTheme="minorEastAsia" w:hAnsiTheme="minorHAnsi" w:cstheme="minorBidi"/>
          <w:b w:val="0"/>
          <w:sz w:val="22"/>
          <w:szCs w:val="22"/>
          <w:lang w:eastAsia="en-AU"/>
        </w:rPr>
      </w:pPr>
      <w:hyperlink w:anchor="_Toc490640348" w:history="1">
        <w:r w:rsidR="00864C27" w:rsidRPr="009E50BD">
          <w:t>Part 2.1</w:t>
        </w:r>
        <w:r w:rsidR="00864C27">
          <w:rPr>
            <w:rFonts w:asciiTheme="minorHAnsi" w:eastAsiaTheme="minorEastAsia" w:hAnsiTheme="minorHAnsi" w:cstheme="minorBidi"/>
            <w:b w:val="0"/>
            <w:sz w:val="22"/>
            <w:szCs w:val="22"/>
            <w:lang w:eastAsia="en-AU"/>
          </w:rPr>
          <w:tab/>
        </w:r>
        <w:r w:rsidR="00864C27" w:rsidRPr="009E50BD">
          <w:t>Photo identification documents</w:t>
        </w:r>
        <w:r w:rsidR="00864C27">
          <w:tab/>
        </w:r>
        <w:r w:rsidR="00F41939" w:rsidRPr="00864C27">
          <w:rPr>
            <w:b w:val="0"/>
          </w:rPr>
          <w:fldChar w:fldCharType="begin"/>
        </w:r>
        <w:r w:rsidR="00864C27" w:rsidRPr="00864C27">
          <w:rPr>
            <w:b w:val="0"/>
          </w:rPr>
          <w:instrText xml:space="preserve"> PAGEREF _Toc490640348 \h </w:instrText>
        </w:r>
        <w:r w:rsidR="00F41939" w:rsidRPr="00864C27">
          <w:rPr>
            <w:b w:val="0"/>
          </w:rPr>
        </w:r>
        <w:r w:rsidR="00F41939" w:rsidRPr="00864C27">
          <w:rPr>
            <w:b w:val="0"/>
          </w:rPr>
          <w:fldChar w:fldCharType="separate"/>
        </w:r>
        <w:r w:rsidR="00135B49">
          <w:rPr>
            <w:b w:val="0"/>
          </w:rPr>
          <w:t>10</w:t>
        </w:r>
        <w:r w:rsidR="00F41939" w:rsidRPr="00864C27">
          <w:rPr>
            <w:b w:val="0"/>
          </w:rPr>
          <w:fldChar w:fldCharType="end"/>
        </w:r>
      </w:hyperlink>
    </w:p>
    <w:p w14:paraId="41F49CBB" w14:textId="3065A03D" w:rsidR="00864C27" w:rsidRDefault="00F76063">
      <w:pPr>
        <w:pStyle w:val="TOC7"/>
        <w:rPr>
          <w:rFonts w:asciiTheme="minorHAnsi" w:eastAsiaTheme="minorEastAsia" w:hAnsiTheme="minorHAnsi" w:cstheme="minorBidi"/>
          <w:b w:val="0"/>
          <w:sz w:val="22"/>
          <w:szCs w:val="22"/>
          <w:lang w:eastAsia="en-AU"/>
        </w:rPr>
      </w:pPr>
      <w:hyperlink w:anchor="_Toc490640349" w:history="1">
        <w:r w:rsidR="00864C27" w:rsidRPr="009E50BD">
          <w:t>Part 2.2</w:t>
        </w:r>
        <w:r w:rsidR="00864C27">
          <w:rPr>
            <w:rFonts w:asciiTheme="minorHAnsi" w:eastAsiaTheme="minorEastAsia" w:hAnsiTheme="minorHAnsi" w:cstheme="minorBidi"/>
            <w:b w:val="0"/>
            <w:sz w:val="22"/>
            <w:szCs w:val="22"/>
            <w:lang w:eastAsia="en-AU"/>
          </w:rPr>
          <w:tab/>
        </w:r>
        <w:r w:rsidR="00864C27" w:rsidRPr="009E50BD">
          <w:t>Non-photo identification documents</w:t>
        </w:r>
        <w:r w:rsidR="00864C27">
          <w:tab/>
        </w:r>
        <w:r w:rsidR="00F41939" w:rsidRPr="00864C27">
          <w:rPr>
            <w:b w:val="0"/>
          </w:rPr>
          <w:fldChar w:fldCharType="begin"/>
        </w:r>
        <w:r w:rsidR="00864C27" w:rsidRPr="00864C27">
          <w:rPr>
            <w:b w:val="0"/>
          </w:rPr>
          <w:instrText xml:space="preserve"> PAGEREF _Toc490640349 \h </w:instrText>
        </w:r>
        <w:r w:rsidR="00F41939" w:rsidRPr="00864C27">
          <w:rPr>
            <w:b w:val="0"/>
          </w:rPr>
        </w:r>
        <w:r w:rsidR="00F41939" w:rsidRPr="00864C27">
          <w:rPr>
            <w:b w:val="0"/>
          </w:rPr>
          <w:fldChar w:fldCharType="separate"/>
        </w:r>
        <w:r w:rsidR="00135B49">
          <w:rPr>
            <w:b w:val="0"/>
          </w:rPr>
          <w:t>11</w:t>
        </w:r>
        <w:r w:rsidR="00F41939" w:rsidRPr="00864C27">
          <w:rPr>
            <w:b w:val="0"/>
          </w:rPr>
          <w:fldChar w:fldCharType="end"/>
        </w:r>
      </w:hyperlink>
    </w:p>
    <w:p w14:paraId="602D92E4" w14:textId="66C55338" w:rsidR="00864C27" w:rsidRDefault="00F76063">
      <w:pPr>
        <w:pStyle w:val="TOC6"/>
        <w:rPr>
          <w:rFonts w:asciiTheme="minorHAnsi" w:eastAsiaTheme="minorEastAsia" w:hAnsiTheme="minorHAnsi" w:cstheme="minorBidi"/>
          <w:b w:val="0"/>
          <w:sz w:val="22"/>
          <w:szCs w:val="22"/>
          <w:lang w:eastAsia="en-AU"/>
        </w:rPr>
      </w:pPr>
      <w:hyperlink w:anchor="_Toc490640350" w:history="1">
        <w:r w:rsidR="00864C27" w:rsidRPr="009E50BD">
          <w:t>Dictionary</w:t>
        </w:r>
        <w:r w:rsidR="00864C27">
          <w:tab/>
        </w:r>
        <w:r w:rsidR="00864C27">
          <w:tab/>
        </w:r>
        <w:r w:rsidR="00F41939" w:rsidRPr="00864C27">
          <w:rPr>
            <w:b w:val="0"/>
            <w:sz w:val="20"/>
          </w:rPr>
          <w:fldChar w:fldCharType="begin"/>
        </w:r>
        <w:r w:rsidR="00864C27" w:rsidRPr="00864C27">
          <w:rPr>
            <w:b w:val="0"/>
            <w:sz w:val="20"/>
          </w:rPr>
          <w:instrText xml:space="preserve"> PAGEREF _Toc490640350 \h </w:instrText>
        </w:r>
        <w:r w:rsidR="00F41939" w:rsidRPr="00864C27">
          <w:rPr>
            <w:b w:val="0"/>
            <w:sz w:val="20"/>
          </w:rPr>
        </w:r>
        <w:r w:rsidR="00F41939" w:rsidRPr="00864C27">
          <w:rPr>
            <w:b w:val="0"/>
            <w:sz w:val="20"/>
          </w:rPr>
          <w:fldChar w:fldCharType="separate"/>
        </w:r>
        <w:r w:rsidR="00135B49">
          <w:rPr>
            <w:b w:val="0"/>
            <w:sz w:val="20"/>
          </w:rPr>
          <w:t>13</w:t>
        </w:r>
        <w:r w:rsidR="00F41939" w:rsidRPr="00864C27">
          <w:rPr>
            <w:b w:val="0"/>
            <w:sz w:val="20"/>
          </w:rPr>
          <w:fldChar w:fldCharType="end"/>
        </w:r>
      </w:hyperlink>
    </w:p>
    <w:p w14:paraId="4F691051" w14:textId="41F80739" w:rsidR="00864C27" w:rsidRDefault="00F76063" w:rsidP="00864C27">
      <w:pPr>
        <w:pStyle w:val="TOC7"/>
        <w:spacing w:before="480"/>
        <w:rPr>
          <w:rFonts w:asciiTheme="minorHAnsi" w:eastAsiaTheme="minorEastAsia" w:hAnsiTheme="minorHAnsi" w:cstheme="minorBidi"/>
          <w:b w:val="0"/>
          <w:sz w:val="22"/>
          <w:szCs w:val="22"/>
          <w:lang w:eastAsia="en-AU"/>
        </w:rPr>
      </w:pPr>
      <w:hyperlink w:anchor="_Toc490640351" w:history="1">
        <w:r w:rsidR="00864C27">
          <w:t>Endnotes</w:t>
        </w:r>
        <w:r w:rsidR="00864C27" w:rsidRPr="00864C27">
          <w:rPr>
            <w:vanish/>
          </w:rPr>
          <w:tab/>
        </w:r>
        <w:r w:rsidR="00864C27">
          <w:rPr>
            <w:vanish/>
          </w:rPr>
          <w:tab/>
        </w:r>
        <w:r w:rsidR="00F41939" w:rsidRPr="00864C27">
          <w:rPr>
            <w:b w:val="0"/>
            <w:vanish/>
          </w:rPr>
          <w:fldChar w:fldCharType="begin"/>
        </w:r>
        <w:r w:rsidR="00864C27" w:rsidRPr="00864C27">
          <w:rPr>
            <w:b w:val="0"/>
            <w:vanish/>
          </w:rPr>
          <w:instrText xml:space="preserve"> PAGEREF _Toc490640351 \h </w:instrText>
        </w:r>
        <w:r w:rsidR="00F41939" w:rsidRPr="00864C27">
          <w:rPr>
            <w:b w:val="0"/>
            <w:vanish/>
          </w:rPr>
        </w:r>
        <w:r w:rsidR="00F41939" w:rsidRPr="00864C27">
          <w:rPr>
            <w:b w:val="0"/>
            <w:vanish/>
          </w:rPr>
          <w:fldChar w:fldCharType="separate"/>
        </w:r>
        <w:r w:rsidR="00135B49">
          <w:rPr>
            <w:b w:val="0"/>
            <w:vanish/>
          </w:rPr>
          <w:t>16</w:t>
        </w:r>
        <w:r w:rsidR="00F41939" w:rsidRPr="00864C27">
          <w:rPr>
            <w:b w:val="0"/>
            <w:vanish/>
          </w:rPr>
          <w:fldChar w:fldCharType="end"/>
        </w:r>
      </w:hyperlink>
    </w:p>
    <w:p w14:paraId="0CA3C4F4" w14:textId="348D234F" w:rsidR="00864C27" w:rsidRDefault="00864C27">
      <w:pPr>
        <w:pStyle w:val="TOC5"/>
        <w:rPr>
          <w:rFonts w:asciiTheme="minorHAnsi" w:eastAsiaTheme="minorEastAsia" w:hAnsiTheme="minorHAnsi" w:cstheme="minorBidi"/>
          <w:sz w:val="22"/>
          <w:szCs w:val="22"/>
          <w:lang w:eastAsia="en-AU"/>
        </w:rPr>
      </w:pPr>
      <w:r>
        <w:tab/>
      </w:r>
      <w:hyperlink w:anchor="_Toc490640352" w:history="1">
        <w:r w:rsidRPr="009E50BD">
          <w:t>1</w:t>
        </w:r>
        <w:r>
          <w:rPr>
            <w:rFonts w:asciiTheme="minorHAnsi" w:eastAsiaTheme="minorEastAsia" w:hAnsiTheme="minorHAnsi" w:cstheme="minorBidi"/>
            <w:sz w:val="22"/>
            <w:szCs w:val="22"/>
            <w:lang w:eastAsia="en-AU"/>
          </w:rPr>
          <w:tab/>
        </w:r>
        <w:r w:rsidRPr="009E50BD">
          <w:t>About the endnotes</w:t>
        </w:r>
        <w:r>
          <w:tab/>
        </w:r>
        <w:r w:rsidR="00F41939">
          <w:fldChar w:fldCharType="begin"/>
        </w:r>
        <w:r>
          <w:instrText xml:space="preserve"> PAGEREF _Toc490640352 \h </w:instrText>
        </w:r>
        <w:r w:rsidR="00F41939">
          <w:fldChar w:fldCharType="separate"/>
        </w:r>
        <w:r w:rsidR="00135B49">
          <w:t>16</w:t>
        </w:r>
        <w:r w:rsidR="00F41939">
          <w:fldChar w:fldCharType="end"/>
        </w:r>
      </w:hyperlink>
    </w:p>
    <w:p w14:paraId="01C769BC" w14:textId="4249DAF9" w:rsidR="00864C27" w:rsidRDefault="00864C27">
      <w:pPr>
        <w:pStyle w:val="TOC5"/>
        <w:rPr>
          <w:rFonts w:asciiTheme="minorHAnsi" w:eastAsiaTheme="minorEastAsia" w:hAnsiTheme="minorHAnsi" w:cstheme="minorBidi"/>
          <w:sz w:val="22"/>
          <w:szCs w:val="22"/>
          <w:lang w:eastAsia="en-AU"/>
        </w:rPr>
      </w:pPr>
      <w:r>
        <w:tab/>
      </w:r>
      <w:hyperlink w:anchor="_Toc490640353" w:history="1">
        <w:r w:rsidRPr="009E50BD">
          <w:t>2</w:t>
        </w:r>
        <w:r>
          <w:rPr>
            <w:rFonts w:asciiTheme="minorHAnsi" w:eastAsiaTheme="minorEastAsia" w:hAnsiTheme="minorHAnsi" w:cstheme="minorBidi"/>
            <w:sz w:val="22"/>
            <w:szCs w:val="22"/>
            <w:lang w:eastAsia="en-AU"/>
          </w:rPr>
          <w:tab/>
        </w:r>
        <w:r w:rsidRPr="009E50BD">
          <w:t>Abbreviation key</w:t>
        </w:r>
        <w:r>
          <w:tab/>
        </w:r>
        <w:r w:rsidR="00F41939">
          <w:fldChar w:fldCharType="begin"/>
        </w:r>
        <w:r>
          <w:instrText xml:space="preserve"> PAGEREF _Toc490640353 \h </w:instrText>
        </w:r>
        <w:r w:rsidR="00F41939">
          <w:fldChar w:fldCharType="separate"/>
        </w:r>
        <w:r w:rsidR="00135B49">
          <w:t>16</w:t>
        </w:r>
        <w:r w:rsidR="00F41939">
          <w:fldChar w:fldCharType="end"/>
        </w:r>
      </w:hyperlink>
    </w:p>
    <w:p w14:paraId="5A300166" w14:textId="7675E776" w:rsidR="00864C27" w:rsidRDefault="00864C27">
      <w:pPr>
        <w:pStyle w:val="TOC5"/>
        <w:rPr>
          <w:rFonts w:asciiTheme="minorHAnsi" w:eastAsiaTheme="minorEastAsia" w:hAnsiTheme="minorHAnsi" w:cstheme="minorBidi"/>
          <w:sz w:val="22"/>
          <w:szCs w:val="22"/>
          <w:lang w:eastAsia="en-AU"/>
        </w:rPr>
      </w:pPr>
      <w:r>
        <w:tab/>
      </w:r>
      <w:hyperlink w:anchor="_Toc490640354" w:history="1">
        <w:r w:rsidRPr="009E50BD">
          <w:t>3</w:t>
        </w:r>
        <w:r>
          <w:rPr>
            <w:rFonts w:asciiTheme="minorHAnsi" w:eastAsiaTheme="minorEastAsia" w:hAnsiTheme="minorHAnsi" w:cstheme="minorBidi"/>
            <w:sz w:val="22"/>
            <w:szCs w:val="22"/>
            <w:lang w:eastAsia="en-AU"/>
          </w:rPr>
          <w:tab/>
        </w:r>
        <w:r w:rsidRPr="009E50BD">
          <w:t>Legislation history</w:t>
        </w:r>
        <w:r>
          <w:tab/>
        </w:r>
        <w:r w:rsidR="00F41939">
          <w:fldChar w:fldCharType="begin"/>
        </w:r>
        <w:r>
          <w:instrText xml:space="preserve"> PAGEREF _Toc490640354 \h </w:instrText>
        </w:r>
        <w:r w:rsidR="00F41939">
          <w:fldChar w:fldCharType="separate"/>
        </w:r>
        <w:r w:rsidR="00135B49">
          <w:t>17</w:t>
        </w:r>
        <w:r w:rsidR="00F41939">
          <w:fldChar w:fldCharType="end"/>
        </w:r>
      </w:hyperlink>
    </w:p>
    <w:p w14:paraId="7EB2976C" w14:textId="42463625" w:rsidR="00864C27" w:rsidRDefault="00864C27">
      <w:pPr>
        <w:pStyle w:val="TOC5"/>
        <w:rPr>
          <w:rFonts w:asciiTheme="minorHAnsi" w:eastAsiaTheme="minorEastAsia" w:hAnsiTheme="minorHAnsi" w:cstheme="minorBidi"/>
          <w:sz w:val="22"/>
          <w:szCs w:val="22"/>
          <w:lang w:eastAsia="en-AU"/>
        </w:rPr>
      </w:pPr>
      <w:r>
        <w:tab/>
      </w:r>
      <w:hyperlink w:anchor="_Toc490640355" w:history="1">
        <w:r w:rsidRPr="009E50BD">
          <w:t>4</w:t>
        </w:r>
        <w:r>
          <w:rPr>
            <w:rFonts w:asciiTheme="minorHAnsi" w:eastAsiaTheme="minorEastAsia" w:hAnsiTheme="minorHAnsi" w:cstheme="minorBidi"/>
            <w:sz w:val="22"/>
            <w:szCs w:val="22"/>
            <w:lang w:eastAsia="en-AU"/>
          </w:rPr>
          <w:tab/>
        </w:r>
        <w:r w:rsidRPr="009E50BD">
          <w:t>Amendment history</w:t>
        </w:r>
        <w:r>
          <w:tab/>
        </w:r>
        <w:r w:rsidR="00F41939">
          <w:fldChar w:fldCharType="begin"/>
        </w:r>
        <w:r>
          <w:instrText xml:space="preserve"> PAGEREF _Toc490640355 \h </w:instrText>
        </w:r>
        <w:r w:rsidR="00F41939">
          <w:fldChar w:fldCharType="separate"/>
        </w:r>
        <w:r w:rsidR="00135B49">
          <w:t>20</w:t>
        </w:r>
        <w:r w:rsidR="00F41939">
          <w:fldChar w:fldCharType="end"/>
        </w:r>
      </w:hyperlink>
    </w:p>
    <w:p w14:paraId="2467F443" w14:textId="23DC8D3A" w:rsidR="00864C27" w:rsidRDefault="00864C27">
      <w:pPr>
        <w:pStyle w:val="TOC5"/>
        <w:rPr>
          <w:rFonts w:asciiTheme="minorHAnsi" w:eastAsiaTheme="minorEastAsia" w:hAnsiTheme="minorHAnsi" w:cstheme="minorBidi"/>
          <w:sz w:val="22"/>
          <w:szCs w:val="22"/>
          <w:lang w:eastAsia="en-AU"/>
        </w:rPr>
      </w:pPr>
      <w:r>
        <w:tab/>
      </w:r>
      <w:hyperlink w:anchor="_Toc490640356" w:history="1">
        <w:r w:rsidRPr="009E50BD">
          <w:t>5</w:t>
        </w:r>
        <w:r>
          <w:rPr>
            <w:rFonts w:asciiTheme="minorHAnsi" w:eastAsiaTheme="minorEastAsia" w:hAnsiTheme="minorHAnsi" w:cstheme="minorBidi"/>
            <w:sz w:val="22"/>
            <w:szCs w:val="22"/>
            <w:lang w:eastAsia="en-AU"/>
          </w:rPr>
          <w:tab/>
        </w:r>
        <w:r w:rsidRPr="009E50BD">
          <w:t>Earlier republications</w:t>
        </w:r>
        <w:r>
          <w:tab/>
        </w:r>
        <w:r w:rsidR="00F41939">
          <w:fldChar w:fldCharType="begin"/>
        </w:r>
        <w:r>
          <w:instrText xml:space="preserve"> PAGEREF _Toc490640356 \h </w:instrText>
        </w:r>
        <w:r w:rsidR="00F41939">
          <w:fldChar w:fldCharType="separate"/>
        </w:r>
        <w:r w:rsidR="00135B49">
          <w:t>22</w:t>
        </w:r>
        <w:r w:rsidR="00F41939">
          <w:fldChar w:fldCharType="end"/>
        </w:r>
      </w:hyperlink>
    </w:p>
    <w:p w14:paraId="431262B7" w14:textId="77777777" w:rsidR="001922EE" w:rsidRDefault="00F41939" w:rsidP="001922EE">
      <w:pPr>
        <w:pStyle w:val="BillBasic"/>
      </w:pPr>
      <w:r>
        <w:fldChar w:fldCharType="end"/>
      </w:r>
    </w:p>
    <w:p w14:paraId="3361DF0C" w14:textId="77777777" w:rsidR="001922EE" w:rsidRDefault="001922EE" w:rsidP="001922EE">
      <w:pPr>
        <w:pStyle w:val="01Contents"/>
        <w:sectPr w:rsidR="001922E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CB69DA9" w14:textId="77777777" w:rsidR="001922EE" w:rsidRDefault="001922EE" w:rsidP="001922EE">
      <w:pPr>
        <w:jc w:val="center"/>
      </w:pPr>
      <w:r>
        <w:rPr>
          <w:noProof/>
          <w:lang w:eastAsia="en-AU"/>
        </w:rPr>
        <w:lastRenderedPageBreak/>
        <w:drawing>
          <wp:inline distT="0" distB="0" distL="0" distR="0" wp14:anchorId="2914023A" wp14:editId="7FA64129">
            <wp:extent cx="1333500" cy="1181100"/>
            <wp:effectExtent l="19050" t="0" r="0" b="0"/>
            <wp:docPr id="3"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4CB2F1E" w14:textId="77777777" w:rsidR="001922EE" w:rsidRDefault="001922EE" w:rsidP="001922EE">
      <w:pPr>
        <w:jc w:val="center"/>
        <w:rPr>
          <w:rFonts w:ascii="Arial" w:hAnsi="Arial"/>
        </w:rPr>
      </w:pPr>
      <w:r>
        <w:rPr>
          <w:rFonts w:ascii="Arial" w:hAnsi="Arial"/>
        </w:rPr>
        <w:t>Australian Capital Territory</w:t>
      </w:r>
    </w:p>
    <w:p w14:paraId="51DB59C1" w14:textId="2E4E4FC8" w:rsidR="001922EE" w:rsidRDefault="00763399" w:rsidP="001922EE">
      <w:pPr>
        <w:pStyle w:val="Billname"/>
      </w:pPr>
      <w:bookmarkStart w:id="6" w:name="Citation"/>
      <w:r>
        <w:t>Second-hand Dealers Regulation 2002</w:t>
      </w:r>
      <w:bookmarkEnd w:id="6"/>
      <w:r w:rsidR="001922EE">
        <w:t xml:space="preserve">     </w:t>
      </w:r>
    </w:p>
    <w:p w14:paraId="670F225E" w14:textId="77777777" w:rsidR="001922EE" w:rsidRDefault="001922EE" w:rsidP="001922EE">
      <w:pPr>
        <w:spacing w:before="240" w:after="60"/>
        <w:rPr>
          <w:rFonts w:ascii="Arial" w:hAnsi="Arial"/>
        </w:rPr>
      </w:pPr>
    </w:p>
    <w:p w14:paraId="4AA66782" w14:textId="77777777" w:rsidR="001922EE" w:rsidRDefault="001922EE" w:rsidP="001922EE">
      <w:pPr>
        <w:pStyle w:val="N-line3"/>
      </w:pPr>
    </w:p>
    <w:p w14:paraId="6CDDCDA0" w14:textId="77777777" w:rsidR="001922EE" w:rsidRDefault="001922EE" w:rsidP="001922EE">
      <w:pPr>
        <w:pStyle w:val="CoverInForce"/>
      </w:pPr>
      <w:r>
        <w:t>made under the</w:t>
      </w:r>
    </w:p>
    <w:bookmarkStart w:id="7" w:name="Actname"/>
    <w:p w14:paraId="14266671" w14:textId="05834C9D" w:rsidR="001922EE" w:rsidRDefault="00F41939" w:rsidP="001922EE">
      <w:pPr>
        <w:pStyle w:val="CoverActName"/>
      </w:pPr>
      <w:r w:rsidRPr="004D7E53">
        <w:rPr>
          <w:rStyle w:val="charCitHyperlinkAbbrev"/>
        </w:rPr>
        <w:fldChar w:fldCharType="begin"/>
      </w:r>
      <w:r w:rsidR="00763399">
        <w:rPr>
          <w:rStyle w:val="charCitHyperlinkAbbrev"/>
        </w:rPr>
        <w:instrText>HYPERLINK "http://www.legislation.act.gov.au/a/1906-30/default.asp" \o "A1906-30"</w:instrText>
      </w:r>
      <w:r w:rsidRPr="004D7E53">
        <w:rPr>
          <w:rStyle w:val="charCitHyperlinkAbbrev"/>
        </w:rPr>
      </w:r>
      <w:r w:rsidRPr="004D7E53">
        <w:rPr>
          <w:rStyle w:val="charCitHyperlinkAbbrev"/>
        </w:rPr>
        <w:fldChar w:fldCharType="separate"/>
      </w:r>
      <w:r w:rsidR="00763399">
        <w:rPr>
          <w:rStyle w:val="charCitHyperlinkAbbrev"/>
        </w:rPr>
        <w:t>Second-hand Dealers Act 1906</w:t>
      </w:r>
      <w:r w:rsidRPr="004D7E53">
        <w:rPr>
          <w:rStyle w:val="charCitHyperlinkAbbrev"/>
        </w:rPr>
        <w:fldChar w:fldCharType="end"/>
      </w:r>
      <w:bookmarkEnd w:id="7"/>
    </w:p>
    <w:p w14:paraId="2034C582" w14:textId="77777777" w:rsidR="001922EE" w:rsidRDefault="001922EE" w:rsidP="001922EE">
      <w:pPr>
        <w:pStyle w:val="N-line3"/>
      </w:pPr>
    </w:p>
    <w:p w14:paraId="2389D881" w14:textId="77777777" w:rsidR="001922EE" w:rsidRDefault="001922EE" w:rsidP="001922EE">
      <w:pPr>
        <w:pStyle w:val="Placeholder"/>
      </w:pPr>
      <w:r>
        <w:rPr>
          <w:rStyle w:val="charContents"/>
          <w:sz w:val="16"/>
        </w:rPr>
        <w:t xml:space="preserve">  </w:t>
      </w:r>
      <w:r>
        <w:rPr>
          <w:rStyle w:val="charPage"/>
        </w:rPr>
        <w:t xml:space="preserve">  </w:t>
      </w:r>
    </w:p>
    <w:p w14:paraId="7A43A341" w14:textId="77777777" w:rsidR="001922EE" w:rsidRDefault="001922EE" w:rsidP="001922EE">
      <w:pPr>
        <w:pStyle w:val="Placeholder"/>
      </w:pPr>
      <w:r>
        <w:rPr>
          <w:rStyle w:val="CharChapNo"/>
        </w:rPr>
        <w:t xml:space="preserve">  </w:t>
      </w:r>
      <w:r>
        <w:rPr>
          <w:rStyle w:val="CharChapText"/>
        </w:rPr>
        <w:t xml:space="preserve">  </w:t>
      </w:r>
    </w:p>
    <w:p w14:paraId="0FDADF04" w14:textId="77777777" w:rsidR="001922EE" w:rsidRDefault="001922EE" w:rsidP="001922EE">
      <w:pPr>
        <w:pStyle w:val="Placeholder"/>
      </w:pPr>
      <w:r>
        <w:rPr>
          <w:rStyle w:val="CharPartNo"/>
        </w:rPr>
        <w:t xml:space="preserve">  </w:t>
      </w:r>
      <w:r>
        <w:rPr>
          <w:rStyle w:val="CharPartText"/>
        </w:rPr>
        <w:t xml:space="preserve">  </w:t>
      </w:r>
    </w:p>
    <w:p w14:paraId="5AAA4D3B" w14:textId="77777777" w:rsidR="001922EE" w:rsidRDefault="001922EE" w:rsidP="001922EE">
      <w:pPr>
        <w:pStyle w:val="Placeholder"/>
      </w:pPr>
      <w:r>
        <w:rPr>
          <w:rStyle w:val="CharDivNo"/>
        </w:rPr>
        <w:t xml:space="preserve">  </w:t>
      </w:r>
      <w:r>
        <w:rPr>
          <w:rStyle w:val="CharDivText"/>
        </w:rPr>
        <w:t xml:space="preserve">  </w:t>
      </w:r>
    </w:p>
    <w:p w14:paraId="5261B3CA" w14:textId="77777777" w:rsidR="001922EE" w:rsidRDefault="001922EE" w:rsidP="001922EE">
      <w:pPr>
        <w:pStyle w:val="Placeholder"/>
      </w:pPr>
      <w:r>
        <w:rPr>
          <w:rStyle w:val="CharSectNo"/>
        </w:rPr>
        <w:t xml:space="preserve">  </w:t>
      </w:r>
    </w:p>
    <w:p w14:paraId="093B20AE" w14:textId="77777777" w:rsidR="001922EE" w:rsidRDefault="001922EE" w:rsidP="001922EE">
      <w:pPr>
        <w:pStyle w:val="PageBreak"/>
      </w:pPr>
      <w:r>
        <w:br w:type="page"/>
      </w:r>
    </w:p>
    <w:p w14:paraId="3C6173F3" w14:textId="77777777" w:rsidR="001D6BE3" w:rsidRDefault="001D6BE3" w:rsidP="001D6BE3">
      <w:pPr>
        <w:pStyle w:val="AH5Sec"/>
      </w:pPr>
      <w:bookmarkStart w:id="8" w:name="_Toc490640335"/>
      <w:r w:rsidRPr="00FF79C2">
        <w:rPr>
          <w:rStyle w:val="CharSectNo"/>
        </w:rPr>
        <w:lastRenderedPageBreak/>
        <w:t>1</w:t>
      </w:r>
      <w:r>
        <w:tab/>
        <w:t>Name of regulation</w:t>
      </w:r>
      <w:bookmarkEnd w:id="8"/>
    </w:p>
    <w:p w14:paraId="01AA08B9" w14:textId="77777777" w:rsidR="001D6BE3" w:rsidRDefault="001D6BE3" w:rsidP="001D6BE3">
      <w:pPr>
        <w:pStyle w:val="Amainreturn"/>
      </w:pPr>
      <w:r>
        <w:t xml:space="preserve">This regulation is the </w:t>
      </w:r>
      <w:r>
        <w:rPr>
          <w:rStyle w:val="charItals"/>
        </w:rPr>
        <w:t>Second-hand Dealers Regulation 2002.</w:t>
      </w:r>
    </w:p>
    <w:p w14:paraId="731D53B5" w14:textId="77777777" w:rsidR="001D6BE3" w:rsidRDefault="001D6BE3" w:rsidP="001D6BE3">
      <w:pPr>
        <w:pStyle w:val="AH5Sec"/>
      </w:pPr>
      <w:bookmarkStart w:id="9" w:name="_Toc490640336"/>
      <w:r w:rsidRPr="00FF79C2">
        <w:rPr>
          <w:rStyle w:val="CharSectNo"/>
        </w:rPr>
        <w:t>3</w:t>
      </w:r>
      <w:r>
        <w:tab/>
        <w:t>Dictionary</w:t>
      </w:r>
      <w:bookmarkEnd w:id="9"/>
    </w:p>
    <w:p w14:paraId="472130EE" w14:textId="77777777" w:rsidR="001D6BE3" w:rsidRDefault="001D6BE3" w:rsidP="001D6BE3">
      <w:pPr>
        <w:pStyle w:val="Amainreturn"/>
      </w:pPr>
      <w:r>
        <w:t>The dictionary at the end of this regulation is part of this regulation.</w:t>
      </w:r>
    </w:p>
    <w:p w14:paraId="5F5EE84F" w14:textId="77777777" w:rsidR="001D6BE3" w:rsidRDefault="001D6BE3" w:rsidP="001D6BE3">
      <w:pPr>
        <w:pStyle w:val="aNote"/>
        <w:keepNext/>
      </w:pPr>
      <w:r>
        <w:rPr>
          <w:rStyle w:val="charItals"/>
        </w:rPr>
        <w:t>Note 1</w:t>
      </w:r>
      <w:r>
        <w:rPr>
          <w:rStyle w:val="charItals"/>
        </w:rPr>
        <w:tab/>
      </w:r>
      <w:r>
        <w:t>The dictionary at the end of this regulation defines certain terms used in this regulation, and includes references (</w:t>
      </w:r>
      <w:r>
        <w:rPr>
          <w:rStyle w:val="charBoldItals"/>
        </w:rPr>
        <w:t>signpost definitions</w:t>
      </w:r>
      <w:r>
        <w:t>) to other terms defined elsewhere in this regulation or in other legislation.</w:t>
      </w:r>
    </w:p>
    <w:p w14:paraId="57031456" w14:textId="13BD8E30" w:rsidR="001D6BE3" w:rsidRPr="00E83334" w:rsidRDefault="001D6BE3" w:rsidP="001D6BE3">
      <w:pPr>
        <w:pStyle w:val="aNoteTextss"/>
      </w:pPr>
      <w:r w:rsidRPr="00E83334">
        <w:t>For example, the signpost definition ‘</w:t>
      </w:r>
      <w:r w:rsidRPr="0081460D">
        <w:rPr>
          <w:rStyle w:val="charBoldItals"/>
        </w:rPr>
        <w:t>credit card</w:t>
      </w:r>
      <w:r w:rsidRPr="00E83334">
        <w:t xml:space="preserve">—see the </w:t>
      </w:r>
      <w:hyperlink r:id="rId27" w:tooltip="Australian Consumer Law (ACT)" w:history="1">
        <w:r w:rsidR="00437925" w:rsidRPr="00437925">
          <w:rPr>
            <w:rStyle w:val="charCitHyperlinkItal"/>
          </w:rPr>
          <w:t>Australian Consumer Law (ACT)</w:t>
        </w:r>
      </w:hyperlink>
      <w:r w:rsidRPr="00E83334">
        <w:t>, section 2 (1).’ means that the term ‘</w:t>
      </w:r>
      <w:r w:rsidRPr="00E83334">
        <w:rPr>
          <w:rFonts w:ascii="Times" w:hAnsi="Times"/>
        </w:rPr>
        <w:t>credit card</w:t>
      </w:r>
      <w:r w:rsidRPr="00E83334">
        <w:t>’ is defined in that law and the definition applies to this regulation.</w:t>
      </w:r>
    </w:p>
    <w:p w14:paraId="2C3007D4" w14:textId="4CB2093A" w:rsidR="001D6BE3" w:rsidRDefault="001D6BE3" w:rsidP="001D6BE3">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DA2532" w:rsidRPr="00DA2532">
          <w:rPr>
            <w:rStyle w:val="charCitHyperlinkAbbrev"/>
          </w:rPr>
          <w:t>Legislation Act</w:t>
        </w:r>
      </w:hyperlink>
      <w:r>
        <w:t>, s 155 and s 156 (1)).</w:t>
      </w:r>
    </w:p>
    <w:p w14:paraId="49A908A9" w14:textId="77777777" w:rsidR="001D6BE3" w:rsidRDefault="001D6BE3" w:rsidP="001D6BE3">
      <w:pPr>
        <w:pStyle w:val="AH5Sec"/>
      </w:pPr>
      <w:bookmarkStart w:id="10" w:name="_Toc490640337"/>
      <w:r w:rsidRPr="00FF79C2">
        <w:rPr>
          <w:rStyle w:val="CharSectNo"/>
        </w:rPr>
        <w:t>4</w:t>
      </w:r>
      <w:r>
        <w:tab/>
        <w:t>Notes</w:t>
      </w:r>
      <w:bookmarkEnd w:id="10"/>
    </w:p>
    <w:p w14:paraId="74BE2185" w14:textId="77777777" w:rsidR="001D6BE3" w:rsidRDefault="001D6BE3" w:rsidP="001D6BE3">
      <w:pPr>
        <w:pStyle w:val="Amainreturn"/>
      </w:pPr>
      <w:r>
        <w:t>A note included in this regulation is explanatory and is not part of this regulation.</w:t>
      </w:r>
    </w:p>
    <w:p w14:paraId="3D18DB43" w14:textId="0351B64E" w:rsidR="001D6BE3" w:rsidRDefault="001D6BE3" w:rsidP="001D6BE3">
      <w:pPr>
        <w:pStyle w:val="aNote"/>
      </w:pPr>
      <w:r>
        <w:rPr>
          <w:rStyle w:val="charItals"/>
        </w:rPr>
        <w:t>Note</w:t>
      </w:r>
      <w:r>
        <w:rPr>
          <w:rStyle w:val="charItals"/>
        </w:rPr>
        <w:tab/>
      </w:r>
      <w:r>
        <w:t xml:space="preserve">See the </w:t>
      </w:r>
      <w:hyperlink r:id="rId29" w:tooltip="A2001-14" w:history="1">
        <w:r w:rsidR="00DA2532" w:rsidRPr="00DA2532">
          <w:rPr>
            <w:rStyle w:val="charCitHyperlinkAbbrev"/>
          </w:rPr>
          <w:t>Legislation Act</w:t>
        </w:r>
      </w:hyperlink>
      <w:r>
        <w:t>, s 127 (1), (4) and (5) for the legal status of notes.</w:t>
      </w:r>
    </w:p>
    <w:p w14:paraId="7DA05B33" w14:textId="77777777" w:rsidR="001D6BE3" w:rsidRDefault="001D6BE3" w:rsidP="001D6BE3">
      <w:pPr>
        <w:pStyle w:val="AH5Sec"/>
      </w:pPr>
      <w:bookmarkStart w:id="11" w:name="_Toc490640338"/>
      <w:r w:rsidRPr="00FF79C2">
        <w:rPr>
          <w:rStyle w:val="CharSectNo"/>
        </w:rPr>
        <w:t>5</w:t>
      </w:r>
      <w:r>
        <w:tab/>
        <w:t xml:space="preserve">Kinds of second-hand goods—Act, dict, def </w:t>
      </w:r>
      <w:r>
        <w:rPr>
          <w:rStyle w:val="charItals"/>
        </w:rPr>
        <w:t>second-hand goods</w:t>
      </w:r>
      <w:bookmarkEnd w:id="11"/>
    </w:p>
    <w:p w14:paraId="0BD7A6C5" w14:textId="77777777" w:rsidR="001D6BE3" w:rsidRDefault="001D6BE3" w:rsidP="001D6BE3">
      <w:pPr>
        <w:pStyle w:val="Amain"/>
      </w:pPr>
      <w:r>
        <w:tab/>
        <w:t>(1)</w:t>
      </w:r>
      <w:r>
        <w:tab/>
        <w:t>Goods of the kinds mentioned in schedule 1 are second-hand goods.</w:t>
      </w:r>
    </w:p>
    <w:p w14:paraId="6B259520" w14:textId="77777777" w:rsidR="001D6BE3" w:rsidRDefault="001D6BE3" w:rsidP="001D6BE3">
      <w:pPr>
        <w:pStyle w:val="Amain"/>
      </w:pPr>
      <w:r>
        <w:tab/>
        <w:t>(2)</w:t>
      </w:r>
      <w:r>
        <w:tab/>
        <w:t>However, goods are not second-hand goods if they are taken as a trade-in by a person (other than a licensed second-hand dealer) as part of the sale of goods that are not second-hand goods.</w:t>
      </w:r>
    </w:p>
    <w:p w14:paraId="1BD6EA5B" w14:textId="77777777" w:rsidR="001D6BE3" w:rsidRDefault="001D6BE3" w:rsidP="001D6BE3">
      <w:pPr>
        <w:pStyle w:val="AH5Sec"/>
      </w:pPr>
      <w:bookmarkStart w:id="12" w:name="_Toc490640339"/>
      <w:r w:rsidRPr="00FF79C2">
        <w:rPr>
          <w:rStyle w:val="CharSectNo"/>
        </w:rPr>
        <w:t>6</w:t>
      </w:r>
      <w:r>
        <w:tab/>
        <w:t xml:space="preserve">Meaning of </w:t>
      </w:r>
      <w:r>
        <w:rPr>
          <w:rStyle w:val="charItals"/>
        </w:rPr>
        <w:t>photo identification document</w:t>
      </w:r>
      <w:bookmarkEnd w:id="12"/>
    </w:p>
    <w:p w14:paraId="1EE9771B" w14:textId="77777777" w:rsidR="001D6BE3" w:rsidRDefault="001D6BE3" w:rsidP="00FF79C2">
      <w:pPr>
        <w:pStyle w:val="Amainreturn"/>
        <w:keepNext/>
      </w:pPr>
      <w:r>
        <w:t>In this regulation:</w:t>
      </w:r>
    </w:p>
    <w:p w14:paraId="7D8B1CAC" w14:textId="77777777" w:rsidR="001D6BE3" w:rsidRDefault="001D6BE3" w:rsidP="001D6BE3">
      <w:pPr>
        <w:pStyle w:val="aDef"/>
      </w:pPr>
      <w:r>
        <w:rPr>
          <w:rStyle w:val="charBoldItals"/>
        </w:rPr>
        <w:t>photo identification document</w:t>
      </w:r>
      <w:r>
        <w:t xml:space="preserve">, for a person, means any of the following kinds of documents issued to the person if the document </w:t>
      </w:r>
      <w:r>
        <w:lastRenderedPageBreak/>
        <w:t>contains a recent photograph of the person and shows the particulars mentioned in schedule 2, part 2.1, column 3 for the document:</w:t>
      </w:r>
    </w:p>
    <w:p w14:paraId="5CD7F8D4" w14:textId="77777777" w:rsidR="001D6BE3" w:rsidRDefault="001D6BE3" w:rsidP="001D6BE3">
      <w:pPr>
        <w:pStyle w:val="Apara"/>
      </w:pPr>
      <w:r>
        <w:tab/>
        <w:t>(a)</w:t>
      </w:r>
      <w:r>
        <w:tab/>
        <w:t>a current Australian driver licence;</w:t>
      </w:r>
    </w:p>
    <w:p w14:paraId="6471D114" w14:textId="77777777" w:rsidR="001D6BE3" w:rsidRDefault="001D6BE3" w:rsidP="001D6BE3">
      <w:pPr>
        <w:pStyle w:val="Apara"/>
      </w:pPr>
      <w:r>
        <w:tab/>
        <w:t>(b)</w:t>
      </w:r>
      <w:r>
        <w:tab/>
        <w:t>a current external driver licence written in English;</w:t>
      </w:r>
    </w:p>
    <w:p w14:paraId="7D6ED3F7" w14:textId="77777777" w:rsidR="001D6BE3" w:rsidRDefault="001D6BE3" w:rsidP="001D6BE3">
      <w:pPr>
        <w:pStyle w:val="Apara"/>
      </w:pPr>
      <w:r>
        <w:tab/>
        <w:t>(c)</w:t>
      </w:r>
      <w:r>
        <w:tab/>
        <w:t>a current external driver licence not written in English together with–</w:t>
      </w:r>
    </w:p>
    <w:p w14:paraId="1FC6938F" w14:textId="77777777" w:rsidR="001D6BE3" w:rsidRDefault="001D6BE3" w:rsidP="001D6BE3">
      <w:pPr>
        <w:pStyle w:val="Asubpara"/>
      </w:pPr>
      <w:r>
        <w:tab/>
        <w:t>(i)</w:t>
      </w:r>
      <w:r>
        <w:tab/>
        <w:t>an international driving permit; or</w:t>
      </w:r>
    </w:p>
    <w:p w14:paraId="20178CEC" w14:textId="77777777" w:rsidR="001D6BE3" w:rsidRDefault="001D6BE3" w:rsidP="001D6BE3">
      <w:pPr>
        <w:pStyle w:val="Asubpara"/>
      </w:pPr>
      <w:r>
        <w:tab/>
        <w:t>(ii)</w:t>
      </w:r>
      <w:r>
        <w:tab/>
        <w:t>an official English translation of the licence;</w:t>
      </w:r>
    </w:p>
    <w:p w14:paraId="42860783" w14:textId="77777777" w:rsidR="001D6BE3" w:rsidRDefault="001D6BE3" w:rsidP="001D6BE3">
      <w:pPr>
        <w:pStyle w:val="Apara"/>
      </w:pPr>
      <w:r>
        <w:tab/>
        <w:t>(d)</w:t>
      </w:r>
      <w:r>
        <w:tab/>
        <w:t>a current passport written in English;</w:t>
      </w:r>
    </w:p>
    <w:p w14:paraId="2ADAF4E6" w14:textId="77777777" w:rsidR="001D6BE3" w:rsidRDefault="001D6BE3" w:rsidP="001D6BE3">
      <w:pPr>
        <w:pStyle w:val="Apara"/>
      </w:pPr>
      <w:r>
        <w:tab/>
        <w:t>(e)</w:t>
      </w:r>
      <w:r>
        <w:tab/>
        <w:t>a current passport not written in English together with an English translation of the passport;</w:t>
      </w:r>
    </w:p>
    <w:p w14:paraId="2CF1D9E6" w14:textId="77777777" w:rsidR="001D6BE3" w:rsidRDefault="001D6BE3" w:rsidP="001D6BE3">
      <w:pPr>
        <w:pStyle w:val="Apara"/>
      </w:pPr>
      <w:r>
        <w:tab/>
        <w:t>(f)</w:t>
      </w:r>
      <w:r>
        <w:tab/>
        <w:t xml:space="preserve">a current proof of </w:t>
      </w:r>
      <w:r w:rsidR="00312B50">
        <w:t>identity</w:t>
      </w:r>
      <w:r>
        <w:t xml:space="preserve"> card;</w:t>
      </w:r>
    </w:p>
    <w:p w14:paraId="554104D3" w14:textId="77777777" w:rsidR="001D6BE3" w:rsidRDefault="001D6BE3" w:rsidP="001D6BE3">
      <w:pPr>
        <w:pStyle w:val="Apara"/>
      </w:pPr>
      <w:r>
        <w:tab/>
        <w:t>(g)</w:t>
      </w:r>
      <w:r>
        <w:tab/>
        <w:t>a current Australian student identification card.</w:t>
      </w:r>
    </w:p>
    <w:p w14:paraId="3A62FC4D" w14:textId="77777777" w:rsidR="001D6BE3" w:rsidRDefault="001D6BE3" w:rsidP="001D6BE3">
      <w:pPr>
        <w:pStyle w:val="AH5Sec"/>
        <w:rPr>
          <w:rStyle w:val="charItals"/>
        </w:rPr>
      </w:pPr>
      <w:bookmarkStart w:id="13" w:name="_Toc490640340"/>
      <w:r w:rsidRPr="00FF79C2">
        <w:rPr>
          <w:rStyle w:val="CharSectNo"/>
        </w:rPr>
        <w:t>7</w:t>
      </w:r>
      <w:r>
        <w:tab/>
        <w:t xml:space="preserve">Meaning of </w:t>
      </w:r>
      <w:r>
        <w:rPr>
          <w:rStyle w:val="charItals"/>
        </w:rPr>
        <w:t>non-photo identification document</w:t>
      </w:r>
      <w:bookmarkEnd w:id="13"/>
    </w:p>
    <w:p w14:paraId="0275F429" w14:textId="77777777" w:rsidR="001D6BE3" w:rsidRDefault="001D6BE3" w:rsidP="001D6BE3">
      <w:pPr>
        <w:pStyle w:val="Amainreturn"/>
      </w:pPr>
      <w:r>
        <w:t>In this regulation:</w:t>
      </w:r>
    </w:p>
    <w:p w14:paraId="022488BD" w14:textId="77777777" w:rsidR="001D6BE3" w:rsidRPr="00DA2532" w:rsidRDefault="001D6BE3" w:rsidP="001D6BE3">
      <w:pPr>
        <w:pStyle w:val="aDef"/>
        <w:keepNext/>
      </w:pPr>
      <w:r>
        <w:rPr>
          <w:rStyle w:val="charBoldItals"/>
        </w:rPr>
        <w:t>non-photo identification document</w:t>
      </w:r>
      <w:r>
        <w:t>, for a person, means any of the following documents if the document shows the particulars mentioned in schedule 2, part 2.2, column 3 for the document:</w:t>
      </w:r>
    </w:p>
    <w:p w14:paraId="4E9E64D9" w14:textId="77777777" w:rsidR="001D6BE3" w:rsidRDefault="001D6BE3" w:rsidP="001D6BE3">
      <w:pPr>
        <w:pStyle w:val="aDefpara"/>
      </w:pPr>
      <w:r>
        <w:tab/>
        <w:t>(a)</w:t>
      </w:r>
      <w:r>
        <w:tab/>
        <w:t>the person’s birth certificate;</w:t>
      </w:r>
    </w:p>
    <w:p w14:paraId="2D8FAD6C" w14:textId="77777777" w:rsidR="001D6BE3" w:rsidRDefault="001D6BE3" w:rsidP="001D6BE3">
      <w:pPr>
        <w:pStyle w:val="aDefpara"/>
      </w:pPr>
      <w:r>
        <w:tab/>
        <w:t>(b)</w:t>
      </w:r>
      <w:r>
        <w:tab/>
        <w:t>the person’s citizenship certificate;</w:t>
      </w:r>
    </w:p>
    <w:p w14:paraId="7BFCDD33" w14:textId="77777777" w:rsidR="001D6BE3" w:rsidRDefault="001D6BE3" w:rsidP="001D6BE3">
      <w:pPr>
        <w:pStyle w:val="aDefpara"/>
      </w:pPr>
      <w:r>
        <w:tab/>
        <w:t>(c)</w:t>
      </w:r>
      <w:r>
        <w:tab/>
        <w:t>an extract from the electoral roll;</w:t>
      </w:r>
    </w:p>
    <w:p w14:paraId="2EBEECFB" w14:textId="77777777" w:rsidR="001D6BE3" w:rsidRDefault="001D6BE3" w:rsidP="001D6BE3">
      <w:pPr>
        <w:pStyle w:val="aDefpara"/>
      </w:pPr>
      <w:r>
        <w:tab/>
        <w:t>(d)</w:t>
      </w:r>
      <w:r>
        <w:tab/>
        <w:t>a record about land titles;</w:t>
      </w:r>
    </w:p>
    <w:p w14:paraId="6D9631F9" w14:textId="77777777" w:rsidR="001D6BE3" w:rsidRDefault="001D6BE3" w:rsidP="001D6BE3">
      <w:pPr>
        <w:pStyle w:val="aDefpara"/>
      </w:pPr>
      <w:r>
        <w:tab/>
        <w:t>(e)</w:t>
      </w:r>
      <w:r>
        <w:tab/>
        <w:t>a current entitlement card;</w:t>
      </w:r>
    </w:p>
    <w:p w14:paraId="360800AA" w14:textId="77777777" w:rsidR="001D6BE3" w:rsidRDefault="001D6BE3" w:rsidP="001D6BE3">
      <w:pPr>
        <w:pStyle w:val="aDefpara"/>
      </w:pPr>
      <w:r>
        <w:tab/>
        <w:t>(f)</w:t>
      </w:r>
      <w:r>
        <w:tab/>
        <w:t>a current credit or debit card issued to the person;</w:t>
      </w:r>
    </w:p>
    <w:p w14:paraId="6C0E401D" w14:textId="77777777" w:rsidR="001D6BE3" w:rsidRDefault="001D6BE3" w:rsidP="001D6BE3">
      <w:pPr>
        <w:pStyle w:val="aDefpara"/>
      </w:pPr>
      <w:r>
        <w:tab/>
        <w:t>(g)</w:t>
      </w:r>
      <w:r>
        <w:tab/>
        <w:t>a document issued by a financial institution;</w:t>
      </w:r>
    </w:p>
    <w:p w14:paraId="79BE87E0" w14:textId="77777777" w:rsidR="001D6BE3" w:rsidRDefault="001D6BE3" w:rsidP="001D6BE3">
      <w:pPr>
        <w:pStyle w:val="aDefpara"/>
      </w:pPr>
      <w:r>
        <w:lastRenderedPageBreak/>
        <w:tab/>
        <w:t>(h)</w:t>
      </w:r>
      <w:r>
        <w:tab/>
        <w:t>a service bill;</w:t>
      </w:r>
    </w:p>
    <w:p w14:paraId="1D6F9995" w14:textId="77777777" w:rsidR="001D6BE3" w:rsidRDefault="001D6BE3" w:rsidP="001D6BE3">
      <w:pPr>
        <w:pStyle w:val="aDefpara"/>
      </w:pPr>
      <w:r>
        <w:tab/>
        <w:t>(i)</w:t>
      </w:r>
      <w:r>
        <w:tab/>
        <w:t>a document issued by the Territory.</w:t>
      </w:r>
    </w:p>
    <w:p w14:paraId="5D63B0AF" w14:textId="77777777" w:rsidR="001D6BE3" w:rsidRDefault="001D6BE3" w:rsidP="001D6BE3">
      <w:pPr>
        <w:pStyle w:val="AH5Sec"/>
      </w:pPr>
      <w:bookmarkStart w:id="14" w:name="_Toc490640341"/>
      <w:r w:rsidRPr="00FF79C2">
        <w:rPr>
          <w:rStyle w:val="CharSectNo"/>
        </w:rPr>
        <w:t>8</w:t>
      </w:r>
      <w:r>
        <w:tab/>
        <w:t>Making records about goods bought or received—Act, s 6 (1)</w:t>
      </w:r>
      <w:bookmarkEnd w:id="14"/>
    </w:p>
    <w:p w14:paraId="547E1552" w14:textId="77777777" w:rsidR="001D6BE3" w:rsidRDefault="001D6BE3" w:rsidP="001D6BE3">
      <w:pPr>
        <w:pStyle w:val="Amain"/>
      </w:pPr>
      <w:r>
        <w:tab/>
        <w:t>(1)</w:t>
      </w:r>
      <w:r>
        <w:tab/>
        <w:t>This section applies if a licensed second-hand dealer buys, or receives in another way, second-hand goods from a person other than an exempt entity.</w:t>
      </w:r>
    </w:p>
    <w:p w14:paraId="0404CC46" w14:textId="77777777" w:rsidR="001D6BE3" w:rsidRDefault="001D6BE3" w:rsidP="001D6BE3">
      <w:pPr>
        <w:pStyle w:val="Amain"/>
        <w:keepNext/>
      </w:pPr>
      <w:r>
        <w:tab/>
        <w:t>(2)</w:t>
      </w:r>
      <w:r>
        <w:tab/>
        <w:t>The dealer must make a record of the following:</w:t>
      </w:r>
    </w:p>
    <w:p w14:paraId="471D58F8" w14:textId="77777777" w:rsidR="001D6BE3" w:rsidRDefault="001D6BE3" w:rsidP="001D6BE3">
      <w:pPr>
        <w:pStyle w:val="Apara"/>
      </w:pPr>
      <w:r>
        <w:tab/>
        <w:t>(a)</w:t>
      </w:r>
      <w:r>
        <w:tab/>
        <w:t>the date and time when the dealer bought or received the goods from the person;</w:t>
      </w:r>
    </w:p>
    <w:p w14:paraId="4BEAFD22" w14:textId="77777777" w:rsidR="001D6BE3" w:rsidRDefault="001D6BE3" w:rsidP="001D6BE3">
      <w:pPr>
        <w:pStyle w:val="Apara"/>
      </w:pPr>
      <w:r>
        <w:tab/>
        <w:t>(b)</w:t>
      </w:r>
      <w:r>
        <w:tab/>
        <w:t>a description of the goods, including colour, any brand name, serial number or other identifiable number and any hallmark, inscription or engraving on the goods;</w:t>
      </w:r>
    </w:p>
    <w:p w14:paraId="10FDCF6E" w14:textId="77777777" w:rsidR="001D6BE3" w:rsidRDefault="001D6BE3" w:rsidP="001D6BE3">
      <w:pPr>
        <w:pStyle w:val="Apara"/>
      </w:pPr>
      <w:r>
        <w:tab/>
        <w:t>(c)</w:t>
      </w:r>
      <w:r>
        <w:tab/>
        <w:t>the person’s verified full name;</w:t>
      </w:r>
    </w:p>
    <w:p w14:paraId="740B6CC6" w14:textId="77777777" w:rsidR="001D6BE3" w:rsidRDefault="001D6BE3" w:rsidP="001D6BE3">
      <w:pPr>
        <w:pStyle w:val="Apara"/>
      </w:pPr>
      <w:r>
        <w:tab/>
        <w:t>(d)</w:t>
      </w:r>
      <w:r>
        <w:tab/>
        <w:t>the person’s home address, home telephone number and date of birth;</w:t>
      </w:r>
    </w:p>
    <w:p w14:paraId="7558E282" w14:textId="77777777" w:rsidR="001D6BE3" w:rsidRDefault="001D6BE3" w:rsidP="001D6BE3">
      <w:pPr>
        <w:pStyle w:val="Apara"/>
      </w:pPr>
      <w:r>
        <w:tab/>
        <w:t>(e)</w:t>
      </w:r>
      <w:r>
        <w:tab/>
        <w:t>for at least—</w:t>
      </w:r>
    </w:p>
    <w:p w14:paraId="6DF69BB8" w14:textId="77777777" w:rsidR="001D6BE3" w:rsidRDefault="001D6BE3" w:rsidP="001D6BE3">
      <w:pPr>
        <w:pStyle w:val="Asubpara"/>
      </w:pPr>
      <w:r>
        <w:tab/>
        <w:t>(i)</w:t>
      </w:r>
      <w:r>
        <w:tab/>
        <w:t>1 photo identification document for the person—the kind of document and the required particulars; or</w:t>
      </w:r>
    </w:p>
    <w:p w14:paraId="28C0E3D9" w14:textId="77777777" w:rsidR="001D6BE3" w:rsidRDefault="001D6BE3" w:rsidP="001D6BE3">
      <w:pPr>
        <w:pStyle w:val="Asubpara"/>
      </w:pPr>
      <w:r>
        <w:tab/>
        <w:t>(ii)</w:t>
      </w:r>
      <w:r>
        <w:tab/>
        <w:t>3 non-photo identification documents for the person, 1 of which must show the person’s home address—</w:t>
      </w:r>
    </w:p>
    <w:p w14:paraId="0AF1B502" w14:textId="77777777" w:rsidR="001D6BE3" w:rsidRDefault="001D6BE3" w:rsidP="001D6BE3">
      <w:pPr>
        <w:pStyle w:val="Asubsubpara"/>
      </w:pPr>
      <w:r>
        <w:tab/>
        <w:t>(A)</w:t>
      </w:r>
      <w:r>
        <w:tab/>
        <w:t>the required particulars; and</w:t>
      </w:r>
    </w:p>
    <w:p w14:paraId="75B9B18A" w14:textId="77777777" w:rsidR="001D6BE3" w:rsidRDefault="001D6BE3" w:rsidP="001D6BE3">
      <w:pPr>
        <w:pStyle w:val="Asubsubpara"/>
      </w:pPr>
      <w:r>
        <w:tab/>
        <w:t>(B)</w:t>
      </w:r>
      <w:r>
        <w:tab/>
        <w:t>for a birth certificate, citizenship certificate or extract from the electoral roll—the kind of document;</w:t>
      </w:r>
    </w:p>
    <w:p w14:paraId="6FDCF497" w14:textId="77777777" w:rsidR="001D6BE3" w:rsidRDefault="001D6BE3" w:rsidP="001D6BE3">
      <w:pPr>
        <w:pStyle w:val="Apara"/>
      </w:pPr>
      <w:r>
        <w:tab/>
        <w:t>(f)</w:t>
      </w:r>
      <w:r>
        <w:tab/>
        <w:t>if the goods were bought by the dealer—the amount paid to the person;</w:t>
      </w:r>
    </w:p>
    <w:p w14:paraId="0AA02FA2" w14:textId="77777777" w:rsidR="001D6BE3" w:rsidRDefault="001D6BE3" w:rsidP="001D6BE3">
      <w:pPr>
        <w:pStyle w:val="Apara"/>
      </w:pPr>
      <w:r>
        <w:lastRenderedPageBreak/>
        <w:tab/>
        <w:t>(g)</w:t>
      </w:r>
      <w:r>
        <w:tab/>
        <w:t>if the goods were received in another way by the dealer—the consideration given to the person for the goods;</w:t>
      </w:r>
    </w:p>
    <w:p w14:paraId="3E50072F" w14:textId="77777777" w:rsidR="001D6BE3" w:rsidRDefault="001D6BE3" w:rsidP="001D6BE3">
      <w:pPr>
        <w:pStyle w:val="Apara"/>
      </w:pPr>
      <w:r>
        <w:tab/>
        <w:t>(h)</w:t>
      </w:r>
      <w:r>
        <w:tab/>
        <w:t>the stock number given to the goods by the dealer.</w:t>
      </w:r>
    </w:p>
    <w:p w14:paraId="1F306BCB" w14:textId="77777777" w:rsidR="001D6BE3" w:rsidRDefault="001D6BE3" w:rsidP="001D6BE3">
      <w:pPr>
        <w:pStyle w:val="Amain"/>
      </w:pPr>
      <w:r>
        <w:tab/>
        <w:t>(3)</w:t>
      </w:r>
      <w:r>
        <w:tab/>
        <w:t>For subsection (2) (c), the person’s name is verified only if the person shows the dealer—</w:t>
      </w:r>
    </w:p>
    <w:p w14:paraId="1FA41CCB" w14:textId="77777777" w:rsidR="001D6BE3" w:rsidRDefault="001D6BE3" w:rsidP="001D6BE3">
      <w:pPr>
        <w:pStyle w:val="Apara"/>
      </w:pPr>
      <w:r>
        <w:tab/>
        <w:t>(a)</w:t>
      </w:r>
      <w:r>
        <w:tab/>
        <w:t>at least 1 photo identification document for the person; or</w:t>
      </w:r>
    </w:p>
    <w:p w14:paraId="75F16D9C" w14:textId="77777777" w:rsidR="001D6BE3" w:rsidRDefault="001D6BE3" w:rsidP="001D6BE3">
      <w:pPr>
        <w:pStyle w:val="Apara"/>
      </w:pPr>
      <w:r>
        <w:tab/>
        <w:t>(b)</w:t>
      </w:r>
      <w:r>
        <w:tab/>
        <w:t>at least 3 non-photo identification documents that each show the person’s name and the name is the same on each document.</w:t>
      </w:r>
    </w:p>
    <w:p w14:paraId="4A070005" w14:textId="77777777" w:rsidR="001D6BE3" w:rsidRDefault="001D6BE3" w:rsidP="001D6BE3">
      <w:pPr>
        <w:pStyle w:val="AH5Sec"/>
      </w:pPr>
      <w:bookmarkStart w:id="15" w:name="_Toc490640342"/>
      <w:r w:rsidRPr="00FF79C2">
        <w:rPr>
          <w:rStyle w:val="CharSectNo"/>
        </w:rPr>
        <w:t>9</w:t>
      </w:r>
      <w:r>
        <w:tab/>
        <w:t>Making records about goods sold or disposed of—Act, s 6</w:t>
      </w:r>
      <w:r w:rsidR="00F17917">
        <w:t> </w:t>
      </w:r>
      <w:r>
        <w:t>(1)</w:t>
      </w:r>
      <w:bookmarkEnd w:id="15"/>
    </w:p>
    <w:p w14:paraId="09988D85" w14:textId="77777777" w:rsidR="001D6BE3" w:rsidRDefault="001D6BE3" w:rsidP="001D6BE3">
      <w:pPr>
        <w:pStyle w:val="Amain"/>
      </w:pPr>
      <w:r>
        <w:tab/>
        <w:t>(1)</w:t>
      </w:r>
      <w:r>
        <w:tab/>
        <w:t>This section applies if—</w:t>
      </w:r>
    </w:p>
    <w:p w14:paraId="3C79E8A8" w14:textId="77777777" w:rsidR="001D6BE3" w:rsidRDefault="001D6BE3" w:rsidP="001D6BE3">
      <w:pPr>
        <w:pStyle w:val="Apara"/>
      </w:pPr>
      <w:r>
        <w:tab/>
        <w:t>(a)</w:t>
      </w:r>
      <w:r>
        <w:tab/>
        <w:t>a licensed second-hand dealer—</w:t>
      </w:r>
    </w:p>
    <w:p w14:paraId="2BDF377F" w14:textId="77777777" w:rsidR="001D6BE3" w:rsidRDefault="001D6BE3" w:rsidP="001D6BE3">
      <w:pPr>
        <w:pStyle w:val="Asubpara"/>
      </w:pPr>
      <w:r>
        <w:tab/>
        <w:t>(i)</w:t>
      </w:r>
      <w:r>
        <w:tab/>
        <w:t>sells second-hand goods to a person; or</w:t>
      </w:r>
    </w:p>
    <w:p w14:paraId="2D60BB09" w14:textId="77777777" w:rsidR="001D6BE3" w:rsidRDefault="001D6BE3" w:rsidP="001D6BE3">
      <w:pPr>
        <w:pStyle w:val="Asubpara"/>
      </w:pPr>
      <w:r>
        <w:tab/>
        <w:t>(ii)</w:t>
      </w:r>
      <w:r>
        <w:tab/>
        <w:t>disposes of second-hand goods in another way to a person; or</w:t>
      </w:r>
    </w:p>
    <w:p w14:paraId="72F40F13" w14:textId="77777777" w:rsidR="001D6BE3" w:rsidRDefault="001D6BE3" w:rsidP="001D6BE3">
      <w:pPr>
        <w:pStyle w:val="Asubpara"/>
      </w:pPr>
      <w:r>
        <w:tab/>
        <w:t>(iii)</w:t>
      </w:r>
      <w:r>
        <w:tab/>
        <w:t>disposes of second-hand goods other than to a person; and</w:t>
      </w:r>
    </w:p>
    <w:p w14:paraId="17F33EB2" w14:textId="77777777" w:rsidR="001D6BE3" w:rsidRDefault="001D6BE3" w:rsidP="001D6BE3">
      <w:pPr>
        <w:pStyle w:val="Apara"/>
      </w:pPr>
      <w:r>
        <w:tab/>
        <w:t>(b)</w:t>
      </w:r>
      <w:r>
        <w:tab/>
        <w:t>the value of the second-hand goods is more than $50.</w:t>
      </w:r>
    </w:p>
    <w:p w14:paraId="69B8F0A1" w14:textId="77777777" w:rsidR="001D6BE3" w:rsidRDefault="001D6BE3" w:rsidP="001D6BE3">
      <w:pPr>
        <w:pStyle w:val="Amain"/>
      </w:pPr>
      <w:r>
        <w:tab/>
        <w:t>(2)</w:t>
      </w:r>
      <w:r>
        <w:tab/>
        <w:t>The dealer must make a record of the following:</w:t>
      </w:r>
    </w:p>
    <w:p w14:paraId="76F432A4" w14:textId="77777777" w:rsidR="001D6BE3" w:rsidRDefault="001D6BE3" w:rsidP="001D6BE3">
      <w:pPr>
        <w:pStyle w:val="Apara"/>
      </w:pPr>
      <w:r>
        <w:tab/>
        <w:t>(a)</w:t>
      </w:r>
      <w:r>
        <w:tab/>
        <w:t>the date and time when the dealer sold or disposed of the goods;</w:t>
      </w:r>
    </w:p>
    <w:p w14:paraId="1147BBD6" w14:textId="77777777" w:rsidR="001D6BE3" w:rsidRDefault="001D6BE3" w:rsidP="001D6BE3">
      <w:pPr>
        <w:pStyle w:val="Apara"/>
      </w:pPr>
      <w:r>
        <w:tab/>
        <w:t>(b)</w:t>
      </w:r>
      <w:r>
        <w:tab/>
        <w:t>the person’s full name and home address or, if the goods were disposed of other than to a person, details of how the goods were disposed of;</w:t>
      </w:r>
    </w:p>
    <w:p w14:paraId="07FDB6C5" w14:textId="77777777" w:rsidR="001D6BE3" w:rsidRDefault="001D6BE3" w:rsidP="001D6BE3">
      <w:pPr>
        <w:pStyle w:val="Apara"/>
      </w:pPr>
      <w:r>
        <w:tab/>
        <w:t>(c)</w:t>
      </w:r>
      <w:r>
        <w:tab/>
        <w:t>the stock number given to the goods by the dealer.</w:t>
      </w:r>
    </w:p>
    <w:p w14:paraId="2B59559F" w14:textId="77777777" w:rsidR="001D6BE3" w:rsidRDefault="001D6BE3" w:rsidP="001D6BE3">
      <w:pPr>
        <w:pStyle w:val="AH5Sec"/>
      </w:pPr>
      <w:bookmarkStart w:id="16" w:name="_Toc490640343"/>
      <w:r w:rsidRPr="00FF79C2">
        <w:rPr>
          <w:rStyle w:val="CharSectNo"/>
        </w:rPr>
        <w:t>10</w:t>
      </w:r>
      <w:r>
        <w:tab/>
        <w:t>Making records—goods bought from exempt entities—Act, s 6 (1)</w:t>
      </w:r>
      <w:bookmarkEnd w:id="16"/>
    </w:p>
    <w:p w14:paraId="1D367521" w14:textId="77777777" w:rsidR="001D6BE3" w:rsidRDefault="001D6BE3" w:rsidP="001D6BE3">
      <w:pPr>
        <w:pStyle w:val="Amain"/>
      </w:pPr>
      <w:r>
        <w:tab/>
        <w:t>(1)</w:t>
      </w:r>
      <w:r>
        <w:tab/>
        <w:t>This section applies if—</w:t>
      </w:r>
    </w:p>
    <w:p w14:paraId="4D382796" w14:textId="77777777" w:rsidR="001D6BE3" w:rsidRDefault="001D6BE3" w:rsidP="001D6BE3">
      <w:pPr>
        <w:pStyle w:val="Apara"/>
      </w:pPr>
      <w:r>
        <w:lastRenderedPageBreak/>
        <w:tab/>
        <w:t>(a)</w:t>
      </w:r>
      <w:r>
        <w:tab/>
        <w:t>a licensed second-hand dealer buys second-hand goods from an exempt entity; and</w:t>
      </w:r>
    </w:p>
    <w:p w14:paraId="7E5392F5" w14:textId="77777777" w:rsidR="001D6BE3" w:rsidRDefault="001D6BE3" w:rsidP="001D6BE3">
      <w:pPr>
        <w:pStyle w:val="Apara"/>
      </w:pPr>
      <w:r>
        <w:tab/>
        <w:t>(b)</w:t>
      </w:r>
      <w:r>
        <w:tab/>
        <w:t>the dealer buys the goods for the purpose of selling, or disposing of, them to someone else.</w:t>
      </w:r>
    </w:p>
    <w:p w14:paraId="6739CFAA" w14:textId="77777777" w:rsidR="001D6BE3" w:rsidRDefault="001D6BE3" w:rsidP="001D6BE3">
      <w:pPr>
        <w:pStyle w:val="Amain"/>
      </w:pPr>
      <w:r>
        <w:tab/>
        <w:t>(2)</w:t>
      </w:r>
      <w:r>
        <w:tab/>
        <w:t>The dealer must make a record of the following:</w:t>
      </w:r>
    </w:p>
    <w:p w14:paraId="2FE0A6F8" w14:textId="77777777" w:rsidR="001D6BE3" w:rsidRDefault="001D6BE3" w:rsidP="001D6BE3">
      <w:pPr>
        <w:pStyle w:val="Apara"/>
      </w:pPr>
      <w:r>
        <w:tab/>
        <w:t>(a)</w:t>
      </w:r>
      <w:r>
        <w:tab/>
        <w:t>the date and time when, and place where, the dealer bought the goods;</w:t>
      </w:r>
    </w:p>
    <w:p w14:paraId="58723562" w14:textId="77777777" w:rsidR="001D6BE3" w:rsidRDefault="001D6BE3" w:rsidP="001D6BE3">
      <w:pPr>
        <w:pStyle w:val="Apara"/>
      </w:pPr>
      <w:r>
        <w:tab/>
        <w:t>(b)</w:t>
      </w:r>
      <w:r>
        <w:tab/>
        <w:t>a description of the goods, including colour, any brand name, serial number or other identifiable number and any hallmark, inscription or engraving on the goods;</w:t>
      </w:r>
    </w:p>
    <w:p w14:paraId="3076E0C5" w14:textId="77777777" w:rsidR="001D6BE3" w:rsidRDefault="001D6BE3" w:rsidP="001D6BE3">
      <w:pPr>
        <w:pStyle w:val="Apara"/>
      </w:pPr>
      <w:r>
        <w:tab/>
        <w:t>(c)</w:t>
      </w:r>
      <w:r>
        <w:tab/>
        <w:t>the amount paid for the goods;</w:t>
      </w:r>
    </w:p>
    <w:p w14:paraId="5B99BC2F" w14:textId="77777777" w:rsidR="001D6BE3" w:rsidRDefault="001D6BE3" w:rsidP="001D6BE3">
      <w:pPr>
        <w:pStyle w:val="Apara"/>
      </w:pPr>
      <w:r>
        <w:tab/>
        <w:t>(d)</w:t>
      </w:r>
      <w:r>
        <w:tab/>
        <w:t>the stock number given to the goods by the dealer.</w:t>
      </w:r>
    </w:p>
    <w:p w14:paraId="33D53004" w14:textId="77777777" w:rsidR="001D6BE3" w:rsidRDefault="001D6BE3" w:rsidP="001D6BE3">
      <w:pPr>
        <w:pStyle w:val="Amain"/>
      </w:pPr>
      <w:r>
        <w:tab/>
        <w:t>(3)</w:t>
      </w:r>
      <w:r>
        <w:tab/>
        <w:t>If the goods are sold or disposed of to someone else, the dealer must make a record of the following if the value of the goods is more than $50:</w:t>
      </w:r>
    </w:p>
    <w:p w14:paraId="149FD43C" w14:textId="77777777" w:rsidR="001D6BE3" w:rsidRDefault="001D6BE3" w:rsidP="001D6BE3">
      <w:pPr>
        <w:pStyle w:val="Apara"/>
      </w:pPr>
      <w:r>
        <w:tab/>
        <w:t>(a)</w:t>
      </w:r>
      <w:r>
        <w:tab/>
        <w:t>the date and time that the dealer sold or disposed of the goods;</w:t>
      </w:r>
    </w:p>
    <w:p w14:paraId="529DBFE9" w14:textId="77777777" w:rsidR="001D6BE3" w:rsidRDefault="001D6BE3" w:rsidP="001D6BE3">
      <w:pPr>
        <w:pStyle w:val="Apara"/>
      </w:pPr>
      <w:r>
        <w:tab/>
        <w:t>(b)</w:t>
      </w:r>
      <w:r>
        <w:tab/>
        <w:t>the other person’s full name and home address;</w:t>
      </w:r>
    </w:p>
    <w:p w14:paraId="08D83DBE" w14:textId="77777777" w:rsidR="001D6BE3" w:rsidRDefault="001D6BE3" w:rsidP="001D6BE3">
      <w:pPr>
        <w:pStyle w:val="Apara"/>
      </w:pPr>
      <w:r>
        <w:tab/>
        <w:t>(c)</w:t>
      </w:r>
      <w:r>
        <w:tab/>
        <w:t>the stock number given to the goods by the dealer.</w:t>
      </w:r>
    </w:p>
    <w:p w14:paraId="6AC54B4F" w14:textId="77777777" w:rsidR="001D6BE3" w:rsidRDefault="001D6BE3" w:rsidP="001D6BE3">
      <w:pPr>
        <w:pStyle w:val="AH5Sec"/>
      </w:pPr>
      <w:bookmarkStart w:id="17" w:name="_Toc490640344"/>
      <w:r w:rsidRPr="00FF79C2">
        <w:rPr>
          <w:rStyle w:val="CharSectNo"/>
        </w:rPr>
        <w:t>11</w:t>
      </w:r>
      <w:r>
        <w:tab/>
        <w:t>Keeping records—Act, s 6 (2)</w:t>
      </w:r>
      <w:bookmarkEnd w:id="17"/>
    </w:p>
    <w:p w14:paraId="2DE6F2C3" w14:textId="77777777" w:rsidR="001D6BE3" w:rsidRDefault="001D6BE3" w:rsidP="001D6BE3">
      <w:pPr>
        <w:pStyle w:val="Amain"/>
      </w:pPr>
      <w:r>
        <w:tab/>
        <w:t>(1)</w:t>
      </w:r>
      <w:r>
        <w:tab/>
        <w:t>A licensed second-hand dealer must keep records mentioned in section 8, section 9 or section 10 in such a way that transactions may be identified on both the basis of the date of the transaction and the kind of goods.</w:t>
      </w:r>
    </w:p>
    <w:p w14:paraId="0FFBED66" w14:textId="77777777" w:rsidR="001D6BE3" w:rsidRDefault="001D6BE3" w:rsidP="001D6BE3">
      <w:pPr>
        <w:pStyle w:val="Amain"/>
      </w:pPr>
      <w:r>
        <w:tab/>
        <w:t>(2)</w:t>
      </w:r>
      <w:r>
        <w:tab/>
        <w:t>The chief police officer may issue directions to licensed second-hand dealers about the keeping of records.</w:t>
      </w:r>
    </w:p>
    <w:p w14:paraId="4ECF0B44" w14:textId="77777777" w:rsidR="001D6BE3" w:rsidRDefault="001D6BE3" w:rsidP="001D6BE3">
      <w:pPr>
        <w:pStyle w:val="Amain"/>
        <w:keepNext/>
      </w:pPr>
      <w:r>
        <w:tab/>
        <w:t>(3)</w:t>
      </w:r>
      <w:r>
        <w:tab/>
        <w:t>A direction is a notifiable instrument.</w:t>
      </w:r>
    </w:p>
    <w:p w14:paraId="77F005CB" w14:textId="49096834" w:rsidR="001D6BE3" w:rsidRDefault="001D6BE3" w:rsidP="001D6BE3">
      <w:pPr>
        <w:pStyle w:val="aNote"/>
      </w:pPr>
      <w:r>
        <w:rPr>
          <w:rStyle w:val="charItals"/>
        </w:rPr>
        <w:t>Note</w:t>
      </w:r>
      <w:r>
        <w:rPr>
          <w:rStyle w:val="charItals"/>
        </w:rPr>
        <w:tab/>
      </w:r>
      <w:r>
        <w:t xml:space="preserve">A notifiable instrument must be notified under the </w:t>
      </w:r>
      <w:hyperlink r:id="rId30" w:tooltip="A2001-14" w:history="1">
        <w:r w:rsidR="00DA2532" w:rsidRPr="00DA2532">
          <w:rPr>
            <w:rStyle w:val="charCitHyperlinkAbbrev"/>
          </w:rPr>
          <w:t>Legislation Act</w:t>
        </w:r>
      </w:hyperlink>
      <w:r>
        <w:t>.</w:t>
      </w:r>
    </w:p>
    <w:p w14:paraId="4E1B31A2" w14:textId="77777777" w:rsidR="00AD4A07" w:rsidRPr="0092630A" w:rsidRDefault="00AD4A07" w:rsidP="00AD4A07">
      <w:pPr>
        <w:pStyle w:val="Amain"/>
        <w:rPr>
          <w:lang w:eastAsia="en-AU"/>
        </w:rPr>
      </w:pPr>
      <w:r w:rsidRPr="0092630A">
        <w:rPr>
          <w:lang w:eastAsia="en-AU"/>
        </w:rPr>
        <w:lastRenderedPageBreak/>
        <w:tab/>
        <w:t>(4)</w:t>
      </w:r>
      <w:r w:rsidRPr="0092630A">
        <w:rPr>
          <w:lang w:eastAsia="en-AU"/>
        </w:rPr>
        <w:tab/>
        <w:t xml:space="preserve">The chief police officer must give additional public notice of a </w:t>
      </w:r>
      <w:r w:rsidRPr="0092630A">
        <w:rPr>
          <w:szCs w:val="24"/>
          <w:lang w:eastAsia="en-AU"/>
        </w:rPr>
        <w:t>direction under subsection (3).</w:t>
      </w:r>
    </w:p>
    <w:p w14:paraId="044BFB7B" w14:textId="6544C6EE" w:rsidR="00AD4A07" w:rsidRPr="0092630A" w:rsidRDefault="00AD4A07" w:rsidP="00AD4A07">
      <w:pPr>
        <w:pStyle w:val="aNote"/>
        <w:keepLines/>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1"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71FB592D" w14:textId="77777777" w:rsidR="001D6BE3" w:rsidRDefault="001D6BE3" w:rsidP="001D6BE3">
      <w:pPr>
        <w:pStyle w:val="Amain"/>
        <w:keepNext/>
      </w:pPr>
      <w:r>
        <w:tab/>
        <w:t>(5)</w:t>
      </w:r>
      <w:r>
        <w:tab/>
        <w:t>Subsections (3) and (4) do not apply if the direction is addressed only to a licensed second-hand dealer named in the direction.</w:t>
      </w:r>
    </w:p>
    <w:p w14:paraId="5298F5BA" w14:textId="35242720" w:rsidR="001D6BE3" w:rsidRDefault="001D6BE3" w:rsidP="001D6BE3">
      <w:pPr>
        <w:pStyle w:val="aNote"/>
      </w:pPr>
      <w:r>
        <w:rPr>
          <w:rStyle w:val="charItals"/>
        </w:rPr>
        <w:t>Note</w:t>
      </w:r>
      <w:r>
        <w:rPr>
          <w:rStyle w:val="charItals"/>
        </w:rPr>
        <w:tab/>
      </w:r>
      <w:r>
        <w:t xml:space="preserve">A direction addressed to a licensed second-hand dealer named in the direction must be given to the dealer in accordance with the </w:t>
      </w:r>
      <w:hyperlink r:id="rId32" w:tooltip="A2001-14" w:history="1">
        <w:r w:rsidR="00DA2532" w:rsidRPr="00DA2532">
          <w:rPr>
            <w:rStyle w:val="charCitHyperlinkAbbrev"/>
          </w:rPr>
          <w:t>Legislation Act</w:t>
        </w:r>
      </w:hyperlink>
      <w:r>
        <w:t>, pt 19.5 (Service of documents).</w:t>
      </w:r>
    </w:p>
    <w:p w14:paraId="5117CD71" w14:textId="77777777" w:rsidR="001D6BE3" w:rsidRDefault="001D6BE3" w:rsidP="001D6BE3">
      <w:pPr>
        <w:pStyle w:val="AH5Sec"/>
      </w:pPr>
      <w:bookmarkStart w:id="18" w:name="_Toc490640345"/>
      <w:r w:rsidRPr="00FF79C2">
        <w:rPr>
          <w:rStyle w:val="CharSectNo"/>
        </w:rPr>
        <w:t>12</w:t>
      </w:r>
      <w:r>
        <w:tab/>
        <w:t>Giving records to the police—Act, s 6 (3)</w:t>
      </w:r>
      <w:bookmarkEnd w:id="18"/>
    </w:p>
    <w:p w14:paraId="19313EF8" w14:textId="77777777" w:rsidR="001D6BE3" w:rsidRDefault="001D6BE3" w:rsidP="001D6BE3">
      <w:pPr>
        <w:pStyle w:val="Amain"/>
      </w:pPr>
      <w:r>
        <w:tab/>
        <w:t>(1)</w:t>
      </w:r>
      <w:r>
        <w:tab/>
        <w:t>The chief police officer may issue directions to licensed second-hand dealers about the records that must be given and the giving of those records to the police.</w:t>
      </w:r>
    </w:p>
    <w:p w14:paraId="11497E8C" w14:textId="77777777" w:rsidR="001D6BE3" w:rsidRDefault="001D6BE3" w:rsidP="001D6BE3">
      <w:pPr>
        <w:pStyle w:val="Amain"/>
        <w:keepNext/>
      </w:pPr>
      <w:r>
        <w:tab/>
        <w:t>(2)</w:t>
      </w:r>
      <w:r>
        <w:tab/>
        <w:t>A direction is a notifiable instrument.</w:t>
      </w:r>
    </w:p>
    <w:p w14:paraId="4B887B27" w14:textId="101C8EF6" w:rsidR="001D6BE3" w:rsidRDefault="001D6BE3" w:rsidP="001D6BE3">
      <w:pPr>
        <w:pStyle w:val="aNote"/>
      </w:pPr>
      <w:r>
        <w:rPr>
          <w:rStyle w:val="charItals"/>
        </w:rPr>
        <w:t>Note</w:t>
      </w:r>
      <w:r>
        <w:rPr>
          <w:rStyle w:val="charItals"/>
        </w:rPr>
        <w:tab/>
      </w:r>
      <w:r>
        <w:t xml:space="preserve">A notifiable instrument must be notified under the </w:t>
      </w:r>
      <w:hyperlink r:id="rId33" w:tooltip="A2001-14" w:history="1">
        <w:r w:rsidR="00DA2532" w:rsidRPr="00DA2532">
          <w:rPr>
            <w:rStyle w:val="charCitHyperlinkAbbrev"/>
          </w:rPr>
          <w:t>Legislation Act</w:t>
        </w:r>
      </w:hyperlink>
      <w:r>
        <w:t>.</w:t>
      </w:r>
    </w:p>
    <w:p w14:paraId="4DE96D25" w14:textId="77777777" w:rsidR="00AD4A07" w:rsidRPr="0092630A" w:rsidRDefault="00AD4A07" w:rsidP="00FF79C2">
      <w:pPr>
        <w:pStyle w:val="Amain"/>
        <w:keepNext/>
        <w:rPr>
          <w:lang w:eastAsia="en-AU"/>
        </w:rPr>
      </w:pPr>
      <w:r w:rsidRPr="0092630A">
        <w:rPr>
          <w:lang w:eastAsia="en-AU"/>
        </w:rPr>
        <w:tab/>
        <w:t>(3)</w:t>
      </w:r>
      <w:r w:rsidRPr="0092630A">
        <w:rPr>
          <w:lang w:eastAsia="en-AU"/>
        </w:rPr>
        <w:tab/>
        <w:t xml:space="preserve">The chief police officer must give additional public notice of a </w:t>
      </w:r>
      <w:r w:rsidRPr="0092630A">
        <w:rPr>
          <w:szCs w:val="24"/>
          <w:lang w:eastAsia="en-AU"/>
        </w:rPr>
        <w:t>direction under subsection (2).</w:t>
      </w:r>
    </w:p>
    <w:p w14:paraId="0F0D0673" w14:textId="04A20037" w:rsidR="00AD4A07" w:rsidRPr="0092630A" w:rsidRDefault="00AD4A07" w:rsidP="00FF79C2">
      <w:pPr>
        <w:pStyle w:val="aNote"/>
        <w:keepLines/>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4"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1BD33BC" w14:textId="77777777" w:rsidR="001D6BE3" w:rsidRDefault="001D6BE3" w:rsidP="001D6BE3">
      <w:pPr>
        <w:pStyle w:val="Amain"/>
        <w:keepNext/>
      </w:pPr>
      <w:r>
        <w:tab/>
        <w:t>(4)</w:t>
      </w:r>
      <w:r>
        <w:tab/>
        <w:t>Subsections (2) and (3) do not apply if the direction is addressed only to a licensed second-hand dealer named in the direction.</w:t>
      </w:r>
    </w:p>
    <w:p w14:paraId="5276717D" w14:textId="4902BA93" w:rsidR="001D6BE3" w:rsidRDefault="001D6BE3" w:rsidP="001D6BE3">
      <w:pPr>
        <w:pStyle w:val="aNote"/>
      </w:pPr>
      <w:r>
        <w:rPr>
          <w:rStyle w:val="charItals"/>
        </w:rPr>
        <w:t>Note</w:t>
      </w:r>
      <w:r>
        <w:rPr>
          <w:rStyle w:val="charItals"/>
        </w:rPr>
        <w:tab/>
      </w:r>
      <w:r>
        <w:t xml:space="preserve">A direction addressed to a licensed second-hand dealer named in the direction must be given to the dealer in accordance with the </w:t>
      </w:r>
      <w:hyperlink r:id="rId35" w:tooltip="A2001-14" w:history="1">
        <w:r w:rsidR="00DA2532" w:rsidRPr="00DA2532">
          <w:rPr>
            <w:rStyle w:val="charCitHyperlinkAbbrev"/>
          </w:rPr>
          <w:t>Legislation Act</w:t>
        </w:r>
      </w:hyperlink>
      <w:r>
        <w:t>, pt 19.5 (Service of documents).</w:t>
      </w:r>
    </w:p>
    <w:p w14:paraId="24EC991D" w14:textId="77777777" w:rsidR="001D6BE3" w:rsidRDefault="001D6BE3" w:rsidP="001D6BE3">
      <w:pPr>
        <w:pStyle w:val="02Text"/>
        <w:sectPr w:rsidR="001D6BE3">
          <w:headerReference w:type="even" r:id="rId36"/>
          <w:headerReference w:type="default" r:id="rId37"/>
          <w:footerReference w:type="even" r:id="rId38"/>
          <w:footerReference w:type="default" r:id="rId39"/>
          <w:footerReference w:type="first" r:id="rId40"/>
          <w:pgSz w:w="11907" w:h="16839" w:code="9"/>
          <w:pgMar w:top="3880" w:right="1900" w:bottom="3100" w:left="2300" w:header="2280" w:footer="1760" w:gutter="0"/>
          <w:pgNumType w:start="1"/>
          <w:cols w:space="720"/>
          <w:titlePg/>
          <w:docGrid w:linePitch="254"/>
        </w:sectPr>
      </w:pPr>
    </w:p>
    <w:p w14:paraId="23BAA9B4" w14:textId="77777777" w:rsidR="001D6BE3" w:rsidRDefault="001D6BE3" w:rsidP="001D6BE3">
      <w:pPr>
        <w:pStyle w:val="PageBreak"/>
      </w:pPr>
      <w:r>
        <w:br w:type="page"/>
      </w:r>
    </w:p>
    <w:p w14:paraId="4B0D32C2" w14:textId="77777777" w:rsidR="001D6BE3" w:rsidRPr="00FF79C2" w:rsidRDefault="001D6BE3" w:rsidP="001D6BE3">
      <w:pPr>
        <w:pStyle w:val="Sched-heading"/>
      </w:pPr>
      <w:bookmarkStart w:id="19" w:name="_Toc490640346"/>
      <w:r w:rsidRPr="00FF79C2">
        <w:rPr>
          <w:rStyle w:val="CharChapNo"/>
        </w:rPr>
        <w:lastRenderedPageBreak/>
        <w:t>Schedule 1</w:t>
      </w:r>
      <w:r>
        <w:tab/>
      </w:r>
      <w:r w:rsidRPr="00FF79C2">
        <w:rPr>
          <w:rStyle w:val="CharChapText"/>
        </w:rPr>
        <w:t>Goods that are second-hand goods</w:t>
      </w:r>
      <w:bookmarkEnd w:id="19"/>
    </w:p>
    <w:p w14:paraId="54612A8C" w14:textId="77777777" w:rsidR="001D6BE3" w:rsidRDefault="001D6BE3" w:rsidP="001D6BE3"/>
    <w:p w14:paraId="2EAA102E" w14:textId="77777777" w:rsidR="001D6BE3" w:rsidRDefault="001D6BE3" w:rsidP="001D6BE3">
      <w:pPr>
        <w:pStyle w:val="ref"/>
      </w:pPr>
      <w:r>
        <w:t>(see s 5)</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88"/>
        <w:gridCol w:w="7080"/>
      </w:tblGrid>
      <w:tr w:rsidR="001D6BE3" w14:paraId="1BD54375" w14:textId="77777777" w:rsidTr="00BB5EAD">
        <w:trPr>
          <w:tblHeader/>
        </w:trPr>
        <w:tc>
          <w:tcPr>
            <w:tcW w:w="1188" w:type="dxa"/>
            <w:tcBorders>
              <w:bottom w:val="single" w:sz="4" w:space="0" w:color="auto"/>
            </w:tcBorders>
          </w:tcPr>
          <w:p w14:paraId="4D3B8DF3" w14:textId="77777777" w:rsidR="001D6BE3" w:rsidRDefault="001D6BE3" w:rsidP="00BB5EAD">
            <w:pPr>
              <w:pStyle w:val="TableColHd"/>
            </w:pPr>
            <w:r>
              <w:t>column 1</w:t>
            </w:r>
            <w:r>
              <w:br/>
              <w:t>item</w:t>
            </w:r>
          </w:p>
        </w:tc>
        <w:tc>
          <w:tcPr>
            <w:tcW w:w="7080" w:type="dxa"/>
            <w:tcBorders>
              <w:bottom w:val="single" w:sz="4" w:space="0" w:color="auto"/>
            </w:tcBorders>
          </w:tcPr>
          <w:p w14:paraId="00C189EF" w14:textId="77777777" w:rsidR="001D6BE3" w:rsidRDefault="001D6BE3" w:rsidP="00BB5EAD">
            <w:pPr>
              <w:pStyle w:val="TableColHd"/>
            </w:pPr>
            <w:r>
              <w:t>column 2</w:t>
            </w:r>
            <w:r>
              <w:br/>
              <w:t>goods</w:t>
            </w:r>
          </w:p>
        </w:tc>
      </w:tr>
      <w:tr w:rsidR="001D6BE3" w14:paraId="098B9E7A" w14:textId="77777777" w:rsidTr="00BB5EAD">
        <w:tc>
          <w:tcPr>
            <w:tcW w:w="1188" w:type="dxa"/>
            <w:tcBorders>
              <w:top w:val="single" w:sz="4" w:space="0" w:color="auto"/>
            </w:tcBorders>
          </w:tcPr>
          <w:p w14:paraId="5F89AABB" w14:textId="77777777" w:rsidR="001D6BE3" w:rsidRPr="00BA5531" w:rsidRDefault="001D6BE3" w:rsidP="00BB5EAD">
            <w:pPr>
              <w:pStyle w:val="TableText10"/>
            </w:pPr>
            <w:r w:rsidRPr="00BA5531">
              <w:t>1</w:t>
            </w:r>
          </w:p>
        </w:tc>
        <w:tc>
          <w:tcPr>
            <w:tcW w:w="7080" w:type="dxa"/>
            <w:tcBorders>
              <w:top w:val="single" w:sz="4" w:space="0" w:color="auto"/>
            </w:tcBorders>
          </w:tcPr>
          <w:p w14:paraId="3F67BB5C" w14:textId="77777777" w:rsidR="001D6BE3" w:rsidRPr="00BA5531" w:rsidRDefault="001D6BE3" w:rsidP="00BB5EAD">
            <w:pPr>
              <w:pStyle w:val="TableText10"/>
            </w:pPr>
            <w:r w:rsidRPr="00BA5531">
              <w:t>jewellery that includes gemstones or precious metals</w:t>
            </w:r>
          </w:p>
        </w:tc>
      </w:tr>
      <w:tr w:rsidR="001D6BE3" w14:paraId="5AFB7FF5" w14:textId="77777777" w:rsidTr="00BB5EAD">
        <w:tc>
          <w:tcPr>
            <w:tcW w:w="1188" w:type="dxa"/>
          </w:tcPr>
          <w:p w14:paraId="4C4B70EE" w14:textId="77777777" w:rsidR="001D6BE3" w:rsidRPr="00BA5531" w:rsidRDefault="001D6BE3" w:rsidP="00BB5EAD">
            <w:pPr>
              <w:pStyle w:val="TableText10"/>
            </w:pPr>
            <w:r w:rsidRPr="00BA5531">
              <w:t>2</w:t>
            </w:r>
          </w:p>
        </w:tc>
        <w:tc>
          <w:tcPr>
            <w:tcW w:w="7080" w:type="dxa"/>
          </w:tcPr>
          <w:p w14:paraId="053846A9" w14:textId="77777777" w:rsidR="001D6BE3" w:rsidRPr="00BA5531" w:rsidRDefault="001D6BE3" w:rsidP="00BB5EAD">
            <w:pPr>
              <w:pStyle w:val="TableText10"/>
            </w:pPr>
            <w:r w:rsidRPr="00BA5531">
              <w:t>gemstones</w:t>
            </w:r>
          </w:p>
        </w:tc>
      </w:tr>
      <w:tr w:rsidR="001D6BE3" w14:paraId="40501A0A" w14:textId="77777777" w:rsidTr="00BB5EAD">
        <w:tc>
          <w:tcPr>
            <w:tcW w:w="1188" w:type="dxa"/>
          </w:tcPr>
          <w:p w14:paraId="7D68CD8A" w14:textId="77777777" w:rsidR="001D6BE3" w:rsidRPr="00BA5531" w:rsidRDefault="001D6BE3" w:rsidP="00BB5EAD">
            <w:pPr>
              <w:pStyle w:val="TableText10"/>
            </w:pPr>
            <w:r w:rsidRPr="00BA5531">
              <w:t>3</w:t>
            </w:r>
          </w:p>
        </w:tc>
        <w:tc>
          <w:tcPr>
            <w:tcW w:w="7080" w:type="dxa"/>
          </w:tcPr>
          <w:p w14:paraId="38A22AC8" w14:textId="77777777" w:rsidR="001D6BE3" w:rsidRPr="00BA5531" w:rsidRDefault="001D6BE3" w:rsidP="00BB5EAD">
            <w:pPr>
              <w:pStyle w:val="TableText10"/>
            </w:pPr>
            <w:r w:rsidRPr="00BA5531">
              <w:t>precious metals</w:t>
            </w:r>
          </w:p>
        </w:tc>
      </w:tr>
      <w:tr w:rsidR="001D6BE3" w14:paraId="747D0915" w14:textId="77777777" w:rsidTr="00BB5EAD">
        <w:tc>
          <w:tcPr>
            <w:tcW w:w="1188" w:type="dxa"/>
          </w:tcPr>
          <w:p w14:paraId="5C03D43D" w14:textId="77777777" w:rsidR="001D6BE3" w:rsidRPr="00BA5531" w:rsidRDefault="001D6BE3" w:rsidP="00BB5EAD">
            <w:pPr>
              <w:pStyle w:val="TableText10"/>
            </w:pPr>
            <w:r w:rsidRPr="00BA5531">
              <w:t>4</w:t>
            </w:r>
          </w:p>
        </w:tc>
        <w:tc>
          <w:tcPr>
            <w:tcW w:w="7080" w:type="dxa"/>
          </w:tcPr>
          <w:p w14:paraId="19F20380" w14:textId="77777777" w:rsidR="001D6BE3" w:rsidRPr="00BA5531" w:rsidRDefault="001D6BE3" w:rsidP="00BB5EAD">
            <w:pPr>
              <w:pStyle w:val="TableText10"/>
            </w:pPr>
            <w:r w:rsidRPr="00BA5531">
              <w:t>watches</w:t>
            </w:r>
          </w:p>
        </w:tc>
      </w:tr>
      <w:tr w:rsidR="001D6BE3" w14:paraId="108F0171" w14:textId="77777777" w:rsidTr="00BB5EAD">
        <w:tc>
          <w:tcPr>
            <w:tcW w:w="1188" w:type="dxa"/>
          </w:tcPr>
          <w:p w14:paraId="7BD264AF" w14:textId="77777777" w:rsidR="001D6BE3" w:rsidRPr="00BA5531" w:rsidRDefault="001D6BE3" w:rsidP="00BB5EAD">
            <w:pPr>
              <w:pStyle w:val="TableText10"/>
            </w:pPr>
            <w:r w:rsidRPr="00BA5531">
              <w:t>5</w:t>
            </w:r>
          </w:p>
        </w:tc>
        <w:tc>
          <w:tcPr>
            <w:tcW w:w="7080" w:type="dxa"/>
          </w:tcPr>
          <w:p w14:paraId="516D89BB" w14:textId="77777777" w:rsidR="001D6BE3" w:rsidRPr="00BA5531" w:rsidRDefault="001D6BE3" w:rsidP="00BB5EAD">
            <w:pPr>
              <w:pStyle w:val="TableText10"/>
            </w:pPr>
            <w:r w:rsidRPr="00BA5531">
              <w:t>sporting and recreational goods, other than—</w:t>
            </w:r>
          </w:p>
          <w:p w14:paraId="7249A405" w14:textId="77777777" w:rsidR="001D6BE3" w:rsidRPr="00BA5531" w:rsidRDefault="00BB5EAD" w:rsidP="00BB5EAD">
            <w:pPr>
              <w:pStyle w:val="TablePara10"/>
            </w:pPr>
            <w:r>
              <w:tab/>
            </w:r>
            <w:r w:rsidR="001D6BE3" w:rsidRPr="00BA5531">
              <w:t>(a)</w:t>
            </w:r>
            <w:r w:rsidR="001D6BE3" w:rsidRPr="00BA5531">
              <w:tab/>
              <w:t>clothes; or</w:t>
            </w:r>
          </w:p>
          <w:p w14:paraId="0E2652E6" w14:textId="77777777" w:rsidR="001D6BE3" w:rsidRPr="00BA5531" w:rsidRDefault="00BB5EAD" w:rsidP="00BB5EAD">
            <w:pPr>
              <w:pStyle w:val="TablePara10"/>
            </w:pPr>
            <w:r>
              <w:tab/>
            </w:r>
            <w:r w:rsidR="001D6BE3" w:rsidRPr="00BA5531">
              <w:t>(b)</w:t>
            </w:r>
            <w:r w:rsidR="001D6BE3" w:rsidRPr="00BA5531">
              <w:tab/>
              <w:t>shoes; or</w:t>
            </w:r>
          </w:p>
          <w:p w14:paraId="6F46F76D" w14:textId="77777777" w:rsidR="001D6BE3" w:rsidRPr="00BA5531" w:rsidRDefault="00BB5EAD" w:rsidP="00BB5EAD">
            <w:pPr>
              <w:pStyle w:val="TablePara10"/>
            </w:pPr>
            <w:r>
              <w:tab/>
            </w:r>
            <w:r w:rsidR="001D6BE3" w:rsidRPr="00BA5531">
              <w:t>(c)</w:t>
            </w:r>
            <w:r w:rsidR="001D6BE3" w:rsidRPr="00BA5531">
              <w:rPr>
                <w:rFonts w:ascii="Symbol" w:hAnsi="Symbol"/>
              </w:rPr>
              <w:tab/>
            </w:r>
            <w:r w:rsidR="001D6BE3" w:rsidRPr="00BA5531">
              <w:t>goods sold by the Defence Force</w:t>
            </w:r>
          </w:p>
        </w:tc>
      </w:tr>
      <w:tr w:rsidR="001D6BE3" w14:paraId="1B8051D2" w14:textId="77777777" w:rsidTr="00BB5EAD">
        <w:tc>
          <w:tcPr>
            <w:tcW w:w="1188" w:type="dxa"/>
          </w:tcPr>
          <w:p w14:paraId="593714CE" w14:textId="77777777" w:rsidR="001D6BE3" w:rsidRPr="00BA5531" w:rsidRDefault="001D6BE3" w:rsidP="00BB5EAD">
            <w:pPr>
              <w:pStyle w:val="TableText10"/>
            </w:pPr>
            <w:r w:rsidRPr="00BA5531">
              <w:t>6</w:t>
            </w:r>
          </w:p>
        </w:tc>
        <w:tc>
          <w:tcPr>
            <w:tcW w:w="7080" w:type="dxa"/>
          </w:tcPr>
          <w:p w14:paraId="31260AFD" w14:textId="77777777" w:rsidR="001D6BE3" w:rsidRPr="00BA5531" w:rsidRDefault="001D6BE3" w:rsidP="00BB5EAD">
            <w:pPr>
              <w:pStyle w:val="TableText10"/>
            </w:pPr>
            <w:r w:rsidRPr="00BA5531">
              <w:t>bicycles</w:t>
            </w:r>
          </w:p>
        </w:tc>
      </w:tr>
      <w:tr w:rsidR="001D6BE3" w14:paraId="1F21E26B" w14:textId="77777777" w:rsidTr="00BB5EAD">
        <w:tc>
          <w:tcPr>
            <w:tcW w:w="1188" w:type="dxa"/>
          </w:tcPr>
          <w:p w14:paraId="24CFAAD3" w14:textId="77777777" w:rsidR="001D6BE3" w:rsidRPr="00BA5531" w:rsidRDefault="001D6BE3" w:rsidP="00BB5EAD">
            <w:pPr>
              <w:pStyle w:val="TableText10"/>
            </w:pPr>
            <w:r w:rsidRPr="00BA5531">
              <w:t>7</w:t>
            </w:r>
          </w:p>
        </w:tc>
        <w:tc>
          <w:tcPr>
            <w:tcW w:w="7080" w:type="dxa"/>
          </w:tcPr>
          <w:p w14:paraId="4DD929B5" w14:textId="77777777" w:rsidR="001D6BE3" w:rsidRPr="00BA5531" w:rsidRDefault="001D6BE3" w:rsidP="00BB5EAD">
            <w:pPr>
              <w:pStyle w:val="TableText10"/>
            </w:pPr>
            <w:r w:rsidRPr="00BA5531">
              <w:t>musical instruments</w:t>
            </w:r>
          </w:p>
        </w:tc>
      </w:tr>
      <w:tr w:rsidR="001D6BE3" w14:paraId="27394EE9" w14:textId="77777777" w:rsidTr="00BB5EAD">
        <w:tc>
          <w:tcPr>
            <w:tcW w:w="1188" w:type="dxa"/>
          </w:tcPr>
          <w:p w14:paraId="71F7D84B" w14:textId="77777777" w:rsidR="001D6BE3" w:rsidRPr="00BA5531" w:rsidRDefault="001D6BE3" w:rsidP="00BB5EAD">
            <w:pPr>
              <w:pStyle w:val="TableText10"/>
            </w:pPr>
            <w:r w:rsidRPr="00BA5531">
              <w:t>8</w:t>
            </w:r>
          </w:p>
        </w:tc>
        <w:tc>
          <w:tcPr>
            <w:tcW w:w="7080" w:type="dxa"/>
          </w:tcPr>
          <w:p w14:paraId="4C31A2A4" w14:textId="77777777" w:rsidR="001D6BE3" w:rsidRPr="00BA5531" w:rsidRDefault="001D6BE3" w:rsidP="00BB5EAD">
            <w:pPr>
              <w:pStyle w:val="TableText10"/>
            </w:pPr>
            <w:r w:rsidRPr="00BA5531">
              <w:t>photographic equipment</w:t>
            </w:r>
          </w:p>
        </w:tc>
      </w:tr>
      <w:tr w:rsidR="001D6BE3" w14:paraId="05178CF8" w14:textId="77777777" w:rsidTr="00BB5EAD">
        <w:tc>
          <w:tcPr>
            <w:tcW w:w="1188" w:type="dxa"/>
          </w:tcPr>
          <w:p w14:paraId="5C95189C" w14:textId="77777777" w:rsidR="001D6BE3" w:rsidRPr="00BA5531" w:rsidRDefault="001D6BE3" w:rsidP="00BB5EAD">
            <w:pPr>
              <w:pStyle w:val="TableText10"/>
            </w:pPr>
            <w:r w:rsidRPr="00BA5531">
              <w:t>9</w:t>
            </w:r>
          </w:p>
        </w:tc>
        <w:tc>
          <w:tcPr>
            <w:tcW w:w="7080" w:type="dxa"/>
          </w:tcPr>
          <w:p w14:paraId="5EDDFBF3" w14:textId="77777777" w:rsidR="001D6BE3" w:rsidRPr="00BA5531" w:rsidRDefault="001D6BE3" w:rsidP="00BB5EAD">
            <w:pPr>
              <w:pStyle w:val="TableText10"/>
            </w:pPr>
            <w:r w:rsidRPr="00BA5531">
              <w:t>tools, including tool kits and portable engine-powered tools, portable motorised tools or portable air-powered tools, other than tools sold by the Defence Force</w:t>
            </w:r>
          </w:p>
        </w:tc>
      </w:tr>
      <w:tr w:rsidR="001D6BE3" w14:paraId="175C8E6F" w14:textId="77777777" w:rsidTr="00BB5EAD">
        <w:tc>
          <w:tcPr>
            <w:tcW w:w="1188" w:type="dxa"/>
          </w:tcPr>
          <w:p w14:paraId="7387CAF3" w14:textId="77777777" w:rsidR="001D6BE3" w:rsidRPr="00BA5531" w:rsidRDefault="001D6BE3" w:rsidP="00BB5EAD">
            <w:pPr>
              <w:pStyle w:val="TableText10"/>
            </w:pPr>
            <w:r w:rsidRPr="00BA5531">
              <w:t>10</w:t>
            </w:r>
          </w:p>
        </w:tc>
        <w:tc>
          <w:tcPr>
            <w:tcW w:w="7080" w:type="dxa"/>
          </w:tcPr>
          <w:p w14:paraId="3B81C9B5" w14:textId="77777777" w:rsidR="001D6BE3" w:rsidRPr="00BA5531" w:rsidRDefault="001D6BE3" w:rsidP="00BB5EAD">
            <w:pPr>
              <w:pStyle w:val="TableText10"/>
            </w:pPr>
            <w:r w:rsidRPr="00BA5531">
              <w:t>portable engine-powered, portable motorised or portable air-powered equipment, other than—</w:t>
            </w:r>
          </w:p>
          <w:p w14:paraId="7D240149"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 xml:space="preserve">motorised wheelchairs, wheeled lounges, spinal carriages and other similar goods designed to carry a person with a disability; or </w:t>
            </w:r>
          </w:p>
          <w:p w14:paraId="69525A3C"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goods sold by the Defence Force</w:t>
            </w:r>
          </w:p>
        </w:tc>
      </w:tr>
      <w:tr w:rsidR="001D6BE3" w14:paraId="7EF050C2" w14:textId="77777777" w:rsidTr="00BB5EAD">
        <w:trPr>
          <w:cantSplit/>
        </w:trPr>
        <w:tc>
          <w:tcPr>
            <w:tcW w:w="1188" w:type="dxa"/>
          </w:tcPr>
          <w:p w14:paraId="54D0FB9C" w14:textId="77777777" w:rsidR="001D6BE3" w:rsidRPr="00BA5531" w:rsidRDefault="001D6BE3" w:rsidP="00BB5EAD">
            <w:pPr>
              <w:pStyle w:val="TableText10"/>
            </w:pPr>
            <w:r w:rsidRPr="00BA5531">
              <w:t>11</w:t>
            </w:r>
          </w:p>
        </w:tc>
        <w:tc>
          <w:tcPr>
            <w:tcW w:w="7080" w:type="dxa"/>
          </w:tcPr>
          <w:p w14:paraId="70516DDB" w14:textId="77777777" w:rsidR="001D6BE3" w:rsidRPr="00BA5531" w:rsidRDefault="001D6BE3" w:rsidP="00BB5EAD">
            <w:pPr>
              <w:pStyle w:val="TableText10"/>
            </w:pPr>
            <w:r w:rsidRPr="00BA5531">
              <w:t>electrical or electronic goods, including microwave ovens, compact disc readers, compact disc writers and compact disc rewriters, other than refrigerators, washing machines and other whitegoods</w:t>
            </w:r>
          </w:p>
        </w:tc>
      </w:tr>
      <w:tr w:rsidR="001D6BE3" w14:paraId="4E92D2EB" w14:textId="77777777" w:rsidTr="00BB5EAD">
        <w:tc>
          <w:tcPr>
            <w:tcW w:w="1188" w:type="dxa"/>
          </w:tcPr>
          <w:p w14:paraId="64571963" w14:textId="77777777" w:rsidR="001D6BE3" w:rsidRPr="00BA5531" w:rsidRDefault="001D6BE3" w:rsidP="00BB5EAD">
            <w:pPr>
              <w:pStyle w:val="TableText10"/>
            </w:pPr>
            <w:r w:rsidRPr="00BA5531">
              <w:t>12</w:t>
            </w:r>
          </w:p>
        </w:tc>
        <w:tc>
          <w:tcPr>
            <w:tcW w:w="7080" w:type="dxa"/>
          </w:tcPr>
          <w:p w14:paraId="7C75CEFE" w14:textId="77777777" w:rsidR="001D6BE3" w:rsidRPr="00BA5531" w:rsidRDefault="001D6BE3" w:rsidP="00BB5EAD">
            <w:pPr>
              <w:pStyle w:val="TableText10"/>
            </w:pPr>
            <w:r w:rsidRPr="00BA5531">
              <w:t>computer hardware</w:t>
            </w:r>
          </w:p>
        </w:tc>
      </w:tr>
      <w:tr w:rsidR="001D6BE3" w14:paraId="51681AFE" w14:textId="77777777" w:rsidTr="00BB5EAD">
        <w:tc>
          <w:tcPr>
            <w:tcW w:w="1188" w:type="dxa"/>
          </w:tcPr>
          <w:p w14:paraId="71B269E5" w14:textId="77777777" w:rsidR="001D6BE3" w:rsidRPr="00BA5531" w:rsidRDefault="001D6BE3" w:rsidP="00BB5EAD">
            <w:pPr>
              <w:pStyle w:val="TableText10"/>
            </w:pPr>
            <w:r w:rsidRPr="00BA5531">
              <w:t>13</w:t>
            </w:r>
          </w:p>
        </w:tc>
        <w:tc>
          <w:tcPr>
            <w:tcW w:w="7080" w:type="dxa"/>
          </w:tcPr>
          <w:p w14:paraId="64955EF0" w14:textId="77777777" w:rsidR="001D6BE3" w:rsidRPr="00BA5531" w:rsidRDefault="001D6BE3" w:rsidP="00BB5EAD">
            <w:pPr>
              <w:pStyle w:val="TableText10"/>
            </w:pPr>
            <w:r w:rsidRPr="00BA5531">
              <w:t>computer software</w:t>
            </w:r>
          </w:p>
        </w:tc>
      </w:tr>
      <w:tr w:rsidR="001D6BE3" w14:paraId="440DE811" w14:textId="77777777" w:rsidTr="00BB5EAD">
        <w:tc>
          <w:tcPr>
            <w:tcW w:w="1188" w:type="dxa"/>
          </w:tcPr>
          <w:p w14:paraId="21E05B24" w14:textId="77777777" w:rsidR="001D6BE3" w:rsidRPr="00BA5531" w:rsidRDefault="001D6BE3" w:rsidP="00BB5EAD">
            <w:pPr>
              <w:pStyle w:val="TableText10"/>
            </w:pPr>
            <w:r w:rsidRPr="00BA5531">
              <w:t>14</w:t>
            </w:r>
          </w:p>
        </w:tc>
        <w:tc>
          <w:tcPr>
            <w:tcW w:w="7080" w:type="dxa"/>
          </w:tcPr>
          <w:p w14:paraId="371537E4" w14:textId="77777777" w:rsidR="001D6BE3" w:rsidRPr="00BA5531" w:rsidRDefault="001D6BE3" w:rsidP="00BB5EAD">
            <w:pPr>
              <w:pStyle w:val="TableText10"/>
            </w:pPr>
            <w:r w:rsidRPr="00BA5531">
              <w:t>audio cassettes and records (singles and albums)</w:t>
            </w:r>
          </w:p>
        </w:tc>
      </w:tr>
      <w:tr w:rsidR="001D6BE3" w14:paraId="493B2211" w14:textId="77777777" w:rsidTr="00BB5EAD">
        <w:tc>
          <w:tcPr>
            <w:tcW w:w="1188" w:type="dxa"/>
          </w:tcPr>
          <w:p w14:paraId="648C9D87" w14:textId="77777777" w:rsidR="001D6BE3" w:rsidRPr="00BA5531" w:rsidRDefault="001D6BE3" w:rsidP="00BB5EAD">
            <w:pPr>
              <w:pStyle w:val="TableText10"/>
            </w:pPr>
            <w:r w:rsidRPr="00BA5531">
              <w:lastRenderedPageBreak/>
              <w:t>15</w:t>
            </w:r>
          </w:p>
        </w:tc>
        <w:tc>
          <w:tcPr>
            <w:tcW w:w="7080" w:type="dxa"/>
          </w:tcPr>
          <w:p w14:paraId="01843D95" w14:textId="77777777" w:rsidR="001D6BE3" w:rsidRPr="00BA5531" w:rsidRDefault="001D6BE3" w:rsidP="00BB5EAD">
            <w:pPr>
              <w:pStyle w:val="TableText10"/>
            </w:pPr>
            <w:r w:rsidRPr="00BA5531">
              <w:t>video cassettes, floppy disks, compact (laser-read) discs, digital videodiscs and other electronic information storage devices</w:t>
            </w:r>
          </w:p>
        </w:tc>
      </w:tr>
      <w:tr w:rsidR="001D6BE3" w14:paraId="57F24B81" w14:textId="77777777" w:rsidTr="00BB5EAD">
        <w:tc>
          <w:tcPr>
            <w:tcW w:w="1188" w:type="dxa"/>
          </w:tcPr>
          <w:p w14:paraId="7C96D511" w14:textId="77777777" w:rsidR="001D6BE3" w:rsidRPr="00BA5531" w:rsidRDefault="001D6BE3" w:rsidP="00BB5EAD">
            <w:pPr>
              <w:pStyle w:val="TableText10"/>
            </w:pPr>
            <w:r w:rsidRPr="00BA5531">
              <w:t>16</w:t>
            </w:r>
          </w:p>
        </w:tc>
        <w:tc>
          <w:tcPr>
            <w:tcW w:w="7080" w:type="dxa"/>
          </w:tcPr>
          <w:p w14:paraId="4178F240" w14:textId="77777777" w:rsidR="001D6BE3" w:rsidRPr="00BA5531" w:rsidRDefault="001D6BE3" w:rsidP="00BB5EAD">
            <w:pPr>
              <w:pStyle w:val="TableText10"/>
            </w:pPr>
            <w:r w:rsidRPr="00BA5531">
              <w:t>watercraft</w:t>
            </w:r>
          </w:p>
        </w:tc>
      </w:tr>
      <w:tr w:rsidR="001D6BE3" w14:paraId="5F06D0DF" w14:textId="77777777" w:rsidTr="00BB5EAD">
        <w:tc>
          <w:tcPr>
            <w:tcW w:w="1188" w:type="dxa"/>
          </w:tcPr>
          <w:p w14:paraId="05476DEE" w14:textId="77777777" w:rsidR="001D6BE3" w:rsidRPr="00BA5531" w:rsidRDefault="001D6BE3" w:rsidP="00BB5EAD">
            <w:pPr>
              <w:pStyle w:val="TableText10"/>
            </w:pPr>
            <w:r w:rsidRPr="00BA5531">
              <w:t>17</w:t>
            </w:r>
          </w:p>
        </w:tc>
        <w:tc>
          <w:tcPr>
            <w:tcW w:w="7080" w:type="dxa"/>
          </w:tcPr>
          <w:p w14:paraId="205103AD" w14:textId="77777777" w:rsidR="001D6BE3" w:rsidRPr="00BA5531" w:rsidRDefault="001D6BE3" w:rsidP="00BB5EAD">
            <w:pPr>
              <w:pStyle w:val="TableText10"/>
            </w:pPr>
            <w:r w:rsidRPr="00BA5531">
              <w:t>parts of watercraft</w:t>
            </w:r>
          </w:p>
        </w:tc>
      </w:tr>
      <w:tr w:rsidR="001D6BE3" w14:paraId="52977D5D" w14:textId="77777777" w:rsidTr="00BB5EAD">
        <w:tc>
          <w:tcPr>
            <w:tcW w:w="1188" w:type="dxa"/>
          </w:tcPr>
          <w:p w14:paraId="2387F0BA" w14:textId="77777777" w:rsidR="001D6BE3" w:rsidRPr="00BA5531" w:rsidRDefault="001D6BE3" w:rsidP="00BB5EAD">
            <w:pPr>
              <w:pStyle w:val="TableText10"/>
            </w:pPr>
            <w:r w:rsidRPr="00BA5531">
              <w:t>18</w:t>
            </w:r>
          </w:p>
        </w:tc>
        <w:tc>
          <w:tcPr>
            <w:tcW w:w="7080" w:type="dxa"/>
          </w:tcPr>
          <w:p w14:paraId="312AD0C2" w14:textId="77777777" w:rsidR="001D6BE3" w:rsidRPr="00BA5531" w:rsidRDefault="001D6BE3" w:rsidP="00BB5EAD">
            <w:pPr>
              <w:pStyle w:val="TableText10"/>
            </w:pPr>
            <w:r w:rsidRPr="00BA5531">
              <w:t>car radios, car stereos and car sound equipment</w:t>
            </w:r>
          </w:p>
        </w:tc>
      </w:tr>
      <w:tr w:rsidR="001D6BE3" w14:paraId="3D315405" w14:textId="77777777" w:rsidTr="00BB5EAD">
        <w:tc>
          <w:tcPr>
            <w:tcW w:w="1188" w:type="dxa"/>
          </w:tcPr>
          <w:p w14:paraId="18B13F4A" w14:textId="77777777" w:rsidR="001D6BE3" w:rsidRPr="00BA5531" w:rsidRDefault="001D6BE3" w:rsidP="00BB5EAD">
            <w:pPr>
              <w:pStyle w:val="TableText10"/>
            </w:pPr>
            <w:r w:rsidRPr="00BA5531">
              <w:t>19</w:t>
            </w:r>
          </w:p>
        </w:tc>
        <w:tc>
          <w:tcPr>
            <w:tcW w:w="7080" w:type="dxa"/>
          </w:tcPr>
          <w:p w14:paraId="62D5BFF0" w14:textId="77777777" w:rsidR="001D6BE3" w:rsidRPr="00BA5531" w:rsidRDefault="001D6BE3" w:rsidP="00BB5EAD">
            <w:pPr>
              <w:pStyle w:val="TableText10"/>
            </w:pPr>
            <w:r w:rsidRPr="00BA5531">
              <w:t>mobile telephones</w:t>
            </w:r>
          </w:p>
        </w:tc>
      </w:tr>
      <w:tr w:rsidR="001D6BE3" w14:paraId="2ED77E52" w14:textId="77777777" w:rsidTr="00BB5EAD">
        <w:tc>
          <w:tcPr>
            <w:tcW w:w="1188" w:type="dxa"/>
          </w:tcPr>
          <w:p w14:paraId="28712AFF" w14:textId="77777777" w:rsidR="001D6BE3" w:rsidRPr="00BA5531" w:rsidRDefault="001D6BE3" w:rsidP="00BB5EAD">
            <w:pPr>
              <w:pStyle w:val="TableText10"/>
            </w:pPr>
            <w:r w:rsidRPr="00BA5531">
              <w:t>20</w:t>
            </w:r>
          </w:p>
        </w:tc>
        <w:tc>
          <w:tcPr>
            <w:tcW w:w="7080" w:type="dxa"/>
          </w:tcPr>
          <w:p w14:paraId="188B30B0" w14:textId="77777777" w:rsidR="001D6BE3" w:rsidRPr="00BA5531" w:rsidRDefault="001D6BE3" w:rsidP="00BB5EAD">
            <w:pPr>
              <w:pStyle w:val="TableText10"/>
            </w:pPr>
            <w:r w:rsidRPr="00BA5531">
              <w:t>mobile telephone accessories</w:t>
            </w:r>
          </w:p>
        </w:tc>
      </w:tr>
    </w:tbl>
    <w:p w14:paraId="1C15D3FA" w14:textId="77777777" w:rsidR="001D6BE3" w:rsidRDefault="001D6BE3" w:rsidP="001D6BE3">
      <w:pPr>
        <w:pStyle w:val="03Schedule"/>
        <w:sectPr w:rsidR="001D6BE3">
          <w:headerReference w:type="even" r:id="rId41"/>
          <w:headerReference w:type="default" r:id="rId42"/>
          <w:footerReference w:type="even" r:id="rId43"/>
          <w:footerReference w:type="default" r:id="rId44"/>
          <w:type w:val="continuous"/>
          <w:pgSz w:w="11907" w:h="16839" w:code="9"/>
          <w:pgMar w:top="3880" w:right="1900" w:bottom="3100" w:left="2300" w:header="2280" w:footer="1760" w:gutter="0"/>
          <w:cols w:space="720"/>
        </w:sectPr>
      </w:pPr>
    </w:p>
    <w:p w14:paraId="0C71DC8A" w14:textId="77777777" w:rsidR="001D6BE3" w:rsidRDefault="001D6BE3" w:rsidP="001D6BE3">
      <w:pPr>
        <w:pStyle w:val="PageBreak"/>
      </w:pPr>
      <w:r>
        <w:br w:type="page"/>
      </w:r>
    </w:p>
    <w:p w14:paraId="07264EE3" w14:textId="77777777" w:rsidR="001D6BE3" w:rsidRPr="00FF79C2" w:rsidRDefault="001D6BE3" w:rsidP="001D6BE3">
      <w:pPr>
        <w:pStyle w:val="Sched-heading"/>
      </w:pPr>
      <w:bookmarkStart w:id="20" w:name="_Toc490640347"/>
      <w:r w:rsidRPr="00FF79C2">
        <w:rPr>
          <w:rStyle w:val="CharChapNo"/>
        </w:rPr>
        <w:lastRenderedPageBreak/>
        <w:t>Schedule 2</w:t>
      </w:r>
      <w:r>
        <w:tab/>
      </w:r>
      <w:r w:rsidRPr="00FF79C2">
        <w:rPr>
          <w:rStyle w:val="CharChapText"/>
        </w:rPr>
        <w:t>Photo and non-photo identification documents</w:t>
      </w:r>
      <w:bookmarkEnd w:id="20"/>
    </w:p>
    <w:p w14:paraId="63AD0925" w14:textId="77777777" w:rsidR="001D6BE3" w:rsidRDefault="001D6BE3" w:rsidP="001D6BE3">
      <w:pPr>
        <w:pStyle w:val="ref"/>
      </w:pPr>
      <w:r>
        <w:t>(see s 6 and s 7)</w:t>
      </w:r>
    </w:p>
    <w:p w14:paraId="0044B081" w14:textId="77777777" w:rsidR="001D6BE3" w:rsidRPr="00FF79C2" w:rsidRDefault="001D6BE3" w:rsidP="001D6BE3">
      <w:pPr>
        <w:pStyle w:val="Sched-Part"/>
      </w:pPr>
      <w:bookmarkStart w:id="21" w:name="_Toc490640348"/>
      <w:r w:rsidRPr="00FF79C2">
        <w:rPr>
          <w:rStyle w:val="CharPartNo"/>
        </w:rPr>
        <w:t>Part 2.1</w:t>
      </w:r>
      <w:r>
        <w:tab/>
      </w:r>
      <w:r w:rsidRPr="00FF79C2">
        <w:rPr>
          <w:rStyle w:val="CharPartText"/>
        </w:rPr>
        <w:t>Photo identification documents</w:t>
      </w:r>
      <w:bookmarkEnd w:id="21"/>
    </w:p>
    <w:p w14:paraId="6633F318" w14:textId="77777777" w:rsidR="001D6BE3" w:rsidRDefault="001D6BE3" w:rsidP="001D6BE3"/>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308"/>
        <w:gridCol w:w="3706"/>
        <w:gridCol w:w="2891"/>
      </w:tblGrid>
      <w:tr w:rsidR="001D6BE3" w14:paraId="3CE475C6" w14:textId="77777777" w:rsidTr="002657F7">
        <w:trPr>
          <w:tblHeader/>
        </w:trPr>
        <w:tc>
          <w:tcPr>
            <w:tcW w:w="1308" w:type="dxa"/>
            <w:tcBorders>
              <w:bottom w:val="single" w:sz="4" w:space="0" w:color="auto"/>
            </w:tcBorders>
          </w:tcPr>
          <w:p w14:paraId="7201BC54" w14:textId="77777777" w:rsidR="001D6BE3" w:rsidRDefault="001D6BE3" w:rsidP="00BB5EAD">
            <w:pPr>
              <w:pStyle w:val="TableColHd"/>
            </w:pPr>
            <w:r>
              <w:t>column 1</w:t>
            </w:r>
            <w:r>
              <w:br/>
              <w:t>item</w:t>
            </w:r>
          </w:p>
        </w:tc>
        <w:tc>
          <w:tcPr>
            <w:tcW w:w="3706" w:type="dxa"/>
            <w:tcBorders>
              <w:bottom w:val="single" w:sz="4" w:space="0" w:color="auto"/>
            </w:tcBorders>
          </w:tcPr>
          <w:p w14:paraId="47A2DE39" w14:textId="77777777" w:rsidR="001D6BE3" w:rsidRDefault="001D6BE3" w:rsidP="00BB5EAD">
            <w:pPr>
              <w:pStyle w:val="TableColHd"/>
            </w:pPr>
            <w:r>
              <w:t>column 2</w:t>
            </w:r>
            <w:r>
              <w:br/>
              <w:t>kind of document</w:t>
            </w:r>
          </w:p>
        </w:tc>
        <w:tc>
          <w:tcPr>
            <w:tcW w:w="2891" w:type="dxa"/>
            <w:tcBorders>
              <w:bottom w:val="single" w:sz="4" w:space="0" w:color="auto"/>
            </w:tcBorders>
          </w:tcPr>
          <w:p w14:paraId="4E340659" w14:textId="77777777" w:rsidR="001D6BE3" w:rsidRDefault="001D6BE3" w:rsidP="00BB5EAD">
            <w:pPr>
              <w:pStyle w:val="TableColHd"/>
            </w:pPr>
            <w:r>
              <w:t>column 3</w:t>
            </w:r>
            <w:r>
              <w:br/>
              <w:t>particulars</w:t>
            </w:r>
          </w:p>
        </w:tc>
      </w:tr>
      <w:tr w:rsidR="001D6BE3" w14:paraId="35ABC745" w14:textId="77777777" w:rsidTr="002657F7">
        <w:tc>
          <w:tcPr>
            <w:tcW w:w="1308" w:type="dxa"/>
            <w:tcBorders>
              <w:top w:val="single" w:sz="4" w:space="0" w:color="auto"/>
            </w:tcBorders>
          </w:tcPr>
          <w:p w14:paraId="238706EC" w14:textId="77777777" w:rsidR="001D6BE3" w:rsidRPr="00BA5531" w:rsidRDefault="001D6BE3" w:rsidP="00BB5EAD">
            <w:pPr>
              <w:pStyle w:val="TableText10"/>
            </w:pPr>
            <w:r w:rsidRPr="00BA5531">
              <w:t>1</w:t>
            </w:r>
          </w:p>
        </w:tc>
        <w:tc>
          <w:tcPr>
            <w:tcW w:w="3706" w:type="dxa"/>
            <w:tcBorders>
              <w:top w:val="single" w:sz="4" w:space="0" w:color="auto"/>
            </w:tcBorders>
          </w:tcPr>
          <w:p w14:paraId="0E2144FC" w14:textId="77777777" w:rsidR="001D6BE3" w:rsidRPr="00BA5531" w:rsidRDefault="001D6BE3" w:rsidP="00BB5EAD">
            <w:pPr>
              <w:pStyle w:val="TableText10"/>
            </w:pPr>
            <w:r w:rsidRPr="00BA5531">
              <w:t>current Australian driver licence</w:t>
            </w:r>
          </w:p>
        </w:tc>
        <w:tc>
          <w:tcPr>
            <w:tcW w:w="2891" w:type="dxa"/>
            <w:tcBorders>
              <w:top w:val="single" w:sz="4" w:space="0" w:color="auto"/>
            </w:tcBorders>
          </w:tcPr>
          <w:p w14:paraId="2D602255" w14:textId="77777777" w:rsidR="001D6BE3" w:rsidRPr="00BA5531" w:rsidRDefault="00BB5EAD" w:rsidP="00BB5EAD">
            <w:pPr>
              <w:pStyle w:val="TablePara10"/>
            </w:pPr>
            <w:r>
              <w:tab/>
            </w:r>
            <w:r w:rsidR="001D6BE3" w:rsidRPr="00BA5531">
              <w:t>(a)</w:t>
            </w:r>
            <w:r w:rsidR="001D6BE3" w:rsidRPr="00BA5531">
              <w:tab/>
              <w:t>issuing jurisdiction; and</w:t>
            </w:r>
          </w:p>
          <w:p w14:paraId="5C11E5DA"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licence number</w:t>
            </w:r>
          </w:p>
        </w:tc>
      </w:tr>
      <w:tr w:rsidR="001D6BE3" w14:paraId="360033E5" w14:textId="77777777" w:rsidTr="002657F7">
        <w:tc>
          <w:tcPr>
            <w:tcW w:w="1308" w:type="dxa"/>
          </w:tcPr>
          <w:p w14:paraId="1A086B33" w14:textId="77777777" w:rsidR="001D6BE3" w:rsidRPr="00BA5531" w:rsidRDefault="001D6BE3" w:rsidP="00BB5EAD">
            <w:pPr>
              <w:pStyle w:val="TableText10"/>
            </w:pPr>
            <w:r w:rsidRPr="00BA5531">
              <w:t>2</w:t>
            </w:r>
          </w:p>
        </w:tc>
        <w:tc>
          <w:tcPr>
            <w:tcW w:w="3706" w:type="dxa"/>
          </w:tcPr>
          <w:p w14:paraId="500541CB" w14:textId="77777777" w:rsidR="001D6BE3" w:rsidRPr="00BA5531" w:rsidRDefault="001D6BE3" w:rsidP="00BB5EAD">
            <w:pPr>
              <w:pStyle w:val="TableText10"/>
            </w:pPr>
            <w:r w:rsidRPr="00BA5531">
              <w:t>current external driver licence written in English</w:t>
            </w:r>
          </w:p>
        </w:tc>
        <w:tc>
          <w:tcPr>
            <w:tcW w:w="2891" w:type="dxa"/>
          </w:tcPr>
          <w:p w14:paraId="74B9E069" w14:textId="77777777" w:rsidR="001D6BE3" w:rsidRPr="00BA5531" w:rsidRDefault="00BB5EAD" w:rsidP="00BB5EAD">
            <w:pPr>
              <w:pStyle w:val="TablePara10"/>
            </w:pPr>
            <w:r>
              <w:tab/>
            </w:r>
            <w:r w:rsidR="001D6BE3" w:rsidRPr="00BA5531">
              <w:t>(a)</w:t>
            </w:r>
            <w:r w:rsidR="001D6BE3" w:rsidRPr="00BA5531">
              <w:tab/>
              <w:t>issuing jurisdiction; and</w:t>
            </w:r>
          </w:p>
          <w:p w14:paraId="19E309EB"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licence number</w:t>
            </w:r>
          </w:p>
        </w:tc>
      </w:tr>
      <w:tr w:rsidR="001D6BE3" w14:paraId="7CCEAC2B" w14:textId="77777777" w:rsidTr="002657F7">
        <w:tc>
          <w:tcPr>
            <w:tcW w:w="1308" w:type="dxa"/>
          </w:tcPr>
          <w:p w14:paraId="40D3A285" w14:textId="77777777" w:rsidR="001D6BE3" w:rsidRPr="00BA5531" w:rsidRDefault="001D6BE3" w:rsidP="00BB5EAD">
            <w:pPr>
              <w:pStyle w:val="TableText10"/>
            </w:pPr>
            <w:r w:rsidRPr="00BA5531">
              <w:t>3</w:t>
            </w:r>
          </w:p>
        </w:tc>
        <w:tc>
          <w:tcPr>
            <w:tcW w:w="3706" w:type="dxa"/>
          </w:tcPr>
          <w:p w14:paraId="120EA95A" w14:textId="77777777" w:rsidR="001D6BE3" w:rsidRPr="00BA5531" w:rsidRDefault="001D6BE3" w:rsidP="00BB5EAD">
            <w:pPr>
              <w:pStyle w:val="TableText10"/>
            </w:pPr>
            <w:r w:rsidRPr="00BA5531">
              <w:t>current external driver licence not written in English together with—</w:t>
            </w:r>
          </w:p>
          <w:p w14:paraId="57839DC9"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an international driving permit; or</w:t>
            </w:r>
          </w:p>
          <w:p w14:paraId="6F491BC8"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an official English translation of the licence</w:t>
            </w:r>
          </w:p>
        </w:tc>
        <w:tc>
          <w:tcPr>
            <w:tcW w:w="2891" w:type="dxa"/>
          </w:tcPr>
          <w:p w14:paraId="62BBB9D8"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56D58CC7"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licence number; and</w:t>
            </w:r>
          </w:p>
          <w:p w14:paraId="59868B0E" w14:textId="77777777" w:rsidR="001D6BE3" w:rsidRPr="00BA5531" w:rsidRDefault="00BB5EAD" w:rsidP="00BB5EAD">
            <w:pPr>
              <w:pStyle w:val="TablePara10"/>
            </w:pPr>
            <w:r>
              <w:tab/>
            </w:r>
            <w:r w:rsidR="001D6BE3" w:rsidRPr="00BA5531">
              <w:t>(c)</w:t>
            </w:r>
            <w:r w:rsidR="001D6BE3" w:rsidRPr="00BA5531">
              <w:rPr>
                <w:rFonts w:ascii="Symbol" w:hAnsi="Symbol"/>
              </w:rPr>
              <w:tab/>
            </w:r>
            <w:r w:rsidR="001D6BE3" w:rsidRPr="00BA5531">
              <w:t>for the permit—</w:t>
            </w:r>
          </w:p>
          <w:p w14:paraId="19916CFB" w14:textId="77777777" w:rsidR="001D6BE3" w:rsidRPr="00BA5531" w:rsidRDefault="00BB5EAD" w:rsidP="00BB5EAD">
            <w:pPr>
              <w:pStyle w:val="TableSubPara10"/>
            </w:pPr>
            <w:r>
              <w:tab/>
            </w:r>
            <w:r w:rsidR="001D6BE3" w:rsidRPr="00BA5531">
              <w:t>(i)</w:t>
            </w:r>
            <w:r w:rsidR="001D6BE3" w:rsidRPr="00BA5531">
              <w:rPr>
                <w:rFonts w:ascii="Symbol" w:hAnsi="Symbol"/>
              </w:rPr>
              <w:tab/>
            </w:r>
            <w:r w:rsidR="001D6BE3" w:rsidRPr="00BA5531">
              <w:t>issuing body; and</w:t>
            </w:r>
          </w:p>
          <w:p w14:paraId="7B0EAB4D" w14:textId="77777777" w:rsidR="001D6BE3" w:rsidRPr="00BA5531" w:rsidRDefault="00BB5EAD" w:rsidP="00BB5EAD">
            <w:pPr>
              <w:pStyle w:val="TableSubPara10"/>
            </w:pPr>
            <w:r>
              <w:tab/>
            </w:r>
            <w:r w:rsidR="001D6BE3" w:rsidRPr="00BA5531">
              <w:t>(ii)</w:t>
            </w:r>
            <w:r w:rsidR="001D6BE3" w:rsidRPr="00BA5531">
              <w:rPr>
                <w:rFonts w:ascii="Symbol" w:hAnsi="Symbol"/>
              </w:rPr>
              <w:tab/>
            </w:r>
            <w:r w:rsidR="001D6BE3" w:rsidRPr="00BA5531">
              <w:t>permit number</w:t>
            </w:r>
          </w:p>
        </w:tc>
      </w:tr>
      <w:tr w:rsidR="001D6BE3" w14:paraId="70693B7E" w14:textId="77777777" w:rsidTr="002657F7">
        <w:trPr>
          <w:cantSplit/>
        </w:trPr>
        <w:tc>
          <w:tcPr>
            <w:tcW w:w="1308" w:type="dxa"/>
          </w:tcPr>
          <w:p w14:paraId="1FAFEFEC" w14:textId="77777777" w:rsidR="001D6BE3" w:rsidRPr="00BA5531" w:rsidRDefault="001D6BE3" w:rsidP="00BB5EAD">
            <w:pPr>
              <w:pStyle w:val="TableText10"/>
            </w:pPr>
            <w:r w:rsidRPr="00BA5531">
              <w:t>4</w:t>
            </w:r>
          </w:p>
        </w:tc>
        <w:tc>
          <w:tcPr>
            <w:tcW w:w="3706" w:type="dxa"/>
          </w:tcPr>
          <w:p w14:paraId="3B9405C7" w14:textId="77777777" w:rsidR="001D6BE3" w:rsidRPr="00BA5531" w:rsidRDefault="001D6BE3" w:rsidP="00BB5EAD">
            <w:pPr>
              <w:pStyle w:val="TableText10"/>
            </w:pPr>
            <w:r w:rsidRPr="00BA5531">
              <w:t>current passport written in English</w:t>
            </w:r>
          </w:p>
        </w:tc>
        <w:tc>
          <w:tcPr>
            <w:tcW w:w="2891" w:type="dxa"/>
          </w:tcPr>
          <w:p w14:paraId="38AE835A"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19F1E84B"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passport number</w:t>
            </w:r>
          </w:p>
        </w:tc>
      </w:tr>
      <w:tr w:rsidR="001D6BE3" w14:paraId="353F5004" w14:textId="77777777" w:rsidTr="002657F7">
        <w:tc>
          <w:tcPr>
            <w:tcW w:w="1308" w:type="dxa"/>
          </w:tcPr>
          <w:p w14:paraId="101C3E19" w14:textId="77777777" w:rsidR="001D6BE3" w:rsidRPr="00BA5531" w:rsidRDefault="001D6BE3" w:rsidP="00BB5EAD">
            <w:pPr>
              <w:pStyle w:val="TableText10"/>
            </w:pPr>
            <w:r w:rsidRPr="00BA5531">
              <w:t>5</w:t>
            </w:r>
          </w:p>
        </w:tc>
        <w:tc>
          <w:tcPr>
            <w:tcW w:w="3706" w:type="dxa"/>
          </w:tcPr>
          <w:p w14:paraId="2686F929" w14:textId="77777777" w:rsidR="001D6BE3" w:rsidRPr="00BA5531" w:rsidRDefault="001D6BE3" w:rsidP="00BB5EAD">
            <w:pPr>
              <w:pStyle w:val="TableText10"/>
            </w:pPr>
            <w:r w:rsidRPr="00BA5531">
              <w:t>current passport not written in English together with an English translation of the passport</w:t>
            </w:r>
          </w:p>
        </w:tc>
        <w:tc>
          <w:tcPr>
            <w:tcW w:w="2891" w:type="dxa"/>
          </w:tcPr>
          <w:p w14:paraId="23115697"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6B339746"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passport number</w:t>
            </w:r>
          </w:p>
        </w:tc>
      </w:tr>
      <w:tr w:rsidR="001D6BE3" w14:paraId="0843ECBF" w14:textId="77777777" w:rsidTr="002657F7">
        <w:tc>
          <w:tcPr>
            <w:tcW w:w="1308" w:type="dxa"/>
          </w:tcPr>
          <w:p w14:paraId="58ED7F65" w14:textId="77777777" w:rsidR="001D6BE3" w:rsidRPr="00BA5531" w:rsidRDefault="001D6BE3" w:rsidP="00BB5EAD">
            <w:pPr>
              <w:pStyle w:val="TableText10"/>
            </w:pPr>
            <w:r w:rsidRPr="00BA5531">
              <w:t>6</w:t>
            </w:r>
          </w:p>
        </w:tc>
        <w:tc>
          <w:tcPr>
            <w:tcW w:w="3706" w:type="dxa"/>
          </w:tcPr>
          <w:p w14:paraId="2A3D2CA5" w14:textId="77777777" w:rsidR="001D6BE3" w:rsidRPr="00BA5531" w:rsidRDefault="001D6BE3" w:rsidP="00312B50">
            <w:pPr>
              <w:pStyle w:val="TableText10"/>
            </w:pPr>
            <w:r w:rsidRPr="00BA5531">
              <w:t xml:space="preserve">current proof of </w:t>
            </w:r>
            <w:r w:rsidR="00312B50">
              <w:t>identity</w:t>
            </w:r>
            <w:r w:rsidRPr="00BA5531">
              <w:t xml:space="preserve"> card</w:t>
            </w:r>
          </w:p>
        </w:tc>
        <w:tc>
          <w:tcPr>
            <w:tcW w:w="2891" w:type="dxa"/>
          </w:tcPr>
          <w:p w14:paraId="07E67F73"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jurisdiction; and</w:t>
            </w:r>
          </w:p>
          <w:p w14:paraId="30B41986"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card number</w:t>
            </w:r>
          </w:p>
        </w:tc>
      </w:tr>
      <w:tr w:rsidR="001D6BE3" w14:paraId="26DF6F94" w14:textId="77777777" w:rsidTr="002657F7">
        <w:trPr>
          <w:cantSplit/>
        </w:trPr>
        <w:tc>
          <w:tcPr>
            <w:tcW w:w="1308" w:type="dxa"/>
          </w:tcPr>
          <w:p w14:paraId="30DDFE4E" w14:textId="77777777" w:rsidR="001D6BE3" w:rsidRPr="00BA5531" w:rsidRDefault="001D6BE3" w:rsidP="00BB5EAD">
            <w:pPr>
              <w:pStyle w:val="TableText10"/>
            </w:pPr>
            <w:r w:rsidRPr="00BA5531">
              <w:t>7</w:t>
            </w:r>
          </w:p>
        </w:tc>
        <w:tc>
          <w:tcPr>
            <w:tcW w:w="3706" w:type="dxa"/>
          </w:tcPr>
          <w:p w14:paraId="4F71C28A" w14:textId="77777777" w:rsidR="001D6BE3" w:rsidRPr="00BA5531" w:rsidRDefault="001D6BE3" w:rsidP="00BB5EAD">
            <w:pPr>
              <w:pStyle w:val="TableText10"/>
            </w:pPr>
            <w:r w:rsidRPr="00BA5531">
              <w:t>current Australian student identification card</w:t>
            </w:r>
          </w:p>
        </w:tc>
        <w:tc>
          <w:tcPr>
            <w:tcW w:w="2891" w:type="dxa"/>
          </w:tcPr>
          <w:p w14:paraId="5A40F78E" w14:textId="77777777" w:rsidR="001D6BE3" w:rsidRPr="00BA5531" w:rsidRDefault="00BB5EAD" w:rsidP="00BB5EAD">
            <w:pPr>
              <w:pStyle w:val="TablePara10"/>
            </w:pPr>
            <w:r>
              <w:tab/>
            </w:r>
            <w:r w:rsidR="001D6BE3" w:rsidRPr="00BA5531">
              <w:t>(a)</w:t>
            </w:r>
            <w:r w:rsidR="001D6BE3" w:rsidRPr="00BA5531">
              <w:rPr>
                <w:rFonts w:ascii="Symbol" w:hAnsi="Symbol"/>
              </w:rPr>
              <w:tab/>
            </w:r>
            <w:r w:rsidR="001D6BE3" w:rsidRPr="00BA5531">
              <w:t>issuing institution; and</w:t>
            </w:r>
          </w:p>
          <w:p w14:paraId="0965F11C" w14:textId="77777777" w:rsidR="001D6BE3" w:rsidRPr="00BA5531" w:rsidRDefault="00BB5EAD" w:rsidP="00BB5EAD">
            <w:pPr>
              <w:pStyle w:val="TablePara10"/>
            </w:pPr>
            <w:r>
              <w:tab/>
            </w:r>
            <w:r w:rsidR="001D6BE3" w:rsidRPr="00BA5531">
              <w:t>(b)</w:t>
            </w:r>
            <w:r w:rsidR="001D6BE3" w:rsidRPr="00BA5531">
              <w:rPr>
                <w:rFonts w:ascii="Symbol" w:hAnsi="Symbol"/>
              </w:rPr>
              <w:tab/>
            </w:r>
            <w:r w:rsidR="001D6BE3" w:rsidRPr="00BA5531">
              <w:t>the student number shown on the card</w:t>
            </w:r>
          </w:p>
        </w:tc>
      </w:tr>
    </w:tbl>
    <w:p w14:paraId="64C84147" w14:textId="77777777" w:rsidR="001D6BE3" w:rsidRDefault="001D6BE3" w:rsidP="001D6BE3">
      <w:pPr>
        <w:pStyle w:val="PageBreak"/>
      </w:pPr>
      <w:r>
        <w:br w:type="page"/>
      </w:r>
    </w:p>
    <w:p w14:paraId="717D29B1" w14:textId="77777777" w:rsidR="001D6BE3" w:rsidRPr="00FF79C2" w:rsidRDefault="001D6BE3" w:rsidP="001D6BE3">
      <w:pPr>
        <w:pStyle w:val="Sched-Part"/>
      </w:pPr>
      <w:bookmarkStart w:id="22" w:name="_Toc490640349"/>
      <w:r w:rsidRPr="00FF79C2">
        <w:rPr>
          <w:rStyle w:val="CharPartNo"/>
        </w:rPr>
        <w:lastRenderedPageBreak/>
        <w:t>Part 2.2</w:t>
      </w:r>
      <w:r>
        <w:tab/>
      </w:r>
      <w:r w:rsidRPr="00FF79C2">
        <w:rPr>
          <w:rStyle w:val="CharPartText"/>
        </w:rPr>
        <w:t>Non-photo identification documents</w:t>
      </w:r>
      <w:bookmarkEnd w:id="22"/>
    </w:p>
    <w:p w14:paraId="69B55087" w14:textId="77777777" w:rsidR="001D6BE3" w:rsidRDefault="001D6BE3" w:rsidP="001D6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769"/>
        <w:gridCol w:w="3828"/>
      </w:tblGrid>
      <w:tr w:rsidR="001D6BE3" w14:paraId="65752D31" w14:textId="77777777" w:rsidTr="002657F7">
        <w:trPr>
          <w:tblHeader/>
        </w:trPr>
        <w:tc>
          <w:tcPr>
            <w:tcW w:w="1308" w:type="dxa"/>
          </w:tcPr>
          <w:p w14:paraId="6BDF342A" w14:textId="77777777" w:rsidR="001D6BE3" w:rsidRDefault="001D6BE3" w:rsidP="00BB5EAD">
            <w:pPr>
              <w:pStyle w:val="TableColHd"/>
            </w:pPr>
            <w:r>
              <w:t>column 1</w:t>
            </w:r>
            <w:r>
              <w:br/>
              <w:t>item</w:t>
            </w:r>
          </w:p>
        </w:tc>
        <w:tc>
          <w:tcPr>
            <w:tcW w:w="2769" w:type="dxa"/>
          </w:tcPr>
          <w:p w14:paraId="6CE12963" w14:textId="77777777" w:rsidR="001D6BE3" w:rsidRDefault="001D6BE3" w:rsidP="00BB5EAD">
            <w:pPr>
              <w:pStyle w:val="TableColHd"/>
            </w:pPr>
            <w:r>
              <w:t>column 2</w:t>
            </w:r>
            <w:r>
              <w:br/>
              <w:t>kind of document</w:t>
            </w:r>
          </w:p>
        </w:tc>
        <w:tc>
          <w:tcPr>
            <w:tcW w:w="3828" w:type="dxa"/>
          </w:tcPr>
          <w:p w14:paraId="14FDBE2B" w14:textId="77777777" w:rsidR="001D6BE3" w:rsidRDefault="001D6BE3" w:rsidP="00BB5EAD">
            <w:pPr>
              <w:pStyle w:val="TableColHd"/>
            </w:pPr>
            <w:r>
              <w:t>column 3</w:t>
            </w:r>
            <w:r>
              <w:br/>
              <w:t>particulars</w:t>
            </w:r>
          </w:p>
        </w:tc>
      </w:tr>
      <w:tr w:rsidR="001D6BE3" w14:paraId="0D8A9204" w14:textId="77777777" w:rsidTr="002657F7">
        <w:tc>
          <w:tcPr>
            <w:tcW w:w="1308" w:type="dxa"/>
          </w:tcPr>
          <w:p w14:paraId="5B53AC22" w14:textId="77777777" w:rsidR="001D6BE3" w:rsidRPr="006B3D8C" w:rsidRDefault="001D6BE3" w:rsidP="002657F7">
            <w:pPr>
              <w:pStyle w:val="TableText10"/>
            </w:pPr>
            <w:r w:rsidRPr="006B3D8C">
              <w:t>1</w:t>
            </w:r>
          </w:p>
        </w:tc>
        <w:tc>
          <w:tcPr>
            <w:tcW w:w="2769" w:type="dxa"/>
          </w:tcPr>
          <w:p w14:paraId="33FF6D71" w14:textId="77777777" w:rsidR="001D6BE3" w:rsidRPr="006B3D8C" w:rsidRDefault="001D6BE3" w:rsidP="002657F7">
            <w:pPr>
              <w:pStyle w:val="TableText10"/>
            </w:pPr>
            <w:r w:rsidRPr="006B3D8C">
              <w:t>birth certificate</w:t>
            </w:r>
          </w:p>
        </w:tc>
        <w:tc>
          <w:tcPr>
            <w:tcW w:w="3828" w:type="dxa"/>
          </w:tcPr>
          <w:p w14:paraId="691660C4" w14:textId="77777777" w:rsidR="001D6BE3" w:rsidRPr="006B3D8C" w:rsidRDefault="002657F7" w:rsidP="002657F7">
            <w:pPr>
              <w:pStyle w:val="TablePara10"/>
            </w:pPr>
            <w:r>
              <w:tab/>
            </w:r>
            <w:r w:rsidR="001D6BE3" w:rsidRPr="006B3D8C">
              <w:t>(a)</w:t>
            </w:r>
            <w:r w:rsidR="001D6BE3" w:rsidRPr="006B3D8C">
              <w:rPr>
                <w:rFonts w:ascii="Symbol" w:hAnsi="Symbol"/>
              </w:rPr>
              <w:tab/>
            </w:r>
            <w:r w:rsidR="001D6BE3" w:rsidRPr="006B3D8C">
              <w:t>issuing jurisdiction; and</w:t>
            </w:r>
          </w:p>
          <w:p w14:paraId="1A8B1B71" w14:textId="77777777" w:rsidR="001D6BE3" w:rsidRPr="006B3D8C" w:rsidRDefault="002657F7" w:rsidP="002657F7">
            <w:pPr>
              <w:pStyle w:val="TablePara10"/>
            </w:pPr>
            <w:r>
              <w:tab/>
            </w:r>
            <w:r w:rsidR="001D6BE3" w:rsidRPr="006B3D8C">
              <w:t>(b)</w:t>
            </w:r>
            <w:r w:rsidR="001D6BE3" w:rsidRPr="006B3D8C">
              <w:rPr>
                <w:rFonts w:ascii="Symbol" w:hAnsi="Symbol"/>
              </w:rPr>
              <w:tab/>
            </w:r>
            <w:r w:rsidR="001D6BE3" w:rsidRPr="006B3D8C">
              <w:t>registration number; and</w:t>
            </w:r>
          </w:p>
          <w:p w14:paraId="65A88887" w14:textId="77777777" w:rsidR="001D6BE3" w:rsidRPr="006B3D8C" w:rsidRDefault="002657F7"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1E893DED" w14:textId="77777777" w:rsidTr="002657F7">
        <w:tc>
          <w:tcPr>
            <w:tcW w:w="1308" w:type="dxa"/>
          </w:tcPr>
          <w:p w14:paraId="1810574E" w14:textId="77777777" w:rsidR="001D6BE3" w:rsidRPr="006B3D8C" w:rsidRDefault="001D6BE3" w:rsidP="002657F7">
            <w:pPr>
              <w:pStyle w:val="TableText10"/>
            </w:pPr>
            <w:r w:rsidRPr="006B3D8C">
              <w:t>2</w:t>
            </w:r>
          </w:p>
        </w:tc>
        <w:tc>
          <w:tcPr>
            <w:tcW w:w="2769" w:type="dxa"/>
          </w:tcPr>
          <w:p w14:paraId="45F2197C" w14:textId="77777777" w:rsidR="001D6BE3" w:rsidRPr="006B3D8C" w:rsidRDefault="001D6BE3" w:rsidP="002657F7">
            <w:pPr>
              <w:pStyle w:val="TableText10"/>
            </w:pPr>
            <w:r w:rsidRPr="006B3D8C">
              <w:t>citizenship certificate</w:t>
            </w:r>
          </w:p>
        </w:tc>
        <w:tc>
          <w:tcPr>
            <w:tcW w:w="3828" w:type="dxa"/>
          </w:tcPr>
          <w:p w14:paraId="73C89531" w14:textId="77777777" w:rsidR="001D6BE3" w:rsidRPr="006B3D8C" w:rsidRDefault="002657F7" w:rsidP="002657F7">
            <w:pPr>
              <w:pStyle w:val="TablePara10"/>
            </w:pPr>
            <w:r>
              <w:tab/>
            </w:r>
            <w:r w:rsidR="001D6BE3" w:rsidRPr="006B3D8C">
              <w:t>(a)</w:t>
            </w:r>
            <w:r w:rsidR="001D6BE3" w:rsidRPr="006B3D8C">
              <w:rPr>
                <w:rFonts w:ascii="Symbol" w:hAnsi="Symbol"/>
              </w:rPr>
              <w:tab/>
            </w:r>
            <w:r w:rsidR="001D6BE3" w:rsidRPr="006B3D8C">
              <w:t>certificate number</w:t>
            </w:r>
            <w:r w:rsidR="00946049">
              <w:t xml:space="preserve"> </w:t>
            </w:r>
            <w:r w:rsidR="00946049" w:rsidRPr="00D97824">
              <w:t>(if any)</w:t>
            </w:r>
            <w:r w:rsidR="001D6BE3" w:rsidRPr="006B3D8C">
              <w:t>; and</w:t>
            </w:r>
          </w:p>
          <w:p w14:paraId="71106F42" w14:textId="77777777" w:rsidR="001D6BE3" w:rsidRPr="006B3D8C" w:rsidRDefault="002657F7" w:rsidP="002657F7">
            <w:pPr>
              <w:pStyle w:val="TablePara10"/>
            </w:pPr>
            <w:r>
              <w:tab/>
            </w:r>
            <w:r w:rsidR="001D6BE3" w:rsidRPr="006B3D8C">
              <w:t>(b)</w:t>
            </w:r>
            <w:r w:rsidR="001D6BE3" w:rsidRPr="006B3D8C">
              <w:rPr>
                <w:rFonts w:ascii="Symbol" w:hAnsi="Symbol"/>
              </w:rPr>
              <w:tab/>
            </w:r>
            <w:r w:rsidR="001D6BE3" w:rsidRPr="006B3D8C">
              <w:t>date of issue</w:t>
            </w:r>
          </w:p>
        </w:tc>
      </w:tr>
      <w:tr w:rsidR="001D6BE3" w14:paraId="6825E4BD" w14:textId="77777777" w:rsidTr="002657F7">
        <w:tc>
          <w:tcPr>
            <w:tcW w:w="1308" w:type="dxa"/>
          </w:tcPr>
          <w:p w14:paraId="121965D2" w14:textId="77777777" w:rsidR="001D6BE3" w:rsidRPr="006B3D8C" w:rsidRDefault="001D6BE3" w:rsidP="002657F7">
            <w:pPr>
              <w:pStyle w:val="TableText10"/>
            </w:pPr>
            <w:r w:rsidRPr="006B3D8C">
              <w:t>3</w:t>
            </w:r>
          </w:p>
        </w:tc>
        <w:tc>
          <w:tcPr>
            <w:tcW w:w="2769" w:type="dxa"/>
          </w:tcPr>
          <w:p w14:paraId="7363F005" w14:textId="77777777" w:rsidR="001D6BE3" w:rsidRPr="006B3D8C" w:rsidRDefault="001D6BE3" w:rsidP="002657F7">
            <w:pPr>
              <w:pStyle w:val="TableText10"/>
            </w:pPr>
            <w:r w:rsidRPr="006B3D8C">
              <w:t>extract from the electoral roll</w:t>
            </w:r>
          </w:p>
        </w:tc>
        <w:tc>
          <w:tcPr>
            <w:tcW w:w="3828" w:type="dxa"/>
          </w:tcPr>
          <w:p w14:paraId="5BFBDBA3" w14:textId="77777777" w:rsidR="001D6BE3" w:rsidRPr="006B3D8C" w:rsidRDefault="001D6BE3" w:rsidP="002657F7">
            <w:pPr>
              <w:pStyle w:val="TablePara10"/>
            </w:pPr>
            <w:r w:rsidRPr="006B3D8C">
              <w:rPr>
                <w:rFonts w:ascii="Symbol" w:hAnsi="Symbol"/>
              </w:rPr>
              <w:tab/>
            </w:r>
            <w:r w:rsidRPr="006B3D8C">
              <w:t>date of issue</w:t>
            </w:r>
          </w:p>
        </w:tc>
      </w:tr>
      <w:tr w:rsidR="001D6BE3" w14:paraId="4F12B6B1" w14:textId="77777777" w:rsidTr="002657F7">
        <w:tc>
          <w:tcPr>
            <w:tcW w:w="1308" w:type="dxa"/>
          </w:tcPr>
          <w:p w14:paraId="10C50F6A" w14:textId="77777777" w:rsidR="001D6BE3" w:rsidRPr="006B3D8C" w:rsidRDefault="001D6BE3" w:rsidP="002657F7">
            <w:pPr>
              <w:pStyle w:val="TableText10"/>
            </w:pPr>
            <w:r w:rsidRPr="006B3D8C">
              <w:t>4</w:t>
            </w:r>
          </w:p>
        </w:tc>
        <w:tc>
          <w:tcPr>
            <w:tcW w:w="2769" w:type="dxa"/>
          </w:tcPr>
          <w:p w14:paraId="72ED066F" w14:textId="77777777" w:rsidR="001D6BE3" w:rsidRPr="006B3D8C" w:rsidRDefault="001D6BE3" w:rsidP="002657F7">
            <w:pPr>
              <w:pStyle w:val="TableText10"/>
            </w:pPr>
            <w:r w:rsidRPr="006B3D8C">
              <w:t>record about land titles</w:t>
            </w:r>
          </w:p>
        </w:tc>
        <w:tc>
          <w:tcPr>
            <w:tcW w:w="3828" w:type="dxa"/>
          </w:tcPr>
          <w:p w14:paraId="0A1CC19F" w14:textId="77777777" w:rsidR="001D6BE3" w:rsidRPr="006B3D8C" w:rsidRDefault="002657F7" w:rsidP="002657F7">
            <w:pPr>
              <w:pStyle w:val="TablePara10"/>
            </w:pPr>
            <w:r>
              <w:tab/>
            </w:r>
            <w:r w:rsidR="001D6BE3" w:rsidRPr="006B3D8C">
              <w:t>(a)</w:t>
            </w:r>
            <w:r w:rsidR="001D6BE3" w:rsidRPr="006B3D8C">
              <w:rPr>
                <w:rFonts w:ascii="Symbol" w:hAnsi="Symbol"/>
              </w:rPr>
              <w:tab/>
            </w:r>
            <w:r w:rsidR="001D6BE3" w:rsidRPr="006B3D8C">
              <w:t>issuing jurisdiction; and</w:t>
            </w:r>
          </w:p>
          <w:p w14:paraId="0C3C9674" w14:textId="77777777" w:rsidR="001D6BE3" w:rsidRPr="006B3D8C" w:rsidRDefault="002657F7" w:rsidP="002657F7">
            <w:pPr>
              <w:pStyle w:val="TablePara10"/>
            </w:pPr>
            <w:r>
              <w:tab/>
            </w:r>
            <w:r w:rsidR="001D6BE3" w:rsidRPr="006B3D8C">
              <w:t>(b)</w:t>
            </w:r>
            <w:r w:rsidR="001D6BE3" w:rsidRPr="006B3D8C">
              <w:rPr>
                <w:rFonts w:ascii="Symbol" w:hAnsi="Symbol"/>
              </w:rPr>
              <w:tab/>
            </w:r>
            <w:r w:rsidR="001D6BE3" w:rsidRPr="006B3D8C">
              <w:t>type of document; and</w:t>
            </w:r>
          </w:p>
          <w:p w14:paraId="0B64A1A2" w14:textId="77777777" w:rsidR="001D6BE3" w:rsidRPr="001420E2" w:rsidRDefault="001D6BE3" w:rsidP="002657F7">
            <w:pPr>
              <w:spacing w:after="60"/>
              <w:ind w:left="683"/>
              <w:rPr>
                <w:rFonts w:ascii="Arial" w:hAnsi="Arial" w:cs="Arial"/>
                <w:b/>
                <w:sz w:val="18"/>
                <w:szCs w:val="18"/>
              </w:rPr>
            </w:pPr>
            <w:r w:rsidRPr="001420E2">
              <w:rPr>
                <w:rFonts w:ascii="Arial" w:hAnsi="Arial" w:cs="Arial"/>
                <w:b/>
                <w:sz w:val="18"/>
                <w:szCs w:val="18"/>
              </w:rPr>
              <w:t>Examples of type of document</w:t>
            </w:r>
          </w:p>
          <w:p w14:paraId="2E996DE3" w14:textId="77777777" w:rsidR="001D6BE3" w:rsidRPr="002657F7" w:rsidRDefault="001D6BE3" w:rsidP="001420E2">
            <w:pPr>
              <w:tabs>
                <w:tab w:val="left" w:pos="1068"/>
              </w:tabs>
              <w:spacing w:after="60"/>
              <w:ind w:left="683"/>
              <w:rPr>
                <w:sz w:val="20"/>
              </w:rPr>
            </w:pPr>
            <w:r w:rsidRPr="002657F7">
              <w:rPr>
                <w:sz w:val="20"/>
              </w:rPr>
              <w:t>1</w:t>
            </w:r>
            <w:r w:rsidRPr="002657F7">
              <w:rPr>
                <w:sz w:val="20"/>
              </w:rPr>
              <w:tab/>
              <w:t>mortgage</w:t>
            </w:r>
          </w:p>
          <w:p w14:paraId="4F19737B" w14:textId="77777777" w:rsidR="001D6BE3" w:rsidRPr="002657F7" w:rsidRDefault="001D6BE3" w:rsidP="001420E2">
            <w:pPr>
              <w:tabs>
                <w:tab w:val="left" w:pos="1068"/>
              </w:tabs>
              <w:spacing w:after="60"/>
              <w:ind w:left="683"/>
              <w:rPr>
                <w:sz w:val="20"/>
              </w:rPr>
            </w:pPr>
            <w:r w:rsidRPr="002657F7">
              <w:rPr>
                <w:sz w:val="20"/>
              </w:rPr>
              <w:t>2</w:t>
            </w:r>
            <w:r w:rsidRPr="002657F7">
              <w:rPr>
                <w:sz w:val="20"/>
              </w:rPr>
              <w:tab/>
              <w:t>certificate of title</w:t>
            </w:r>
          </w:p>
          <w:p w14:paraId="1E70239B" w14:textId="77777777" w:rsidR="001D6BE3" w:rsidRPr="006B3D8C" w:rsidRDefault="002657F7"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37EDB6C4" w14:textId="77777777" w:rsidTr="002657F7">
        <w:trPr>
          <w:cantSplit/>
        </w:trPr>
        <w:tc>
          <w:tcPr>
            <w:tcW w:w="1308" w:type="dxa"/>
          </w:tcPr>
          <w:p w14:paraId="1BF785C9" w14:textId="77777777" w:rsidR="001D6BE3" w:rsidRPr="006B3D8C" w:rsidRDefault="001D6BE3" w:rsidP="002657F7">
            <w:pPr>
              <w:pStyle w:val="TableText10"/>
            </w:pPr>
            <w:r w:rsidRPr="006B3D8C">
              <w:t>5</w:t>
            </w:r>
          </w:p>
        </w:tc>
        <w:tc>
          <w:tcPr>
            <w:tcW w:w="2769" w:type="dxa"/>
          </w:tcPr>
          <w:p w14:paraId="01D42F90" w14:textId="77777777" w:rsidR="001D6BE3" w:rsidRPr="006B3D8C" w:rsidRDefault="001D6BE3" w:rsidP="002657F7">
            <w:pPr>
              <w:pStyle w:val="TableText10"/>
            </w:pPr>
            <w:r w:rsidRPr="006B3D8C">
              <w:t>entitlement card</w:t>
            </w:r>
          </w:p>
        </w:tc>
        <w:tc>
          <w:tcPr>
            <w:tcW w:w="3828" w:type="dxa"/>
          </w:tcPr>
          <w:p w14:paraId="44315BFD"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issuing jurisdiction; and</w:t>
            </w:r>
          </w:p>
          <w:p w14:paraId="34A2C6FD"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card; and</w:t>
            </w:r>
          </w:p>
          <w:p w14:paraId="63B8ACBA"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 of type of card</w:t>
            </w:r>
          </w:p>
          <w:p w14:paraId="3EC74D16" w14:textId="77777777" w:rsidR="001D6BE3" w:rsidRPr="001420E2" w:rsidRDefault="001D6BE3" w:rsidP="001420E2">
            <w:pPr>
              <w:tabs>
                <w:tab w:val="left" w:pos="1068"/>
              </w:tabs>
              <w:spacing w:after="60"/>
              <w:ind w:left="683"/>
              <w:rPr>
                <w:sz w:val="20"/>
              </w:rPr>
            </w:pPr>
            <w:r w:rsidRPr="001420E2">
              <w:rPr>
                <w:sz w:val="20"/>
              </w:rPr>
              <w:t>age pension card</w:t>
            </w:r>
          </w:p>
          <w:p w14:paraId="7EE525F2"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customer reference number</w:t>
            </w:r>
          </w:p>
        </w:tc>
      </w:tr>
      <w:tr w:rsidR="001D6BE3" w14:paraId="1A0E3789" w14:textId="77777777" w:rsidTr="002657F7">
        <w:trPr>
          <w:cantSplit/>
        </w:trPr>
        <w:tc>
          <w:tcPr>
            <w:tcW w:w="1308" w:type="dxa"/>
          </w:tcPr>
          <w:p w14:paraId="35894ECD" w14:textId="77777777" w:rsidR="001D6BE3" w:rsidRPr="006B3D8C" w:rsidRDefault="001D6BE3" w:rsidP="002657F7">
            <w:pPr>
              <w:pStyle w:val="TableText10"/>
            </w:pPr>
            <w:r w:rsidRPr="006B3D8C">
              <w:t>6</w:t>
            </w:r>
          </w:p>
        </w:tc>
        <w:tc>
          <w:tcPr>
            <w:tcW w:w="2769" w:type="dxa"/>
          </w:tcPr>
          <w:p w14:paraId="6FA0E0E4" w14:textId="77777777" w:rsidR="001D6BE3" w:rsidRPr="006B3D8C" w:rsidRDefault="001D6BE3" w:rsidP="002657F7">
            <w:pPr>
              <w:pStyle w:val="TableText10"/>
            </w:pPr>
            <w:r w:rsidRPr="006B3D8C">
              <w:t>credit or debit card</w:t>
            </w:r>
          </w:p>
        </w:tc>
        <w:tc>
          <w:tcPr>
            <w:tcW w:w="3828" w:type="dxa"/>
          </w:tcPr>
          <w:p w14:paraId="09E0838B"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issuer of the card; and</w:t>
            </w:r>
          </w:p>
          <w:p w14:paraId="05231097"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card</w:t>
            </w:r>
          </w:p>
          <w:p w14:paraId="2D4020F6"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w:t>
            </w:r>
          </w:p>
          <w:p w14:paraId="103D4860" w14:textId="77777777" w:rsidR="001D6BE3" w:rsidRDefault="001D6BE3" w:rsidP="001420E2">
            <w:pPr>
              <w:tabs>
                <w:tab w:val="left" w:pos="1068"/>
              </w:tabs>
              <w:spacing w:after="60"/>
              <w:ind w:left="683"/>
              <w:rPr>
                <w:strike/>
              </w:rPr>
            </w:pPr>
            <w:r w:rsidRPr="001420E2">
              <w:rPr>
                <w:sz w:val="20"/>
              </w:rPr>
              <w:t>ABC Bank, visa card</w:t>
            </w:r>
          </w:p>
        </w:tc>
      </w:tr>
      <w:tr w:rsidR="001D6BE3" w14:paraId="74E15B23" w14:textId="77777777" w:rsidTr="002657F7">
        <w:trPr>
          <w:cantSplit/>
        </w:trPr>
        <w:tc>
          <w:tcPr>
            <w:tcW w:w="1308" w:type="dxa"/>
          </w:tcPr>
          <w:p w14:paraId="2E754023" w14:textId="77777777" w:rsidR="001D6BE3" w:rsidRPr="006B3D8C" w:rsidRDefault="001D6BE3" w:rsidP="002657F7">
            <w:pPr>
              <w:pStyle w:val="TableText10"/>
            </w:pPr>
            <w:r w:rsidRPr="006B3D8C">
              <w:lastRenderedPageBreak/>
              <w:t>7</w:t>
            </w:r>
          </w:p>
        </w:tc>
        <w:tc>
          <w:tcPr>
            <w:tcW w:w="2769" w:type="dxa"/>
          </w:tcPr>
          <w:p w14:paraId="632A4F7C" w14:textId="77777777" w:rsidR="001D6BE3" w:rsidRPr="006B3D8C" w:rsidRDefault="001D6BE3" w:rsidP="002657F7">
            <w:pPr>
              <w:pStyle w:val="TableText10"/>
            </w:pPr>
            <w:r w:rsidRPr="006B3D8C">
              <w:t xml:space="preserve">document issued by a financial institution </w:t>
            </w:r>
          </w:p>
        </w:tc>
        <w:tc>
          <w:tcPr>
            <w:tcW w:w="3828" w:type="dxa"/>
          </w:tcPr>
          <w:p w14:paraId="693840E7"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financial institution; and</w:t>
            </w:r>
          </w:p>
          <w:p w14:paraId="2E1EDD99"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account; and</w:t>
            </w:r>
          </w:p>
          <w:p w14:paraId="7127FDD6"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Examples</w:t>
            </w:r>
          </w:p>
          <w:p w14:paraId="2641F0FB" w14:textId="77777777" w:rsidR="001D6BE3" w:rsidRPr="001420E2" w:rsidRDefault="001D6BE3" w:rsidP="001420E2">
            <w:pPr>
              <w:tabs>
                <w:tab w:val="left" w:pos="1068"/>
              </w:tabs>
              <w:spacing w:after="60"/>
              <w:ind w:left="1075" w:hanging="392"/>
              <w:rPr>
                <w:sz w:val="20"/>
              </w:rPr>
            </w:pPr>
            <w:r w:rsidRPr="001420E2">
              <w:rPr>
                <w:sz w:val="20"/>
              </w:rPr>
              <w:t>1</w:t>
            </w:r>
            <w:r w:rsidRPr="001420E2">
              <w:rPr>
                <w:sz w:val="20"/>
              </w:rPr>
              <w:tab/>
              <w:t>Cheap Home Loans, mortgage account</w:t>
            </w:r>
          </w:p>
          <w:p w14:paraId="4AC698F0" w14:textId="77777777" w:rsidR="001D6BE3" w:rsidRPr="001420E2" w:rsidRDefault="001D6BE3" w:rsidP="001420E2">
            <w:pPr>
              <w:tabs>
                <w:tab w:val="left" w:pos="1068"/>
              </w:tabs>
              <w:spacing w:after="60"/>
              <w:ind w:left="1075" w:hanging="392"/>
              <w:rPr>
                <w:sz w:val="20"/>
              </w:rPr>
            </w:pPr>
            <w:r w:rsidRPr="001420E2">
              <w:rPr>
                <w:sz w:val="20"/>
              </w:rPr>
              <w:t>2</w:t>
            </w:r>
            <w:r w:rsidRPr="001420E2">
              <w:rPr>
                <w:sz w:val="20"/>
              </w:rPr>
              <w:tab/>
              <w:t>XYZ credit union, savings account</w:t>
            </w:r>
          </w:p>
          <w:p w14:paraId="3FE5FB2A"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4483214B" w14:textId="77777777" w:rsidTr="002657F7">
        <w:tc>
          <w:tcPr>
            <w:tcW w:w="1308" w:type="dxa"/>
          </w:tcPr>
          <w:p w14:paraId="0472489A" w14:textId="77777777" w:rsidR="001D6BE3" w:rsidRPr="006B3D8C" w:rsidRDefault="001D6BE3" w:rsidP="002657F7">
            <w:pPr>
              <w:pStyle w:val="TableText10"/>
            </w:pPr>
            <w:r w:rsidRPr="006B3D8C">
              <w:t>8</w:t>
            </w:r>
          </w:p>
        </w:tc>
        <w:tc>
          <w:tcPr>
            <w:tcW w:w="2769" w:type="dxa"/>
          </w:tcPr>
          <w:p w14:paraId="2F57EB3A" w14:textId="77777777" w:rsidR="001D6BE3" w:rsidRPr="006B3D8C" w:rsidRDefault="001D6BE3" w:rsidP="002657F7">
            <w:pPr>
              <w:pStyle w:val="TableText10"/>
            </w:pPr>
            <w:r w:rsidRPr="006B3D8C">
              <w:t>service bill</w:t>
            </w:r>
          </w:p>
        </w:tc>
        <w:tc>
          <w:tcPr>
            <w:tcW w:w="3828" w:type="dxa"/>
          </w:tcPr>
          <w:p w14:paraId="5AE7DB26"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biller; and</w:t>
            </w:r>
          </w:p>
          <w:p w14:paraId="0BCF1ACC" w14:textId="77777777" w:rsidR="001D6BE3" w:rsidRPr="006B3D8C" w:rsidRDefault="001420E2" w:rsidP="002657F7">
            <w:pPr>
              <w:pStyle w:val="TablePara10"/>
            </w:pPr>
            <w:r>
              <w:tab/>
            </w:r>
            <w:r w:rsidR="001D6BE3" w:rsidRPr="006B3D8C">
              <w:t>(b)</w:t>
            </w:r>
            <w:r w:rsidR="001D6BE3" w:rsidRPr="006B3D8C">
              <w:rPr>
                <w:rFonts w:ascii="Symbol" w:hAnsi="Symbol"/>
              </w:rPr>
              <w:tab/>
            </w:r>
            <w:r w:rsidR="001D6BE3" w:rsidRPr="006B3D8C">
              <w:t>type of service; and</w:t>
            </w:r>
          </w:p>
          <w:p w14:paraId="2343BD5B"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w:t>
            </w:r>
          </w:p>
          <w:p w14:paraId="78C41D34" w14:textId="77777777" w:rsidR="001D6BE3" w:rsidRPr="001420E2" w:rsidRDefault="00D86FB9" w:rsidP="001420E2">
            <w:pPr>
              <w:tabs>
                <w:tab w:val="left" w:pos="1068"/>
              </w:tabs>
              <w:spacing w:after="60"/>
              <w:ind w:left="683"/>
              <w:rPr>
                <w:sz w:val="20"/>
              </w:rPr>
            </w:pPr>
            <w:r w:rsidRPr="00D87986">
              <w:rPr>
                <w:sz w:val="20"/>
              </w:rPr>
              <w:t>ABC Energy</w:t>
            </w:r>
            <w:r w:rsidR="001D6BE3" w:rsidRPr="001420E2">
              <w:rPr>
                <w:sz w:val="20"/>
              </w:rPr>
              <w:t>, electricity bill</w:t>
            </w:r>
          </w:p>
          <w:p w14:paraId="16A1493B"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date of issue</w:t>
            </w:r>
          </w:p>
        </w:tc>
      </w:tr>
      <w:tr w:rsidR="001D6BE3" w14:paraId="6C987FE5" w14:textId="77777777" w:rsidTr="002657F7">
        <w:trPr>
          <w:cantSplit/>
        </w:trPr>
        <w:tc>
          <w:tcPr>
            <w:tcW w:w="1308" w:type="dxa"/>
          </w:tcPr>
          <w:p w14:paraId="75A1114F" w14:textId="77777777" w:rsidR="001D6BE3" w:rsidRPr="006B3D8C" w:rsidRDefault="001D6BE3" w:rsidP="002657F7">
            <w:pPr>
              <w:pStyle w:val="TableText10"/>
            </w:pPr>
            <w:r w:rsidRPr="006B3D8C">
              <w:t>9</w:t>
            </w:r>
          </w:p>
        </w:tc>
        <w:tc>
          <w:tcPr>
            <w:tcW w:w="2769" w:type="dxa"/>
          </w:tcPr>
          <w:p w14:paraId="3F220673" w14:textId="77777777" w:rsidR="001D6BE3" w:rsidRPr="006B3D8C" w:rsidRDefault="001D6BE3" w:rsidP="002657F7">
            <w:pPr>
              <w:pStyle w:val="TableText10"/>
            </w:pPr>
            <w:r w:rsidRPr="006B3D8C">
              <w:t xml:space="preserve">document issued by the Territory </w:t>
            </w:r>
          </w:p>
        </w:tc>
        <w:tc>
          <w:tcPr>
            <w:tcW w:w="3828" w:type="dxa"/>
          </w:tcPr>
          <w:p w14:paraId="175E4245" w14:textId="77777777" w:rsidR="001D6BE3" w:rsidRPr="006B3D8C" w:rsidRDefault="001420E2" w:rsidP="002657F7">
            <w:pPr>
              <w:pStyle w:val="TablePara10"/>
            </w:pPr>
            <w:r>
              <w:tab/>
            </w:r>
            <w:r w:rsidR="001D6BE3" w:rsidRPr="006B3D8C">
              <w:t>(a)</w:t>
            </w:r>
            <w:r w:rsidR="001D6BE3" w:rsidRPr="006B3D8C">
              <w:rPr>
                <w:rFonts w:ascii="Symbol" w:hAnsi="Symbol"/>
              </w:rPr>
              <w:tab/>
            </w:r>
            <w:r w:rsidR="001D6BE3" w:rsidRPr="006B3D8C">
              <w:t>name of the Territory entity that issued the document; and</w:t>
            </w:r>
          </w:p>
          <w:p w14:paraId="16211867" w14:textId="77777777" w:rsidR="001D6BE3" w:rsidRPr="006B3D8C" w:rsidRDefault="001420E2" w:rsidP="002657F7">
            <w:pPr>
              <w:pStyle w:val="TablePara10"/>
            </w:pPr>
            <w:r>
              <w:rPr>
                <w:rFonts w:ascii="Symbol" w:hAnsi="Symbol"/>
              </w:rPr>
              <w:tab/>
            </w:r>
            <w:r w:rsidR="001D6BE3" w:rsidRPr="006B3D8C">
              <w:rPr>
                <w:rFonts w:ascii="Symbol" w:hAnsi="Symbol"/>
              </w:rPr>
              <w:t></w:t>
            </w:r>
            <w:r w:rsidR="001D6BE3" w:rsidRPr="006B3D8C">
              <w:t>b)</w:t>
            </w:r>
            <w:r w:rsidR="001D6BE3" w:rsidRPr="006B3D8C">
              <w:rPr>
                <w:rFonts w:ascii="Symbol" w:hAnsi="Symbol"/>
              </w:rPr>
              <w:tab/>
            </w:r>
            <w:r w:rsidR="001D6BE3" w:rsidRPr="006B3D8C">
              <w:t>type of document; and</w:t>
            </w:r>
          </w:p>
          <w:p w14:paraId="0EB1D7E6" w14:textId="77777777" w:rsidR="001D6BE3" w:rsidRPr="001420E2" w:rsidRDefault="001D6BE3" w:rsidP="001420E2">
            <w:pPr>
              <w:spacing w:after="60"/>
              <w:ind w:left="683"/>
              <w:rPr>
                <w:rFonts w:ascii="Arial" w:hAnsi="Arial" w:cs="Arial"/>
                <w:b/>
                <w:sz w:val="18"/>
                <w:szCs w:val="18"/>
              </w:rPr>
            </w:pPr>
            <w:r w:rsidRPr="001420E2">
              <w:rPr>
                <w:rFonts w:ascii="Arial" w:hAnsi="Arial" w:cs="Arial"/>
                <w:b/>
                <w:sz w:val="18"/>
                <w:szCs w:val="18"/>
              </w:rPr>
              <w:t>Examples</w:t>
            </w:r>
          </w:p>
          <w:p w14:paraId="57B45A09" w14:textId="77777777" w:rsidR="001D6BE3" w:rsidRPr="001420E2" w:rsidRDefault="001D6BE3" w:rsidP="001420E2">
            <w:pPr>
              <w:tabs>
                <w:tab w:val="left" w:pos="1068"/>
              </w:tabs>
              <w:spacing w:after="60"/>
              <w:ind w:left="683"/>
              <w:rPr>
                <w:sz w:val="20"/>
              </w:rPr>
            </w:pPr>
            <w:r w:rsidRPr="001420E2">
              <w:rPr>
                <w:sz w:val="20"/>
              </w:rPr>
              <w:t>1</w:t>
            </w:r>
            <w:r w:rsidRPr="001420E2">
              <w:rPr>
                <w:sz w:val="20"/>
              </w:rPr>
              <w:tab/>
              <w:t>a rates notice</w:t>
            </w:r>
          </w:p>
          <w:p w14:paraId="3CEEF00C" w14:textId="77777777" w:rsidR="001D6BE3" w:rsidRPr="001420E2" w:rsidRDefault="001D6BE3" w:rsidP="001420E2">
            <w:pPr>
              <w:tabs>
                <w:tab w:val="left" w:pos="1068"/>
              </w:tabs>
              <w:spacing w:after="60"/>
              <w:ind w:left="1075" w:hanging="392"/>
              <w:rPr>
                <w:sz w:val="20"/>
              </w:rPr>
            </w:pPr>
            <w:r w:rsidRPr="001420E2">
              <w:rPr>
                <w:sz w:val="20"/>
              </w:rPr>
              <w:t>2</w:t>
            </w:r>
            <w:r w:rsidRPr="001420E2">
              <w:rPr>
                <w:sz w:val="20"/>
              </w:rPr>
              <w:tab/>
              <w:t>a registration certificate for a dog</w:t>
            </w:r>
          </w:p>
          <w:p w14:paraId="357BE1F7" w14:textId="77777777" w:rsidR="001D6BE3" w:rsidRPr="006B3D8C" w:rsidRDefault="001420E2" w:rsidP="002657F7">
            <w:pPr>
              <w:pStyle w:val="TablePara10"/>
            </w:pPr>
            <w:r>
              <w:tab/>
            </w:r>
            <w:r w:rsidR="001D6BE3" w:rsidRPr="006B3D8C">
              <w:t>(c)</w:t>
            </w:r>
            <w:r w:rsidR="001D6BE3" w:rsidRPr="006B3D8C">
              <w:rPr>
                <w:rFonts w:ascii="Symbol" w:hAnsi="Symbol"/>
              </w:rPr>
              <w:tab/>
            </w:r>
            <w:r w:rsidR="001D6BE3" w:rsidRPr="006B3D8C">
              <w:t>date of issue</w:t>
            </w:r>
          </w:p>
        </w:tc>
      </w:tr>
    </w:tbl>
    <w:p w14:paraId="316F52C1" w14:textId="41335C78" w:rsidR="001D6BE3" w:rsidRDefault="001D6BE3" w:rsidP="001D6BE3">
      <w:pPr>
        <w:pStyle w:val="aNote"/>
      </w:pPr>
      <w:r w:rsidRPr="00DA2532">
        <w:rPr>
          <w:rStyle w:val="charItals"/>
        </w:rPr>
        <w:t>Note</w:t>
      </w:r>
      <w:r>
        <w:tab/>
        <w:t xml:space="preserve">An example is part of the regulation, is not exhaustive and may extend, but does not limit, the meaning of the provision in which it appears (see </w:t>
      </w:r>
      <w:hyperlink r:id="rId45" w:tooltip="A2001-14" w:history="1">
        <w:r w:rsidR="00DA2532" w:rsidRPr="00DA2532">
          <w:rPr>
            <w:rStyle w:val="charCitHyperlinkAbbrev"/>
          </w:rPr>
          <w:t>Legislation Act</w:t>
        </w:r>
      </w:hyperlink>
      <w:r>
        <w:t>, s 126 and s 132).</w:t>
      </w:r>
    </w:p>
    <w:p w14:paraId="16C67295" w14:textId="77777777" w:rsidR="001D6BE3" w:rsidRDefault="001D6BE3" w:rsidP="001D6BE3">
      <w:pPr>
        <w:pStyle w:val="03Schedule"/>
        <w:sectPr w:rsidR="001D6BE3">
          <w:headerReference w:type="even" r:id="rId46"/>
          <w:headerReference w:type="default" r:id="rId47"/>
          <w:footerReference w:type="even" r:id="rId48"/>
          <w:footerReference w:type="default" r:id="rId49"/>
          <w:type w:val="continuous"/>
          <w:pgSz w:w="11907" w:h="16839" w:code="9"/>
          <w:pgMar w:top="3880" w:right="1900" w:bottom="3100" w:left="2300" w:header="2280" w:footer="1760" w:gutter="0"/>
          <w:cols w:space="720"/>
        </w:sectPr>
      </w:pPr>
    </w:p>
    <w:p w14:paraId="56268802" w14:textId="77777777" w:rsidR="001D6BE3" w:rsidRDefault="001D6BE3" w:rsidP="001D6BE3">
      <w:pPr>
        <w:pStyle w:val="PageBreak"/>
      </w:pPr>
      <w:r>
        <w:br w:type="page"/>
      </w:r>
    </w:p>
    <w:p w14:paraId="1F3C9250" w14:textId="77777777" w:rsidR="001D6BE3" w:rsidRDefault="001D6BE3" w:rsidP="001D6BE3">
      <w:pPr>
        <w:pStyle w:val="Dict-Heading"/>
      </w:pPr>
      <w:bookmarkStart w:id="23" w:name="_Toc490640350"/>
      <w:r>
        <w:lastRenderedPageBreak/>
        <w:t>Dictionary</w:t>
      </w:r>
      <w:bookmarkEnd w:id="23"/>
    </w:p>
    <w:p w14:paraId="71C5DBE1" w14:textId="77777777" w:rsidR="001D6BE3" w:rsidRDefault="001D6BE3" w:rsidP="001D6BE3">
      <w:pPr>
        <w:pStyle w:val="ref"/>
      </w:pPr>
      <w:r>
        <w:t>(see s 3)</w:t>
      </w:r>
    </w:p>
    <w:p w14:paraId="4E913841" w14:textId="4B7E365B" w:rsidR="001D6BE3" w:rsidRDefault="001D6BE3" w:rsidP="001D6BE3">
      <w:pPr>
        <w:pStyle w:val="aNote"/>
      </w:pPr>
      <w:r w:rsidRPr="00DA2532">
        <w:rPr>
          <w:rStyle w:val="charItals"/>
        </w:rPr>
        <w:t>Note 1</w:t>
      </w:r>
      <w:r w:rsidRPr="00DA2532">
        <w:rPr>
          <w:rStyle w:val="charItals"/>
        </w:rPr>
        <w:tab/>
      </w:r>
      <w:r>
        <w:t xml:space="preserve">The </w:t>
      </w:r>
      <w:hyperlink r:id="rId50" w:tooltip="A2001-14" w:history="1">
        <w:r w:rsidR="00DA2532" w:rsidRPr="00DA2532">
          <w:rPr>
            <w:rStyle w:val="charCitHyperlinkAbbrev"/>
          </w:rPr>
          <w:t>Legislation Act</w:t>
        </w:r>
      </w:hyperlink>
      <w:r>
        <w:t xml:space="preserve"> contains definitions and other provisions relevant to this regulation.</w:t>
      </w:r>
    </w:p>
    <w:p w14:paraId="3427F6A5" w14:textId="1F5DC48A" w:rsidR="001D6BE3" w:rsidRDefault="001D6BE3" w:rsidP="001D6BE3">
      <w:pPr>
        <w:pStyle w:val="aNote"/>
      </w:pPr>
      <w:r w:rsidRPr="00DA2532">
        <w:rPr>
          <w:rStyle w:val="charItals"/>
        </w:rPr>
        <w:t>Note 2</w:t>
      </w:r>
      <w:r w:rsidRPr="00DA2532">
        <w:rPr>
          <w:rStyle w:val="charItals"/>
        </w:rPr>
        <w:tab/>
      </w:r>
      <w:r>
        <w:t xml:space="preserve">For example, the </w:t>
      </w:r>
      <w:hyperlink r:id="rId51" w:tooltip="A2001-14" w:history="1">
        <w:r w:rsidR="00DA2532" w:rsidRPr="00DA2532">
          <w:rPr>
            <w:rStyle w:val="charCitHyperlinkAbbrev"/>
          </w:rPr>
          <w:t>Legislation Act</w:t>
        </w:r>
      </w:hyperlink>
      <w:r>
        <w:t>, dict, pt 1 defines the following terms:</w:t>
      </w:r>
    </w:p>
    <w:p w14:paraId="7C2DFA65" w14:textId="77777777" w:rsidR="00E56964" w:rsidRPr="00E83334" w:rsidRDefault="00E56964" w:rsidP="00E56964">
      <w:pPr>
        <w:pStyle w:val="aNoteBulletss"/>
        <w:tabs>
          <w:tab w:val="left" w:pos="2300"/>
        </w:tabs>
      </w:pPr>
      <w:r w:rsidRPr="00E83334">
        <w:rPr>
          <w:rFonts w:ascii="Symbol" w:hAnsi="Symbol"/>
        </w:rPr>
        <w:t></w:t>
      </w:r>
      <w:r w:rsidRPr="00E83334">
        <w:rPr>
          <w:rFonts w:ascii="Symbol" w:hAnsi="Symbol"/>
        </w:rPr>
        <w:tab/>
      </w:r>
      <w:r w:rsidRPr="00E83334">
        <w:t>Australian Consumer Law (ACT)</w:t>
      </w:r>
    </w:p>
    <w:p w14:paraId="0AEBE876" w14:textId="77777777" w:rsidR="001D6BE3" w:rsidRDefault="001D6BE3" w:rsidP="001D6BE3">
      <w:pPr>
        <w:pStyle w:val="aNoteBulletss"/>
      </w:pPr>
      <w:r>
        <w:rPr>
          <w:rFonts w:ascii="Symbol" w:hAnsi="Symbol"/>
        </w:rPr>
        <w:sym w:font="Symbol" w:char="F0B7"/>
      </w:r>
      <w:r>
        <w:rPr>
          <w:rFonts w:ascii="Symbol" w:hAnsi="Symbol"/>
        </w:rPr>
        <w:tab/>
      </w:r>
      <w:r w:rsidR="00A17142">
        <w:t>Australian driver licenc</w:t>
      </w:r>
      <w:r>
        <w:t>e</w:t>
      </w:r>
    </w:p>
    <w:p w14:paraId="17419C69" w14:textId="77777777" w:rsidR="001D6BE3" w:rsidRDefault="001D6BE3" w:rsidP="001D6BE3">
      <w:pPr>
        <w:pStyle w:val="aNoteBulletss"/>
      </w:pPr>
      <w:r>
        <w:rPr>
          <w:rFonts w:ascii="Symbol" w:hAnsi="Symbol"/>
        </w:rPr>
        <w:sym w:font="Symbol" w:char="F0B7"/>
      </w:r>
      <w:r>
        <w:rPr>
          <w:rFonts w:ascii="Symbol" w:hAnsi="Symbol"/>
        </w:rPr>
        <w:tab/>
      </w:r>
      <w:r>
        <w:t>authorised deposit-taking entity</w:t>
      </w:r>
    </w:p>
    <w:p w14:paraId="4B1A1BB2" w14:textId="77777777" w:rsidR="001D6BE3" w:rsidRDefault="001D6BE3" w:rsidP="001D6BE3">
      <w:pPr>
        <w:pStyle w:val="aNoteBulletss"/>
      </w:pPr>
      <w:r>
        <w:rPr>
          <w:rFonts w:ascii="Symbol" w:hAnsi="Symbol"/>
        </w:rPr>
        <w:sym w:font="Symbol" w:char="F0B7"/>
      </w:r>
      <w:r>
        <w:rPr>
          <w:rFonts w:ascii="Symbol" w:hAnsi="Symbol"/>
        </w:rPr>
        <w:tab/>
      </w:r>
      <w:r>
        <w:t>body</w:t>
      </w:r>
    </w:p>
    <w:p w14:paraId="43A5544E" w14:textId="77777777" w:rsidR="001D6BE3" w:rsidRDefault="001D6BE3" w:rsidP="001D6BE3">
      <w:pPr>
        <w:pStyle w:val="aNoteBulletss"/>
      </w:pPr>
      <w:r>
        <w:rPr>
          <w:rFonts w:ascii="Symbol" w:hAnsi="Symbol"/>
        </w:rPr>
        <w:sym w:font="Symbol" w:char="F0B7"/>
      </w:r>
      <w:r>
        <w:rPr>
          <w:rFonts w:ascii="Symbol" w:hAnsi="Symbol"/>
        </w:rPr>
        <w:tab/>
      </w:r>
      <w:r>
        <w:t>chief police officer</w:t>
      </w:r>
    </w:p>
    <w:p w14:paraId="38A0099B" w14:textId="77777777" w:rsidR="001D6BE3" w:rsidRDefault="001D6BE3" w:rsidP="001D6BE3">
      <w:pPr>
        <w:pStyle w:val="aNoteBulletss"/>
      </w:pPr>
      <w:r>
        <w:rPr>
          <w:rFonts w:ascii="Symbol" w:hAnsi="Symbol"/>
        </w:rPr>
        <w:sym w:font="Symbol" w:char="F0B7"/>
      </w:r>
      <w:r>
        <w:rPr>
          <w:rFonts w:ascii="Symbol" w:hAnsi="Symbol"/>
        </w:rPr>
        <w:tab/>
      </w:r>
      <w:r>
        <w:t>entity</w:t>
      </w:r>
    </w:p>
    <w:p w14:paraId="6E9D4DE8" w14:textId="77777777" w:rsidR="001D6BE3" w:rsidRPr="0076515F" w:rsidRDefault="001D6BE3" w:rsidP="001D6BE3">
      <w:pPr>
        <w:pStyle w:val="aNoteBulletss"/>
        <w:tabs>
          <w:tab w:val="left" w:pos="2300"/>
        </w:tabs>
      </w:pPr>
      <w:r w:rsidRPr="0076515F">
        <w:rPr>
          <w:rFonts w:ascii="Symbol" w:hAnsi="Symbol"/>
        </w:rPr>
        <w:t></w:t>
      </w:r>
      <w:r w:rsidRPr="0076515F">
        <w:rPr>
          <w:rFonts w:ascii="Symbol" w:hAnsi="Symbol"/>
        </w:rPr>
        <w:tab/>
      </w:r>
      <w:r w:rsidRPr="0076515F">
        <w:t>home address</w:t>
      </w:r>
    </w:p>
    <w:p w14:paraId="23C2ABE1" w14:textId="77777777" w:rsidR="001D6BE3" w:rsidRDefault="001D6BE3" w:rsidP="001D6BE3">
      <w:pPr>
        <w:pStyle w:val="aNoteBulletss"/>
      </w:pPr>
      <w:r>
        <w:rPr>
          <w:rFonts w:ascii="Symbol" w:hAnsi="Symbol"/>
        </w:rPr>
        <w:sym w:font="Symbol" w:char="F0B7"/>
      </w:r>
      <w:r>
        <w:rPr>
          <w:rFonts w:ascii="Symbol" w:hAnsi="Symbol"/>
        </w:rPr>
        <w:tab/>
      </w:r>
      <w:r>
        <w:t>registrar-general.</w:t>
      </w:r>
    </w:p>
    <w:p w14:paraId="7E488E1B" w14:textId="0DED50A7" w:rsidR="00A17142" w:rsidRPr="000548A5" w:rsidRDefault="00A17142" w:rsidP="00A17142">
      <w:pPr>
        <w:pStyle w:val="aNote"/>
        <w:rPr>
          <w:lang w:eastAsia="en-AU"/>
        </w:rPr>
      </w:pPr>
      <w:r w:rsidRPr="000548A5">
        <w:rPr>
          <w:rStyle w:val="charItals"/>
        </w:rPr>
        <w:t>Note 3</w:t>
      </w:r>
      <w:r w:rsidRPr="000548A5">
        <w:rPr>
          <w:rStyle w:val="charItals"/>
        </w:rPr>
        <w:tab/>
      </w:r>
      <w:r w:rsidRPr="000548A5">
        <w:rPr>
          <w:lang w:eastAsia="en-AU"/>
        </w:rPr>
        <w:t xml:space="preserve">Terms used in this regulation have the same meaning that they have in the </w:t>
      </w:r>
      <w:hyperlink r:id="rId52" w:tooltip="A1906-30" w:history="1">
        <w:r w:rsidRPr="000548A5">
          <w:rPr>
            <w:rStyle w:val="charCitHyperlinkItal"/>
          </w:rPr>
          <w:t>Second-hand Dealers Act 1906</w:t>
        </w:r>
      </w:hyperlink>
      <w:r w:rsidRPr="000548A5">
        <w:rPr>
          <w:rStyle w:val="charItals"/>
        </w:rPr>
        <w:t xml:space="preserve"> </w:t>
      </w:r>
      <w:r w:rsidRPr="000548A5">
        <w:rPr>
          <w:lang w:eastAsia="en-AU"/>
        </w:rPr>
        <w:t xml:space="preserve">(see </w:t>
      </w:r>
      <w:hyperlink r:id="rId53" w:tooltip="A2001-14" w:history="1">
        <w:r w:rsidRPr="000548A5">
          <w:rPr>
            <w:rStyle w:val="charCitHyperlinkAbbrev"/>
          </w:rPr>
          <w:t>Legislation Act</w:t>
        </w:r>
      </w:hyperlink>
      <w:r w:rsidRPr="000548A5">
        <w:rPr>
          <w:lang w:eastAsia="en-AU"/>
        </w:rPr>
        <w:t xml:space="preserve">, s 148.) For example, the following terms are defined in the </w:t>
      </w:r>
      <w:hyperlink r:id="rId54" w:tooltip="A1906-30" w:history="1">
        <w:r w:rsidRPr="000548A5">
          <w:rPr>
            <w:rStyle w:val="charCitHyperlinkItal"/>
          </w:rPr>
          <w:t>Second-hand Dealers Act</w:t>
        </w:r>
        <w:r w:rsidR="00A948D9">
          <w:rPr>
            <w:rStyle w:val="charCitHyperlinkItal"/>
          </w:rPr>
          <w:t> </w:t>
        </w:r>
        <w:r w:rsidRPr="000548A5">
          <w:rPr>
            <w:rStyle w:val="charCitHyperlinkItal"/>
          </w:rPr>
          <w:t>1906</w:t>
        </w:r>
      </w:hyperlink>
      <w:r w:rsidRPr="000548A5">
        <w:rPr>
          <w:lang w:eastAsia="en-AU"/>
        </w:rPr>
        <w:t>, dict:</w:t>
      </w:r>
    </w:p>
    <w:p w14:paraId="4080AAED" w14:textId="77777777" w:rsidR="00A17142" w:rsidRPr="000548A5" w:rsidRDefault="00A17142" w:rsidP="00A17142">
      <w:pPr>
        <w:pStyle w:val="aNoteBulletss"/>
        <w:tabs>
          <w:tab w:val="left" w:pos="2300"/>
        </w:tabs>
      </w:pPr>
      <w:r w:rsidRPr="000548A5">
        <w:rPr>
          <w:rFonts w:ascii="Symbol" w:hAnsi="Symbol"/>
        </w:rPr>
        <w:t></w:t>
      </w:r>
      <w:r w:rsidRPr="000548A5">
        <w:rPr>
          <w:rFonts w:ascii="Symbol" w:hAnsi="Symbol"/>
        </w:rPr>
        <w:tab/>
      </w:r>
      <w:r w:rsidRPr="000548A5">
        <w:rPr>
          <w:lang w:eastAsia="en-AU"/>
        </w:rPr>
        <w:t>licensed</w:t>
      </w:r>
    </w:p>
    <w:p w14:paraId="232A2F86" w14:textId="77777777" w:rsidR="00A17142" w:rsidRPr="000548A5" w:rsidRDefault="00A17142" w:rsidP="00A17142">
      <w:pPr>
        <w:pStyle w:val="aNoteBulletss"/>
        <w:tabs>
          <w:tab w:val="left" w:pos="2300"/>
        </w:tabs>
      </w:pPr>
      <w:r w:rsidRPr="000548A5">
        <w:rPr>
          <w:rFonts w:ascii="Symbol" w:hAnsi="Symbol"/>
        </w:rPr>
        <w:t></w:t>
      </w:r>
      <w:r w:rsidRPr="000548A5">
        <w:rPr>
          <w:rFonts w:ascii="Symbol" w:hAnsi="Symbol"/>
        </w:rPr>
        <w:tab/>
      </w:r>
      <w:r w:rsidRPr="000548A5">
        <w:rPr>
          <w:lang w:eastAsia="en-AU"/>
        </w:rPr>
        <w:t>second-hand dealer.</w:t>
      </w:r>
    </w:p>
    <w:p w14:paraId="246DF0F6" w14:textId="77777777" w:rsidR="001D6BE3" w:rsidRDefault="001D6BE3" w:rsidP="001D6BE3">
      <w:pPr>
        <w:pStyle w:val="aDef"/>
      </w:pPr>
      <w:r>
        <w:rPr>
          <w:rStyle w:val="charBoldItals"/>
        </w:rPr>
        <w:t>Australian student identification</w:t>
      </w:r>
      <w:r>
        <w:t xml:space="preserve"> </w:t>
      </w:r>
      <w:r>
        <w:rPr>
          <w:rStyle w:val="charBoldItals"/>
        </w:rPr>
        <w:t>card</w:t>
      </w:r>
      <w:r>
        <w:t xml:space="preserve"> means a card issued to a person who is a student at an Australian secondary or tertiary education institution to identify the person as a student at the institution.</w:t>
      </w:r>
    </w:p>
    <w:p w14:paraId="28C1D992" w14:textId="29652528" w:rsidR="001D6BE3" w:rsidRDefault="001D6BE3" w:rsidP="001D6BE3">
      <w:pPr>
        <w:pStyle w:val="aDef"/>
      </w:pPr>
      <w:r>
        <w:rPr>
          <w:rStyle w:val="charBoldItals"/>
        </w:rPr>
        <w:t>birth certificate</w:t>
      </w:r>
      <w:r>
        <w:t xml:space="preserve">, for a person, means the person’s birth certificate, or a certified extract from the register about the person’s birth, under the </w:t>
      </w:r>
      <w:hyperlink r:id="rId55" w:tooltip="A1997-112" w:history="1">
        <w:r w:rsidR="00DA2532" w:rsidRPr="00DA2532">
          <w:rPr>
            <w:rStyle w:val="charCitHyperlinkItal"/>
          </w:rPr>
          <w:t>Births, Deaths and Marriages Registration Act 1997</w:t>
        </w:r>
      </w:hyperlink>
      <w:r>
        <w:rPr>
          <w:rStyle w:val="charItals"/>
        </w:rPr>
        <w:t xml:space="preserve"> </w:t>
      </w:r>
      <w:r>
        <w:t xml:space="preserve">or a corresponding law of a State, an external Territory or </w:t>
      </w:r>
      <w:smartTag w:uri="urn:schemas-microsoft-com:office:smarttags" w:element="place">
        <w:smartTag w:uri="urn:schemas-microsoft-com:office:smarttags" w:element="country-region">
          <w:r>
            <w:t>New Zealand</w:t>
          </w:r>
        </w:smartTag>
      </w:smartTag>
      <w:r>
        <w:t>.</w:t>
      </w:r>
    </w:p>
    <w:p w14:paraId="2FC48577" w14:textId="5AB1A822" w:rsidR="00946049" w:rsidRPr="00D97824" w:rsidRDefault="00946049" w:rsidP="00946049">
      <w:pPr>
        <w:pStyle w:val="aDef"/>
        <w:numPr>
          <w:ilvl w:val="5"/>
          <w:numId w:val="0"/>
        </w:numPr>
        <w:ind w:left="1100"/>
      </w:pPr>
      <w:r w:rsidRPr="00407B27">
        <w:rPr>
          <w:rStyle w:val="charBoldItals"/>
        </w:rPr>
        <w:t>citizenship certificate</w:t>
      </w:r>
      <w:r w:rsidRPr="00D97824">
        <w:t xml:space="preserve">, for a person, means a certificate, declaration, notice or other instrument of the person’s nationality under the </w:t>
      </w:r>
      <w:hyperlink r:id="rId56" w:tooltip="Act 2007 No 20 (Cwlth)" w:history="1">
        <w:r w:rsidR="00D0413D" w:rsidRPr="00D0413D">
          <w:rPr>
            <w:rStyle w:val="charCitHyperlinkItal"/>
          </w:rPr>
          <w:t>Australian Citizenship Act 2007</w:t>
        </w:r>
      </w:hyperlink>
      <w:r w:rsidRPr="00D0413D">
        <w:t xml:space="preserve"> </w:t>
      </w:r>
      <w:r w:rsidRPr="00D97824">
        <w:t>(Cwlth) or the</w:t>
      </w:r>
      <w:r w:rsidRPr="0038716C">
        <w:t xml:space="preserve"> </w:t>
      </w:r>
      <w:hyperlink r:id="rId57" w:tooltip="Act 1948 No 83 (Cwlth)" w:history="1">
        <w:r w:rsidR="0038716C" w:rsidRPr="0038716C">
          <w:rPr>
            <w:rStyle w:val="charCitHyperlinkItal"/>
          </w:rPr>
          <w:t>Australian Citizenship Act 1948</w:t>
        </w:r>
      </w:hyperlink>
      <w:r w:rsidRPr="0038716C">
        <w:t xml:space="preserve"> </w:t>
      </w:r>
      <w:r w:rsidRPr="00D97824">
        <w:t>(Cwlth) (repealed).</w:t>
      </w:r>
    </w:p>
    <w:p w14:paraId="2140EE63" w14:textId="5165F755" w:rsidR="00E56964" w:rsidRPr="00E83334" w:rsidRDefault="00E56964" w:rsidP="00E56964">
      <w:pPr>
        <w:pStyle w:val="aDef"/>
        <w:numPr>
          <w:ilvl w:val="5"/>
          <w:numId w:val="0"/>
        </w:numPr>
        <w:ind w:left="1100"/>
      </w:pPr>
      <w:r w:rsidRPr="0081460D">
        <w:rPr>
          <w:rStyle w:val="charBoldItals"/>
        </w:rPr>
        <w:t>credit card</w:t>
      </w:r>
      <w:r w:rsidRPr="00E83334">
        <w:t xml:space="preserve">—see the </w:t>
      </w:r>
      <w:hyperlink r:id="rId58" w:tooltip="Australian Consumer Law (ACT)" w:history="1">
        <w:r w:rsidR="00437925" w:rsidRPr="00437925">
          <w:rPr>
            <w:rStyle w:val="charCitHyperlinkItal"/>
          </w:rPr>
          <w:t>Australian Consumer Law (ACT)</w:t>
        </w:r>
      </w:hyperlink>
      <w:r w:rsidRPr="00E83334">
        <w:t>, section 2 (1).</w:t>
      </w:r>
    </w:p>
    <w:p w14:paraId="530622BB" w14:textId="3C522CCA" w:rsidR="00E56964" w:rsidRPr="00E83334" w:rsidRDefault="00E56964" w:rsidP="00E56964">
      <w:pPr>
        <w:pStyle w:val="aDef"/>
        <w:numPr>
          <w:ilvl w:val="5"/>
          <w:numId w:val="0"/>
        </w:numPr>
        <w:ind w:left="1100"/>
      </w:pPr>
      <w:r w:rsidRPr="0081460D">
        <w:rPr>
          <w:rStyle w:val="charBoldItals"/>
        </w:rPr>
        <w:lastRenderedPageBreak/>
        <w:t>debit card</w:t>
      </w:r>
      <w:r w:rsidRPr="00E83334">
        <w:t xml:space="preserve">—see the </w:t>
      </w:r>
      <w:hyperlink r:id="rId59" w:tooltip="Australian Consumer Law (ACT)" w:history="1">
        <w:r w:rsidR="00437925" w:rsidRPr="00437925">
          <w:rPr>
            <w:rStyle w:val="charCitHyperlinkItal"/>
          </w:rPr>
          <w:t>Australian Consumer Law (ACT)</w:t>
        </w:r>
      </w:hyperlink>
      <w:r w:rsidRPr="00E83334">
        <w:t>, section 2 (1).</w:t>
      </w:r>
    </w:p>
    <w:p w14:paraId="2D6F46D0" w14:textId="77777777" w:rsidR="001D6BE3" w:rsidRDefault="001D6BE3" w:rsidP="001D6BE3">
      <w:pPr>
        <w:pStyle w:val="aDef"/>
      </w:pPr>
      <w:r>
        <w:rPr>
          <w:rStyle w:val="charBoldItals"/>
        </w:rPr>
        <w:t>document issued by a financial institution</w:t>
      </w:r>
      <w:r>
        <w:t>, for a person, means a document issued to the person by a financial institution from its records about the person’s account with the institution.</w:t>
      </w:r>
    </w:p>
    <w:p w14:paraId="20FC5C1A" w14:textId="77777777" w:rsidR="001D6BE3" w:rsidRDefault="001D6BE3" w:rsidP="001D6BE3">
      <w:pPr>
        <w:pStyle w:val="aDef"/>
      </w:pPr>
      <w:r>
        <w:rPr>
          <w:rStyle w:val="charBoldItals"/>
        </w:rPr>
        <w:t>document issued by the Territory</w:t>
      </w:r>
      <w:r>
        <w:t>, for a person, means a document issued to the person by the Territory from its records.</w:t>
      </w:r>
    </w:p>
    <w:p w14:paraId="0C661050" w14:textId="77777777" w:rsidR="001D6BE3" w:rsidRDefault="001D6BE3" w:rsidP="001D6BE3">
      <w:pPr>
        <w:pStyle w:val="aDef"/>
      </w:pPr>
      <w:r>
        <w:rPr>
          <w:rStyle w:val="charBoldItals"/>
        </w:rPr>
        <w:t>entitlement card</w:t>
      </w:r>
      <w:r>
        <w:t xml:space="preserve">, for a person, means a card issued to the person by the Commonwealth, a State, an external Territory or </w:t>
      </w:r>
      <w:smartTag w:uri="urn:schemas-microsoft-com:office:smarttags" w:element="place">
        <w:smartTag w:uri="urn:schemas-microsoft-com:office:smarttags" w:element="country-region">
          <w:r>
            <w:t>New Zealand</w:t>
          </w:r>
        </w:smartTag>
      </w:smartTag>
      <w:r>
        <w:t xml:space="preserve"> as evidence of the person’s entitlement to a financial benefit.</w:t>
      </w:r>
    </w:p>
    <w:p w14:paraId="428C8FC0" w14:textId="385D8DC8" w:rsidR="00A17142" w:rsidRPr="000548A5" w:rsidRDefault="00A17142" w:rsidP="00A17142">
      <w:pPr>
        <w:pStyle w:val="aDef"/>
      </w:pPr>
      <w:r w:rsidRPr="000548A5">
        <w:rPr>
          <w:rStyle w:val="charBoldItals"/>
        </w:rPr>
        <w:t>exempt entity</w:t>
      </w:r>
      <w:r w:rsidRPr="000548A5">
        <w:t xml:space="preserve"> means an entity exempt under the </w:t>
      </w:r>
      <w:hyperlink r:id="rId60" w:tooltip="A2016-46 " w:history="1">
        <w:r w:rsidRPr="00A17142">
          <w:rPr>
            <w:rStyle w:val="charCitHyperlinkItal"/>
          </w:rPr>
          <w:t>Traders (Licensing) Act 2016</w:t>
        </w:r>
      </w:hyperlink>
      <w:r w:rsidRPr="000548A5">
        <w:t>, section 21.</w:t>
      </w:r>
    </w:p>
    <w:p w14:paraId="2573858E" w14:textId="57E2F5C7" w:rsidR="001D6BE3" w:rsidRDefault="001D6BE3" w:rsidP="001D6BE3">
      <w:pPr>
        <w:pStyle w:val="aDef"/>
      </w:pPr>
      <w:r>
        <w:rPr>
          <w:rStyle w:val="charBoldItals"/>
        </w:rPr>
        <w:t>external driver licence</w:t>
      </w:r>
      <w:r>
        <w:t xml:space="preserve">—see the </w:t>
      </w:r>
      <w:hyperlink r:id="rId61" w:tooltip="A1999-78" w:history="1">
        <w:r w:rsidR="00DA2532" w:rsidRPr="00DA2532">
          <w:rPr>
            <w:rStyle w:val="charCitHyperlinkItal"/>
          </w:rPr>
          <w:t>Road Transport (Driver Licensing) Act 1999</w:t>
        </w:r>
      </w:hyperlink>
      <w:r>
        <w:t>, dictionary.</w:t>
      </w:r>
    </w:p>
    <w:p w14:paraId="5BD75307" w14:textId="77777777" w:rsidR="001D6BE3" w:rsidRDefault="001D6BE3" w:rsidP="001D6BE3">
      <w:pPr>
        <w:pStyle w:val="aDef"/>
      </w:pPr>
      <w:r>
        <w:rPr>
          <w:rStyle w:val="charBoldItals"/>
        </w:rPr>
        <w:t>extract from the electoral roll</w:t>
      </w:r>
      <w:r>
        <w:rPr>
          <w:b/>
        </w:rPr>
        <w:t xml:space="preserve">, </w:t>
      </w:r>
      <w:r>
        <w:t>for a person, means an extract about the person made by the Australian Electoral Office from the electoral roll.</w:t>
      </w:r>
    </w:p>
    <w:p w14:paraId="6E992774" w14:textId="77777777" w:rsidR="001D6BE3" w:rsidRDefault="001D6BE3" w:rsidP="001D6BE3">
      <w:pPr>
        <w:pStyle w:val="aDef"/>
        <w:keepNext/>
      </w:pPr>
      <w:r>
        <w:rPr>
          <w:rStyle w:val="charBoldItals"/>
        </w:rPr>
        <w:t>financial institution</w:t>
      </w:r>
      <w:r>
        <w:t xml:space="preserve"> means—</w:t>
      </w:r>
    </w:p>
    <w:p w14:paraId="048B8D46" w14:textId="77777777" w:rsidR="001D6BE3" w:rsidRDefault="001D6BE3" w:rsidP="001D6BE3">
      <w:pPr>
        <w:pStyle w:val="aDefpara"/>
        <w:keepNext/>
      </w:pPr>
      <w:r>
        <w:tab/>
        <w:t>(a)</w:t>
      </w:r>
      <w:r>
        <w:tab/>
        <w:t>an authorised deposit-taking institution; or</w:t>
      </w:r>
    </w:p>
    <w:p w14:paraId="78B75AEB" w14:textId="2A7E3F67" w:rsidR="001D6BE3" w:rsidRPr="00AE69E1" w:rsidRDefault="001D6BE3" w:rsidP="001D6BE3">
      <w:pPr>
        <w:pStyle w:val="aDefpara"/>
      </w:pPr>
      <w:r w:rsidRPr="00AE69E1">
        <w:tab/>
        <w:t>(b)</w:t>
      </w:r>
      <w:r w:rsidRPr="00AE69E1">
        <w:tab/>
        <w:t xml:space="preserve">a credit provider, registered or licensed under the </w:t>
      </w:r>
      <w:hyperlink r:id="rId62" w:tooltip="Act 2009 No 134 (Cwlth)" w:history="1">
        <w:r w:rsidR="0038716C" w:rsidRPr="0038716C">
          <w:rPr>
            <w:rStyle w:val="charCitHyperlinkItal"/>
          </w:rPr>
          <w:t>National Consumer Credit Protection Act 2009</w:t>
        </w:r>
      </w:hyperlink>
      <w:r w:rsidRPr="0038716C">
        <w:rPr>
          <w:rStyle w:val="charItals"/>
        </w:rPr>
        <w:t xml:space="preserve"> </w:t>
      </w:r>
      <w:r w:rsidRPr="0038716C">
        <w:t>(Cwlth)</w:t>
      </w:r>
      <w:r w:rsidRPr="00AE69E1">
        <w:t xml:space="preserve"> or a corresponding law of an external Territory or New Zealand, that carries on the business of providing home loans.</w:t>
      </w:r>
    </w:p>
    <w:p w14:paraId="2D27D4D2" w14:textId="39B8F2F1" w:rsidR="001D6BE3" w:rsidRPr="00DA2532" w:rsidRDefault="001D6BE3" w:rsidP="001D6BE3">
      <w:pPr>
        <w:pStyle w:val="aDef"/>
      </w:pPr>
      <w:r>
        <w:rPr>
          <w:rStyle w:val="charBoldItals"/>
        </w:rPr>
        <w:t>international driving permit</w:t>
      </w:r>
      <w:r>
        <w:t xml:space="preserve">—see the </w:t>
      </w:r>
      <w:hyperlink r:id="rId63" w:tooltip="SL2000-14" w:history="1">
        <w:r w:rsidR="00DA2532" w:rsidRPr="00DA2532">
          <w:rPr>
            <w:rStyle w:val="charCitHyperlinkItal"/>
          </w:rPr>
          <w:t>Road Transport (Driver Licensing) Regulation 2000</w:t>
        </w:r>
      </w:hyperlink>
      <w:r>
        <w:t>, dictionary.</w:t>
      </w:r>
    </w:p>
    <w:p w14:paraId="6C1C420C" w14:textId="77777777" w:rsidR="001D6BE3" w:rsidRDefault="001D6BE3" w:rsidP="001D6BE3">
      <w:pPr>
        <w:pStyle w:val="aDef"/>
      </w:pPr>
      <w:r>
        <w:rPr>
          <w:rStyle w:val="charBoldItals"/>
        </w:rPr>
        <w:t>non-photo identification document</w:t>
      </w:r>
      <w:r>
        <w:t>—see section 7.</w:t>
      </w:r>
    </w:p>
    <w:p w14:paraId="131EA453" w14:textId="2BCB86DD" w:rsidR="001D6BE3" w:rsidRPr="00DA2532" w:rsidRDefault="001D6BE3" w:rsidP="001D6BE3">
      <w:pPr>
        <w:pStyle w:val="aDef"/>
      </w:pPr>
      <w:r>
        <w:rPr>
          <w:rStyle w:val="charBoldItals"/>
        </w:rPr>
        <w:t>official English translation</w:t>
      </w:r>
      <w:r>
        <w:t xml:space="preserve">, of a licence—see the </w:t>
      </w:r>
      <w:hyperlink r:id="rId64" w:tooltip="SL2000-14" w:history="1">
        <w:r w:rsidR="00DA2532" w:rsidRPr="00DA2532">
          <w:rPr>
            <w:rStyle w:val="charCitHyperlinkItal"/>
          </w:rPr>
          <w:t>Road Transport (Driver Licensing) Regulation 2000</w:t>
        </w:r>
      </w:hyperlink>
      <w:r>
        <w:t>, dictionary.</w:t>
      </w:r>
    </w:p>
    <w:p w14:paraId="1992AF3D" w14:textId="77777777" w:rsidR="001D6BE3" w:rsidRDefault="001D6BE3" w:rsidP="001D6BE3">
      <w:pPr>
        <w:pStyle w:val="aDef"/>
      </w:pPr>
      <w:r>
        <w:rPr>
          <w:rStyle w:val="charBoldItals"/>
        </w:rPr>
        <w:t>photo identification document</w:t>
      </w:r>
      <w:r>
        <w:t>—see section 6.</w:t>
      </w:r>
    </w:p>
    <w:p w14:paraId="2B597BA5" w14:textId="77777777" w:rsidR="00312B50" w:rsidRPr="00134C68" w:rsidRDefault="00312B50" w:rsidP="00FF79C2">
      <w:pPr>
        <w:pStyle w:val="aDef"/>
        <w:keepNext/>
      </w:pPr>
      <w:r w:rsidRPr="00134C68">
        <w:rPr>
          <w:rStyle w:val="charBoldItals"/>
        </w:rPr>
        <w:lastRenderedPageBreak/>
        <w:t>proof of identity card</w:t>
      </w:r>
      <w:r w:rsidRPr="00134C68">
        <w:t xml:space="preserve"> means a proof of identity card issued under—</w:t>
      </w:r>
    </w:p>
    <w:p w14:paraId="22E94388" w14:textId="69B9C90A" w:rsidR="00312B50" w:rsidRPr="00134C68" w:rsidRDefault="00312B50" w:rsidP="00312B50">
      <w:pPr>
        <w:pStyle w:val="aDefpara"/>
      </w:pPr>
      <w:r w:rsidRPr="00134C68">
        <w:tab/>
        <w:t>(a)</w:t>
      </w:r>
      <w:r w:rsidRPr="00134C68">
        <w:tab/>
      </w:r>
      <w:r w:rsidRPr="00134C68">
        <w:rPr>
          <w:szCs w:val="24"/>
          <w:lang w:eastAsia="en-AU"/>
        </w:rPr>
        <w:t xml:space="preserve">the </w:t>
      </w:r>
      <w:hyperlink r:id="rId65" w:tooltip="A2010-35" w:history="1">
        <w:r w:rsidRPr="00134C68">
          <w:rPr>
            <w:rStyle w:val="charCitHyperlinkItal"/>
          </w:rPr>
          <w:t>Liquor Act 2010</w:t>
        </w:r>
      </w:hyperlink>
      <w:r w:rsidRPr="00134C68">
        <w:rPr>
          <w:szCs w:val="24"/>
          <w:lang w:eastAsia="en-AU"/>
        </w:rPr>
        <w:t>, section 210 (Proof of identity cards); or</w:t>
      </w:r>
    </w:p>
    <w:p w14:paraId="69D08308" w14:textId="77777777" w:rsidR="00312B50" w:rsidRPr="00134C68" w:rsidRDefault="00312B50" w:rsidP="00312B50">
      <w:pPr>
        <w:pStyle w:val="aDefpara"/>
      </w:pPr>
      <w:r w:rsidRPr="00134C68">
        <w:tab/>
        <w:t>(b)</w:t>
      </w:r>
      <w:r w:rsidRPr="00134C68">
        <w:tab/>
      </w:r>
      <w:r w:rsidRPr="00134C68">
        <w:rPr>
          <w:szCs w:val="24"/>
          <w:lang w:eastAsia="en-AU"/>
        </w:rPr>
        <w:t>the law of a State, an external territory or New Zealand.</w:t>
      </w:r>
    </w:p>
    <w:p w14:paraId="7F3FC6CF" w14:textId="77777777" w:rsidR="001D6BE3" w:rsidRDefault="001D6BE3" w:rsidP="001D6BE3">
      <w:pPr>
        <w:pStyle w:val="aDef"/>
      </w:pPr>
      <w:r>
        <w:rPr>
          <w:rStyle w:val="charBoldItals"/>
        </w:rPr>
        <w:t>record about land titles</w:t>
      </w:r>
      <w:r>
        <w:t>, for a person, means a copy of a record issued under a law about land titles relating to the person’s interest in land that is certified by the registrar-general or a corresponding person under a law of a State, an external Territory or New Zealand.</w:t>
      </w:r>
    </w:p>
    <w:p w14:paraId="4CBAEB89" w14:textId="77777777" w:rsidR="001D6BE3" w:rsidRPr="00DA2532" w:rsidRDefault="001D6BE3" w:rsidP="001D6BE3">
      <w:pPr>
        <w:pStyle w:val="aDef"/>
        <w:keepNext/>
      </w:pPr>
      <w:r>
        <w:rPr>
          <w:rStyle w:val="charBoldItals"/>
        </w:rPr>
        <w:t>required particulars</w:t>
      </w:r>
      <w:r>
        <w:t>—</w:t>
      </w:r>
    </w:p>
    <w:p w14:paraId="39EAB5D2" w14:textId="77777777" w:rsidR="001D6BE3" w:rsidRDefault="001D6BE3" w:rsidP="001D6BE3">
      <w:pPr>
        <w:pStyle w:val="aDefpara"/>
      </w:pPr>
      <w:r>
        <w:tab/>
        <w:t>(a)</w:t>
      </w:r>
      <w:r>
        <w:tab/>
        <w:t>for a photo identification document—the particulars mentioned in schedule 2, part 2.1, column 3 for the document; or</w:t>
      </w:r>
    </w:p>
    <w:p w14:paraId="7C4E04F7" w14:textId="77777777" w:rsidR="001D6BE3" w:rsidRDefault="001D6BE3" w:rsidP="001D6BE3">
      <w:pPr>
        <w:pStyle w:val="aDefpara"/>
      </w:pPr>
      <w:r>
        <w:tab/>
        <w:t>(b)</w:t>
      </w:r>
      <w:r>
        <w:tab/>
        <w:t>for a non-photo identification document—the particulars mentioned in schedule 2, part 2.2, column 3 for the document.</w:t>
      </w:r>
    </w:p>
    <w:p w14:paraId="5821631A" w14:textId="77777777" w:rsidR="001D6BE3" w:rsidRDefault="001D6BE3" w:rsidP="001D6BE3">
      <w:pPr>
        <w:pStyle w:val="aDef"/>
      </w:pPr>
      <w:r>
        <w:rPr>
          <w:rStyle w:val="charBoldItals"/>
        </w:rPr>
        <w:t xml:space="preserve">service bill, </w:t>
      </w:r>
      <w:r>
        <w:t xml:space="preserve">for a person, means a bill issued to the person </w:t>
      </w:r>
      <w:r w:rsidR="0000217A" w:rsidRPr="005B1051">
        <w:t>in relation to an electricity, gas, water or sewerage service</w:t>
      </w:r>
      <w:r>
        <w:t>, telephone service or internet service.</w:t>
      </w:r>
    </w:p>
    <w:p w14:paraId="13E3C187" w14:textId="77777777" w:rsidR="001D6BE3" w:rsidRDefault="001D6BE3" w:rsidP="001D6BE3">
      <w:pPr>
        <w:pStyle w:val="04Dictionary"/>
        <w:sectPr w:rsidR="001D6BE3">
          <w:headerReference w:type="even" r:id="rId66"/>
          <w:headerReference w:type="default" r:id="rId67"/>
          <w:footerReference w:type="even" r:id="rId68"/>
          <w:footerReference w:type="default" r:id="rId69"/>
          <w:type w:val="continuous"/>
          <w:pgSz w:w="11907" w:h="16839" w:code="9"/>
          <w:pgMar w:top="3000" w:right="1900" w:bottom="2500" w:left="2300" w:header="2480" w:footer="2100" w:gutter="0"/>
          <w:cols w:space="720"/>
          <w:docGrid w:linePitch="254"/>
        </w:sectPr>
      </w:pPr>
    </w:p>
    <w:p w14:paraId="23840CCB" w14:textId="77777777" w:rsidR="00262C46" w:rsidRDefault="00262C46">
      <w:pPr>
        <w:pStyle w:val="Endnote1"/>
      </w:pPr>
      <w:bookmarkStart w:id="24" w:name="_Toc490640351"/>
      <w:r>
        <w:lastRenderedPageBreak/>
        <w:t>Endnotes</w:t>
      </w:r>
      <w:bookmarkEnd w:id="24"/>
    </w:p>
    <w:p w14:paraId="1BEB9CCB" w14:textId="77777777" w:rsidR="00262C46" w:rsidRPr="00FF79C2" w:rsidRDefault="00262C46">
      <w:pPr>
        <w:pStyle w:val="Endnote2"/>
      </w:pPr>
      <w:bookmarkStart w:id="25" w:name="_Toc490640352"/>
      <w:r w:rsidRPr="00FF79C2">
        <w:rPr>
          <w:rStyle w:val="charTableNo"/>
        </w:rPr>
        <w:t>1</w:t>
      </w:r>
      <w:r>
        <w:tab/>
      </w:r>
      <w:r w:rsidRPr="00FF79C2">
        <w:rPr>
          <w:rStyle w:val="charTableText"/>
        </w:rPr>
        <w:t>About the endnotes</w:t>
      </w:r>
      <w:bookmarkEnd w:id="25"/>
    </w:p>
    <w:p w14:paraId="38EAD171" w14:textId="77777777" w:rsidR="00262C46" w:rsidRDefault="00262C46">
      <w:pPr>
        <w:pStyle w:val="EndNoteTextPub"/>
      </w:pPr>
      <w:r>
        <w:t>Amending and modifying laws are annotated in the legislation history and the amendment history.  Current modifications are not included in the republished law but are set out in the endnotes.</w:t>
      </w:r>
    </w:p>
    <w:p w14:paraId="2371B0A6" w14:textId="37CE6B97" w:rsidR="00262C46" w:rsidRDefault="00262C46">
      <w:pPr>
        <w:pStyle w:val="EndNoteTextPub"/>
      </w:pPr>
      <w:r>
        <w:t xml:space="preserve">Not all editorial amendments made under the </w:t>
      </w:r>
      <w:hyperlink r:id="rId70" w:tooltip="A2001-14" w:history="1">
        <w:r w:rsidR="00DA2532" w:rsidRPr="00DA2532">
          <w:rPr>
            <w:rStyle w:val="charCitHyperlinkItal"/>
          </w:rPr>
          <w:t>Legislation Act 2001</w:t>
        </w:r>
      </w:hyperlink>
      <w:r>
        <w:t>, part 11.3 are annotated in the amendment history.  Full details of any amendments can be obtained from the Parliamentary Counsel’s Office.</w:t>
      </w:r>
    </w:p>
    <w:p w14:paraId="5B92868D" w14:textId="77777777" w:rsidR="00262C46" w:rsidRDefault="00262C46" w:rsidP="00D77CC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1F40BC8C" w14:textId="77777777" w:rsidR="00262C46" w:rsidRDefault="00262C46">
      <w:pPr>
        <w:pStyle w:val="EndNoteTextPub"/>
      </w:pPr>
      <w:r>
        <w:t xml:space="preserve">If all the provisions of the law have been renumbered, a table of renumbered provisions gives details of previous and current numbering.  </w:t>
      </w:r>
    </w:p>
    <w:p w14:paraId="118DFADD" w14:textId="77777777" w:rsidR="00262C46" w:rsidRDefault="00262C46">
      <w:pPr>
        <w:pStyle w:val="EndNoteTextPub"/>
      </w:pPr>
      <w:r>
        <w:t>The endnotes also include a table of earlier republications.</w:t>
      </w:r>
    </w:p>
    <w:p w14:paraId="0EDDA603" w14:textId="77777777" w:rsidR="00262C46" w:rsidRPr="00FF79C2" w:rsidRDefault="00262C46">
      <w:pPr>
        <w:pStyle w:val="Endnote2"/>
      </w:pPr>
      <w:bookmarkStart w:id="26" w:name="_Toc490640353"/>
      <w:r w:rsidRPr="00FF79C2">
        <w:rPr>
          <w:rStyle w:val="charTableNo"/>
        </w:rPr>
        <w:t>2</w:t>
      </w:r>
      <w:r>
        <w:tab/>
      </w:r>
      <w:r w:rsidRPr="00FF79C2">
        <w:rPr>
          <w:rStyle w:val="charTableText"/>
        </w:rPr>
        <w:t>Abbreviation key</w:t>
      </w:r>
      <w:bookmarkEnd w:id="26"/>
    </w:p>
    <w:p w14:paraId="68367DA1" w14:textId="77777777" w:rsidR="00262C46" w:rsidRDefault="00262C46">
      <w:pPr>
        <w:rPr>
          <w:sz w:val="4"/>
        </w:rPr>
      </w:pPr>
    </w:p>
    <w:tbl>
      <w:tblPr>
        <w:tblW w:w="7372" w:type="dxa"/>
        <w:tblInd w:w="1100" w:type="dxa"/>
        <w:tblLayout w:type="fixed"/>
        <w:tblLook w:val="0000" w:firstRow="0" w:lastRow="0" w:firstColumn="0" w:lastColumn="0" w:noHBand="0" w:noVBand="0"/>
      </w:tblPr>
      <w:tblGrid>
        <w:gridCol w:w="3720"/>
        <w:gridCol w:w="3652"/>
      </w:tblGrid>
      <w:tr w:rsidR="00262C46" w14:paraId="58E3B2F7" w14:textId="77777777" w:rsidTr="00D77CC6">
        <w:tc>
          <w:tcPr>
            <w:tcW w:w="3720" w:type="dxa"/>
          </w:tcPr>
          <w:p w14:paraId="0D7E80B4" w14:textId="77777777" w:rsidR="00262C46" w:rsidRDefault="00262C46">
            <w:pPr>
              <w:pStyle w:val="EndnotesAbbrev"/>
            </w:pPr>
            <w:r>
              <w:t>A = Act</w:t>
            </w:r>
          </w:p>
        </w:tc>
        <w:tc>
          <w:tcPr>
            <w:tcW w:w="3652" w:type="dxa"/>
          </w:tcPr>
          <w:p w14:paraId="491C2C7E" w14:textId="77777777" w:rsidR="00262C46" w:rsidRDefault="00262C46" w:rsidP="00D77CC6">
            <w:pPr>
              <w:pStyle w:val="EndnotesAbbrev"/>
            </w:pPr>
            <w:r>
              <w:t>NI = Notifiable instrument</w:t>
            </w:r>
          </w:p>
        </w:tc>
      </w:tr>
      <w:tr w:rsidR="00262C46" w14:paraId="5FFE0D18" w14:textId="77777777" w:rsidTr="00D77CC6">
        <w:tc>
          <w:tcPr>
            <w:tcW w:w="3720" w:type="dxa"/>
          </w:tcPr>
          <w:p w14:paraId="32559BBA" w14:textId="77777777" w:rsidR="00262C46" w:rsidRDefault="00262C46" w:rsidP="00D77CC6">
            <w:pPr>
              <w:pStyle w:val="EndnotesAbbrev"/>
            </w:pPr>
            <w:r>
              <w:t>AF = Approved form</w:t>
            </w:r>
          </w:p>
        </w:tc>
        <w:tc>
          <w:tcPr>
            <w:tcW w:w="3652" w:type="dxa"/>
          </w:tcPr>
          <w:p w14:paraId="1943FAED" w14:textId="77777777" w:rsidR="00262C46" w:rsidRDefault="00262C46" w:rsidP="00D77CC6">
            <w:pPr>
              <w:pStyle w:val="EndnotesAbbrev"/>
            </w:pPr>
            <w:r>
              <w:t>o = order</w:t>
            </w:r>
          </w:p>
        </w:tc>
      </w:tr>
      <w:tr w:rsidR="00262C46" w14:paraId="10C9FD01" w14:textId="77777777" w:rsidTr="00D77CC6">
        <w:tc>
          <w:tcPr>
            <w:tcW w:w="3720" w:type="dxa"/>
          </w:tcPr>
          <w:p w14:paraId="304937FF" w14:textId="77777777" w:rsidR="00262C46" w:rsidRDefault="00262C46">
            <w:pPr>
              <w:pStyle w:val="EndnotesAbbrev"/>
            </w:pPr>
            <w:r>
              <w:t>am = amended</w:t>
            </w:r>
          </w:p>
        </w:tc>
        <w:tc>
          <w:tcPr>
            <w:tcW w:w="3652" w:type="dxa"/>
          </w:tcPr>
          <w:p w14:paraId="03F60928" w14:textId="77777777" w:rsidR="00262C46" w:rsidRDefault="00262C46" w:rsidP="00D77CC6">
            <w:pPr>
              <w:pStyle w:val="EndnotesAbbrev"/>
            </w:pPr>
            <w:r>
              <w:t>om = omitted/repealed</w:t>
            </w:r>
          </w:p>
        </w:tc>
      </w:tr>
      <w:tr w:rsidR="00262C46" w14:paraId="2997AEDD" w14:textId="77777777" w:rsidTr="00D77CC6">
        <w:tc>
          <w:tcPr>
            <w:tcW w:w="3720" w:type="dxa"/>
          </w:tcPr>
          <w:p w14:paraId="2FFBCF0E" w14:textId="77777777" w:rsidR="00262C46" w:rsidRDefault="00262C46">
            <w:pPr>
              <w:pStyle w:val="EndnotesAbbrev"/>
            </w:pPr>
            <w:r>
              <w:t>amdt = amendment</w:t>
            </w:r>
          </w:p>
        </w:tc>
        <w:tc>
          <w:tcPr>
            <w:tcW w:w="3652" w:type="dxa"/>
          </w:tcPr>
          <w:p w14:paraId="6A430EB2" w14:textId="77777777" w:rsidR="00262C46" w:rsidRDefault="00262C46" w:rsidP="00D77CC6">
            <w:pPr>
              <w:pStyle w:val="EndnotesAbbrev"/>
            </w:pPr>
            <w:r>
              <w:t>ord = ordinance</w:t>
            </w:r>
          </w:p>
        </w:tc>
      </w:tr>
      <w:tr w:rsidR="00262C46" w14:paraId="4AC3D3CC" w14:textId="77777777" w:rsidTr="00D77CC6">
        <w:tc>
          <w:tcPr>
            <w:tcW w:w="3720" w:type="dxa"/>
          </w:tcPr>
          <w:p w14:paraId="3B1C12DA" w14:textId="77777777" w:rsidR="00262C46" w:rsidRDefault="00262C46">
            <w:pPr>
              <w:pStyle w:val="EndnotesAbbrev"/>
            </w:pPr>
            <w:r>
              <w:t>AR = Assembly resolution</w:t>
            </w:r>
          </w:p>
        </w:tc>
        <w:tc>
          <w:tcPr>
            <w:tcW w:w="3652" w:type="dxa"/>
          </w:tcPr>
          <w:p w14:paraId="3F0C025F" w14:textId="77777777" w:rsidR="00262C46" w:rsidRDefault="00262C46" w:rsidP="00D77CC6">
            <w:pPr>
              <w:pStyle w:val="EndnotesAbbrev"/>
            </w:pPr>
            <w:r>
              <w:t>orig = original</w:t>
            </w:r>
          </w:p>
        </w:tc>
      </w:tr>
      <w:tr w:rsidR="00262C46" w14:paraId="50AB06AF" w14:textId="77777777" w:rsidTr="00D77CC6">
        <w:tc>
          <w:tcPr>
            <w:tcW w:w="3720" w:type="dxa"/>
          </w:tcPr>
          <w:p w14:paraId="55A1186B" w14:textId="77777777" w:rsidR="00262C46" w:rsidRDefault="00262C46">
            <w:pPr>
              <w:pStyle w:val="EndnotesAbbrev"/>
            </w:pPr>
            <w:r>
              <w:t>ch = chapter</w:t>
            </w:r>
          </w:p>
        </w:tc>
        <w:tc>
          <w:tcPr>
            <w:tcW w:w="3652" w:type="dxa"/>
          </w:tcPr>
          <w:p w14:paraId="20329C83" w14:textId="77777777" w:rsidR="00262C46" w:rsidRDefault="00262C46" w:rsidP="00D77CC6">
            <w:pPr>
              <w:pStyle w:val="EndnotesAbbrev"/>
            </w:pPr>
            <w:r>
              <w:t>par = paragraph/subparagraph</w:t>
            </w:r>
          </w:p>
        </w:tc>
      </w:tr>
      <w:tr w:rsidR="00262C46" w14:paraId="26B80824" w14:textId="77777777" w:rsidTr="00D77CC6">
        <w:tc>
          <w:tcPr>
            <w:tcW w:w="3720" w:type="dxa"/>
          </w:tcPr>
          <w:p w14:paraId="4C2C5126" w14:textId="77777777" w:rsidR="00262C46" w:rsidRDefault="00262C46">
            <w:pPr>
              <w:pStyle w:val="EndnotesAbbrev"/>
            </w:pPr>
            <w:r>
              <w:t>CN = Commencement notice</w:t>
            </w:r>
          </w:p>
        </w:tc>
        <w:tc>
          <w:tcPr>
            <w:tcW w:w="3652" w:type="dxa"/>
          </w:tcPr>
          <w:p w14:paraId="5B31F605" w14:textId="77777777" w:rsidR="00262C46" w:rsidRDefault="00262C46" w:rsidP="00D77CC6">
            <w:pPr>
              <w:pStyle w:val="EndnotesAbbrev"/>
            </w:pPr>
            <w:r>
              <w:t>pres = present</w:t>
            </w:r>
          </w:p>
        </w:tc>
      </w:tr>
      <w:tr w:rsidR="00262C46" w14:paraId="264D3E91" w14:textId="77777777" w:rsidTr="00D77CC6">
        <w:tc>
          <w:tcPr>
            <w:tcW w:w="3720" w:type="dxa"/>
          </w:tcPr>
          <w:p w14:paraId="7D1D1D3F" w14:textId="77777777" w:rsidR="00262C46" w:rsidRDefault="00262C46">
            <w:pPr>
              <w:pStyle w:val="EndnotesAbbrev"/>
            </w:pPr>
            <w:r>
              <w:t>def = definition</w:t>
            </w:r>
          </w:p>
        </w:tc>
        <w:tc>
          <w:tcPr>
            <w:tcW w:w="3652" w:type="dxa"/>
          </w:tcPr>
          <w:p w14:paraId="60F807B9" w14:textId="77777777" w:rsidR="00262C46" w:rsidRDefault="00262C46" w:rsidP="00D77CC6">
            <w:pPr>
              <w:pStyle w:val="EndnotesAbbrev"/>
            </w:pPr>
            <w:r>
              <w:t>prev = previous</w:t>
            </w:r>
          </w:p>
        </w:tc>
      </w:tr>
      <w:tr w:rsidR="00262C46" w14:paraId="406C29E9" w14:textId="77777777" w:rsidTr="00D77CC6">
        <w:tc>
          <w:tcPr>
            <w:tcW w:w="3720" w:type="dxa"/>
          </w:tcPr>
          <w:p w14:paraId="7C660BE7" w14:textId="77777777" w:rsidR="00262C46" w:rsidRDefault="00262C46">
            <w:pPr>
              <w:pStyle w:val="EndnotesAbbrev"/>
            </w:pPr>
            <w:r>
              <w:t>DI = Disallowable instrument</w:t>
            </w:r>
          </w:p>
        </w:tc>
        <w:tc>
          <w:tcPr>
            <w:tcW w:w="3652" w:type="dxa"/>
          </w:tcPr>
          <w:p w14:paraId="71E384D7" w14:textId="77777777" w:rsidR="00262C46" w:rsidRDefault="00262C46" w:rsidP="00D77CC6">
            <w:pPr>
              <w:pStyle w:val="EndnotesAbbrev"/>
            </w:pPr>
            <w:r>
              <w:t>(prev...) = previously</w:t>
            </w:r>
          </w:p>
        </w:tc>
      </w:tr>
      <w:tr w:rsidR="00262C46" w14:paraId="58C1348B" w14:textId="77777777" w:rsidTr="00D77CC6">
        <w:tc>
          <w:tcPr>
            <w:tcW w:w="3720" w:type="dxa"/>
          </w:tcPr>
          <w:p w14:paraId="1090A896" w14:textId="77777777" w:rsidR="00262C46" w:rsidRDefault="00262C46">
            <w:pPr>
              <w:pStyle w:val="EndnotesAbbrev"/>
            </w:pPr>
            <w:r>
              <w:t>dict = dictionary</w:t>
            </w:r>
          </w:p>
        </w:tc>
        <w:tc>
          <w:tcPr>
            <w:tcW w:w="3652" w:type="dxa"/>
          </w:tcPr>
          <w:p w14:paraId="18A04D46" w14:textId="77777777" w:rsidR="00262C46" w:rsidRDefault="00262C46" w:rsidP="00D77CC6">
            <w:pPr>
              <w:pStyle w:val="EndnotesAbbrev"/>
            </w:pPr>
            <w:r>
              <w:t>pt = part</w:t>
            </w:r>
          </w:p>
        </w:tc>
      </w:tr>
      <w:tr w:rsidR="00262C46" w14:paraId="393CC9ED" w14:textId="77777777" w:rsidTr="00D77CC6">
        <w:tc>
          <w:tcPr>
            <w:tcW w:w="3720" w:type="dxa"/>
          </w:tcPr>
          <w:p w14:paraId="0709A898" w14:textId="77777777" w:rsidR="00262C46" w:rsidRDefault="00262C46">
            <w:pPr>
              <w:pStyle w:val="EndnotesAbbrev"/>
            </w:pPr>
            <w:r>
              <w:t xml:space="preserve">disallowed = disallowed by the Legislative </w:t>
            </w:r>
          </w:p>
        </w:tc>
        <w:tc>
          <w:tcPr>
            <w:tcW w:w="3652" w:type="dxa"/>
          </w:tcPr>
          <w:p w14:paraId="18957882" w14:textId="77777777" w:rsidR="00262C46" w:rsidRDefault="00262C46" w:rsidP="00D77CC6">
            <w:pPr>
              <w:pStyle w:val="EndnotesAbbrev"/>
            </w:pPr>
            <w:r>
              <w:t>r = rule/subrule</w:t>
            </w:r>
          </w:p>
        </w:tc>
      </w:tr>
      <w:tr w:rsidR="00262C46" w14:paraId="33C735D6" w14:textId="77777777" w:rsidTr="00D77CC6">
        <w:tc>
          <w:tcPr>
            <w:tcW w:w="3720" w:type="dxa"/>
          </w:tcPr>
          <w:p w14:paraId="6C1B5380" w14:textId="77777777" w:rsidR="00262C46" w:rsidRDefault="00262C46">
            <w:pPr>
              <w:pStyle w:val="EndnotesAbbrev"/>
              <w:ind w:left="972"/>
            </w:pPr>
            <w:r>
              <w:t>Assembly</w:t>
            </w:r>
          </w:p>
        </w:tc>
        <w:tc>
          <w:tcPr>
            <w:tcW w:w="3652" w:type="dxa"/>
          </w:tcPr>
          <w:p w14:paraId="6F5F3D7F" w14:textId="77777777" w:rsidR="00262C46" w:rsidRDefault="00262C46" w:rsidP="00D77CC6">
            <w:pPr>
              <w:pStyle w:val="EndnotesAbbrev"/>
            </w:pPr>
            <w:r>
              <w:t>reloc = relocated</w:t>
            </w:r>
          </w:p>
        </w:tc>
      </w:tr>
      <w:tr w:rsidR="00262C46" w14:paraId="6A7B6081" w14:textId="77777777" w:rsidTr="00D77CC6">
        <w:tc>
          <w:tcPr>
            <w:tcW w:w="3720" w:type="dxa"/>
          </w:tcPr>
          <w:p w14:paraId="7C692097" w14:textId="77777777" w:rsidR="00262C46" w:rsidRDefault="00262C46">
            <w:pPr>
              <w:pStyle w:val="EndnotesAbbrev"/>
            </w:pPr>
            <w:r>
              <w:t>div = division</w:t>
            </w:r>
          </w:p>
        </w:tc>
        <w:tc>
          <w:tcPr>
            <w:tcW w:w="3652" w:type="dxa"/>
          </w:tcPr>
          <w:p w14:paraId="6814367E" w14:textId="77777777" w:rsidR="00262C46" w:rsidRDefault="00262C46" w:rsidP="00D77CC6">
            <w:pPr>
              <w:pStyle w:val="EndnotesAbbrev"/>
            </w:pPr>
            <w:r>
              <w:t>renum = renumbered</w:t>
            </w:r>
          </w:p>
        </w:tc>
      </w:tr>
      <w:tr w:rsidR="00262C46" w14:paraId="306C7653" w14:textId="77777777" w:rsidTr="00D77CC6">
        <w:tc>
          <w:tcPr>
            <w:tcW w:w="3720" w:type="dxa"/>
          </w:tcPr>
          <w:p w14:paraId="1A3221D0" w14:textId="77777777" w:rsidR="00262C46" w:rsidRDefault="00262C46">
            <w:pPr>
              <w:pStyle w:val="EndnotesAbbrev"/>
            </w:pPr>
            <w:r>
              <w:t>exp = expires/expired</w:t>
            </w:r>
          </w:p>
        </w:tc>
        <w:tc>
          <w:tcPr>
            <w:tcW w:w="3652" w:type="dxa"/>
          </w:tcPr>
          <w:p w14:paraId="1047E016" w14:textId="77777777" w:rsidR="00262C46" w:rsidRDefault="00262C46" w:rsidP="00D77CC6">
            <w:pPr>
              <w:pStyle w:val="EndnotesAbbrev"/>
            </w:pPr>
            <w:r>
              <w:t>R[X] = Republication No</w:t>
            </w:r>
          </w:p>
        </w:tc>
      </w:tr>
      <w:tr w:rsidR="00262C46" w14:paraId="30B466CA" w14:textId="77777777" w:rsidTr="00D77CC6">
        <w:tc>
          <w:tcPr>
            <w:tcW w:w="3720" w:type="dxa"/>
          </w:tcPr>
          <w:p w14:paraId="4C0408D2" w14:textId="77777777" w:rsidR="00262C46" w:rsidRDefault="00262C46">
            <w:pPr>
              <w:pStyle w:val="EndnotesAbbrev"/>
            </w:pPr>
            <w:r>
              <w:t>Gaz = gazette</w:t>
            </w:r>
          </w:p>
        </w:tc>
        <w:tc>
          <w:tcPr>
            <w:tcW w:w="3652" w:type="dxa"/>
          </w:tcPr>
          <w:p w14:paraId="51D342BE" w14:textId="77777777" w:rsidR="00262C46" w:rsidRDefault="00262C46" w:rsidP="00D77CC6">
            <w:pPr>
              <w:pStyle w:val="EndnotesAbbrev"/>
            </w:pPr>
            <w:r>
              <w:t>RI = reissue</w:t>
            </w:r>
          </w:p>
        </w:tc>
      </w:tr>
      <w:tr w:rsidR="00262C46" w14:paraId="510ACA13" w14:textId="77777777" w:rsidTr="00D77CC6">
        <w:tc>
          <w:tcPr>
            <w:tcW w:w="3720" w:type="dxa"/>
          </w:tcPr>
          <w:p w14:paraId="13D81F37" w14:textId="77777777" w:rsidR="00262C46" w:rsidRDefault="00262C46">
            <w:pPr>
              <w:pStyle w:val="EndnotesAbbrev"/>
            </w:pPr>
            <w:r>
              <w:t>hdg = heading</w:t>
            </w:r>
          </w:p>
        </w:tc>
        <w:tc>
          <w:tcPr>
            <w:tcW w:w="3652" w:type="dxa"/>
          </w:tcPr>
          <w:p w14:paraId="65322D90" w14:textId="77777777" w:rsidR="00262C46" w:rsidRDefault="00262C46" w:rsidP="00D77CC6">
            <w:pPr>
              <w:pStyle w:val="EndnotesAbbrev"/>
            </w:pPr>
            <w:r>
              <w:t>s = section/subsection</w:t>
            </w:r>
          </w:p>
        </w:tc>
      </w:tr>
      <w:tr w:rsidR="00262C46" w14:paraId="50BECF45" w14:textId="77777777" w:rsidTr="00D77CC6">
        <w:tc>
          <w:tcPr>
            <w:tcW w:w="3720" w:type="dxa"/>
          </w:tcPr>
          <w:p w14:paraId="25F70FCC" w14:textId="77777777" w:rsidR="00262C46" w:rsidRDefault="00262C46">
            <w:pPr>
              <w:pStyle w:val="EndnotesAbbrev"/>
            </w:pPr>
            <w:r>
              <w:t>IA = Interpretation Act 1967</w:t>
            </w:r>
          </w:p>
        </w:tc>
        <w:tc>
          <w:tcPr>
            <w:tcW w:w="3652" w:type="dxa"/>
          </w:tcPr>
          <w:p w14:paraId="1225D73C" w14:textId="77777777" w:rsidR="00262C46" w:rsidRDefault="00262C46" w:rsidP="00D77CC6">
            <w:pPr>
              <w:pStyle w:val="EndnotesAbbrev"/>
            </w:pPr>
            <w:r>
              <w:t>sch = schedule</w:t>
            </w:r>
          </w:p>
        </w:tc>
      </w:tr>
      <w:tr w:rsidR="00262C46" w14:paraId="231C7114" w14:textId="77777777" w:rsidTr="00D77CC6">
        <w:tc>
          <w:tcPr>
            <w:tcW w:w="3720" w:type="dxa"/>
          </w:tcPr>
          <w:p w14:paraId="432265EE" w14:textId="77777777" w:rsidR="00262C46" w:rsidRDefault="00262C46">
            <w:pPr>
              <w:pStyle w:val="EndnotesAbbrev"/>
            </w:pPr>
            <w:r>
              <w:t>ins = inserted/added</w:t>
            </w:r>
          </w:p>
        </w:tc>
        <w:tc>
          <w:tcPr>
            <w:tcW w:w="3652" w:type="dxa"/>
          </w:tcPr>
          <w:p w14:paraId="19AD2977" w14:textId="77777777" w:rsidR="00262C46" w:rsidRDefault="00262C46" w:rsidP="00D77CC6">
            <w:pPr>
              <w:pStyle w:val="EndnotesAbbrev"/>
            </w:pPr>
            <w:r>
              <w:t>sdiv = subdivision</w:t>
            </w:r>
          </w:p>
        </w:tc>
      </w:tr>
      <w:tr w:rsidR="00262C46" w14:paraId="3809E143" w14:textId="77777777" w:rsidTr="00D77CC6">
        <w:tc>
          <w:tcPr>
            <w:tcW w:w="3720" w:type="dxa"/>
          </w:tcPr>
          <w:p w14:paraId="152AE49C" w14:textId="77777777" w:rsidR="00262C46" w:rsidRDefault="00262C46">
            <w:pPr>
              <w:pStyle w:val="EndnotesAbbrev"/>
            </w:pPr>
            <w:r>
              <w:t>LA = Legislation Act 2001</w:t>
            </w:r>
          </w:p>
        </w:tc>
        <w:tc>
          <w:tcPr>
            <w:tcW w:w="3652" w:type="dxa"/>
          </w:tcPr>
          <w:p w14:paraId="2990EE12" w14:textId="77777777" w:rsidR="00262C46" w:rsidRDefault="00262C46" w:rsidP="00D77CC6">
            <w:pPr>
              <w:pStyle w:val="EndnotesAbbrev"/>
            </w:pPr>
            <w:r>
              <w:t>SL = Subordinate law</w:t>
            </w:r>
          </w:p>
        </w:tc>
      </w:tr>
      <w:tr w:rsidR="00262C46" w14:paraId="106B95F3" w14:textId="77777777" w:rsidTr="00D77CC6">
        <w:tc>
          <w:tcPr>
            <w:tcW w:w="3720" w:type="dxa"/>
          </w:tcPr>
          <w:p w14:paraId="6E138E12" w14:textId="77777777" w:rsidR="00262C46" w:rsidRDefault="00262C46">
            <w:pPr>
              <w:pStyle w:val="EndnotesAbbrev"/>
            </w:pPr>
            <w:r>
              <w:t>LR = legislation register</w:t>
            </w:r>
          </w:p>
        </w:tc>
        <w:tc>
          <w:tcPr>
            <w:tcW w:w="3652" w:type="dxa"/>
          </w:tcPr>
          <w:p w14:paraId="7F3E345B" w14:textId="77777777" w:rsidR="00262C46" w:rsidRDefault="00262C46" w:rsidP="00D77CC6">
            <w:pPr>
              <w:pStyle w:val="EndnotesAbbrev"/>
            </w:pPr>
            <w:r>
              <w:t>sub = substituted</w:t>
            </w:r>
          </w:p>
        </w:tc>
      </w:tr>
      <w:tr w:rsidR="00262C46" w14:paraId="3EE0098B" w14:textId="77777777" w:rsidTr="00D77CC6">
        <w:tc>
          <w:tcPr>
            <w:tcW w:w="3720" w:type="dxa"/>
          </w:tcPr>
          <w:p w14:paraId="0A644DBE" w14:textId="77777777" w:rsidR="00262C46" w:rsidRDefault="00262C46">
            <w:pPr>
              <w:pStyle w:val="EndnotesAbbrev"/>
            </w:pPr>
            <w:r>
              <w:t>LRA = Legislation (Republication) Act 1996</w:t>
            </w:r>
          </w:p>
        </w:tc>
        <w:tc>
          <w:tcPr>
            <w:tcW w:w="3652" w:type="dxa"/>
          </w:tcPr>
          <w:p w14:paraId="450729EC" w14:textId="77777777" w:rsidR="00262C46" w:rsidRDefault="00262C46" w:rsidP="00D77CC6">
            <w:pPr>
              <w:pStyle w:val="EndnotesAbbrev"/>
            </w:pPr>
            <w:r w:rsidRPr="00DA2532">
              <w:rPr>
                <w:rStyle w:val="charUnderline"/>
              </w:rPr>
              <w:t>underlining</w:t>
            </w:r>
            <w:r>
              <w:t xml:space="preserve"> = whole or part not commenced</w:t>
            </w:r>
          </w:p>
        </w:tc>
      </w:tr>
      <w:tr w:rsidR="00262C46" w14:paraId="52520EF8" w14:textId="77777777" w:rsidTr="00D77CC6">
        <w:tc>
          <w:tcPr>
            <w:tcW w:w="3720" w:type="dxa"/>
          </w:tcPr>
          <w:p w14:paraId="33DAE5ED" w14:textId="77777777" w:rsidR="00262C46" w:rsidRDefault="00262C46">
            <w:pPr>
              <w:pStyle w:val="EndnotesAbbrev"/>
            </w:pPr>
            <w:r>
              <w:t>mod = modified/modification</w:t>
            </w:r>
          </w:p>
        </w:tc>
        <w:tc>
          <w:tcPr>
            <w:tcW w:w="3652" w:type="dxa"/>
          </w:tcPr>
          <w:p w14:paraId="6FB37310" w14:textId="77777777" w:rsidR="00262C46" w:rsidRDefault="00262C46" w:rsidP="00D77CC6">
            <w:pPr>
              <w:pStyle w:val="EndnotesAbbrev"/>
              <w:ind w:left="1073"/>
            </w:pPr>
            <w:r>
              <w:t>or to be expired</w:t>
            </w:r>
          </w:p>
        </w:tc>
      </w:tr>
    </w:tbl>
    <w:p w14:paraId="31151823" w14:textId="77777777" w:rsidR="00262C46" w:rsidRPr="00BB6F39" w:rsidRDefault="00262C46" w:rsidP="00D77CC6"/>
    <w:p w14:paraId="114BBA9A" w14:textId="77777777" w:rsidR="001D6BE3" w:rsidRPr="00FF79C2" w:rsidRDefault="001D6BE3" w:rsidP="001D6BE3">
      <w:pPr>
        <w:pStyle w:val="Endnote2"/>
      </w:pPr>
      <w:bookmarkStart w:id="27" w:name="_Toc490640354"/>
      <w:r w:rsidRPr="00FF79C2">
        <w:rPr>
          <w:rStyle w:val="charTableNo"/>
        </w:rPr>
        <w:lastRenderedPageBreak/>
        <w:t>3</w:t>
      </w:r>
      <w:r>
        <w:tab/>
      </w:r>
      <w:r w:rsidRPr="00FF79C2">
        <w:rPr>
          <w:rStyle w:val="charTableText"/>
        </w:rPr>
        <w:t>Legislation history</w:t>
      </w:r>
      <w:bookmarkEnd w:id="27"/>
    </w:p>
    <w:p w14:paraId="21426F27" w14:textId="5E4151B7" w:rsidR="001D6BE3" w:rsidRDefault="001D6BE3" w:rsidP="001D6BE3">
      <w:pPr>
        <w:pStyle w:val="EndNoteTextEPS"/>
        <w:keepNext/>
      </w:pPr>
      <w:r>
        <w:t xml:space="preserve">This regulation was originally the </w:t>
      </w:r>
      <w:hyperlink r:id="rId71" w:tooltip="SL2002-8" w:history="1">
        <w:r w:rsidR="00DA2532" w:rsidRPr="00DA2532">
          <w:rPr>
            <w:rStyle w:val="charCitHyperlinkItal"/>
          </w:rPr>
          <w:t>Second-hand Dealers Regulations 2002</w:t>
        </w:r>
      </w:hyperlink>
      <w:r>
        <w:t xml:space="preserve">.  It was renamed under the </w:t>
      </w:r>
      <w:hyperlink r:id="rId72" w:tooltip="A2001-14" w:history="1">
        <w:r w:rsidR="00DA2532" w:rsidRPr="00DA2532">
          <w:rPr>
            <w:rStyle w:val="charCitHyperlinkItal"/>
          </w:rPr>
          <w:t>Legislation Act 2001</w:t>
        </w:r>
      </w:hyperlink>
      <w:r>
        <w:t>.</w:t>
      </w:r>
    </w:p>
    <w:p w14:paraId="0CAEF068" w14:textId="77777777" w:rsidR="001D6BE3" w:rsidRDefault="001D6BE3" w:rsidP="001D6BE3">
      <w:pPr>
        <w:pStyle w:val="NewAct"/>
      </w:pPr>
      <w:r>
        <w:t xml:space="preserve">Second-hand </w:t>
      </w:r>
      <w:r w:rsidR="00E10DB5">
        <w:t>Dealers Regulation 2002 SL2002-</w:t>
      </w:r>
      <w:r w:rsidRPr="00E10DB5">
        <w:t>8</w:t>
      </w:r>
    </w:p>
    <w:p w14:paraId="2E4972F7" w14:textId="77777777" w:rsidR="001D6BE3" w:rsidRDefault="001D6BE3" w:rsidP="001D6BE3">
      <w:pPr>
        <w:pStyle w:val="Actdetails"/>
      </w:pPr>
      <w:r>
        <w:t>notified LR 15 April 2002</w:t>
      </w:r>
    </w:p>
    <w:p w14:paraId="52CC3583" w14:textId="77777777" w:rsidR="001D6BE3" w:rsidRDefault="001D6BE3" w:rsidP="001D6BE3">
      <w:pPr>
        <w:pStyle w:val="Actdetails"/>
      </w:pPr>
      <w:r>
        <w:t>s 1, s 2 commenced 15 April 2002 (LA s 75)</w:t>
      </w:r>
    </w:p>
    <w:p w14:paraId="7F2DBCE0" w14:textId="77777777" w:rsidR="001D6BE3" w:rsidRDefault="001D6BE3" w:rsidP="001D6BE3">
      <w:pPr>
        <w:pStyle w:val="Actdetails"/>
      </w:pPr>
      <w:r>
        <w:t>remainder commenced 16 April 2002 (s 2)</w:t>
      </w:r>
    </w:p>
    <w:p w14:paraId="18B3D8DC" w14:textId="77777777" w:rsidR="001D6BE3" w:rsidRDefault="001D6BE3" w:rsidP="001D6BE3">
      <w:pPr>
        <w:pStyle w:val="Asamby"/>
      </w:pPr>
      <w:r>
        <w:t>as amended by</w:t>
      </w:r>
    </w:p>
    <w:p w14:paraId="46933096" w14:textId="1F75BCF5" w:rsidR="001D6BE3" w:rsidRDefault="00F76063" w:rsidP="001D6BE3">
      <w:pPr>
        <w:pStyle w:val="NewAct"/>
      </w:pPr>
      <w:hyperlink r:id="rId73" w:tooltip="A2002-27" w:history="1">
        <w:r w:rsidR="00DA2532" w:rsidRPr="00DA2532">
          <w:rPr>
            <w:rStyle w:val="charCitHyperlinkAbbrev"/>
          </w:rPr>
          <w:t>Justice and Community Safety Legislation Amendment Act 2002</w:t>
        </w:r>
      </w:hyperlink>
      <w:r w:rsidR="001D6BE3">
        <w:t xml:space="preserve"> A2002-27pt 15</w:t>
      </w:r>
    </w:p>
    <w:p w14:paraId="17BBBAF8" w14:textId="77777777" w:rsidR="007E15AD" w:rsidRDefault="001D6BE3" w:rsidP="001D6BE3">
      <w:pPr>
        <w:pStyle w:val="Actdetails"/>
      </w:pPr>
      <w:r>
        <w:t>notified LR 9 September 2002</w:t>
      </w:r>
    </w:p>
    <w:p w14:paraId="180072B8" w14:textId="77777777" w:rsidR="007E15AD" w:rsidRDefault="001D6BE3" w:rsidP="001D6BE3">
      <w:pPr>
        <w:pStyle w:val="Actdetails"/>
      </w:pPr>
      <w:r>
        <w:t>s 1, s 2 commenced 9 September 2002 (LA s 75)</w:t>
      </w:r>
    </w:p>
    <w:p w14:paraId="643DC047" w14:textId="77777777" w:rsidR="001D6BE3" w:rsidRDefault="001D6BE3" w:rsidP="001D6BE3">
      <w:pPr>
        <w:pStyle w:val="Actdetails"/>
      </w:pPr>
      <w:r>
        <w:t>pt 15 commenced 7 October 2002 (s 2 (2))</w:t>
      </w:r>
    </w:p>
    <w:p w14:paraId="30064FEA" w14:textId="39D9A701" w:rsidR="001D6BE3" w:rsidRDefault="00F76063" w:rsidP="001D6BE3">
      <w:pPr>
        <w:pStyle w:val="NewAct"/>
      </w:pPr>
      <w:hyperlink r:id="rId74" w:tooltip="A2003-47" w:history="1">
        <w:r w:rsidR="00DA2532" w:rsidRPr="00DA2532">
          <w:rPr>
            <w:rStyle w:val="charCitHyperlinkAbbrev"/>
          </w:rPr>
          <w:t>Justice and Community Safety Legislation Amendment Act 2003 (No 2)</w:t>
        </w:r>
      </w:hyperlink>
      <w:r w:rsidR="001D6BE3">
        <w:t xml:space="preserve"> A2003-47 pt 11</w:t>
      </w:r>
    </w:p>
    <w:p w14:paraId="7D34A1F7" w14:textId="77777777" w:rsidR="001D6BE3" w:rsidRDefault="001D6BE3" w:rsidP="001D6BE3">
      <w:pPr>
        <w:pStyle w:val="Actdetails"/>
      </w:pPr>
      <w:r>
        <w:t>notified LR 31 October 2003</w:t>
      </w:r>
    </w:p>
    <w:p w14:paraId="67367864" w14:textId="77777777" w:rsidR="001D6BE3" w:rsidRDefault="001D6BE3" w:rsidP="001D6BE3">
      <w:pPr>
        <w:pStyle w:val="Actdetails"/>
      </w:pPr>
      <w:r>
        <w:t>s 1, s 2 commenced 31 October 2003 (LA s 75 (1))</w:t>
      </w:r>
    </w:p>
    <w:p w14:paraId="2FB57151" w14:textId="77777777" w:rsidR="001D6BE3" w:rsidRDefault="001D6BE3" w:rsidP="001D6BE3">
      <w:pPr>
        <w:pStyle w:val="Actdetails"/>
      </w:pPr>
      <w:r>
        <w:t>pt 11 commenced 1 November 2003 (s 2)</w:t>
      </w:r>
    </w:p>
    <w:p w14:paraId="5EC8F3DC" w14:textId="120E11CB" w:rsidR="001D6BE3" w:rsidRDefault="00F76063" w:rsidP="001D6BE3">
      <w:pPr>
        <w:pStyle w:val="NewAct"/>
      </w:pPr>
      <w:hyperlink r:id="rId75" w:tooltip="A2009-20" w:history="1">
        <w:r w:rsidR="00DA2532" w:rsidRPr="00DA2532">
          <w:rPr>
            <w:rStyle w:val="charCitHyperlinkAbbrev"/>
          </w:rPr>
          <w:t>Statute Law Amendment Act 2009</w:t>
        </w:r>
      </w:hyperlink>
      <w:r w:rsidR="001D6BE3">
        <w:t xml:space="preserve"> A2009-20 sch 3 pt 3.68</w:t>
      </w:r>
    </w:p>
    <w:p w14:paraId="5E402B0B" w14:textId="77777777" w:rsidR="001D6BE3" w:rsidRDefault="001D6BE3" w:rsidP="007E15AD">
      <w:pPr>
        <w:pStyle w:val="Actdetails"/>
      </w:pPr>
      <w:r>
        <w:t>notified LR 1 September 2009</w:t>
      </w:r>
    </w:p>
    <w:p w14:paraId="5EC022F4" w14:textId="77777777" w:rsidR="001D6BE3" w:rsidRDefault="001D6BE3" w:rsidP="007E15AD">
      <w:pPr>
        <w:pStyle w:val="Actdetails"/>
      </w:pPr>
      <w:r>
        <w:t>s 1, s 2 commenced 1 September 2009 (LA s 75 (1))</w:t>
      </w:r>
    </w:p>
    <w:p w14:paraId="0C09E24E" w14:textId="77777777" w:rsidR="001D6BE3" w:rsidRDefault="001D6BE3" w:rsidP="001D6BE3">
      <w:pPr>
        <w:pStyle w:val="Actdetails"/>
      </w:pPr>
      <w:r>
        <w:t>sch 3 pt 3.68 commenced 22 September 2009 (s 2)</w:t>
      </w:r>
    </w:p>
    <w:p w14:paraId="723B80E2" w14:textId="1F92F124" w:rsidR="001D6BE3" w:rsidRPr="00574BD0" w:rsidRDefault="00F76063" w:rsidP="001D6BE3">
      <w:pPr>
        <w:pStyle w:val="NewAct"/>
      </w:pPr>
      <w:hyperlink r:id="rId76" w:tooltip="A2009-49" w:history="1">
        <w:r w:rsidR="00DA2532" w:rsidRPr="00DA2532">
          <w:rPr>
            <w:rStyle w:val="charCitHyperlinkAbbrev"/>
          </w:rPr>
          <w:t>Statute Law Amendment Act 2009 (No 2)</w:t>
        </w:r>
      </w:hyperlink>
      <w:r w:rsidR="001D6BE3" w:rsidRPr="00574BD0">
        <w:t> A2009-</w:t>
      </w:r>
      <w:r w:rsidR="001D6BE3">
        <w:t>49 sch 3 pt 3</w:t>
      </w:r>
      <w:r w:rsidR="001D6BE3" w:rsidRPr="00574BD0">
        <w:t>.</w:t>
      </w:r>
      <w:r w:rsidR="001D6BE3">
        <w:t>69</w:t>
      </w:r>
    </w:p>
    <w:p w14:paraId="6FCC40EE" w14:textId="77777777" w:rsidR="001D6BE3" w:rsidRPr="00DB3D5E" w:rsidRDefault="001D6BE3" w:rsidP="007E15AD">
      <w:pPr>
        <w:pStyle w:val="Actdetails"/>
      </w:pPr>
      <w:r>
        <w:t>notified LR 26</w:t>
      </w:r>
      <w:r w:rsidRPr="00DB3D5E">
        <w:t xml:space="preserve"> </w:t>
      </w:r>
      <w:r>
        <w:t>November</w:t>
      </w:r>
      <w:r w:rsidRPr="00DB3D5E">
        <w:t xml:space="preserve"> 2009</w:t>
      </w:r>
    </w:p>
    <w:p w14:paraId="09E3DAC8" w14:textId="77777777" w:rsidR="001D6BE3" w:rsidRDefault="001D6BE3" w:rsidP="007E15AD">
      <w:pPr>
        <w:pStyle w:val="Actdetails"/>
      </w:pPr>
      <w:r>
        <w:t>s 1, s 2 commenced 26 November 2009 (LA s 75 (1))</w:t>
      </w:r>
    </w:p>
    <w:p w14:paraId="054CE8ED" w14:textId="77777777" w:rsidR="001D6BE3" w:rsidRPr="00BF40E8" w:rsidRDefault="001D6BE3" w:rsidP="001D6BE3">
      <w:pPr>
        <w:pStyle w:val="Actdetails"/>
      </w:pPr>
      <w:r>
        <w:t>sch 3 pt 3.69 commenced 17</w:t>
      </w:r>
      <w:r w:rsidRPr="00BF40E8">
        <w:t xml:space="preserve"> </w:t>
      </w:r>
      <w:r>
        <w:t>December 2009 (s 2)</w:t>
      </w:r>
    </w:p>
    <w:p w14:paraId="72907D66" w14:textId="3568CC12" w:rsidR="001D6BE3" w:rsidRDefault="00F76063" w:rsidP="001D6BE3">
      <w:pPr>
        <w:pStyle w:val="NewAct"/>
      </w:pPr>
      <w:hyperlink r:id="rId77" w:tooltip="A2010-40" w:history="1">
        <w:r w:rsidR="00DA2532" w:rsidRPr="00DA2532">
          <w:rPr>
            <w:rStyle w:val="charCitHyperlinkAbbrev"/>
          </w:rPr>
          <w:t>Justice and Community Safety Legislation Amendment Act 2010 (No 3)</w:t>
        </w:r>
      </w:hyperlink>
      <w:r w:rsidR="001D6BE3">
        <w:t xml:space="preserve"> A2010-40 sch 1 pt 1.11</w:t>
      </w:r>
    </w:p>
    <w:p w14:paraId="2C279FD4" w14:textId="77777777" w:rsidR="001D6BE3" w:rsidRDefault="001D6BE3" w:rsidP="007E15AD">
      <w:pPr>
        <w:pStyle w:val="Actdetails"/>
      </w:pPr>
      <w:r>
        <w:t>notified LR 5 October 2010</w:t>
      </w:r>
    </w:p>
    <w:p w14:paraId="072B3F8B" w14:textId="77777777" w:rsidR="001D6BE3" w:rsidRDefault="001D6BE3" w:rsidP="007E15AD">
      <w:pPr>
        <w:pStyle w:val="Actdetails"/>
      </w:pPr>
      <w:r>
        <w:t>s 1, s 2 commenced 5 October 2010 (LA s 75 (1))</w:t>
      </w:r>
    </w:p>
    <w:p w14:paraId="21315B77" w14:textId="77777777" w:rsidR="001D6BE3" w:rsidRDefault="001D6BE3" w:rsidP="001D6BE3">
      <w:pPr>
        <w:pStyle w:val="Actdetails"/>
      </w:pPr>
      <w:r>
        <w:t>s 3, sch 1 pt 1.11 commenced 6 October 2010 (s 2 (1))</w:t>
      </w:r>
    </w:p>
    <w:p w14:paraId="7D8E9EE5" w14:textId="3D820489" w:rsidR="001D6BE3" w:rsidRPr="00875D8C" w:rsidRDefault="00F76063" w:rsidP="001D6BE3">
      <w:pPr>
        <w:pStyle w:val="NewAct"/>
      </w:pPr>
      <w:hyperlink r:id="rId78" w:tooltip="A2010-43" w:history="1">
        <w:r w:rsidR="00DA2532" w:rsidRPr="00DA2532">
          <w:rPr>
            <w:rStyle w:val="charCitHyperlinkAbbrev"/>
          </w:rPr>
          <w:t>Liquor (Consequential Amendments) Act 2010</w:t>
        </w:r>
      </w:hyperlink>
      <w:r w:rsidR="001D6BE3">
        <w:t xml:space="preserve"> A2010-43 sch 1 pt 1.20</w:t>
      </w:r>
    </w:p>
    <w:p w14:paraId="6372C002" w14:textId="77777777" w:rsidR="001D6BE3" w:rsidRDefault="001D6BE3" w:rsidP="007E15AD">
      <w:pPr>
        <w:pStyle w:val="Actdetails"/>
        <w:keepNext/>
      </w:pPr>
      <w:r>
        <w:t>notified LR 8 November 2010</w:t>
      </w:r>
    </w:p>
    <w:p w14:paraId="443D00A4" w14:textId="77777777" w:rsidR="001D6BE3" w:rsidRDefault="001D6BE3" w:rsidP="007E15AD">
      <w:pPr>
        <w:pStyle w:val="Actdetails"/>
        <w:keepNext/>
      </w:pPr>
      <w:r>
        <w:t>s 1, s 2 commenced 8 November 2010 (LA s 75 (1))</w:t>
      </w:r>
    </w:p>
    <w:p w14:paraId="734E6D57" w14:textId="4B254C5B" w:rsidR="001D6BE3" w:rsidRDefault="001D6BE3" w:rsidP="007E15AD">
      <w:pPr>
        <w:pStyle w:val="Actdetails"/>
      </w:pPr>
      <w:r>
        <w:t xml:space="preserve">sch 1 pt 1.20 commenced 1 December 2010 (s 2 (4) and see </w:t>
      </w:r>
      <w:hyperlink r:id="rId79" w:tooltip="A2010-35" w:history="1">
        <w:r w:rsidR="00DA2532" w:rsidRPr="00DA2532">
          <w:rPr>
            <w:rStyle w:val="charCitHyperlinkAbbrev"/>
          </w:rPr>
          <w:t>Liquor Act 2010</w:t>
        </w:r>
      </w:hyperlink>
      <w:r>
        <w:t xml:space="preserve"> A2010-35, s 2 (3) (</w:t>
      </w:r>
      <w:r w:rsidRPr="00F924BB">
        <w:t xml:space="preserve">as am by </w:t>
      </w:r>
      <w:hyperlink r:id="rId80" w:tooltip="Liquor (Consequential Amendments) Act 2010" w:history="1">
        <w:r w:rsidR="00DA2532" w:rsidRPr="00DA2532">
          <w:rPr>
            <w:rStyle w:val="charCitHyperlinkAbbrev"/>
          </w:rPr>
          <w:t>A2010</w:t>
        </w:r>
        <w:r w:rsidR="00DA2532" w:rsidRPr="00DA2532">
          <w:rPr>
            <w:rStyle w:val="charCitHyperlinkAbbrev"/>
          </w:rPr>
          <w:noBreakHyphen/>
          <w:t>43</w:t>
        </w:r>
      </w:hyperlink>
      <w:r w:rsidRPr="00F924BB">
        <w:t xml:space="preserve"> amdt 1.19</w:t>
      </w:r>
      <w:r>
        <w:t xml:space="preserve">) and </w:t>
      </w:r>
      <w:hyperlink r:id="rId81" w:tooltip="CN2010-14" w:history="1">
        <w:r w:rsidR="00DA2532" w:rsidRPr="00DA2532">
          <w:rPr>
            <w:rStyle w:val="charCitHyperlinkAbbrev"/>
          </w:rPr>
          <w:t>CN2010-14</w:t>
        </w:r>
      </w:hyperlink>
      <w:r>
        <w:t>)</w:t>
      </w:r>
    </w:p>
    <w:p w14:paraId="22C593AD" w14:textId="205E786F" w:rsidR="007E15AD" w:rsidRDefault="00F76063" w:rsidP="007E15AD">
      <w:pPr>
        <w:pStyle w:val="NewAct"/>
      </w:pPr>
      <w:hyperlink r:id="rId82" w:tooltip="A2010-54" w:history="1">
        <w:r w:rsidR="00DA2532" w:rsidRPr="00DA2532">
          <w:rPr>
            <w:rStyle w:val="charCitHyperlinkAbbrev"/>
          </w:rPr>
          <w:t>Fair Trading (Australian Consumer Law) Amendment Act 2010</w:t>
        </w:r>
      </w:hyperlink>
      <w:r w:rsidR="007E15AD">
        <w:t xml:space="preserve"> A2010</w:t>
      </w:r>
      <w:r w:rsidR="007E15AD">
        <w:noBreakHyphen/>
        <w:t>54 sch 3 pt 3.23</w:t>
      </w:r>
    </w:p>
    <w:p w14:paraId="10BF0B13" w14:textId="77777777" w:rsidR="007E15AD" w:rsidRDefault="007E15AD" w:rsidP="007E15AD">
      <w:pPr>
        <w:pStyle w:val="Actdetails"/>
      </w:pPr>
      <w:r>
        <w:t>notified LR 16 December 2010</w:t>
      </w:r>
    </w:p>
    <w:p w14:paraId="0C18865D" w14:textId="77777777" w:rsidR="007E15AD" w:rsidRDefault="007E15AD" w:rsidP="007E15AD">
      <w:pPr>
        <w:pStyle w:val="Actdetails"/>
      </w:pPr>
      <w:r>
        <w:t>s 1, s 2 commenced 16 December 2010 (LA s 75 (1))</w:t>
      </w:r>
    </w:p>
    <w:p w14:paraId="23E74294" w14:textId="77777777" w:rsidR="007E15AD" w:rsidRPr="00CB0D40" w:rsidRDefault="007E15AD" w:rsidP="007E15AD">
      <w:pPr>
        <w:pStyle w:val="Actdetails"/>
      </w:pPr>
      <w:r>
        <w:t>sch 3 pt 3.23</w:t>
      </w:r>
      <w:r w:rsidRPr="00CB0D40">
        <w:t xml:space="preserve"> commenced </w:t>
      </w:r>
      <w:r>
        <w:t>1 January 2011 (s 2 (1</w:t>
      </w:r>
      <w:r w:rsidRPr="00CB0D40">
        <w:t>)</w:t>
      </w:r>
      <w:r>
        <w:t>)</w:t>
      </w:r>
    </w:p>
    <w:p w14:paraId="79F1E25B" w14:textId="042975A0" w:rsidR="006C3C9E" w:rsidRDefault="00F76063" w:rsidP="006C3C9E">
      <w:pPr>
        <w:pStyle w:val="NewAct"/>
      </w:pPr>
      <w:hyperlink r:id="rId83" w:tooltip="A2012-21" w:history="1">
        <w:r w:rsidR="00DA2532" w:rsidRPr="00DA2532">
          <w:rPr>
            <w:rStyle w:val="charCitHyperlinkAbbrev"/>
          </w:rPr>
          <w:t>Statute Law Amendment Act 2012</w:t>
        </w:r>
      </w:hyperlink>
      <w:r w:rsidR="006C3C9E">
        <w:t xml:space="preserve"> A2012-21 sch 3 pt 3.43</w:t>
      </w:r>
    </w:p>
    <w:p w14:paraId="4F85BEE9" w14:textId="77777777" w:rsidR="006C3C9E" w:rsidRDefault="006C3C9E" w:rsidP="006C3C9E">
      <w:pPr>
        <w:pStyle w:val="Actdetails"/>
        <w:keepNext/>
      </w:pPr>
      <w:r>
        <w:t>notified LR 22 May 2012</w:t>
      </w:r>
    </w:p>
    <w:p w14:paraId="58F9C23E" w14:textId="77777777" w:rsidR="006C3C9E" w:rsidRDefault="006C3C9E" w:rsidP="006C3C9E">
      <w:pPr>
        <w:pStyle w:val="Actdetails"/>
        <w:keepNext/>
      </w:pPr>
      <w:r>
        <w:t>s 1, s 2 commenced 22 May 2012 (LA s 75 (1))</w:t>
      </w:r>
    </w:p>
    <w:p w14:paraId="009D96F3" w14:textId="77777777" w:rsidR="006C3C9E" w:rsidRDefault="006C3C9E" w:rsidP="006C3C9E">
      <w:pPr>
        <w:pStyle w:val="Actdetails"/>
      </w:pPr>
      <w:r>
        <w:t>sch 3 pt 3.43 commenced 5 June 2012 (s 2 (1))</w:t>
      </w:r>
    </w:p>
    <w:p w14:paraId="38B49443" w14:textId="15154FFB" w:rsidR="00797AFF" w:rsidRDefault="00F76063" w:rsidP="00797AFF">
      <w:pPr>
        <w:pStyle w:val="NewAct"/>
      </w:pPr>
      <w:hyperlink r:id="rId84" w:tooltip="A2012-32" w:history="1">
        <w:r w:rsidR="00DA2532" w:rsidRPr="00DA2532">
          <w:rPr>
            <w:rStyle w:val="charCitHyperlinkAbbrev"/>
          </w:rPr>
          <w:t>National Energy Retail Law (Consequential Amendments) Act 2012</w:t>
        </w:r>
      </w:hyperlink>
      <w:r w:rsidR="00797AFF">
        <w:t xml:space="preserve"> A2012-32 pt 13</w:t>
      </w:r>
    </w:p>
    <w:p w14:paraId="02A899B9" w14:textId="77777777" w:rsidR="00797AFF" w:rsidRDefault="00797AFF" w:rsidP="00797AFF">
      <w:pPr>
        <w:pStyle w:val="Actdetails"/>
        <w:keepNext/>
      </w:pPr>
      <w:r>
        <w:t>notified LR 14 June 2012</w:t>
      </w:r>
    </w:p>
    <w:p w14:paraId="191E02CF" w14:textId="77777777" w:rsidR="00797AFF" w:rsidRDefault="00797AFF" w:rsidP="00797AFF">
      <w:pPr>
        <w:pStyle w:val="Actdetails"/>
        <w:keepNext/>
      </w:pPr>
      <w:r>
        <w:t>s 1, s 2 commenced 14 June 2012 (LA s 75 (1))</w:t>
      </w:r>
    </w:p>
    <w:p w14:paraId="2F5E864F" w14:textId="5A8F76E5" w:rsidR="00797AFF" w:rsidRDefault="00797AFF" w:rsidP="00797AFF">
      <w:pPr>
        <w:pStyle w:val="Actdetails"/>
      </w:pPr>
      <w:r>
        <w:t>pt 13</w:t>
      </w:r>
      <w:r w:rsidRPr="00CB0D40">
        <w:t xml:space="preserve"> commenced </w:t>
      </w:r>
      <w:r>
        <w:t xml:space="preserve">1 July 2012 (s 2 (1) and see </w:t>
      </w:r>
      <w:hyperlink r:id="rId85" w:tooltip="A2012-31" w:history="1">
        <w:r w:rsidR="00DA2532" w:rsidRPr="00DA2532">
          <w:rPr>
            <w:rStyle w:val="charCitHyperlinkAbbrev"/>
          </w:rPr>
          <w:t>National Energy Retail Law (ACT) Act 2012</w:t>
        </w:r>
      </w:hyperlink>
      <w:r>
        <w:t xml:space="preserve"> </w:t>
      </w:r>
      <w:r w:rsidR="00E60F1F">
        <w:t xml:space="preserve">A2012-31, s 2 (1) and </w:t>
      </w:r>
      <w:hyperlink r:id="rId86" w:tooltip="CN2012-12" w:history="1">
        <w:r w:rsidR="00DA2532" w:rsidRPr="00DA2532">
          <w:rPr>
            <w:rStyle w:val="charCitHyperlinkAbbrev"/>
          </w:rPr>
          <w:t>CN2012-12</w:t>
        </w:r>
      </w:hyperlink>
      <w:r>
        <w:t>)</w:t>
      </w:r>
    </w:p>
    <w:p w14:paraId="58535DA3" w14:textId="0C6AF187" w:rsidR="00F37BDE" w:rsidRDefault="00F76063" w:rsidP="00F37BDE">
      <w:pPr>
        <w:pStyle w:val="NewAct"/>
      </w:pPr>
      <w:hyperlink r:id="rId87" w:tooltip="A2014-47" w:history="1">
        <w:r w:rsidR="00F37BDE">
          <w:rPr>
            <w:rStyle w:val="charCitHyperlinkAbbrev"/>
          </w:rPr>
          <w:t>Red Tape Reduction Legislation Amendment Act 2014</w:t>
        </w:r>
      </w:hyperlink>
      <w:r w:rsidR="00F37BDE">
        <w:t xml:space="preserve"> A2014</w:t>
      </w:r>
      <w:r w:rsidR="00F37BDE">
        <w:noBreakHyphen/>
        <w:t>47 pt 15</w:t>
      </w:r>
    </w:p>
    <w:p w14:paraId="113C275C" w14:textId="77777777" w:rsidR="00F37BDE" w:rsidRDefault="00F37BDE" w:rsidP="00F37BDE">
      <w:pPr>
        <w:pStyle w:val="Actdetails"/>
        <w:keepNext/>
      </w:pPr>
      <w:r>
        <w:t>notified LR 6 November 2014</w:t>
      </w:r>
    </w:p>
    <w:p w14:paraId="4BBEB289" w14:textId="77777777" w:rsidR="00F37BDE" w:rsidRDefault="00F37BDE" w:rsidP="00F37BDE">
      <w:pPr>
        <w:pStyle w:val="Actdetails"/>
        <w:keepNext/>
      </w:pPr>
      <w:r>
        <w:t>s 1, s 2 commenced 6 November 2014 (LA s 75 (1))</w:t>
      </w:r>
    </w:p>
    <w:p w14:paraId="6DD421DC" w14:textId="77777777" w:rsidR="00F37BDE" w:rsidRDefault="00F37BDE" w:rsidP="00F37BDE">
      <w:pPr>
        <w:pStyle w:val="Actdetails"/>
      </w:pPr>
      <w:r>
        <w:t xml:space="preserve">pt 15 </w:t>
      </w:r>
      <w:r w:rsidRPr="00AE7C72">
        <w:t xml:space="preserve">commenced </w:t>
      </w:r>
      <w:r>
        <w:t>7 November 2014</w:t>
      </w:r>
      <w:r w:rsidRPr="00AE7C72">
        <w:t xml:space="preserve"> (</w:t>
      </w:r>
      <w:r>
        <w:t>s 2)</w:t>
      </w:r>
    </w:p>
    <w:p w14:paraId="7E23EAEE" w14:textId="5C5AEE78" w:rsidR="00BF4E82" w:rsidRDefault="00F76063" w:rsidP="00BF4E82">
      <w:pPr>
        <w:pStyle w:val="NewAct"/>
      </w:pPr>
      <w:hyperlink r:id="rId88" w:tooltip="A2015-15" w:history="1">
        <w:r w:rsidR="00BF4E82">
          <w:rPr>
            <w:rStyle w:val="charCitHyperlinkAbbrev"/>
          </w:rPr>
          <w:t>Statute Law Amendment Act 2015</w:t>
        </w:r>
      </w:hyperlink>
      <w:r w:rsidR="00BF4E82">
        <w:t xml:space="preserve"> A2015</w:t>
      </w:r>
      <w:r w:rsidR="00BF4E82">
        <w:noBreakHyphen/>
        <w:t>15 sch 3 pt 3.52</w:t>
      </w:r>
    </w:p>
    <w:p w14:paraId="42F8AFF6" w14:textId="77777777" w:rsidR="00BF4E82" w:rsidRDefault="00BF4E82" w:rsidP="00BF4E82">
      <w:pPr>
        <w:pStyle w:val="Actdetails"/>
        <w:keepNext/>
      </w:pPr>
      <w:r>
        <w:t>notified LR 27 May 2015</w:t>
      </w:r>
    </w:p>
    <w:p w14:paraId="598341D0" w14:textId="77777777" w:rsidR="00BF4E82" w:rsidRDefault="00BF4E82" w:rsidP="00BF4E82">
      <w:pPr>
        <w:pStyle w:val="Actdetails"/>
        <w:keepNext/>
      </w:pPr>
      <w:r>
        <w:t>s 1, s 2 commenced 27 May 2015 (LA s 75 (1))</w:t>
      </w:r>
    </w:p>
    <w:p w14:paraId="1B80B36A" w14:textId="77777777" w:rsidR="00BF4E82" w:rsidRPr="00AE7C72" w:rsidRDefault="00BF4E82" w:rsidP="00BF4E82">
      <w:pPr>
        <w:pStyle w:val="Actdetails"/>
      </w:pPr>
      <w:r>
        <w:t xml:space="preserve">sch 3 pt 3.52 </w:t>
      </w:r>
      <w:r w:rsidRPr="00AE7C72">
        <w:t xml:space="preserve">commenced </w:t>
      </w:r>
      <w:r>
        <w:t>10 June 2015</w:t>
      </w:r>
      <w:r w:rsidRPr="00AE7C72">
        <w:t xml:space="preserve"> (</w:t>
      </w:r>
      <w:r>
        <w:t>s 2)</w:t>
      </w:r>
    </w:p>
    <w:p w14:paraId="336F9DBC" w14:textId="43458DC0" w:rsidR="00996469" w:rsidRDefault="00F76063" w:rsidP="00996469">
      <w:pPr>
        <w:pStyle w:val="NewAct"/>
      </w:pPr>
      <w:hyperlink r:id="rId89" w:tooltip="A2015-33" w:history="1">
        <w:r w:rsidR="00996469" w:rsidRPr="000A645B">
          <w:rPr>
            <w:rStyle w:val="charCitHyperlinkAbbrev"/>
          </w:rPr>
          <w:t>Red Tape Reduction Legislation Amendment Act 2015</w:t>
        </w:r>
      </w:hyperlink>
      <w:r w:rsidR="00996469">
        <w:t xml:space="preserve"> </w:t>
      </w:r>
      <w:r w:rsidR="00996469" w:rsidRPr="000A645B">
        <w:t xml:space="preserve">A2015-33 </w:t>
      </w:r>
      <w:r w:rsidR="00996469">
        <w:t>sch 1 pt 1.60</w:t>
      </w:r>
    </w:p>
    <w:p w14:paraId="5C02FFED" w14:textId="77777777" w:rsidR="00996469" w:rsidRDefault="00996469" w:rsidP="00996469">
      <w:pPr>
        <w:pStyle w:val="Actdetails"/>
      </w:pPr>
      <w:r>
        <w:t>notified LR 30 September 2015</w:t>
      </w:r>
    </w:p>
    <w:p w14:paraId="7A20FDA3" w14:textId="77777777" w:rsidR="00996469" w:rsidRDefault="00996469" w:rsidP="00996469">
      <w:pPr>
        <w:pStyle w:val="Actdetails"/>
      </w:pPr>
      <w:r>
        <w:t>s 1, s 2 commenced 30 September 2015 (LA s 75 (1))</w:t>
      </w:r>
    </w:p>
    <w:p w14:paraId="5EAF4E8C" w14:textId="77777777" w:rsidR="00996469" w:rsidRDefault="00996469" w:rsidP="00996469">
      <w:pPr>
        <w:pStyle w:val="Actdetails"/>
      </w:pPr>
      <w:r>
        <w:t>sch 1 pt 1.60 commenced 14 October 2015 (s 2)</w:t>
      </w:r>
    </w:p>
    <w:p w14:paraId="06654647" w14:textId="04DBA72B" w:rsidR="001B4150" w:rsidRDefault="00F76063" w:rsidP="001B4150">
      <w:pPr>
        <w:pStyle w:val="NewAct"/>
      </w:pPr>
      <w:hyperlink r:id="rId90" w:tooltip="A2016-7" w:history="1">
        <w:r w:rsidR="001B4150">
          <w:rPr>
            <w:rStyle w:val="charCitHyperlinkAbbrev"/>
          </w:rPr>
          <w:t>Justice Legislation Amendment Act 2016</w:t>
        </w:r>
      </w:hyperlink>
      <w:r w:rsidR="001B4150">
        <w:t xml:space="preserve"> A2016-7 sch 1 pt 1.9</w:t>
      </w:r>
    </w:p>
    <w:p w14:paraId="7645B71B" w14:textId="77777777" w:rsidR="001B4150" w:rsidRDefault="001B4150" w:rsidP="001B4150">
      <w:pPr>
        <w:pStyle w:val="Actdetails"/>
      </w:pPr>
      <w:r>
        <w:t>notified LR 29 February 2016</w:t>
      </w:r>
    </w:p>
    <w:p w14:paraId="6B8E722E" w14:textId="77777777" w:rsidR="001B4150" w:rsidRDefault="001B4150" w:rsidP="001B4150">
      <w:pPr>
        <w:pStyle w:val="Actdetails"/>
      </w:pPr>
      <w:r>
        <w:t>s 1, s 2 commenced 29 February 2016 (LA s 75 (1))</w:t>
      </w:r>
    </w:p>
    <w:p w14:paraId="52BF33CA" w14:textId="77777777" w:rsidR="001B4150" w:rsidRPr="00C957B2" w:rsidRDefault="001B4150" w:rsidP="001B4150">
      <w:pPr>
        <w:pStyle w:val="Actdetails"/>
      </w:pPr>
      <w:r>
        <w:t xml:space="preserve">sch 1 </w:t>
      </w:r>
      <w:r w:rsidRPr="00C957B2">
        <w:t xml:space="preserve">pt </w:t>
      </w:r>
      <w:r>
        <w:t>1.9</w:t>
      </w:r>
      <w:r w:rsidRPr="00C957B2">
        <w:t xml:space="preserve"> commenced 29 August 2016 (s 2</w:t>
      </w:r>
      <w:r>
        <w:t xml:space="preserve"> and LA s 79</w:t>
      </w:r>
      <w:r w:rsidRPr="00C957B2">
        <w:t>)</w:t>
      </w:r>
    </w:p>
    <w:p w14:paraId="0C32A793" w14:textId="38751B99" w:rsidR="009E399F" w:rsidRPr="003A636B" w:rsidRDefault="00F76063" w:rsidP="009E399F">
      <w:pPr>
        <w:pStyle w:val="NewAct"/>
      </w:pPr>
      <w:hyperlink r:id="rId91" w:anchor="history" w:tooltip="A2016-46 " w:history="1">
        <w:r w:rsidR="009E399F" w:rsidRPr="009E399F">
          <w:rPr>
            <w:rStyle w:val="Hyperlink"/>
            <w:u w:val="none"/>
          </w:rPr>
          <w:t>Traders (Licensing) Act 2016</w:t>
        </w:r>
      </w:hyperlink>
      <w:r w:rsidR="009E399F">
        <w:t xml:space="preserve"> A2016-46 sch 2 pt 2.6</w:t>
      </w:r>
    </w:p>
    <w:p w14:paraId="0E53680E" w14:textId="77777777" w:rsidR="009E399F" w:rsidRDefault="009E399F" w:rsidP="009E399F">
      <w:pPr>
        <w:pStyle w:val="Actdetails"/>
      </w:pPr>
      <w:r>
        <w:t>notified LR 22 August 2016</w:t>
      </w:r>
    </w:p>
    <w:p w14:paraId="30CB96A9" w14:textId="77777777" w:rsidR="009E399F" w:rsidRDefault="009E399F" w:rsidP="009E399F">
      <w:pPr>
        <w:pStyle w:val="Actdetails"/>
      </w:pPr>
      <w:r>
        <w:t>s 1, s 2 commenced 22 August 2016 (LA s 75 (1))</w:t>
      </w:r>
    </w:p>
    <w:p w14:paraId="0D5FA65E" w14:textId="77777777" w:rsidR="009E399F" w:rsidRPr="009E399F" w:rsidRDefault="009E399F" w:rsidP="009E399F">
      <w:pPr>
        <w:pStyle w:val="Actdetails"/>
      </w:pPr>
      <w:r w:rsidRPr="009E399F">
        <w:t>sch 2 pt 2.6</w:t>
      </w:r>
      <w:r w:rsidR="00253DBC">
        <w:t xml:space="preserve"> commenced 22 August 2017 (s 2</w:t>
      </w:r>
      <w:r w:rsidRPr="009E399F">
        <w:t>)</w:t>
      </w:r>
    </w:p>
    <w:p w14:paraId="297E16E0" w14:textId="77777777" w:rsidR="00262C46" w:rsidRPr="00262C46" w:rsidRDefault="00262C46" w:rsidP="00262C46">
      <w:pPr>
        <w:pStyle w:val="PageBreak"/>
      </w:pPr>
      <w:r w:rsidRPr="00262C46">
        <w:br w:type="page"/>
      </w:r>
    </w:p>
    <w:p w14:paraId="65406817" w14:textId="77777777" w:rsidR="001D6BE3" w:rsidRPr="00FF79C2" w:rsidRDefault="001D6BE3" w:rsidP="001D6BE3">
      <w:pPr>
        <w:pStyle w:val="Endnote2"/>
      </w:pPr>
      <w:bookmarkStart w:id="28" w:name="_Toc490640355"/>
      <w:r w:rsidRPr="00FF79C2">
        <w:rPr>
          <w:rStyle w:val="charTableNo"/>
        </w:rPr>
        <w:lastRenderedPageBreak/>
        <w:t>4</w:t>
      </w:r>
      <w:r>
        <w:tab/>
      </w:r>
      <w:r w:rsidRPr="00FF79C2">
        <w:rPr>
          <w:rStyle w:val="charTableText"/>
        </w:rPr>
        <w:t>Amendment history</w:t>
      </w:r>
      <w:bookmarkEnd w:id="28"/>
      <w:r w:rsidRPr="00FF79C2">
        <w:rPr>
          <w:rStyle w:val="charTableText"/>
        </w:rPr>
        <w:t xml:space="preserve"> </w:t>
      </w:r>
    </w:p>
    <w:p w14:paraId="72E61697" w14:textId="77777777" w:rsidR="001D6BE3" w:rsidRDefault="001D6BE3" w:rsidP="001D6BE3">
      <w:pPr>
        <w:pStyle w:val="AmdtsEntryHd"/>
      </w:pPr>
      <w:r>
        <w:t>Name of regulation</w:t>
      </w:r>
    </w:p>
    <w:p w14:paraId="7FFD8FB2" w14:textId="77777777" w:rsidR="001D6BE3" w:rsidRDefault="001D6BE3" w:rsidP="001D6BE3">
      <w:pPr>
        <w:pStyle w:val="AmdtsEntries"/>
      </w:pPr>
      <w:r>
        <w:t>s 1</w:t>
      </w:r>
      <w:r>
        <w:tab/>
        <w:t>am R5 LA</w:t>
      </w:r>
    </w:p>
    <w:p w14:paraId="3D7E8EC9" w14:textId="77777777" w:rsidR="001D6BE3" w:rsidRDefault="001D6BE3" w:rsidP="001D6BE3">
      <w:pPr>
        <w:pStyle w:val="AmdtsEntryHd"/>
      </w:pPr>
      <w:r>
        <w:t>Commencement</w:t>
      </w:r>
    </w:p>
    <w:p w14:paraId="3B3876E2" w14:textId="77777777" w:rsidR="001D6BE3" w:rsidRDefault="001D6BE3" w:rsidP="001D6BE3">
      <w:pPr>
        <w:pStyle w:val="AmdtsEntries"/>
      </w:pPr>
      <w:r>
        <w:t>s 2</w:t>
      </w:r>
      <w:r>
        <w:tab/>
        <w:t>om LA s 89 (4)</w:t>
      </w:r>
    </w:p>
    <w:p w14:paraId="003588FB" w14:textId="77777777" w:rsidR="007E15AD" w:rsidRDefault="007E15AD" w:rsidP="001D6BE3">
      <w:pPr>
        <w:pStyle w:val="AmdtsEntryHd"/>
      </w:pPr>
      <w:r>
        <w:t>Dictionary</w:t>
      </w:r>
    </w:p>
    <w:p w14:paraId="20D4C699" w14:textId="137CE81C" w:rsidR="007E15AD" w:rsidRPr="007E15AD" w:rsidRDefault="007E15AD" w:rsidP="007E15AD">
      <w:pPr>
        <w:pStyle w:val="AmdtsEntries"/>
      </w:pPr>
      <w:r>
        <w:t>s 3</w:t>
      </w:r>
      <w:r>
        <w:tab/>
        <w:t xml:space="preserve">am </w:t>
      </w:r>
      <w:hyperlink r:id="rId92"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t xml:space="preserve"> amdt 3.54</w:t>
      </w:r>
    </w:p>
    <w:p w14:paraId="1DD3A504" w14:textId="77777777" w:rsidR="001D6BE3" w:rsidRDefault="001D6BE3" w:rsidP="001D6BE3">
      <w:pPr>
        <w:pStyle w:val="AmdtsEntryHd"/>
      </w:pPr>
      <w:r>
        <w:t xml:space="preserve">Kinds of second-hand goods—Act, dict, def of </w:t>
      </w:r>
      <w:r>
        <w:rPr>
          <w:rStyle w:val="charItals"/>
        </w:rPr>
        <w:t>second-hand goods</w:t>
      </w:r>
      <w:r>
        <w:t xml:space="preserve"> </w:t>
      </w:r>
    </w:p>
    <w:p w14:paraId="5B6E4C9D" w14:textId="0FFFBB34" w:rsidR="001D6BE3" w:rsidRDefault="001D6BE3" w:rsidP="001D6BE3">
      <w:pPr>
        <w:pStyle w:val="AmdtsEntries"/>
      </w:pPr>
      <w:r>
        <w:t>s 5</w:t>
      </w:r>
      <w:r>
        <w:tab/>
        <w:t xml:space="preserve">am </w:t>
      </w:r>
      <w:hyperlink r:id="rId93"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70</w:t>
      </w:r>
    </w:p>
    <w:p w14:paraId="317E0BC9" w14:textId="77777777" w:rsidR="001D6BE3" w:rsidRDefault="001D6BE3" w:rsidP="001D6BE3">
      <w:pPr>
        <w:pStyle w:val="AmdtsEntryHd"/>
      </w:pPr>
      <w:r>
        <w:t>Exempt entities—Act, s 4 (2)</w:t>
      </w:r>
    </w:p>
    <w:p w14:paraId="4B96F550" w14:textId="5D6D0894" w:rsidR="001D6BE3" w:rsidRDefault="001D6BE3" w:rsidP="001D6BE3">
      <w:pPr>
        <w:pStyle w:val="AmdtsEntries"/>
      </w:pPr>
      <w:r>
        <w:t>s 5A</w:t>
      </w:r>
      <w:r>
        <w:tab/>
        <w:t xml:space="preserve">ins </w:t>
      </w:r>
      <w:hyperlink r:id="rId94"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71</w:t>
      </w:r>
    </w:p>
    <w:p w14:paraId="794DC8FD" w14:textId="7DE90244" w:rsidR="001D6BE3" w:rsidRDefault="001D6BE3" w:rsidP="001D6BE3">
      <w:pPr>
        <w:pStyle w:val="AmdtsEntries"/>
      </w:pPr>
      <w:r>
        <w:tab/>
        <w:t xml:space="preserve">am </w:t>
      </w:r>
      <w:hyperlink r:id="rId95"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r>
        <w:t xml:space="preserve"> s 38</w:t>
      </w:r>
    </w:p>
    <w:p w14:paraId="38248454" w14:textId="6A4ED5B9" w:rsidR="009E399F" w:rsidRDefault="009E399F" w:rsidP="001D6BE3">
      <w:pPr>
        <w:pStyle w:val="AmdtsEntries"/>
      </w:pPr>
      <w:r>
        <w:tab/>
        <w:t xml:space="preserve">om </w:t>
      </w:r>
      <w:hyperlink r:id="rId96" w:anchor="history" w:tooltip="Traders (Licensing) Act 2016" w:history="1">
        <w:r>
          <w:rPr>
            <w:rStyle w:val="charCitHyperlinkAbbrev"/>
          </w:rPr>
          <w:t>A2016</w:t>
        </w:r>
        <w:r>
          <w:rPr>
            <w:rStyle w:val="charCitHyperlinkAbbrev"/>
          </w:rPr>
          <w:noBreakHyphen/>
          <w:t>46</w:t>
        </w:r>
      </w:hyperlink>
      <w:r>
        <w:t xml:space="preserve"> amdt 2.51</w:t>
      </w:r>
    </w:p>
    <w:p w14:paraId="6BF54C13" w14:textId="77777777" w:rsidR="001D6BE3" w:rsidRDefault="001D6BE3" w:rsidP="001D6BE3">
      <w:pPr>
        <w:pStyle w:val="AmdtsEntryHd"/>
      </w:pPr>
      <w:r>
        <w:t>Requirement for displayed lettering—Act, s 5</w:t>
      </w:r>
    </w:p>
    <w:p w14:paraId="3C7472A2" w14:textId="51D6EA7E" w:rsidR="001D6BE3" w:rsidRDefault="001D6BE3" w:rsidP="001D6BE3">
      <w:pPr>
        <w:pStyle w:val="AmdtsEntries"/>
      </w:pPr>
      <w:r>
        <w:t>s 5B</w:t>
      </w:r>
      <w:r>
        <w:tab/>
        <w:t xml:space="preserve">ins </w:t>
      </w:r>
      <w:hyperlink r:id="rId97"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r>
        <w:t xml:space="preserve"> s 39</w:t>
      </w:r>
    </w:p>
    <w:p w14:paraId="5A5E82E6" w14:textId="2D7FC69F" w:rsidR="00F37BDE" w:rsidRDefault="00F37BDE" w:rsidP="001D6BE3">
      <w:pPr>
        <w:pStyle w:val="AmdtsEntries"/>
      </w:pPr>
      <w:r>
        <w:tab/>
        <w:t xml:space="preserve">om </w:t>
      </w:r>
      <w:hyperlink r:id="rId98" w:tooltip="Red Tape Reduction Legislation Amendment Act 2014" w:history="1">
        <w:r>
          <w:rPr>
            <w:rStyle w:val="charCitHyperlinkAbbrev"/>
          </w:rPr>
          <w:t>A2014</w:t>
        </w:r>
        <w:r>
          <w:rPr>
            <w:rStyle w:val="charCitHyperlinkAbbrev"/>
          </w:rPr>
          <w:noBreakHyphen/>
          <w:t>47</w:t>
        </w:r>
      </w:hyperlink>
      <w:r>
        <w:t xml:space="preserve"> s 29</w:t>
      </w:r>
    </w:p>
    <w:p w14:paraId="76D0876B" w14:textId="77777777" w:rsidR="001B4150" w:rsidRDefault="00312B50" w:rsidP="001D6BE3">
      <w:pPr>
        <w:pStyle w:val="AmdtsEntryHd"/>
      </w:pPr>
      <w:r>
        <w:t xml:space="preserve">Meaning of </w:t>
      </w:r>
      <w:r>
        <w:rPr>
          <w:rStyle w:val="charItals"/>
        </w:rPr>
        <w:t>photo identification document</w:t>
      </w:r>
    </w:p>
    <w:p w14:paraId="38E81A38" w14:textId="320CAFF6" w:rsidR="001B4150" w:rsidRPr="001B4150" w:rsidRDefault="001B4150" w:rsidP="001B4150">
      <w:pPr>
        <w:pStyle w:val="AmdtsEntries"/>
      </w:pPr>
      <w:r>
        <w:t>s 6</w:t>
      </w:r>
      <w:r>
        <w:tab/>
        <w:t xml:space="preserve">am </w:t>
      </w:r>
      <w:hyperlink r:id="rId99" w:tooltip="Justice Legislation Amendment Act 2016" w:history="1">
        <w:r>
          <w:rPr>
            <w:rStyle w:val="charCitHyperlinkAbbrev"/>
          </w:rPr>
          <w:t>A2016</w:t>
        </w:r>
        <w:r>
          <w:rPr>
            <w:rStyle w:val="charCitHyperlinkAbbrev"/>
          </w:rPr>
          <w:noBreakHyphen/>
          <w:t>7</w:t>
        </w:r>
      </w:hyperlink>
      <w:r>
        <w:t xml:space="preserve"> amdt 1.19</w:t>
      </w:r>
    </w:p>
    <w:p w14:paraId="3B42A40C" w14:textId="77777777" w:rsidR="001D6BE3" w:rsidRDefault="001D6BE3" w:rsidP="001D6BE3">
      <w:pPr>
        <w:pStyle w:val="AmdtsEntryHd"/>
      </w:pPr>
      <w:r>
        <w:t>Making records about goods bought or received—Act, s 6 (1)</w:t>
      </w:r>
    </w:p>
    <w:p w14:paraId="069C21B3" w14:textId="1828DCE9" w:rsidR="001D6BE3" w:rsidRDefault="001D6BE3" w:rsidP="001D6BE3">
      <w:pPr>
        <w:pStyle w:val="AmdtsEntries"/>
      </w:pPr>
      <w:r>
        <w:t>s 8</w:t>
      </w:r>
      <w:r>
        <w:tab/>
        <w:t xml:space="preserve">am </w:t>
      </w:r>
      <w:hyperlink r:id="rId100"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72</w:t>
      </w:r>
    </w:p>
    <w:p w14:paraId="2EC5927D" w14:textId="77777777" w:rsidR="001D6BE3" w:rsidRDefault="001D6BE3" w:rsidP="001D6BE3">
      <w:pPr>
        <w:pStyle w:val="AmdtsEntryHd"/>
      </w:pPr>
      <w:r>
        <w:t>Making records about goods sold or disposed of—Act, s 6 (1)</w:t>
      </w:r>
    </w:p>
    <w:p w14:paraId="6C91A3AB" w14:textId="55358335" w:rsidR="001D6BE3" w:rsidRDefault="001D6BE3" w:rsidP="001D6BE3">
      <w:pPr>
        <w:pStyle w:val="AmdtsEntries"/>
      </w:pPr>
      <w:r>
        <w:t>s 9</w:t>
      </w:r>
      <w:r>
        <w:tab/>
        <w:t xml:space="preserve">am </w:t>
      </w:r>
      <w:hyperlink r:id="rId101"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73</w:t>
      </w:r>
    </w:p>
    <w:p w14:paraId="2A40C44B" w14:textId="77777777" w:rsidR="001D6BE3" w:rsidRDefault="001D6BE3" w:rsidP="001D6BE3">
      <w:pPr>
        <w:pStyle w:val="AmdtsEntryHd"/>
      </w:pPr>
      <w:r>
        <w:t>Making records—goods bought from exempt entities—Act, s 6 (1)</w:t>
      </w:r>
    </w:p>
    <w:p w14:paraId="11B73DC0" w14:textId="2D2A8803" w:rsidR="001D6BE3" w:rsidRDefault="001D6BE3" w:rsidP="001D6BE3">
      <w:pPr>
        <w:pStyle w:val="AmdtsEntries"/>
      </w:pPr>
      <w:r>
        <w:t>s 10 hdg</w:t>
      </w:r>
      <w:r>
        <w:tab/>
        <w:t xml:space="preserve">sub </w:t>
      </w:r>
      <w:hyperlink r:id="rId102"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74</w:t>
      </w:r>
    </w:p>
    <w:p w14:paraId="3DC8B3AF" w14:textId="3D142BE5" w:rsidR="001D6BE3" w:rsidRDefault="001D6BE3" w:rsidP="001D6BE3">
      <w:pPr>
        <w:pStyle w:val="AmdtsEntries"/>
      </w:pPr>
      <w:r>
        <w:t>s 10</w:t>
      </w:r>
      <w:r>
        <w:tab/>
        <w:t xml:space="preserve">am </w:t>
      </w:r>
      <w:hyperlink r:id="rId103"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75</w:t>
      </w:r>
    </w:p>
    <w:p w14:paraId="57A21E9C" w14:textId="77777777" w:rsidR="001D6BE3" w:rsidRDefault="001D6BE3" w:rsidP="001D6BE3">
      <w:pPr>
        <w:pStyle w:val="AmdtsEntryHd"/>
      </w:pPr>
      <w:r>
        <w:t>Keeping records—Act, s 6 (2)</w:t>
      </w:r>
    </w:p>
    <w:p w14:paraId="017D1EF1" w14:textId="66E33356" w:rsidR="001D6BE3" w:rsidRPr="006718F9" w:rsidRDefault="001D6BE3" w:rsidP="001D6BE3">
      <w:pPr>
        <w:pStyle w:val="AmdtsEntries"/>
      </w:pPr>
      <w:r>
        <w:t>s 11</w:t>
      </w:r>
      <w:r>
        <w:tab/>
        <w:t xml:space="preserve">am </w:t>
      </w:r>
      <w:hyperlink r:id="rId104" w:tooltip="Statute Law Amendment Act 2009" w:history="1">
        <w:r w:rsidR="00DA2532" w:rsidRPr="00DA2532">
          <w:rPr>
            <w:rStyle w:val="charCitHyperlinkAbbrev"/>
          </w:rPr>
          <w:t>A2009</w:t>
        </w:r>
        <w:r w:rsidR="00DA2532" w:rsidRPr="00DA2532">
          <w:rPr>
            <w:rStyle w:val="charCitHyperlinkAbbrev"/>
          </w:rPr>
          <w:noBreakHyphen/>
          <w:t>20</w:t>
        </w:r>
      </w:hyperlink>
      <w:r>
        <w:t xml:space="preserve"> amdt 3.193</w:t>
      </w:r>
      <w:r w:rsidR="00596D42">
        <w:t xml:space="preserve">; </w:t>
      </w:r>
      <w:hyperlink r:id="rId105" w:tooltip="Statute Law Amendment Act 2015" w:history="1">
        <w:r w:rsidR="00596D42">
          <w:rPr>
            <w:rStyle w:val="charCitHyperlinkAbbrev"/>
          </w:rPr>
          <w:t>A2015</w:t>
        </w:r>
        <w:r w:rsidR="00596D42">
          <w:rPr>
            <w:rStyle w:val="charCitHyperlinkAbbrev"/>
          </w:rPr>
          <w:noBreakHyphen/>
          <w:t>15</w:t>
        </w:r>
      </w:hyperlink>
      <w:r w:rsidR="00596D42">
        <w:t xml:space="preserve"> amdt 3.210</w:t>
      </w:r>
      <w:r w:rsidR="00996469">
        <w:t xml:space="preserve">; </w:t>
      </w:r>
      <w:hyperlink r:id="rId106" w:tooltip="Red Tape Reduction Legislation Amendment Act 2015" w:history="1">
        <w:r w:rsidR="00996469">
          <w:rPr>
            <w:rStyle w:val="charCitHyperlinkAbbrev"/>
          </w:rPr>
          <w:t>A2015</w:t>
        </w:r>
        <w:r w:rsidR="00996469">
          <w:rPr>
            <w:rStyle w:val="charCitHyperlinkAbbrev"/>
          </w:rPr>
          <w:noBreakHyphen/>
          <w:t>33</w:t>
        </w:r>
      </w:hyperlink>
      <w:r w:rsidR="00996469">
        <w:t xml:space="preserve"> amdt 1.213</w:t>
      </w:r>
    </w:p>
    <w:p w14:paraId="3818B5FA" w14:textId="77777777" w:rsidR="001D6BE3" w:rsidRDefault="001D6BE3" w:rsidP="001D6BE3">
      <w:pPr>
        <w:pStyle w:val="AmdtsEntryHd"/>
      </w:pPr>
      <w:r>
        <w:t>Giving records to the police—Act, s 6 (3)</w:t>
      </w:r>
    </w:p>
    <w:p w14:paraId="270A1B07" w14:textId="34027C49" w:rsidR="001D6BE3" w:rsidRPr="006718F9" w:rsidRDefault="001D6BE3" w:rsidP="001D6BE3">
      <w:pPr>
        <w:pStyle w:val="AmdtsEntries"/>
      </w:pPr>
      <w:r>
        <w:t>s 12</w:t>
      </w:r>
      <w:r>
        <w:tab/>
        <w:t xml:space="preserve">am </w:t>
      </w:r>
      <w:hyperlink r:id="rId107" w:tooltip="Statute Law Amendment Act 2009" w:history="1">
        <w:r w:rsidR="00DA2532" w:rsidRPr="00DA2532">
          <w:rPr>
            <w:rStyle w:val="charCitHyperlinkAbbrev"/>
          </w:rPr>
          <w:t>A2009</w:t>
        </w:r>
        <w:r w:rsidR="00DA2532" w:rsidRPr="00DA2532">
          <w:rPr>
            <w:rStyle w:val="charCitHyperlinkAbbrev"/>
          </w:rPr>
          <w:noBreakHyphen/>
          <w:t>20</w:t>
        </w:r>
      </w:hyperlink>
      <w:r>
        <w:t xml:space="preserve"> amdt 3.193</w:t>
      </w:r>
      <w:r w:rsidR="00596D42">
        <w:t xml:space="preserve">; </w:t>
      </w:r>
      <w:hyperlink r:id="rId108" w:tooltip="Statute Law Amendment Act 2015" w:history="1">
        <w:r w:rsidR="00596D42">
          <w:rPr>
            <w:rStyle w:val="charCitHyperlinkAbbrev"/>
          </w:rPr>
          <w:t>A2015</w:t>
        </w:r>
        <w:r w:rsidR="00596D42">
          <w:rPr>
            <w:rStyle w:val="charCitHyperlinkAbbrev"/>
          </w:rPr>
          <w:noBreakHyphen/>
          <w:t>15</w:t>
        </w:r>
      </w:hyperlink>
      <w:r w:rsidR="00596D42">
        <w:t xml:space="preserve"> amdt 3.210</w:t>
      </w:r>
      <w:r w:rsidR="00996469">
        <w:t xml:space="preserve">; </w:t>
      </w:r>
      <w:hyperlink r:id="rId109" w:tooltip="Red Tape Reduction Legislation Amendment Act 2015" w:history="1">
        <w:r w:rsidR="00996469">
          <w:rPr>
            <w:rStyle w:val="charCitHyperlinkAbbrev"/>
          </w:rPr>
          <w:t>A2015</w:t>
        </w:r>
        <w:r w:rsidR="00996469">
          <w:rPr>
            <w:rStyle w:val="charCitHyperlinkAbbrev"/>
          </w:rPr>
          <w:noBreakHyphen/>
          <w:t>33</w:t>
        </w:r>
      </w:hyperlink>
      <w:r w:rsidR="009F19E0">
        <w:t xml:space="preserve"> amdt 1.214</w:t>
      </w:r>
    </w:p>
    <w:p w14:paraId="49BBAD5D" w14:textId="77777777" w:rsidR="001D6BE3" w:rsidRDefault="001D6BE3" w:rsidP="001D6BE3">
      <w:pPr>
        <w:pStyle w:val="AmdtsEntryHd"/>
      </w:pPr>
      <w:r>
        <w:t>Transitional—records</w:t>
      </w:r>
    </w:p>
    <w:p w14:paraId="3FF6B01D" w14:textId="77777777" w:rsidR="001D6BE3" w:rsidRDefault="001D6BE3" w:rsidP="001D6BE3">
      <w:pPr>
        <w:pStyle w:val="AmdtsEntries"/>
      </w:pPr>
      <w:r>
        <w:t>s 13</w:t>
      </w:r>
      <w:r>
        <w:tab/>
        <w:t>exp 1 July 2002 (s 13 (5))</w:t>
      </w:r>
    </w:p>
    <w:p w14:paraId="75CF0E84" w14:textId="77777777" w:rsidR="001D6BE3" w:rsidRDefault="001D6BE3" w:rsidP="001D6BE3">
      <w:pPr>
        <w:pStyle w:val="AmdtsEntryHd"/>
        <w:rPr>
          <w:rStyle w:val="CharChapText"/>
        </w:rPr>
      </w:pPr>
      <w:r w:rsidRPr="002F06C4">
        <w:rPr>
          <w:rStyle w:val="CharChapText"/>
        </w:rPr>
        <w:t>Photo and non-photo identification documents</w:t>
      </w:r>
    </w:p>
    <w:p w14:paraId="236CD0D2" w14:textId="292D63E1" w:rsidR="001D6BE3" w:rsidRPr="008B3A5E" w:rsidRDefault="001D6BE3" w:rsidP="001D6BE3">
      <w:pPr>
        <w:pStyle w:val="AmdtsEntries"/>
      </w:pPr>
      <w:r>
        <w:t>sch 2</w:t>
      </w:r>
      <w:r>
        <w:tab/>
        <w:t xml:space="preserve">am </w:t>
      </w:r>
      <w:hyperlink r:id="rId110" w:tooltip="Statute Law Amendment Act 2009 (No 2)" w:history="1">
        <w:r w:rsidR="00DA2532" w:rsidRPr="00DA2532">
          <w:rPr>
            <w:rStyle w:val="charCitHyperlinkAbbrev"/>
          </w:rPr>
          <w:t>A2009</w:t>
        </w:r>
        <w:r w:rsidR="00DA2532" w:rsidRPr="00DA2532">
          <w:rPr>
            <w:rStyle w:val="charCitHyperlinkAbbrev"/>
          </w:rPr>
          <w:noBreakHyphen/>
          <w:t>49</w:t>
        </w:r>
      </w:hyperlink>
      <w:r>
        <w:t xml:space="preserve"> amdt 3.180</w:t>
      </w:r>
      <w:r w:rsidR="006C3C9E">
        <w:t xml:space="preserve">; </w:t>
      </w:r>
      <w:hyperlink r:id="rId111" w:tooltip="Statute Law Amendment Act 2012" w:history="1">
        <w:r w:rsidR="00DA2532" w:rsidRPr="00DA2532">
          <w:rPr>
            <w:rStyle w:val="charCitHyperlinkAbbrev"/>
          </w:rPr>
          <w:t>A2012</w:t>
        </w:r>
        <w:r w:rsidR="00DA2532" w:rsidRPr="00DA2532">
          <w:rPr>
            <w:rStyle w:val="charCitHyperlinkAbbrev"/>
          </w:rPr>
          <w:noBreakHyphen/>
          <w:t>21</w:t>
        </w:r>
      </w:hyperlink>
      <w:r w:rsidR="006C3C9E">
        <w:t xml:space="preserve"> amdt 3.173</w:t>
      </w:r>
      <w:r w:rsidR="00596D42">
        <w:t xml:space="preserve">; </w:t>
      </w:r>
      <w:hyperlink r:id="rId112" w:tooltip="Statute Law Amendment Act 2015" w:history="1">
        <w:r w:rsidR="00596D42">
          <w:rPr>
            <w:rStyle w:val="charCitHyperlinkAbbrev"/>
          </w:rPr>
          <w:t>A2015</w:t>
        </w:r>
        <w:r w:rsidR="00596D42">
          <w:rPr>
            <w:rStyle w:val="charCitHyperlinkAbbrev"/>
          </w:rPr>
          <w:noBreakHyphen/>
          <w:t>15</w:t>
        </w:r>
      </w:hyperlink>
      <w:r w:rsidR="00596D42">
        <w:t xml:space="preserve"> amdt 3.211</w:t>
      </w:r>
      <w:r w:rsidR="001B4150">
        <w:t xml:space="preserve">; </w:t>
      </w:r>
      <w:hyperlink r:id="rId113" w:tooltip="Justice Legislation Amendment Act 2016" w:history="1">
        <w:r w:rsidR="001B4150">
          <w:rPr>
            <w:rStyle w:val="charCitHyperlinkAbbrev"/>
          </w:rPr>
          <w:t>A2016</w:t>
        </w:r>
        <w:r w:rsidR="001B4150">
          <w:rPr>
            <w:rStyle w:val="charCitHyperlinkAbbrev"/>
          </w:rPr>
          <w:noBreakHyphen/>
          <w:t>7</w:t>
        </w:r>
      </w:hyperlink>
      <w:r w:rsidR="001B4150">
        <w:t xml:space="preserve"> amdt 1.20</w:t>
      </w:r>
    </w:p>
    <w:p w14:paraId="2093CD4D" w14:textId="77777777" w:rsidR="001D6BE3" w:rsidRDefault="001D6BE3" w:rsidP="001D6BE3">
      <w:pPr>
        <w:pStyle w:val="AmdtsEntryHd"/>
      </w:pPr>
      <w:r>
        <w:lastRenderedPageBreak/>
        <w:t>Dictionary</w:t>
      </w:r>
    </w:p>
    <w:p w14:paraId="6137C19C" w14:textId="7DE421BD" w:rsidR="001D6BE3" w:rsidRDefault="001D6BE3" w:rsidP="00DC5D95">
      <w:pPr>
        <w:pStyle w:val="AmdtsEntries"/>
        <w:keepNext/>
      </w:pPr>
      <w:r>
        <w:t>dict</w:t>
      </w:r>
      <w:r>
        <w:tab/>
        <w:t xml:space="preserve">am </w:t>
      </w:r>
      <w:hyperlink r:id="rId114" w:tooltip="Statute Law Amendment Act 2009" w:history="1">
        <w:r w:rsidR="00DA2532" w:rsidRPr="00DA2532">
          <w:rPr>
            <w:rStyle w:val="charCitHyperlinkAbbrev"/>
          </w:rPr>
          <w:t>A2009</w:t>
        </w:r>
        <w:r w:rsidR="00DA2532" w:rsidRPr="00DA2532">
          <w:rPr>
            <w:rStyle w:val="charCitHyperlinkAbbrev"/>
          </w:rPr>
          <w:noBreakHyphen/>
          <w:t>20</w:t>
        </w:r>
      </w:hyperlink>
      <w:r>
        <w:t xml:space="preserve"> amdt 3.194; </w:t>
      </w:r>
      <w:hyperlink r:id="rId115" w:tooltip="Statute Law Amendment Act 2009 (No 2)" w:history="1">
        <w:r w:rsidR="00DA2532" w:rsidRPr="00DA2532">
          <w:rPr>
            <w:rStyle w:val="charCitHyperlinkAbbrev"/>
          </w:rPr>
          <w:t>A2009</w:t>
        </w:r>
        <w:r w:rsidR="00DA2532" w:rsidRPr="00DA2532">
          <w:rPr>
            <w:rStyle w:val="charCitHyperlinkAbbrev"/>
          </w:rPr>
          <w:noBreakHyphen/>
          <w:t>49</w:t>
        </w:r>
      </w:hyperlink>
      <w:r>
        <w:t xml:space="preserve"> amdt 3.181</w:t>
      </w:r>
      <w:r w:rsidR="007E15AD">
        <w:t xml:space="preserve">; </w:t>
      </w:r>
      <w:hyperlink r:id="rId116"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rsidR="007E15AD">
        <w:t xml:space="preserve"> amdt 3.55</w:t>
      </w:r>
      <w:r w:rsidR="009F19E0">
        <w:t xml:space="preserve">; </w:t>
      </w:r>
      <w:hyperlink r:id="rId117" w:tooltip="Red Tape Reduction Legislation Amendment Act 2015" w:history="1">
        <w:r w:rsidR="009F19E0">
          <w:rPr>
            <w:rStyle w:val="charCitHyperlinkAbbrev"/>
          </w:rPr>
          <w:t>A2015</w:t>
        </w:r>
        <w:r w:rsidR="009F19E0">
          <w:rPr>
            <w:rStyle w:val="charCitHyperlinkAbbrev"/>
          </w:rPr>
          <w:noBreakHyphen/>
          <w:t>33</w:t>
        </w:r>
      </w:hyperlink>
      <w:r w:rsidR="009F19E0">
        <w:t xml:space="preserve"> amdt 1.215</w:t>
      </w:r>
      <w:r w:rsidR="00733F9D">
        <w:t xml:space="preserve">; </w:t>
      </w:r>
      <w:hyperlink r:id="rId118" w:anchor="history" w:tooltip="Traders (Licensing) Act 2016" w:history="1">
        <w:r w:rsidR="00A948D9">
          <w:rPr>
            <w:rStyle w:val="charCitHyperlinkAbbrev"/>
          </w:rPr>
          <w:t>A2016</w:t>
        </w:r>
        <w:r w:rsidR="00A948D9">
          <w:rPr>
            <w:rStyle w:val="charCitHyperlinkAbbrev"/>
          </w:rPr>
          <w:noBreakHyphen/>
          <w:t>46</w:t>
        </w:r>
      </w:hyperlink>
      <w:r w:rsidR="00733F9D">
        <w:t xml:space="preserve"> amdt 2.52</w:t>
      </w:r>
    </w:p>
    <w:p w14:paraId="330B782E" w14:textId="062B7572" w:rsidR="006C3C9E" w:rsidRPr="006C3C9E" w:rsidRDefault="006C3C9E" w:rsidP="001D6BE3">
      <w:pPr>
        <w:pStyle w:val="AmdtsEntries"/>
      </w:pPr>
      <w:r>
        <w:tab/>
        <w:t xml:space="preserve">def </w:t>
      </w:r>
      <w:r>
        <w:rPr>
          <w:rStyle w:val="charBoldItals"/>
        </w:rPr>
        <w:t xml:space="preserve">citizenship certificate </w:t>
      </w:r>
      <w:r>
        <w:t xml:space="preserve">sub </w:t>
      </w:r>
      <w:hyperlink r:id="rId119" w:tooltip="Statute Law Amendment Act 2012" w:history="1">
        <w:r w:rsidR="00DA2532" w:rsidRPr="00DA2532">
          <w:rPr>
            <w:rStyle w:val="charCitHyperlinkAbbrev"/>
          </w:rPr>
          <w:t>A2012</w:t>
        </w:r>
        <w:r w:rsidR="00DA2532" w:rsidRPr="00DA2532">
          <w:rPr>
            <w:rStyle w:val="charCitHyperlinkAbbrev"/>
          </w:rPr>
          <w:noBreakHyphen/>
          <w:t>21</w:t>
        </w:r>
      </w:hyperlink>
      <w:r>
        <w:t xml:space="preserve"> amdt 3.174</w:t>
      </w:r>
    </w:p>
    <w:p w14:paraId="5A0E55E0" w14:textId="1B0ACC2A" w:rsidR="007E15AD" w:rsidRDefault="007E15AD" w:rsidP="001D6BE3">
      <w:pPr>
        <w:pStyle w:val="AmdtsEntries"/>
      </w:pPr>
      <w:r>
        <w:tab/>
        <w:t xml:space="preserve">def </w:t>
      </w:r>
      <w:r w:rsidRPr="00DA2532">
        <w:rPr>
          <w:rStyle w:val="charBoldItals"/>
        </w:rPr>
        <w:t>credit card</w:t>
      </w:r>
      <w:r>
        <w:t xml:space="preserve"> sub </w:t>
      </w:r>
      <w:hyperlink r:id="rId120"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t xml:space="preserve"> amdt 3.56</w:t>
      </w:r>
    </w:p>
    <w:p w14:paraId="7301520E" w14:textId="2C5D7E83" w:rsidR="007E15AD" w:rsidRPr="007E15AD" w:rsidRDefault="007E15AD" w:rsidP="001D6BE3">
      <w:pPr>
        <w:pStyle w:val="AmdtsEntries"/>
      </w:pPr>
      <w:r>
        <w:tab/>
        <w:t xml:space="preserve">def </w:t>
      </w:r>
      <w:r w:rsidRPr="00DA2532">
        <w:rPr>
          <w:rStyle w:val="charBoldItals"/>
        </w:rPr>
        <w:t>debit card</w:t>
      </w:r>
      <w:r>
        <w:t xml:space="preserve"> sub </w:t>
      </w:r>
      <w:hyperlink r:id="rId121"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r>
        <w:t xml:space="preserve"> amdt 3.56</w:t>
      </w:r>
    </w:p>
    <w:p w14:paraId="14B5E191" w14:textId="22A5ECA6" w:rsidR="001D6BE3" w:rsidRDefault="001D6BE3" w:rsidP="004F1963">
      <w:pPr>
        <w:pStyle w:val="AmdtsEntries"/>
        <w:keepNext/>
      </w:pPr>
      <w:r>
        <w:tab/>
        <w:t xml:space="preserve">def </w:t>
      </w:r>
      <w:r>
        <w:rPr>
          <w:rStyle w:val="charBoldItals"/>
        </w:rPr>
        <w:t>exempt entity</w:t>
      </w:r>
      <w:r>
        <w:t xml:space="preserve"> ins </w:t>
      </w:r>
      <w:hyperlink r:id="rId122"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r>
        <w:t xml:space="preserve"> s 76</w:t>
      </w:r>
    </w:p>
    <w:p w14:paraId="209B4288" w14:textId="2EF76C6A" w:rsidR="001D6BE3" w:rsidRDefault="001D6BE3" w:rsidP="004F1963">
      <w:pPr>
        <w:pStyle w:val="AmdtsEntriesDefL2"/>
        <w:keepNext/>
      </w:pPr>
      <w:r>
        <w:tab/>
        <w:t xml:space="preserve">sub </w:t>
      </w:r>
      <w:hyperlink r:id="rId123"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r>
        <w:t xml:space="preserve"> s 40</w:t>
      </w:r>
      <w:r w:rsidR="00733F9D">
        <w:t xml:space="preserve">; </w:t>
      </w:r>
      <w:hyperlink r:id="rId124" w:anchor="history" w:tooltip="Traders (Licensing) Act 2016" w:history="1">
        <w:r w:rsidR="00A948D9">
          <w:rPr>
            <w:rStyle w:val="charCitHyperlinkAbbrev"/>
          </w:rPr>
          <w:t>A2016</w:t>
        </w:r>
        <w:r w:rsidR="00A948D9">
          <w:rPr>
            <w:rStyle w:val="charCitHyperlinkAbbrev"/>
          </w:rPr>
          <w:noBreakHyphen/>
          <w:t>46</w:t>
        </w:r>
      </w:hyperlink>
      <w:r w:rsidR="00733F9D">
        <w:t xml:space="preserve"> amdt 2.53</w:t>
      </w:r>
    </w:p>
    <w:p w14:paraId="7F54207D" w14:textId="68B2D6A7" w:rsidR="001D6BE3" w:rsidRDefault="001D6BE3" w:rsidP="00A15791">
      <w:pPr>
        <w:pStyle w:val="AmdtsEntries"/>
        <w:keepNext/>
      </w:pPr>
      <w:r>
        <w:tab/>
        <w:t xml:space="preserve">def </w:t>
      </w:r>
      <w:r w:rsidRPr="00DA2532">
        <w:rPr>
          <w:rStyle w:val="charBoldItals"/>
        </w:rPr>
        <w:t xml:space="preserve">financial institution </w:t>
      </w:r>
      <w:r>
        <w:t xml:space="preserve">am </w:t>
      </w:r>
      <w:hyperlink r:id="rId125" w:tooltip="Justice and Community Safety Legislation Amendment Act 2010 (No 3)" w:history="1">
        <w:r w:rsidR="00DA2532" w:rsidRPr="00DA2532">
          <w:rPr>
            <w:rStyle w:val="charCitHyperlinkAbbrev"/>
          </w:rPr>
          <w:t>A2010</w:t>
        </w:r>
        <w:r w:rsidR="00DA2532" w:rsidRPr="00DA2532">
          <w:rPr>
            <w:rStyle w:val="charCitHyperlinkAbbrev"/>
          </w:rPr>
          <w:noBreakHyphen/>
          <w:t>40</w:t>
        </w:r>
      </w:hyperlink>
      <w:r>
        <w:t xml:space="preserve"> amdt 1.34</w:t>
      </w:r>
    </w:p>
    <w:p w14:paraId="596F4761" w14:textId="7EA1865A" w:rsidR="001D6BE3" w:rsidRDefault="001D6BE3" w:rsidP="00A15791">
      <w:pPr>
        <w:pStyle w:val="AmdtsEntries"/>
        <w:keepNext/>
      </w:pPr>
      <w:r>
        <w:tab/>
        <w:t xml:space="preserve">def </w:t>
      </w:r>
      <w:r w:rsidRPr="007624B8">
        <w:rPr>
          <w:rStyle w:val="charBoldItals"/>
        </w:rPr>
        <w:t>proof of age card</w:t>
      </w:r>
      <w:r>
        <w:rPr>
          <w:rStyle w:val="charBold"/>
        </w:rPr>
        <w:t xml:space="preserve"> </w:t>
      </w:r>
      <w:r>
        <w:t xml:space="preserve">sub </w:t>
      </w:r>
      <w:hyperlink r:id="rId126" w:tooltip="Liquor (Consequential Amendments) Act 2010" w:history="1">
        <w:r w:rsidR="00DA2532" w:rsidRPr="00DA2532">
          <w:rPr>
            <w:rStyle w:val="charCitHyperlinkAbbrev"/>
          </w:rPr>
          <w:t>A2010</w:t>
        </w:r>
        <w:r w:rsidR="00DA2532" w:rsidRPr="00DA2532">
          <w:rPr>
            <w:rStyle w:val="charCitHyperlinkAbbrev"/>
          </w:rPr>
          <w:noBreakHyphen/>
          <w:t>43</w:t>
        </w:r>
      </w:hyperlink>
      <w:r>
        <w:t xml:space="preserve"> amdt 1.67</w:t>
      </w:r>
    </w:p>
    <w:p w14:paraId="1D124AB4" w14:textId="067B47F6" w:rsidR="001B4150" w:rsidRDefault="001B4150" w:rsidP="001B4150">
      <w:pPr>
        <w:pStyle w:val="AmdtsEntriesDefL2"/>
      </w:pPr>
      <w:r>
        <w:tab/>
        <w:t xml:space="preserve">om </w:t>
      </w:r>
      <w:hyperlink r:id="rId127" w:tooltip="Justice Legislation Amendment Act 2016" w:history="1">
        <w:r>
          <w:rPr>
            <w:rStyle w:val="charCitHyperlinkAbbrev"/>
          </w:rPr>
          <w:t>A2016</w:t>
        </w:r>
        <w:r>
          <w:rPr>
            <w:rStyle w:val="charCitHyperlinkAbbrev"/>
          </w:rPr>
          <w:noBreakHyphen/>
          <w:t>7</w:t>
        </w:r>
      </w:hyperlink>
      <w:r>
        <w:t xml:space="preserve"> amdt 1.21</w:t>
      </w:r>
    </w:p>
    <w:p w14:paraId="61C89589" w14:textId="6B4B590F" w:rsidR="001B4150" w:rsidRDefault="001B4150" w:rsidP="00A15791">
      <w:pPr>
        <w:pStyle w:val="AmdtsEntries"/>
        <w:keepNext/>
      </w:pPr>
      <w:r>
        <w:tab/>
        <w:t xml:space="preserve">def </w:t>
      </w:r>
      <w:r w:rsidRPr="00134C68">
        <w:rPr>
          <w:rStyle w:val="charBoldItals"/>
        </w:rPr>
        <w:t>proof of identity card</w:t>
      </w:r>
      <w:r>
        <w:t xml:space="preserve"> ins </w:t>
      </w:r>
      <w:hyperlink r:id="rId128" w:tooltip="Justice Legislation Amendment Act 2016" w:history="1">
        <w:r>
          <w:rPr>
            <w:rStyle w:val="charCitHyperlinkAbbrev"/>
          </w:rPr>
          <w:t>A2016</w:t>
        </w:r>
        <w:r>
          <w:rPr>
            <w:rStyle w:val="charCitHyperlinkAbbrev"/>
          </w:rPr>
          <w:noBreakHyphen/>
          <w:t>7</w:t>
        </w:r>
      </w:hyperlink>
      <w:r>
        <w:t xml:space="preserve"> amdt 1.22</w:t>
      </w:r>
    </w:p>
    <w:p w14:paraId="671D80CF" w14:textId="788E8059" w:rsidR="00797AFF" w:rsidRPr="00797AFF" w:rsidRDefault="00797AFF" w:rsidP="00797AFF">
      <w:pPr>
        <w:pStyle w:val="AmdtsEntries"/>
      </w:pPr>
      <w:r>
        <w:tab/>
        <w:t xml:space="preserve">def </w:t>
      </w:r>
      <w:r>
        <w:rPr>
          <w:rStyle w:val="charBoldItals"/>
        </w:rPr>
        <w:t xml:space="preserve">service bill </w:t>
      </w:r>
      <w:r>
        <w:t xml:space="preserve">am </w:t>
      </w:r>
      <w:hyperlink r:id="rId129" w:tooltip="National Energy Retail Law (Consequential Amendments) Act 2012" w:history="1">
        <w:r w:rsidR="00DA2532" w:rsidRPr="00DA2532">
          <w:rPr>
            <w:rStyle w:val="charCitHyperlinkAbbrev"/>
          </w:rPr>
          <w:t>A2012</w:t>
        </w:r>
        <w:r w:rsidR="00DA2532" w:rsidRPr="00DA2532">
          <w:rPr>
            <w:rStyle w:val="charCitHyperlinkAbbrev"/>
          </w:rPr>
          <w:noBreakHyphen/>
          <w:t>32</w:t>
        </w:r>
      </w:hyperlink>
      <w:r>
        <w:t xml:space="preserve"> s 67</w:t>
      </w:r>
    </w:p>
    <w:p w14:paraId="71E36F72" w14:textId="34EDE4BA" w:rsidR="00797AFF" w:rsidRPr="00797AFF" w:rsidRDefault="00797AFF" w:rsidP="001D6BE3">
      <w:pPr>
        <w:pStyle w:val="AmdtsEntries"/>
      </w:pPr>
      <w:r>
        <w:tab/>
        <w:t xml:space="preserve">def </w:t>
      </w:r>
      <w:r>
        <w:rPr>
          <w:rStyle w:val="charBoldItals"/>
        </w:rPr>
        <w:t xml:space="preserve">utility service </w:t>
      </w:r>
      <w:r w:rsidR="0000217A">
        <w:t xml:space="preserve">om </w:t>
      </w:r>
      <w:hyperlink r:id="rId130" w:tooltip="National Energy Retail Law (Consequential Amendments) Act 2012" w:history="1">
        <w:r w:rsidR="00DA2532" w:rsidRPr="00DA2532">
          <w:rPr>
            <w:rStyle w:val="charCitHyperlinkAbbrev"/>
          </w:rPr>
          <w:t>A2012</w:t>
        </w:r>
        <w:r w:rsidR="00DA2532" w:rsidRPr="00DA2532">
          <w:rPr>
            <w:rStyle w:val="charCitHyperlinkAbbrev"/>
          </w:rPr>
          <w:noBreakHyphen/>
          <w:t>32</w:t>
        </w:r>
      </w:hyperlink>
      <w:r w:rsidR="0000217A">
        <w:t xml:space="preserve"> s 68</w:t>
      </w:r>
    </w:p>
    <w:p w14:paraId="3D3757FC" w14:textId="77777777" w:rsidR="00A15791" w:rsidRPr="00A15791" w:rsidRDefault="00A15791" w:rsidP="00A15791">
      <w:pPr>
        <w:pStyle w:val="PageBreak"/>
      </w:pPr>
      <w:r w:rsidRPr="00A15791">
        <w:br w:type="page"/>
      </w:r>
    </w:p>
    <w:p w14:paraId="0F3723DC" w14:textId="77777777" w:rsidR="001D6BE3" w:rsidRPr="00FF79C2" w:rsidRDefault="001D6BE3" w:rsidP="001D6BE3">
      <w:pPr>
        <w:pStyle w:val="Endnote2"/>
      </w:pPr>
      <w:bookmarkStart w:id="29" w:name="_Toc490640356"/>
      <w:r w:rsidRPr="00FF79C2">
        <w:rPr>
          <w:rStyle w:val="charTableNo"/>
        </w:rPr>
        <w:lastRenderedPageBreak/>
        <w:t>5</w:t>
      </w:r>
      <w:r>
        <w:tab/>
      </w:r>
      <w:r w:rsidRPr="00FF79C2">
        <w:rPr>
          <w:rStyle w:val="charTableText"/>
        </w:rPr>
        <w:t>Earlier republications</w:t>
      </w:r>
      <w:bookmarkEnd w:id="29"/>
    </w:p>
    <w:p w14:paraId="51676312" w14:textId="77777777" w:rsidR="001D6BE3" w:rsidRDefault="001D6BE3" w:rsidP="001D6BE3">
      <w:pPr>
        <w:pStyle w:val="EndNoteTextEPS"/>
        <w:keepNext/>
      </w:pPr>
      <w:r>
        <w:t xml:space="preserve">Some earlier republications were not numbered. The number in column 1 refers to the publication order.  </w:t>
      </w:r>
    </w:p>
    <w:p w14:paraId="06509391" w14:textId="77777777" w:rsidR="001D6BE3" w:rsidRDefault="001D6BE3" w:rsidP="001D6BE3">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C39D5F9" w14:textId="77777777" w:rsidR="001D6BE3" w:rsidRDefault="001D6BE3" w:rsidP="001D6BE3">
      <w:pPr>
        <w:pStyle w:val="EndNoteTextEPS"/>
        <w:keepNext/>
      </w:pPr>
    </w:p>
    <w:tbl>
      <w:tblPr>
        <w:tblW w:w="0" w:type="auto"/>
        <w:tblInd w:w="1100" w:type="dxa"/>
        <w:tblLayout w:type="fixed"/>
        <w:tblLook w:val="0000" w:firstRow="0" w:lastRow="0" w:firstColumn="0" w:lastColumn="0" w:noHBand="0" w:noVBand="0"/>
      </w:tblPr>
      <w:tblGrid>
        <w:gridCol w:w="1930"/>
        <w:gridCol w:w="2350"/>
        <w:gridCol w:w="2350"/>
      </w:tblGrid>
      <w:tr w:rsidR="001D6BE3" w14:paraId="599745AC" w14:textId="77777777" w:rsidTr="00BB5EAD">
        <w:trPr>
          <w:tblHeader/>
        </w:trPr>
        <w:tc>
          <w:tcPr>
            <w:tcW w:w="1930" w:type="dxa"/>
          </w:tcPr>
          <w:p w14:paraId="31D2A96B" w14:textId="77777777" w:rsidR="001D6BE3" w:rsidRDefault="001D6BE3" w:rsidP="00BB5EAD">
            <w:pPr>
              <w:pStyle w:val="EarlierRepubHdg"/>
            </w:pPr>
            <w:r>
              <w:t>Republication No</w:t>
            </w:r>
          </w:p>
        </w:tc>
        <w:tc>
          <w:tcPr>
            <w:tcW w:w="2350" w:type="dxa"/>
          </w:tcPr>
          <w:p w14:paraId="79BA404A" w14:textId="77777777" w:rsidR="001D6BE3" w:rsidRDefault="001D6BE3" w:rsidP="00BB5EAD">
            <w:pPr>
              <w:pStyle w:val="EarlierRepubHdg"/>
            </w:pPr>
            <w:r>
              <w:t>Amendments to</w:t>
            </w:r>
          </w:p>
        </w:tc>
        <w:tc>
          <w:tcPr>
            <w:tcW w:w="2350" w:type="dxa"/>
          </w:tcPr>
          <w:p w14:paraId="79414F97" w14:textId="77777777" w:rsidR="001D6BE3" w:rsidRDefault="001D6BE3" w:rsidP="00BB5EAD">
            <w:pPr>
              <w:pStyle w:val="EarlierRepubHdg"/>
            </w:pPr>
            <w:r>
              <w:t>Republication date</w:t>
            </w:r>
          </w:p>
        </w:tc>
      </w:tr>
      <w:tr w:rsidR="001D6BE3" w14:paraId="23BCC14D" w14:textId="77777777" w:rsidTr="00BB5EAD">
        <w:tc>
          <w:tcPr>
            <w:tcW w:w="1930" w:type="dxa"/>
          </w:tcPr>
          <w:p w14:paraId="1B58AE07" w14:textId="77777777" w:rsidR="001D6BE3" w:rsidRDefault="001D6BE3" w:rsidP="00BB5EAD">
            <w:pPr>
              <w:pStyle w:val="EarlierRepubEntries"/>
            </w:pPr>
            <w:r>
              <w:t>1</w:t>
            </w:r>
          </w:p>
        </w:tc>
        <w:tc>
          <w:tcPr>
            <w:tcW w:w="2350" w:type="dxa"/>
          </w:tcPr>
          <w:p w14:paraId="34191484" w14:textId="77777777" w:rsidR="001D6BE3" w:rsidRDefault="001D6BE3" w:rsidP="00BB5EAD">
            <w:pPr>
              <w:pStyle w:val="EarlierRepubEntries"/>
            </w:pPr>
            <w:r>
              <w:t>not amended</w:t>
            </w:r>
          </w:p>
        </w:tc>
        <w:tc>
          <w:tcPr>
            <w:tcW w:w="2350" w:type="dxa"/>
          </w:tcPr>
          <w:p w14:paraId="4134DADA" w14:textId="77777777" w:rsidR="001D6BE3" w:rsidRDefault="001D6BE3" w:rsidP="00BB5EAD">
            <w:pPr>
              <w:pStyle w:val="EarlierRepubEntries"/>
            </w:pPr>
            <w:r>
              <w:t>17 April 2002</w:t>
            </w:r>
          </w:p>
        </w:tc>
      </w:tr>
      <w:tr w:rsidR="001D6BE3" w14:paraId="04BD9DAD" w14:textId="77777777" w:rsidTr="00BB5EAD">
        <w:tc>
          <w:tcPr>
            <w:tcW w:w="1930" w:type="dxa"/>
          </w:tcPr>
          <w:p w14:paraId="1B50743A" w14:textId="77777777" w:rsidR="001D6BE3" w:rsidRDefault="001D6BE3" w:rsidP="00BB5EAD">
            <w:pPr>
              <w:pStyle w:val="EarlierRepubEntries"/>
            </w:pPr>
            <w:r>
              <w:t>2</w:t>
            </w:r>
          </w:p>
        </w:tc>
        <w:tc>
          <w:tcPr>
            <w:tcW w:w="2350" w:type="dxa"/>
          </w:tcPr>
          <w:p w14:paraId="788792F5" w14:textId="77777777" w:rsidR="001D6BE3" w:rsidRDefault="001D6BE3" w:rsidP="00BB5EAD">
            <w:pPr>
              <w:pStyle w:val="EarlierRepubEntries"/>
            </w:pPr>
            <w:r>
              <w:t>not amended</w:t>
            </w:r>
          </w:p>
        </w:tc>
        <w:tc>
          <w:tcPr>
            <w:tcW w:w="2350" w:type="dxa"/>
          </w:tcPr>
          <w:p w14:paraId="041DC28F" w14:textId="77777777" w:rsidR="001D6BE3" w:rsidRDefault="001D6BE3" w:rsidP="00BB5EAD">
            <w:pPr>
              <w:pStyle w:val="EarlierRepubEntries"/>
            </w:pPr>
            <w:r>
              <w:t>3 October 2002</w:t>
            </w:r>
          </w:p>
        </w:tc>
      </w:tr>
      <w:tr w:rsidR="001D6BE3" w14:paraId="6BA52AA0" w14:textId="77777777" w:rsidTr="00BB5EAD">
        <w:tc>
          <w:tcPr>
            <w:tcW w:w="1930" w:type="dxa"/>
          </w:tcPr>
          <w:p w14:paraId="7956B263" w14:textId="77777777" w:rsidR="001D6BE3" w:rsidRDefault="001D6BE3" w:rsidP="00BB5EAD">
            <w:pPr>
              <w:pStyle w:val="EarlierRepubEntries"/>
            </w:pPr>
            <w:r>
              <w:t>3</w:t>
            </w:r>
          </w:p>
        </w:tc>
        <w:tc>
          <w:tcPr>
            <w:tcW w:w="2350" w:type="dxa"/>
          </w:tcPr>
          <w:p w14:paraId="0E06772E" w14:textId="4F90F14B" w:rsidR="001D6BE3" w:rsidRDefault="00F76063" w:rsidP="00BB5EAD">
            <w:pPr>
              <w:pStyle w:val="EarlierRepubEntries"/>
            </w:pPr>
            <w:hyperlink r:id="rId131" w:tooltip="Justice and Community Safety Legislation Amendment Act 2002" w:history="1">
              <w:r w:rsidR="00DA2532" w:rsidRPr="00DA2532">
                <w:rPr>
                  <w:rStyle w:val="charCitHyperlinkAbbrev"/>
                </w:rPr>
                <w:t>A2002</w:t>
              </w:r>
              <w:r w:rsidR="00DA2532" w:rsidRPr="00DA2532">
                <w:rPr>
                  <w:rStyle w:val="charCitHyperlinkAbbrev"/>
                </w:rPr>
                <w:noBreakHyphen/>
                <w:t>27</w:t>
              </w:r>
            </w:hyperlink>
          </w:p>
        </w:tc>
        <w:tc>
          <w:tcPr>
            <w:tcW w:w="2350" w:type="dxa"/>
          </w:tcPr>
          <w:p w14:paraId="2916D2E4" w14:textId="77777777" w:rsidR="001D6BE3" w:rsidRDefault="001D6BE3" w:rsidP="00BB5EAD">
            <w:pPr>
              <w:pStyle w:val="EarlierRepubEntries"/>
            </w:pPr>
            <w:r>
              <w:t>7 October 2002</w:t>
            </w:r>
          </w:p>
        </w:tc>
      </w:tr>
      <w:tr w:rsidR="001D6BE3" w14:paraId="31E216B5" w14:textId="77777777" w:rsidTr="00BB5EAD">
        <w:tc>
          <w:tcPr>
            <w:tcW w:w="1930" w:type="dxa"/>
          </w:tcPr>
          <w:p w14:paraId="3A612600" w14:textId="77777777" w:rsidR="001D6BE3" w:rsidRDefault="001D6BE3" w:rsidP="00BB5EAD">
            <w:pPr>
              <w:pStyle w:val="EarlierRepubEntries"/>
            </w:pPr>
            <w:r>
              <w:t>4</w:t>
            </w:r>
          </w:p>
        </w:tc>
        <w:tc>
          <w:tcPr>
            <w:tcW w:w="2350" w:type="dxa"/>
          </w:tcPr>
          <w:p w14:paraId="3BFB9ACD" w14:textId="4E2BA63A" w:rsidR="001D6BE3" w:rsidRDefault="00F76063" w:rsidP="00BB5EAD">
            <w:pPr>
              <w:pStyle w:val="EarlierRepubEntries"/>
            </w:pPr>
            <w:hyperlink r:id="rId132"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p>
        </w:tc>
        <w:tc>
          <w:tcPr>
            <w:tcW w:w="2350" w:type="dxa"/>
          </w:tcPr>
          <w:p w14:paraId="3E6E8B48" w14:textId="77777777" w:rsidR="001D6BE3" w:rsidRDefault="001D6BE3" w:rsidP="00BB5EAD">
            <w:pPr>
              <w:pStyle w:val="EarlierRepubEntries"/>
            </w:pPr>
            <w:r>
              <w:t>1 November 2003</w:t>
            </w:r>
          </w:p>
        </w:tc>
      </w:tr>
      <w:tr w:rsidR="001D6BE3" w14:paraId="5E5D815D" w14:textId="77777777" w:rsidTr="00BB5EAD">
        <w:tc>
          <w:tcPr>
            <w:tcW w:w="1930" w:type="dxa"/>
          </w:tcPr>
          <w:p w14:paraId="498DF785" w14:textId="77777777" w:rsidR="001D6BE3" w:rsidRDefault="001D6BE3" w:rsidP="00BB5EAD">
            <w:pPr>
              <w:pStyle w:val="EarlierRepubEntries"/>
            </w:pPr>
            <w:r>
              <w:t>5</w:t>
            </w:r>
          </w:p>
        </w:tc>
        <w:tc>
          <w:tcPr>
            <w:tcW w:w="2350" w:type="dxa"/>
          </w:tcPr>
          <w:p w14:paraId="665D7405" w14:textId="18B6CFCB" w:rsidR="001D6BE3" w:rsidRDefault="00F76063" w:rsidP="00BB5EAD">
            <w:pPr>
              <w:pStyle w:val="EarlierRepubEntries"/>
            </w:pPr>
            <w:hyperlink r:id="rId133" w:tooltip="Justice and Community Safety Legislation Amendment Act 2003 (No 2)" w:history="1">
              <w:r w:rsidR="00DA2532" w:rsidRPr="00DA2532">
                <w:rPr>
                  <w:rStyle w:val="charCitHyperlinkAbbrev"/>
                </w:rPr>
                <w:t>A2003</w:t>
              </w:r>
              <w:r w:rsidR="00DA2532" w:rsidRPr="00DA2532">
                <w:rPr>
                  <w:rStyle w:val="charCitHyperlinkAbbrev"/>
                </w:rPr>
                <w:noBreakHyphen/>
                <w:t>47</w:t>
              </w:r>
            </w:hyperlink>
          </w:p>
        </w:tc>
        <w:tc>
          <w:tcPr>
            <w:tcW w:w="2350" w:type="dxa"/>
          </w:tcPr>
          <w:p w14:paraId="2A38C154" w14:textId="77777777" w:rsidR="001D6BE3" w:rsidRDefault="001D6BE3" w:rsidP="00BB5EAD">
            <w:pPr>
              <w:pStyle w:val="EarlierRepubEntries"/>
            </w:pPr>
            <w:r>
              <w:t>1 November 2004</w:t>
            </w:r>
          </w:p>
        </w:tc>
      </w:tr>
      <w:tr w:rsidR="001D6BE3" w14:paraId="0AEDB7F4" w14:textId="77777777" w:rsidTr="00BB5EAD">
        <w:tc>
          <w:tcPr>
            <w:tcW w:w="1930" w:type="dxa"/>
          </w:tcPr>
          <w:p w14:paraId="4438C26C" w14:textId="77777777" w:rsidR="001D6BE3" w:rsidRDefault="001D6BE3" w:rsidP="00BB5EAD">
            <w:pPr>
              <w:pStyle w:val="EarlierRepubEntries"/>
            </w:pPr>
            <w:r>
              <w:t>6</w:t>
            </w:r>
          </w:p>
        </w:tc>
        <w:tc>
          <w:tcPr>
            <w:tcW w:w="2350" w:type="dxa"/>
          </w:tcPr>
          <w:p w14:paraId="508789D1" w14:textId="3108571F" w:rsidR="001D6BE3" w:rsidRDefault="00F76063" w:rsidP="00BB5EAD">
            <w:pPr>
              <w:pStyle w:val="EarlierRepubEntries"/>
            </w:pPr>
            <w:hyperlink r:id="rId134" w:tooltip="Statute Law Amendment Act 2009" w:history="1">
              <w:r w:rsidR="00DA2532" w:rsidRPr="00DA2532">
                <w:rPr>
                  <w:rStyle w:val="charCitHyperlinkAbbrev"/>
                </w:rPr>
                <w:t>A2009</w:t>
              </w:r>
              <w:r w:rsidR="00DA2532" w:rsidRPr="00DA2532">
                <w:rPr>
                  <w:rStyle w:val="charCitHyperlinkAbbrev"/>
                </w:rPr>
                <w:noBreakHyphen/>
                <w:t>20</w:t>
              </w:r>
            </w:hyperlink>
          </w:p>
        </w:tc>
        <w:tc>
          <w:tcPr>
            <w:tcW w:w="2350" w:type="dxa"/>
          </w:tcPr>
          <w:p w14:paraId="7ABEF5EE" w14:textId="77777777" w:rsidR="001D6BE3" w:rsidRDefault="001D6BE3" w:rsidP="00BB5EAD">
            <w:pPr>
              <w:pStyle w:val="EarlierRepubEntries"/>
            </w:pPr>
            <w:r>
              <w:t>22 September 2009</w:t>
            </w:r>
          </w:p>
        </w:tc>
      </w:tr>
      <w:tr w:rsidR="001D6BE3" w14:paraId="29052348" w14:textId="77777777" w:rsidTr="00BB5EAD">
        <w:tc>
          <w:tcPr>
            <w:tcW w:w="1930" w:type="dxa"/>
          </w:tcPr>
          <w:p w14:paraId="5CB6D54B" w14:textId="77777777" w:rsidR="001D6BE3" w:rsidRDefault="001D6BE3" w:rsidP="00BB5EAD">
            <w:pPr>
              <w:pStyle w:val="EarlierRepubEntries"/>
            </w:pPr>
            <w:r>
              <w:t>7</w:t>
            </w:r>
          </w:p>
        </w:tc>
        <w:tc>
          <w:tcPr>
            <w:tcW w:w="2350" w:type="dxa"/>
          </w:tcPr>
          <w:p w14:paraId="6D218D4A" w14:textId="161956A5" w:rsidR="001D6BE3" w:rsidRDefault="00F76063" w:rsidP="00BB5EAD">
            <w:pPr>
              <w:pStyle w:val="EarlierRepubEntries"/>
            </w:pPr>
            <w:hyperlink r:id="rId135" w:tooltip="Statute Law Amendment Act 2009 (No 2)" w:history="1">
              <w:r w:rsidR="00DA2532" w:rsidRPr="00DA2532">
                <w:rPr>
                  <w:rStyle w:val="charCitHyperlinkAbbrev"/>
                </w:rPr>
                <w:t>A2009</w:t>
              </w:r>
              <w:r w:rsidR="00DA2532" w:rsidRPr="00DA2532">
                <w:rPr>
                  <w:rStyle w:val="charCitHyperlinkAbbrev"/>
                </w:rPr>
                <w:noBreakHyphen/>
                <w:t>49</w:t>
              </w:r>
            </w:hyperlink>
          </w:p>
        </w:tc>
        <w:tc>
          <w:tcPr>
            <w:tcW w:w="2350" w:type="dxa"/>
          </w:tcPr>
          <w:p w14:paraId="3B363111" w14:textId="77777777" w:rsidR="001D6BE3" w:rsidRDefault="001D6BE3" w:rsidP="00BB5EAD">
            <w:pPr>
              <w:pStyle w:val="EarlierRepubEntries"/>
            </w:pPr>
            <w:r>
              <w:t>17 December 2009</w:t>
            </w:r>
          </w:p>
        </w:tc>
      </w:tr>
      <w:tr w:rsidR="001D6BE3" w14:paraId="07A8E57A" w14:textId="77777777" w:rsidTr="00BB5EAD">
        <w:tc>
          <w:tcPr>
            <w:tcW w:w="1930" w:type="dxa"/>
          </w:tcPr>
          <w:p w14:paraId="45274D49" w14:textId="77777777" w:rsidR="001D6BE3" w:rsidRDefault="001D6BE3" w:rsidP="00BB5EAD">
            <w:pPr>
              <w:pStyle w:val="EarlierRepubEntries"/>
            </w:pPr>
            <w:r>
              <w:t>8</w:t>
            </w:r>
          </w:p>
        </w:tc>
        <w:tc>
          <w:tcPr>
            <w:tcW w:w="2350" w:type="dxa"/>
          </w:tcPr>
          <w:p w14:paraId="0FCCB1FA" w14:textId="3D20C6BC" w:rsidR="001D6BE3" w:rsidRDefault="00F76063" w:rsidP="00BB5EAD">
            <w:pPr>
              <w:pStyle w:val="EarlierRepubEntries"/>
            </w:pPr>
            <w:hyperlink r:id="rId136" w:tooltip="Justice and Community Safety Legislation Amendment Act 2010 (No 3)" w:history="1">
              <w:r w:rsidR="00DA2532" w:rsidRPr="00DA2532">
                <w:rPr>
                  <w:rStyle w:val="charCitHyperlinkAbbrev"/>
                </w:rPr>
                <w:t>A2010</w:t>
              </w:r>
              <w:r w:rsidR="00DA2532" w:rsidRPr="00DA2532">
                <w:rPr>
                  <w:rStyle w:val="charCitHyperlinkAbbrev"/>
                </w:rPr>
                <w:noBreakHyphen/>
                <w:t>40</w:t>
              </w:r>
            </w:hyperlink>
          </w:p>
        </w:tc>
        <w:tc>
          <w:tcPr>
            <w:tcW w:w="2350" w:type="dxa"/>
          </w:tcPr>
          <w:p w14:paraId="3AD49019" w14:textId="77777777" w:rsidR="001D6BE3" w:rsidRDefault="001D6BE3" w:rsidP="00BB5EAD">
            <w:pPr>
              <w:pStyle w:val="EarlierRepubEntries"/>
            </w:pPr>
            <w:r>
              <w:t>6 October 2010</w:t>
            </w:r>
          </w:p>
        </w:tc>
      </w:tr>
      <w:tr w:rsidR="001D6BE3" w14:paraId="598D9844" w14:textId="77777777" w:rsidTr="00BB5EAD">
        <w:tc>
          <w:tcPr>
            <w:tcW w:w="1930" w:type="dxa"/>
          </w:tcPr>
          <w:p w14:paraId="75783D5A" w14:textId="77777777" w:rsidR="001D6BE3" w:rsidRDefault="001D6BE3" w:rsidP="00BB5EAD">
            <w:pPr>
              <w:pStyle w:val="EarlierRepubEntries"/>
            </w:pPr>
            <w:r>
              <w:t>9</w:t>
            </w:r>
          </w:p>
        </w:tc>
        <w:tc>
          <w:tcPr>
            <w:tcW w:w="2350" w:type="dxa"/>
          </w:tcPr>
          <w:p w14:paraId="20D6A334" w14:textId="7A763801" w:rsidR="001D6BE3" w:rsidRDefault="00F76063" w:rsidP="00BB5EAD">
            <w:pPr>
              <w:pStyle w:val="EarlierRepubEntries"/>
            </w:pPr>
            <w:hyperlink r:id="rId137" w:tooltip="Liquor (Consequential Amendments) Act 2010" w:history="1">
              <w:r w:rsidR="00DA2532" w:rsidRPr="00DA2532">
                <w:rPr>
                  <w:rStyle w:val="charCitHyperlinkAbbrev"/>
                </w:rPr>
                <w:t>A2010</w:t>
              </w:r>
              <w:r w:rsidR="00DA2532" w:rsidRPr="00DA2532">
                <w:rPr>
                  <w:rStyle w:val="charCitHyperlinkAbbrev"/>
                </w:rPr>
                <w:noBreakHyphen/>
                <w:t>43</w:t>
              </w:r>
            </w:hyperlink>
          </w:p>
        </w:tc>
        <w:tc>
          <w:tcPr>
            <w:tcW w:w="2350" w:type="dxa"/>
          </w:tcPr>
          <w:p w14:paraId="653FBEF5" w14:textId="77777777" w:rsidR="001D6BE3" w:rsidRDefault="001D6BE3" w:rsidP="00BB5EAD">
            <w:pPr>
              <w:pStyle w:val="EarlierRepubEntries"/>
            </w:pPr>
            <w:r>
              <w:t>1 December 2010</w:t>
            </w:r>
          </w:p>
        </w:tc>
      </w:tr>
      <w:tr w:rsidR="006C3C9E" w14:paraId="398D590E" w14:textId="77777777" w:rsidTr="00BB5EAD">
        <w:tc>
          <w:tcPr>
            <w:tcW w:w="1930" w:type="dxa"/>
          </w:tcPr>
          <w:p w14:paraId="28174BAF" w14:textId="77777777" w:rsidR="006C3C9E" w:rsidRDefault="006C3C9E" w:rsidP="00BB5EAD">
            <w:pPr>
              <w:pStyle w:val="EarlierRepubEntries"/>
            </w:pPr>
            <w:r>
              <w:t>10</w:t>
            </w:r>
          </w:p>
        </w:tc>
        <w:tc>
          <w:tcPr>
            <w:tcW w:w="2350" w:type="dxa"/>
          </w:tcPr>
          <w:p w14:paraId="20BF5064" w14:textId="18B192AF" w:rsidR="006C3C9E" w:rsidRDefault="00F76063" w:rsidP="00BB5EAD">
            <w:pPr>
              <w:pStyle w:val="EarlierRepubEntries"/>
            </w:pPr>
            <w:hyperlink r:id="rId138" w:tooltip="Fair Trading (Australian Consumer Law) Amendment Act 2010" w:history="1">
              <w:r w:rsidR="00DA2532" w:rsidRPr="00DA2532">
                <w:rPr>
                  <w:rStyle w:val="charCitHyperlinkAbbrev"/>
                </w:rPr>
                <w:t>A2010</w:t>
              </w:r>
              <w:r w:rsidR="00DA2532" w:rsidRPr="00DA2532">
                <w:rPr>
                  <w:rStyle w:val="charCitHyperlinkAbbrev"/>
                </w:rPr>
                <w:noBreakHyphen/>
                <w:t>54</w:t>
              </w:r>
            </w:hyperlink>
          </w:p>
        </w:tc>
        <w:tc>
          <w:tcPr>
            <w:tcW w:w="2350" w:type="dxa"/>
          </w:tcPr>
          <w:p w14:paraId="667BE1AB" w14:textId="77777777" w:rsidR="006C3C9E" w:rsidRDefault="006C3C9E" w:rsidP="00BB5EAD">
            <w:pPr>
              <w:pStyle w:val="EarlierRepubEntries"/>
            </w:pPr>
            <w:r>
              <w:t>1 January 2011</w:t>
            </w:r>
          </w:p>
        </w:tc>
      </w:tr>
      <w:tr w:rsidR="00797AFF" w14:paraId="1F59F06E" w14:textId="77777777" w:rsidTr="00BB5EAD">
        <w:tc>
          <w:tcPr>
            <w:tcW w:w="1930" w:type="dxa"/>
          </w:tcPr>
          <w:p w14:paraId="7E9E3231" w14:textId="77777777" w:rsidR="00797AFF" w:rsidRDefault="00797AFF" w:rsidP="00BB5EAD">
            <w:pPr>
              <w:pStyle w:val="EarlierRepubEntries"/>
            </w:pPr>
            <w:r>
              <w:t>11</w:t>
            </w:r>
          </w:p>
        </w:tc>
        <w:tc>
          <w:tcPr>
            <w:tcW w:w="2350" w:type="dxa"/>
          </w:tcPr>
          <w:p w14:paraId="15F88647" w14:textId="2BCCC5EB" w:rsidR="00797AFF" w:rsidRDefault="00F76063" w:rsidP="00BB5EAD">
            <w:pPr>
              <w:pStyle w:val="EarlierRepubEntries"/>
            </w:pPr>
            <w:hyperlink r:id="rId139" w:tooltip="Statute Law Amendment Act 2012" w:history="1">
              <w:r w:rsidR="00DA2532" w:rsidRPr="00DA2532">
                <w:rPr>
                  <w:rStyle w:val="charCitHyperlinkAbbrev"/>
                </w:rPr>
                <w:t>A2012</w:t>
              </w:r>
              <w:r w:rsidR="00DA2532" w:rsidRPr="00DA2532">
                <w:rPr>
                  <w:rStyle w:val="charCitHyperlinkAbbrev"/>
                </w:rPr>
                <w:noBreakHyphen/>
                <w:t>21</w:t>
              </w:r>
            </w:hyperlink>
          </w:p>
        </w:tc>
        <w:tc>
          <w:tcPr>
            <w:tcW w:w="2350" w:type="dxa"/>
          </w:tcPr>
          <w:p w14:paraId="7A440AA9" w14:textId="77777777" w:rsidR="00797AFF" w:rsidRDefault="00797AFF" w:rsidP="00BB5EAD">
            <w:pPr>
              <w:pStyle w:val="EarlierRepubEntries"/>
            </w:pPr>
            <w:r>
              <w:t>5 June 2012</w:t>
            </w:r>
          </w:p>
        </w:tc>
      </w:tr>
      <w:tr w:rsidR="002B188E" w14:paraId="7F74F38D" w14:textId="77777777" w:rsidTr="00BB5EAD">
        <w:tc>
          <w:tcPr>
            <w:tcW w:w="1930" w:type="dxa"/>
          </w:tcPr>
          <w:p w14:paraId="58696953" w14:textId="77777777" w:rsidR="002B188E" w:rsidRDefault="002B188E" w:rsidP="00BB5EAD">
            <w:pPr>
              <w:pStyle w:val="EarlierRepubEntries"/>
            </w:pPr>
            <w:r>
              <w:t>12</w:t>
            </w:r>
          </w:p>
        </w:tc>
        <w:tc>
          <w:tcPr>
            <w:tcW w:w="2350" w:type="dxa"/>
          </w:tcPr>
          <w:p w14:paraId="5EFA8C49" w14:textId="294BCEAC" w:rsidR="002B188E" w:rsidRDefault="00F76063" w:rsidP="00BB5EAD">
            <w:pPr>
              <w:pStyle w:val="EarlierRepubEntries"/>
            </w:pPr>
            <w:hyperlink r:id="rId140" w:tooltip="National Energy Retail Law (Consequential Amendments) Act 2012" w:history="1">
              <w:r w:rsidR="002B188E" w:rsidRPr="00DA2532">
                <w:rPr>
                  <w:rStyle w:val="charCitHyperlinkAbbrev"/>
                </w:rPr>
                <w:t>A2012</w:t>
              </w:r>
              <w:r w:rsidR="002B188E" w:rsidRPr="00DA2532">
                <w:rPr>
                  <w:rStyle w:val="charCitHyperlinkAbbrev"/>
                </w:rPr>
                <w:noBreakHyphen/>
                <w:t>32</w:t>
              </w:r>
            </w:hyperlink>
          </w:p>
        </w:tc>
        <w:tc>
          <w:tcPr>
            <w:tcW w:w="2350" w:type="dxa"/>
          </w:tcPr>
          <w:p w14:paraId="4CE4C561" w14:textId="77777777" w:rsidR="002B188E" w:rsidRDefault="002B188E" w:rsidP="00BB5EAD">
            <w:pPr>
              <w:pStyle w:val="EarlierRepubEntries"/>
            </w:pPr>
            <w:r>
              <w:t>1 July 2012</w:t>
            </w:r>
          </w:p>
        </w:tc>
      </w:tr>
      <w:tr w:rsidR="00596D42" w14:paraId="69642555" w14:textId="77777777" w:rsidTr="00BB5EAD">
        <w:tc>
          <w:tcPr>
            <w:tcW w:w="1930" w:type="dxa"/>
          </w:tcPr>
          <w:p w14:paraId="44B055D8" w14:textId="77777777" w:rsidR="00596D42" w:rsidRDefault="00596D42" w:rsidP="00BB5EAD">
            <w:pPr>
              <w:pStyle w:val="EarlierRepubEntries"/>
            </w:pPr>
            <w:r>
              <w:t>13</w:t>
            </w:r>
          </w:p>
        </w:tc>
        <w:tc>
          <w:tcPr>
            <w:tcW w:w="2350" w:type="dxa"/>
          </w:tcPr>
          <w:p w14:paraId="3BDA0F6B" w14:textId="464604D0" w:rsidR="00596D42" w:rsidRDefault="00F76063" w:rsidP="00BB5EAD">
            <w:pPr>
              <w:pStyle w:val="EarlierRepubEntries"/>
            </w:pPr>
            <w:hyperlink r:id="rId141" w:tooltip="Red Tape Reduction Legislation Amendment Act 2014 " w:history="1">
              <w:r w:rsidR="00596D42" w:rsidRPr="00596D42">
                <w:rPr>
                  <w:rStyle w:val="charCitHyperlinkAbbrev"/>
                </w:rPr>
                <w:t>A2014-47</w:t>
              </w:r>
            </w:hyperlink>
          </w:p>
        </w:tc>
        <w:tc>
          <w:tcPr>
            <w:tcW w:w="2350" w:type="dxa"/>
          </w:tcPr>
          <w:p w14:paraId="378E4E71" w14:textId="77777777" w:rsidR="00596D42" w:rsidRDefault="00596D42" w:rsidP="00BB5EAD">
            <w:pPr>
              <w:pStyle w:val="EarlierRepubEntries"/>
            </w:pPr>
            <w:r>
              <w:t>7 November 201</w:t>
            </w:r>
            <w:r w:rsidR="00680A7D">
              <w:t>4</w:t>
            </w:r>
          </w:p>
        </w:tc>
      </w:tr>
      <w:tr w:rsidR="009F19E0" w14:paraId="5C079C92" w14:textId="77777777" w:rsidTr="00BB5EAD">
        <w:tc>
          <w:tcPr>
            <w:tcW w:w="1930" w:type="dxa"/>
          </w:tcPr>
          <w:p w14:paraId="41F91761" w14:textId="77777777" w:rsidR="009F19E0" w:rsidRDefault="009F19E0" w:rsidP="00BB5EAD">
            <w:pPr>
              <w:pStyle w:val="EarlierRepubEntries"/>
            </w:pPr>
            <w:r>
              <w:t>14</w:t>
            </w:r>
          </w:p>
        </w:tc>
        <w:tc>
          <w:tcPr>
            <w:tcW w:w="2350" w:type="dxa"/>
          </w:tcPr>
          <w:p w14:paraId="0C02B47D" w14:textId="5B1BC93B" w:rsidR="009F19E0" w:rsidRDefault="00F76063" w:rsidP="00BB5EAD">
            <w:pPr>
              <w:pStyle w:val="EarlierRepubEntries"/>
            </w:pPr>
            <w:hyperlink r:id="rId142" w:tooltip="Statute Law Amendment Act 2015 " w:history="1">
              <w:r w:rsidR="009F19E0" w:rsidRPr="009F19E0">
                <w:rPr>
                  <w:rStyle w:val="charCitHyperlinkAbbrev"/>
                </w:rPr>
                <w:t>A2015-15</w:t>
              </w:r>
            </w:hyperlink>
          </w:p>
        </w:tc>
        <w:tc>
          <w:tcPr>
            <w:tcW w:w="2350" w:type="dxa"/>
          </w:tcPr>
          <w:p w14:paraId="5ED2E77D" w14:textId="77777777" w:rsidR="009F19E0" w:rsidRDefault="009F19E0" w:rsidP="00BB5EAD">
            <w:pPr>
              <w:pStyle w:val="EarlierRepubEntries"/>
            </w:pPr>
            <w:r>
              <w:t>10 June 2015</w:t>
            </w:r>
          </w:p>
        </w:tc>
      </w:tr>
      <w:tr w:rsidR="001B4150" w14:paraId="388BC46E" w14:textId="77777777" w:rsidTr="00BB5EAD">
        <w:tc>
          <w:tcPr>
            <w:tcW w:w="1930" w:type="dxa"/>
          </w:tcPr>
          <w:p w14:paraId="2B0E780A" w14:textId="77777777" w:rsidR="001B4150" w:rsidRDefault="001B4150" w:rsidP="00BB5EAD">
            <w:pPr>
              <w:pStyle w:val="EarlierRepubEntries"/>
            </w:pPr>
            <w:r>
              <w:t>15</w:t>
            </w:r>
          </w:p>
        </w:tc>
        <w:tc>
          <w:tcPr>
            <w:tcW w:w="2350" w:type="dxa"/>
          </w:tcPr>
          <w:p w14:paraId="651FD9CB" w14:textId="2CCDB49B" w:rsidR="001B4150" w:rsidRDefault="00F76063" w:rsidP="00BB5EAD">
            <w:pPr>
              <w:pStyle w:val="EarlierRepubEntries"/>
            </w:pPr>
            <w:hyperlink r:id="rId143" w:tooltip="Red Tape Reduction Legislation Amendment Act 2015" w:history="1">
              <w:r w:rsidR="001B4150">
                <w:rPr>
                  <w:rStyle w:val="charCitHyperlinkAbbrev"/>
                </w:rPr>
                <w:t>A2015</w:t>
              </w:r>
              <w:r w:rsidR="001B4150">
                <w:rPr>
                  <w:rStyle w:val="charCitHyperlinkAbbrev"/>
                </w:rPr>
                <w:noBreakHyphen/>
                <w:t>33</w:t>
              </w:r>
            </w:hyperlink>
          </w:p>
        </w:tc>
        <w:tc>
          <w:tcPr>
            <w:tcW w:w="2350" w:type="dxa"/>
          </w:tcPr>
          <w:p w14:paraId="11F32980" w14:textId="77777777" w:rsidR="001B4150" w:rsidRDefault="001B4150" w:rsidP="00BB5EAD">
            <w:pPr>
              <w:pStyle w:val="EarlierRepubEntries"/>
            </w:pPr>
            <w:r>
              <w:t>14 October 2015</w:t>
            </w:r>
          </w:p>
        </w:tc>
      </w:tr>
      <w:tr w:rsidR="00733F9D" w14:paraId="7263BC40" w14:textId="77777777" w:rsidTr="00BB5EAD">
        <w:tc>
          <w:tcPr>
            <w:tcW w:w="1930" w:type="dxa"/>
          </w:tcPr>
          <w:p w14:paraId="64FB7AE3" w14:textId="77777777" w:rsidR="00733F9D" w:rsidRDefault="00733F9D" w:rsidP="00BB5EAD">
            <w:pPr>
              <w:pStyle w:val="EarlierRepubEntries"/>
            </w:pPr>
            <w:r>
              <w:t>16</w:t>
            </w:r>
          </w:p>
        </w:tc>
        <w:tc>
          <w:tcPr>
            <w:tcW w:w="2350" w:type="dxa"/>
          </w:tcPr>
          <w:p w14:paraId="1EA648E2" w14:textId="250E4F35" w:rsidR="00733F9D" w:rsidRDefault="00F76063" w:rsidP="00BB5EAD">
            <w:pPr>
              <w:pStyle w:val="EarlierRepubEntries"/>
            </w:pPr>
            <w:hyperlink r:id="rId144" w:tooltip="Justice Legislation Amendment Act 2016 " w:history="1">
              <w:r w:rsidR="00733F9D" w:rsidRPr="00733F9D">
                <w:rPr>
                  <w:rStyle w:val="charCitHyperlinkAbbrev"/>
                </w:rPr>
                <w:t>A2016-7</w:t>
              </w:r>
            </w:hyperlink>
          </w:p>
        </w:tc>
        <w:tc>
          <w:tcPr>
            <w:tcW w:w="2350" w:type="dxa"/>
          </w:tcPr>
          <w:p w14:paraId="6C46C796" w14:textId="77777777" w:rsidR="00733F9D" w:rsidRDefault="00733F9D" w:rsidP="00BB5EAD">
            <w:pPr>
              <w:pStyle w:val="EarlierRepubEntries"/>
            </w:pPr>
            <w:r>
              <w:t>29 August 2016</w:t>
            </w:r>
          </w:p>
        </w:tc>
      </w:tr>
    </w:tbl>
    <w:p w14:paraId="7739DFB4" w14:textId="77777777" w:rsidR="001D6BE3" w:rsidRDefault="001D6BE3" w:rsidP="001D6BE3">
      <w:pPr>
        <w:pStyle w:val="05EndNote0"/>
        <w:sectPr w:rsidR="001D6BE3">
          <w:headerReference w:type="even" r:id="rId145"/>
          <w:headerReference w:type="default" r:id="rId146"/>
          <w:footerReference w:type="even" r:id="rId147"/>
          <w:footerReference w:type="default" r:id="rId148"/>
          <w:pgSz w:w="11907" w:h="16839" w:code="9"/>
          <w:pgMar w:top="3000" w:right="1900" w:bottom="2500" w:left="2300" w:header="2480" w:footer="2100" w:gutter="0"/>
          <w:cols w:space="720"/>
          <w:docGrid w:linePitch="254"/>
        </w:sectPr>
      </w:pPr>
    </w:p>
    <w:p w14:paraId="0247F15C" w14:textId="77777777" w:rsidR="001D6BE3" w:rsidRDefault="001D6BE3" w:rsidP="001D6BE3"/>
    <w:p w14:paraId="1D02F85E" w14:textId="77777777" w:rsidR="00A15D79" w:rsidRDefault="00A15D79" w:rsidP="001D6BE3">
      <w:pPr>
        <w:rPr>
          <w:color w:val="000000"/>
          <w:sz w:val="22"/>
        </w:rPr>
      </w:pPr>
    </w:p>
    <w:p w14:paraId="15FEEC7E" w14:textId="77777777" w:rsidR="00AA42B2" w:rsidRDefault="00AA42B2" w:rsidP="001D6BE3">
      <w:pPr>
        <w:rPr>
          <w:color w:val="000000"/>
          <w:sz w:val="22"/>
        </w:rPr>
      </w:pPr>
    </w:p>
    <w:p w14:paraId="6FC36D0C" w14:textId="77777777" w:rsidR="00A15D79" w:rsidRDefault="00A15D79" w:rsidP="001D6BE3">
      <w:pPr>
        <w:rPr>
          <w:color w:val="000000"/>
          <w:sz w:val="22"/>
        </w:rPr>
      </w:pPr>
    </w:p>
    <w:p w14:paraId="373B45F1" w14:textId="77777777" w:rsidR="001D6BE3" w:rsidRDefault="001D6BE3" w:rsidP="001D6BE3">
      <w:pPr>
        <w:rPr>
          <w:color w:val="000000"/>
          <w:sz w:val="22"/>
        </w:rPr>
      </w:pPr>
    </w:p>
    <w:p w14:paraId="77F70DA2" w14:textId="77777777" w:rsidR="001D6BE3" w:rsidRPr="00262C46" w:rsidRDefault="001D6BE3" w:rsidP="001D6BE3">
      <w:pPr>
        <w:rPr>
          <w:color w:val="000000"/>
          <w:sz w:val="22"/>
        </w:rPr>
      </w:pPr>
      <w:r>
        <w:rPr>
          <w:color w:val="000000"/>
          <w:sz w:val="22"/>
        </w:rPr>
        <w:t xml:space="preserve">©  Australian Capital Territory </w:t>
      </w:r>
      <w:r w:rsidR="00733F9D">
        <w:rPr>
          <w:color w:val="000000"/>
          <w:sz w:val="22"/>
        </w:rPr>
        <w:t>2017</w:t>
      </w:r>
    </w:p>
    <w:p w14:paraId="5BD2ECF2" w14:textId="77777777" w:rsidR="001D6BE3" w:rsidRDefault="001D6BE3" w:rsidP="001D6BE3">
      <w:pPr>
        <w:pStyle w:val="06Copyright"/>
        <w:sectPr w:rsidR="001D6BE3">
          <w:headerReference w:type="even" r:id="rId149"/>
          <w:headerReference w:type="default" r:id="rId150"/>
          <w:footerReference w:type="even" r:id="rId151"/>
          <w:footerReference w:type="default" r:id="rId152"/>
          <w:headerReference w:type="first" r:id="rId153"/>
          <w:footerReference w:type="first" r:id="rId154"/>
          <w:type w:val="continuous"/>
          <w:pgSz w:w="11907" w:h="16839" w:code="9"/>
          <w:pgMar w:top="3000" w:right="1900" w:bottom="2500" w:left="2300" w:header="2480" w:footer="2100" w:gutter="0"/>
          <w:pgNumType w:fmt="lowerRoman"/>
          <w:cols w:space="720"/>
          <w:titlePg/>
          <w:docGrid w:linePitch="254"/>
        </w:sectPr>
      </w:pPr>
    </w:p>
    <w:p w14:paraId="45D8EBBC" w14:textId="77777777" w:rsidR="00535D69" w:rsidRPr="006B59B7" w:rsidRDefault="00535D69" w:rsidP="00EA6336"/>
    <w:sectPr w:rsidR="00535D69" w:rsidRPr="006B59B7" w:rsidSect="0091632B">
      <w:headerReference w:type="even" r:id="rId155"/>
      <w:headerReference w:type="default" r:id="rId156"/>
      <w:footerReference w:type="even" r:id="rId157"/>
      <w:footerReference w:type="default" r:id="rId158"/>
      <w:footerReference w:type="first" r:id="rId159"/>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52D8" w14:textId="77777777" w:rsidR="005C61A6" w:rsidRDefault="005C61A6">
      <w:r>
        <w:separator/>
      </w:r>
    </w:p>
  </w:endnote>
  <w:endnote w:type="continuationSeparator" w:id="0">
    <w:p w14:paraId="6861FCD6" w14:textId="77777777" w:rsidR="005C61A6" w:rsidRDefault="005C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F0B" w14:textId="51FCD001" w:rsidR="00FF79C2" w:rsidRPr="00F76063" w:rsidRDefault="00F41939" w:rsidP="00F76063">
    <w:pPr>
      <w:pStyle w:val="Footer"/>
      <w:jc w:val="center"/>
      <w:rPr>
        <w:rFonts w:cs="Arial"/>
        <w:sz w:val="14"/>
      </w:rPr>
    </w:pPr>
    <w:r w:rsidRPr="00F76063">
      <w:rPr>
        <w:rFonts w:cs="Arial"/>
        <w:sz w:val="14"/>
      </w:rPr>
      <w:fldChar w:fldCharType="begin"/>
    </w:r>
    <w:r w:rsidR="00FF79C2" w:rsidRPr="00F76063">
      <w:rPr>
        <w:rFonts w:cs="Arial"/>
        <w:sz w:val="14"/>
      </w:rPr>
      <w:instrText xml:space="preserve"> DOCPROPERTY "Status" </w:instrText>
    </w:r>
    <w:r w:rsidRPr="00F76063">
      <w:rPr>
        <w:rFonts w:cs="Arial"/>
        <w:sz w:val="14"/>
      </w:rPr>
      <w:fldChar w:fldCharType="separate"/>
    </w:r>
    <w:r w:rsidR="00763399" w:rsidRPr="00F76063">
      <w:rPr>
        <w:rFonts w:cs="Arial"/>
        <w:sz w:val="14"/>
      </w:rPr>
      <w:t xml:space="preserve"> </w:t>
    </w:r>
    <w:r w:rsidRPr="00F76063">
      <w:rPr>
        <w:rFonts w:cs="Arial"/>
        <w:sz w:val="14"/>
      </w:rPr>
      <w:fldChar w:fldCharType="end"/>
    </w:r>
    <w:r w:rsidR="00F76063" w:rsidRPr="00F7606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80B2" w14:textId="77777777" w:rsidR="00FF79C2" w:rsidRDefault="00FF79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79C2" w14:paraId="7640B30A" w14:textId="77777777">
      <w:tc>
        <w:tcPr>
          <w:tcW w:w="847" w:type="pct"/>
        </w:tcPr>
        <w:p w14:paraId="11BA345D" w14:textId="77777777" w:rsidR="00FF79C2" w:rsidRDefault="00FF79C2">
          <w:pPr>
            <w:pStyle w:val="Footer"/>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10</w:t>
          </w:r>
          <w:r w:rsidR="00F41939">
            <w:rPr>
              <w:rStyle w:val="PageNumber"/>
            </w:rPr>
            <w:fldChar w:fldCharType="end"/>
          </w:r>
        </w:p>
      </w:tc>
      <w:tc>
        <w:tcPr>
          <w:tcW w:w="3092" w:type="pct"/>
        </w:tcPr>
        <w:p w14:paraId="2F778577" w14:textId="5C93068E"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1747EA1E" w14:textId="5A9C766D"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1061" w:type="pct"/>
        </w:tcPr>
        <w:p w14:paraId="3CED4A1B" w14:textId="2FE95663" w:rsidR="00FF79C2" w:rsidRDefault="00F76063">
          <w:pPr>
            <w:pStyle w:val="Footer"/>
            <w:jc w:val="right"/>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r>
  </w:tbl>
  <w:p w14:paraId="2B21808B" w14:textId="35BEFB36"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589F5"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79C2" w14:paraId="473C57F6" w14:textId="77777777">
      <w:tc>
        <w:tcPr>
          <w:tcW w:w="1061" w:type="pct"/>
        </w:tcPr>
        <w:p w14:paraId="62CA26A3" w14:textId="061B110D" w:rsidR="00FF79C2" w:rsidRDefault="00F76063">
          <w:pPr>
            <w:pStyle w:val="Footer"/>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c>
        <w:tcPr>
          <w:tcW w:w="3092" w:type="pct"/>
        </w:tcPr>
        <w:p w14:paraId="0039229F" w14:textId="7A56F7AF"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2AF1D45A" w14:textId="7F6310C5"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847" w:type="pct"/>
        </w:tcPr>
        <w:p w14:paraId="1A6C4915" w14:textId="77777777" w:rsidR="00FF79C2" w:rsidRDefault="00FF79C2">
          <w:pPr>
            <w:pStyle w:val="Footer"/>
            <w:jc w:val="right"/>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9</w:t>
          </w:r>
          <w:r w:rsidR="00F41939">
            <w:rPr>
              <w:rStyle w:val="PageNumber"/>
            </w:rPr>
            <w:fldChar w:fldCharType="end"/>
          </w:r>
        </w:p>
      </w:tc>
    </w:tr>
  </w:tbl>
  <w:p w14:paraId="71074E15" w14:textId="0B78D639"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DC63" w14:textId="77777777" w:rsidR="00FF79C2" w:rsidRDefault="00FF79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79C2" w14:paraId="3E9E81C6" w14:textId="77777777">
      <w:tc>
        <w:tcPr>
          <w:tcW w:w="847" w:type="pct"/>
        </w:tcPr>
        <w:p w14:paraId="62D3B79A" w14:textId="77777777" w:rsidR="00FF79C2" w:rsidRDefault="00FF79C2">
          <w:pPr>
            <w:pStyle w:val="Footer"/>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12</w:t>
          </w:r>
          <w:r w:rsidR="00F41939">
            <w:rPr>
              <w:rStyle w:val="PageNumber"/>
            </w:rPr>
            <w:fldChar w:fldCharType="end"/>
          </w:r>
        </w:p>
      </w:tc>
      <w:tc>
        <w:tcPr>
          <w:tcW w:w="3092" w:type="pct"/>
        </w:tcPr>
        <w:p w14:paraId="6F376F86" w14:textId="2C18738D"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3CBE6D0D" w14:textId="1140BEC2"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1061" w:type="pct"/>
        </w:tcPr>
        <w:p w14:paraId="706A71D9" w14:textId="46EBEBE6" w:rsidR="00FF79C2" w:rsidRDefault="00F76063">
          <w:pPr>
            <w:pStyle w:val="Footer"/>
            <w:jc w:val="right"/>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r>
  </w:tbl>
  <w:p w14:paraId="61E57127" w14:textId="0174E034"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F58E"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79C2" w14:paraId="667DDACE" w14:textId="77777777">
      <w:tc>
        <w:tcPr>
          <w:tcW w:w="1061" w:type="pct"/>
        </w:tcPr>
        <w:p w14:paraId="126D3862" w14:textId="2B5C0EB6" w:rsidR="00FF79C2" w:rsidRDefault="00F76063">
          <w:pPr>
            <w:pStyle w:val="Footer"/>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c>
        <w:tcPr>
          <w:tcW w:w="3092" w:type="pct"/>
        </w:tcPr>
        <w:p w14:paraId="0318BB62" w14:textId="200EA056"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66D93F6B" w14:textId="157536B9"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847" w:type="pct"/>
        </w:tcPr>
        <w:p w14:paraId="3762DB25" w14:textId="77777777" w:rsidR="00FF79C2" w:rsidRDefault="00FF79C2">
          <w:pPr>
            <w:pStyle w:val="Footer"/>
            <w:jc w:val="right"/>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13</w:t>
          </w:r>
          <w:r w:rsidR="00F41939">
            <w:rPr>
              <w:rStyle w:val="PageNumber"/>
            </w:rPr>
            <w:fldChar w:fldCharType="end"/>
          </w:r>
        </w:p>
      </w:tc>
    </w:tr>
  </w:tbl>
  <w:p w14:paraId="053FEBCE" w14:textId="7AB80A6D"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3A2B" w14:textId="77777777" w:rsidR="00FF79C2" w:rsidRDefault="00FF79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79C2" w14:paraId="544C118D" w14:textId="77777777">
      <w:tc>
        <w:tcPr>
          <w:tcW w:w="847" w:type="pct"/>
        </w:tcPr>
        <w:p w14:paraId="1E9B5572" w14:textId="77777777" w:rsidR="00FF79C2" w:rsidRDefault="00FF79C2">
          <w:pPr>
            <w:pStyle w:val="Footer"/>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16</w:t>
          </w:r>
          <w:r w:rsidR="00F41939">
            <w:rPr>
              <w:rStyle w:val="PageNumber"/>
            </w:rPr>
            <w:fldChar w:fldCharType="end"/>
          </w:r>
        </w:p>
      </w:tc>
      <w:tc>
        <w:tcPr>
          <w:tcW w:w="3092" w:type="pct"/>
        </w:tcPr>
        <w:p w14:paraId="4829B760" w14:textId="72CE9A92"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036CCA3A" w14:textId="142326EA"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1061" w:type="pct"/>
        </w:tcPr>
        <w:p w14:paraId="7F96B935" w14:textId="5D42F188" w:rsidR="00FF79C2" w:rsidRDefault="00F76063">
          <w:pPr>
            <w:pStyle w:val="Footer"/>
            <w:jc w:val="right"/>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r>
  </w:tbl>
  <w:p w14:paraId="054A2C43" w14:textId="07EC2A47"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FB51"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79C2" w14:paraId="2ED03A6A" w14:textId="77777777">
      <w:tc>
        <w:tcPr>
          <w:tcW w:w="1061" w:type="pct"/>
        </w:tcPr>
        <w:p w14:paraId="5DCE0F44" w14:textId="2FC3A14B" w:rsidR="00FF79C2" w:rsidRDefault="00F76063">
          <w:pPr>
            <w:pStyle w:val="Footer"/>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c>
        <w:tcPr>
          <w:tcW w:w="3092" w:type="pct"/>
        </w:tcPr>
        <w:p w14:paraId="452C906D" w14:textId="60C345B4"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59AD6E94" w14:textId="63BE23E5"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847" w:type="pct"/>
        </w:tcPr>
        <w:p w14:paraId="6D77FA75" w14:textId="77777777" w:rsidR="00FF79C2" w:rsidRDefault="00FF79C2">
          <w:pPr>
            <w:pStyle w:val="Footer"/>
            <w:jc w:val="right"/>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15</w:t>
          </w:r>
          <w:r w:rsidR="00F41939">
            <w:rPr>
              <w:rStyle w:val="PageNumber"/>
            </w:rPr>
            <w:fldChar w:fldCharType="end"/>
          </w:r>
        </w:p>
      </w:tc>
    </w:tr>
  </w:tbl>
  <w:p w14:paraId="055DBB2B" w14:textId="7BC9CDE1"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8A10" w14:textId="77777777" w:rsidR="00FF79C2" w:rsidRDefault="00FF79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79C2" w14:paraId="780A171A" w14:textId="77777777">
      <w:tc>
        <w:tcPr>
          <w:tcW w:w="847" w:type="pct"/>
        </w:tcPr>
        <w:p w14:paraId="748B41CE" w14:textId="77777777" w:rsidR="00FF79C2" w:rsidRDefault="00FF79C2">
          <w:pPr>
            <w:pStyle w:val="Footer"/>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22</w:t>
          </w:r>
          <w:r w:rsidR="00F41939">
            <w:rPr>
              <w:rStyle w:val="PageNumber"/>
            </w:rPr>
            <w:fldChar w:fldCharType="end"/>
          </w:r>
        </w:p>
      </w:tc>
      <w:tc>
        <w:tcPr>
          <w:tcW w:w="3092" w:type="pct"/>
        </w:tcPr>
        <w:p w14:paraId="1D686C4E" w14:textId="61304E8C"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4A0FB88A" w14:textId="73319653"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1061" w:type="pct"/>
        </w:tcPr>
        <w:p w14:paraId="5827558E" w14:textId="208C8FA3" w:rsidR="00FF79C2" w:rsidRDefault="00F76063">
          <w:pPr>
            <w:pStyle w:val="Footer"/>
            <w:jc w:val="right"/>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r>
  </w:tbl>
  <w:p w14:paraId="36253D94" w14:textId="5277C2E9"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A770"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79C2" w14:paraId="2398837D" w14:textId="77777777">
      <w:tc>
        <w:tcPr>
          <w:tcW w:w="1061" w:type="pct"/>
        </w:tcPr>
        <w:p w14:paraId="658F2A4F" w14:textId="4A3C656F" w:rsidR="00FF79C2" w:rsidRDefault="00F76063">
          <w:pPr>
            <w:pStyle w:val="Footer"/>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c>
        <w:tcPr>
          <w:tcW w:w="3092" w:type="pct"/>
        </w:tcPr>
        <w:p w14:paraId="40570280" w14:textId="1C2A92BB"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6507AE42" w14:textId="449FA1D4"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847" w:type="pct"/>
        </w:tcPr>
        <w:p w14:paraId="72B4F7EF" w14:textId="77777777" w:rsidR="00FF79C2" w:rsidRDefault="00FF79C2">
          <w:pPr>
            <w:pStyle w:val="Footer"/>
            <w:jc w:val="right"/>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23</w:t>
          </w:r>
          <w:r w:rsidR="00F41939">
            <w:rPr>
              <w:rStyle w:val="PageNumber"/>
            </w:rPr>
            <w:fldChar w:fldCharType="end"/>
          </w:r>
        </w:p>
      </w:tc>
    </w:tr>
  </w:tbl>
  <w:p w14:paraId="2CF90909" w14:textId="0A1E9646"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91E8" w14:textId="6CF88C45" w:rsidR="00FF79C2" w:rsidRPr="00F76063" w:rsidRDefault="00F76063" w:rsidP="00F76063">
    <w:pPr>
      <w:pStyle w:val="Footer"/>
      <w:jc w:val="center"/>
      <w:rPr>
        <w:rFonts w:cs="Arial"/>
        <w:sz w:val="14"/>
      </w:rPr>
    </w:pPr>
    <w:r w:rsidRPr="00F7606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B3B2" w14:textId="7C7699D5" w:rsidR="00FF79C2" w:rsidRPr="00F76063" w:rsidRDefault="00F41939" w:rsidP="00F76063">
    <w:pPr>
      <w:pStyle w:val="Footer"/>
      <w:jc w:val="center"/>
      <w:rPr>
        <w:rFonts w:cs="Arial"/>
        <w:sz w:val="14"/>
      </w:rPr>
    </w:pPr>
    <w:r w:rsidRPr="00F76063">
      <w:rPr>
        <w:rFonts w:cs="Arial"/>
        <w:sz w:val="14"/>
      </w:rPr>
      <w:fldChar w:fldCharType="begin"/>
    </w:r>
    <w:r w:rsidR="00FF79C2" w:rsidRPr="00F76063">
      <w:rPr>
        <w:rFonts w:cs="Arial"/>
        <w:sz w:val="14"/>
      </w:rPr>
      <w:instrText xml:space="preserve"> COMMENTS  \* MERGEFORMAT </w:instrText>
    </w:r>
    <w:r w:rsidRPr="00F76063">
      <w:rPr>
        <w:rFonts w:cs="Arial"/>
        <w:sz w:val="14"/>
      </w:rPr>
      <w:fldChar w:fldCharType="end"/>
    </w:r>
    <w:r w:rsidR="00F76063" w:rsidRPr="00F7606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2856" w14:textId="5B652301" w:rsidR="00FF79C2" w:rsidRPr="00F76063" w:rsidRDefault="00F41939" w:rsidP="00F76063">
    <w:pPr>
      <w:pStyle w:val="Footer"/>
      <w:jc w:val="center"/>
      <w:rPr>
        <w:rFonts w:cs="Arial"/>
        <w:sz w:val="14"/>
      </w:rPr>
    </w:pPr>
    <w:r w:rsidRPr="00F76063">
      <w:rPr>
        <w:rFonts w:cs="Arial"/>
        <w:sz w:val="14"/>
      </w:rPr>
      <w:fldChar w:fldCharType="begin"/>
    </w:r>
    <w:r w:rsidR="00FF79C2" w:rsidRPr="00F76063">
      <w:rPr>
        <w:rFonts w:cs="Arial"/>
        <w:sz w:val="14"/>
      </w:rPr>
      <w:instrText xml:space="preserve"> DOCPROPERTY "Status" </w:instrText>
    </w:r>
    <w:r w:rsidRPr="00F76063">
      <w:rPr>
        <w:rFonts w:cs="Arial"/>
        <w:sz w:val="14"/>
      </w:rPr>
      <w:fldChar w:fldCharType="separate"/>
    </w:r>
    <w:r w:rsidR="00763399" w:rsidRPr="00F76063">
      <w:rPr>
        <w:rFonts w:cs="Arial"/>
        <w:sz w:val="14"/>
      </w:rPr>
      <w:t xml:space="preserve"> </w:t>
    </w:r>
    <w:r w:rsidRPr="00F76063">
      <w:rPr>
        <w:rFonts w:cs="Arial"/>
        <w:sz w:val="14"/>
      </w:rPr>
      <w:fldChar w:fldCharType="end"/>
    </w:r>
    <w:r w:rsidRPr="00F76063">
      <w:rPr>
        <w:rFonts w:cs="Arial"/>
        <w:sz w:val="14"/>
      </w:rPr>
      <w:fldChar w:fldCharType="begin"/>
    </w:r>
    <w:r w:rsidR="00FF79C2" w:rsidRPr="00F76063">
      <w:rPr>
        <w:rFonts w:cs="Arial"/>
        <w:sz w:val="14"/>
      </w:rPr>
      <w:instrText xml:space="preserve"> COMMENTS  \* MERGEFORMAT </w:instrText>
    </w:r>
    <w:r w:rsidRPr="00F76063">
      <w:rPr>
        <w:rFonts w:cs="Arial"/>
        <w:sz w:val="14"/>
      </w:rPr>
      <w:fldChar w:fldCharType="end"/>
    </w:r>
    <w:r w:rsidR="00F76063" w:rsidRPr="00F76063">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348B" w14:textId="577D496C" w:rsidR="00FF79C2" w:rsidRPr="00F76063" w:rsidRDefault="00F76063" w:rsidP="00F76063">
    <w:pPr>
      <w:pStyle w:val="Footer"/>
      <w:jc w:val="center"/>
      <w:rPr>
        <w:rFonts w:cs="Arial"/>
        <w:sz w:val="14"/>
      </w:rPr>
    </w:pPr>
    <w:r w:rsidRPr="00F76063">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8B8E"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FF79C2" w14:paraId="78DC1B33" w14:textId="77777777">
      <w:tc>
        <w:tcPr>
          <w:tcW w:w="846" w:type="pct"/>
        </w:tcPr>
        <w:p w14:paraId="2A1FACB7" w14:textId="77777777" w:rsidR="00FF79C2" w:rsidRDefault="00FF79C2">
          <w:pPr>
            <w:pStyle w:val="Footer"/>
          </w:pPr>
          <w:r>
            <w:t xml:space="preserve">contents </w:t>
          </w:r>
          <w:r w:rsidR="00F41939">
            <w:rPr>
              <w:rStyle w:val="PageNumber"/>
            </w:rPr>
            <w:fldChar w:fldCharType="begin"/>
          </w:r>
          <w:r>
            <w:rPr>
              <w:rStyle w:val="PageNumber"/>
            </w:rPr>
            <w:instrText xml:space="preserve"> PAGE </w:instrText>
          </w:r>
          <w:r w:rsidR="00F41939">
            <w:rPr>
              <w:rStyle w:val="PageNumber"/>
            </w:rPr>
            <w:fldChar w:fldCharType="separate"/>
          </w:r>
          <w:r w:rsidR="00036DDB">
            <w:rPr>
              <w:rStyle w:val="PageNumber"/>
              <w:noProof/>
            </w:rPr>
            <w:t>23</w:t>
          </w:r>
          <w:r w:rsidR="00F41939">
            <w:rPr>
              <w:rStyle w:val="PageNumber"/>
            </w:rPr>
            <w:fldChar w:fldCharType="end"/>
          </w:r>
        </w:p>
      </w:tc>
      <w:tc>
        <w:tcPr>
          <w:tcW w:w="3093" w:type="pct"/>
        </w:tcPr>
        <w:p w14:paraId="1C31B210" w14:textId="4F6C86DA"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3988D186" w14:textId="79BD89FD" w:rsidR="00FF79C2" w:rsidRDefault="00F76063">
          <w:pPr>
            <w:pStyle w:val="FooterInfoCentre"/>
          </w:pPr>
          <w:r>
            <w:fldChar w:fldCharType="begin"/>
          </w:r>
          <w:r>
            <w:instrText xml:space="preserve"> DOCPROPERTY "Eff"  </w:instrText>
          </w:r>
          <w:r>
            <w:fldChar w:fldCharType="separate"/>
          </w:r>
          <w:r w:rsidR="00763399">
            <w:t xml:space="preserve">Effective:  </w:t>
          </w:r>
          <w:r>
            <w:fldChar w:fldCharType="end"/>
          </w:r>
          <w:r>
            <w:fldChar w:fldCharType="begin"/>
          </w:r>
          <w:r>
            <w:instrText xml:space="preserve"> DOCPROPERTY "StartDt"   </w:instrText>
          </w:r>
          <w:r>
            <w:fldChar w:fldCharType="separate"/>
          </w:r>
          <w:r w:rsidR="00763399">
            <w:t>22/08/17</w:t>
          </w:r>
          <w:r>
            <w:fldChar w:fldCharType="end"/>
          </w:r>
          <w:r>
            <w:fldChar w:fldCharType="begin"/>
          </w:r>
          <w:r>
            <w:instrText xml:space="preserve"> DOCPROPERTY "EndDt"  </w:instrText>
          </w:r>
          <w:r>
            <w:fldChar w:fldCharType="separate"/>
          </w:r>
          <w:r w:rsidR="00763399">
            <w:t>-20/03/25</w:t>
          </w:r>
          <w:r>
            <w:fldChar w:fldCharType="end"/>
          </w:r>
        </w:p>
      </w:tc>
      <w:tc>
        <w:tcPr>
          <w:tcW w:w="1061" w:type="pct"/>
        </w:tcPr>
        <w:p w14:paraId="50DAE6FB" w14:textId="49C87EB5" w:rsidR="00FF79C2" w:rsidRDefault="00F76063">
          <w:pPr>
            <w:pStyle w:val="Footer"/>
            <w:jc w:val="right"/>
          </w:pPr>
          <w:r>
            <w:fldChar w:fldCharType="begin"/>
          </w:r>
          <w:r>
            <w:instrText xml:space="preserve"> DOCPROPERTY "Category"  </w:instrText>
          </w:r>
          <w:r>
            <w:fldChar w:fldCharType="separate"/>
          </w:r>
          <w:r w:rsidR="00763399">
            <w:t>R17</w:t>
          </w:r>
          <w:r>
            <w:fldChar w:fldCharType="end"/>
          </w:r>
          <w:r w:rsidR="00FF79C2">
            <w:br/>
          </w:r>
          <w:r>
            <w:fldChar w:fldCharType="begin"/>
          </w:r>
          <w:r>
            <w:instrText xml:space="preserve"> DOCPROPERTY "RepubDt"  </w:instrText>
          </w:r>
          <w:r>
            <w:fldChar w:fldCharType="separate"/>
          </w:r>
          <w:r w:rsidR="00763399">
            <w:t>22/08/17</w:t>
          </w:r>
          <w:r>
            <w:fldChar w:fldCharType="end"/>
          </w:r>
        </w:p>
      </w:tc>
    </w:tr>
  </w:tbl>
  <w:p w14:paraId="2F0C6293" w14:textId="03154FE8"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807A"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FF79C2" w14:paraId="2F503D34" w14:textId="77777777">
      <w:tc>
        <w:tcPr>
          <w:tcW w:w="1061" w:type="pct"/>
        </w:tcPr>
        <w:p w14:paraId="0C3FAB9B" w14:textId="7F560088" w:rsidR="00FF79C2" w:rsidRDefault="00F76063">
          <w:pPr>
            <w:pStyle w:val="Footer"/>
          </w:pPr>
          <w:r>
            <w:fldChar w:fldCharType="begin"/>
          </w:r>
          <w:r>
            <w:instrText xml:space="preserve"> DOCPROPERTY "Category"  </w:instrText>
          </w:r>
          <w:r>
            <w:fldChar w:fldCharType="separate"/>
          </w:r>
          <w:r w:rsidR="00763399">
            <w:t>R17</w:t>
          </w:r>
          <w:r>
            <w:fldChar w:fldCharType="end"/>
          </w:r>
          <w:r w:rsidR="00FF79C2">
            <w:br/>
          </w:r>
          <w:r>
            <w:fldChar w:fldCharType="begin"/>
          </w:r>
          <w:r>
            <w:instrText xml:space="preserve"> DOCPROPERTY "RepubDt"  </w:instrText>
          </w:r>
          <w:r>
            <w:fldChar w:fldCharType="separate"/>
          </w:r>
          <w:r w:rsidR="00763399">
            <w:t>22/08/17</w:t>
          </w:r>
          <w:r>
            <w:fldChar w:fldCharType="end"/>
          </w:r>
        </w:p>
      </w:tc>
      <w:tc>
        <w:tcPr>
          <w:tcW w:w="3093" w:type="pct"/>
        </w:tcPr>
        <w:p w14:paraId="01A70047" w14:textId="600DF5D7"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7EC24249" w14:textId="1A057A52" w:rsidR="00FF79C2" w:rsidRDefault="00F76063">
          <w:pPr>
            <w:pStyle w:val="FooterInfoCentre"/>
          </w:pPr>
          <w:r>
            <w:fldChar w:fldCharType="begin"/>
          </w:r>
          <w:r>
            <w:instrText xml:space="preserve"> DOCPROPERTY "Eff"  </w:instrText>
          </w:r>
          <w:r>
            <w:fldChar w:fldCharType="separate"/>
          </w:r>
          <w:r w:rsidR="00763399">
            <w:t xml:space="preserve">Effective:  </w:t>
          </w:r>
          <w:r>
            <w:fldChar w:fldCharType="end"/>
          </w:r>
          <w:r>
            <w:fldChar w:fldCharType="begin"/>
          </w:r>
          <w:r>
            <w:instrText xml:space="preserve"> DOCPROPERTY "StartDt"  </w:instrText>
          </w:r>
          <w:r>
            <w:fldChar w:fldCharType="separate"/>
          </w:r>
          <w:r w:rsidR="00763399">
            <w:t>22/08/17</w:t>
          </w:r>
          <w:r>
            <w:fldChar w:fldCharType="end"/>
          </w:r>
          <w:r>
            <w:fldChar w:fldCharType="begin"/>
          </w:r>
          <w:r>
            <w:instrText xml:space="preserve"> DOCPROPERTY "EndDt"  </w:instrText>
          </w:r>
          <w:r>
            <w:fldChar w:fldCharType="separate"/>
          </w:r>
          <w:r w:rsidR="00763399">
            <w:t>-20/03/25</w:t>
          </w:r>
          <w:r>
            <w:fldChar w:fldCharType="end"/>
          </w:r>
        </w:p>
      </w:tc>
      <w:tc>
        <w:tcPr>
          <w:tcW w:w="846" w:type="pct"/>
        </w:tcPr>
        <w:p w14:paraId="7D75E7F2" w14:textId="77777777" w:rsidR="00FF79C2" w:rsidRDefault="00FF79C2">
          <w:pPr>
            <w:pStyle w:val="Footer"/>
            <w:jc w:val="right"/>
          </w:pPr>
          <w:r>
            <w:t xml:space="preserve">contents </w:t>
          </w:r>
          <w:r w:rsidR="00F41939">
            <w:rPr>
              <w:rStyle w:val="PageNumber"/>
            </w:rPr>
            <w:fldChar w:fldCharType="begin"/>
          </w:r>
          <w:r>
            <w:rPr>
              <w:rStyle w:val="PageNumber"/>
            </w:rPr>
            <w:instrText xml:space="preserve"> PAGE </w:instrText>
          </w:r>
          <w:r w:rsidR="00F41939">
            <w:rPr>
              <w:rStyle w:val="PageNumber"/>
            </w:rPr>
            <w:fldChar w:fldCharType="separate"/>
          </w:r>
          <w:r w:rsidR="00036DDB">
            <w:rPr>
              <w:rStyle w:val="PageNumber"/>
              <w:noProof/>
            </w:rPr>
            <w:t>23</w:t>
          </w:r>
          <w:r w:rsidR="00F41939">
            <w:rPr>
              <w:rStyle w:val="PageNumber"/>
            </w:rPr>
            <w:fldChar w:fldCharType="end"/>
          </w:r>
        </w:p>
      </w:tc>
    </w:tr>
  </w:tbl>
  <w:p w14:paraId="3448CB55" w14:textId="66F5E9C0"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E731"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FF79C2" w14:paraId="09F02549" w14:textId="77777777">
      <w:tc>
        <w:tcPr>
          <w:tcW w:w="1061" w:type="pct"/>
        </w:tcPr>
        <w:p w14:paraId="27EA51C4" w14:textId="3195C8FE" w:rsidR="00FF79C2" w:rsidRDefault="00F76063">
          <w:pPr>
            <w:pStyle w:val="Footer"/>
          </w:pPr>
          <w:r>
            <w:fldChar w:fldCharType="begin"/>
          </w:r>
          <w:r>
            <w:instrText xml:space="preserve"> DOCPROPERTY "Category"  </w:instrText>
          </w:r>
          <w:r>
            <w:fldChar w:fldCharType="separate"/>
          </w:r>
          <w:r w:rsidR="00763399">
            <w:t>R17</w:t>
          </w:r>
          <w:r>
            <w:fldChar w:fldCharType="end"/>
          </w:r>
          <w:r w:rsidR="00FF79C2">
            <w:br/>
          </w:r>
          <w:r>
            <w:fldChar w:fldCharType="begin"/>
          </w:r>
          <w:r>
            <w:instrText xml:space="preserve"> DOCPROPERTY "RepubDt"  </w:instrText>
          </w:r>
          <w:r>
            <w:fldChar w:fldCharType="separate"/>
          </w:r>
          <w:r w:rsidR="00763399">
            <w:t>22/08/17</w:t>
          </w:r>
          <w:r>
            <w:fldChar w:fldCharType="end"/>
          </w:r>
        </w:p>
      </w:tc>
      <w:tc>
        <w:tcPr>
          <w:tcW w:w="3093" w:type="pct"/>
        </w:tcPr>
        <w:p w14:paraId="634F958E" w14:textId="64DCCA3D"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7F29621E" w14:textId="21A15193" w:rsidR="00FF79C2" w:rsidRDefault="00F76063">
          <w:pPr>
            <w:pStyle w:val="FooterInfoCentre"/>
          </w:pPr>
          <w:r>
            <w:fldChar w:fldCharType="begin"/>
          </w:r>
          <w:r>
            <w:instrText xml:space="preserve"> DOCPROPERTY "Eff"  </w:instrText>
          </w:r>
          <w:r>
            <w:fldChar w:fldCharType="separate"/>
          </w:r>
          <w:r w:rsidR="00763399">
            <w:t xml:space="preserve">Effective:  </w:t>
          </w:r>
          <w:r>
            <w:fldChar w:fldCharType="end"/>
          </w:r>
          <w:r>
            <w:fldChar w:fldCharType="begin"/>
          </w:r>
          <w:r>
            <w:instrText xml:space="preserve"> DOCPROPERTY "StartDt"   </w:instrText>
          </w:r>
          <w:r>
            <w:fldChar w:fldCharType="separate"/>
          </w:r>
          <w:r w:rsidR="00763399">
            <w:t>22/08/17</w:t>
          </w:r>
          <w:r>
            <w:fldChar w:fldCharType="end"/>
          </w:r>
          <w:r>
            <w:fldChar w:fldCharType="begin"/>
          </w:r>
          <w:r>
            <w:instrText xml:space="preserve"> DOCPROPERTY "EndDt"  </w:instrText>
          </w:r>
          <w:r>
            <w:fldChar w:fldCharType="separate"/>
          </w:r>
          <w:r w:rsidR="00763399">
            <w:t>-20/03/25</w:t>
          </w:r>
          <w:r>
            <w:fldChar w:fldCharType="end"/>
          </w:r>
        </w:p>
      </w:tc>
      <w:tc>
        <w:tcPr>
          <w:tcW w:w="846" w:type="pct"/>
        </w:tcPr>
        <w:p w14:paraId="71A60A90" w14:textId="77777777" w:rsidR="00FF79C2" w:rsidRDefault="00FF79C2">
          <w:pPr>
            <w:pStyle w:val="Footer"/>
            <w:jc w:val="right"/>
          </w:pPr>
          <w:r>
            <w:t xml:space="preserve">contents </w:t>
          </w:r>
          <w:r w:rsidR="00F41939">
            <w:rPr>
              <w:rStyle w:val="PageNumber"/>
            </w:rPr>
            <w:fldChar w:fldCharType="begin"/>
          </w:r>
          <w:r>
            <w:rPr>
              <w:rStyle w:val="PageNumber"/>
            </w:rPr>
            <w:instrText xml:space="preserve"> PAGE </w:instrText>
          </w:r>
          <w:r w:rsidR="00F41939">
            <w:rPr>
              <w:rStyle w:val="PageNumber"/>
            </w:rPr>
            <w:fldChar w:fldCharType="separate"/>
          </w:r>
          <w:r w:rsidR="00036DDB">
            <w:rPr>
              <w:rStyle w:val="PageNumber"/>
              <w:noProof/>
            </w:rPr>
            <w:t>23</w:t>
          </w:r>
          <w:r w:rsidR="00F41939">
            <w:rPr>
              <w:rStyle w:val="PageNumber"/>
            </w:rPr>
            <w:fldChar w:fldCharType="end"/>
          </w:r>
        </w:p>
      </w:tc>
    </w:tr>
  </w:tbl>
  <w:p w14:paraId="5CD31572" w14:textId="162A11B4"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A714" w14:textId="27A761F1" w:rsidR="00036DDB" w:rsidRPr="00F76063" w:rsidRDefault="00F76063" w:rsidP="00F76063">
    <w:pPr>
      <w:pStyle w:val="Footer"/>
      <w:jc w:val="center"/>
      <w:rPr>
        <w:rFonts w:cs="Arial"/>
        <w:sz w:val="14"/>
      </w:rPr>
    </w:pPr>
    <w:r w:rsidRPr="00F7606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A98A"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F79C2" w14:paraId="2EB38FF4" w14:textId="77777777">
      <w:tc>
        <w:tcPr>
          <w:tcW w:w="846" w:type="pct"/>
        </w:tcPr>
        <w:p w14:paraId="27AE0BFE" w14:textId="77777777" w:rsidR="00FF79C2" w:rsidRDefault="00FF79C2">
          <w:pPr>
            <w:pStyle w:val="Footer"/>
          </w:pPr>
          <w:r>
            <w:t xml:space="preserve">contents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2</w:t>
          </w:r>
          <w:r w:rsidR="00F41939">
            <w:rPr>
              <w:rStyle w:val="PageNumber"/>
            </w:rPr>
            <w:fldChar w:fldCharType="end"/>
          </w:r>
        </w:p>
      </w:tc>
      <w:tc>
        <w:tcPr>
          <w:tcW w:w="3093" w:type="pct"/>
        </w:tcPr>
        <w:p w14:paraId="5B0EE8A9" w14:textId="6155A6AC"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66008FFB" w14:textId="08309114" w:rsidR="00FF79C2" w:rsidRDefault="00F76063">
          <w:pPr>
            <w:pStyle w:val="FooterInfoCentre"/>
          </w:pPr>
          <w:r>
            <w:fldChar w:fldCharType="begin"/>
          </w:r>
          <w:r>
            <w:instrText xml:space="preserve"> DOCPROPERTY "Eff"  </w:instrText>
          </w:r>
          <w:r>
            <w:fldChar w:fldCharType="separate"/>
          </w:r>
          <w:r w:rsidR="00763399">
            <w:t xml:space="preserve">Effective:  </w:t>
          </w:r>
          <w:r>
            <w:fldChar w:fldCharType="end"/>
          </w:r>
          <w:r>
            <w:fldChar w:fldCharType="begin"/>
          </w:r>
          <w:r>
            <w:instrText xml:space="preserve"> DOCPROPERTY "StartDt"   </w:instrText>
          </w:r>
          <w:r>
            <w:fldChar w:fldCharType="separate"/>
          </w:r>
          <w:r w:rsidR="00763399">
            <w:t>22/08/17</w:t>
          </w:r>
          <w:r>
            <w:fldChar w:fldCharType="end"/>
          </w:r>
          <w:r>
            <w:fldChar w:fldCharType="begin"/>
          </w:r>
          <w:r>
            <w:instrText xml:space="preserve"> DOCPROPERTY "EndDt"  </w:instrText>
          </w:r>
          <w:r>
            <w:fldChar w:fldCharType="separate"/>
          </w:r>
          <w:r w:rsidR="00763399">
            <w:t>-20/03/25</w:t>
          </w:r>
          <w:r>
            <w:fldChar w:fldCharType="end"/>
          </w:r>
        </w:p>
      </w:tc>
      <w:tc>
        <w:tcPr>
          <w:tcW w:w="1061" w:type="pct"/>
        </w:tcPr>
        <w:p w14:paraId="3EA0824D" w14:textId="5D4B4CBE" w:rsidR="00FF79C2" w:rsidRDefault="00F76063">
          <w:pPr>
            <w:pStyle w:val="Footer"/>
            <w:jc w:val="right"/>
          </w:pPr>
          <w:r>
            <w:fldChar w:fldCharType="begin"/>
          </w:r>
          <w:r>
            <w:instrText xml:space="preserve"> DOCPROPERTY "Category"  </w:instrText>
          </w:r>
          <w:r>
            <w:fldChar w:fldCharType="separate"/>
          </w:r>
          <w:r w:rsidR="00763399">
            <w:t>R17</w:t>
          </w:r>
          <w:r>
            <w:fldChar w:fldCharType="end"/>
          </w:r>
          <w:r w:rsidR="00FF79C2">
            <w:br/>
          </w:r>
          <w:r>
            <w:fldChar w:fldCharType="begin"/>
          </w:r>
          <w:r>
            <w:instrText xml:space="preserve"> DOCPROPERTY "RepubDt"  </w:instrText>
          </w:r>
          <w:r>
            <w:fldChar w:fldCharType="separate"/>
          </w:r>
          <w:r w:rsidR="00763399">
            <w:t>22/08/17</w:t>
          </w:r>
          <w:r>
            <w:fldChar w:fldCharType="end"/>
          </w:r>
        </w:p>
      </w:tc>
    </w:tr>
  </w:tbl>
  <w:p w14:paraId="39A63E29" w14:textId="12C522BC"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DB28"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F79C2" w14:paraId="0AC7703A" w14:textId="77777777">
      <w:tc>
        <w:tcPr>
          <w:tcW w:w="1061" w:type="pct"/>
        </w:tcPr>
        <w:p w14:paraId="5D3B323F" w14:textId="6DA0FEF6" w:rsidR="00FF79C2" w:rsidRDefault="00F76063">
          <w:pPr>
            <w:pStyle w:val="Footer"/>
          </w:pPr>
          <w:r>
            <w:fldChar w:fldCharType="begin"/>
          </w:r>
          <w:r>
            <w:instrText xml:space="preserve"> DOCPROPERTY "Category"  </w:instrText>
          </w:r>
          <w:r>
            <w:fldChar w:fldCharType="separate"/>
          </w:r>
          <w:r w:rsidR="00763399">
            <w:t>R17</w:t>
          </w:r>
          <w:r>
            <w:fldChar w:fldCharType="end"/>
          </w:r>
          <w:r w:rsidR="00FF79C2">
            <w:br/>
          </w:r>
          <w:r>
            <w:fldChar w:fldCharType="begin"/>
          </w:r>
          <w:r>
            <w:instrText xml:space="preserve"> DOCPROPERTY "RepubDt"  </w:instrText>
          </w:r>
          <w:r>
            <w:fldChar w:fldCharType="separate"/>
          </w:r>
          <w:r w:rsidR="00763399">
            <w:t>22/08/17</w:t>
          </w:r>
          <w:r>
            <w:fldChar w:fldCharType="end"/>
          </w:r>
        </w:p>
      </w:tc>
      <w:tc>
        <w:tcPr>
          <w:tcW w:w="3093" w:type="pct"/>
        </w:tcPr>
        <w:p w14:paraId="430374E1" w14:textId="35200CC5"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76A7ABFC" w14:textId="2F0A974F" w:rsidR="00FF79C2" w:rsidRDefault="00F76063">
          <w:pPr>
            <w:pStyle w:val="FooterInfoCentre"/>
          </w:pPr>
          <w:r>
            <w:fldChar w:fldCharType="begin"/>
          </w:r>
          <w:r>
            <w:instrText xml:space="preserve"> DOCPROPERTY "Eff"  </w:instrText>
          </w:r>
          <w:r>
            <w:fldChar w:fldCharType="separate"/>
          </w:r>
          <w:r w:rsidR="00763399">
            <w:t xml:space="preserve">Effective:  </w:t>
          </w:r>
          <w:r>
            <w:fldChar w:fldCharType="end"/>
          </w:r>
          <w:r>
            <w:fldChar w:fldCharType="begin"/>
          </w:r>
          <w:r>
            <w:instrText xml:space="preserve"> DOCPROPERTY "StartDt"  </w:instrText>
          </w:r>
          <w:r>
            <w:fldChar w:fldCharType="separate"/>
          </w:r>
          <w:r w:rsidR="00763399">
            <w:t>22/08/17</w:t>
          </w:r>
          <w:r>
            <w:fldChar w:fldCharType="end"/>
          </w:r>
          <w:r>
            <w:fldChar w:fldCharType="begin"/>
          </w:r>
          <w:r>
            <w:instrText xml:space="preserve"> DOCPROPERTY "EndDt"  </w:instrText>
          </w:r>
          <w:r>
            <w:fldChar w:fldCharType="separate"/>
          </w:r>
          <w:r w:rsidR="00763399">
            <w:t>-20/03/25</w:t>
          </w:r>
          <w:r>
            <w:fldChar w:fldCharType="end"/>
          </w:r>
        </w:p>
      </w:tc>
      <w:tc>
        <w:tcPr>
          <w:tcW w:w="846" w:type="pct"/>
        </w:tcPr>
        <w:p w14:paraId="197DD0FE" w14:textId="77777777" w:rsidR="00FF79C2" w:rsidRDefault="00FF79C2">
          <w:pPr>
            <w:pStyle w:val="Footer"/>
            <w:jc w:val="right"/>
          </w:pPr>
          <w:r>
            <w:t xml:space="preserve">contents </w:t>
          </w:r>
          <w:r w:rsidR="00F41939">
            <w:rPr>
              <w:rStyle w:val="PageNumber"/>
            </w:rPr>
            <w:fldChar w:fldCharType="begin"/>
          </w:r>
          <w:r>
            <w:rPr>
              <w:rStyle w:val="PageNumber"/>
            </w:rPr>
            <w:instrText xml:space="preserve"> PAGE </w:instrText>
          </w:r>
          <w:r w:rsidR="00F41939">
            <w:rPr>
              <w:rStyle w:val="PageNumber"/>
            </w:rPr>
            <w:fldChar w:fldCharType="separate"/>
          </w:r>
          <w:r w:rsidR="00036DDB">
            <w:rPr>
              <w:rStyle w:val="PageNumber"/>
              <w:noProof/>
            </w:rPr>
            <w:t>23</w:t>
          </w:r>
          <w:r w:rsidR="00F41939">
            <w:rPr>
              <w:rStyle w:val="PageNumber"/>
            </w:rPr>
            <w:fldChar w:fldCharType="end"/>
          </w:r>
        </w:p>
      </w:tc>
    </w:tr>
  </w:tbl>
  <w:p w14:paraId="20290D48" w14:textId="1158B284"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EB67"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F79C2" w14:paraId="6BB58B59" w14:textId="77777777">
      <w:tc>
        <w:tcPr>
          <w:tcW w:w="1061" w:type="pct"/>
        </w:tcPr>
        <w:p w14:paraId="4E819EAA" w14:textId="26DC4F46" w:rsidR="00FF79C2" w:rsidRDefault="00F76063">
          <w:pPr>
            <w:pStyle w:val="Footer"/>
          </w:pPr>
          <w:r>
            <w:fldChar w:fldCharType="begin"/>
          </w:r>
          <w:r>
            <w:instrText xml:space="preserve"> DOCPROPERTY "Category"  </w:instrText>
          </w:r>
          <w:r>
            <w:fldChar w:fldCharType="separate"/>
          </w:r>
          <w:r w:rsidR="00763399">
            <w:t>R17</w:t>
          </w:r>
          <w:r>
            <w:fldChar w:fldCharType="end"/>
          </w:r>
          <w:r w:rsidR="00FF79C2">
            <w:br/>
          </w:r>
          <w:r>
            <w:fldChar w:fldCharType="begin"/>
          </w:r>
          <w:r>
            <w:instrText xml:space="preserve"> DOCPROPERTY "RepubDt"  </w:instrText>
          </w:r>
          <w:r>
            <w:fldChar w:fldCharType="separate"/>
          </w:r>
          <w:r w:rsidR="00763399">
            <w:t>22/08/17</w:t>
          </w:r>
          <w:r>
            <w:fldChar w:fldCharType="end"/>
          </w:r>
        </w:p>
      </w:tc>
      <w:tc>
        <w:tcPr>
          <w:tcW w:w="3093" w:type="pct"/>
        </w:tcPr>
        <w:p w14:paraId="5DB0CE33" w14:textId="528A9C13"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62E370B0" w14:textId="45FC275A" w:rsidR="00FF79C2" w:rsidRDefault="00F76063">
          <w:pPr>
            <w:pStyle w:val="FooterInfoCentre"/>
          </w:pPr>
          <w:r>
            <w:fldChar w:fldCharType="begin"/>
          </w:r>
          <w:r>
            <w:instrText xml:space="preserve"> DOCPROPERTY "Eff"  </w:instrText>
          </w:r>
          <w:r>
            <w:fldChar w:fldCharType="separate"/>
          </w:r>
          <w:r w:rsidR="00763399">
            <w:t xml:space="preserve">Effective:  </w:t>
          </w:r>
          <w:r>
            <w:fldChar w:fldCharType="end"/>
          </w:r>
          <w:r>
            <w:fldChar w:fldCharType="begin"/>
          </w:r>
          <w:r>
            <w:instrText xml:space="preserve"> DOCPROPERTY "StartDt"   </w:instrText>
          </w:r>
          <w:r>
            <w:fldChar w:fldCharType="separate"/>
          </w:r>
          <w:r w:rsidR="00763399">
            <w:t>22/08/17</w:t>
          </w:r>
          <w:r>
            <w:fldChar w:fldCharType="end"/>
          </w:r>
          <w:r>
            <w:fldChar w:fldCharType="begin"/>
          </w:r>
          <w:r>
            <w:instrText xml:space="preserve"> DOCPROPERTY "EndDt"  </w:instrText>
          </w:r>
          <w:r>
            <w:fldChar w:fldCharType="separate"/>
          </w:r>
          <w:r w:rsidR="00763399">
            <w:t>-20/03/25</w:t>
          </w:r>
          <w:r>
            <w:fldChar w:fldCharType="end"/>
          </w:r>
        </w:p>
      </w:tc>
      <w:tc>
        <w:tcPr>
          <w:tcW w:w="846" w:type="pct"/>
        </w:tcPr>
        <w:p w14:paraId="4A66FAEF" w14:textId="77777777" w:rsidR="00FF79C2" w:rsidRDefault="00FF79C2">
          <w:pPr>
            <w:pStyle w:val="Footer"/>
            <w:jc w:val="right"/>
          </w:pPr>
          <w:r>
            <w:t xml:space="preserve">contents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1</w:t>
          </w:r>
          <w:r w:rsidR="00F41939">
            <w:rPr>
              <w:rStyle w:val="PageNumber"/>
            </w:rPr>
            <w:fldChar w:fldCharType="end"/>
          </w:r>
        </w:p>
      </w:tc>
    </w:tr>
  </w:tbl>
  <w:p w14:paraId="2EAFBE15" w14:textId="6AC48CC1"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5BE6" w14:textId="77777777" w:rsidR="00FF79C2" w:rsidRDefault="00FF79C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F79C2" w14:paraId="608828C5" w14:textId="77777777">
      <w:tc>
        <w:tcPr>
          <w:tcW w:w="847" w:type="pct"/>
        </w:tcPr>
        <w:p w14:paraId="3A412C18" w14:textId="77777777" w:rsidR="00FF79C2" w:rsidRDefault="00FF79C2">
          <w:pPr>
            <w:pStyle w:val="Footer"/>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8</w:t>
          </w:r>
          <w:r w:rsidR="00F41939">
            <w:rPr>
              <w:rStyle w:val="PageNumber"/>
            </w:rPr>
            <w:fldChar w:fldCharType="end"/>
          </w:r>
        </w:p>
      </w:tc>
      <w:tc>
        <w:tcPr>
          <w:tcW w:w="3092" w:type="pct"/>
        </w:tcPr>
        <w:p w14:paraId="71456EA2" w14:textId="4FF79D70"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0FB22C7F" w14:textId="6A6DDF0E"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1061" w:type="pct"/>
        </w:tcPr>
        <w:p w14:paraId="4161D07D" w14:textId="64C9C98F" w:rsidR="00FF79C2" w:rsidRDefault="00F76063">
          <w:pPr>
            <w:pStyle w:val="Footer"/>
            <w:jc w:val="right"/>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r>
  </w:tbl>
  <w:p w14:paraId="6290F3D7" w14:textId="44339F73"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2AF61" w14:textId="77777777" w:rsidR="00FF79C2" w:rsidRDefault="00FF79C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F79C2" w14:paraId="3607398B" w14:textId="77777777">
      <w:tc>
        <w:tcPr>
          <w:tcW w:w="1061" w:type="pct"/>
        </w:tcPr>
        <w:p w14:paraId="35FF025E" w14:textId="444DF54E" w:rsidR="00FF79C2" w:rsidRDefault="00F76063">
          <w:pPr>
            <w:pStyle w:val="Footer"/>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c>
        <w:tcPr>
          <w:tcW w:w="3092" w:type="pct"/>
        </w:tcPr>
        <w:p w14:paraId="130A99BB" w14:textId="7AC8565A"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18B85CA6" w14:textId="50CD57A8"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847" w:type="pct"/>
        </w:tcPr>
        <w:p w14:paraId="73C70B3E" w14:textId="77777777" w:rsidR="00FF79C2" w:rsidRDefault="00FF79C2">
          <w:pPr>
            <w:pStyle w:val="Footer"/>
            <w:jc w:val="right"/>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7</w:t>
          </w:r>
          <w:r w:rsidR="00F41939">
            <w:rPr>
              <w:rStyle w:val="PageNumber"/>
            </w:rPr>
            <w:fldChar w:fldCharType="end"/>
          </w:r>
        </w:p>
      </w:tc>
    </w:tr>
  </w:tbl>
  <w:p w14:paraId="4E375240" w14:textId="306C422E"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BA54" w14:textId="77777777" w:rsidR="00FF79C2" w:rsidRDefault="00FF79C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F79C2" w14:paraId="732CF1FE" w14:textId="77777777">
      <w:tc>
        <w:tcPr>
          <w:tcW w:w="1061" w:type="pct"/>
        </w:tcPr>
        <w:p w14:paraId="1AC7EE0D" w14:textId="3650139C" w:rsidR="00FF79C2" w:rsidRDefault="00F76063">
          <w:pPr>
            <w:pStyle w:val="Footer"/>
          </w:pPr>
          <w:r>
            <w:fldChar w:fldCharType="begin"/>
          </w:r>
          <w:r>
            <w:instrText xml:space="preserve"> DOCPROPERTY "Category"  *\charformat  </w:instrText>
          </w:r>
          <w:r>
            <w:fldChar w:fldCharType="separate"/>
          </w:r>
          <w:r w:rsidR="00763399">
            <w:t>R17</w:t>
          </w:r>
          <w:r>
            <w:fldChar w:fldCharType="end"/>
          </w:r>
          <w:r w:rsidR="00FF79C2">
            <w:br/>
          </w:r>
          <w:r>
            <w:fldChar w:fldCharType="begin"/>
          </w:r>
          <w:r>
            <w:instrText xml:space="preserve"> DOCPROPERTY "RepubDt"  *\charformat  </w:instrText>
          </w:r>
          <w:r>
            <w:fldChar w:fldCharType="separate"/>
          </w:r>
          <w:r w:rsidR="00763399">
            <w:t>22/08/17</w:t>
          </w:r>
          <w:r>
            <w:fldChar w:fldCharType="end"/>
          </w:r>
        </w:p>
      </w:tc>
      <w:tc>
        <w:tcPr>
          <w:tcW w:w="3092" w:type="pct"/>
        </w:tcPr>
        <w:p w14:paraId="030431C8" w14:textId="7A2D1C4C" w:rsidR="00FF79C2" w:rsidRDefault="00F76063">
          <w:pPr>
            <w:pStyle w:val="Footer"/>
            <w:jc w:val="center"/>
          </w:pPr>
          <w:r>
            <w:fldChar w:fldCharType="begin"/>
          </w:r>
          <w:r>
            <w:instrText xml:space="preserve"> REF Citation *\charformat </w:instrText>
          </w:r>
          <w:r>
            <w:fldChar w:fldCharType="separate"/>
          </w:r>
          <w:r w:rsidR="00763399">
            <w:t>Second-hand Dealers Regulation 2002</w:t>
          </w:r>
          <w:r>
            <w:fldChar w:fldCharType="end"/>
          </w:r>
        </w:p>
        <w:p w14:paraId="52F67CF4" w14:textId="2DC5B5A2" w:rsidR="00FF79C2" w:rsidRDefault="00F76063">
          <w:pPr>
            <w:pStyle w:val="FooterInfoCentre"/>
          </w:pPr>
          <w:r>
            <w:fldChar w:fldCharType="begin"/>
          </w:r>
          <w:r>
            <w:instrText xml:space="preserve"> DOCPROPERTY "Eff"  *\charformat </w:instrText>
          </w:r>
          <w:r>
            <w:fldChar w:fldCharType="separate"/>
          </w:r>
          <w:r w:rsidR="00763399">
            <w:t xml:space="preserve">Effective:  </w:t>
          </w:r>
          <w:r>
            <w:fldChar w:fldCharType="end"/>
          </w:r>
          <w:r>
            <w:fldChar w:fldCharType="begin"/>
          </w:r>
          <w:r>
            <w:instrText xml:space="preserve"> DOCPROPERTY "StartDt"  *\charformat </w:instrText>
          </w:r>
          <w:r>
            <w:fldChar w:fldCharType="separate"/>
          </w:r>
          <w:r w:rsidR="00763399">
            <w:t>22/08/17</w:t>
          </w:r>
          <w:r>
            <w:fldChar w:fldCharType="end"/>
          </w:r>
          <w:r>
            <w:fldChar w:fldCharType="begin"/>
          </w:r>
          <w:r>
            <w:instrText xml:space="preserve"> DOCPROPERTY "EndDt"  *\charformat </w:instrText>
          </w:r>
          <w:r>
            <w:fldChar w:fldCharType="separate"/>
          </w:r>
          <w:r w:rsidR="00763399">
            <w:t>-20/03/25</w:t>
          </w:r>
          <w:r>
            <w:fldChar w:fldCharType="end"/>
          </w:r>
        </w:p>
      </w:tc>
      <w:tc>
        <w:tcPr>
          <w:tcW w:w="847" w:type="pct"/>
        </w:tcPr>
        <w:p w14:paraId="5524786E" w14:textId="77777777" w:rsidR="00FF79C2" w:rsidRDefault="00FF79C2">
          <w:pPr>
            <w:pStyle w:val="Footer"/>
            <w:jc w:val="right"/>
          </w:pPr>
          <w:r>
            <w:t xml:space="preserve">page </w:t>
          </w:r>
          <w:r w:rsidR="00F41939">
            <w:rPr>
              <w:rStyle w:val="PageNumber"/>
            </w:rPr>
            <w:fldChar w:fldCharType="begin"/>
          </w:r>
          <w:r>
            <w:rPr>
              <w:rStyle w:val="PageNumber"/>
            </w:rPr>
            <w:instrText xml:space="preserve"> PAGE </w:instrText>
          </w:r>
          <w:r w:rsidR="00F41939">
            <w:rPr>
              <w:rStyle w:val="PageNumber"/>
            </w:rPr>
            <w:fldChar w:fldCharType="separate"/>
          </w:r>
          <w:r w:rsidR="00246D69">
            <w:rPr>
              <w:rStyle w:val="PageNumber"/>
              <w:noProof/>
            </w:rPr>
            <w:t>1</w:t>
          </w:r>
          <w:r w:rsidR="00F41939">
            <w:rPr>
              <w:rStyle w:val="PageNumber"/>
            </w:rPr>
            <w:fldChar w:fldCharType="end"/>
          </w:r>
        </w:p>
      </w:tc>
    </w:tr>
  </w:tbl>
  <w:p w14:paraId="1E4C9BE8" w14:textId="2FD2434A" w:rsidR="00FF79C2" w:rsidRPr="00F76063" w:rsidRDefault="00F76063" w:rsidP="00F76063">
    <w:pPr>
      <w:pStyle w:val="Status"/>
      <w:rPr>
        <w:rFonts w:cs="Arial"/>
      </w:rPr>
    </w:pPr>
    <w:r w:rsidRPr="00F76063">
      <w:rPr>
        <w:rFonts w:cs="Arial"/>
      </w:rPr>
      <w:fldChar w:fldCharType="begin"/>
    </w:r>
    <w:r w:rsidRPr="00F76063">
      <w:rPr>
        <w:rFonts w:cs="Arial"/>
      </w:rPr>
      <w:instrText xml:space="preserve"> DOCPROPERTY "Status" </w:instrText>
    </w:r>
    <w:r w:rsidRPr="00F76063">
      <w:rPr>
        <w:rFonts w:cs="Arial"/>
      </w:rPr>
      <w:fldChar w:fldCharType="separate"/>
    </w:r>
    <w:r w:rsidR="00763399" w:rsidRPr="00F76063">
      <w:rPr>
        <w:rFonts w:cs="Arial"/>
      </w:rPr>
      <w:t xml:space="preserve"> </w:t>
    </w:r>
    <w:r w:rsidRPr="00F76063">
      <w:rPr>
        <w:rFonts w:cs="Arial"/>
      </w:rPr>
      <w:fldChar w:fldCharType="end"/>
    </w:r>
    <w:r w:rsidRPr="00F760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7285" w14:textId="77777777" w:rsidR="005C61A6" w:rsidRDefault="005C61A6">
      <w:r>
        <w:separator/>
      </w:r>
    </w:p>
  </w:footnote>
  <w:footnote w:type="continuationSeparator" w:id="0">
    <w:p w14:paraId="136ABF3C" w14:textId="77777777" w:rsidR="005C61A6" w:rsidRDefault="005C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4917" w14:textId="77777777" w:rsidR="00036DDB" w:rsidRDefault="00036D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F79C2" w14:paraId="3439E390" w14:textId="77777777">
      <w:trPr>
        <w:jc w:val="center"/>
      </w:trPr>
      <w:tc>
        <w:tcPr>
          <w:tcW w:w="1560" w:type="dxa"/>
        </w:tcPr>
        <w:p w14:paraId="29AF7994" w14:textId="165B6878" w:rsidR="00FF79C2" w:rsidRDefault="00F41939">
          <w:pPr>
            <w:pStyle w:val="HeaderEven"/>
            <w:rPr>
              <w:b/>
            </w:rPr>
          </w:pPr>
          <w:r>
            <w:rPr>
              <w:b/>
            </w:rPr>
            <w:fldChar w:fldCharType="begin"/>
          </w:r>
          <w:r w:rsidR="00FF79C2">
            <w:rPr>
              <w:b/>
            </w:rPr>
            <w:instrText xml:space="preserve"> STYLEREF CharChapNo \*charformat </w:instrText>
          </w:r>
          <w:r>
            <w:rPr>
              <w:b/>
            </w:rPr>
            <w:fldChar w:fldCharType="separate"/>
          </w:r>
          <w:r w:rsidR="00F76063">
            <w:rPr>
              <w:b/>
              <w:noProof/>
            </w:rPr>
            <w:t>Schedule 2</w:t>
          </w:r>
          <w:r>
            <w:rPr>
              <w:b/>
            </w:rPr>
            <w:fldChar w:fldCharType="end"/>
          </w:r>
        </w:p>
      </w:tc>
      <w:tc>
        <w:tcPr>
          <w:tcW w:w="5741" w:type="dxa"/>
        </w:tcPr>
        <w:p w14:paraId="4BD7E35A" w14:textId="23B62AFB" w:rsidR="00FF79C2" w:rsidRDefault="00F76063">
          <w:pPr>
            <w:pStyle w:val="HeaderEven"/>
          </w:pPr>
          <w:r>
            <w:fldChar w:fldCharType="begin"/>
          </w:r>
          <w:r>
            <w:instrText xml:space="preserve"> STYLEREF CharChapText \*charformat </w:instrText>
          </w:r>
          <w:r>
            <w:fldChar w:fldCharType="separate"/>
          </w:r>
          <w:r>
            <w:rPr>
              <w:noProof/>
            </w:rPr>
            <w:t>Photo and non-photo identification documents</w:t>
          </w:r>
          <w:r>
            <w:rPr>
              <w:noProof/>
            </w:rPr>
            <w:fldChar w:fldCharType="end"/>
          </w:r>
        </w:p>
      </w:tc>
    </w:tr>
    <w:tr w:rsidR="00FF79C2" w14:paraId="217062E4" w14:textId="77777777">
      <w:trPr>
        <w:jc w:val="center"/>
      </w:trPr>
      <w:tc>
        <w:tcPr>
          <w:tcW w:w="1560" w:type="dxa"/>
        </w:tcPr>
        <w:p w14:paraId="2BDBEC6C" w14:textId="55BA1C80" w:rsidR="00FF79C2" w:rsidRDefault="00F41939">
          <w:pPr>
            <w:pStyle w:val="HeaderEven"/>
            <w:rPr>
              <w:b/>
            </w:rPr>
          </w:pPr>
          <w:r>
            <w:rPr>
              <w:b/>
            </w:rPr>
            <w:fldChar w:fldCharType="begin"/>
          </w:r>
          <w:r w:rsidR="00FF79C2">
            <w:rPr>
              <w:b/>
            </w:rPr>
            <w:instrText xml:space="preserve"> STYLEREF CharPartNo \*charformat </w:instrText>
          </w:r>
          <w:r>
            <w:rPr>
              <w:b/>
            </w:rPr>
            <w:fldChar w:fldCharType="separate"/>
          </w:r>
          <w:r w:rsidR="00F76063">
            <w:rPr>
              <w:b/>
              <w:noProof/>
            </w:rPr>
            <w:t>Part 2.2</w:t>
          </w:r>
          <w:r>
            <w:rPr>
              <w:b/>
            </w:rPr>
            <w:fldChar w:fldCharType="end"/>
          </w:r>
        </w:p>
      </w:tc>
      <w:tc>
        <w:tcPr>
          <w:tcW w:w="5741" w:type="dxa"/>
        </w:tcPr>
        <w:p w14:paraId="2F09AE4C" w14:textId="50A4A02F" w:rsidR="00FF79C2" w:rsidRDefault="00F41939">
          <w:pPr>
            <w:pStyle w:val="HeaderEven"/>
          </w:pPr>
          <w:r>
            <w:fldChar w:fldCharType="begin"/>
          </w:r>
          <w:r w:rsidR="00534933">
            <w:instrText xml:space="preserve"> STYLEREF CharPartText \*charformat </w:instrText>
          </w:r>
          <w:r>
            <w:fldChar w:fldCharType="separate"/>
          </w:r>
          <w:r w:rsidR="00F76063">
            <w:rPr>
              <w:noProof/>
            </w:rPr>
            <w:t>Non-photo identification documents</w:t>
          </w:r>
          <w:r>
            <w:fldChar w:fldCharType="end"/>
          </w:r>
        </w:p>
      </w:tc>
    </w:tr>
    <w:tr w:rsidR="00FF79C2" w14:paraId="4B5EAF54" w14:textId="77777777">
      <w:trPr>
        <w:jc w:val="center"/>
      </w:trPr>
      <w:tc>
        <w:tcPr>
          <w:tcW w:w="7296" w:type="dxa"/>
          <w:gridSpan w:val="2"/>
          <w:tcBorders>
            <w:bottom w:val="single" w:sz="4" w:space="0" w:color="auto"/>
          </w:tcBorders>
        </w:tcPr>
        <w:p w14:paraId="6F8E9107" w14:textId="77777777" w:rsidR="00FF79C2" w:rsidRDefault="00FF79C2">
          <w:pPr>
            <w:pStyle w:val="HeaderEven6"/>
          </w:pPr>
        </w:p>
      </w:tc>
    </w:tr>
  </w:tbl>
  <w:p w14:paraId="0A79180A" w14:textId="77777777" w:rsidR="00FF79C2" w:rsidRDefault="00FF79C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F79C2" w14:paraId="23C1DAD6" w14:textId="77777777">
      <w:trPr>
        <w:jc w:val="center"/>
      </w:trPr>
      <w:tc>
        <w:tcPr>
          <w:tcW w:w="5741" w:type="dxa"/>
        </w:tcPr>
        <w:p w14:paraId="12218826" w14:textId="6EE64535" w:rsidR="00FF79C2" w:rsidRDefault="00F76063">
          <w:pPr>
            <w:pStyle w:val="HeaderEven"/>
            <w:jc w:val="right"/>
          </w:pPr>
          <w:r>
            <w:fldChar w:fldCharType="begin"/>
          </w:r>
          <w:r>
            <w:instrText xml:space="preserve"> STYLEREF CharChapText \*charformat </w:instrText>
          </w:r>
          <w:r>
            <w:fldChar w:fldCharType="separate"/>
          </w:r>
          <w:r>
            <w:rPr>
              <w:noProof/>
            </w:rPr>
            <w:t>Photo and non-photo identification documents</w:t>
          </w:r>
          <w:r>
            <w:rPr>
              <w:noProof/>
            </w:rPr>
            <w:fldChar w:fldCharType="end"/>
          </w:r>
        </w:p>
      </w:tc>
      <w:tc>
        <w:tcPr>
          <w:tcW w:w="1560" w:type="dxa"/>
        </w:tcPr>
        <w:p w14:paraId="2B70DC58" w14:textId="1B9C1B7F" w:rsidR="00FF79C2" w:rsidRDefault="00F41939">
          <w:pPr>
            <w:pStyle w:val="HeaderEven"/>
            <w:jc w:val="right"/>
            <w:rPr>
              <w:b/>
            </w:rPr>
          </w:pPr>
          <w:r>
            <w:rPr>
              <w:b/>
            </w:rPr>
            <w:fldChar w:fldCharType="begin"/>
          </w:r>
          <w:r w:rsidR="00FF79C2">
            <w:rPr>
              <w:b/>
            </w:rPr>
            <w:instrText xml:space="preserve"> STYLEREF CharChapNo \*charformat </w:instrText>
          </w:r>
          <w:r>
            <w:rPr>
              <w:b/>
            </w:rPr>
            <w:fldChar w:fldCharType="separate"/>
          </w:r>
          <w:r w:rsidR="00F76063">
            <w:rPr>
              <w:b/>
              <w:noProof/>
            </w:rPr>
            <w:t>Schedule 2</w:t>
          </w:r>
          <w:r>
            <w:rPr>
              <w:b/>
            </w:rPr>
            <w:fldChar w:fldCharType="end"/>
          </w:r>
        </w:p>
      </w:tc>
    </w:tr>
    <w:tr w:rsidR="00FF79C2" w14:paraId="3B4CF7A6" w14:textId="77777777">
      <w:trPr>
        <w:jc w:val="center"/>
      </w:trPr>
      <w:tc>
        <w:tcPr>
          <w:tcW w:w="5741" w:type="dxa"/>
        </w:tcPr>
        <w:p w14:paraId="5EF5066D" w14:textId="3EFE8E6C" w:rsidR="00FF79C2" w:rsidRDefault="00F41939">
          <w:pPr>
            <w:pStyle w:val="HeaderEven"/>
            <w:jc w:val="right"/>
          </w:pPr>
          <w:r>
            <w:fldChar w:fldCharType="begin"/>
          </w:r>
          <w:r w:rsidR="00534933">
            <w:instrText xml:space="preserve"> STYLEREF CharPartText \*charformat </w:instrText>
          </w:r>
          <w:r>
            <w:fldChar w:fldCharType="separate"/>
          </w:r>
          <w:r w:rsidR="00F76063">
            <w:rPr>
              <w:noProof/>
            </w:rPr>
            <w:t>Non-photo identification documents</w:t>
          </w:r>
          <w:r>
            <w:fldChar w:fldCharType="end"/>
          </w:r>
        </w:p>
      </w:tc>
      <w:tc>
        <w:tcPr>
          <w:tcW w:w="1560" w:type="dxa"/>
        </w:tcPr>
        <w:p w14:paraId="790476C2" w14:textId="19665BEF" w:rsidR="00FF79C2" w:rsidRDefault="00F41939">
          <w:pPr>
            <w:pStyle w:val="HeaderEven"/>
            <w:jc w:val="right"/>
            <w:rPr>
              <w:b/>
            </w:rPr>
          </w:pPr>
          <w:r>
            <w:rPr>
              <w:b/>
            </w:rPr>
            <w:fldChar w:fldCharType="begin"/>
          </w:r>
          <w:r w:rsidR="00FF79C2">
            <w:rPr>
              <w:b/>
            </w:rPr>
            <w:instrText xml:space="preserve"> STYLEREF CharPartNo \*charformat </w:instrText>
          </w:r>
          <w:r>
            <w:rPr>
              <w:b/>
            </w:rPr>
            <w:fldChar w:fldCharType="separate"/>
          </w:r>
          <w:r w:rsidR="00F76063">
            <w:rPr>
              <w:b/>
              <w:noProof/>
            </w:rPr>
            <w:t>Part 2.2</w:t>
          </w:r>
          <w:r>
            <w:rPr>
              <w:b/>
            </w:rPr>
            <w:fldChar w:fldCharType="end"/>
          </w:r>
        </w:p>
      </w:tc>
    </w:tr>
    <w:tr w:rsidR="00FF79C2" w14:paraId="3A547353" w14:textId="77777777">
      <w:trPr>
        <w:jc w:val="center"/>
      </w:trPr>
      <w:tc>
        <w:tcPr>
          <w:tcW w:w="7296" w:type="dxa"/>
          <w:gridSpan w:val="2"/>
          <w:tcBorders>
            <w:bottom w:val="single" w:sz="4" w:space="0" w:color="auto"/>
          </w:tcBorders>
        </w:tcPr>
        <w:p w14:paraId="12C568DC" w14:textId="77777777" w:rsidR="00FF79C2" w:rsidRDefault="00FF79C2">
          <w:pPr>
            <w:pStyle w:val="HeaderOdd6"/>
          </w:pPr>
        </w:p>
      </w:tc>
    </w:tr>
  </w:tbl>
  <w:p w14:paraId="54D901DB" w14:textId="77777777" w:rsidR="00FF79C2" w:rsidRDefault="00FF79C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FF79C2" w14:paraId="687B2DD6" w14:textId="77777777">
      <w:trPr>
        <w:jc w:val="center"/>
      </w:trPr>
      <w:tc>
        <w:tcPr>
          <w:tcW w:w="1340" w:type="dxa"/>
        </w:tcPr>
        <w:p w14:paraId="1378BC12" w14:textId="77777777" w:rsidR="00FF79C2" w:rsidRDefault="00FF79C2">
          <w:pPr>
            <w:pStyle w:val="HeaderEven"/>
          </w:pPr>
        </w:p>
      </w:tc>
      <w:tc>
        <w:tcPr>
          <w:tcW w:w="6583" w:type="dxa"/>
        </w:tcPr>
        <w:p w14:paraId="19D3AC06" w14:textId="77777777" w:rsidR="00FF79C2" w:rsidRDefault="00FF79C2">
          <w:pPr>
            <w:pStyle w:val="HeaderEven"/>
          </w:pPr>
        </w:p>
      </w:tc>
    </w:tr>
    <w:tr w:rsidR="00FF79C2" w14:paraId="35139603" w14:textId="77777777">
      <w:trPr>
        <w:jc w:val="center"/>
      </w:trPr>
      <w:tc>
        <w:tcPr>
          <w:tcW w:w="7923" w:type="dxa"/>
          <w:gridSpan w:val="2"/>
          <w:tcBorders>
            <w:bottom w:val="single" w:sz="4" w:space="0" w:color="auto"/>
          </w:tcBorders>
        </w:tcPr>
        <w:p w14:paraId="589A5DF6" w14:textId="77777777" w:rsidR="00FF79C2" w:rsidRDefault="00FF79C2">
          <w:pPr>
            <w:pStyle w:val="HeaderEven6"/>
          </w:pPr>
          <w:r>
            <w:t>Dictionary</w:t>
          </w:r>
        </w:p>
      </w:tc>
    </w:tr>
  </w:tbl>
  <w:p w14:paraId="4B6EBD4B" w14:textId="77777777" w:rsidR="00FF79C2" w:rsidRDefault="00FF79C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FF79C2" w14:paraId="37D77FB8" w14:textId="77777777">
      <w:trPr>
        <w:jc w:val="center"/>
      </w:trPr>
      <w:tc>
        <w:tcPr>
          <w:tcW w:w="6583" w:type="dxa"/>
        </w:tcPr>
        <w:p w14:paraId="03264FA5" w14:textId="77777777" w:rsidR="00FF79C2" w:rsidRDefault="00FF79C2">
          <w:pPr>
            <w:pStyle w:val="HeaderOdd"/>
          </w:pPr>
        </w:p>
      </w:tc>
      <w:tc>
        <w:tcPr>
          <w:tcW w:w="1340" w:type="dxa"/>
        </w:tcPr>
        <w:p w14:paraId="6FCA1D6B" w14:textId="77777777" w:rsidR="00FF79C2" w:rsidRDefault="00FF79C2">
          <w:pPr>
            <w:pStyle w:val="HeaderOdd"/>
          </w:pPr>
        </w:p>
      </w:tc>
    </w:tr>
    <w:tr w:rsidR="00FF79C2" w14:paraId="2A2D45C0" w14:textId="77777777">
      <w:trPr>
        <w:jc w:val="center"/>
      </w:trPr>
      <w:tc>
        <w:tcPr>
          <w:tcW w:w="7923" w:type="dxa"/>
          <w:gridSpan w:val="2"/>
          <w:tcBorders>
            <w:bottom w:val="single" w:sz="4" w:space="0" w:color="auto"/>
          </w:tcBorders>
        </w:tcPr>
        <w:p w14:paraId="614B8B56" w14:textId="77777777" w:rsidR="00FF79C2" w:rsidRDefault="00FF79C2">
          <w:pPr>
            <w:pStyle w:val="HeaderOdd6"/>
          </w:pPr>
          <w:r>
            <w:t>Dictionary</w:t>
          </w:r>
        </w:p>
      </w:tc>
    </w:tr>
  </w:tbl>
  <w:p w14:paraId="25D9929F" w14:textId="77777777" w:rsidR="00FF79C2" w:rsidRDefault="00FF79C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FF79C2" w14:paraId="6EBB15C3" w14:textId="77777777">
      <w:trPr>
        <w:jc w:val="center"/>
      </w:trPr>
      <w:tc>
        <w:tcPr>
          <w:tcW w:w="1234" w:type="dxa"/>
          <w:gridSpan w:val="2"/>
        </w:tcPr>
        <w:p w14:paraId="38D061BE" w14:textId="77777777" w:rsidR="00FF79C2" w:rsidRDefault="00FF79C2">
          <w:pPr>
            <w:pStyle w:val="HeaderEven"/>
            <w:rPr>
              <w:b/>
            </w:rPr>
          </w:pPr>
          <w:r>
            <w:rPr>
              <w:b/>
            </w:rPr>
            <w:t>Endnotes</w:t>
          </w:r>
        </w:p>
      </w:tc>
      <w:tc>
        <w:tcPr>
          <w:tcW w:w="6062" w:type="dxa"/>
        </w:tcPr>
        <w:p w14:paraId="2D429782" w14:textId="77777777" w:rsidR="00FF79C2" w:rsidRDefault="00FF79C2">
          <w:pPr>
            <w:pStyle w:val="HeaderEven"/>
          </w:pPr>
        </w:p>
      </w:tc>
    </w:tr>
    <w:tr w:rsidR="00FF79C2" w14:paraId="786DA7AC" w14:textId="77777777">
      <w:trPr>
        <w:cantSplit/>
        <w:jc w:val="center"/>
      </w:trPr>
      <w:tc>
        <w:tcPr>
          <w:tcW w:w="7296" w:type="dxa"/>
          <w:gridSpan w:val="3"/>
        </w:tcPr>
        <w:p w14:paraId="1A3EDB3E" w14:textId="77777777" w:rsidR="00FF79C2" w:rsidRDefault="00FF79C2">
          <w:pPr>
            <w:pStyle w:val="HeaderEven"/>
          </w:pPr>
        </w:p>
      </w:tc>
    </w:tr>
    <w:tr w:rsidR="00FF79C2" w14:paraId="139E4488" w14:textId="77777777">
      <w:trPr>
        <w:cantSplit/>
        <w:jc w:val="center"/>
      </w:trPr>
      <w:tc>
        <w:tcPr>
          <w:tcW w:w="700" w:type="dxa"/>
          <w:tcBorders>
            <w:bottom w:val="single" w:sz="4" w:space="0" w:color="auto"/>
          </w:tcBorders>
        </w:tcPr>
        <w:p w14:paraId="21C65CA2" w14:textId="1F54A8C2" w:rsidR="00FF79C2" w:rsidRDefault="00F76063">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51DC8319" w14:textId="1F15F010" w:rsidR="00FF79C2" w:rsidRDefault="00F76063">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39B7BED8" w14:textId="77777777" w:rsidR="00FF79C2" w:rsidRDefault="00FF79C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FF79C2" w14:paraId="764181C2" w14:textId="77777777">
      <w:trPr>
        <w:jc w:val="center"/>
      </w:trPr>
      <w:tc>
        <w:tcPr>
          <w:tcW w:w="5741" w:type="dxa"/>
        </w:tcPr>
        <w:p w14:paraId="6832B2F8" w14:textId="77777777" w:rsidR="00FF79C2" w:rsidRDefault="00FF79C2">
          <w:pPr>
            <w:pStyle w:val="HeaderEven"/>
            <w:jc w:val="right"/>
          </w:pPr>
        </w:p>
      </w:tc>
      <w:tc>
        <w:tcPr>
          <w:tcW w:w="1560" w:type="dxa"/>
          <w:gridSpan w:val="2"/>
        </w:tcPr>
        <w:p w14:paraId="7C08BCD7" w14:textId="77777777" w:rsidR="00FF79C2" w:rsidRDefault="00FF79C2">
          <w:pPr>
            <w:pStyle w:val="HeaderEven"/>
            <w:jc w:val="right"/>
            <w:rPr>
              <w:b/>
            </w:rPr>
          </w:pPr>
          <w:r>
            <w:rPr>
              <w:b/>
            </w:rPr>
            <w:t>Endnotes</w:t>
          </w:r>
        </w:p>
      </w:tc>
    </w:tr>
    <w:tr w:rsidR="00FF79C2" w14:paraId="2A8D9191" w14:textId="77777777">
      <w:trPr>
        <w:jc w:val="center"/>
      </w:trPr>
      <w:tc>
        <w:tcPr>
          <w:tcW w:w="7301" w:type="dxa"/>
          <w:gridSpan w:val="3"/>
        </w:tcPr>
        <w:p w14:paraId="4A1BE0D8" w14:textId="77777777" w:rsidR="00FF79C2" w:rsidRDefault="00FF79C2">
          <w:pPr>
            <w:pStyle w:val="HeaderEven"/>
            <w:jc w:val="right"/>
            <w:rPr>
              <w:b/>
            </w:rPr>
          </w:pPr>
        </w:p>
      </w:tc>
    </w:tr>
    <w:tr w:rsidR="00FF79C2" w14:paraId="5E37BAE5" w14:textId="77777777">
      <w:trPr>
        <w:jc w:val="center"/>
      </w:trPr>
      <w:tc>
        <w:tcPr>
          <w:tcW w:w="6600" w:type="dxa"/>
          <w:gridSpan w:val="2"/>
          <w:tcBorders>
            <w:bottom w:val="single" w:sz="4" w:space="0" w:color="auto"/>
          </w:tcBorders>
        </w:tcPr>
        <w:p w14:paraId="14162C03" w14:textId="4E22BA23" w:rsidR="00FF79C2" w:rsidRDefault="00F76063">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31A33BBE" w14:textId="6641D412" w:rsidR="00FF79C2" w:rsidRDefault="00F76063">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1B09B8FD" w14:textId="77777777" w:rsidR="00FF79C2" w:rsidRDefault="00FF79C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2283" w14:textId="77777777" w:rsidR="00FF79C2" w:rsidRDefault="00FF79C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C786" w14:textId="77777777" w:rsidR="00FF79C2" w:rsidRDefault="00FF79C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D696" w14:textId="77777777" w:rsidR="00FF79C2" w:rsidRDefault="00FF79C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FF79C2" w14:paraId="4D4573F2" w14:textId="77777777">
      <w:tc>
        <w:tcPr>
          <w:tcW w:w="900" w:type="pct"/>
        </w:tcPr>
        <w:p w14:paraId="7136B58B" w14:textId="77777777" w:rsidR="00FF79C2" w:rsidRDefault="00FF79C2">
          <w:pPr>
            <w:pStyle w:val="HeaderEven"/>
          </w:pPr>
        </w:p>
      </w:tc>
      <w:tc>
        <w:tcPr>
          <w:tcW w:w="4100" w:type="pct"/>
        </w:tcPr>
        <w:p w14:paraId="5ADF8D88" w14:textId="77777777" w:rsidR="00FF79C2" w:rsidRDefault="00FF79C2">
          <w:pPr>
            <w:pStyle w:val="HeaderEven"/>
          </w:pPr>
        </w:p>
      </w:tc>
    </w:tr>
    <w:tr w:rsidR="00FF79C2" w14:paraId="0516ADC8" w14:textId="77777777">
      <w:tc>
        <w:tcPr>
          <w:tcW w:w="4100" w:type="pct"/>
          <w:gridSpan w:val="2"/>
          <w:tcBorders>
            <w:bottom w:val="single" w:sz="4" w:space="0" w:color="auto"/>
          </w:tcBorders>
        </w:tcPr>
        <w:p w14:paraId="7C7DE713" w14:textId="68CD1FF0" w:rsidR="00FF79C2" w:rsidRDefault="00F41939">
          <w:pPr>
            <w:pStyle w:val="HeaderEven6"/>
          </w:pPr>
          <w:r>
            <w:fldChar w:fldCharType="begin"/>
          </w:r>
          <w:r w:rsidR="00FF79C2">
            <w:instrText xml:space="preserve"> STYLEREF charContents \* MERGEFORMAT </w:instrText>
          </w:r>
          <w:r>
            <w:fldChar w:fldCharType="end"/>
          </w:r>
        </w:p>
      </w:tc>
    </w:tr>
  </w:tbl>
  <w:p w14:paraId="52157818" w14:textId="15473C24" w:rsidR="00FF79C2" w:rsidRDefault="00FF79C2">
    <w:pPr>
      <w:pStyle w:val="N-9pt"/>
    </w:pPr>
    <w:r>
      <w:tab/>
    </w:r>
    <w:r w:rsidR="00F41939">
      <w:fldChar w:fldCharType="begin"/>
    </w:r>
    <w:r>
      <w:instrText xml:space="preserve"> STYLEREF charPage \* MERGEFORMAT </w:instrText>
    </w:r>
    <w:r w:rsidR="00F4193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B332" w14:textId="77777777" w:rsidR="00036DDB" w:rsidRDefault="00036DD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FF79C2" w14:paraId="30644B40" w14:textId="77777777">
      <w:tc>
        <w:tcPr>
          <w:tcW w:w="4100" w:type="pct"/>
        </w:tcPr>
        <w:p w14:paraId="36863598" w14:textId="77777777" w:rsidR="00FF79C2" w:rsidRDefault="00FF79C2">
          <w:pPr>
            <w:pStyle w:val="HeaderOdd"/>
          </w:pPr>
        </w:p>
      </w:tc>
      <w:tc>
        <w:tcPr>
          <w:tcW w:w="900" w:type="pct"/>
        </w:tcPr>
        <w:p w14:paraId="55C2E1FB" w14:textId="77777777" w:rsidR="00FF79C2" w:rsidRDefault="00FF79C2">
          <w:pPr>
            <w:pStyle w:val="HeaderOdd"/>
          </w:pPr>
        </w:p>
      </w:tc>
    </w:tr>
    <w:tr w:rsidR="00FF79C2" w14:paraId="46A80DB1" w14:textId="77777777">
      <w:tc>
        <w:tcPr>
          <w:tcW w:w="900" w:type="pct"/>
          <w:gridSpan w:val="2"/>
          <w:tcBorders>
            <w:bottom w:val="single" w:sz="4" w:space="0" w:color="auto"/>
          </w:tcBorders>
        </w:tcPr>
        <w:p w14:paraId="12A7B3C3" w14:textId="7F7AA7C2" w:rsidR="00FF79C2" w:rsidRDefault="00F41939">
          <w:pPr>
            <w:pStyle w:val="HeaderOdd6"/>
          </w:pPr>
          <w:r>
            <w:fldChar w:fldCharType="begin"/>
          </w:r>
          <w:r w:rsidR="00FF79C2">
            <w:instrText xml:space="preserve"> STYLEREF charContents \* MERGEFORMAT </w:instrText>
          </w:r>
          <w:r>
            <w:fldChar w:fldCharType="end"/>
          </w:r>
        </w:p>
      </w:tc>
    </w:tr>
  </w:tbl>
  <w:p w14:paraId="38220E93" w14:textId="76E9FFFD" w:rsidR="00FF79C2" w:rsidRDefault="00FF79C2">
    <w:pPr>
      <w:pStyle w:val="N-9pt"/>
    </w:pPr>
    <w:r>
      <w:tab/>
    </w:r>
    <w:r w:rsidR="00F41939">
      <w:fldChar w:fldCharType="begin"/>
    </w:r>
    <w:r>
      <w:instrText xml:space="preserve"> STYLEREF charPage \* MERGEFORMAT </w:instrText>
    </w:r>
    <w:r w:rsidR="00F4193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6AB4" w14:textId="77777777" w:rsidR="00036DDB" w:rsidRDefault="00036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F79C2" w14:paraId="27C2A596" w14:textId="77777777">
      <w:tc>
        <w:tcPr>
          <w:tcW w:w="900" w:type="pct"/>
        </w:tcPr>
        <w:p w14:paraId="32F8D055" w14:textId="77777777" w:rsidR="00FF79C2" w:rsidRDefault="00FF79C2">
          <w:pPr>
            <w:pStyle w:val="HeaderEven"/>
          </w:pPr>
        </w:p>
      </w:tc>
      <w:tc>
        <w:tcPr>
          <w:tcW w:w="4100" w:type="pct"/>
        </w:tcPr>
        <w:p w14:paraId="0E5D2E37" w14:textId="77777777" w:rsidR="00FF79C2" w:rsidRDefault="00FF79C2">
          <w:pPr>
            <w:pStyle w:val="HeaderEven"/>
          </w:pPr>
        </w:p>
      </w:tc>
    </w:tr>
    <w:tr w:rsidR="00FF79C2" w14:paraId="37B61179" w14:textId="77777777">
      <w:tc>
        <w:tcPr>
          <w:tcW w:w="4100" w:type="pct"/>
          <w:gridSpan w:val="2"/>
          <w:tcBorders>
            <w:bottom w:val="single" w:sz="4" w:space="0" w:color="auto"/>
          </w:tcBorders>
        </w:tcPr>
        <w:p w14:paraId="71572868" w14:textId="5EBBC11A" w:rsidR="00FF79C2" w:rsidRDefault="00F7606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EC913D1" w14:textId="6C267A67" w:rsidR="00FF79C2" w:rsidRDefault="00FF79C2">
    <w:pPr>
      <w:pStyle w:val="N-9pt"/>
    </w:pPr>
    <w:r>
      <w:tab/>
    </w:r>
    <w:fldSimple w:instr=" STYLEREF charPage \* MERGEFORMAT ">
      <w:r w:rsidR="00F7606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F79C2" w14:paraId="518D21ED" w14:textId="77777777">
      <w:tc>
        <w:tcPr>
          <w:tcW w:w="4100" w:type="pct"/>
        </w:tcPr>
        <w:p w14:paraId="14145FAA" w14:textId="77777777" w:rsidR="00FF79C2" w:rsidRDefault="00FF79C2">
          <w:pPr>
            <w:pStyle w:val="HeaderOdd"/>
          </w:pPr>
        </w:p>
      </w:tc>
      <w:tc>
        <w:tcPr>
          <w:tcW w:w="900" w:type="pct"/>
        </w:tcPr>
        <w:p w14:paraId="6CA6AECF" w14:textId="77777777" w:rsidR="00FF79C2" w:rsidRDefault="00FF79C2">
          <w:pPr>
            <w:pStyle w:val="HeaderOdd"/>
          </w:pPr>
        </w:p>
      </w:tc>
    </w:tr>
    <w:tr w:rsidR="00FF79C2" w14:paraId="01EA78CB" w14:textId="77777777">
      <w:tc>
        <w:tcPr>
          <w:tcW w:w="900" w:type="pct"/>
          <w:gridSpan w:val="2"/>
          <w:tcBorders>
            <w:bottom w:val="single" w:sz="4" w:space="0" w:color="auto"/>
          </w:tcBorders>
        </w:tcPr>
        <w:p w14:paraId="2E5B5C23" w14:textId="0988B3B3" w:rsidR="00FF79C2" w:rsidRDefault="00F41939">
          <w:pPr>
            <w:pStyle w:val="HeaderOdd6"/>
          </w:pPr>
          <w:r>
            <w:fldChar w:fldCharType="begin"/>
          </w:r>
          <w:r w:rsidR="00FF79C2">
            <w:instrText xml:space="preserve"> STYLEREF charContents \* MERGEFORMAT </w:instrText>
          </w:r>
          <w:r>
            <w:fldChar w:fldCharType="end"/>
          </w:r>
        </w:p>
      </w:tc>
    </w:tr>
  </w:tbl>
  <w:p w14:paraId="1B28C191" w14:textId="4993D9CA" w:rsidR="00FF79C2" w:rsidRDefault="00FF79C2">
    <w:pPr>
      <w:pStyle w:val="N-9pt"/>
    </w:pPr>
    <w:r>
      <w:tab/>
    </w:r>
    <w:r w:rsidR="00F41939">
      <w:fldChar w:fldCharType="begin"/>
    </w:r>
    <w:r>
      <w:instrText xml:space="preserve"> STYLEREF charPage \* MERGEFORMAT </w:instrText>
    </w:r>
    <w:r w:rsidR="00F4193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FF79C2" w14:paraId="365D1088" w14:textId="77777777">
      <w:tc>
        <w:tcPr>
          <w:tcW w:w="900" w:type="pct"/>
        </w:tcPr>
        <w:p w14:paraId="78AEA267" w14:textId="7B798659" w:rsidR="00FF79C2" w:rsidRDefault="00F41939">
          <w:pPr>
            <w:pStyle w:val="HeaderEven"/>
            <w:rPr>
              <w:b/>
            </w:rPr>
          </w:pPr>
          <w:r>
            <w:rPr>
              <w:b/>
            </w:rPr>
            <w:fldChar w:fldCharType="begin"/>
          </w:r>
          <w:r w:rsidR="00FF79C2">
            <w:rPr>
              <w:b/>
            </w:rPr>
            <w:instrText xml:space="preserve"> STYLEREF CharPartNo \*charformat </w:instrText>
          </w:r>
          <w:r>
            <w:rPr>
              <w:b/>
            </w:rPr>
            <w:fldChar w:fldCharType="end"/>
          </w:r>
        </w:p>
      </w:tc>
      <w:tc>
        <w:tcPr>
          <w:tcW w:w="4100" w:type="pct"/>
        </w:tcPr>
        <w:p w14:paraId="5E993397" w14:textId="00F9EBA8" w:rsidR="00FF79C2" w:rsidRDefault="00F41939">
          <w:pPr>
            <w:pStyle w:val="HeaderEven"/>
          </w:pPr>
          <w:r>
            <w:fldChar w:fldCharType="begin"/>
          </w:r>
          <w:r w:rsidR="00FF79C2">
            <w:instrText xml:space="preserve"> STYLEREF CharPartText \*charformat </w:instrText>
          </w:r>
          <w:r>
            <w:fldChar w:fldCharType="end"/>
          </w:r>
        </w:p>
      </w:tc>
    </w:tr>
    <w:tr w:rsidR="00FF79C2" w14:paraId="5A0D5C39" w14:textId="77777777">
      <w:tc>
        <w:tcPr>
          <w:tcW w:w="900" w:type="pct"/>
        </w:tcPr>
        <w:p w14:paraId="2B5001BB" w14:textId="315CEF79" w:rsidR="00FF79C2" w:rsidRDefault="00F41939">
          <w:pPr>
            <w:pStyle w:val="HeaderEven"/>
            <w:rPr>
              <w:b/>
            </w:rPr>
          </w:pPr>
          <w:r>
            <w:rPr>
              <w:b/>
            </w:rPr>
            <w:fldChar w:fldCharType="begin"/>
          </w:r>
          <w:r w:rsidR="00FF79C2">
            <w:rPr>
              <w:b/>
            </w:rPr>
            <w:instrText xml:space="preserve"> STYLEREF CharDivNo \*charformat </w:instrText>
          </w:r>
          <w:r>
            <w:rPr>
              <w:b/>
            </w:rPr>
            <w:fldChar w:fldCharType="end"/>
          </w:r>
        </w:p>
      </w:tc>
      <w:tc>
        <w:tcPr>
          <w:tcW w:w="4100" w:type="pct"/>
        </w:tcPr>
        <w:p w14:paraId="375F31FC" w14:textId="3D41A37B" w:rsidR="00FF79C2" w:rsidRDefault="00F41939">
          <w:pPr>
            <w:pStyle w:val="HeaderEven"/>
          </w:pPr>
          <w:r>
            <w:fldChar w:fldCharType="begin"/>
          </w:r>
          <w:r w:rsidR="00FF79C2">
            <w:instrText xml:space="preserve"> STYLEREF CharDivText \*charformat </w:instrText>
          </w:r>
          <w:r>
            <w:fldChar w:fldCharType="end"/>
          </w:r>
        </w:p>
      </w:tc>
    </w:tr>
    <w:tr w:rsidR="00FF79C2" w14:paraId="56C8FE45" w14:textId="77777777">
      <w:trPr>
        <w:cantSplit/>
      </w:trPr>
      <w:tc>
        <w:tcPr>
          <w:tcW w:w="4997" w:type="pct"/>
          <w:gridSpan w:val="2"/>
          <w:tcBorders>
            <w:bottom w:val="single" w:sz="4" w:space="0" w:color="auto"/>
          </w:tcBorders>
        </w:tcPr>
        <w:p w14:paraId="4D97E214" w14:textId="45502661" w:rsidR="00FF79C2" w:rsidRDefault="00F76063">
          <w:pPr>
            <w:pStyle w:val="HeaderEven6"/>
          </w:pPr>
          <w:r>
            <w:fldChar w:fldCharType="begin"/>
          </w:r>
          <w:r>
            <w:instrText xml:space="preserve"> DOCPROPERTY "Company"  \* MERGEFORMAT </w:instrText>
          </w:r>
          <w:r>
            <w:fldChar w:fldCharType="separate"/>
          </w:r>
          <w:r w:rsidR="00763399">
            <w:t>Section</w:t>
          </w:r>
          <w:r>
            <w:fldChar w:fldCharType="end"/>
          </w:r>
          <w:r w:rsidR="00FF79C2">
            <w:t xml:space="preserve"> </w:t>
          </w:r>
          <w:r w:rsidR="00F41939">
            <w:fldChar w:fldCharType="begin"/>
          </w:r>
          <w:r w:rsidR="00534933">
            <w:instrText xml:space="preserve"> STYLEREF CharSectNo \*charformat </w:instrText>
          </w:r>
          <w:r w:rsidR="00F41939">
            <w:fldChar w:fldCharType="separate"/>
          </w:r>
          <w:r>
            <w:rPr>
              <w:noProof/>
            </w:rPr>
            <w:t>11</w:t>
          </w:r>
          <w:r w:rsidR="00F41939">
            <w:fldChar w:fldCharType="end"/>
          </w:r>
        </w:p>
      </w:tc>
    </w:tr>
  </w:tbl>
  <w:p w14:paraId="77CF7135" w14:textId="77777777" w:rsidR="00FF79C2" w:rsidRDefault="00FF79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FF79C2" w14:paraId="5F5B7DB6" w14:textId="77777777">
      <w:tc>
        <w:tcPr>
          <w:tcW w:w="4100" w:type="pct"/>
        </w:tcPr>
        <w:p w14:paraId="14B2C17E" w14:textId="73EA9DE1" w:rsidR="00FF79C2" w:rsidRDefault="00F41939">
          <w:pPr>
            <w:pStyle w:val="HeaderEven"/>
            <w:jc w:val="right"/>
          </w:pPr>
          <w:r>
            <w:fldChar w:fldCharType="begin"/>
          </w:r>
          <w:r w:rsidR="00FF79C2">
            <w:instrText xml:space="preserve"> STYLEREF CharPartText \*charformat </w:instrText>
          </w:r>
          <w:r>
            <w:fldChar w:fldCharType="end"/>
          </w:r>
        </w:p>
      </w:tc>
      <w:tc>
        <w:tcPr>
          <w:tcW w:w="900" w:type="pct"/>
        </w:tcPr>
        <w:p w14:paraId="28B5BE8A" w14:textId="43B16F0F" w:rsidR="00FF79C2" w:rsidRDefault="00F41939">
          <w:pPr>
            <w:pStyle w:val="HeaderEven"/>
            <w:jc w:val="right"/>
            <w:rPr>
              <w:b/>
            </w:rPr>
          </w:pPr>
          <w:r>
            <w:rPr>
              <w:b/>
            </w:rPr>
            <w:fldChar w:fldCharType="begin"/>
          </w:r>
          <w:r w:rsidR="00FF79C2">
            <w:rPr>
              <w:b/>
            </w:rPr>
            <w:instrText xml:space="preserve"> STYLEREF CharPartNo \*charformat </w:instrText>
          </w:r>
          <w:r>
            <w:rPr>
              <w:b/>
            </w:rPr>
            <w:fldChar w:fldCharType="end"/>
          </w:r>
        </w:p>
      </w:tc>
    </w:tr>
    <w:tr w:rsidR="00FF79C2" w14:paraId="1E6C8D77" w14:textId="77777777">
      <w:tc>
        <w:tcPr>
          <w:tcW w:w="4100" w:type="pct"/>
        </w:tcPr>
        <w:p w14:paraId="53F29731" w14:textId="21A75A6A" w:rsidR="00FF79C2" w:rsidRDefault="00F41939">
          <w:pPr>
            <w:pStyle w:val="HeaderEven"/>
            <w:jc w:val="right"/>
          </w:pPr>
          <w:r>
            <w:fldChar w:fldCharType="begin"/>
          </w:r>
          <w:r w:rsidR="00FF79C2">
            <w:instrText xml:space="preserve"> STYLEREF CharDivText \*charformat </w:instrText>
          </w:r>
          <w:r>
            <w:fldChar w:fldCharType="end"/>
          </w:r>
        </w:p>
      </w:tc>
      <w:tc>
        <w:tcPr>
          <w:tcW w:w="900" w:type="pct"/>
        </w:tcPr>
        <w:p w14:paraId="1C9F181B" w14:textId="535C36C7" w:rsidR="00FF79C2" w:rsidRDefault="00F41939">
          <w:pPr>
            <w:pStyle w:val="HeaderEven"/>
            <w:jc w:val="right"/>
            <w:rPr>
              <w:b/>
            </w:rPr>
          </w:pPr>
          <w:r>
            <w:rPr>
              <w:b/>
            </w:rPr>
            <w:fldChar w:fldCharType="begin"/>
          </w:r>
          <w:r w:rsidR="00FF79C2">
            <w:rPr>
              <w:b/>
            </w:rPr>
            <w:instrText xml:space="preserve"> STYLEREF CharDivNo \*charformat </w:instrText>
          </w:r>
          <w:r>
            <w:rPr>
              <w:b/>
            </w:rPr>
            <w:fldChar w:fldCharType="end"/>
          </w:r>
        </w:p>
      </w:tc>
    </w:tr>
    <w:tr w:rsidR="00FF79C2" w14:paraId="3AF089D4" w14:textId="77777777">
      <w:trPr>
        <w:cantSplit/>
      </w:trPr>
      <w:tc>
        <w:tcPr>
          <w:tcW w:w="5000" w:type="pct"/>
          <w:gridSpan w:val="2"/>
          <w:tcBorders>
            <w:bottom w:val="single" w:sz="4" w:space="0" w:color="auto"/>
          </w:tcBorders>
        </w:tcPr>
        <w:p w14:paraId="457BD6E9" w14:textId="21366253" w:rsidR="00FF79C2" w:rsidRDefault="00F76063">
          <w:pPr>
            <w:pStyle w:val="HeaderOdd6"/>
          </w:pPr>
          <w:r>
            <w:fldChar w:fldCharType="begin"/>
          </w:r>
          <w:r>
            <w:instrText xml:space="preserve"> DOCPROPERTY "Company"  \* MERGEFORMAT </w:instrText>
          </w:r>
          <w:r>
            <w:fldChar w:fldCharType="separate"/>
          </w:r>
          <w:r w:rsidR="00763399">
            <w:t>Section</w:t>
          </w:r>
          <w:r>
            <w:fldChar w:fldCharType="end"/>
          </w:r>
          <w:r w:rsidR="00FF79C2">
            <w:t xml:space="preserve"> </w:t>
          </w:r>
          <w:r w:rsidR="00F41939">
            <w:fldChar w:fldCharType="begin"/>
          </w:r>
          <w:r w:rsidR="00534933">
            <w:instrText xml:space="preserve"> STYLEREF CharSectNo \*charformat </w:instrText>
          </w:r>
          <w:r w:rsidR="00F41939">
            <w:fldChar w:fldCharType="separate"/>
          </w:r>
          <w:r>
            <w:rPr>
              <w:noProof/>
            </w:rPr>
            <w:t>12</w:t>
          </w:r>
          <w:r w:rsidR="00F41939">
            <w:fldChar w:fldCharType="end"/>
          </w:r>
        </w:p>
      </w:tc>
    </w:tr>
  </w:tbl>
  <w:p w14:paraId="38E4540C" w14:textId="77777777" w:rsidR="00FF79C2" w:rsidRDefault="00FF79C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FF79C2" w14:paraId="07E9AAB3" w14:textId="77777777">
      <w:trPr>
        <w:jc w:val="center"/>
      </w:trPr>
      <w:tc>
        <w:tcPr>
          <w:tcW w:w="1560" w:type="dxa"/>
        </w:tcPr>
        <w:p w14:paraId="048453B4" w14:textId="0BE0BD7A" w:rsidR="00FF79C2" w:rsidRDefault="00F41939">
          <w:pPr>
            <w:pStyle w:val="HeaderEven"/>
            <w:rPr>
              <w:b/>
            </w:rPr>
          </w:pPr>
          <w:r>
            <w:rPr>
              <w:b/>
            </w:rPr>
            <w:fldChar w:fldCharType="begin"/>
          </w:r>
          <w:r w:rsidR="00FF79C2">
            <w:rPr>
              <w:b/>
            </w:rPr>
            <w:instrText xml:space="preserve"> STYLEREF CharChapNo \*charformat </w:instrText>
          </w:r>
          <w:r>
            <w:rPr>
              <w:b/>
            </w:rPr>
            <w:fldChar w:fldCharType="separate"/>
          </w:r>
          <w:r w:rsidR="00F76063">
            <w:rPr>
              <w:b/>
              <w:noProof/>
            </w:rPr>
            <w:t>Schedule 1</w:t>
          </w:r>
          <w:r>
            <w:rPr>
              <w:b/>
            </w:rPr>
            <w:fldChar w:fldCharType="end"/>
          </w:r>
        </w:p>
      </w:tc>
      <w:tc>
        <w:tcPr>
          <w:tcW w:w="5741" w:type="dxa"/>
        </w:tcPr>
        <w:p w14:paraId="638BDEA7" w14:textId="4F392877" w:rsidR="00FF79C2" w:rsidRDefault="00F41939">
          <w:pPr>
            <w:pStyle w:val="HeaderEven"/>
          </w:pPr>
          <w:r>
            <w:fldChar w:fldCharType="begin"/>
          </w:r>
          <w:r w:rsidR="00534933">
            <w:instrText xml:space="preserve"> STYLEREF CharChapText \*charformat </w:instrText>
          </w:r>
          <w:r>
            <w:fldChar w:fldCharType="separate"/>
          </w:r>
          <w:r w:rsidR="00F76063">
            <w:rPr>
              <w:noProof/>
            </w:rPr>
            <w:t>Goods that are second-hand goods</w:t>
          </w:r>
          <w:r>
            <w:fldChar w:fldCharType="end"/>
          </w:r>
        </w:p>
      </w:tc>
    </w:tr>
    <w:tr w:rsidR="00FF79C2" w14:paraId="1CF3BE14" w14:textId="77777777">
      <w:trPr>
        <w:jc w:val="center"/>
      </w:trPr>
      <w:tc>
        <w:tcPr>
          <w:tcW w:w="1560" w:type="dxa"/>
        </w:tcPr>
        <w:p w14:paraId="2A465C70" w14:textId="40B4696E" w:rsidR="00FF79C2" w:rsidRDefault="00F41939">
          <w:pPr>
            <w:pStyle w:val="HeaderEven"/>
            <w:rPr>
              <w:b/>
            </w:rPr>
          </w:pPr>
          <w:r>
            <w:rPr>
              <w:b/>
            </w:rPr>
            <w:fldChar w:fldCharType="begin"/>
          </w:r>
          <w:r w:rsidR="00FF79C2">
            <w:rPr>
              <w:b/>
            </w:rPr>
            <w:instrText xml:space="preserve"> STYLEREF CharPartNo \*charformat </w:instrText>
          </w:r>
          <w:r>
            <w:rPr>
              <w:b/>
            </w:rPr>
            <w:fldChar w:fldCharType="end"/>
          </w:r>
        </w:p>
      </w:tc>
      <w:tc>
        <w:tcPr>
          <w:tcW w:w="5741" w:type="dxa"/>
        </w:tcPr>
        <w:p w14:paraId="6854EC22" w14:textId="22979EEF" w:rsidR="00FF79C2" w:rsidRDefault="00F41939">
          <w:pPr>
            <w:pStyle w:val="HeaderEven"/>
          </w:pPr>
          <w:r>
            <w:fldChar w:fldCharType="begin"/>
          </w:r>
          <w:r w:rsidR="00FF79C2">
            <w:instrText xml:space="preserve"> STYLEREF CharPartText \*charformat </w:instrText>
          </w:r>
          <w:r>
            <w:fldChar w:fldCharType="end"/>
          </w:r>
        </w:p>
      </w:tc>
    </w:tr>
    <w:tr w:rsidR="00FF79C2" w14:paraId="36A12F2B" w14:textId="77777777">
      <w:trPr>
        <w:jc w:val="center"/>
      </w:trPr>
      <w:tc>
        <w:tcPr>
          <w:tcW w:w="7296" w:type="dxa"/>
          <w:gridSpan w:val="2"/>
          <w:tcBorders>
            <w:bottom w:val="single" w:sz="4" w:space="0" w:color="auto"/>
          </w:tcBorders>
        </w:tcPr>
        <w:p w14:paraId="4DCFC40E" w14:textId="77777777" w:rsidR="00FF79C2" w:rsidRDefault="00FF79C2">
          <w:pPr>
            <w:pStyle w:val="HeaderEven6"/>
          </w:pPr>
        </w:p>
      </w:tc>
    </w:tr>
  </w:tbl>
  <w:p w14:paraId="609B558B" w14:textId="77777777" w:rsidR="00FF79C2" w:rsidRDefault="00FF79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FF79C2" w14:paraId="0729CA21" w14:textId="77777777">
      <w:trPr>
        <w:jc w:val="center"/>
      </w:trPr>
      <w:tc>
        <w:tcPr>
          <w:tcW w:w="5741" w:type="dxa"/>
        </w:tcPr>
        <w:p w14:paraId="69DD9C88" w14:textId="2F178310" w:rsidR="00FF79C2" w:rsidRDefault="00F41939">
          <w:pPr>
            <w:pStyle w:val="HeaderEven"/>
            <w:jc w:val="right"/>
          </w:pPr>
          <w:r>
            <w:fldChar w:fldCharType="begin"/>
          </w:r>
          <w:r w:rsidR="00534933">
            <w:instrText xml:space="preserve"> STYLEREF CharChapText \*charformat </w:instrText>
          </w:r>
          <w:r>
            <w:fldChar w:fldCharType="separate"/>
          </w:r>
          <w:r w:rsidR="00F76063">
            <w:rPr>
              <w:noProof/>
            </w:rPr>
            <w:t>Goods that are second-hand goods</w:t>
          </w:r>
          <w:r>
            <w:fldChar w:fldCharType="end"/>
          </w:r>
        </w:p>
      </w:tc>
      <w:tc>
        <w:tcPr>
          <w:tcW w:w="1560" w:type="dxa"/>
        </w:tcPr>
        <w:p w14:paraId="75CAFBC6" w14:textId="4156E2F5" w:rsidR="00FF79C2" w:rsidRDefault="00F41939">
          <w:pPr>
            <w:pStyle w:val="HeaderEven"/>
            <w:jc w:val="right"/>
            <w:rPr>
              <w:b/>
            </w:rPr>
          </w:pPr>
          <w:r>
            <w:rPr>
              <w:b/>
            </w:rPr>
            <w:fldChar w:fldCharType="begin"/>
          </w:r>
          <w:r w:rsidR="00FF79C2">
            <w:rPr>
              <w:b/>
            </w:rPr>
            <w:instrText xml:space="preserve"> STYLEREF CharChapNo \*charformat </w:instrText>
          </w:r>
          <w:r>
            <w:rPr>
              <w:b/>
            </w:rPr>
            <w:fldChar w:fldCharType="separate"/>
          </w:r>
          <w:r w:rsidR="00F76063">
            <w:rPr>
              <w:b/>
              <w:noProof/>
            </w:rPr>
            <w:t>Schedule 1</w:t>
          </w:r>
          <w:r>
            <w:rPr>
              <w:b/>
            </w:rPr>
            <w:fldChar w:fldCharType="end"/>
          </w:r>
        </w:p>
      </w:tc>
    </w:tr>
    <w:tr w:rsidR="00FF79C2" w14:paraId="758BF53C" w14:textId="77777777">
      <w:trPr>
        <w:jc w:val="center"/>
      </w:trPr>
      <w:tc>
        <w:tcPr>
          <w:tcW w:w="5741" w:type="dxa"/>
        </w:tcPr>
        <w:p w14:paraId="693BF661" w14:textId="67E7CEE8" w:rsidR="00FF79C2" w:rsidRDefault="00F41939">
          <w:pPr>
            <w:pStyle w:val="HeaderEven"/>
            <w:jc w:val="right"/>
          </w:pPr>
          <w:r>
            <w:fldChar w:fldCharType="begin"/>
          </w:r>
          <w:r w:rsidR="00FF79C2">
            <w:instrText xml:space="preserve"> STYLEREF CharPartText \*charformat </w:instrText>
          </w:r>
          <w:r>
            <w:fldChar w:fldCharType="end"/>
          </w:r>
        </w:p>
      </w:tc>
      <w:tc>
        <w:tcPr>
          <w:tcW w:w="1560" w:type="dxa"/>
        </w:tcPr>
        <w:p w14:paraId="3C67CF64" w14:textId="78A626E3" w:rsidR="00FF79C2" w:rsidRDefault="00F41939">
          <w:pPr>
            <w:pStyle w:val="HeaderEven"/>
            <w:jc w:val="right"/>
            <w:rPr>
              <w:b/>
            </w:rPr>
          </w:pPr>
          <w:r>
            <w:rPr>
              <w:b/>
            </w:rPr>
            <w:fldChar w:fldCharType="begin"/>
          </w:r>
          <w:r w:rsidR="00FF79C2">
            <w:rPr>
              <w:b/>
            </w:rPr>
            <w:instrText xml:space="preserve"> STYLEREF CharPartNo \*charformat </w:instrText>
          </w:r>
          <w:r>
            <w:rPr>
              <w:b/>
            </w:rPr>
            <w:fldChar w:fldCharType="end"/>
          </w:r>
        </w:p>
      </w:tc>
    </w:tr>
    <w:tr w:rsidR="00FF79C2" w14:paraId="1C7777B9" w14:textId="77777777">
      <w:trPr>
        <w:jc w:val="center"/>
      </w:trPr>
      <w:tc>
        <w:tcPr>
          <w:tcW w:w="7296" w:type="dxa"/>
          <w:gridSpan w:val="2"/>
          <w:tcBorders>
            <w:bottom w:val="single" w:sz="4" w:space="0" w:color="auto"/>
          </w:tcBorders>
        </w:tcPr>
        <w:p w14:paraId="154BEAB2" w14:textId="77777777" w:rsidR="00FF79C2" w:rsidRDefault="00FF79C2">
          <w:pPr>
            <w:pStyle w:val="HeaderOdd6"/>
          </w:pPr>
        </w:p>
      </w:tc>
    </w:tr>
  </w:tbl>
  <w:p w14:paraId="2E38AB81" w14:textId="77777777" w:rsidR="00FF79C2" w:rsidRDefault="00FF7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6B8AEB30">
      <w:start w:val="1"/>
      <w:numFmt w:val="bullet"/>
      <w:pStyle w:val="TableBullet"/>
      <w:lvlText w:val=""/>
      <w:lvlJc w:val="left"/>
      <w:pPr>
        <w:ind w:left="720" w:hanging="360"/>
      </w:pPr>
      <w:rPr>
        <w:rFonts w:ascii="Symbol" w:hAnsi="Symbol" w:hint="default"/>
      </w:rPr>
    </w:lvl>
    <w:lvl w:ilvl="1" w:tplc="1FDC8350" w:tentative="1">
      <w:start w:val="1"/>
      <w:numFmt w:val="bullet"/>
      <w:lvlText w:val="o"/>
      <w:lvlJc w:val="left"/>
      <w:pPr>
        <w:ind w:left="1440" w:hanging="360"/>
      </w:pPr>
      <w:rPr>
        <w:rFonts w:ascii="Courier New" w:hAnsi="Courier New" w:cs="Courier New" w:hint="default"/>
      </w:rPr>
    </w:lvl>
    <w:lvl w:ilvl="2" w:tplc="355A2566" w:tentative="1">
      <w:start w:val="1"/>
      <w:numFmt w:val="bullet"/>
      <w:lvlText w:val=""/>
      <w:lvlJc w:val="left"/>
      <w:pPr>
        <w:ind w:left="2160" w:hanging="360"/>
      </w:pPr>
      <w:rPr>
        <w:rFonts w:ascii="Wingdings" w:hAnsi="Wingdings" w:hint="default"/>
      </w:rPr>
    </w:lvl>
    <w:lvl w:ilvl="3" w:tplc="13EED7F6" w:tentative="1">
      <w:start w:val="1"/>
      <w:numFmt w:val="bullet"/>
      <w:lvlText w:val=""/>
      <w:lvlJc w:val="left"/>
      <w:pPr>
        <w:ind w:left="2880" w:hanging="360"/>
      </w:pPr>
      <w:rPr>
        <w:rFonts w:ascii="Symbol" w:hAnsi="Symbol" w:hint="default"/>
      </w:rPr>
    </w:lvl>
    <w:lvl w:ilvl="4" w:tplc="9126E3D4" w:tentative="1">
      <w:start w:val="1"/>
      <w:numFmt w:val="bullet"/>
      <w:lvlText w:val="o"/>
      <w:lvlJc w:val="left"/>
      <w:pPr>
        <w:ind w:left="3600" w:hanging="360"/>
      </w:pPr>
      <w:rPr>
        <w:rFonts w:ascii="Courier New" w:hAnsi="Courier New" w:cs="Courier New" w:hint="default"/>
      </w:rPr>
    </w:lvl>
    <w:lvl w:ilvl="5" w:tplc="B866A5F2" w:tentative="1">
      <w:start w:val="1"/>
      <w:numFmt w:val="bullet"/>
      <w:lvlText w:val=""/>
      <w:lvlJc w:val="left"/>
      <w:pPr>
        <w:ind w:left="4320" w:hanging="360"/>
      </w:pPr>
      <w:rPr>
        <w:rFonts w:ascii="Wingdings" w:hAnsi="Wingdings" w:hint="default"/>
      </w:rPr>
    </w:lvl>
    <w:lvl w:ilvl="6" w:tplc="D758CECA" w:tentative="1">
      <w:start w:val="1"/>
      <w:numFmt w:val="bullet"/>
      <w:lvlText w:val=""/>
      <w:lvlJc w:val="left"/>
      <w:pPr>
        <w:ind w:left="5040" w:hanging="360"/>
      </w:pPr>
      <w:rPr>
        <w:rFonts w:ascii="Symbol" w:hAnsi="Symbol" w:hint="default"/>
      </w:rPr>
    </w:lvl>
    <w:lvl w:ilvl="7" w:tplc="B828745A" w:tentative="1">
      <w:start w:val="1"/>
      <w:numFmt w:val="bullet"/>
      <w:lvlText w:val="o"/>
      <w:lvlJc w:val="left"/>
      <w:pPr>
        <w:ind w:left="5760" w:hanging="360"/>
      </w:pPr>
      <w:rPr>
        <w:rFonts w:ascii="Courier New" w:hAnsi="Courier New" w:cs="Courier New" w:hint="default"/>
      </w:rPr>
    </w:lvl>
    <w:lvl w:ilvl="8" w:tplc="23724B60"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48147C02">
      <w:start w:val="1"/>
      <w:numFmt w:val="decimal"/>
      <w:pStyle w:val="TableNumbered"/>
      <w:suff w:val="space"/>
      <w:lvlText w:val="%1"/>
      <w:lvlJc w:val="left"/>
      <w:pPr>
        <w:ind w:left="36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num w:numId="1" w16cid:durableId="206571299">
    <w:abstractNumId w:val="10"/>
  </w:num>
  <w:num w:numId="2" w16cid:durableId="1113551236">
    <w:abstractNumId w:val="10"/>
  </w:num>
  <w:num w:numId="3" w16cid:durableId="987511436">
    <w:abstractNumId w:val="10"/>
  </w:num>
  <w:num w:numId="4" w16cid:durableId="88081731">
    <w:abstractNumId w:val="10"/>
  </w:num>
  <w:num w:numId="5" w16cid:durableId="1968733011">
    <w:abstractNumId w:val="11"/>
  </w:num>
  <w:num w:numId="6" w16cid:durableId="301812009">
    <w:abstractNumId w:val="12"/>
  </w:num>
  <w:num w:numId="7" w16cid:durableId="1808888465">
    <w:abstractNumId w:val="14"/>
  </w:num>
  <w:num w:numId="8" w16cid:durableId="1852989992">
    <w:abstractNumId w:val="9"/>
  </w:num>
  <w:num w:numId="9" w16cid:durableId="1659992030">
    <w:abstractNumId w:val="7"/>
  </w:num>
  <w:num w:numId="10" w16cid:durableId="1445491164">
    <w:abstractNumId w:val="6"/>
  </w:num>
  <w:num w:numId="11" w16cid:durableId="1051853583">
    <w:abstractNumId w:val="5"/>
  </w:num>
  <w:num w:numId="12" w16cid:durableId="1465195337">
    <w:abstractNumId w:val="4"/>
  </w:num>
  <w:num w:numId="13" w16cid:durableId="835609358">
    <w:abstractNumId w:val="8"/>
  </w:num>
  <w:num w:numId="14" w16cid:durableId="320735196">
    <w:abstractNumId w:val="3"/>
  </w:num>
  <w:num w:numId="15" w16cid:durableId="535046550">
    <w:abstractNumId w:val="2"/>
  </w:num>
  <w:num w:numId="16" w16cid:durableId="2065064046">
    <w:abstractNumId w:val="1"/>
  </w:num>
  <w:num w:numId="17" w16cid:durableId="1051803268">
    <w:abstractNumId w:val="0"/>
  </w:num>
  <w:num w:numId="18" w16cid:durableId="129914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61"/>
    <w:rsid w:val="0000217A"/>
    <w:rsid w:val="00002551"/>
    <w:rsid w:val="00013117"/>
    <w:rsid w:val="00017DE4"/>
    <w:rsid w:val="00022AEA"/>
    <w:rsid w:val="000349C5"/>
    <w:rsid w:val="00036DDB"/>
    <w:rsid w:val="00036EE1"/>
    <w:rsid w:val="0003771E"/>
    <w:rsid w:val="00042296"/>
    <w:rsid w:val="00050DA6"/>
    <w:rsid w:val="00052341"/>
    <w:rsid w:val="00055A1C"/>
    <w:rsid w:val="000616C9"/>
    <w:rsid w:val="00062861"/>
    <w:rsid w:val="00065AC8"/>
    <w:rsid w:val="00072006"/>
    <w:rsid w:val="000804FC"/>
    <w:rsid w:val="00083506"/>
    <w:rsid w:val="000C54E0"/>
    <w:rsid w:val="000D13D8"/>
    <w:rsid w:val="000E176F"/>
    <w:rsid w:val="00111610"/>
    <w:rsid w:val="00120B1E"/>
    <w:rsid w:val="00124B7F"/>
    <w:rsid w:val="0012535F"/>
    <w:rsid w:val="00126805"/>
    <w:rsid w:val="00131242"/>
    <w:rsid w:val="00135B49"/>
    <w:rsid w:val="001420E2"/>
    <w:rsid w:val="0015571B"/>
    <w:rsid w:val="00177969"/>
    <w:rsid w:val="00190060"/>
    <w:rsid w:val="001922EE"/>
    <w:rsid w:val="00193DDD"/>
    <w:rsid w:val="0019691A"/>
    <w:rsid w:val="001A2BB6"/>
    <w:rsid w:val="001A2E3F"/>
    <w:rsid w:val="001B4150"/>
    <w:rsid w:val="001C27AD"/>
    <w:rsid w:val="001D4562"/>
    <w:rsid w:val="001D629E"/>
    <w:rsid w:val="001D690E"/>
    <w:rsid w:val="001D6BE3"/>
    <w:rsid w:val="001E0754"/>
    <w:rsid w:val="001E256C"/>
    <w:rsid w:val="001E71EE"/>
    <w:rsid w:val="001F3FE1"/>
    <w:rsid w:val="00200CE8"/>
    <w:rsid w:val="002149ED"/>
    <w:rsid w:val="00215A23"/>
    <w:rsid w:val="00220729"/>
    <w:rsid w:val="0022268E"/>
    <w:rsid w:val="00235998"/>
    <w:rsid w:val="0024443A"/>
    <w:rsid w:val="00245F54"/>
    <w:rsid w:val="00246D69"/>
    <w:rsid w:val="0025124C"/>
    <w:rsid w:val="00253DBC"/>
    <w:rsid w:val="00257569"/>
    <w:rsid w:val="0026155C"/>
    <w:rsid w:val="00262735"/>
    <w:rsid w:val="00262C46"/>
    <w:rsid w:val="002657F7"/>
    <w:rsid w:val="002879D6"/>
    <w:rsid w:val="002908A3"/>
    <w:rsid w:val="0029476F"/>
    <w:rsid w:val="00296645"/>
    <w:rsid w:val="002A6A53"/>
    <w:rsid w:val="002B188E"/>
    <w:rsid w:val="002B3241"/>
    <w:rsid w:val="002D2F95"/>
    <w:rsid w:val="002E7731"/>
    <w:rsid w:val="002E7C77"/>
    <w:rsid w:val="002F6BBE"/>
    <w:rsid w:val="00300183"/>
    <w:rsid w:val="00312B50"/>
    <w:rsid w:val="00334B10"/>
    <w:rsid w:val="00336E65"/>
    <w:rsid w:val="00341246"/>
    <w:rsid w:val="00353D16"/>
    <w:rsid w:val="00367835"/>
    <w:rsid w:val="0037034F"/>
    <w:rsid w:val="0038716C"/>
    <w:rsid w:val="00387F16"/>
    <w:rsid w:val="003A18B6"/>
    <w:rsid w:val="003A34A0"/>
    <w:rsid w:val="003A4B82"/>
    <w:rsid w:val="003A68DA"/>
    <w:rsid w:val="003C35B0"/>
    <w:rsid w:val="003D51A9"/>
    <w:rsid w:val="003E3AC7"/>
    <w:rsid w:val="003E5CFB"/>
    <w:rsid w:val="003E763A"/>
    <w:rsid w:val="003F03B1"/>
    <w:rsid w:val="003F11CF"/>
    <w:rsid w:val="003F1B43"/>
    <w:rsid w:val="00405402"/>
    <w:rsid w:val="00407AA8"/>
    <w:rsid w:val="004277CF"/>
    <w:rsid w:val="004319FE"/>
    <w:rsid w:val="00433A1D"/>
    <w:rsid w:val="00437925"/>
    <w:rsid w:val="0045091B"/>
    <w:rsid w:val="00452050"/>
    <w:rsid w:val="0045245F"/>
    <w:rsid w:val="00455CDE"/>
    <w:rsid w:val="0046606D"/>
    <w:rsid w:val="00475F40"/>
    <w:rsid w:val="00480D00"/>
    <w:rsid w:val="0048308D"/>
    <w:rsid w:val="004922E1"/>
    <w:rsid w:val="00492680"/>
    <w:rsid w:val="00496D92"/>
    <w:rsid w:val="004A2395"/>
    <w:rsid w:val="004B30B4"/>
    <w:rsid w:val="004B6261"/>
    <w:rsid w:val="004C006C"/>
    <w:rsid w:val="004D7E53"/>
    <w:rsid w:val="004F1963"/>
    <w:rsid w:val="0050309E"/>
    <w:rsid w:val="005234DC"/>
    <w:rsid w:val="00534933"/>
    <w:rsid w:val="00535D69"/>
    <w:rsid w:val="00535FA8"/>
    <w:rsid w:val="00540D29"/>
    <w:rsid w:val="00540F8B"/>
    <w:rsid w:val="00544642"/>
    <w:rsid w:val="0054521A"/>
    <w:rsid w:val="00545589"/>
    <w:rsid w:val="00545AE5"/>
    <w:rsid w:val="005479EC"/>
    <w:rsid w:val="00574A10"/>
    <w:rsid w:val="00596D42"/>
    <w:rsid w:val="005A062C"/>
    <w:rsid w:val="005A2ABC"/>
    <w:rsid w:val="005A48C8"/>
    <w:rsid w:val="005B4EB1"/>
    <w:rsid w:val="005B50B3"/>
    <w:rsid w:val="005B7BDE"/>
    <w:rsid w:val="005C48C7"/>
    <w:rsid w:val="005C52E6"/>
    <w:rsid w:val="005C61A6"/>
    <w:rsid w:val="005E6BA5"/>
    <w:rsid w:val="0062560E"/>
    <w:rsid w:val="00627629"/>
    <w:rsid w:val="00631427"/>
    <w:rsid w:val="0064073F"/>
    <w:rsid w:val="006530F9"/>
    <w:rsid w:val="00680A7D"/>
    <w:rsid w:val="00690FF1"/>
    <w:rsid w:val="006B3C0C"/>
    <w:rsid w:val="006B59B7"/>
    <w:rsid w:val="006C3C9E"/>
    <w:rsid w:val="006C4FBF"/>
    <w:rsid w:val="006D175A"/>
    <w:rsid w:val="006F4D26"/>
    <w:rsid w:val="0070513D"/>
    <w:rsid w:val="00705F18"/>
    <w:rsid w:val="007133D1"/>
    <w:rsid w:val="007209A6"/>
    <w:rsid w:val="00733F9D"/>
    <w:rsid w:val="0074278C"/>
    <w:rsid w:val="00744731"/>
    <w:rsid w:val="0074777F"/>
    <w:rsid w:val="00756B31"/>
    <w:rsid w:val="00756EF8"/>
    <w:rsid w:val="00757171"/>
    <w:rsid w:val="00763399"/>
    <w:rsid w:val="00764DDE"/>
    <w:rsid w:val="00766CF8"/>
    <w:rsid w:val="0079166E"/>
    <w:rsid w:val="007970E4"/>
    <w:rsid w:val="00797AFF"/>
    <w:rsid w:val="007A62DA"/>
    <w:rsid w:val="007B6A37"/>
    <w:rsid w:val="007B7441"/>
    <w:rsid w:val="007C31E0"/>
    <w:rsid w:val="007C6E95"/>
    <w:rsid w:val="007D048B"/>
    <w:rsid w:val="007D310D"/>
    <w:rsid w:val="007D4D91"/>
    <w:rsid w:val="007E15AD"/>
    <w:rsid w:val="007E1CE7"/>
    <w:rsid w:val="007E5850"/>
    <w:rsid w:val="007F4D17"/>
    <w:rsid w:val="008001A5"/>
    <w:rsid w:val="008067F7"/>
    <w:rsid w:val="00811BEC"/>
    <w:rsid w:val="008165EB"/>
    <w:rsid w:val="008260A9"/>
    <w:rsid w:val="00845142"/>
    <w:rsid w:val="00855A59"/>
    <w:rsid w:val="0086328F"/>
    <w:rsid w:val="00863A11"/>
    <w:rsid w:val="00864C27"/>
    <w:rsid w:val="0087011F"/>
    <w:rsid w:val="00873F45"/>
    <w:rsid w:val="00884976"/>
    <w:rsid w:val="00887B12"/>
    <w:rsid w:val="008A48CC"/>
    <w:rsid w:val="008B2E70"/>
    <w:rsid w:val="008C404A"/>
    <w:rsid w:val="008E4ADC"/>
    <w:rsid w:val="008E629C"/>
    <w:rsid w:val="008F7EFC"/>
    <w:rsid w:val="00902531"/>
    <w:rsid w:val="00914D31"/>
    <w:rsid w:val="0091632B"/>
    <w:rsid w:val="00926C21"/>
    <w:rsid w:val="00934B50"/>
    <w:rsid w:val="0093527E"/>
    <w:rsid w:val="009431F9"/>
    <w:rsid w:val="00946049"/>
    <w:rsid w:val="009526C6"/>
    <w:rsid w:val="00964756"/>
    <w:rsid w:val="00976928"/>
    <w:rsid w:val="00982192"/>
    <w:rsid w:val="009848B1"/>
    <w:rsid w:val="00996469"/>
    <w:rsid w:val="009969FC"/>
    <w:rsid w:val="009A5B8C"/>
    <w:rsid w:val="009A6601"/>
    <w:rsid w:val="009B66B7"/>
    <w:rsid w:val="009C2059"/>
    <w:rsid w:val="009D7CAA"/>
    <w:rsid w:val="009E3384"/>
    <w:rsid w:val="009E399F"/>
    <w:rsid w:val="009E5F71"/>
    <w:rsid w:val="009F0526"/>
    <w:rsid w:val="009F19E0"/>
    <w:rsid w:val="00A13705"/>
    <w:rsid w:val="00A15791"/>
    <w:rsid w:val="00A15D79"/>
    <w:rsid w:val="00A17142"/>
    <w:rsid w:val="00A26C70"/>
    <w:rsid w:val="00A35B61"/>
    <w:rsid w:val="00A36AE3"/>
    <w:rsid w:val="00A4349A"/>
    <w:rsid w:val="00A44570"/>
    <w:rsid w:val="00A45C84"/>
    <w:rsid w:val="00A538F2"/>
    <w:rsid w:val="00A545F6"/>
    <w:rsid w:val="00A56327"/>
    <w:rsid w:val="00A634DD"/>
    <w:rsid w:val="00A65CD6"/>
    <w:rsid w:val="00A66143"/>
    <w:rsid w:val="00A7421F"/>
    <w:rsid w:val="00A7736C"/>
    <w:rsid w:val="00A774EC"/>
    <w:rsid w:val="00A8295F"/>
    <w:rsid w:val="00A869BD"/>
    <w:rsid w:val="00A93996"/>
    <w:rsid w:val="00A948D9"/>
    <w:rsid w:val="00AA2E79"/>
    <w:rsid w:val="00AA42B2"/>
    <w:rsid w:val="00AB774A"/>
    <w:rsid w:val="00AC46D0"/>
    <w:rsid w:val="00AC56B2"/>
    <w:rsid w:val="00AD4A07"/>
    <w:rsid w:val="00AD7B20"/>
    <w:rsid w:val="00AF6A06"/>
    <w:rsid w:val="00AF7DE9"/>
    <w:rsid w:val="00B01E8B"/>
    <w:rsid w:val="00B03D28"/>
    <w:rsid w:val="00B05A95"/>
    <w:rsid w:val="00B1201B"/>
    <w:rsid w:val="00B15109"/>
    <w:rsid w:val="00B16A1F"/>
    <w:rsid w:val="00B326B1"/>
    <w:rsid w:val="00B34E71"/>
    <w:rsid w:val="00B536D2"/>
    <w:rsid w:val="00B6019B"/>
    <w:rsid w:val="00B62D60"/>
    <w:rsid w:val="00BA0E24"/>
    <w:rsid w:val="00BA703E"/>
    <w:rsid w:val="00BB3A8A"/>
    <w:rsid w:val="00BB5EAD"/>
    <w:rsid w:val="00BC5EA4"/>
    <w:rsid w:val="00BE372E"/>
    <w:rsid w:val="00BF4E82"/>
    <w:rsid w:val="00C35139"/>
    <w:rsid w:val="00C37DF4"/>
    <w:rsid w:val="00C54706"/>
    <w:rsid w:val="00C71221"/>
    <w:rsid w:val="00C72C41"/>
    <w:rsid w:val="00C87624"/>
    <w:rsid w:val="00CC3D5D"/>
    <w:rsid w:val="00CC7E61"/>
    <w:rsid w:val="00CE3565"/>
    <w:rsid w:val="00CE67B8"/>
    <w:rsid w:val="00D01F1B"/>
    <w:rsid w:val="00D024DF"/>
    <w:rsid w:val="00D0413D"/>
    <w:rsid w:val="00D06089"/>
    <w:rsid w:val="00D227F7"/>
    <w:rsid w:val="00D2628D"/>
    <w:rsid w:val="00D27262"/>
    <w:rsid w:val="00D3489A"/>
    <w:rsid w:val="00D505E6"/>
    <w:rsid w:val="00D70FDC"/>
    <w:rsid w:val="00D746EE"/>
    <w:rsid w:val="00D77CC6"/>
    <w:rsid w:val="00D86FB9"/>
    <w:rsid w:val="00DA2532"/>
    <w:rsid w:val="00DA30A6"/>
    <w:rsid w:val="00DA5DD0"/>
    <w:rsid w:val="00DC0E18"/>
    <w:rsid w:val="00DC5D95"/>
    <w:rsid w:val="00DE1EE0"/>
    <w:rsid w:val="00E00DAB"/>
    <w:rsid w:val="00E06105"/>
    <w:rsid w:val="00E075F9"/>
    <w:rsid w:val="00E10DB5"/>
    <w:rsid w:val="00E12FA9"/>
    <w:rsid w:val="00E30060"/>
    <w:rsid w:val="00E337DD"/>
    <w:rsid w:val="00E374CE"/>
    <w:rsid w:val="00E4068A"/>
    <w:rsid w:val="00E56964"/>
    <w:rsid w:val="00E60F1F"/>
    <w:rsid w:val="00E62061"/>
    <w:rsid w:val="00E7391D"/>
    <w:rsid w:val="00E9582B"/>
    <w:rsid w:val="00E95995"/>
    <w:rsid w:val="00EA6336"/>
    <w:rsid w:val="00EB116F"/>
    <w:rsid w:val="00EC0C19"/>
    <w:rsid w:val="00EC0FC7"/>
    <w:rsid w:val="00ED77DE"/>
    <w:rsid w:val="00EE4F2A"/>
    <w:rsid w:val="00EE601D"/>
    <w:rsid w:val="00F15B2A"/>
    <w:rsid w:val="00F17917"/>
    <w:rsid w:val="00F300B9"/>
    <w:rsid w:val="00F37BDE"/>
    <w:rsid w:val="00F41939"/>
    <w:rsid w:val="00F445FB"/>
    <w:rsid w:val="00F579F2"/>
    <w:rsid w:val="00F7243D"/>
    <w:rsid w:val="00F76063"/>
    <w:rsid w:val="00F8021F"/>
    <w:rsid w:val="00F915A1"/>
    <w:rsid w:val="00F932DC"/>
    <w:rsid w:val="00F9586B"/>
    <w:rsid w:val="00F97467"/>
    <w:rsid w:val="00FA5E10"/>
    <w:rsid w:val="00FB4CC4"/>
    <w:rsid w:val="00FC2AD0"/>
    <w:rsid w:val="00FD2D65"/>
    <w:rsid w:val="00FD448A"/>
    <w:rsid w:val="00FE302D"/>
    <w:rsid w:val="00FE63B4"/>
    <w:rsid w:val="00FF79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E93A85"/>
  <w15:docId w15:val="{8D949CA7-0D08-4C5A-A04E-2F0CD5B1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32"/>
    <w:pPr>
      <w:tabs>
        <w:tab w:val="left" w:pos="0"/>
      </w:tabs>
    </w:pPr>
    <w:rPr>
      <w:sz w:val="24"/>
      <w:lang w:eastAsia="en-US"/>
    </w:rPr>
  </w:style>
  <w:style w:type="paragraph" w:styleId="Heading1">
    <w:name w:val="heading 1"/>
    <w:basedOn w:val="Normal"/>
    <w:next w:val="Normal"/>
    <w:qFormat/>
    <w:rsid w:val="00DA253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A253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A2532"/>
    <w:pPr>
      <w:keepNext/>
      <w:spacing w:before="140"/>
      <w:outlineLvl w:val="2"/>
    </w:pPr>
    <w:rPr>
      <w:b/>
    </w:rPr>
  </w:style>
  <w:style w:type="paragraph" w:styleId="Heading4">
    <w:name w:val="heading 4"/>
    <w:basedOn w:val="Normal"/>
    <w:next w:val="Normal"/>
    <w:qFormat/>
    <w:rsid w:val="00DA2532"/>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DA2532"/>
  </w:style>
  <w:style w:type="paragraph" w:customStyle="1" w:styleId="00SigningPage">
    <w:name w:val="00SigningPage"/>
    <w:basedOn w:val="Normal"/>
    <w:rsid w:val="00DA2532"/>
  </w:style>
  <w:style w:type="paragraph" w:styleId="TOC1">
    <w:name w:val="toc 1"/>
    <w:basedOn w:val="Normal"/>
    <w:next w:val="Normal"/>
    <w:autoRedefine/>
    <w:rsid w:val="00DA2532"/>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DA2532"/>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DA2532"/>
  </w:style>
  <w:style w:type="paragraph" w:customStyle="1" w:styleId="01Contents">
    <w:name w:val="01Contents"/>
    <w:basedOn w:val="Normal"/>
    <w:rsid w:val="00DA2532"/>
  </w:style>
  <w:style w:type="paragraph" w:customStyle="1" w:styleId="02TextLandscape">
    <w:name w:val="02TextLandscape"/>
    <w:basedOn w:val="Normal"/>
    <w:rsid w:val="00DA2532"/>
  </w:style>
  <w:style w:type="paragraph" w:customStyle="1" w:styleId="03Schedule">
    <w:name w:val="03Schedule"/>
    <w:basedOn w:val="Normal"/>
    <w:rsid w:val="00DA2532"/>
  </w:style>
  <w:style w:type="paragraph" w:customStyle="1" w:styleId="03ScheduleLandscape">
    <w:name w:val="03ScheduleLandscape"/>
    <w:basedOn w:val="Normal"/>
    <w:rsid w:val="00DA2532"/>
  </w:style>
  <w:style w:type="paragraph" w:customStyle="1" w:styleId="04Dictionary">
    <w:name w:val="04Dictionary"/>
    <w:basedOn w:val="Normal"/>
    <w:rsid w:val="00DA2532"/>
  </w:style>
  <w:style w:type="paragraph" w:customStyle="1" w:styleId="05Endnote">
    <w:name w:val="05Endnote"/>
    <w:basedOn w:val="Normal"/>
    <w:rsid w:val="00DA2532"/>
  </w:style>
  <w:style w:type="paragraph" w:customStyle="1" w:styleId="06Copyright">
    <w:name w:val="06Copyright"/>
    <w:basedOn w:val="Normal"/>
    <w:rsid w:val="00DA2532"/>
  </w:style>
  <w:style w:type="paragraph" w:customStyle="1" w:styleId="BillBasic">
    <w:name w:val="BillBasic"/>
    <w:rsid w:val="00DA2532"/>
    <w:pPr>
      <w:spacing w:before="140"/>
      <w:jc w:val="both"/>
    </w:pPr>
    <w:rPr>
      <w:sz w:val="24"/>
      <w:lang w:eastAsia="en-US"/>
    </w:rPr>
  </w:style>
  <w:style w:type="paragraph" w:customStyle="1" w:styleId="BillBasicHeading">
    <w:name w:val="BillBasicHeading"/>
    <w:basedOn w:val="BillBasic"/>
    <w:rsid w:val="00DA2532"/>
    <w:pPr>
      <w:keepNext/>
      <w:tabs>
        <w:tab w:val="left" w:pos="2600"/>
      </w:tabs>
      <w:jc w:val="left"/>
    </w:pPr>
    <w:rPr>
      <w:rFonts w:ascii="Arial" w:hAnsi="Arial"/>
      <w:b/>
    </w:rPr>
  </w:style>
  <w:style w:type="paragraph" w:customStyle="1" w:styleId="Amain">
    <w:name w:val="A main"/>
    <w:basedOn w:val="BillBasic"/>
    <w:rsid w:val="00DA2532"/>
    <w:pPr>
      <w:tabs>
        <w:tab w:val="right" w:pos="900"/>
        <w:tab w:val="left" w:pos="1100"/>
      </w:tabs>
      <w:ind w:left="1100" w:hanging="1100"/>
      <w:outlineLvl w:val="5"/>
    </w:pPr>
  </w:style>
  <w:style w:type="paragraph" w:customStyle="1" w:styleId="AH5Sec">
    <w:name w:val="A H5 Sec"/>
    <w:basedOn w:val="BillBasicHeading"/>
    <w:next w:val="Amain"/>
    <w:rsid w:val="00DA2532"/>
    <w:pPr>
      <w:tabs>
        <w:tab w:val="clear" w:pos="2600"/>
        <w:tab w:val="left" w:pos="1100"/>
      </w:tabs>
      <w:spacing w:before="240"/>
      <w:ind w:left="1100" w:hanging="1100"/>
      <w:outlineLvl w:val="4"/>
    </w:pPr>
  </w:style>
  <w:style w:type="paragraph" w:customStyle="1" w:styleId="N-9pt">
    <w:name w:val="N-9pt"/>
    <w:basedOn w:val="BillBasic"/>
    <w:next w:val="BillBasic"/>
    <w:rsid w:val="00DA2532"/>
    <w:pPr>
      <w:keepNext/>
      <w:tabs>
        <w:tab w:val="right" w:pos="7707"/>
      </w:tabs>
      <w:spacing w:before="120"/>
    </w:pPr>
    <w:rPr>
      <w:rFonts w:ascii="Arial" w:hAnsi="Arial"/>
      <w:sz w:val="18"/>
    </w:rPr>
  </w:style>
  <w:style w:type="paragraph" w:customStyle="1" w:styleId="AH4SubDiv">
    <w:name w:val="A H4 SubDiv"/>
    <w:basedOn w:val="BillBasicHeading"/>
    <w:next w:val="AH5Sec"/>
    <w:rsid w:val="00DA2532"/>
    <w:pPr>
      <w:spacing w:before="240"/>
      <w:ind w:left="2600" w:hanging="2600"/>
      <w:outlineLvl w:val="3"/>
    </w:pPr>
    <w:rPr>
      <w:sz w:val="26"/>
    </w:rPr>
  </w:style>
  <w:style w:type="paragraph" w:customStyle="1" w:styleId="Billname">
    <w:name w:val="Billname"/>
    <w:basedOn w:val="Normal"/>
    <w:rsid w:val="00DA2532"/>
    <w:pPr>
      <w:spacing w:before="1220"/>
    </w:pPr>
    <w:rPr>
      <w:rFonts w:ascii="Arial" w:hAnsi="Arial"/>
      <w:b/>
      <w:sz w:val="40"/>
    </w:rPr>
  </w:style>
  <w:style w:type="paragraph" w:customStyle="1" w:styleId="RepubNo">
    <w:name w:val="RepubNo"/>
    <w:basedOn w:val="BillBasicHeading"/>
    <w:rsid w:val="00DA2532"/>
    <w:pPr>
      <w:keepNext w:val="0"/>
      <w:spacing w:before="600"/>
      <w:jc w:val="both"/>
    </w:pPr>
    <w:rPr>
      <w:sz w:val="26"/>
    </w:rPr>
  </w:style>
  <w:style w:type="paragraph" w:customStyle="1" w:styleId="EffectiveDate">
    <w:name w:val="EffectiveDate"/>
    <w:basedOn w:val="Normal"/>
    <w:rsid w:val="00DA2532"/>
    <w:pPr>
      <w:spacing w:before="120"/>
    </w:pPr>
    <w:rPr>
      <w:rFonts w:ascii="Arial" w:hAnsi="Arial"/>
      <w:b/>
      <w:sz w:val="26"/>
    </w:rPr>
  </w:style>
  <w:style w:type="paragraph" w:customStyle="1" w:styleId="AH3Div">
    <w:name w:val="A H3 Div"/>
    <w:basedOn w:val="BillBasicHeading"/>
    <w:next w:val="AH5Sec"/>
    <w:rsid w:val="00DA2532"/>
    <w:pPr>
      <w:spacing w:before="240"/>
      <w:ind w:left="2600" w:hanging="2600"/>
      <w:outlineLvl w:val="2"/>
    </w:pPr>
    <w:rPr>
      <w:sz w:val="28"/>
    </w:rPr>
  </w:style>
  <w:style w:type="paragraph" w:customStyle="1" w:styleId="CoverInForce">
    <w:name w:val="CoverInForce"/>
    <w:basedOn w:val="BillBasicHeading"/>
    <w:rsid w:val="00DA2532"/>
    <w:pPr>
      <w:keepNext w:val="0"/>
      <w:spacing w:before="400"/>
    </w:pPr>
    <w:rPr>
      <w:b w:val="0"/>
    </w:rPr>
  </w:style>
  <w:style w:type="paragraph" w:customStyle="1" w:styleId="CoverHeading">
    <w:name w:val="CoverHeading"/>
    <w:basedOn w:val="Normal"/>
    <w:rsid w:val="00DA2532"/>
    <w:rPr>
      <w:rFonts w:ascii="Arial" w:hAnsi="Arial"/>
      <w:b/>
    </w:rPr>
  </w:style>
  <w:style w:type="paragraph" w:customStyle="1" w:styleId="CoverSubHdg">
    <w:name w:val="CoverSubHdg"/>
    <w:basedOn w:val="CoverHeading"/>
    <w:rsid w:val="00DA2532"/>
    <w:pPr>
      <w:spacing w:before="120"/>
    </w:pPr>
    <w:rPr>
      <w:sz w:val="20"/>
    </w:rPr>
  </w:style>
  <w:style w:type="paragraph" w:customStyle="1" w:styleId="CoverActName">
    <w:name w:val="CoverActName"/>
    <w:basedOn w:val="BillBasicHeading"/>
    <w:rsid w:val="00DA2532"/>
    <w:pPr>
      <w:keepNext w:val="0"/>
      <w:spacing w:before="260"/>
    </w:pPr>
  </w:style>
  <w:style w:type="paragraph" w:customStyle="1" w:styleId="CoverText">
    <w:name w:val="CoverText"/>
    <w:basedOn w:val="Normal"/>
    <w:uiPriority w:val="99"/>
    <w:rsid w:val="00DA2532"/>
    <w:pPr>
      <w:spacing w:before="100"/>
      <w:jc w:val="both"/>
    </w:pPr>
    <w:rPr>
      <w:sz w:val="20"/>
    </w:rPr>
  </w:style>
  <w:style w:type="paragraph" w:customStyle="1" w:styleId="CoverTextPara">
    <w:name w:val="CoverTextPara"/>
    <w:basedOn w:val="CoverText"/>
    <w:rsid w:val="00DA2532"/>
    <w:pPr>
      <w:tabs>
        <w:tab w:val="right" w:pos="600"/>
        <w:tab w:val="left" w:pos="840"/>
      </w:tabs>
      <w:ind w:left="840" w:hanging="840"/>
    </w:pPr>
  </w:style>
  <w:style w:type="paragraph" w:customStyle="1" w:styleId="AH2Part">
    <w:name w:val="A H2 Part"/>
    <w:basedOn w:val="BillBasicHeading"/>
    <w:next w:val="AH3Div"/>
    <w:rsid w:val="00DA2532"/>
    <w:pPr>
      <w:spacing w:before="380"/>
      <w:ind w:left="2600" w:hanging="2600"/>
      <w:outlineLvl w:val="1"/>
    </w:pPr>
    <w:rPr>
      <w:sz w:val="32"/>
    </w:rPr>
  </w:style>
  <w:style w:type="paragraph" w:customStyle="1" w:styleId="AH1Chapter">
    <w:name w:val="A H1 Chapter"/>
    <w:basedOn w:val="BillBasicHeading"/>
    <w:next w:val="AH2Part"/>
    <w:rsid w:val="00DA2532"/>
    <w:pPr>
      <w:spacing w:before="320"/>
      <w:ind w:left="2600" w:hanging="2600"/>
      <w:outlineLvl w:val="0"/>
    </w:pPr>
    <w:rPr>
      <w:sz w:val="34"/>
    </w:rPr>
  </w:style>
  <w:style w:type="paragraph" w:customStyle="1" w:styleId="AH1ChapterSymb">
    <w:name w:val="A H1 Chapter Symb"/>
    <w:basedOn w:val="AH1Chapter"/>
    <w:next w:val="AH2Part"/>
    <w:rsid w:val="00DA2532"/>
    <w:pPr>
      <w:tabs>
        <w:tab w:val="clear" w:pos="2600"/>
        <w:tab w:val="left" w:pos="0"/>
      </w:tabs>
      <w:ind w:left="2480" w:hanging="2960"/>
    </w:pPr>
  </w:style>
  <w:style w:type="paragraph" w:customStyle="1" w:styleId="ActNo">
    <w:name w:val="ActNo"/>
    <w:basedOn w:val="BillBasicHeading"/>
    <w:rsid w:val="00DA2532"/>
    <w:pPr>
      <w:keepNext w:val="0"/>
      <w:tabs>
        <w:tab w:val="clear" w:pos="2600"/>
      </w:tabs>
      <w:spacing w:before="220"/>
    </w:pPr>
  </w:style>
  <w:style w:type="paragraph" w:customStyle="1" w:styleId="Placeholder">
    <w:name w:val="Placeholder"/>
    <w:basedOn w:val="Normal"/>
    <w:rsid w:val="00DA2532"/>
    <w:rPr>
      <w:sz w:val="10"/>
    </w:rPr>
  </w:style>
  <w:style w:type="paragraph" w:customStyle="1" w:styleId="N-TOCheading">
    <w:name w:val="N-TOCheading"/>
    <w:basedOn w:val="BillBasicHeading"/>
    <w:next w:val="N-9pt"/>
    <w:rsid w:val="00DA2532"/>
    <w:pPr>
      <w:pBdr>
        <w:bottom w:val="single" w:sz="4" w:space="1" w:color="auto"/>
      </w:pBdr>
      <w:spacing w:before="800"/>
    </w:pPr>
    <w:rPr>
      <w:sz w:val="32"/>
    </w:rPr>
  </w:style>
  <w:style w:type="paragraph" w:customStyle="1" w:styleId="N-line3">
    <w:name w:val="N-line3"/>
    <w:basedOn w:val="BillBasic"/>
    <w:next w:val="BillBasic"/>
    <w:rsid w:val="00DA2532"/>
    <w:pPr>
      <w:pBdr>
        <w:bottom w:val="single" w:sz="12" w:space="1" w:color="auto"/>
      </w:pBdr>
      <w:spacing w:before="60"/>
    </w:pPr>
  </w:style>
  <w:style w:type="paragraph" w:customStyle="1" w:styleId="AH2PartSymb">
    <w:name w:val="A H2 Part Symb"/>
    <w:basedOn w:val="AH2Part"/>
    <w:next w:val="AH3Div"/>
    <w:rsid w:val="00DA2532"/>
    <w:pPr>
      <w:tabs>
        <w:tab w:val="clear" w:pos="2600"/>
        <w:tab w:val="left" w:pos="0"/>
      </w:tabs>
      <w:ind w:left="2480" w:hanging="2960"/>
    </w:pPr>
  </w:style>
  <w:style w:type="paragraph" w:customStyle="1" w:styleId="AH3DivSymb">
    <w:name w:val="A H3 Div Symb"/>
    <w:basedOn w:val="AH3Div"/>
    <w:next w:val="AH5Sec"/>
    <w:rsid w:val="00DA2532"/>
    <w:pPr>
      <w:tabs>
        <w:tab w:val="clear" w:pos="2600"/>
        <w:tab w:val="left" w:pos="0"/>
      </w:tabs>
      <w:ind w:left="2480" w:hanging="2960"/>
    </w:pPr>
  </w:style>
  <w:style w:type="paragraph" w:customStyle="1" w:styleId="AH4SubDivSymb">
    <w:name w:val="A H4 SubDiv Symb"/>
    <w:basedOn w:val="AH4SubDiv"/>
    <w:next w:val="AH5Sec"/>
    <w:rsid w:val="00DA2532"/>
    <w:pPr>
      <w:tabs>
        <w:tab w:val="clear" w:pos="2600"/>
        <w:tab w:val="left" w:pos="0"/>
      </w:tabs>
      <w:ind w:left="2480" w:hanging="2960"/>
    </w:pPr>
  </w:style>
  <w:style w:type="paragraph" w:customStyle="1" w:styleId="AH5SecSymb">
    <w:name w:val="A H5 Sec Symb"/>
    <w:basedOn w:val="AH5Sec"/>
    <w:next w:val="Amain"/>
    <w:rsid w:val="00DA2532"/>
    <w:pPr>
      <w:tabs>
        <w:tab w:val="clear" w:pos="1100"/>
        <w:tab w:val="left" w:pos="0"/>
      </w:tabs>
      <w:ind w:hanging="1580"/>
    </w:pPr>
  </w:style>
  <w:style w:type="paragraph" w:customStyle="1" w:styleId="Amainbullet">
    <w:name w:val="A main bullet"/>
    <w:basedOn w:val="BillBasic"/>
    <w:rsid w:val="00DA2532"/>
    <w:pPr>
      <w:spacing w:before="60"/>
      <w:ind w:left="1500" w:hanging="400"/>
    </w:pPr>
  </w:style>
  <w:style w:type="paragraph" w:customStyle="1" w:styleId="Amainreturn">
    <w:name w:val="A main return"/>
    <w:basedOn w:val="BillBasic"/>
    <w:rsid w:val="00DA2532"/>
    <w:pPr>
      <w:ind w:left="1100"/>
    </w:pPr>
  </w:style>
  <w:style w:type="paragraph" w:customStyle="1" w:styleId="AmainSymb">
    <w:name w:val="A main Symb"/>
    <w:basedOn w:val="Amain"/>
    <w:rsid w:val="00DA2532"/>
    <w:pPr>
      <w:tabs>
        <w:tab w:val="left" w:pos="0"/>
      </w:tabs>
      <w:ind w:left="1120" w:hanging="1600"/>
    </w:pPr>
  </w:style>
  <w:style w:type="paragraph" w:customStyle="1" w:styleId="Apara">
    <w:name w:val="A para"/>
    <w:basedOn w:val="BillBasic"/>
    <w:rsid w:val="00DA2532"/>
    <w:pPr>
      <w:tabs>
        <w:tab w:val="right" w:pos="1400"/>
        <w:tab w:val="left" w:pos="1600"/>
      </w:tabs>
      <w:ind w:left="1600" w:hanging="1600"/>
      <w:outlineLvl w:val="6"/>
    </w:pPr>
  </w:style>
  <w:style w:type="paragraph" w:customStyle="1" w:styleId="Aparabullet">
    <w:name w:val="A para bullet"/>
    <w:basedOn w:val="BillBasic"/>
    <w:rsid w:val="00DA2532"/>
    <w:pPr>
      <w:spacing w:before="60"/>
      <w:ind w:left="2000" w:hanging="400"/>
    </w:pPr>
  </w:style>
  <w:style w:type="paragraph" w:customStyle="1" w:styleId="Aparareturn">
    <w:name w:val="A para return"/>
    <w:basedOn w:val="BillBasic"/>
    <w:rsid w:val="00DA2532"/>
    <w:pPr>
      <w:ind w:left="1600"/>
    </w:pPr>
  </w:style>
  <w:style w:type="paragraph" w:customStyle="1" w:styleId="AparaSymb">
    <w:name w:val="A para Symb"/>
    <w:basedOn w:val="Apara"/>
    <w:rsid w:val="00DA2532"/>
    <w:pPr>
      <w:tabs>
        <w:tab w:val="right" w:pos="0"/>
      </w:tabs>
      <w:ind w:hanging="2080"/>
    </w:pPr>
  </w:style>
  <w:style w:type="paragraph" w:customStyle="1" w:styleId="Assectheading">
    <w:name w:val="A ssect heading"/>
    <w:basedOn w:val="Amain"/>
    <w:rsid w:val="00DA2532"/>
    <w:pPr>
      <w:keepNext/>
      <w:tabs>
        <w:tab w:val="clear" w:pos="900"/>
        <w:tab w:val="clear" w:pos="1100"/>
      </w:tabs>
      <w:spacing w:before="300"/>
      <w:ind w:left="0" w:firstLine="0"/>
      <w:outlineLvl w:val="9"/>
    </w:pPr>
    <w:rPr>
      <w:i/>
    </w:rPr>
  </w:style>
  <w:style w:type="paragraph" w:customStyle="1" w:styleId="Asubpara">
    <w:name w:val="A subpara"/>
    <w:basedOn w:val="BillBasic"/>
    <w:rsid w:val="00DA2532"/>
    <w:pPr>
      <w:tabs>
        <w:tab w:val="right" w:pos="1900"/>
        <w:tab w:val="left" w:pos="2100"/>
      </w:tabs>
      <w:ind w:left="2100" w:hanging="2100"/>
      <w:outlineLvl w:val="7"/>
    </w:pPr>
  </w:style>
  <w:style w:type="paragraph" w:customStyle="1" w:styleId="Asubparabullet">
    <w:name w:val="A subpara bullet"/>
    <w:basedOn w:val="BillBasic"/>
    <w:rsid w:val="00DA2532"/>
    <w:pPr>
      <w:spacing w:before="60"/>
      <w:ind w:left="2540" w:hanging="400"/>
    </w:pPr>
  </w:style>
  <w:style w:type="paragraph" w:customStyle="1" w:styleId="Asubparareturn">
    <w:name w:val="A subpara return"/>
    <w:basedOn w:val="BillBasic"/>
    <w:rsid w:val="00DA2532"/>
    <w:pPr>
      <w:ind w:left="2100"/>
    </w:pPr>
  </w:style>
  <w:style w:type="paragraph" w:customStyle="1" w:styleId="AsubparaSymb">
    <w:name w:val="A subpara Symb"/>
    <w:basedOn w:val="Asubpara"/>
    <w:rsid w:val="00DA2532"/>
    <w:pPr>
      <w:tabs>
        <w:tab w:val="left" w:pos="0"/>
      </w:tabs>
      <w:ind w:left="2098" w:hanging="2580"/>
    </w:pPr>
  </w:style>
  <w:style w:type="paragraph" w:customStyle="1" w:styleId="Asubsubpara">
    <w:name w:val="A subsubpara"/>
    <w:basedOn w:val="BillBasic"/>
    <w:rsid w:val="00DA2532"/>
    <w:pPr>
      <w:tabs>
        <w:tab w:val="right" w:pos="2400"/>
        <w:tab w:val="left" w:pos="2600"/>
      </w:tabs>
      <w:ind w:left="2600" w:hanging="2600"/>
      <w:outlineLvl w:val="8"/>
    </w:pPr>
  </w:style>
  <w:style w:type="paragraph" w:customStyle="1" w:styleId="Actdetails">
    <w:name w:val="Act details"/>
    <w:basedOn w:val="Normal"/>
    <w:rsid w:val="00DA2532"/>
    <w:pPr>
      <w:spacing w:before="20"/>
      <w:ind w:left="1400"/>
    </w:pPr>
    <w:rPr>
      <w:rFonts w:ascii="Arial" w:hAnsi="Arial"/>
      <w:sz w:val="20"/>
    </w:rPr>
  </w:style>
  <w:style w:type="paragraph" w:customStyle="1" w:styleId="aDef">
    <w:name w:val="aDef"/>
    <w:basedOn w:val="BillBasic"/>
    <w:link w:val="aDefChar"/>
    <w:rsid w:val="00DA2532"/>
    <w:pPr>
      <w:ind w:left="1100"/>
    </w:pPr>
  </w:style>
  <w:style w:type="paragraph" w:customStyle="1" w:styleId="aDefpara">
    <w:name w:val="aDef para"/>
    <w:basedOn w:val="Apara"/>
    <w:rsid w:val="00DA2532"/>
  </w:style>
  <w:style w:type="paragraph" w:customStyle="1" w:styleId="aDefsubpara">
    <w:name w:val="aDef subpara"/>
    <w:basedOn w:val="Asubpara"/>
    <w:rsid w:val="00DA2532"/>
  </w:style>
  <w:style w:type="paragraph" w:customStyle="1" w:styleId="AmdtEntries">
    <w:name w:val="AmdtEntries"/>
    <w:basedOn w:val="BillBasicHeading"/>
    <w:rsid w:val="00DA2532"/>
    <w:pPr>
      <w:keepNext w:val="0"/>
      <w:tabs>
        <w:tab w:val="clear" w:pos="2600"/>
      </w:tabs>
      <w:spacing w:before="0"/>
      <w:ind w:left="3200" w:hanging="2100"/>
    </w:pPr>
    <w:rPr>
      <w:sz w:val="18"/>
    </w:rPr>
  </w:style>
  <w:style w:type="paragraph" w:customStyle="1" w:styleId="AmdtEntriesDefL2">
    <w:name w:val="AmdtEntriesDefL2"/>
    <w:basedOn w:val="AmdtEntries"/>
    <w:rsid w:val="00DA2532"/>
    <w:pPr>
      <w:tabs>
        <w:tab w:val="left" w:pos="3000"/>
      </w:tabs>
      <w:ind w:left="3600" w:hanging="2500"/>
    </w:pPr>
  </w:style>
  <w:style w:type="paragraph" w:customStyle="1" w:styleId="AmdtsEntriesDefL2">
    <w:name w:val="AmdtsEntriesDefL2"/>
    <w:basedOn w:val="Normal"/>
    <w:rsid w:val="00DA2532"/>
    <w:pPr>
      <w:tabs>
        <w:tab w:val="left" w:pos="3000"/>
      </w:tabs>
      <w:ind w:left="3100" w:hanging="2000"/>
    </w:pPr>
    <w:rPr>
      <w:rFonts w:ascii="Arial" w:hAnsi="Arial"/>
      <w:sz w:val="18"/>
    </w:rPr>
  </w:style>
  <w:style w:type="paragraph" w:customStyle="1" w:styleId="AmdtsEntries">
    <w:name w:val="AmdtsEntries"/>
    <w:basedOn w:val="BillBasicHeading"/>
    <w:rsid w:val="00DA253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A2532"/>
    <w:pPr>
      <w:tabs>
        <w:tab w:val="clear" w:pos="2600"/>
      </w:tabs>
      <w:spacing w:before="120"/>
      <w:ind w:left="1100"/>
    </w:pPr>
    <w:rPr>
      <w:sz w:val="18"/>
    </w:rPr>
  </w:style>
  <w:style w:type="paragraph" w:customStyle="1" w:styleId="aNote">
    <w:name w:val="aNote"/>
    <w:basedOn w:val="BillBasic"/>
    <w:link w:val="aNoteChar"/>
    <w:rsid w:val="00DA2532"/>
    <w:pPr>
      <w:ind w:left="1900" w:hanging="800"/>
    </w:pPr>
    <w:rPr>
      <w:sz w:val="20"/>
    </w:rPr>
  </w:style>
  <w:style w:type="paragraph" w:customStyle="1" w:styleId="aExam">
    <w:name w:val="aExam"/>
    <w:basedOn w:val="aNoteSymb"/>
    <w:rsid w:val="00DA2532"/>
    <w:pPr>
      <w:spacing w:before="60"/>
      <w:ind w:left="1100" w:firstLine="0"/>
    </w:pPr>
  </w:style>
  <w:style w:type="paragraph" w:customStyle="1" w:styleId="aExamHead">
    <w:name w:val="aExam Head"/>
    <w:basedOn w:val="BillBasicHeading"/>
    <w:next w:val="aExam"/>
    <w:rsid w:val="00DA2532"/>
    <w:pPr>
      <w:tabs>
        <w:tab w:val="clear" w:pos="2600"/>
      </w:tabs>
      <w:ind w:left="1100"/>
    </w:pPr>
    <w:rPr>
      <w:sz w:val="18"/>
    </w:rPr>
  </w:style>
  <w:style w:type="paragraph" w:customStyle="1" w:styleId="aExamBullet">
    <w:name w:val="aExamBullet"/>
    <w:basedOn w:val="aExam"/>
    <w:rsid w:val="00DA2532"/>
    <w:pPr>
      <w:tabs>
        <w:tab w:val="left" w:pos="1500"/>
        <w:tab w:val="left" w:pos="2300"/>
      </w:tabs>
      <w:ind w:left="1900" w:hanging="800"/>
    </w:pPr>
  </w:style>
  <w:style w:type="paragraph" w:customStyle="1" w:styleId="aExamNum">
    <w:name w:val="aExamNum"/>
    <w:basedOn w:val="aExam"/>
    <w:rsid w:val="00DA2532"/>
    <w:pPr>
      <w:ind w:left="1500" w:hanging="400"/>
    </w:pPr>
  </w:style>
  <w:style w:type="paragraph" w:customStyle="1" w:styleId="aExamNumText">
    <w:name w:val="aExamNumText"/>
    <w:basedOn w:val="aExam"/>
    <w:rsid w:val="00DA2532"/>
    <w:pPr>
      <w:ind w:left="1500"/>
    </w:pPr>
  </w:style>
  <w:style w:type="paragraph" w:customStyle="1" w:styleId="aExamPara">
    <w:name w:val="aExamPara"/>
    <w:basedOn w:val="aExam"/>
    <w:rsid w:val="00DA2532"/>
    <w:pPr>
      <w:tabs>
        <w:tab w:val="right" w:pos="1720"/>
        <w:tab w:val="left" w:pos="2000"/>
        <w:tab w:val="left" w:pos="2300"/>
      </w:tabs>
      <w:ind w:left="2400" w:hanging="1300"/>
    </w:pPr>
  </w:style>
  <w:style w:type="paragraph" w:customStyle="1" w:styleId="aNoteBullet">
    <w:name w:val="aNoteBullet"/>
    <w:basedOn w:val="aNoteSymb"/>
    <w:rsid w:val="00DA2532"/>
    <w:pPr>
      <w:tabs>
        <w:tab w:val="left" w:pos="2200"/>
      </w:tabs>
      <w:spacing w:before="60"/>
      <w:ind w:left="2600" w:hanging="700"/>
    </w:pPr>
  </w:style>
  <w:style w:type="paragraph" w:customStyle="1" w:styleId="aNotePara">
    <w:name w:val="aNotePara"/>
    <w:basedOn w:val="aNote"/>
    <w:rsid w:val="00DA2532"/>
    <w:pPr>
      <w:tabs>
        <w:tab w:val="right" w:pos="2140"/>
        <w:tab w:val="left" w:pos="2400"/>
      </w:tabs>
      <w:spacing w:before="60"/>
      <w:ind w:left="2400" w:hanging="1300"/>
    </w:pPr>
  </w:style>
  <w:style w:type="paragraph" w:customStyle="1" w:styleId="aNoteText">
    <w:name w:val="aNoteText"/>
    <w:basedOn w:val="aNoteSymb"/>
    <w:rsid w:val="00DA2532"/>
    <w:pPr>
      <w:spacing w:before="60"/>
      <w:ind w:firstLine="0"/>
    </w:pPr>
  </w:style>
  <w:style w:type="paragraph" w:customStyle="1" w:styleId="aParaNote">
    <w:name w:val="aParaNote"/>
    <w:basedOn w:val="BillBasic"/>
    <w:rsid w:val="00DA2532"/>
    <w:pPr>
      <w:ind w:left="2840" w:hanging="1240"/>
    </w:pPr>
    <w:rPr>
      <w:sz w:val="20"/>
    </w:rPr>
  </w:style>
  <w:style w:type="paragraph" w:customStyle="1" w:styleId="aParaNoteBullet">
    <w:name w:val="aParaNoteBullet"/>
    <w:basedOn w:val="aParaNote"/>
    <w:rsid w:val="00DA2532"/>
    <w:pPr>
      <w:tabs>
        <w:tab w:val="left" w:pos="2700"/>
      </w:tabs>
      <w:spacing w:before="60"/>
      <w:ind w:left="3100" w:hanging="700"/>
    </w:pPr>
  </w:style>
  <w:style w:type="paragraph" w:customStyle="1" w:styleId="aParaNotePara">
    <w:name w:val="aParaNotePara"/>
    <w:basedOn w:val="aNoteParaSymb"/>
    <w:rsid w:val="00DA2532"/>
    <w:pPr>
      <w:tabs>
        <w:tab w:val="clear" w:pos="2140"/>
        <w:tab w:val="clear" w:pos="2400"/>
        <w:tab w:val="right" w:pos="2644"/>
      </w:tabs>
      <w:ind w:left="3320" w:hanging="1720"/>
    </w:pPr>
  </w:style>
  <w:style w:type="paragraph" w:customStyle="1" w:styleId="Asamby">
    <w:name w:val="As am by"/>
    <w:basedOn w:val="Normal"/>
    <w:next w:val="Normal"/>
    <w:rsid w:val="00DA2532"/>
    <w:pPr>
      <w:spacing w:before="240"/>
      <w:ind w:left="1100"/>
    </w:pPr>
    <w:rPr>
      <w:rFonts w:ascii="Arial" w:hAnsi="Arial"/>
      <w:sz w:val="20"/>
    </w:rPr>
  </w:style>
  <w:style w:type="paragraph" w:customStyle="1" w:styleId="BillBasicItalics">
    <w:name w:val="BillBasicItalics"/>
    <w:basedOn w:val="BillBasic"/>
    <w:rsid w:val="00DA2532"/>
    <w:rPr>
      <w:i/>
    </w:rPr>
  </w:style>
  <w:style w:type="paragraph" w:customStyle="1" w:styleId="BillFor">
    <w:name w:val="BillFor"/>
    <w:basedOn w:val="BillBasicHeading"/>
    <w:rsid w:val="00DA2532"/>
    <w:pPr>
      <w:keepNext w:val="0"/>
      <w:spacing w:before="320"/>
      <w:jc w:val="both"/>
    </w:pPr>
    <w:rPr>
      <w:sz w:val="28"/>
    </w:rPr>
  </w:style>
  <w:style w:type="paragraph" w:customStyle="1" w:styleId="BillNo">
    <w:name w:val="BillNo"/>
    <w:basedOn w:val="BillBasicHeading"/>
    <w:rsid w:val="00DA2532"/>
    <w:pPr>
      <w:keepNext w:val="0"/>
      <w:spacing w:before="240"/>
      <w:jc w:val="both"/>
    </w:pPr>
  </w:style>
  <w:style w:type="character" w:customStyle="1" w:styleId="charBold">
    <w:name w:val="charBold"/>
    <w:basedOn w:val="DefaultParagraphFont"/>
    <w:rsid w:val="00DA2532"/>
    <w:rPr>
      <w:b/>
    </w:rPr>
  </w:style>
  <w:style w:type="character" w:customStyle="1" w:styleId="charBoldItals">
    <w:name w:val="charBoldItals"/>
    <w:basedOn w:val="DefaultParagraphFont"/>
    <w:rsid w:val="00DA2532"/>
    <w:rPr>
      <w:b/>
      <w:i/>
    </w:rPr>
  </w:style>
  <w:style w:type="character" w:customStyle="1" w:styleId="CharChapNo">
    <w:name w:val="CharChapNo"/>
    <w:basedOn w:val="DefaultParagraphFont"/>
    <w:rsid w:val="00DA2532"/>
  </w:style>
  <w:style w:type="character" w:customStyle="1" w:styleId="CharChapText">
    <w:name w:val="CharChapText"/>
    <w:basedOn w:val="DefaultParagraphFont"/>
    <w:rsid w:val="00DA2532"/>
  </w:style>
  <w:style w:type="character" w:customStyle="1" w:styleId="charContents">
    <w:name w:val="charContents"/>
    <w:basedOn w:val="DefaultParagraphFont"/>
    <w:rsid w:val="00DA2532"/>
  </w:style>
  <w:style w:type="character" w:customStyle="1" w:styleId="CharDivNo">
    <w:name w:val="CharDivNo"/>
    <w:basedOn w:val="DefaultParagraphFont"/>
    <w:rsid w:val="00DA2532"/>
  </w:style>
  <w:style w:type="character" w:customStyle="1" w:styleId="CharDivText">
    <w:name w:val="CharDivText"/>
    <w:basedOn w:val="DefaultParagraphFont"/>
    <w:rsid w:val="00DA2532"/>
  </w:style>
  <w:style w:type="character" w:customStyle="1" w:styleId="charItals">
    <w:name w:val="charItals"/>
    <w:basedOn w:val="DefaultParagraphFont"/>
    <w:rsid w:val="00DA2532"/>
    <w:rPr>
      <w:i/>
    </w:rPr>
  </w:style>
  <w:style w:type="character" w:customStyle="1" w:styleId="charPage">
    <w:name w:val="charPage"/>
    <w:basedOn w:val="DefaultParagraphFont"/>
    <w:rsid w:val="00DA2532"/>
  </w:style>
  <w:style w:type="character" w:customStyle="1" w:styleId="CharPartNo">
    <w:name w:val="CharPartNo"/>
    <w:basedOn w:val="DefaultParagraphFont"/>
    <w:rsid w:val="00DA2532"/>
  </w:style>
  <w:style w:type="character" w:customStyle="1" w:styleId="CharPartText">
    <w:name w:val="CharPartText"/>
    <w:basedOn w:val="DefaultParagraphFont"/>
    <w:rsid w:val="00DA2532"/>
  </w:style>
  <w:style w:type="character" w:customStyle="1" w:styleId="CharSectNo">
    <w:name w:val="CharSectNo"/>
    <w:basedOn w:val="DefaultParagraphFont"/>
    <w:rsid w:val="00DA2532"/>
  </w:style>
  <w:style w:type="character" w:customStyle="1" w:styleId="charSymb">
    <w:name w:val="charSymb"/>
    <w:basedOn w:val="DefaultParagraphFont"/>
    <w:rsid w:val="00DA2532"/>
    <w:rPr>
      <w:rFonts w:ascii="Arial" w:hAnsi="Arial"/>
      <w:sz w:val="24"/>
      <w:bdr w:val="single" w:sz="4" w:space="0" w:color="auto"/>
    </w:rPr>
  </w:style>
  <w:style w:type="character" w:customStyle="1" w:styleId="charTableNo">
    <w:name w:val="charTableNo"/>
    <w:basedOn w:val="DefaultParagraphFont"/>
    <w:rsid w:val="00DA2532"/>
  </w:style>
  <w:style w:type="character" w:customStyle="1" w:styleId="charTableText">
    <w:name w:val="charTableText"/>
    <w:basedOn w:val="DefaultParagraphFont"/>
    <w:rsid w:val="00DA2532"/>
  </w:style>
  <w:style w:type="character" w:customStyle="1" w:styleId="charUnderline">
    <w:name w:val="charUnderline"/>
    <w:basedOn w:val="DefaultParagraphFont"/>
    <w:rsid w:val="00DA2532"/>
    <w:rPr>
      <w:u w:val="single"/>
    </w:rPr>
  </w:style>
  <w:style w:type="paragraph" w:customStyle="1" w:styleId="Comment">
    <w:name w:val="Comment"/>
    <w:basedOn w:val="BillBasic"/>
    <w:rsid w:val="00DA2532"/>
    <w:pPr>
      <w:tabs>
        <w:tab w:val="left" w:pos="1800"/>
      </w:tabs>
      <w:ind w:left="1300"/>
      <w:jc w:val="left"/>
    </w:pPr>
    <w:rPr>
      <w:b/>
      <w:sz w:val="18"/>
    </w:rPr>
  </w:style>
  <w:style w:type="paragraph" w:customStyle="1" w:styleId="CommentNum">
    <w:name w:val="CommentNum"/>
    <w:basedOn w:val="Comment"/>
    <w:rsid w:val="00DA2532"/>
    <w:pPr>
      <w:ind w:left="1800" w:hanging="1800"/>
    </w:pPr>
  </w:style>
  <w:style w:type="paragraph" w:customStyle="1" w:styleId="DateLine">
    <w:name w:val="DateLine"/>
    <w:basedOn w:val="BillBasic"/>
    <w:rsid w:val="00DA2532"/>
    <w:pPr>
      <w:tabs>
        <w:tab w:val="left" w:pos="4320"/>
      </w:tabs>
    </w:pPr>
  </w:style>
  <w:style w:type="paragraph" w:customStyle="1" w:styleId="Dict-Heading">
    <w:name w:val="Dict-Heading"/>
    <w:basedOn w:val="BillBasicHeading"/>
    <w:next w:val="Normal"/>
    <w:rsid w:val="00DA2532"/>
    <w:pPr>
      <w:spacing w:before="320"/>
      <w:ind w:left="2600" w:hanging="2600"/>
      <w:jc w:val="both"/>
      <w:outlineLvl w:val="0"/>
    </w:pPr>
    <w:rPr>
      <w:sz w:val="34"/>
    </w:rPr>
  </w:style>
  <w:style w:type="paragraph" w:customStyle="1" w:styleId="Dict-HeadingSymb">
    <w:name w:val="Dict-Heading Symb"/>
    <w:basedOn w:val="Dict-Heading"/>
    <w:rsid w:val="00DA2532"/>
    <w:pPr>
      <w:tabs>
        <w:tab w:val="left" w:pos="0"/>
      </w:tabs>
      <w:ind w:left="2480" w:hanging="2960"/>
    </w:pPr>
  </w:style>
  <w:style w:type="paragraph" w:customStyle="1" w:styleId="direction">
    <w:name w:val="direction"/>
    <w:basedOn w:val="BillBasic"/>
    <w:next w:val="AmainreturnSymb"/>
    <w:rsid w:val="00DA2532"/>
    <w:pPr>
      <w:ind w:left="1100"/>
    </w:pPr>
    <w:rPr>
      <w:i/>
    </w:rPr>
  </w:style>
  <w:style w:type="paragraph" w:customStyle="1" w:styleId="draft">
    <w:name w:val="draft"/>
    <w:basedOn w:val="Normal"/>
    <w:rsid w:val="00DA253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DA2532"/>
    <w:pPr>
      <w:spacing w:before="60" w:after="60"/>
    </w:pPr>
    <w:rPr>
      <w:rFonts w:ascii="Arial" w:hAnsi="Arial"/>
      <w:sz w:val="18"/>
    </w:rPr>
  </w:style>
  <w:style w:type="paragraph" w:customStyle="1" w:styleId="EarlierRepubHdg">
    <w:name w:val="EarlierRepubHdg"/>
    <w:basedOn w:val="Normal"/>
    <w:rsid w:val="00DA2532"/>
    <w:pPr>
      <w:keepNext/>
    </w:pPr>
    <w:rPr>
      <w:rFonts w:ascii="Arial" w:hAnsi="Arial"/>
      <w:b/>
      <w:sz w:val="20"/>
    </w:rPr>
  </w:style>
  <w:style w:type="paragraph" w:customStyle="1" w:styleId="EnactingWords">
    <w:name w:val="EnactingWords"/>
    <w:basedOn w:val="BillBasic"/>
    <w:rsid w:val="00DA2532"/>
    <w:pPr>
      <w:spacing w:before="120"/>
    </w:pPr>
  </w:style>
  <w:style w:type="paragraph" w:customStyle="1" w:styleId="EnactingWordsRules">
    <w:name w:val="EnactingWordsRules"/>
    <w:basedOn w:val="EnactingWords"/>
    <w:rsid w:val="00DA2532"/>
    <w:pPr>
      <w:spacing w:before="240"/>
    </w:pPr>
  </w:style>
  <w:style w:type="paragraph" w:customStyle="1" w:styleId="EndNote">
    <w:name w:val="EndNote"/>
    <w:basedOn w:val="BillBasicHeading"/>
    <w:rsid w:val="00DA2532"/>
    <w:pPr>
      <w:keepNext w:val="0"/>
      <w:tabs>
        <w:tab w:val="clear" w:pos="2600"/>
        <w:tab w:val="left" w:pos="1100"/>
      </w:tabs>
      <w:spacing w:before="160"/>
      <w:ind w:left="1100" w:hanging="1100"/>
      <w:jc w:val="both"/>
    </w:pPr>
  </w:style>
  <w:style w:type="paragraph" w:customStyle="1" w:styleId="Endnote1">
    <w:name w:val="Endnote1"/>
    <w:basedOn w:val="BillBasic"/>
    <w:next w:val="Normal"/>
    <w:rsid w:val="00DA2532"/>
    <w:pPr>
      <w:keepNext/>
      <w:tabs>
        <w:tab w:val="left" w:pos="400"/>
      </w:tabs>
      <w:spacing w:before="0"/>
      <w:jc w:val="left"/>
    </w:pPr>
    <w:rPr>
      <w:rFonts w:ascii="Arial" w:hAnsi="Arial"/>
      <w:b/>
      <w:sz w:val="28"/>
    </w:rPr>
  </w:style>
  <w:style w:type="paragraph" w:customStyle="1" w:styleId="Endnote2">
    <w:name w:val="Endnote2"/>
    <w:basedOn w:val="Normal"/>
    <w:rsid w:val="00DA2532"/>
    <w:pPr>
      <w:keepNext/>
      <w:tabs>
        <w:tab w:val="left" w:pos="1100"/>
      </w:tabs>
      <w:spacing w:before="360"/>
    </w:pPr>
    <w:rPr>
      <w:rFonts w:ascii="Arial" w:hAnsi="Arial"/>
      <w:b/>
    </w:rPr>
  </w:style>
  <w:style w:type="paragraph" w:customStyle="1" w:styleId="Endnote3">
    <w:name w:val="Endnote3"/>
    <w:basedOn w:val="Normal"/>
    <w:rsid w:val="00DA2532"/>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DA253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A2532"/>
    <w:pPr>
      <w:spacing w:before="60"/>
      <w:ind w:left="1100"/>
      <w:jc w:val="both"/>
    </w:pPr>
    <w:rPr>
      <w:sz w:val="20"/>
    </w:rPr>
  </w:style>
  <w:style w:type="paragraph" w:customStyle="1" w:styleId="EndNoteParas">
    <w:name w:val="EndNoteParas"/>
    <w:basedOn w:val="EndNoteTextEPS"/>
    <w:rsid w:val="00DA2532"/>
    <w:pPr>
      <w:tabs>
        <w:tab w:val="right" w:pos="1432"/>
      </w:tabs>
      <w:ind w:left="1840" w:hanging="1840"/>
    </w:pPr>
  </w:style>
  <w:style w:type="paragraph" w:customStyle="1" w:styleId="EndnotesAbbrev">
    <w:name w:val="EndnotesAbbrev"/>
    <w:basedOn w:val="Normal"/>
    <w:rsid w:val="00DA2532"/>
    <w:pPr>
      <w:spacing w:before="20"/>
    </w:pPr>
    <w:rPr>
      <w:rFonts w:ascii="Arial" w:hAnsi="Arial"/>
      <w:color w:val="000000"/>
      <w:sz w:val="16"/>
    </w:rPr>
  </w:style>
  <w:style w:type="paragraph" w:customStyle="1" w:styleId="EndNoteText">
    <w:name w:val="EndNoteText"/>
    <w:basedOn w:val="BillBasic"/>
    <w:rsid w:val="00DA2532"/>
    <w:pPr>
      <w:tabs>
        <w:tab w:val="left" w:pos="700"/>
        <w:tab w:val="right" w:pos="6160"/>
      </w:tabs>
      <w:spacing w:before="80"/>
      <w:ind w:left="700" w:hanging="700"/>
    </w:pPr>
    <w:rPr>
      <w:sz w:val="20"/>
    </w:rPr>
  </w:style>
  <w:style w:type="paragraph" w:customStyle="1" w:styleId="EPSCoverTop">
    <w:name w:val="EPSCoverTop"/>
    <w:basedOn w:val="Normal"/>
    <w:rsid w:val="00DA2532"/>
    <w:pPr>
      <w:jc w:val="right"/>
    </w:pPr>
    <w:rPr>
      <w:rFonts w:ascii="Arial" w:hAnsi="Arial"/>
      <w:sz w:val="20"/>
    </w:rPr>
  </w:style>
  <w:style w:type="paragraph" w:styleId="Footer">
    <w:name w:val="footer"/>
    <w:basedOn w:val="Normal"/>
    <w:link w:val="FooterChar"/>
    <w:rsid w:val="00DA2532"/>
    <w:pPr>
      <w:spacing w:before="120" w:line="240" w:lineRule="exact"/>
    </w:pPr>
    <w:rPr>
      <w:rFonts w:ascii="Arial" w:hAnsi="Arial"/>
      <w:sz w:val="18"/>
    </w:rPr>
  </w:style>
  <w:style w:type="paragraph" w:customStyle="1" w:styleId="FooterInfo">
    <w:name w:val="FooterInfo"/>
    <w:basedOn w:val="Normal"/>
    <w:rsid w:val="00DA2532"/>
    <w:pPr>
      <w:tabs>
        <w:tab w:val="right" w:pos="7707"/>
      </w:tabs>
    </w:pPr>
    <w:rPr>
      <w:rFonts w:ascii="Arial" w:hAnsi="Arial"/>
      <w:sz w:val="18"/>
    </w:rPr>
  </w:style>
  <w:style w:type="paragraph" w:customStyle="1" w:styleId="FooterInfoCentre">
    <w:name w:val="FooterInfoCentre"/>
    <w:basedOn w:val="FooterInfo"/>
    <w:rsid w:val="00DA2532"/>
    <w:pPr>
      <w:spacing w:before="60"/>
      <w:jc w:val="center"/>
    </w:pPr>
  </w:style>
  <w:style w:type="paragraph" w:customStyle="1" w:styleId="Formula">
    <w:name w:val="Formula"/>
    <w:basedOn w:val="BillBasic"/>
    <w:rsid w:val="00DA2532"/>
    <w:pPr>
      <w:spacing w:line="260" w:lineRule="atLeast"/>
      <w:jc w:val="center"/>
    </w:pPr>
  </w:style>
  <w:style w:type="paragraph" w:styleId="Header">
    <w:name w:val="header"/>
    <w:basedOn w:val="Normal"/>
    <w:rsid w:val="00DA2532"/>
    <w:pPr>
      <w:tabs>
        <w:tab w:val="center" w:pos="4153"/>
        <w:tab w:val="right" w:pos="8306"/>
      </w:tabs>
    </w:pPr>
  </w:style>
  <w:style w:type="paragraph" w:customStyle="1" w:styleId="HeaderEven">
    <w:name w:val="HeaderEven"/>
    <w:basedOn w:val="Normal"/>
    <w:rsid w:val="00DA2532"/>
    <w:rPr>
      <w:rFonts w:ascii="Arial" w:hAnsi="Arial"/>
      <w:sz w:val="18"/>
    </w:rPr>
  </w:style>
  <w:style w:type="paragraph" w:customStyle="1" w:styleId="HeaderEven6">
    <w:name w:val="HeaderEven6"/>
    <w:basedOn w:val="HeaderEven"/>
    <w:rsid w:val="00DA2532"/>
    <w:pPr>
      <w:spacing w:before="120" w:after="60"/>
    </w:pPr>
  </w:style>
  <w:style w:type="paragraph" w:customStyle="1" w:styleId="HeaderOdd">
    <w:name w:val="HeaderOdd"/>
    <w:basedOn w:val="HeaderEven"/>
    <w:rsid w:val="00DA2532"/>
    <w:pPr>
      <w:jc w:val="right"/>
    </w:pPr>
  </w:style>
  <w:style w:type="paragraph" w:customStyle="1" w:styleId="HeaderOdd6">
    <w:name w:val="HeaderOdd6"/>
    <w:basedOn w:val="HeaderEven6"/>
    <w:rsid w:val="00DA2532"/>
    <w:pPr>
      <w:jc w:val="right"/>
    </w:pPr>
  </w:style>
  <w:style w:type="paragraph" w:customStyle="1" w:styleId="Ipara">
    <w:name w:val="I para"/>
    <w:basedOn w:val="Apara"/>
    <w:rsid w:val="00DA2532"/>
    <w:pPr>
      <w:outlineLvl w:val="9"/>
    </w:pPr>
  </w:style>
  <w:style w:type="paragraph" w:customStyle="1" w:styleId="Idefpara">
    <w:name w:val="I def para"/>
    <w:basedOn w:val="Ipara"/>
    <w:rsid w:val="00DA2532"/>
  </w:style>
  <w:style w:type="paragraph" w:customStyle="1" w:styleId="Isubpara">
    <w:name w:val="I subpara"/>
    <w:basedOn w:val="Asubpara"/>
    <w:rsid w:val="00DA2532"/>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DA2532"/>
  </w:style>
  <w:style w:type="paragraph" w:customStyle="1" w:styleId="IDict-Heading">
    <w:name w:val="I Dict-Heading"/>
    <w:basedOn w:val="BillBasicHeading"/>
    <w:rsid w:val="00DA2532"/>
    <w:pPr>
      <w:spacing w:before="320"/>
      <w:ind w:left="2600" w:hanging="2600"/>
      <w:jc w:val="both"/>
    </w:pPr>
    <w:rPr>
      <w:sz w:val="34"/>
    </w:rPr>
  </w:style>
  <w:style w:type="paragraph" w:customStyle="1" w:styleId="IH1Chap">
    <w:name w:val="I H1 Chap"/>
    <w:basedOn w:val="BillBasicHeading"/>
    <w:next w:val="Normal"/>
    <w:rsid w:val="00DA2532"/>
    <w:pPr>
      <w:spacing w:before="320"/>
      <w:ind w:left="2600" w:hanging="2600"/>
    </w:pPr>
    <w:rPr>
      <w:sz w:val="34"/>
    </w:rPr>
  </w:style>
  <w:style w:type="paragraph" w:customStyle="1" w:styleId="IH2Part">
    <w:name w:val="I H2 Part"/>
    <w:basedOn w:val="BillBasicHeading"/>
    <w:next w:val="Normal"/>
    <w:rsid w:val="00DA2532"/>
    <w:pPr>
      <w:spacing w:before="380"/>
      <w:ind w:left="2600" w:hanging="2600"/>
    </w:pPr>
    <w:rPr>
      <w:sz w:val="32"/>
    </w:rPr>
  </w:style>
  <w:style w:type="paragraph" w:customStyle="1" w:styleId="IH3Div">
    <w:name w:val="I H3 Div"/>
    <w:basedOn w:val="BillBasicHeading"/>
    <w:next w:val="Normal"/>
    <w:rsid w:val="00DA2532"/>
    <w:pPr>
      <w:spacing w:before="240"/>
      <w:ind w:left="2600" w:hanging="2600"/>
    </w:pPr>
    <w:rPr>
      <w:sz w:val="28"/>
    </w:rPr>
  </w:style>
  <w:style w:type="paragraph" w:customStyle="1" w:styleId="IH4SubDiv">
    <w:name w:val="I H4 SubDiv"/>
    <w:basedOn w:val="BillBasicHeading"/>
    <w:next w:val="Normal"/>
    <w:rsid w:val="00DA2532"/>
    <w:pPr>
      <w:spacing w:before="240"/>
      <w:ind w:left="2600" w:hanging="2600"/>
      <w:jc w:val="both"/>
    </w:pPr>
    <w:rPr>
      <w:sz w:val="26"/>
    </w:rPr>
  </w:style>
  <w:style w:type="paragraph" w:customStyle="1" w:styleId="IH5Sec">
    <w:name w:val="I H5 Sec"/>
    <w:basedOn w:val="BillBasicHeading"/>
    <w:next w:val="Normal"/>
    <w:rsid w:val="00DA2532"/>
    <w:pPr>
      <w:tabs>
        <w:tab w:val="clear" w:pos="2600"/>
        <w:tab w:val="left" w:pos="1100"/>
      </w:tabs>
      <w:spacing w:before="240"/>
      <w:ind w:left="1100" w:hanging="1100"/>
    </w:pPr>
  </w:style>
  <w:style w:type="paragraph" w:customStyle="1" w:styleId="IMain">
    <w:name w:val="I Main"/>
    <w:basedOn w:val="Amain"/>
    <w:rsid w:val="00DA2532"/>
  </w:style>
  <w:style w:type="paragraph" w:customStyle="1" w:styleId="ISchclauseheading">
    <w:name w:val="I Sch clause heading"/>
    <w:basedOn w:val="BillBasic"/>
    <w:rsid w:val="00DA2532"/>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DA2532"/>
    <w:pPr>
      <w:tabs>
        <w:tab w:val="right" w:pos="7200"/>
      </w:tabs>
      <w:spacing w:before="240"/>
      <w:ind w:left="2600" w:hanging="2600"/>
    </w:pPr>
    <w:rPr>
      <w:sz w:val="28"/>
    </w:rPr>
  </w:style>
  <w:style w:type="paragraph" w:customStyle="1" w:styleId="ISched-heading">
    <w:name w:val="I Sched-heading"/>
    <w:basedOn w:val="BillBasicHeading"/>
    <w:next w:val="Normal"/>
    <w:rsid w:val="00DA2532"/>
    <w:pPr>
      <w:spacing w:before="320"/>
      <w:ind w:left="2600" w:hanging="2600"/>
    </w:pPr>
    <w:rPr>
      <w:sz w:val="34"/>
    </w:rPr>
  </w:style>
  <w:style w:type="paragraph" w:customStyle="1" w:styleId="ISched-Part">
    <w:name w:val="I Sched-Part"/>
    <w:basedOn w:val="BillBasicHeading"/>
    <w:rsid w:val="00DA2532"/>
    <w:pPr>
      <w:spacing w:before="380"/>
      <w:ind w:left="2600" w:hanging="2600"/>
    </w:pPr>
    <w:rPr>
      <w:sz w:val="32"/>
    </w:rPr>
  </w:style>
  <w:style w:type="paragraph" w:customStyle="1" w:styleId="IshadedH5Sec">
    <w:name w:val="I shaded H5 Sec"/>
    <w:basedOn w:val="AH5Sec"/>
    <w:rsid w:val="00DA2532"/>
    <w:pPr>
      <w:shd w:val="pct25" w:color="auto" w:fill="auto"/>
      <w:outlineLvl w:val="9"/>
    </w:pPr>
  </w:style>
  <w:style w:type="paragraph" w:customStyle="1" w:styleId="Schclauseheading">
    <w:name w:val="Sch clause heading"/>
    <w:basedOn w:val="BillBasic"/>
    <w:next w:val="SchAmainSymb"/>
    <w:rsid w:val="00DA2532"/>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DA2532"/>
    <w:pPr>
      <w:shd w:val="pct25" w:color="auto" w:fill="auto"/>
      <w:outlineLvl w:val="3"/>
    </w:pPr>
  </w:style>
  <w:style w:type="paragraph" w:customStyle="1" w:styleId="IshadedSchClause">
    <w:name w:val="I shaded Sch Clause"/>
    <w:basedOn w:val="IshadedH5Sec"/>
    <w:rsid w:val="00DA2532"/>
  </w:style>
  <w:style w:type="paragraph" w:customStyle="1" w:styleId="Isubsubpara">
    <w:name w:val="I subsubpara"/>
    <w:basedOn w:val="Asubsubpara"/>
    <w:rsid w:val="00DA2532"/>
    <w:pPr>
      <w:tabs>
        <w:tab w:val="clear" w:pos="2400"/>
        <w:tab w:val="clear" w:pos="2600"/>
        <w:tab w:val="right" w:pos="2460"/>
        <w:tab w:val="left" w:pos="2660"/>
      </w:tabs>
      <w:ind w:left="2660" w:hanging="2660"/>
    </w:pPr>
  </w:style>
  <w:style w:type="paragraph" w:customStyle="1" w:styleId="Minister">
    <w:name w:val="Minister"/>
    <w:basedOn w:val="BillBasic"/>
    <w:rsid w:val="00DA2532"/>
    <w:pPr>
      <w:spacing w:before="640"/>
      <w:jc w:val="right"/>
    </w:pPr>
    <w:rPr>
      <w:caps/>
    </w:rPr>
  </w:style>
  <w:style w:type="paragraph" w:customStyle="1" w:styleId="Judges">
    <w:name w:val="Judges"/>
    <w:basedOn w:val="Minister"/>
    <w:rsid w:val="00DA2532"/>
    <w:pPr>
      <w:spacing w:before="180"/>
    </w:pPr>
  </w:style>
  <w:style w:type="paragraph" w:customStyle="1" w:styleId="LegHistNote">
    <w:name w:val="LegHistNote"/>
    <w:basedOn w:val="Actdetails"/>
    <w:rsid w:val="00DA2532"/>
    <w:pPr>
      <w:spacing w:before="60"/>
      <w:ind w:left="2700" w:right="-60" w:hanging="1300"/>
    </w:pPr>
    <w:rPr>
      <w:sz w:val="18"/>
    </w:rPr>
  </w:style>
  <w:style w:type="character" w:styleId="LineNumber">
    <w:name w:val="line number"/>
    <w:basedOn w:val="DefaultParagraphFont"/>
    <w:rsid w:val="00DA2532"/>
    <w:rPr>
      <w:rFonts w:ascii="Arial" w:hAnsi="Arial"/>
      <w:sz w:val="16"/>
    </w:rPr>
  </w:style>
  <w:style w:type="paragraph" w:customStyle="1" w:styleId="LongTitle">
    <w:name w:val="LongTitle"/>
    <w:basedOn w:val="BillBasic"/>
    <w:rsid w:val="00DA2532"/>
    <w:pPr>
      <w:spacing w:before="300"/>
    </w:pPr>
  </w:style>
  <w:style w:type="paragraph" w:customStyle="1" w:styleId="LongTitleSymb">
    <w:name w:val="LongTitleSymb"/>
    <w:basedOn w:val="LongTitle"/>
    <w:rsid w:val="00DA2532"/>
    <w:pPr>
      <w:ind w:hanging="480"/>
    </w:pPr>
  </w:style>
  <w:style w:type="paragraph" w:styleId="MacroText">
    <w:name w:val="macro"/>
    <w:semiHidden/>
    <w:rsid w:val="00DA253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DA2532"/>
    <w:pPr>
      <w:spacing w:before="240"/>
    </w:pPr>
  </w:style>
  <w:style w:type="paragraph" w:customStyle="1" w:styleId="MinisterWord">
    <w:name w:val="MinisterWord"/>
    <w:basedOn w:val="Normal"/>
    <w:rsid w:val="00DA2532"/>
    <w:pPr>
      <w:spacing w:before="60"/>
      <w:jc w:val="right"/>
    </w:pPr>
  </w:style>
  <w:style w:type="paragraph" w:customStyle="1" w:styleId="ModaNote">
    <w:name w:val="Mod aNote"/>
    <w:basedOn w:val="aNoteSymb"/>
    <w:rsid w:val="00DA2532"/>
    <w:pPr>
      <w:tabs>
        <w:tab w:val="left" w:pos="2600"/>
      </w:tabs>
      <w:ind w:left="2600"/>
    </w:pPr>
  </w:style>
  <w:style w:type="paragraph" w:customStyle="1" w:styleId="ModH1Chapter">
    <w:name w:val="Mod H1 Chapter"/>
    <w:basedOn w:val="IH1ChapSymb"/>
    <w:rsid w:val="00DA2532"/>
    <w:pPr>
      <w:tabs>
        <w:tab w:val="clear" w:pos="2600"/>
        <w:tab w:val="left" w:pos="3300"/>
      </w:tabs>
      <w:ind w:left="3300"/>
    </w:pPr>
  </w:style>
  <w:style w:type="paragraph" w:customStyle="1" w:styleId="ModH2Part">
    <w:name w:val="Mod H2 Part"/>
    <w:basedOn w:val="IH2PartSymb"/>
    <w:rsid w:val="00DA2532"/>
    <w:pPr>
      <w:tabs>
        <w:tab w:val="clear" w:pos="2600"/>
        <w:tab w:val="left" w:pos="3300"/>
      </w:tabs>
      <w:ind w:left="3300"/>
    </w:pPr>
  </w:style>
  <w:style w:type="paragraph" w:customStyle="1" w:styleId="ModH3Div">
    <w:name w:val="Mod H3 Div"/>
    <w:basedOn w:val="IH3DivSymb"/>
    <w:rsid w:val="00DA2532"/>
    <w:pPr>
      <w:tabs>
        <w:tab w:val="clear" w:pos="2600"/>
        <w:tab w:val="left" w:pos="3300"/>
      </w:tabs>
      <w:ind w:left="3300"/>
    </w:pPr>
  </w:style>
  <w:style w:type="paragraph" w:customStyle="1" w:styleId="ModH4SubDiv">
    <w:name w:val="Mod H4 SubDiv"/>
    <w:basedOn w:val="IH4SubDivSymb"/>
    <w:rsid w:val="00DA2532"/>
    <w:pPr>
      <w:tabs>
        <w:tab w:val="clear" w:pos="2600"/>
        <w:tab w:val="left" w:pos="3300"/>
      </w:tabs>
      <w:ind w:left="3300"/>
    </w:pPr>
  </w:style>
  <w:style w:type="paragraph" w:customStyle="1" w:styleId="ModH5Sec">
    <w:name w:val="Mod H5 Sec"/>
    <w:basedOn w:val="IH5SecSymb"/>
    <w:rsid w:val="00DA2532"/>
    <w:pPr>
      <w:tabs>
        <w:tab w:val="clear" w:pos="1100"/>
        <w:tab w:val="left" w:pos="1800"/>
      </w:tabs>
      <w:ind w:left="2200"/>
    </w:pPr>
  </w:style>
  <w:style w:type="paragraph" w:customStyle="1" w:styleId="Modmain">
    <w:name w:val="Mod main"/>
    <w:basedOn w:val="Amain"/>
    <w:rsid w:val="00DA2532"/>
    <w:pPr>
      <w:tabs>
        <w:tab w:val="clear" w:pos="900"/>
        <w:tab w:val="clear" w:pos="1100"/>
        <w:tab w:val="right" w:pos="1600"/>
        <w:tab w:val="left" w:pos="1800"/>
      </w:tabs>
      <w:ind w:left="2200"/>
    </w:pPr>
  </w:style>
  <w:style w:type="paragraph" w:customStyle="1" w:styleId="Modmainreturn">
    <w:name w:val="Mod main return"/>
    <w:basedOn w:val="AmainreturnSymb"/>
    <w:rsid w:val="00DA2532"/>
    <w:pPr>
      <w:ind w:left="1800"/>
    </w:pPr>
  </w:style>
  <w:style w:type="paragraph" w:customStyle="1" w:styleId="ModNote">
    <w:name w:val="Mod Note"/>
    <w:basedOn w:val="aNoteSymb"/>
    <w:rsid w:val="00DA2532"/>
    <w:pPr>
      <w:tabs>
        <w:tab w:val="left" w:pos="2600"/>
      </w:tabs>
      <w:ind w:left="2600"/>
    </w:pPr>
  </w:style>
  <w:style w:type="paragraph" w:customStyle="1" w:styleId="Modpara">
    <w:name w:val="Mod para"/>
    <w:basedOn w:val="BillBasic"/>
    <w:rsid w:val="00DA2532"/>
    <w:pPr>
      <w:tabs>
        <w:tab w:val="right" w:pos="2100"/>
        <w:tab w:val="left" w:pos="2300"/>
      </w:tabs>
      <w:ind w:left="2700" w:hanging="1600"/>
      <w:outlineLvl w:val="6"/>
    </w:pPr>
  </w:style>
  <w:style w:type="paragraph" w:customStyle="1" w:styleId="Modparareturn">
    <w:name w:val="Mod para return"/>
    <w:basedOn w:val="AparareturnSymb"/>
    <w:rsid w:val="00DA2532"/>
    <w:pPr>
      <w:ind w:left="2300"/>
    </w:pPr>
  </w:style>
  <w:style w:type="paragraph" w:customStyle="1" w:styleId="ref">
    <w:name w:val="ref"/>
    <w:basedOn w:val="BillBasic"/>
    <w:next w:val="Normal"/>
    <w:rsid w:val="00DA2532"/>
    <w:pPr>
      <w:spacing w:before="60"/>
    </w:pPr>
    <w:rPr>
      <w:sz w:val="18"/>
    </w:rPr>
  </w:style>
  <w:style w:type="paragraph" w:customStyle="1" w:styleId="Modref">
    <w:name w:val="Mod ref"/>
    <w:basedOn w:val="refSymb"/>
    <w:rsid w:val="00DA2532"/>
    <w:pPr>
      <w:ind w:left="1100"/>
    </w:pPr>
  </w:style>
  <w:style w:type="paragraph" w:customStyle="1" w:styleId="Modsubpara">
    <w:name w:val="Mod subpara"/>
    <w:basedOn w:val="Asubpara"/>
    <w:rsid w:val="00DA2532"/>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DA2532"/>
    <w:pPr>
      <w:ind w:left="3040"/>
    </w:pPr>
  </w:style>
  <w:style w:type="paragraph" w:customStyle="1" w:styleId="Modsubsubpara">
    <w:name w:val="Mod subsubpara"/>
    <w:basedOn w:val="AsubsubparaSymb"/>
    <w:rsid w:val="00DA2532"/>
    <w:pPr>
      <w:tabs>
        <w:tab w:val="clear" w:pos="2400"/>
        <w:tab w:val="clear" w:pos="2600"/>
        <w:tab w:val="right" w:pos="3160"/>
        <w:tab w:val="left" w:pos="3360"/>
      </w:tabs>
      <w:ind w:left="3760" w:hanging="2660"/>
    </w:pPr>
  </w:style>
  <w:style w:type="paragraph" w:customStyle="1" w:styleId="N-14pt">
    <w:name w:val="N-14pt"/>
    <w:basedOn w:val="BillBasic"/>
    <w:rsid w:val="00DA2532"/>
    <w:pPr>
      <w:spacing w:before="0"/>
    </w:pPr>
    <w:rPr>
      <w:b/>
      <w:sz w:val="28"/>
    </w:rPr>
  </w:style>
  <w:style w:type="paragraph" w:customStyle="1" w:styleId="N-16pt">
    <w:name w:val="N-16pt"/>
    <w:basedOn w:val="BillBasic"/>
    <w:rsid w:val="00DA2532"/>
    <w:pPr>
      <w:spacing w:before="800"/>
    </w:pPr>
    <w:rPr>
      <w:b/>
      <w:sz w:val="32"/>
    </w:rPr>
  </w:style>
  <w:style w:type="paragraph" w:customStyle="1" w:styleId="NewAct">
    <w:name w:val="New Act"/>
    <w:basedOn w:val="Normal"/>
    <w:next w:val="Actdetails"/>
    <w:rsid w:val="00DA2532"/>
    <w:pPr>
      <w:keepNext/>
      <w:spacing w:before="180"/>
      <w:ind w:left="1100"/>
    </w:pPr>
    <w:rPr>
      <w:rFonts w:ascii="Arial" w:hAnsi="Arial"/>
      <w:b/>
      <w:sz w:val="20"/>
    </w:rPr>
  </w:style>
  <w:style w:type="paragraph" w:customStyle="1" w:styleId="NewReg">
    <w:name w:val="New Reg"/>
    <w:basedOn w:val="NewAct"/>
    <w:next w:val="Actdetails"/>
    <w:rsid w:val="00DA2532"/>
  </w:style>
  <w:style w:type="paragraph" w:customStyle="1" w:styleId="N-line1">
    <w:name w:val="N-line1"/>
    <w:basedOn w:val="BillBasic"/>
    <w:rsid w:val="00DA2532"/>
    <w:pPr>
      <w:pBdr>
        <w:bottom w:val="single" w:sz="4" w:space="0" w:color="auto"/>
      </w:pBdr>
      <w:spacing w:before="100"/>
      <w:ind w:left="2980" w:right="3020"/>
      <w:jc w:val="center"/>
    </w:pPr>
  </w:style>
  <w:style w:type="paragraph" w:customStyle="1" w:styleId="N-line2">
    <w:name w:val="N-line2"/>
    <w:basedOn w:val="Normal"/>
    <w:rsid w:val="00DA2532"/>
    <w:pPr>
      <w:pBdr>
        <w:bottom w:val="single" w:sz="8" w:space="0" w:color="auto"/>
      </w:pBdr>
    </w:pPr>
  </w:style>
  <w:style w:type="paragraph" w:customStyle="1" w:styleId="Norm-5pt">
    <w:name w:val="Norm-5pt"/>
    <w:basedOn w:val="Normal"/>
    <w:rsid w:val="00DA253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DA2532"/>
    <w:pPr>
      <w:spacing w:before="360"/>
      <w:jc w:val="right"/>
    </w:pPr>
    <w:rPr>
      <w:i/>
    </w:rPr>
  </w:style>
  <w:style w:type="character" w:styleId="PageNumber">
    <w:name w:val="page number"/>
    <w:basedOn w:val="DefaultParagraphFont"/>
    <w:rsid w:val="00DA2532"/>
  </w:style>
  <w:style w:type="paragraph" w:customStyle="1" w:styleId="PageBreak">
    <w:name w:val="PageBreak"/>
    <w:basedOn w:val="Normal"/>
    <w:rsid w:val="00DA2532"/>
    <w:rPr>
      <w:sz w:val="4"/>
    </w:rPr>
  </w:style>
  <w:style w:type="paragraph" w:customStyle="1" w:styleId="Penalty">
    <w:name w:val="Penalty"/>
    <w:basedOn w:val="Amainreturn"/>
    <w:rsid w:val="00DA2532"/>
  </w:style>
  <w:style w:type="paragraph" w:customStyle="1" w:styleId="PenaltyHeading">
    <w:name w:val="PenaltyHeading"/>
    <w:basedOn w:val="Normal"/>
    <w:rsid w:val="00DA2532"/>
    <w:pPr>
      <w:tabs>
        <w:tab w:val="left" w:pos="1100"/>
      </w:tabs>
      <w:spacing w:before="120"/>
      <w:ind w:left="1100" w:hanging="1100"/>
    </w:pPr>
    <w:rPr>
      <w:rFonts w:ascii="Arial" w:hAnsi="Arial"/>
      <w:b/>
      <w:sz w:val="20"/>
    </w:rPr>
  </w:style>
  <w:style w:type="paragraph" w:customStyle="1" w:styleId="PenaltyPara">
    <w:name w:val="PenaltyPara"/>
    <w:basedOn w:val="Normal"/>
    <w:rsid w:val="00DA2532"/>
    <w:pPr>
      <w:tabs>
        <w:tab w:val="right" w:pos="1360"/>
      </w:tabs>
      <w:spacing w:before="60"/>
      <w:ind w:left="1600" w:hanging="1600"/>
      <w:jc w:val="both"/>
    </w:pPr>
  </w:style>
  <w:style w:type="paragraph" w:styleId="PlainText">
    <w:name w:val="Plain Text"/>
    <w:basedOn w:val="Normal"/>
    <w:rsid w:val="00DA2532"/>
    <w:rPr>
      <w:rFonts w:ascii="Courier New" w:hAnsi="Courier New"/>
      <w:sz w:val="20"/>
    </w:rPr>
  </w:style>
  <w:style w:type="paragraph" w:customStyle="1" w:styleId="RenumProvEntries">
    <w:name w:val="RenumProvEntries"/>
    <w:basedOn w:val="Normal"/>
    <w:rsid w:val="00DA2532"/>
    <w:pPr>
      <w:spacing w:before="60"/>
    </w:pPr>
    <w:rPr>
      <w:rFonts w:ascii="Arial" w:hAnsi="Arial"/>
      <w:sz w:val="20"/>
    </w:rPr>
  </w:style>
  <w:style w:type="paragraph" w:customStyle="1" w:styleId="RenumProvHdg">
    <w:name w:val="RenumProvHdg"/>
    <w:basedOn w:val="Normal"/>
    <w:rsid w:val="00DA2532"/>
    <w:rPr>
      <w:rFonts w:ascii="Arial" w:hAnsi="Arial"/>
      <w:b/>
      <w:sz w:val="22"/>
    </w:rPr>
  </w:style>
  <w:style w:type="paragraph" w:customStyle="1" w:styleId="RenumProvHeader">
    <w:name w:val="RenumProvHeader"/>
    <w:basedOn w:val="Normal"/>
    <w:rsid w:val="00DA2532"/>
    <w:rPr>
      <w:rFonts w:ascii="Arial" w:hAnsi="Arial"/>
      <w:b/>
      <w:sz w:val="22"/>
    </w:rPr>
  </w:style>
  <w:style w:type="paragraph" w:customStyle="1" w:styleId="RenumProvSubsectEntries">
    <w:name w:val="RenumProvSubsectEntries"/>
    <w:basedOn w:val="RenumProvEntries"/>
    <w:rsid w:val="00DA2532"/>
    <w:pPr>
      <w:ind w:left="252"/>
    </w:pPr>
  </w:style>
  <w:style w:type="paragraph" w:customStyle="1" w:styleId="RenumTableHdg">
    <w:name w:val="RenumTableHdg"/>
    <w:basedOn w:val="Normal"/>
    <w:rsid w:val="00DA2532"/>
    <w:pPr>
      <w:spacing w:before="120"/>
    </w:pPr>
    <w:rPr>
      <w:rFonts w:ascii="Arial" w:hAnsi="Arial"/>
      <w:b/>
      <w:sz w:val="20"/>
    </w:rPr>
  </w:style>
  <w:style w:type="paragraph" w:customStyle="1" w:styleId="SchclauseheadingSymb">
    <w:name w:val="Sch clause heading Symb"/>
    <w:basedOn w:val="Schclauseheading"/>
    <w:rsid w:val="00DA2532"/>
    <w:pPr>
      <w:tabs>
        <w:tab w:val="left" w:pos="0"/>
      </w:tabs>
      <w:ind w:left="980" w:hanging="1460"/>
    </w:pPr>
  </w:style>
  <w:style w:type="paragraph" w:customStyle="1" w:styleId="SchSubClause">
    <w:name w:val="Sch SubClause"/>
    <w:basedOn w:val="Schclauseheading"/>
    <w:rsid w:val="00DA2532"/>
    <w:rPr>
      <w:b w:val="0"/>
    </w:rPr>
  </w:style>
  <w:style w:type="paragraph" w:customStyle="1" w:styleId="Sched-Form">
    <w:name w:val="Sched-Form"/>
    <w:basedOn w:val="BillBasicHeading"/>
    <w:next w:val="Schclauseheading"/>
    <w:rsid w:val="00DA2532"/>
    <w:pPr>
      <w:tabs>
        <w:tab w:val="right" w:pos="7200"/>
      </w:tabs>
      <w:spacing w:before="240"/>
      <w:ind w:left="2600" w:hanging="2600"/>
      <w:outlineLvl w:val="2"/>
    </w:pPr>
    <w:rPr>
      <w:sz w:val="28"/>
    </w:rPr>
  </w:style>
  <w:style w:type="paragraph" w:customStyle="1" w:styleId="Sched-FormSymb">
    <w:name w:val="Sched-Form Symb"/>
    <w:basedOn w:val="Sched-Form"/>
    <w:rsid w:val="00DA2532"/>
    <w:pPr>
      <w:tabs>
        <w:tab w:val="left" w:pos="0"/>
      </w:tabs>
      <w:ind w:left="2480" w:hanging="2960"/>
    </w:pPr>
  </w:style>
  <w:style w:type="paragraph" w:customStyle="1" w:styleId="Sched-Form-18Space">
    <w:name w:val="Sched-Form-18Space"/>
    <w:basedOn w:val="Normal"/>
    <w:rsid w:val="00DA2532"/>
    <w:pPr>
      <w:spacing w:before="360" w:after="60"/>
    </w:pPr>
    <w:rPr>
      <w:sz w:val="22"/>
    </w:rPr>
  </w:style>
  <w:style w:type="paragraph" w:customStyle="1" w:styleId="Sched-heading">
    <w:name w:val="Sched-heading"/>
    <w:basedOn w:val="BillBasicHeading"/>
    <w:next w:val="refSymb"/>
    <w:rsid w:val="00DA2532"/>
    <w:pPr>
      <w:spacing w:before="380"/>
      <w:ind w:left="2600" w:hanging="2600"/>
      <w:outlineLvl w:val="0"/>
    </w:pPr>
    <w:rPr>
      <w:sz w:val="34"/>
    </w:rPr>
  </w:style>
  <w:style w:type="paragraph" w:customStyle="1" w:styleId="Sched-headingSymb">
    <w:name w:val="Sched-heading Symb"/>
    <w:basedOn w:val="Sched-heading"/>
    <w:rsid w:val="00DA2532"/>
    <w:pPr>
      <w:tabs>
        <w:tab w:val="left" w:pos="0"/>
      </w:tabs>
      <w:ind w:left="2480" w:hanging="2960"/>
    </w:pPr>
  </w:style>
  <w:style w:type="paragraph" w:customStyle="1" w:styleId="Sched-Part">
    <w:name w:val="Sched-Part"/>
    <w:basedOn w:val="BillBasicHeading"/>
    <w:next w:val="Sched-Form"/>
    <w:rsid w:val="00DA2532"/>
    <w:pPr>
      <w:spacing w:before="380"/>
      <w:ind w:left="2600" w:hanging="2600"/>
      <w:outlineLvl w:val="1"/>
    </w:pPr>
    <w:rPr>
      <w:sz w:val="32"/>
    </w:rPr>
  </w:style>
  <w:style w:type="paragraph" w:customStyle="1" w:styleId="Sched-PartSymb">
    <w:name w:val="Sched-Part Symb"/>
    <w:basedOn w:val="Sched-Part"/>
    <w:rsid w:val="00DA2532"/>
    <w:pPr>
      <w:tabs>
        <w:tab w:val="left" w:pos="0"/>
      </w:tabs>
      <w:ind w:left="2480" w:hanging="2960"/>
    </w:pPr>
  </w:style>
  <w:style w:type="paragraph" w:styleId="Signature">
    <w:name w:val="Signature"/>
    <w:basedOn w:val="Normal"/>
    <w:rsid w:val="00DA2532"/>
    <w:pPr>
      <w:ind w:left="4252"/>
    </w:pPr>
  </w:style>
  <w:style w:type="paragraph" w:customStyle="1" w:styleId="Status">
    <w:name w:val="Status"/>
    <w:basedOn w:val="Normal"/>
    <w:rsid w:val="00DA2532"/>
    <w:pPr>
      <w:spacing w:before="280"/>
      <w:jc w:val="center"/>
    </w:pPr>
    <w:rPr>
      <w:rFonts w:ascii="Arial" w:hAnsi="Arial"/>
      <w:sz w:val="14"/>
    </w:rPr>
  </w:style>
  <w:style w:type="paragraph" w:styleId="Subtitle">
    <w:name w:val="Subtitle"/>
    <w:basedOn w:val="Normal"/>
    <w:qFormat/>
    <w:rsid w:val="00DA2532"/>
    <w:pPr>
      <w:spacing w:after="60"/>
      <w:jc w:val="center"/>
      <w:outlineLvl w:val="1"/>
    </w:pPr>
    <w:rPr>
      <w:rFonts w:ascii="Arial" w:hAnsi="Arial"/>
    </w:rPr>
  </w:style>
  <w:style w:type="paragraph" w:customStyle="1" w:styleId="tablepara">
    <w:name w:val="table para"/>
    <w:basedOn w:val="Normal"/>
    <w:rsid w:val="00DA2532"/>
    <w:pPr>
      <w:tabs>
        <w:tab w:val="right" w:pos="800"/>
        <w:tab w:val="left" w:pos="1100"/>
      </w:tabs>
      <w:spacing w:before="80" w:after="60"/>
      <w:ind w:left="1100" w:hanging="1100"/>
    </w:pPr>
  </w:style>
  <w:style w:type="paragraph" w:customStyle="1" w:styleId="tablesubpara">
    <w:name w:val="table subpara"/>
    <w:basedOn w:val="Normal"/>
    <w:rsid w:val="00DA2532"/>
    <w:pPr>
      <w:tabs>
        <w:tab w:val="right" w:pos="1500"/>
        <w:tab w:val="left" w:pos="1800"/>
      </w:tabs>
      <w:spacing w:before="80" w:after="60"/>
      <w:ind w:left="1800" w:hanging="1800"/>
    </w:pPr>
  </w:style>
  <w:style w:type="paragraph" w:customStyle="1" w:styleId="TableColHd">
    <w:name w:val="TableColHd"/>
    <w:basedOn w:val="Normal"/>
    <w:rsid w:val="00DA2532"/>
    <w:pPr>
      <w:keepNext/>
      <w:spacing w:after="60"/>
    </w:pPr>
    <w:rPr>
      <w:rFonts w:ascii="Arial" w:hAnsi="Arial"/>
      <w:b/>
      <w:sz w:val="18"/>
    </w:rPr>
  </w:style>
  <w:style w:type="paragraph" w:customStyle="1" w:styleId="TableHd">
    <w:name w:val="TableHd"/>
    <w:basedOn w:val="Normal"/>
    <w:rsid w:val="00DA2532"/>
    <w:pPr>
      <w:keepNext/>
      <w:spacing w:before="300"/>
      <w:ind w:left="1200" w:hanging="1200"/>
    </w:pPr>
    <w:rPr>
      <w:rFonts w:ascii="Arial" w:hAnsi="Arial"/>
      <w:b/>
      <w:sz w:val="20"/>
    </w:rPr>
  </w:style>
  <w:style w:type="paragraph" w:customStyle="1" w:styleId="TableText">
    <w:name w:val="TableText"/>
    <w:basedOn w:val="Normal"/>
    <w:rsid w:val="00DA2532"/>
    <w:pPr>
      <w:spacing w:before="60" w:after="60"/>
    </w:pPr>
  </w:style>
  <w:style w:type="paragraph" w:customStyle="1" w:styleId="TLegEntries">
    <w:name w:val="TLegEntries"/>
    <w:basedOn w:val="Normal"/>
    <w:rsid w:val="00DA253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A2532"/>
    <w:pPr>
      <w:ind w:firstLine="0"/>
    </w:pPr>
    <w:rPr>
      <w:b/>
    </w:rPr>
  </w:style>
  <w:style w:type="paragraph" w:styleId="TOC3">
    <w:name w:val="toc 3"/>
    <w:basedOn w:val="Normal"/>
    <w:next w:val="Normal"/>
    <w:autoRedefine/>
    <w:rsid w:val="00DA253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A253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A253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A2532"/>
  </w:style>
  <w:style w:type="paragraph" w:styleId="TOC7">
    <w:name w:val="toc 7"/>
    <w:basedOn w:val="TOC2"/>
    <w:next w:val="Normal"/>
    <w:autoRedefine/>
    <w:uiPriority w:val="39"/>
    <w:rsid w:val="00DA2532"/>
    <w:pPr>
      <w:keepNext w:val="0"/>
      <w:spacing w:before="120"/>
    </w:pPr>
    <w:rPr>
      <w:sz w:val="20"/>
    </w:rPr>
  </w:style>
  <w:style w:type="paragraph" w:styleId="TOC8">
    <w:name w:val="toc 8"/>
    <w:basedOn w:val="TOC3"/>
    <w:next w:val="Normal"/>
    <w:autoRedefine/>
    <w:rsid w:val="00DA2532"/>
    <w:pPr>
      <w:keepNext w:val="0"/>
      <w:spacing w:before="120"/>
    </w:pPr>
  </w:style>
  <w:style w:type="paragraph" w:styleId="TOC9">
    <w:name w:val="toc 9"/>
    <w:basedOn w:val="Normal"/>
    <w:next w:val="Normal"/>
    <w:autoRedefine/>
    <w:rsid w:val="00DA2532"/>
    <w:pPr>
      <w:ind w:left="1920" w:right="600"/>
    </w:pPr>
  </w:style>
  <w:style w:type="paragraph" w:customStyle="1" w:styleId="EndNoteTextPub">
    <w:name w:val="EndNoteTextPub"/>
    <w:basedOn w:val="Normal"/>
    <w:rsid w:val="00DA2532"/>
    <w:pPr>
      <w:spacing w:before="60"/>
      <w:ind w:left="1100"/>
      <w:jc w:val="both"/>
    </w:pPr>
    <w:rPr>
      <w:sz w:val="20"/>
    </w:rPr>
  </w:style>
  <w:style w:type="paragraph" w:customStyle="1" w:styleId="aExamHdgss">
    <w:name w:val="aExamHdgss"/>
    <w:basedOn w:val="BillBasicHeading"/>
    <w:next w:val="Normal"/>
    <w:rsid w:val="00DA2532"/>
    <w:pPr>
      <w:tabs>
        <w:tab w:val="clear" w:pos="2600"/>
      </w:tabs>
      <w:ind w:left="1100"/>
    </w:pPr>
    <w:rPr>
      <w:sz w:val="18"/>
    </w:rPr>
  </w:style>
  <w:style w:type="paragraph" w:customStyle="1" w:styleId="aExamss">
    <w:name w:val="aExamss"/>
    <w:basedOn w:val="aNoteSymb"/>
    <w:rsid w:val="00DA2532"/>
    <w:pPr>
      <w:spacing w:before="60"/>
      <w:ind w:left="1100" w:firstLine="0"/>
    </w:pPr>
  </w:style>
  <w:style w:type="paragraph" w:customStyle="1" w:styleId="aExamINumss">
    <w:name w:val="aExamINumss"/>
    <w:basedOn w:val="aExamss"/>
    <w:rsid w:val="00DA2532"/>
    <w:pPr>
      <w:tabs>
        <w:tab w:val="left" w:pos="1500"/>
      </w:tabs>
      <w:ind w:left="1500" w:hanging="400"/>
    </w:pPr>
  </w:style>
  <w:style w:type="paragraph" w:customStyle="1" w:styleId="aExamNumTextss">
    <w:name w:val="aExamNumTextss"/>
    <w:basedOn w:val="aExamss"/>
    <w:rsid w:val="00DA2532"/>
    <w:pPr>
      <w:ind w:left="1500"/>
    </w:pPr>
  </w:style>
  <w:style w:type="paragraph" w:customStyle="1" w:styleId="AExamIPara">
    <w:name w:val="AExamIPara"/>
    <w:basedOn w:val="aExam"/>
    <w:rsid w:val="00DA2532"/>
    <w:pPr>
      <w:tabs>
        <w:tab w:val="right" w:pos="1720"/>
        <w:tab w:val="left" w:pos="2000"/>
      </w:tabs>
      <w:ind w:left="2000" w:hanging="900"/>
    </w:pPr>
  </w:style>
  <w:style w:type="paragraph" w:customStyle="1" w:styleId="aNoteTextss">
    <w:name w:val="aNoteTextss"/>
    <w:basedOn w:val="Normal"/>
    <w:rsid w:val="00DA2532"/>
    <w:pPr>
      <w:spacing w:before="60"/>
      <w:ind w:left="1900"/>
      <w:jc w:val="both"/>
    </w:pPr>
    <w:rPr>
      <w:sz w:val="20"/>
    </w:rPr>
  </w:style>
  <w:style w:type="paragraph" w:customStyle="1" w:styleId="aNoteParass">
    <w:name w:val="aNoteParass"/>
    <w:basedOn w:val="Normal"/>
    <w:rsid w:val="00DA253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A2532"/>
    <w:pPr>
      <w:ind w:left="1600"/>
    </w:pPr>
  </w:style>
  <w:style w:type="paragraph" w:customStyle="1" w:styleId="aExampar">
    <w:name w:val="aExampar"/>
    <w:basedOn w:val="aExamss"/>
    <w:rsid w:val="00DA2532"/>
    <w:pPr>
      <w:ind w:left="1600"/>
    </w:pPr>
  </w:style>
  <w:style w:type="paragraph" w:customStyle="1" w:styleId="aNotepar">
    <w:name w:val="aNotepar"/>
    <w:basedOn w:val="BillBasic"/>
    <w:next w:val="Normal"/>
    <w:rsid w:val="00DA2532"/>
    <w:pPr>
      <w:ind w:left="2400" w:hanging="800"/>
    </w:pPr>
    <w:rPr>
      <w:sz w:val="20"/>
    </w:rPr>
  </w:style>
  <w:style w:type="paragraph" w:customStyle="1" w:styleId="aNoteTextpar">
    <w:name w:val="aNoteTextpar"/>
    <w:basedOn w:val="aNotepar"/>
    <w:rsid w:val="00DA2532"/>
    <w:pPr>
      <w:spacing w:before="60"/>
      <w:ind w:firstLine="0"/>
    </w:pPr>
  </w:style>
  <w:style w:type="paragraph" w:customStyle="1" w:styleId="aNoteParapar">
    <w:name w:val="aNoteParapar"/>
    <w:basedOn w:val="aNotepar"/>
    <w:rsid w:val="00DA2532"/>
    <w:pPr>
      <w:tabs>
        <w:tab w:val="right" w:pos="2640"/>
      </w:tabs>
      <w:spacing w:before="60"/>
      <w:ind w:left="2920" w:hanging="1320"/>
    </w:pPr>
  </w:style>
  <w:style w:type="paragraph" w:customStyle="1" w:styleId="aExamHdgsubpar">
    <w:name w:val="aExamHdgsubpar"/>
    <w:basedOn w:val="aExamHdgss"/>
    <w:next w:val="Normal"/>
    <w:rsid w:val="00DA2532"/>
    <w:pPr>
      <w:ind w:left="2140"/>
    </w:pPr>
  </w:style>
  <w:style w:type="paragraph" w:customStyle="1" w:styleId="aExamsubpar">
    <w:name w:val="aExamsubpar"/>
    <w:basedOn w:val="aExamss"/>
    <w:rsid w:val="00DA2532"/>
    <w:pPr>
      <w:ind w:left="2140"/>
    </w:pPr>
  </w:style>
  <w:style w:type="paragraph" w:customStyle="1" w:styleId="aNotesubpar">
    <w:name w:val="aNotesubpar"/>
    <w:basedOn w:val="BillBasic"/>
    <w:next w:val="Normal"/>
    <w:rsid w:val="00DA2532"/>
    <w:pPr>
      <w:ind w:left="2940" w:hanging="800"/>
    </w:pPr>
    <w:rPr>
      <w:sz w:val="20"/>
    </w:rPr>
  </w:style>
  <w:style w:type="paragraph" w:customStyle="1" w:styleId="aNoteTextsubpar">
    <w:name w:val="aNoteTextsubpar"/>
    <w:basedOn w:val="aNotesubpar"/>
    <w:rsid w:val="00DA2532"/>
    <w:pPr>
      <w:spacing w:before="60"/>
      <w:ind w:firstLine="0"/>
    </w:pPr>
  </w:style>
  <w:style w:type="paragraph" w:customStyle="1" w:styleId="aExamBulletss">
    <w:name w:val="aExamBulletss"/>
    <w:basedOn w:val="aExamss"/>
    <w:rsid w:val="00DA2532"/>
    <w:pPr>
      <w:ind w:left="1500" w:hanging="400"/>
    </w:pPr>
  </w:style>
  <w:style w:type="paragraph" w:customStyle="1" w:styleId="aNoteBulletss">
    <w:name w:val="aNoteBulletss"/>
    <w:basedOn w:val="Normal"/>
    <w:rsid w:val="00DA2532"/>
    <w:pPr>
      <w:spacing w:before="60"/>
      <w:ind w:left="2300" w:hanging="400"/>
      <w:jc w:val="both"/>
    </w:pPr>
    <w:rPr>
      <w:sz w:val="20"/>
    </w:rPr>
  </w:style>
  <w:style w:type="paragraph" w:customStyle="1" w:styleId="aExamBulletpar">
    <w:name w:val="aExamBulletpar"/>
    <w:basedOn w:val="aExampar"/>
    <w:rsid w:val="00DA2532"/>
    <w:pPr>
      <w:ind w:left="2000" w:hanging="400"/>
    </w:pPr>
  </w:style>
  <w:style w:type="paragraph" w:customStyle="1" w:styleId="aNoteBulletpar">
    <w:name w:val="aNoteBulletpar"/>
    <w:basedOn w:val="aNotepar"/>
    <w:rsid w:val="00DA2532"/>
    <w:pPr>
      <w:spacing w:before="60"/>
      <w:ind w:left="2800" w:hanging="400"/>
    </w:pPr>
  </w:style>
  <w:style w:type="paragraph" w:customStyle="1" w:styleId="aExplanHeading">
    <w:name w:val="aExplanHeading"/>
    <w:basedOn w:val="BillBasicHeading"/>
    <w:next w:val="Normal"/>
    <w:rsid w:val="00DA2532"/>
    <w:rPr>
      <w:rFonts w:ascii="Arial (W1)" w:hAnsi="Arial (W1)"/>
      <w:sz w:val="18"/>
    </w:rPr>
  </w:style>
  <w:style w:type="paragraph" w:customStyle="1" w:styleId="EndNoteHeading">
    <w:name w:val="EndNoteHeading"/>
    <w:basedOn w:val="BillBasicHeading"/>
    <w:rsid w:val="00DA2532"/>
    <w:pPr>
      <w:tabs>
        <w:tab w:val="left" w:pos="700"/>
      </w:tabs>
      <w:spacing w:before="160"/>
      <w:ind w:left="700" w:hanging="700"/>
    </w:pPr>
    <w:rPr>
      <w:rFonts w:ascii="Arial (W1)" w:hAnsi="Arial (W1)"/>
    </w:rPr>
  </w:style>
  <w:style w:type="paragraph" w:customStyle="1" w:styleId="aExplanBullet">
    <w:name w:val="aExplanBullet"/>
    <w:basedOn w:val="Normal"/>
    <w:rsid w:val="00DA2532"/>
    <w:pPr>
      <w:spacing w:before="140"/>
      <w:ind w:left="400" w:hanging="400"/>
      <w:jc w:val="both"/>
    </w:pPr>
    <w:rPr>
      <w:snapToGrid w:val="0"/>
      <w:sz w:val="20"/>
    </w:rPr>
  </w:style>
  <w:style w:type="paragraph" w:customStyle="1" w:styleId="SchAmain">
    <w:name w:val="Sch A main"/>
    <w:basedOn w:val="Amain"/>
    <w:rsid w:val="00DA2532"/>
  </w:style>
  <w:style w:type="paragraph" w:customStyle="1" w:styleId="SchApara">
    <w:name w:val="Sch A para"/>
    <w:basedOn w:val="Apara"/>
    <w:rsid w:val="00DA2532"/>
  </w:style>
  <w:style w:type="paragraph" w:customStyle="1" w:styleId="SchAsubpara">
    <w:name w:val="Sch A subpara"/>
    <w:basedOn w:val="Asubpara"/>
    <w:rsid w:val="00DA2532"/>
  </w:style>
  <w:style w:type="paragraph" w:customStyle="1" w:styleId="SchAsubsubpara">
    <w:name w:val="Sch A subsubpara"/>
    <w:basedOn w:val="Asubsubpara"/>
    <w:rsid w:val="00DA2532"/>
  </w:style>
  <w:style w:type="paragraph" w:customStyle="1" w:styleId="TOCOL1">
    <w:name w:val="TOCOL 1"/>
    <w:basedOn w:val="TOC1"/>
    <w:rsid w:val="00DA2532"/>
  </w:style>
  <w:style w:type="paragraph" w:customStyle="1" w:styleId="TOCOL2">
    <w:name w:val="TOCOL 2"/>
    <w:basedOn w:val="TOC2"/>
    <w:rsid w:val="00DA2532"/>
    <w:pPr>
      <w:keepNext w:val="0"/>
    </w:pPr>
  </w:style>
  <w:style w:type="paragraph" w:customStyle="1" w:styleId="TOCOL3">
    <w:name w:val="TOCOL 3"/>
    <w:basedOn w:val="TOC3"/>
    <w:rsid w:val="00DA2532"/>
    <w:pPr>
      <w:keepNext w:val="0"/>
    </w:pPr>
  </w:style>
  <w:style w:type="paragraph" w:customStyle="1" w:styleId="TOCOL4">
    <w:name w:val="TOCOL 4"/>
    <w:basedOn w:val="TOC4"/>
    <w:rsid w:val="00DA2532"/>
    <w:pPr>
      <w:keepNext w:val="0"/>
    </w:pPr>
  </w:style>
  <w:style w:type="paragraph" w:customStyle="1" w:styleId="TOCOL5">
    <w:name w:val="TOCOL 5"/>
    <w:basedOn w:val="TOC5"/>
    <w:rsid w:val="00DA2532"/>
    <w:pPr>
      <w:tabs>
        <w:tab w:val="left" w:pos="400"/>
      </w:tabs>
    </w:pPr>
  </w:style>
  <w:style w:type="paragraph" w:customStyle="1" w:styleId="TOCOL6">
    <w:name w:val="TOCOL 6"/>
    <w:basedOn w:val="TOC6"/>
    <w:rsid w:val="00DA2532"/>
    <w:pPr>
      <w:keepNext w:val="0"/>
    </w:pPr>
  </w:style>
  <w:style w:type="paragraph" w:customStyle="1" w:styleId="TOCOL7">
    <w:name w:val="TOCOL 7"/>
    <w:basedOn w:val="TOC7"/>
    <w:rsid w:val="00DA2532"/>
  </w:style>
  <w:style w:type="paragraph" w:customStyle="1" w:styleId="TOCOL8">
    <w:name w:val="TOCOL 8"/>
    <w:basedOn w:val="TOC8"/>
    <w:rsid w:val="00DA2532"/>
  </w:style>
  <w:style w:type="paragraph" w:customStyle="1" w:styleId="TOCOL9">
    <w:name w:val="TOCOL 9"/>
    <w:basedOn w:val="TOC9"/>
    <w:rsid w:val="00DA2532"/>
    <w:pPr>
      <w:ind w:right="0"/>
    </w:pPr>
  </w:style>
  <w:style w:type="paragraph" w:customStyle="1" w:styleId="TOC10">
    <w:name w:val="TOC 10"/>
    <w:basedOn w:val="TOC5"/>
    <w:rsid w:val="00DA2532"/>
    <w:rPr>
      <w:szCs w:val="24"/>
    </w:rPr>
  </w:style>
  <w:style w:type="character" w:customStyle="1" w:styleId="charNotBold">
    <w:name w:val="charNotBold"/>
    <w:basedOn w:val="DefaultParagraphFont"/>
    <w:rsid w:val="00DA2532"/>
    <w:rPr>
      <w:rFonts w:ascii="Arial" w:hAnsi="Arial"/>
      <w:sz w:val="20"/>
    </w:rPr>
  </w:style>
  <w:style w:type="paragraph" w:customStyle="1" w:styleId="Billname1">
    <w:name w:val="Billname1"/>
    <w:basedOn w:val="Normal"/>
    <w:rsid w:val="00DA2532"/>
    <w:pPr>
      <w:tabs>
        <w:tab w:val="left" w:pos="2400"/>
      </w:tabs>
      <w:spacing w:before="1220"/>
    </w:pPr>
    <w:rPr>
      <w:rFonts w:ascii="Arial" w:hAnsi="Arial"/>
      <w:b/>
      <w:sz w:val="40"/>
    </w:rPr>
  </w:style>
  <w:style w:type="paragraph" w:customStyle="1" w:styleId="TablePara10">
    <w:name w:val="TablePara10"/>
    <w:basedOn w:val="tablepara"/>
    <w:rsid w:val="00DA253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A253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A2532"/>
    <w:rPr>
      <w:sz w:val="20"/>
    </w:rPr>
  </w:style>
  <w:style w:type="paragraph" w:customStyle="1" w:styleId="aExamINumpar">
    <w:name w:val="aExamINumpar"/>
    <w:basedOn w:val="aExampar"/>
    <w:rsid w:val="00DA2532"/>
    <w:pPr>
      <w:tabs>
        <w:tab w:val="left" w:pos="2000"/>
      </w:tabs>
      <w:ind w:left="2000" w:hanging="400"/>
    </w:pPr>
  </w:style>
  <w:style w:type="character" w:customStyle="1" w:styleId="FooterChar">
    <w:name w:val="Footer Char"/>
    <w:basedOn w:val="DefaultParagraphFont"/>
    <w:link w:val="Footer"/>
    <w:rsid w:val="00DA2532"/>
    <w:rPr>
      <w:rFonts w:ascii="Arial" w:hAnsi="Arial"/>
      <w:sz w:val="18"/>
      <w:lang w:eastAsia="en-US"/>
    </w:rPr>
  </w:style>
  <w:style w:type="paragraph" w:customStyle="1" w:styleId="ShadedSchClauseSymb">
    <w:name w:val="Shaded Sch Clause Symb"/>
    <w:basedOn w:val="ShadedSchClause"/>
    <w:rsid w:val="00DA2532"/>
    <w:pPr>
      <w:tabs>
        <w:tab w:val="left" w:pos="0"/>
      </w:tabs>
      <w:ind w:left="975" w:hanging="1457"/>
    </w:pPr>
  </w:style>
  <w:style w:type="paragraph" w:customStyle="1" w:styleId="02Text">
    <w:name w:val="02Text"/>
    <w:basedOn w:val="Normal"/>
    <w:rsid w:val="00DA2532"/>
  </w:style>
  <w:style w:type="paragraph" w:customStyle="1" w:styleId="05EndNote0">
    <w:name w:val="05EndNote"/>
    <w:basedOn w:val="Normal"/>
    <w:rsid w:val="00DA2532"/>
  </w:style>
  <w:style w:type="character" w:customStyle="1" w:styleId="aDefChar">
    <w:name w:val="aDef Char"/>
    <w:basedOn w:val="DefaultParagraphFont"/>
    <w:link w:val="aDef"/>
    <w:locked/>
    <w:rsid w:val="001D6BE3"/>
    <w:rPr>
      <w:sz w:val="24"/>
      <w:lang w:eastAsia="en-US"/>
    </w:rPr>
  </w:style>
  <w:style w:type="paragraph" w:styleId="BalloonText">
    <w:name w:val="Balloon Text"/>
    <w:basedOn w:val="Normal"/>
    <w:link w:val="BalloonTextChar"/>
    <w:uiPriority w:val="99"/>
    <w:unhideWhenUsed/>
    <w:rsid w:val="00DA2532"/>
    <w:rPr>
      <w:rFonts w:ascii="Tahoma" w:hAnsi="Tahoma" w:cs="Tahoma"/>
      <w:sz w:val="16"/>
      <w:szCs w:val="16"/>
    </w:rPr>
  </w:style>
  <w:style w:type="character" w:customStyle="1" w:styleId="BalloonTextChar">
    <w:name w:val="Balloon Text Char"/>
    <w:basedOn w:val="DefaultParagraphFont"/>
    <w:link w:val="BalloonText"/>
    <w:uiPriority w:val="99"/>
    <w:rsid w:val="00DA2532"/>
    <w:rPr>
      <w:rFonts w:ascii="Tahoma" w:hAnsi="Tahoma" w:cs="Tahoma"/>
      <w:sz w:val="16"/>
      <w:szCs w:val="16"/>
      <w:lang w:eastAsia="en-US"/>
    </w:rPr>
  </w:style>
  <w:style w:type="paragraph" w:customStyle="1" w:styleId="CoverTextBullet">
    <w:name w:val="CoverTextBullet"/>
    <w:basedOn w:val="CoverText"/>
    <w:qFormat/>
    <w:rsid w:val="00DA2532"/>
    <w:pPr>
      <w:numPr>
        <w:numId w:val="5"/>
      </w:numPr>
    </w:pPr>
    <w:rPr>
      <w:color w:val="000000"/>
    </w:rPr>
  </w:style>
  <w:style w:type="character" w:styleId="Hyperlink">
    <w:name w:val="Hyperlink"/>
    <w:basedOn w:val="DefaultParagraphFont"/>
    <w:uiPriority w:val="99"/>
    <w:unhideWhenUsed/>
    <w:rsid w:val="00DA2532"/>
    <w:rPr>
      <w:color w:val="0000FF" w:themeColor="hyperlink"/>
      <w:u w:val="single"/>
    </w:rPr>
  </w:style>
  <w:style w:type="character" w:customStyle="1" w:styleId="Heading3Char">
    <w:name w:val="Heading 3 Char"/>
    <w:aliases w:val="h3 Char,sec Char"/>
    <w:basedOn w:val="DefaultParagraphFont"/>
    <w:link w:val="Heading3"/>
    <w:rsid w:val="00DA2532"/>
    <w:rPr>
      <w:b/>
      <w:sz w:val="24"/>
      <w:lang w:eastAsia="en-US"/>
    </w:rPr>
  </w:style>
  <w:style w:type="paragraph" w:customStyle="1" w:styleId="01aPreamble">
    <w:name w:val="01aPreamble"/>
    <w:basedOn w:val="Normal"/>
    <w:qFormat/>
    <w:rsid w:val="00DA2532"/>
  </w:style>
  <w:style w:type="paragraph" w:customStyle="1" w:styleId="TableBullet">
    <w:name w:val="TableBullet"/>
    <w:basedOn w:val="TableText10"/>
    <w:qFormat/>
    <w:rsid w:val="00DA2532"/>
    <w:pPr>
      <w:numPr>
        <w:numId w:val="6"/>
      </w:numPr>
    </w:pPr>
  </w:style>
  <w:style w:type="paragraph" w:customStyle="1" w:styleId="TableNumbered">
    <w:name w:val="TableNumbered"/>
    <w:basedOn w:val="TableText10"/>
    <w:qFormat/>
    <w:rsid w:val="00DA2532"/>
    <w:pPr>
      <w:numPr>
        <w:numId w:val="7"/>
      </w:numPr>
    </w:pPr>
  </w:style>
  <w:style w:type="character" w:customStyle="1" w:styleId="charCitHyperlinkItal">
    <w:name w:val="charCitHyperlinkItal"/>
    <w:basedOn w:val="Hyperlink"/>
    <w:uiPriority w:val="1"/>
    <w:rsid w:val="00DA2532"/>
    <w:rPr>
      <w:i/>
      <w:color w:val="0000FF" w:themeColor="hyperlink"/>
      <w:u w:val="none"/>
    </w:rPr>
  </w:style>
  <w:style w:type="character" w:customStyle="1" w:styleId="charCitHyperlinkAbbrev">
    <w:name w:val="charCitHyperlinkAbbrev"/>
    <w:basedOn w:val="Hyperlink"/>
    <w:uiPriority w:val="1"/>
    <w:rsid w:val="00DA2532"/>
    <w:rPr>
      <w:color w:val="0000FF" w:themeColor="hyperlink"/>
      <w:u w:val="none"/>
    </w:rPr>
  </w:style>
  <w:style w:type="paragraph" w:customStyle="1" w:styleId="BillCrest">
    <w:name w:val="Bill Crest"/>
    <w:basedOn w:val="Normal"/>
    <w:next w:val="Normal"/>
    <w:rsid w:val="00DA2532"/>
    <w:pPr>
      <w:tabs>
        <w:tab w:val="center" w:pos="3160"/>
      </w:tabs>
      <w:spacing w:after="60"/>
    </w:pPr>
    <w:rPr>
      <w:sz w:val="216"/>
    </w:rPr>
  </w:style>
  <w:style w:type="paragraph" w:customStyle="1" w:styleId="FormRule">
    <w:name w:val="FormRule"/>
    <w:basedOn w:val="Normal"/>
    <w:rsid w:val="00DA2532"/>
    <w:pPr>
      <w:pBdr>
        <w:top w:val="single" w:sz="4" w:space="1" w:color="auto"/>
      </w:pBdr>
      <w:spacing w:before="160" w:after="40"/>
      <w:ind w:left="3220" w:right="3260"/>
    </w:pPr>
    <w:rPr>
      <w:sz w:val="8"/>
    </w:rPr>
  </w:style>
  <w:style w:type="paragraph" w:customStyle="1" w:styleId="OldAmdtsEntries">
    <w:name w:val="OldAmdtsEntries"/>
    <w:basedOn w:val="BillBasicHeading"/>
    <w:rsid w:val="00DA2532"/>
    <w:pPr>
      <w:tabs>
        <w:tab w:val="clear" w:pos="2600"/>
        <w:tab w:val="left" w:leader="dot" w:pos="2700"/>
      </w:tabs>
      <w:ind w:left="2700" w:hanging="2000"/>
    </w:pPr>
    <w:rPr>
      <w:sz w:val="18"/>
    </w:rPr>
  </w:style>
  <w:style w:type="paragraph" w:customStyle="1" w:styleId="OldAmdt2ndLine">
    <w:name w:val="OldAmdt2ndLine"/>
    <w:basedOn w:val="OldAmdtsEntries"/>
    <w:rsid w:val="00DA2532"/>
    <w:pPr>
      <w:tabs>
        <w:tab w:val="left" w:pos="2700"/>
      </w:tabs>
      <w:spacing w:before="0"/>
    </w:pPr>
  </w:style>
  <w:style w:type="paragraph" w:customStyle="1" w:styleId="parainpara">
    <w:name w:val="para in para"/>
    <w:rsid w:val="00DA253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A2532"/>
    <w:pPr>
      <w:spacing w:after="60"/>
      <w:ind w:left="2800"/>
    </w:pPr>
    <w:rPr>
      <w:rFonts w:ascii="ACTCrest" w:hAnsi="ACTCrest"/>
      <w:sz w:val="216"/>
    </w:rPr>
  </w:style>
  <w:style w:type="paragraph" w:customStyle="1" w:styleId="Actbullet">
    <w:name w:val="Act bullet"/>
    <w:basedOn w:val="Normal"/>
    <w:uiPriority w:val="99"/>
    <w:rsid w:val="00DA2532"/>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DA253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A2532"/>
    <w:rPr>
      <w:b w:val="0"/>
      <w:sz w:val="32"/>
    </w:rPr>
  </w:style>
  <w:style w:type="paragraph" w:customStyle="1" w:styleId="MH1Chapter">
    <w:name w:val="M H1 Chapter"/>
    <w:basedOn w:val="AH1Chapter"/>
    <w:rsid w:val="00DA2532"/>
    <w:pPr>
      <w:tabs>
        <w:tab w:val="clear" w:pos="2600"/>
        <w:tab w:val="left" w:pos="2720"/>
      </w:tabs>
      <w:ind w:left="4000" w:hanging="3300"/>
    </w:pPr>
  </w:style>
  <w:style w:type="paragraph" w:customStyle="1" w:styleId="ApprFormHd">
    <w:name w:val="ApprFormHd"/>
    <w:basedOn w:val="Sched-heading"/>
    <w:rsid w:val="00DA2532"/>
    <w:pPr>
      <w:ind w:left="0" w:firstLine="0"/>
    </w:pPr>
  </w:style>
  <w:style w:type="paragraph" w:customStyle="1" w:styleId="aExplanText">
    <w:name w:val="aExplanText"/>
    <w:basedOn w:val="BillBasic"/>
    <w:rsid w:val="00DA2532"/>
    <w:rPr>
      <w:sz w:val="20"/>
    </w:rPr>
  </w:style>
  <w:style w:type="paragraph" w:customStyle="1" w:styleId="Actdetailsnote">
    <w:name w:val="Act details note"/>
    <w:basedOn w:val="Actdetails"/>
    <w:uiPriority w:val="99"/>
    <w:rsid w:val="00DA2532"/>
    <w:pPr>
      <w:ind w:left="1620" w:right="-60" w:hanging="720"/>
    </w:pPr>
    <w:rPr>
      <w:sz w:val="18"/>
    </w:rPr>
  </w:style>
  <w:style w:type="paragraph" w:customStyle="1" w:styleId="DetailsNo">
    <w:name w:val="Details No"/>
    <w:basedOn w:val="Actdetails"/>
    <w:uiPriority w:val="99"/>
    <w:rsid w:val="00DA2532"/>
    <w:pPr>
      <w:ind w:left="0"/>
    </w:pPr>
    <w:rPr>
      <w:sz w:val="18"/>
    </w:rPr>
  </w:style>
  <w:style w:type="paragraph" w:customStyle="1" w:styleId="ISchMain">
    <w:name w:val="I Sch Main"/>
    <w:basedOn w:val="BillBasic"/>
    <w:rsid w:val="00DA2532"/>
    <w:pPr>
      <w:tabs>
        <w:tab w:val="right" w:pos="900"/>
        <w:tab w:val="left" w:pos="1100"/>
      </w:tabs>
      <w:ind w:left="1100" w:hanging="1100"/>
    </w:pPr>
  </w:style>
  <w:style w:type="paragraph" w:customStyle="1" w:styleId="ISchpara">
    <w:name w:val="I Sch para"/>
    <w:basedOn w:val="BillBasic"/>
    <w:rsid w:val="00DA2532"/>
    <w:pPr>
      <w:tabs>
        <w:tab w:val="right" w:pos="1400"/>
        <w:tab w:val="left" w:pos="1600"/>
      </w:tabs>
      <w:ind w:left="1600" w:hanging="1600"/>
    </w:pPr>
  </w:style>
  <w:style w:type="paragraph" w:customStyle="1" w:styleId="ISchsubpara">
    <w:name w:val="I Sch subpara"/>
    <w:basedOn w:val="BillBasic"/>
    <w:rsid w:val="00DA2532"/>
    <w:pPr>
      <w:tabs>
        <w:tab w:val="right" w:pos="1940"/>
        <w:tab w:val="left" w:pos="2140"/>
      </w:tabs>
      <w:ind w:left="2140" w:hanging="2140"/>
    </w:pPr>
  </w:style>
  <w:style w:type="paragraph" w:customStyle="1" w:styleId="ISchsubsubpara">
    <w:name w:val="I Sch subsubpara"/>
    <w:basedOn w:val="BillBasic"/>
    <w:rsid w:val="00DA2532"/>
    <w:pPr>
      <w:tabs>
        <w:tab w:val="right" w:pos="2460"/>
        <w:tab w:val="left" w:pos="2660"/>
      </w:tabs>
      <w:ind w:left="2660" w:hanging="2660"/>
    </w:pPr>
  </w:style>
  <w:style w:type="paragraph" w:customStyle="1" w:styleId="AssectheadingSymb">
    <w:name w:val="A ssect heading Symb"/>
    <w:basedOn w:val="Amain"/>
    <w:rsid w:val="00DA253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A2532"/>
    <w:pPr>
      <w:tabs>
        <w:tab w:val="left" w:pos="0"/>
        <w:tab w:val="right" w:pos="2400"/>
        <w:tab w:val="left" w:pos="2600"/>
      </w:tabs>
      <w:ind w:left="2602" w:hanging="3084"/>
      <w:outlineLvl w:val="8"/>
    </w:pPr>
  </w:style>
  <w:style w:type="paragraph" w:customStyle="1" w:styleId="AmainreturnSymb">
    <w:name w:val="A main return Symb"/>
    <w:basedOn w:val="BillBasic"/>
    <w:rsid w:val="00DA2532"/>
    <w:pPr>
      <w:tabs>
        <w:tab w:val="left" w:pos="1582"/>
      </w:tabs>
      <w:ind w:left="1100" w:hanging="1582"/>
    </w:pPr>
  </w:style>
  <w:style w:type="paragraph" w:customStyle="1" w:styleId="AparareturnSymb">
    <w:name w:val="A para return Symb"/>
    <w:basedOn w:val="BillBasic"/>
    <w:rsid w:val="00DA2532"/>
    <w:pPr>
      <w:tabs>
        <w:tab w:val="left" w:pos="2081"/>
      </w:tabs>
      <w:ind w:left="1599" w:hanging="2081"/>
    </w:pPr>
  </w:style>
  <w:style w:type="paragraph" w:customStyle="1" w:styleId="AsubparareturnSymb">
    <w:name w:val="A subpara return Symb"/>
    <w:basedOn w:val="BillBasic"/>
    <w:rsid w:val="00DA2532"/>
    <w:pPr>
      <w:tabs>
        <w:tab w:val="left" w:pos="2580"/>
      </w:tabs>
      <w:ind w:left="2098" w:hanging="2580"/>
    </w:pPr>
  </w:style>
  <w:style w:type="paragraph" w:customStyle="1" w:styleId="aDefSymb">
    <w:name w:val="aDef Symb"/>
    <w:basedOn w:val="BillBasic"/>
    <w:rsid w:val="00DA2532"/>
    <w:pPr>
      <w:tabs>
        <w:tab w:val="left" w:pos="1582"/>
      </w:tabs>
      <w:ind w:left="1100" w:hanging="1582"/>
    </w:pPr>
  </w:style>
  <w:style w:type="paragraph" w:customStyle="1" w:styleId="aDefparaSymb">
    <w:name w:val="aDef para Symb"/>
    <w:basedOn w:val="Apara"/>
    <w:rsid w:val="00DA2532"/>
    <w:pPr>
      <w:tabs>
        <w:tab w:val="clear" w:pos="1600"/>
        <w:tab w:val="left" w:pos="0"/>
        <w:tab w:val="left" w:pos="1599"/>
      </w:tabs>
      <w:ind w:left="1599" w:hanging="2081"/>
    </w:pPr>
  </w:style>
  <w:style w:type="paragraph" w:customStyle="1" w:styleId="aDefsubparaSymb">
    <w:name w:val="aDef subpara Symb"/>
    <w:basedOn w:val="Asubpara"/>
    <w:rsid w:val="00DA2532"/>
    <w:pPr>
      <w:tabs>
        <w:tab w:val="left" w:pos="0"/>
      </w:tabs>
      <w:ind w:left="2098" w:hanging="2580"/>
    </w:pPr>
  </w:style>
  <w:style w:type="paragraph" w:customStyle="1" w:styleId="SchAmainSymb">
    <w:name w:val="Sch A main Symb"/>
    <w:basedOn w:val="Amain"/>
    <w:rsid w:val="00DA2532"/>
    <w:pPr>
      <w:tabs>
        <w:tab w:val="left" w:pos="0"/>
      </w:tabs>
      <w:ind w:hanging="1580"/>
    </w:pPr>
  </w:style>
  <w:style w:type="paragraph" w:customStyle="1" w:styleId="SchAparaSymb">
    <w:name w:val="Sch A para Symb"/>
    <w:basedOn w:val="Apara"/>
    <w:rsid w:val="00DA2532"/>
    <w:pPr>
      <w:tabs>
        <w:tab w:val="left" w:pos="0"/>
      </w:tabs>
      <w:ind w:hanging="2080"/>
    </w:pPr>
  </w:style>
  <w:style w:type="paragraph" w:customStyle="1" w:styleId="SchAsubparaSymb">
    <w:name w:val="Sch A subpara Symb"/>
    <w:basedOn w:val="Asubpara"/>
    <w:rsid w:val="00DA2532"/>
    <w:pPr>
      <w:tabs>
        <w:tab w:val="left" w:pos="0"/>
      </w:tabs>
      <w:ind w:hanging="2580"/>
    </w:pPr>
  </w:style>
  <w:style w:type="paragraph" w:customStyle="1" w:styleId="SchAsubsubparaSymb">
    <w:name w:val="Sch A subsubpara Symb"/>
    <w:basedOn w:val="AsubsubparaSymb"/>
    <w:rsid w:val="00DA2532"/>
  </w:style>
  <w:style w:type="paragraph" w:customStyle="1" w:styleId="refSymb">
    <w:name w:val="ref Symb"/>
    <w:basedOn w:val="BillBasic"/>
    <w:next w:val="Normal"/>
    <w:rsid w:val="00DA2532"/>
    <w:pPr>
      <w:tabs>
        <w:tab w:val="left" w:pos="-480"/>
      </w:tabs>
      <w:spacing w:before="60"/>
      <w:ind w:hanging="480"/>
    </w:pPr>
    <w:rPr>
      <w:sz w:val="18"/>
    </w:rPr>
  </w:style>
  <w:style w:type="paragraph" w:customStyle="1" w:styleId="IshadedH5SecSymb">
    <w:name w:val="I shaded H5 Sec Symb"/>
    <w:basedOn w:val="AH5Sec"/>
    <w:rsid w:val="00DA253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A2532"/>
    <w:pPr>
      <w:tabs>
        <w:tab w:val="clear" w:pos="-1580"/>
      </w:tabs>
      <w:ind w:left="975" w:hanging="1457"/>
    </w:pPr>
  </w:style>
  <w:style w:type="paragraph" w:customStyle="1" w:styleId="IH1ChapSymb">
    <w:name w:val="I H1 Chap Symb"/>
    <w:basedOn w:val="BillBasicHeading"/>
    <w:next w:val="Normal"/>
    <w:rsid w:val="00DA253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A253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A253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A253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A2532"/>
    <w:pPr>
      <w:tabs>
        <w:tab w:val="clear" w:pos="2600"/>
        <w:tab w:val="left" w:pos="-1580"/>
        <w:tab w:val="left" w:pos="0"/>
        <w:tab w:val="left" w:pos="1100"/>
      </w:tabs>
      <w:spacing w:before="240"/>
      <w:ind w:left="1100" w:hanging="1580"/>
    </w:pPr>
  </w:style>
  <w:style w:type="paragraph" w:customStyle="1" w:styleId="IMainSymb">
    <w:name w:val="I Main Symb"/>
    <w:basedOn w:val="Amain"/>
    <w:rsid w:val="00DA2532"/>
    <w:pPr>
      <w:tabs>
        <w:tab w:val="left" w:pos="0"/>
      </w:tabs>
      <w:ind w:hanging="1580"/>
    </w:pPr>
  </w:style>
  <w:style w:type="paragraph" w:customStyle="1" w:styleId="IparaSymb">
    <w:name w:val="I para Symb"/>
    <w:basedOn w:val="Apara"/>
    <w:rsid w:val="00DA2532"/>
    <w:pPr>
      <w:tabs>
        <w:tab w:val="left" w:pos="0"/>
      </w:tabs>
      <w:ind w:hanging="2080"/>
      <w:outlineLvl w:val="9"/>
    </w:pPr>
  </w:style>
  <w:style w:type="paragraph" w:customStyle="1" w:styleId="IsubparaSymb">
    <w:name w:val="I subpara Symb"/>
    <w:basedOn w:val="Asubpara"/>
    <w:rsid w:val="00DA253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A2532"/>
    <w:pPr>
      <w:tabs>
        <w:tab w:val="clear" w:pos="2400"/>
        <w:tab w:val="clear" w:pos="2600"/>
        <w:tab w:val="right" w:pos="2460"/>
        <w:tab w:val="left" w:pos="2660"/>
      </w:tabs>
      <w:ind w:left="2660" w:hanging="3140"/>
    </w:pPr>
  </w:style>
  <w:style w:type="paragraph" w:customStyle="1" w:styleId="IdefparaSymb">
    <w:name w:val="I def para Symb"/>
    <w:basedOn w:val="IparaSymb"/>
    <w:rsid w:val="00DA2532"/>
    <w:pPr>
      <w:ind w:left="1599" w:hanging="2081"/>
    </w:pPr>
  </w:style>
  <w:style w:type="paragraph" w:customStyle="1" w:styleId="IdefsubparaSymb">
    <w:name w:val="I def subpara Symb"/>
    <w:basedOn w:val="IsubparaSymb"/>
    <w:rsid w:val="00DA2532"/>
    <w:pPr>
      <w:ind w:left="2138"/>
    </w:pPr>
  </w:style>
  <w:style w:type="paragraph" w:customStyle="1" w:styleId="ISched-headingSymb">
    <w:name w:val="I Sched-heading Symb"/>
    <w:basedOn w:val="BillBasicHeading"/>
    <w:next w:val="Normal"/>
    <w:rsid w:val="00DA2532"/>
    <w:pPr>
      <w:tabs>
        <w:tab w:val="left" w:pos="-3080"/>
        <w:tab w:val="left" w:pos="0"/>
      </w:tabs>
      <w:spacing w:before="320"/>
      <w:ind w:left="2600" w:hanging="3080"/>
    </w:pPr>
    <w:rPr>
      <w:sz w:val="34"/>
    </w:rPr>
  </w:style>
  <w:style w:type="paragraph" w:customStyle="1" w:styleId="ISched-PartSymb">
    <w:name w:val="I Sched-Part Symb"/>
    <w:basedOn w:val="BillBasicHeading"/>
    <w:rsid w:val="00DA2532"/>
    <w:pPr>
      <w:tabs>
        <w:tab w:val="left" w:pos="-3080"/>
        <w:tab w:val="left" w:pos="0"/>
      </w:tabs>
      <w:spacing w:before="380"/>
      <w:ind w:left="2600" w:hanging="3080"/>
    </w:pPr>
    <w:rPr>
      <w:sz w:val="32"/>
    </w:rPr>
  </w:style>
  <w:style w:type="paragraph" w:customStyle="1" w:styleId="ISched-formSymb">
    <w:name w:val="I Sched-form Symb"/>
    <w:basedOn w:val="BillBasicHeading"/>
    <w:rsid w:val="00DA253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A253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A253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A2532"/>
    <w:pPr>
      <w:tabs>
        <w:tab w:val="left" w:pos="1100"/>
      </w:tabs>
      <w:spacing w:before="60"/>
      <w:ind w:left="1500" w:hanging="1986"/>
    </w:pPr>
  </w:style>
  <w:style w:type="paragraph" w:customStyle="1" w:styleId="aExamHdgssSymb">
    <w:name w:val="aExamHdgss Symb"/>
    <w:basedOn w:val="BillBasicHeading"/>
    <w:next w:val="Normal"/>
    <w:rsid w:val="00DA2532"/>
    <w:pPr>
      <w:tabs>
        <w:tab w:val="clear" w:pos="2600"/>
        <w:tab w:val="left" w:pos="1582"/>
      </w:tabs>
      <w:ind w:left="1100" w:hanging="1582"/>
    </w:pPr>
    <w:rPr>
      <w:sz w:val="18"/>
    </w:rPr>
  </w:style>
  <w:style w:type="paragraph" w:customStyle="1" w:styleId="aExamssSymb">
    <w:name w:val="aExamss Symb"/>
    <w:basedOn w:val="aNote"/>
    <w:rsid w:val="00DA2532"/>
    <w:pPr>
      <w:tabs>
        <w:tab w:val="left" w:pos="1582"/>
      </w:tabs>
      <w:spacing w:before="60"/>
      <w:ind w:left="1100" w:hanging="1582"/>
    </w:pPr>
  </w:style>
  <w:style w:type="paragraph" w:customStyle="1" w:styleId="aExamINumssSymb">
    <w:name w:val="aExamINumss Symb"/>
    <w:basedOn w:val="aExamssSymb"/>
    <w:rsid w:val="00DA2532"/>
    <w:pPr>
      <w:tabs>
        <w:tab w:val="left" w:pos="1100"/>
      </w:tabs>
      <w:ind w:left="1500" w:hanging="1986"/>
    </w:pPr>
  </w:style>
  <w:style w:type="paragraph" w:customStyle="1" w:styleId="aExamNumTextssSymb">
    <w:name w:val="aExamNumTextss Symb"/>
    <w:basedOn w:val="aExamssSymb"/>
    <w:rsid w:val="00DA2532"/>
    <w:pPr>
      <w:tabs>
        <w:tab w:val="clear" w:pos="1582"/>
        <w:tab w:val="left" w:pos="1985"/>
      </w:tabs>
      <w:ind w:left="1503" w:hanging="1985"/>
    </w:pPr>
  </w:style>
  <w:style w:type="paragraph" w:customStyle="1" w:styleId="AExamIParaSymb">
    <w:name w:val="AExamIPara Symb"/>
    <w:basedOn w:val="aExam"/>
    <w:rsid w:val="00DA2532"/>
    <w:pPr>
      <w:tabs>
        <w:tab w:val="right" w:pos="1718"/>
      </w:tabs>
      <w:ind w:left="1984" w:hanging="2466"/>
    </w:pPr>
  </w:style>
  <w:style w:type="paragraph" w:customStyle="1" w:styleId="aExamBulletssSymb">
    <w:name w:val="aExamBulletss Symb"/>
    <w:basedOn w:val="aExamssSymb"/>
    <w:rsid w:val="00DA2532"/>
    <w:pPr>
      <w:tabs>
        <w:tab w:val="left" w:pos="1100"/>
      </w:tabs>
      <w:ind w:left="1500" w:hanging="1986"/>
    </w:pPr>
  </w:style>
  <w:style w:type="paragraph" w:customStyle="1" w:styleId="aNoteSymb">
    <w:name w:val="aNote Symb"/>
    <w:basedOn w:val="BillBasic"/>
    <w:rsid w:val="00DA2532"/>
    <w:pPr>
      <w:tabs>
        <w:tab w:val="left" w:pos="1100"/>
        <w:tab w:val="left" w:pos="2381"/>
      </w:tabs>
      <w:ind w:left="1899" w:hanging="2381"/>
    </w:pPr>
    <w:rPr>
      <w:sz w:val="20"/>
    </w:rPr>
  </w:style>
  <w:style w:type="paragraph" w:customStyle="1" w:styleId="aNoteTextssSymb">
    <w:name w:val="aNoteTextss Symb"/>
    <w:basedOn w:val="Normal"/>
    <w:rsid w:val="00DA2532"/>
    <w:pPr>
      <w:tabs>
        <w:tab w:val="clear" w:pos="0"/>
        <w:tab w:val="left" w:pos="1418"/>
      </w:tabs>
      <w:spacing w:before="60"/>
      <w:ind w:left="1417" w:hanging="1899"/>
      <w:jc w:val="both"/>
    </w:pPr>
    <w:rPr>
      <w:sz w:val="20"/>
    </w:rPr>
  </w:style>
  <w:style w:type="paragraph" w:customStyle="1" w:styleId="aNoteParaSymb">
    <w:name w:val="aNotePara Symb"/>
    <w:basedOn w:val="aNoteSymb"/>
    <w:rsid w:val="00DA253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A253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A2532"/>
    <w:pPr>
      <w:tabs>
        <w:tab w:val="left" w:pos="1616"/>
        <w:tab w:val="left" w:pos="2495"/>
      </w:tabs>
      <w:spacing w:before="60"/>
      <w:ind w:left="2013" w:hanging="2495"/>
    </w:pPr>
  </w:style>
  <w:style w:type="paragraph" w:customStyle="1" w:styleId="aExamHdgparSymb">
    <w:name w:val="aExamHdgpar Symb"/>
    <w:basedOn w:val="aExamHdgssSymb"/>
    <w:next w:val="Normal"/>
    <w:rsid w:val="00DA2532"/>
    <w:pPr>
      <w:tabs>
        <w:tab w:val="clear" w:pos="1582"/>
        <w:tab w:val="left" w:pos="1599"/>
      </w:tabs>
      <w:ind w:left="1599" w:hanging="2081"/>
    </w:pPr>
  </w:style>
  <w:style w:type="paragraph" w:customStyle="1" w:styleId="aExamparSymb">
    <w:name w:val="aExampar Symb"/>
    <w:basedOn w:val="aExamssSymb"/>
    <w:rsid w:val="00DA2532"/>
    <w:pPr>
      <w:tabs>
        <w:tab w:val="clear" w:pos="1582"/>
        <w:tab w:val="left" w:pos="1599"/>
      </w:tabs>
      <w:ind w:left="1599" w:hanging="2081"/>
    </w:pPr>
  </w:style>
  <w:style w:type="paragraph" w:customStyle="1" w:styleId="aExamINumparSymb">
    <w:name w:val="aExamINumpar Symb"/>
    <w:basedOn w:val="aExamparSymb"/>
    <w:rsid w:val="00DA2532"/>
    <w:pPr>
      <w:tabs>
        <w:tab w:val="left" w:pos="2000"/>
      </w:tabs>
      <w:ind w:left="2041" w:hanging="2495"/>
    </w:pPr>
  </w:style>
  <w:style w:type="paragraph" w:customStyle="1" w:styleId="aExamBulletparSymb">
    <w:name w:val="aExamBulletpar Symb"/>
    <w:basedOn w:val="aExamparSymb"/>
    <w:rsid w:val="00DA2532"/>
    <w:pPr>
      <w:tabs>
        <w:tab w:val="clear" w:pos="1599"/>
        <w:tab w:val="left" w:pos="1616"/>
        <w:tab w:val="left" w:pos="2495"/>
      </w:tabs>
      <w:ind w:left="2013" w:hanging="2495"/>
    </w:pPr>
  </w:style>
  <w:style w:type="paragraph" w:customStyle="1" w:styleId="aNoteparSymb">
    <w:name w:val="aNotepar Symb"/>
    <w:basedOn w:val="BillBasic"/>
    <w:next w:val="Normal"/>
    <w:rsid w:val="00DA2532"/>
    <w:pPr>
      <w:tabs>
        <w:tab w:val="left" w:pos="1599"/>
        <w:tab w:val="left" w:pos="2398"/>
      </w:tabs>
      <w:ind w:left="2410" w:hanging="2892"/>
    </w:pPr>
    <w:rPr>
      <w:sz w:val="20"/>
    </w:rPr>
  </w:style>
  <w:style w:type="paragraph" w:customStyle="1" w:styleId="aNoteTextparSymb">
    <w:name w:val="aNoteTextpar Symb"/>
    <w:basedOn w:val="aNoteparSymb"/>
    <w:rsid w:val="00DA2532"/>
    <w:pPr>
      <w:tabs>
        <w:tab w:val="clear" w:pos="1599"/>
        <w:tab w:val="clear" w:pos="2398"/>
        <w:tab w:val="left" w:pos="2880"/>
      </w:tabs>
      <w:spacing w:before="60"/>
      <w:ind w:left="2398" w:hanging="2880"/>
    </w:pPr>
  </w:style>
  <w:style w:type="paragraph" w:customStyle="1" w:styleId="aNoteParaparSymb">
    <w:name w:val="aNoteParapar Symb"/>
    <w:basedOn w:val="aNoteparSymb"/>
    <w:rsid w:val="00DA2532"/>
    <w:pPr>
      <w:tabs>
        <w:tab w:val="right" w:pos="2640"/>
      </w:tabs>
      <w:spacing w:before="60"/>
      <w:ind w:left="2920" w:hanging="3402"/>
    </w:pPr>
  </w:style>
  <w:style w:type="paragraph" w:customStyle="1" w:styleId="aNoteBulletparSymb">
    <w:name w:val="aNoteBulletpar Symb"/>
    <w:basedOn w:val="aNoteparSymb"/>
    <w:rsid w:val="00DA2532"/>
    <w:pPr>
      <w:tabs>
        <w:tab w:val="clear" w:pos="1599"/>
        <w:tab w:val="left" w:pos="3289"/>
      </w:tabs>
      <w:spacing w:before="60"/>
      <w:ind w:left="2807" w:hanging="3289"/>
    </w:pPr>
  </w:style>
  <w:style w:type="paragraph" w:customStyle="1" w:styleId="AsubparabulletSymb">
    <w:name w:val="A subpara bullet Symb"/>
    <w:basedOn w:val="BillBasic"/>
    <w:rsid w:val="00DA2532"/>
    <w:pPr>
      <w:tabs>
        <w:tab w:val="left" w:pos="2138"/>
        <w:tab w:val="left" w:pos="3005"/>
      </w:tabs>
      <w:spacing w:before="60"/>
      <w:ind w:left="2523" w:hanging="3005"/>
    </w:pPr>
  </w:style>
  <w:style w:type="paragraph" w:customStyle="1" w:styleId="aExamHdgsubparSymb">
    <w:name w:val="aExamHdgsubpar Symb"/>
    <w:basedOn w:val="aExamHdgssSymb"/>
    <w:next w:val="Normal"/>
    <w:rsid w:val="00DA2532"/>
    <w:pPr>
      <w:tabs>
        <w:tab w:val="clear" w:pos="1582"/>
        <w:tab w:val="left" w:pos="2620"/>
      </w:tabs>
      <w:ind w:left="2138" w:hanging="2620"/>
    </w:pPr>
  </w:style>
  <w:style w:type="paragraph" w:customStyle="1" w:styleId="aExamsubparSymb">
    <w:name w:val="aExamsubpar Symb"/>
    <w:basedOn w:val="aExamssSymb"/>
    <w:rsid w:val="00DA2532"/>
    <w:pPr>
      <w:tabs>
        <w:tab w:val="clear" w:pos="1582"/>
        <w:tab w:val="left" w:pos="2620"/>
      </w:tabs>
      <w:ind w:left="2138" w:hanging="2620"/>
    </w:pPr>
  </w:style>
  <w:style w:type="paragraph" w:customStyle="1" w:styleId="aNotesubparSymb">
    <w:name w:val="aNotesubpar Symb"/>
    <w:basedOn w:val="BillBasic"/>
    <w:next w:val="Normal"/>
    <w:rsid w:val="00DA2532"/>
    <w:pPr>
      <w:tabs>
        <w:tab w:val="left" w:pos="2138"/>
        <w:tab w:val="left" w:pos="2937"/>
      </w:tabs>
      <w:ind w:left="2455" w:hanging="2937"/>
    </w:pPr>
    <w:rPr>
      <w:sz w:val="20"/>
    </w:rPr>
  </w:style>
  <w:style w:type="paragraph" w:customStyle="1" w:styleId="aNoteTextsubparSymb">
    <w:name w:val="aNoteTextsubpar Symb"/>
    <w:basedOn w:val="aNotesubparSymb"/>
    <w:rsid w:val="00DA2532"/>
    <w:pPr>
      <w:tabs>
        <w:tab w:val="clear" w:pos="2138"/>
        <w:tab w:val="clear" w:pos="2937"/>
        <w:tab w:val="left" w:pos="2943"/>
      </w:tabs>
      <w:spacing w:before="60"/>
      <w:ind w:left="2943" w:hanging="3425"/>
    </w:pPr>
  </w:style>
  <w:style w:type="paragraph" w:customStyle="1" w:styleId="PenaltySymb">
    <w:name w:val="Penalty Symb"/>
    <w:basedOn w:val="AmainreturnSymb"/>
    <w:rsid w:val="00DA2532"/>
  </w:style>
  <w:style w:type="paragraph" w:customStyle="1" w:styleId="PenaltyParaSymb">
    <w:name w:val="PenaltyPara Symb"/>
    <w:basedOn w:val="Normal"/>
    <w:rsid w:val="00DA2532"/>
    <w:pPr>
      <w:tabs>
        <w:tab w:val="right" w:pos="1360"/>
      </w:tabs>
      <w:spacing w:before="60"/>
      <w:ind w:left="1599" w:hanging="2081"/>
      <w:jc w:val="both"/>
    </w:pPr>
  </w:style>
  <w:style w:type="paragraph" w:customStyle="1" w:styleId="FormulaSymb">
    <w:name w:val="Formula Symb"/>
    <w:basedOn w:val="BillBasic"/>
    <w:rsid w:val="00DA2532"/>
    <w:pPr>
      <w:tabs>
        <w:tab w:val="left" w:pos="-480"/>
      </w:tabs>
      <w:spacing w:line="260" w:lineRule="atLeast"/>
      <w:ind w:hanging="480"/>
      <w:jc w:val="center"/>
    </w:pPr>
  </w:style>
  <w:style w:type="paragraph" w:customStyle="1" w:styleId="NormalSymb">
    <w:name w:val="Normal Symb"/>
    <w:basedOn w:val="Normal"/>
    <w:qFormat/>
    <w:rsid w:val="00DA2532"/>
    <w:pPr>
      <w:ind w:hanging="482"/>
    </w:pPr>
  </w:style>
  <w:style w:type="character" w:styleId="PlaceholderText">
    <w:name w:val="Placeholder Text"/>
    <w:basedOn w:val="DefaultParagraphFont"/>
    <w:uiPriority w:val="99"/>
    <w:semiHidden/>
    <w:rsid w:val="00DA2532"/>
    <w:rPr>
      <w:color w:val="808080"/>
    </w:rPr>
  </w:style>
  <w:style w:type="character" w:customStyle="1" w:styleId="aNoteChar">
    <w:name w:val="aNote Char"/>
    <w:basedOn w:val="DefaultParagraphFont"/>
    <w:link w:val="aNote"/>
    <w:locked/>
    <w:rsid w:val="00AD4A07"/>
    <w:rPr>
      <w:lang w:eastAsia="en-US"/>
    </w:rPr>
  </w:style>
  <w:style w:type="character" w:styleId="FollowedHyperlink">
    <w:name w:val="FollowedHyperlink"/>
    <w:basedOn w:val="DefaultParagraphFont"/>
    <w:uiPriority w:val="99"/>
    <w:semiHidden/>
    <w:unhideWhenUsed/>
    <w:rsid w:val="00253D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5-33" TargetMode="External"/><Relationship Id="rId21" Type="http://schemas.openxmlformats.org/officeDocument/2006/relationships/footer" Target="footer3.xml"/><Relationship Id="rId42" Type="http://schemas.openxmlformats.org/officeDocument/2006/relationships/header" Target="header9.xml"/><Relationship Id="rId63" Type="http://schemas.openxmlformats.org/officeDocument/2006/relationships/hyperlink" Target="http://www.legislation.act.gov.au/sl/2000-14" TargetMode="External"/><Relationship Id="rId84" Type="http://schemas.openxmlformats.org/officeDocument/2006/relationships/hyperlink" Target="http://www.legislation.act.gov.au/a/2012-32" TargetMode="External"/><Relationship Id="rId138" Type="http://schemas.openxmlformats.org/officeDocument/2006/relationships/hyperlink" Target="http://www.legislation.act.gov.au/a/2010-54" TargetMode="External"/><Relationship Id="rId159" Type="http://schemas.openxmlformats.org/officeDocument/2006/relationships/footer" Target="footer23.xml"/><Relationship Id="rId107" Type="http://schemas.openxmlformats.org/officeDocument/2006/relationships/hyperlink" Target="http://www.legislation.act.gov.au/a/2009-20"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3-47" TargetMode="External"/><Relationship Id="rId128" Type="http://schemas.openxmlformats.org/officeDocument/2006/relationships/hyperlink" Target="http://www.legislation.act.gov.au/a/2016-7" TargetMode="External"/><Relationship Id="rId149" Type="http://schemas.openxmlformats.org/officeDocument/2006/relationships/header" Target="header16.xml"/><Relationship Id="rId5" Type="http://schemas.openxmlformats.org/officeDocument/2006/relationships/footnotes" Target="footnotes.xml"/><Relationship Id="rId95" Type="http://schemas.openxmlformats.org/officeDocument/2006/relationships/hyperlink" Target="http://www.legislation.act.gov.au/a/2003-47" TargetMode="External"/><Relationship Id="rId160" Type="http://schemas.openxmlformats.org/officeDocument/2006/relationships/fontTable" Target="fontTable.xml"/><Relationship Id="rId22" Type="http://schemas.openxmlformats.org/officeDocument/2006/relationships/header" Target="header4.xml"/><Relationship Id="rId43" Type="http://schemas.openxmlformats.org/officeDocument/2006/relationships/footer" Target="footer10.xml"/><Relationship Id="rId64" Type="http://schemas.openxmlformats.org/officeDocument/2006/relationships/hyperlink" Target="http://www.legislation.act.gov.au/sl/2000-14" TargetMode="External"/><Relationship Id="rId118" Type="http://schemas.openxmlformats.org/officeDocument/2006/relationships/hyperlink" Target="http://www.legislation.act.gov.au/a/2016-46/" TargetMode="External"/><Relationship Id="rId139" Type="http://schemas.openxmlformats.org/officeDocument/2006/relationships/hyperlink" Target="http://www.legislation.act.gov.au/a/2012-21" TargetMode="External"/><Relationship Id="rId85" Type="http://schemas.openxmlformats.org/officeDocument/2006/relationships/hyperlink" Target="http://www.legislation.act.gov.au/a/2012-31" TargetMode="External"/><Relationship Id="rId150" Type="http://schemas.openxmlformats.org/officeDocument/2006/relationships/header" Target="header17.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footer" Target="footer7.xml"/><Relationship Id="rId59" Type="http://schemas.openxmlformats.org/officeDocument/2006/relationships/hyperlink" Target="http://www.legislation.act.gov.au/a/db_46262/default.asp" TargetMode="External"/><Relationship Id="rId103" Type="http://schemas.openxmlformats.org/officeDocument/2006/relationships/hyperlink" Target="http://www.legislation.act.gov.au/a/2002-27" TargetMode="External"/><Relationship Id="rId108" Type="http://schemas.openxmlformats.org/officeDocument/2006/relationships/hyperlink" Target="http://www.legislation.act.gov.au/a/2015-15" TargetMode="External"/><Relationship Id="rId124" Type="http://schemas.openxmlformats.org/officeDocument/2006/relationships/hyperlink" Target="http://www.legislation.act.gov.au/a/2016-46/" TargetMode="External"/><Relationship Id="rId129" Type="http://schemas.openxmlformats.org/officeDocument/2006/relationships/hyperlink" Target="http://www.legislation.act.gov.au/a/2012-32" TargetMode="External"/><Relationship Id="rId54" Type="http://schemas.openxmlformats.org/officeDocument/2006/relationships/hyperlink" Target="http://www.legislation.act.gov.au/a/1906-30" TargetMode="External"/><Relationship Id="rId70" Type="http://schemas.openxmlformats.org/officeDocument/2006/relationships/hyperlink" Target="http://www.legislation.act.gov.au/a/2001-14" TargetMode="External"/><Relationship Id="rId75" Type="http://schemas.openxmlformats.org/officeDocument/2006/relationships/hyperlink" Target="http://www.legislation.act.gov.au/a/2009-20" TargetMode="External"/><Relationship Id="rId91" Type="http://schemas.openxmlformats.org/officeDocument/2006/relationships/hyperlink" Target="http://www.legislation.act.gov.au/a/2016-46/" TargetMode="External"/><Relationship Id="rId96" Type="http://schemas.openxmlformats.org/officeDocument/2006/relationships/hyperlink" Target="http://www.legislation.act.gov.au/a/2016-46/" TargetMode="External"/><Relationship Id="rId140" Type="http://schemas.openxmlformats.org/officeDocument/2006/relationships/hyperlink" Target="http://www.legislation.act.gov.au/a/2012-32" TargetMode="External"/><Relationship Id="rId145" Type="http://schemas.openxmlformats.org/officeDocument/2006/relationships/header" Target="header14.xm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footer" Target="footer13.xml"/><Relationship Id="rId114" Type="http://schemas.openxmlformats.org/officeDocument/2006/relationships/hyperlink" Target="http://www.legislation.act.gov.au/a/2009-20" TargetMode="External"/><Relationship Id="rId119" Type="http://schemas.openxmlformats.org/officeDocument/2006/relationships/hyperlink" Target="http://www.legislation.act.gov.au/a/2012-21" TargetMode="External"/><Relationship Id="rId44" Type="http://schemas.openxmlformats.org/officeDocument/2006/relationships/footer" Target="footer11.xml"/><Relationship Id="rId60" Type="http://schemas.openxmlformats.org/officeDocument/2006/relationships/hyperlink" Target="http://www.legislation.act.gov.au/a/2016-46/default.asp" TargetMode="External"/><Relationship Id="rId65" Type="http://schemas.openxmlformats.org/officeDocument/2006/relationships/hyperlink" Target="http://www.legislation.act.gov.au/a/2010-35" TargetMode="External"/><Relationship Id="rId81" Type="http://schemas.openxmlformats.org/officeDocument/2006/relationships/hyperlink" Target="http://www.legislation.act.gov.au/cn/2010-14/default.asp" TargetMode="External"/><Relationship Id="rId86" Type="http://schemas.openxmlformats.org/officeDocument/2006/relationships/hyperlink" Target="http://www.legislation.act.gov.au/cn/2012-12/default.asp" TargetMode="External"/><Relationship Id="rId130" Type="http://schemas.openxmlformats.org/officeDocument/2006/relationships/hyperlink" Target="http://www.legislation.act.gov.au/a/2012-32" TargetMode="External"/><Relationship Id="rId135" Type="http://schemas.openxmlformats.org/officeDocument/2006/relationships/hyperlink" Target="http://www.legislation.act.gov.au/a/2009-49" TargetMode="External"/><Relationship Id="rId151" Type="http://schemas.openxmlformats.org/officeDocument/2006/relationships/footer" Target="footer18.xml"/><Relationship Id="rId156" Type="http://schemas.openxmlformats.org/officeDocument/2006/relationships/header" Target="header20.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8.xml"/><Relationship Id="rId109" Type="http://schemas.openxmlformats.org/officeDocument/2006/relationships/hyperlink" Target="http://www.legislation.act.gov.au/a/2015-33"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yperlink" Target="http://www.legislation.act.gov.au/a/1997-112" TargetMode="External"/><Relationship Id="rId76" Type="http://schemas.openxmlformats.org/officeDocument/2006/relationships/hyperlink" Target="http://www.legislation.act.gov.au/a/2009-49" TargetMode="External"/><Relationship Id="rId97" Type="http://schemas.openxmlformats.org/officeDocument/2006/relationships/hyperlink" Target="http://www.legislation.act.gov.au/a/2003-47" TargetMode="External"/><Relationship Id="rId104" Type="http://schemas.openxmlformats.org/officeDocument/2006/relationships/hyperlink" Target="http://www.legislation.act.gov.au/a/2009-20" TargetMode="External"/><Relationship Id="rId120" Type="http://schemas.openxmlformats.org/officeDocument/2006/relationships/hyperlink" Target="http://www.legislation.act.gov.au/a/2010-54" TargetMode="External"/><Relationship Id="rId125" Type="http://schemas.openxmlformats.org/officeDocument/2006/relationships/hyperlink" Target="http://www.legislation.act.gov.au/a/2010-40" TargetMode="External"/><Relationship Id="rId141" Type="http://schemas.openxmlformats.org/officeDocument/2006/relationships/hyperlink" Target="http://www.legislation.act.gov.au/a/2014-47/default.asp" TargetMode="External"/><Relationship Id="rId146" Type="http://schemas.openxmlformats.org/officeDocument/2006/relationships/header" Target="header15.xml"/><Relationship Id="rId7" Type="http://schemas.openxmlformats.org/officeDocument/2006/relationships/image" Target="media/image1.png"/><Relationship Id="rId71" Type="http://schemas.openxmlformats.org/officeDocument/2006/relationships/hyperlink" Target="http://www.legislation.act.gov.au/sl/2002-8" TargetMode="External"/><Relationship Id="rId92" Type="http://schemas.openxmlformats.org/officeDocument/2006/relationships/hyperlink" Target="http://www.legislation.act.gov.au/a/2010-5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footer" Target="footer9.xml"/><Relationship Id="rId45" Type="http://schemas.openxmlformats.org/officeDocument/2006/relationships/hyperlink" Target="http://www.legislation.act.gov.au/a/2001-14" TargetMode="External"/><Relationship Id="rId66" Type="http://schemas.openxmlformats.org/officeDocument/2006/relationships/header" Target="header12.xml"/><Relationship Id="rId87" Type="http://schemas.openxmlformats.org/officeDocument/2006/relationships/hyperlink" Target="http://www.legislation.act.gov.au/a/2014-47" TargetMode="External"/><Relationship Id="rId110" Type="http://schemas.openxmlformats.org/officeDocument/2006/relationships/hyperlink" Target="http://www.legislation.act.gov.au/a/2009-49" TargetMode="External"/><Relationship Id="rId115" Type="http://schemas.openxmlformats.org/officeDocument/2006/relationships/hyperlink" Target="http://www.legislation.act.gov.au/a/2009-49" TargetMode="External"/><Relationship Id="rId131" Type="http://schemas.openxmlformats.org/officeDocument/2006/relationships/hyperlink" Target="http://www.legislation.act.gov.au/a/2002-27" TargetMode="External"/><Relationship Id="rId136" Type="http://schemas.openxmlformats.org/officeDocument/2006/relationships/hyperlink" Target="http://www.legislation.act.gov.au/a/2010-40" TargetMode="External"/><Relationship Id="rId157" Type="http://schemas.openxmlformats.org/officeDocument/2006/relationships/footer" Target="footer21.xml"/><Relationship Id="rId61" Type="http://schemas.openxmlformats.org/officeDocument/2006/relationships/hyperlink" Target="http://www.legislation.act.gov.au/a/1999-78" TargetMode="External"/><Relationship Id="rId82" Type="http://schemas.openxmlformats.org/officeDocument/2006/relationships/hyperlink" Target="http://www.legislation.act.gov.au/a/2010-54" TargetMode="External"/><Relationship Id="rId152" Type="http://schemas.openxmlformats.org/officeDocument/2006/relationships/footer" Target="footer19.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comlaw.gov.au/Series/C2007A00020" TargetMode="External"/><Relationship Id="rId77" Type="http://schemas.openxmlformats.org/officeDocument/2006/relationships/hyperlink" Target="http://www.legislation.act.gov.au/a/2010-40" TargetMode="External"/><Relationship Id="rId100" Type="http://schemas.openxmlformats.org/officeDocument/2006/relationships/hyperlink" Target="http://www.legislation.act.gov.au/a/2002-27" TargetMode="External"/><Relationship Id="rId105" Type="http://schemas.openxmlformats.org/officeDocument/2006/relationships/hyperlink" Target="http://www.legislation.act.gov.au/a/2015-15" TargetMode="External"/><Relationship Id="rId126" Type="http://schemas.openxmlformats.org/officeDocument/2006/relationships/hyperlink" Target="http://www.legislation.act.gov.au/a/2010-43" TargetMode="External"/><Relationship Id="rId147" Type="http://schemas.openxmlformats.org/officeDocument/2006/relationships/footer" Target="footer16.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2-27" TargetMode="External"/><Relationship Id="rId98" Type="http://schemas.openxmlformats.org/officeDocument/2006/relationships/hyperlink" Target="http://www.legislation.act.gov.au/a/2014-47" TargetMode="External"/><Relationship Id="rId121" Type="http://schemas.openxmlformats.org/officeDocument/2006/relationships/hyperlink" Target="http://www.legislation.act.gov.au/a/2010-54" TargetMode="External"/><Relationship Id="rId142" Type="http://schemas.openxmlformats.org/officeDocument/2006/relationships/hyperlink" Target="http://www.legislation.act.gov.au/a/2015-15/default.asp" TargetMode="Externa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10.xml"/><Relationship Id="rId67" Type="http://schemas.openxmlformats.org/officeDocument/2006/relationships/header" Target="header13.xml"/><Relationship Id="rId116" Type="http://schemas.openxmlformats.org/officeDocument/2006/relationships/hyperlink" Target="http://www.legislation.act.gov.au/a/2010-54" TargetMode="External"/><Relationship Id="rId137" Type="http://schemas.openxmlformats.org/officeDocument/2006/relationships/hyperlink" Target="http://www.legislation.act.gov.au/a/2010-43" TargetMode="External"/><Relationship Id="rId158" Type="http://schemas.openxmlformats.org/officeDocument/2006/relationships/footer" Target="footer22.xml"/><Relationship Id="rId20" Type="http://schemas.openxmlformats.org/officeDocument/2006/relationships/header" Target="header3.xml"/><Relationship Id="rId41" Type="http://schemas.openxmlformats.org/officeDocument/2006/relationships/header" Target="header8.xml"/><Relationship Id="rId62" Type="http://schemas.openxmlformats.org/officeDocument/2006/relationships/hyperlink" Target="http://www.comlaw.gov.au/Series/C2009A00134" TargetMode="External"/><Relationship Id="rId83" Type="http://schemas.openxmlformats.org/officeDocument/2006/relationships/hyperlink" Target="http://www.legislation.act.gov.au/a/2012-21" TargetMode="External"/><Relationship Id="rId88" Type="http://schemas.openxmlformats.org/officeDocument/2006/relationships/hyperlink" Target="http://www.legislation.act.gov.au/a/2015-15" TargetMode="External"/><Relationship Id="rId111" Type="http://schemas.openxmlformats.org/officeDocument/2006/relationships/hyperlink" Target="http://www.legislation.act.gov.au/a/2012-21" TargetMode="External"/><Relationship Id="rId132" Type="http://schemas.openxmlformats.org/officeDocument/2006/relationships/hyperlink" Target="http://www.legislation.act.gov.au/a/2003-47" TargetMode="External"/><Relationship Id="rId153" Type="http://schemas.openxmlformats.org/officeDocument/2006/relationships/header" Target="header18.xml"/><Relationship Id="rId15" Type="http://schemas.openxmlformats.org/officeDocument/2006/relationships/hyperlink" Target="http://www.legislation.act.gov.au/a/2001-14" TargetMode="External"/><Relationship Id="rId36" Type="http://schemas.openxmlformats.org/officeDocument/2006/relationships/header" Target="header6.xml"/><Relationship Id="rId57" Type="http://schemas.openxmlformats.org/officeDocument/2006/relationships/hyperlink" Target="http://www.comlaw.gov.au/Series/C1948A00083" TargetMode="External"/><Relationship Id="rId106" Type="http://schemas.openxmlformats.org/officeDocument/2006/relationships/hyperlink" Target="http://www.legislation.act.gov.au/a/2015-33" TargetMode="External"/><Relationship Id="rId127" Type="http://schemas.openxmlformats.org/officeDocument/2006/relationships/hyperlink" Target="http://www.legislation.act.gov.au/a/2016-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06-30" TargetMode="External"/><Relationship Id="rId73" Type="http://schemas.openxmlformats.org/officeDocument/2006/relationships/hyperlink" Target="http://www.legislation.act.gov.au/a/2002-27" TargetMode="External"/><Relationship Id="rId78" Type="http://schemas.openxmlformats.org/officeDocument/2006/relationships/hyperlink" Target="http://www.legislation.act.gov.au/a/2010-43" TargetMode="External"/><Relationship Id="rId94" Type="http://schemas.openxmlformats.org/officeDocument/2006/relationships/hyperlink" Target="http://www.legislation.act.gov.au/a/2002-27" TargetMode="External"/><Relationship Id="rId99" Type="http://schemas.openxmlformats.org/officeDocument/2006/relationships/hyperlink" Target="http://www.legislation.act.gov.au/a/2016-7" TargetMode="External"/><Relationship Id="rId101" Type="http://schemas.openxmlformats.org/officeDocument/2006/relationships/hyperlink" Target="http://www.legislation.act.gov.au/a/2002-27" TargetMode="External"/><Relationship Id="rId122" Type="http://schemas.openxmlformats.org/officeDocument/2006/relationships/hyperlink" Target="http://www.legislation.act.gov.au/a/2002-27" TargetMode="External"/><Relationship Id="rId143" Type="http://schemas.openxmlformats.org/officeDocument/2006/relationships/hyperlink" Target="http://www.legislation.act.gov.au/a/2015-33" TargetMode="External"/><Relationship Id="rId148"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eader" Target="header11.xml"/><Relationship Id="rId68" Type="http://schemas.openxmlformats.org/officeDocument/2006/relationships/footer" Target="footer14.xml"/><Relationship Id="rId89" Type="http://schemas.openxmlformats.org/officeDocument/2006/relationships/hyperlink" Target="http://www.legislation.act.gov.au/a/2015-33/default.asp" TargetMode="External"/><Relationship Id="rId112" Type="http://schemas.openxmlformats.org/officeDocument/2006/relationships/hyperlink" Target="http://www.legislation.act.gov.au/a/2015-15" TargetMode="External"/><Relationship Id="rId133" Type="http://schemas.openxmlformats.org/officeDocument/2006/relationships/hyperlink" Target="http://www.legislation.act.gov.au/a/2003-47" TargetMode="External"/><Relationship Id="rId154" Type="http://schemas.openxmlformats.org/officeDocument/2006/relationships/footer" Target="footer20.xml"/><Relationship Id="rId16" Type="http://schemas.openxmlformats.org/officeDocument/2006/relationships/header" Target="header1.xml"/><Relationship Id="rId37" Type="http://schemas.openxmlformats.org/officeDocument/2006/relationships/header" Target="header7.xml"/><Relationship Id="rId58" Type="http://schemas.openxmlformats.org/officeDocument/2006/relationships/hyperlink" Target="http://www.legislation.act.gov.au/a/db_46262/default.asp" TargetMode="External"/><Relationship Id="rId79" Type="http://schemas.openxmlformats.org/officeDocument/2006/relationships/hyperlink" Target="http://www.legislation.act.gov.au/a/2010-35" TargetMode="External"/><Relationship Id="rId102" Type="http://schemas.openxmlformats.org/officeDocument/2006/relationships/hyperlink" Target="http://www.legislation.act.gov.au/a/2002-27" TargetMode="External"/><Relationship Id="rId123" Type="http://schemas.openxmlformats.org/officeDocument/2006/relationships/hyperlink" Target="http://www.legislation.act.gov.au/a/2003-47" TargetMode="External"/><Relationship Id="rId144" Type="http://schemas.openxmlformats.org/officeDocument/2006/relationships/hyperlink" Target="http://www.legislation.act.gov.au/a/2016-7/default.asp" TargetMode="External"/><Relationship Id="rId90" Type="http://schemas.openxmlformats.org/officeDocument/2006/relationships/hyperlink" Target="http://www.legislation.act.gov.au/a/2016-7/default.asp" TargetMode="External"/><Relationship Id="rId27" Type="http://schemas.openxmlformats.org/officeDocument/2006/relationships/hyperlink" Target="http://www.legislation.act.gov.au/a/db_46262/default.asp" TargetMode="External"/><Relationship Id="rId48" Type="http://schemas.openxmlformats.org/officeDocument/2006/relationships/footer" Target="footer12.xml"/><Relationship Id="rId69" Type="http://schemas.openxmlformats.org/officeDocument/2006/relationships/footer" Target="footer15.xml"/><Relationship Id="rId113" Type="http://schemas.openxmlformats.org/officeDocument/2006/relationships/hyperlink" Target="http://www.legislation.act.gov.au/a/2016-7" TargetMode="External"/><Relationship Id="rId134" Type="http://schemas.openxmlformats.org/officeDocument/2006/relationships/hyperlink" Target="http://www.legislation.act.gov.au/a/2009-20" TargetMode="External"/><Relationship Id="rId80" Type="http://schemas.openxmlformats.org/officeDocument/2006/relationships/hyperlink" Target="http://www.legislation.act.gov.au/a/2010-43" TargetMode="External"/><Relationship Id="rId15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4568</Words>
  <Characters>22536</Characters>
  <Application>Microsoft Office Word</Application>
  <DocSecurity>0</DocSecurity>
  <Lines>782</Lines>
  <Paragraphs>561</Paragraphs>
  <ScaleCrop>false</ScaleCrop>
  <HeadingPairs>
    <vt:vector size="2" baseType="variant">
      <vt:variant>
        <vt:lpstr>Title</vt:lpstr>
      </vt:variant>
      <vt:variant>
        <vt:i4>1</vt:i4>
      </vt:variant>
    </vt:vector>
  </HeadingPairs>
  <TitlesOfParts>
    <vt:vector size="1" baseType="lpstr">
      <vt:lpstr>Second-hand Dealers Regulation 2002</vt:lpstr>
    </vt:vector>
  </TitlesOfParts>
  <Company>Section</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Second-hand Dealers Regulation 2002</dc:title>
  <dc:creator>Ann Moxon</dc:creator>
  <cp:keywords>R17</cp:keywords>
  <dc:description/>
  <cp:lastModifiedBy>PCODCS</cp:lastModifiedBy>
  <cp:revision>4</cp:revision>
  <cp:lastPrinted>2016-08-17T04:10:00Z</cp:lastPrinted>
  <dcterms:created xsi:type="dcterms:W3CDTF">2025-03-20T04:33:00Z</dcterms:created>
  <dcterms:modified xsi:type="dcterms:W3CDTF">2025-03-20T04:33:00Z</dcterms:modified>
  <cp:category>R17</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22/08/17</vt:lpwstr>
  </property>
  <property fmtid="{D5CDD505-2E9C-101B-9397-08002B2CF9AE}" pid="3" name="Eff">
    <vt:lpwstr>Effective:  </vt:lpwstr>
  </property>
  <property fmtid="{D5CDD505-2E9C-101B-9397-08002B2CF9AE}" pid="4" name="StartDt">
    <vt:lpwstr>22/08/17</vt:lpwstr>
  </property>
  <property fmtid="{D5CDD505-2E9C-101B-9397-08002B2CF9AE}" pid="5" name="EndDt">
    <vt:lpwstr>-20/03/25</vt:lpwstr>
  </property>
  <property fmtid="{D5CDD505-2E9C-101B-9397-08002B2CF9AE}" pid="6" name="Status">
    <vt:lpwstr> </vt:lpwstr>
  </property>
  <property fmtid="{D5CDD505-2E9C-101B-9397-08002B2CF9AE}" pid="7" name="DMSID">
    <vt:lpwstr>7997905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2025-03-18T01:13:20Z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8743223f-efb7-4cc0-95b1-6b48715d5067</vt:lpwstr>
  </property>
  <property fmtid="{D5CDD505-2E9C-101B-9397-08002B2CF9AE}" pid="16" name="MSIP_Label_69af8531-eb46-4968-8cb3-105d2f5ea87e_ContentBits">
    <vt:lpwstr>0</vt:lpwstr>
  </property>
</Properties>
</file>