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7180" w14:textId="77777777" w:rsidR="00EA39B9" w:rsidRDefault="00EA39B9" w:rsidP="00AA15B0">
      <w:pPr>
        <w:jc w:val="center"/>
      </w:pPr>
      <w:r>
        <w:rPr>
          <w:noProof/>
          <w:lang w:eastAsia="en-AU"/>
        </w:rPr>
        <w:drawing>
          <wp:inline distT="0" distB="0" distL="0" distR="0" wp14:anchorId="08BF60D4" wp14:editId="30F26395">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40FF29" w14:textId="77777777" w:rsidR="00EA39B9" w:rsidRDefault="00EA39B9" w:rsidP="00AA15B0">
      <w:pPr>
        <w:jc w:val="center"/>
        <w:rPr>
          <w:rFonts w:ascii="Arial" w:hAnsi="Arial"/>
        </w:rPr>
      </w:pPr>
      <w:r>
        <w:rPr>
          <w:rFonts w:ascii="Arial" w:hAnsi="Arial"/>
        </w:rPr>
        <w:t>Australian Capital Territory</w:t>
      </w:r>
    </w:p>
    <w:p w14:paraId="6B89A28E" w14:textId="66F939EA" w:rsidR="00EA39B9" w:rsidRDefault="005B1B2A" w:rsidP="00AA15B0">
      <w:pPr>
        <w:pStyle w:val="Billname1"/>
      </w:pPr>
      <w:r>
        <w:fldChar w:fldCharType="begin"/>
      </w:r>
      <w:r>
        <w:instrText xml:space="preserve"> REF Citation \*charformat </w:instrText>
      </w:r>
      <w:r>
        <w:fldChar w:fldCharType="separate"/>
      </w:r>
      <w:r w:rsidR="00834B81">
        <w:t>Legislation Regulation 2003</w:t>
      </w:r>
      <w:r>
        <w:fldChar w:fldCharType="end"/>
      </w:r>
      <w:r w:rsidR="00EA39B9">
        <w:t xml:space="preserve">    </w:t>
      </w:r>
    </w:p>
    <w:p w14:paraId="1A2E198C" w14:textId="3B09104A" w:rsidR="00EA39B9" w:rsidRDefault="009504E5" w:rsidP="00AA15B0">
      <w:pPr>
        <w:pStyle w:val="ActNo"/>
      </w:pPr>
      <w:bookmarkStart w:id="0" w:name="LawNo"/>
      <w:r>
        <w:t>SL2003-17</w:t>
      </w:r>
      <w:bookmarkEnd w:id="0"/>
    </w:p>
    <w:p w14:paraId="7596E25A" w14:textId="77777777" w:rsidR="00EA39B9" w:rsidRDefault="00EA39B9" w:rsidP="00AA15B0">
      <w:pPr>
        <w:pStyle w:val="CoverInForce"/>
      </w:pPr>
      <w:r>
        <w:t>made under the</w:t>
      </w:r>
    </w:p>
    <w:p w14:paraId="38769660" w14:textId="3A7051B9" w:rsidR="00EA39B9" w:rsidRDefault="005B1B2A" w:rsidP="00AA15B0">
      <w:pPr>
        <w:pStyle w:val="CoverActName"/>
      </w:pPr>
      <w:r>
        <w:fldChar w:fldCharType="begin"/>
      </w:r>
      <w:r>
        <w:instrText xml:space="preserve"> REF ActName \*charformat </w:instrText>
      </w:r>
      <w:r>
        <w:fldChar w:fldCharType="separate"/>
      </w:r>
      <w:r w:rsidR="00834B81" w:rsidRPr="00834B81">
        <w:t>Legislation Act 2001</w:t>
      </w:r>
      <w:r>
        <w:fldChar w:fldCharType="end"/>
      </w:r>
    </w:p>
    <w:p w14:paraId="3873A822" w14:textId="305795B7" w:rsidR="00EA39B9" w:rsidRDefault="00EA39B9" w:rsidP="00AA15B0">
      <w:pPr>
        <w:pStyle w:val="RepubNo"/>
      </w:pPr>
      <w:r>
        <w:t xml:space="preserve">Republication No </w:t>
      </w:r>
      <w:bookmarkStart w:id="1" w:name="RepubNo"/>
      <w:r w:rsidR="009504E5">
        <w:t>6</w:t>
      </w:r>
      <w:bookmarkEnd w:id="1"/>
    </w:p>
    <w:p w14:paraId="4805F03A" w14:textId="4A56A44F" w:rsidR="00EA39B9" w:rsidRDefault="00EA39B9" w:rsidP="00AA15B0">
      <w:pPr>
        <w:pStyle w:val="EffectiveDate"/>
      </w:pPr>
      <w:r>
        <w:t xml:space="preserve">Effective:  </w:t>
      </w:r>
      <w:bookmarkStart w:id="2" w:name="EffectiveDate"/>
      <w:r w:rsidR="009504E5">
        <w:t>11 October 2017</w:t>
      </w:r>
      <w:bookmarkEnd w:id="2"/>
      <w:r w:rsidR="009504E5">
        <w:t xml:space="preserve"> – </w:t>
      </w:r>
      <w:bookmarkStart w:id="3" w:name="EndEffDate"/>
      <w:r w:rsidR="009504E5">
        <w:t>15 November 2025</w:t>
      </w:r>
      <w:bookmarkEnd w:id="3"/>
    </w:p>
    <w:p w14:paraId="26DDACAD" w14:textId="7C4880CA" w:rsidR="00EA39B9" w:rsidRDefault="00EA39B9" w:rsidP="00AA15B0">
      <w:pPr>
        <w:pStyle w:val="CoverInForce"/>
      </w:pPr>
      <w:r>
        <w:t xml:space="preserve">Republication date: </w:t>
      </w:r>
      <w:bookmarkStart w:id="4" w:name="InForceDate"/>
      <w:r w:rsidR="009504E5">
        <w:t>11 October 2017</w:t>
      </w:r>
      <w:bookmarkEnd w:id="4"/>
    </w:p>
    <w:p w14:paraId="213626E4" w14:textId="60281593" w:rsidR="00EA39B9" w:rsidRDefault="00EA39B9" w:rsidP="00AA15B0">
      <w:pPr>
        <w:pStyle w:val="CoverInForce"/>
      </w:pPr>
      <w:r>
        <w:t xml:space="preserve">Last amendment made by </w:t>
      </w:r>
      <w:bookmarkStart w:id="5" w:name="LastAmdt"/>
      <w:r w:rsidR="009F6DCC" w:rsidRPr="00EA39B9">
        <w:rPr>
          <w:rStyle w:val="charCitHyperlinkAbbrev"/>
        </w:rPr>
        <w:fldChar w:fldCharType="begin"/>
      </w:r>
      <w:r w:rsidR="009504E5">
        <w:rPr>
          <w:rStyle w:val="charCitHyperlinkAbbrev"/>
        </w:rPr>
        <w:instrText>HYPERLINK "http://www.legislation.act.gov.au/a/2017-28/default.asp" \o "Statute Law Amendment Act 2017 (No 2)"</w:instrText>
      </w:r>
      <w:r w:rsidR="009F6DCC" w:rsidRPr="00EA39B9">
        <w:rPr>
          <w:rStyle w:val="charCitHyperlinkAbbrev"/>
        </w:rPr>
      </w:r>
      <w:r w:rsidR="009F6DCC" w:rsidRPr="00EA39B9">
        <w:rPr>
          <w:rStyle w:val="charCitHyperlinkAbbrev"/>
        </w:rPr>
        <w:fldChar w:fldCharType="separate"/>
      </w:r>
      <w:r w:rsidR="009504E5">
        <w:rPr>
          <w:rStyle w:val="charCitHyperlinkAbbrev"/>
        </w:rPr>
        <w:t>A2017</w:t>
      </w:r>
      <w:r w:rsidR="009504E5">
        <w:rPr>
          <w:rStyle w:val="charCitHyperlinkAbbrev"/>
        </w:rPr>
        <w:noBreakHyphen/>
        <w:t>28</w:t>
      </w:r>
      <w:r w:rsidR="009F6DCC" w:rsidRPr="00EA39B9">
        <w:rPr>
          <w:rStyle w:val="charCitHyperlinkAbbrev"/>
        </w:rPr>
        <w:fldChar w:fldCharType="end"/>
      </w:r>
      <w:bookmarkEnd w:id="5"/>
    </w:p>
    <w:p w14:paraId="357EBB97" w14:textId="77777777" w:rsidR="00EA39B9" w:rsidRDefault="00EA39B9" w:rsidP="00AA15B0"/>
    <w:p w14:paraId="59EF63A0" w14:textId="77777777" w:rsidR="00EA39B9" w:rsidRDefault="00EA39B9" w:rsidP="00AA15B0"/>
    <w:p w14:paraId="4FCDCDD0" w14:textId="77777777" w:rsidR="00EA39B9" w:rsidRDefault="00EA39B9" w:rsidP="00AA15B0"/>
    <w:p w14:paraId="255D727D" w14:textId="77777777" w:rsidR="00EA39B9" w:rsidRDefault="00EA39B9" w:rsidP="00AA15B0"/>
    <w:p w14:paraId="0CFDFBA8" w14:textId="77777777" w:rsidR="00EA39B9" w:rsidRDefault="00EA39B9" w:rsidP="00AA15B0">
      <w:pPr>
        <w:spacing w:after="240"/>
        <w:rPr>
          <w:rFonts w:ascii="Arial" w:hAnsi="Arial"/>
        </w:rPr>
      </w:pPr>
    </w:p>
    <w:p w14:paraId="06AC1222" w14:textId="77777777" w:rsidR="00EA39B9" w:rsidRPr="00797332" w:rsidRDefault="00EA39B9" w:rsidP="00AA15B0">
      <w:pPr>
        <w:pStyle w:val="PageBreak"/>
      </w:pPr>
      <w:r w:rsidRPr="00797332">
        <w:br w:type="page"/>
      </w:r>
    </w:p>
    <w:p w14:paraId="12405B60" w14:textId="77777777" w:rsidR="00EA39B9" w:rsidRDefault="00EA39B9" w:rsidP="00AA15B0">
      <w:pPr>
        <w:pStyle w:val="CoverHeading"/>
      </w:pPr>
      <w:r>
        <w:lastRenderedPageBreak/>
        <w:t>About this republication</w:t>
      </w:r>
    </w:p>
    <w:p w14:paraId="49FE2E1E" w14:textId="77777777" w:rsidR="00EA39B9" w:rsidRDefault="00EA39B9" w:rsidP="00AA15B0">
      <w:pPr>
        <w:pStyle w:val="CoverSubHdg"/>
      </w:pPr>
      <w:r>
        <w:t>The republished law</w:t>
      </w:r>
    </w:p>
    <w:p w14:paraId="373C103D" w14:textId="6FDBF19E" w:rsidR="00EA39B9" w:rsidRDefault="00EA39B9" w:rsidP="00AA15B0">
      <w:pPr>
        <w:pStyle w:val="CoverText"/>
      </w:pPr>
      <w:r>
        <w:t xml:space="preserve">This is a republication of the </w:t>
      </w:r>
      <w:r w:rsidR="005B1B2A" w:rsidRPr="009504E5">
        <w:rPr>
          <w:i/>
        </w:rPr>
        <w:fldChar w:fldCharType="begin"/>
      </w:r>
      <w:r w:rsidR="005B1B2A" w:rsidRPr="009504E5">
        <w:rPr>
          <w:i/>
        </w:rPr>
        <w:instrText xml:space="preserve"> REF citation *\charformat  \* MERGEFORMAT </w:instrText>
      </w:r>
      <w:r w:rsidR="005B1B2A" w:rsidRPr="009504E5">
        <w:rPr>
          <w:i/>
        </w:rPr>
        <w:fldChar w:fldCharType="separate"/>
      </w:r>
      <w:r w:rsidR="00834B81" w:rsidRPr="00834B81">
        <w:rPr>
          <w:i/>
        </w:rPr>
        <w:t>Legislation Regulation 2003</w:t>
      </w:r>
      <w:r w:rsidR="005B1B2A" w:rsidRPr="009504E5">
        <w:rPr>
          <w:i/>
        </w:rPr>
        <w:fldChar w:fldCharType="end"/>
      </w:r>
      <w:r>
        <w:rPr>
          <w:iCs/>
        </w:rPr>
        <w:t>,</w:t>
      </w:r>
      <w:r>
        <w:t xml:space="preserve"> made under the </w:t>
      </w:r>
      <w:r w:rsidR="009F6DCC" w:rsidRPr="009504E5">
        <w:rPr>
          <w:i/>
        </w:rPr>
        <w:fldChar w:fldCharType="begin"/>
      </w:r>
      <w:r w:rsidRPr="009504E5">
        <w:rPr>
          <w:i/>
        </w:rPr>
        <w:instrText xml:space="preserve"> REF ActName \*charformat  \* MERGEFORMAT </w:instrText>
      </w:r>
      <w:r w:rsidR="009F6DCC" w:rsidRPr="009504E5">
        <w:rPr>
          <w:i/>
        </w:rPr>
        <w:fldChar w:fldCharType="separate"/>
      </w:r>
      <w:r w:rsidR="00834B81" w:rsidRPr="00834B81">
        <w:rPr>
          <w:i/>
        </w:rPr>
        <w:t>Legislation Act 2001</w:t>
      </w:r>
      <w:r w:rsidR="009F6DCC" w:rsidRPr="009504E5">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5B1B2A">
        <w:fldChar w:fldCharType="begin"/>
      </w:r>
      <w:r w:rsidR="005B1B2A">
        <w:instrText xml:space="preserve"> REF InForceDate *\charformat </w:instrText>
      </w:r>
      <w:r w:rsidR="005B1B2A">
        <w:fldChar w:fldCharType="separate"/>
      </w:r>
      <w:r w:rsidR="00834B81">
        <w:t>11 October 2017</w:t>
      </w:r>
      <w:r w:rsidR="005B1B2A">
        <w:fldChar w:fldCharType="end"/>
      </w:r>
      <w:r w:rsidRPr="003D214E">
        <w:rPr>
          <w:rStyle w:val="charItals"/>
        </w:rPr>
        <w:t xml:space="preserve">.  </w:t>
      </w:r>
      <w:r>
        <w:t xml:space="preserve">It also includes any commencement, amendment, repeal or expiry affecting this republished law to </w:t>
      </w:r>
      <w:r w:rsidR="005B1B2A">
        <w:fldChar w:fldCharType="begin"/>
      </w:r>
      <w:r w:rsidR="005B1B2A">
        <w:instrText xml:space="preserve"> REF EffectiveDate *\charformat </w:instrText>
      </w:r>
      <w:r w:rsidR="005B1B2A">
        <w:fldChar w:fldCharType="separate"/>
      </w:r>
      <w:r w:rsidR="00834B81">
        <w:t>11 October 2017</w:t>
      </w:r>
      <w:r w:rsidR="005B1B2A">
        <w:fldChar w:fldCharType="end"/>
      </w:r>
      <w:r>
        <w:t xml:space="preserve">.  </w:t>
      </w:r>
    </w:p>
    <w:p w14:paraId="1647B7C0" w14:textId="77777777" w:rsidR="00EA39B9" w:rsidRDefault="00EA39B9" w:rsidP="00AA15B0">
      <w:pPr>
        <w:pStyle w:val="CoverText"/>
      </w:pPr>
      <w:r>
        <w:t xml:space="preserve">The legislation history and amendment history of the republished law are set out in endnotes 3 and 4. </w:t>
      </w:r>
    </w:p>
    <w:p w14:paraId="5860EE15" w14:textId="77777777" w:rsidR="00EA39B9" w:rsidRDefault="00EA39B9" w:rsidP="00AA15B0">
      <w:pPr>
        <w:pStyle w:val="CoverSubHdg"/>
      </w:pPr>
      <w:r>
        <w:t>Kinds of republications</w:t>
      </w:r>
    </w:p>
    <w:p w14:paraId="199A7159" w14:textId="59A6354A" w:rsidR="00EA39B9" w:rsidRDefault="00EA39B9" w:rsidP="00AA15B0">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4FB3561" w14:textId="275A1281" w:rsidR="00EA39B9" w:rsidRDefault="00EA39B9" w:rsidP="00AA15B0">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43BA01B" w14:textId="77777777" w:rsidR="00EA39B9" w:rsidRDefault="00EA39B9" w:rsidP="00AA15B0">
      <w:pPr>
        <w:pStyle w:val="CoverTextBullet"/>
      </w:pPr>
      <w:r>
        <w:t>unauthorised republications.</w:t>
      </w:r>
    </w:p>
    <w:p w14:paraId="3E7A0BCB" w14:textId="77777777" w:rsidR="00EA39B9" w:rsidRDefault="00EA39B9" w:rsidP="00AA15B0">
      <w:pPr>
        <w:pStyle w:val="CoverText"/>
      </w:pPr>
      <w:r>
        <w:t>The status of this republication appears on the bottom of each page.</w:t>
      </w:r>
    </w:p>
    <w:p w14:paraId="6B23385F" w14:textId="77777777" w:rsidR="00EA39B9" w:rsidRDefault="00EA39B9" w:rsidP="00AA15B0">
      <w:pPr>
        <w:pStyle w:val="CoverSubHdg"/>
      </w:pPr>
      <w:r>
        <w:t>Editorial changes</w:t>
      </w:r>
    </w:p>
    <w:p w14:paraId="4136753F" w14:textId="2EC8613D" w:rsidR="00EA39B9" w:rsidRDefault="00EA39B9" w:rsidP="00AA15B0">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613CB88B" w14:textId="77777777" w:rsidR="00EA39B9" w:rsidRPr="00EA39B9" w:rsidRDefault="00EA39B9" w:rsidP="00AA15B0">
      <w:pPr>
        <w:pStyle w:val="CoverText"/>
      </w:pPr>
      <w:r w:rsidRPr="00EA39B9">
        <w:t>This republication include</w:t>
      </w:r>
      <w:r w:rsidR="00CE0A5E">
        <w:t>s</w:t>
      </w:r>
      <w:r w:rsidRPr="00EA39B9">
        <w:t xml:space="preserve"> amendments made under part 11.3 (see endnote 1).</w:t>
      </w:r>
    </w:p>
    <w:p w14:paraId="71809159" w14:textId="77777777" w:rsidR="00EA39B9" w:rsidRDefault="00EA39B9" w:rsidP="00AA15B0">
      <w:pPr>
        <w:pStyle w:val="CoverSubHdg"/>
      </w:pPr>
      <w:proofErr w:type="spellStart"/>
      <w:r>
        <w:t>Uncommenced</w:t>
      </w:r>
      <w:proofErr w:type="spellEnd"/>
      <w:r>
        <w:t xml:space="preserve"> provisions and amendments</w:t>
      </w:r>
    </w:p>
    <w:p w14:paraId="6C54EFE7" w14:textId="3BA18F5C" w:rsidR="00EA39B9" w:rsidRDefault="00EA39B9" w:rsidP="00AA15B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1845267" w14:textId="77777777" w:rsidR="00EA39B9" w:rsidRDefault="00EA39B9" w:rsidP="00AA15B0">
      <w:pPr>
        <w:pStyle w:val="CoverSubHdg"/>
      </w:pPr>
      <w:r>
        <w:t>Modifications</w:t>
      </w:r>
    </w:p>
    <w:p w14:paraId="1C59F909" w14:textId="300C4967" w:rsidR="00EA39B9" w:rsidRDefault="00EA39B9" w:rsidP="00AA15B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42B389EA" w14:textId="77777777" w:rsidR="00EA39B9" w:rsidRDefault="00EA39B9" w:rsidP="00AA15B0">
      <w:pPr>
        <w:pStyle w:val="CoverSubHdg"/>
      </w:pPr>
      <w:r>
        <w:t>Penalties</w:t>
      </w:r>
    </w:p>
    <w:p w14:paraId="7CBE9FF5" w14:textId="686D3AC7" w:rsidR="00EA39B9" w:rsidRPr="003765DF" w:rsidRDefault="00EA39B9" w:rsidP="00AA15B0">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380B84EC" w14:textId="77777777" w:rsidR="00EA39B9" w:rsidRDefault="00EA39B9" w:rsidP="00AA15B0">
      <w:pPr>
        <w:pStyle w:val="00SigningPage"/>
        <w:sectPr w:rsidR="00EA39B9" w:rsidSect="00AA15B0">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CF72295" w14:textId="77777777" w:rsidR="00EA39B9" w:rsidRDefault="00EA39B9" w:rsidP="00AA15B0">
      <w:pPr>
        <w:jc w:val="center"/>
      </w:pPr>
      <w:r>
        <w:rPr>
          <w:noProof/>
          <w:lang w:eastAsia="en-AU"/>
        </w:rPr>
        <w:lastRenderedPageBreak/>
        <w:drawing>
          <wp:inline distT="0" distB="0" distL="0" distR="0" wp14:anchorId="5DE3184E" wp14:editId="6C28459F">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FF68798" w14:textId="77777777" w:rsidR="00EA39B9" w:rsidRDefault="00EA39B9" w:rsidP="00AA15B0">
      <w:pPr>
        <w:jc w:val="center"/>
        <w:rPr>
          <w:rFonts w:ascii="Arial" w:hAnsi="Arial"/>
        </w:rPr>
      </w:pPr>
      <w:r>
        <w:rPr>
          <w:rFonts w:ascii="Arial" w:hAnsi="Arial"/>
        </w:rPr>
        <w:t>Australian Capital Territory</w:t>
      </w:r>
    </w:p>
    <w:p w14:paraId="4FBCA769" w14:textId="23F9A28A" w:rsidR="00EA39B9" w:rsidRDefault="005B1B2A" w:rsidP="00AA15B0">
      <w:pPr>
        <w:pStyle w:val="Billname"/>
      </w:pPr>
      <w:r>
        <w:fldChar w:fldCharType="begin"/>
      </w:r>
      <w:r>
        <w:instrText xml:space="preserve"> REF Citation \*charformat  \* MERGEFORMAT </w:instrText>
      </w:r>
      <w:r>
        <w:fldChar w:fldCharType="separate"/>
      </w:r>
      <w:r w:rsidR="00834B81">
        <w:t>Legislation Regulation 2003</w:t>
      </w:r>
      <w:r>
        <w:fldChar w:fldCharType="end"/>
      </w:r>
    </w:p>
    <w:p w14:paraId="136F5524" w14:textId="77777777" w:rsidR="00EA39B9" w:rsidRDefault="00EA39B9" w:rsidP="00AA15B0">
      <w:pPr>
        <w:pStyle w:val="CoverInForce"/>
      </w:pPr>
      <w:r>
        <w:t>made under the</w:t>
      </w:r>
    </w:p>
    <w:p w14:paraId="3122126E" w14:textId="5795D474" w:rsidR="00EA39B9" w:rsidRDefault="005B1B2A" w:rsidP="00AA15B0">
      <w:pPr>
        <w:pStyle w:val="CoverActName"/>
      </w:pPr>
      <w:r>
        <w:fldChar w:fldCharType="begin"/>
      </w:r>
      <w:r>
        <w:instrText xml:space="preserve"> REF ActName \*charformat </w:instrText>
      </w:r>
      <w:r>
        <w:fldChar w:fldCharType="separate"/>
      </w:r>
      <w:r w:rsidR="00834B81" w:rsidRPr="00834B81">
        <w:t>Legislation Act 2001</w:t>
      </w:r>
      <w:r>
        <w:fldChar w:fldCharType="end"/>
      </w:r>
    </w:p>
    <w:p w14:paraId="0329E353" w14:textId="77777777" w:rsidR="00EA39B9" w:rsidRDefault="00EA39B9" w:rsidP="00AA15B0">
      <w:pPr>
        <w:pStyle w:val="Placeholder"/>
      </w:pPr>
      <w:r>
        <w:rPr>
          <w:rStyle w:val="charContents"/>
          <w:sz w:val="16"/>
        </w:rPr>
        <w:t xml:space="preserve">  </w:t>
      </w:r>
      <w:r>
        <w:rPr>
          <w:rStyle w:val="charPage"/>
        </w:rPr>
        <w:t xml:space="preserve">  </w:t>
      </w:r>
    </w:p>
    <w:p w14:paraId="7902A710" w14:textId="77777777" w:rsidR="00EA39B9" w:rsidRDefault="00EA39B9" w:rsidP="00AA15B0">
      <w:pPr>
        <w:pStyle w:val="N-TOCheading"/>
      </w:pPr>
      <w:r>
        <w:rPr>
          <w:rStyle w:val="charContents"/>
        </w:rPr>
        <w:t>Contents</w:t>
      </w:r>
    </w:p>
    <w:p w14:paraId="75D00EB1" w14:textId="77777777" w:rsidR="00EA39B9" w:rsidRDefault="00EA39B9" w:rsidP="00AA15B0">
      <w:pPr>
        <w:pStyle w:val="N-9pt"/>
      </w:pPr>
      <w:r>
        <w:tab/>
      </w:r>
      <w:r>
        <w:rPr>
          <w:rStyle w:val="charPage"/>
        </w:rPr>
        <w:t>Page</w:t>
      </w:r>
    </w:p>
    <w:p w14:paraId="49D09336" w14:textId="03CEC70D" w:rsidR="00264874" w:rsidRDefault="00264874">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93768673" w:history="1">
        <w:r w:rsidRPr="006D2B3F">
          <w:t>Part 1</w:t>
        </w:r>
        <w:r>
          <w:rPr>
            <w:rFonts w:asciiTheme="minorHAnsi" w:eastAsiaTheme="minorEastAsia" w:hAnsiTheme="minorHAnsi" w:cstheme="minorBidi"/>
            <w:b w:val="0"/>
            <w:sz w:val="22"/>
            <w:szCs w:val="22"/>
            <w:lang w:eastAsia="en-AU"/>
          </w:rPr>
          <w:tab/>
        </w:r>
        <w:r w:rsidRPr="006D2B3F">
          <w:t>General</w:t>
        </w:r>
        <w:r w:rsidRPr="00264874">
          <w:rPr>
            <w:vanish/>
          </w:rPr>
          <w:tab/>
        </w:r>
        <w:r w:rsidRPr="00264874">
          <w:rPr>
            <w:vanish/>
          </w:rPr>
          <w:fldChar w:fldCharType="begin"/>
        </w:r>
        <w:r w:rsidRPr="00264874">
          <w:rPr>
            <w:vanish/>
          </w:rPr>
          <w:instrText xml:space="preserve"> PAGEREF _Toc493768673 \h </w:instrText>
        </w:r>
        <w:r w:rsidRPr="00264874">
          <w:rPr>
            <w:vanish/>
          </w:rPr>
        </w:r>
        <w:r w:rsidRPr="00264874">
          <w:rPr>
            <w:vanish/>
          </w:rPr>
          <w:fldChar w:fldCharType="separate"/>
        </w:r>
        <w:r w:rsidR="00834B81">
          <w:rPr>
            <w:vanish/>
          </w:rPr>
          <w:t>2</w:t>
        </w:r>
        <w:r w:rsidRPr="00264874">
          <w:rPr>
            <w:vanish/>
          </w:rPr>
          <w:fldChar w:fldCharType="end"/>
        </w:r>
      </w:hyperlink>
    </w:p>
    <w:p w14:paraId="61AC62A5" w14:textId="3DCB469E" w:rsidR="00264874" w:rsidRDefault="00264874">
      <w:pPr>
        <w:pStyle w:val="TOC5"/>
        <w:rPr>
          <w:rFonts w:asciiTheme="minorHAnsi" w:eastAsiaTheme="minorEastAsia" w:hAnsiTheme="minorHAnsi" w:cstheme="minorBidi"/>
          <w:sz w:val="22"/>
          <w:szCs w:val="22"/>
          <w:lang w:eastAsia="en-AU"/>
        </w:rPr>
      </w:pPr>
      <w:r>
        <w:tab/>
      </w:r>
      <w:hyperlink w:anchor="_Toc493768674" w:history="1">
        <w:r w:rsidRPr="006D2B3F">
          <w:t>1</w:t>
        </w:r>
        <w:r>
          <w:rPr>
            <w:rFonts w:asciiTheme="minorHAnsi" w:eastAsiaTheme="minorEastAsia" w:hAnsiTheme="minorHAnsi" w:cstheme="minorBidi"/>
            <w:sz w:val="22"/>
            <w:szCs w:val="22"/>
            <w:lang w:eastAsia="en-AU"/>
          </w:rPr>
          <w:tab/>
        </w:r>
        <w:r w:rsidRPr="006D2B3F">
          <w:t>Name of regulation</w:t>
        </w:r>
        <w:r>
          <w:tab/>
        </w:r>
        <w:r>
          <w:fldChar w:fldCharType="begin"/>
        </w:r>
        <w:r>
          <w:instrText xml:space="preserve"> PAGEREF _Toc493768674 \h </w:instrText>
        </w:r>
        <w:r>
          <w:fldChar w:fldCharType="separate"/>
        </w:r>
        <w:r w:rsidR="00834B81">
          <w:t>2</w:t>
        </w:r>
        <w:r>
          <w:fldChar w:fldCharType="end"/>
        </w:r>
      </w:hyperlink>
    </w:p>
    <w:p w14:paraId="2D514097" w14:textId="361A0669" w:rsidR="00264874" w:rsidRDefault="00264874">
      <w:pPr>
        <w:pStyle w:val="TOC5"/>
        <w:rPr>
          <w:rFonts w:asciiTheme="minorHAnsi" w:eastAsiaTheme="minorEastAsia" w:hAnsiTheme="minorHAnsi" w:cstheme="minorBidi"/>
          <w:sz w:val="22"/>
          <w:szCs w:val="22"/>
          <w:lang w:eastAsia="en-AU"/>
        </w:rPr>
      </w:pPr>
      <w:r>
        <w:tab/>
      </w:r>
      <w:hyperlink w:anchor="_Toc493768675" w:history="1">
        <w:r w:rsidRPr="006D2B3F">
          <w:t>3</w:t>
        </w:r>
        <w:r>
          <w:rPr>
            <w:rFonts w:asciiTheme="minorHAnsi" w:eastAsiaTheme="minorEastAsia" w:hAnsiTheme="minorHAnsi" w:cstheme="minorBidi"/>
            <w:sz w:val="22"/>
            <w:szCs w:val="22"/>
            <w:lang w:eastAsia="en-AU"/>
          </w:rPr>
          <w:tab/>
        </w:r>
        <w:r w:rsidRPr="006D2B3F">
          <w:t>Dictionary</w:t>
        </w:r>
        <w:r>
          <w:tab/>
        </w:r>
        <w:r>
          <w:fldChar w:fldCharType="begin"/>
        </w:r>
        <w:r>
          <w:instrText xml:space="preserve"> PAGEREF _Toc493768675 \h </w:instrText>
        </w:r>
        <w:r>
          <w:fldChar w:fldCharType="separate"/>
        </w:r>
        <w:r w:rsidR="00834B81">
          <w:t>2</w:t>
        </w:r>
        <w:r>
          <w:fldChar w:fldCharType="end"/>
        </w:r>
      </w:hyperlink>
    </w:p>
    <w:p w14:paraId="2127A2DF" w14:textId="59CC778B" w:rsidR="00264874" w:rsidRDefault="00264874">
      <w:pPr>
        <w:pStyle w:val="TOC5"/>
        <w:rPr>
          <w:rFonts w:asciiTheme="minorHAnsi" w:eastAsiaTheme="minorEastAsia" w:hAnsiTheme="minorHAnsi" w:cstheme="minorBidi"/>
          <w:sz w:val="22"/>
          <w:szCs w:val="22"/>
          <w:lang w:eastAsia="en-AU"/>
        </w:rPr>
      </w:pPr>
      <w:r>
        <w:tab/>
      </w:r>
      <w:hyperlink w:anchor="_Toc493768676" w:history="1">
        <w:r w:rsidRPr="006D2B3F">
          <w:t>4</w:t>
        </w:r>
        <w:r>
          <w:rPr>
            <w:rFonts w:asciiTheme="minorHAnsi" w:eastAsiaTheme="minorEastAsia" w:hAnsiTheme="minorHAnsi" w:cstheme="minorBidi"/>
            <w:sz w:val="22"/>
            <w:szCs w:val="22"/>
            <w:lang w:eastAsia="en-AU"/>
          </w:rPr>
          <w:tab/>
        </w:r>
        <w:r w:rsidRPr="006D2B3F">
          <w:t>Notes</w:t>
        </w:r>
        <w:r>
          <w:tab/>
        </w:r>
        <w:r>
          <w:fldChar w:fldCharType="begin"/>
        </w:r>
        <w:r>
          <w:instrText xml:space="preserve"> PAGEREF _Toc493768676 \h </w:instrText>
        </w:r>
        <w:r>
          <w:fldChar w:fldCharType="separate"/>
        </w:r>
        <w:r w:rsidR="00834B81">
          <w:t>2</w:t>
        </w:r>
        <w:r>
          <w:fldChar w:fldCharType="end"/>
        </w:r>
      </w:hyperlink>
    </w:p>
    <w:p w14:paraId="089FF977" w14:textId="3468FB99" w:rsidR="00264874" w:rsidRDefault="00264874">
      <w:pPr>
        <w:pStyle w:val="TOC2"/>
        <w:rPr>
          <w:rFonts w:asciiTheme="minorHAnsi" w:eastAsiaTheme="minorEastAsia" w:hAnsiTheme="minorHAnsi" w:cstheme="minorBidi"/>
          <w:b w:val="0"/>
          <w:sz w:val="22"/>
          <w:szCs w:val="22"/>
          <w:lang w:eastAsia="en-AU"/>
        </w:rPr>
      </w:pPr>
      <w:hyperlink w:anchor="_Toc493768677" w:history="1">
        <w:r w:rsidRPr="006D2B3F">
          <w:t>Part 2</w:t>
        </w:r>
        <w:r>
          <w:rPr>
            <w:rFonts w:asciiTheme="minorHAnsi" w:eastAsiaTheme="minorEastAsia" w:hAnsiTheme="minorHAnsi" w:cstheme="minorBidi"/>
            <w:b w:val="0"/>
            <w:sz w:val="22"/>
            <w:szCs w:val="22"/>
            <w:lang w:eastAsia="en-AU"/>
          </w:rPr>
          <w:tab/>
        </w:r>
        <w:r w:rsidRPr="006D2B3F">
          <w:t>Notification of legislative instruments</w:t>
        </w:r>
        <w:r w:rsidRPr="00264874">
          <w:rPr>
            <w:vanish/>
          </w:rPr>
          <w:tab/>
        </w:r>
        <w:r w:rsidRPr="00264874">
          <w:rPr>
            <w:vanish/>
          </w:rPr>
          <w:fldChar w:fldCharType="begin"/>
        </w:r>
        <w:r w:rsidRPr="00264874">
          <w:rPr>
            <w:vanish/>
          </w:rPr>
          <w:instrText xml:space="preserve"> PAGEREF _Toc493768677 \h </w:instrText>
        </w:r>
        <w:r w:rsidRPr="00264874">
          <w:rPr>
            <w:vanish/>
          </w:rPr>
        </w:r>
        <w:r w:rsidRPr="00264874">
          <w:rPr>
            <w:vanish/>
          </w:rPr>
          <w:fldChar w:fldCharType="separate"/>
        </w:r>
        <w:r w:rsidR="00834B81">
          <w:rPr>
            <w:vanish/>
          </w:rPr>
          <w:t>3</w:t>
        </w:r>
        <w:r w:rsidRPr="00264874">
          <w:rPr>
            <w:vanish/>
          </w:rPr>
          <w:fldChar w:fldCharType="end"/>
        </w:r>
      </w:hyperlink>
    </w:p>
    <w:p w14:paraId="7C320366" w14:textId="2FD8E7A5" w:rsidR="00264874" w:rsidRDefault="00264874">
      <w:pPr>
        <w:pStyle w:val="TOC5"/>
        <w:rPr>
          <w:rFonts w:asciiTheme="minorHAnsi" w:eastAsiaTheme="minorEastAsia" w:hAnsiTheme="minorHAnsi" w:cstheme="minorBidi"/>
          <w:sz w:val="22"/>
          <w:szCs w:val="22"/>
          <w:lang w:eastAsia="en-AU"/>
        </w:rPr>
      </w:pPr>
      <w:r>
        <w:tab/>
      </w:r>
      <w:hyperlink w:anchor="_Toc493768678" w:history="1">
        <w:r w:rsidRPr="006D2B3F">
          <w:t>5</w:t>
        </w:r>
        <w:r>
          <w:rPr>
            <w:rFonts w:asciiTheme="minorHAnsi" w:eastAsiaTheme="minorEastAsia" w:hAnsiTheme="minorHAnsi" w:cstheme="minorBidi"/>
            <w:sz w:val="22"/>
            <w:szCs w:val="22"/>
            <w:lang w:eastAsia="en-AU"/>
          </w:rPr>
          <w:tab/>
        </w:r>
        <w:r w:rsidRPr="006D2B3F">
          <w:t xml:space="preserve">Meaning of </w:t>
        </w:r>
        <w:r w:rsidRPr="006D2B3F">
          <w:rPr>
            <w:i/>
          </w:rPr>
          <w:t>notification number</w:t>
        </w:r>
        <w:r w:rsidRPr="006D2B3F">
          <w:t xml:space="preserve"> in pt 2</w:t>
        </w:r>
        <w:r>
          <w:tab/>
        </w:r>
        <w:r>
          <w:fldChar w:fldCharType="begin"/>
        </w:r>
        <w:r>
          <w:instrText xml:space="preserve"> PAGEREF _Toc493768678 \h </w:instrText>
        </w:r>
        <w:r>
          <w:fldChar w:fldCharType="separate"/>
        </w:r>
        <w:r w:rsidR="00834B81">
          <w:t>3</w:t>
        </w:r>
        <w:r>
          <w:fldChar w:fldCharType="end"/>
        </w:r>
      </w:hyperlink>
    </w:p>
    <w:p w14:paraId="25B95099" w14:textId="177BBBD7" w:rsidR="00264874" w:rsidRDefault="00264874">
      <w:pPr>
        <w:pStyle w:val="TOC5"/>
        <w:rPr>
          <w:rFonts w:asciiTheme="minorHAnsi" w:eastAsiaTheme="minorEastAsia" w:hAnsiTheme="minorHAnsi" w:cstheme="minorBidi"/>
          <w:sz w:val="22"/>
          <w:szCs w:val="22"/>
          <w:lang w:eastAsia="en-AU"/>
        </w:rPr>
      </w:pPr>
      <w:r>
        <w:tab/>
      </w:r>
      <w:hyperlink w:anchor="_Toc493768679" w:history="1">
        <w:r w:rsidRPr="006D2B3F">
          <w:t>6</w:t>
        </w:r>
        <w:r>
          <w:rPr>
            <w:rFonts w:asciiTheme="minorHAnsi" w:eastAsiaTheme="minorEastAsia" w:hAnsiTheme="minorHAnsi" w:cstheme="minorBidi"/>
            <w:sz w:val="22"/>
            <w:szCs w:val="22"/>
            <w:lang w:eastAsia="en-AU"/>
          </w:rPr>
          <w:tab/>
        </w:r>
        <w:r w:rsidRPr="006D2B3F">
          <w:t>Requirements about form of legislative instruments (other than approved forms)—Act, s 61 (2)</w:t>
        </w:r>
        <w:r>
          <w:tab/>
        </w:r>
        <w:r>
          <w:fldChar w:fldCharType="begin"/>
        </w:r>
        <w:r>
          <w:instrText xml:space="preserve"> PAGEREF _Toc493768679 \h </w:instrText>
        </w:r>
        <w:r>
          <w:fldChar w:fldCharType="separate"/>
        </w:r>
        <w:r w:rsidR="00834B81">
          <w:t>3</w:t>
        </w:r>
        <w:r>
          <w:fldChar w:fldCharType="end"/>
        </w:r>
      </w:hyperlink>
    </w:p>
    <w:p w14:paraId="5155D0D4" w14:textId="76B31375" w:rsidR="00264874" w:rsidRDefault="00264874">
      <w:pPr>
        <w:pStyle w:val="TOC5"/>
        <w:rPr>
          <w:rFonts w:asciiTheme="minorHAnsi" w:eastAsiaTheme="minorEastAsia" w:hAnsiTheme="minorHAnsi" w:cstheme="minorBidi"/>
          <w:sz w:val="22"/>
          <w:szCs w:val="22"/>
          <w:lang w:eastAsia="en-AU"/>
        </w:rPr>
      </w:pPr>
      <w:r>
        <w:tab/>
      </w:r>
      <w:hyperlink w:anchor="_Toc493768680" w:history="1">
        <w:r w:rsidRPr="006D2B3F">
          <w:t>7</w:t>
        </w:r>
        <w:r>
          <w:rPr>
            <w:rFonts w:asciiTheme="minorHAnsi" w:eastAsiaTheme="minorEastAsia" w:hAnsiTheme="minorHAnsi" w:cstheme="minorBidi"/>
            <w:sz w:val="22"/>
            <w:szCs w:val="22"/>
            <w:lang w:eastAsia="en-AU"/>
          </w:rPr>
          <w:tab/>
        </w:r>
        <w:r w:rsidRPr="006D2B3F">
          <w:t>Requirements about form of approved forms—Act, s 61 (2)</w:t>
        </w:r>
        <w:r>
          <w:tab/>
        </w:r>
        <w:r>
          <w:fldChar w:fldCharType="begin"/>
        </w:r>
        <w:r>
          <w:instrText xml:space="preserve"> PAGEREF _Toc493768680 \h </w:instrText>
        </w:r>
        <w:r>
          <w:fldChar w:fldCharType="separate"/>
        </w:r>
        <w:r w:rsidR="00834B81">
          <w:t>3</w:t>
        </w:r>
        <w:r>
          <w:fldChar w:fldCharType="end"/>
        </w:r>
      </w:hyperlink>
    </w:p>
    <w:p w14:paraId="64392749" w14:textId="10EDFD08" w:rsidR="00264874" w:rsidRDefault="00264874">
      <w:pPr>
        <w:pStyle w:val="TOC5"/>
        <w:rPr>
          <w:rFonts w:asciiTheme="minorHAnsi" w:eastAsiaTheme="minorEastAsia" w:hAnsiTheme="minorHAnsi" w:cstheme="minorBidi"/>
          <w:sz w:val="22"/>
          <w:szCs w:val="22"/>
          <w:lang w:eastAsia="en-AU"/>
        </w:rPr>
      </w:pPr>
      <w:r>
        <w:tab/>
      </w:r>
      <w:hyperlink w:anchor="_Toc493768681" w:history="1">
        <w:r w:rsidRPr="006D2B3F">
          <w:t>8</w:t>
        </w:r>
        <w:r>
          <w:rPr>
            <w:rFonts w:asciiTheme="minorHAnsi" w:eastAsiaTheme="minorEastAsia" w:hAnsiTheme="minorHAnsi" w:cstheme="minorBidi"/>
            <w:sz w:val="22"/>
            <w:szCs w:val="22"/>
            <w:lang w:eastAsia="en-AU"/>
          </w:rPr>
          <w:tab/>
        </w:r>
        <w:r w:rsidRPr="006D2B3F">
          <w:t>Notification of subordinate laws—Act, s 61 (2)</w:t>
        </w:r>
        <w:r>
          <w:tab/>
        </w:r>
        <w:r>
          <w:fldChar w:fldCharType="begin"/>
        </w:r>
        <w:r>
          <w:instrText xml:space="preserve"> PAGEREF _Toc493768681 \h </w:instrText>
        </w:r>
        <w:r>
          <w:fldChar w:fldCharType="separate"/>
        </w:r>
        <w:r w:rsidR="00834B81">
          <w:t>4</w:t>
        </w:r>
        <w:r>
          <w:fldChar w:fldCharType="end"/>
        </w:r>
      </w:hyperlink>
    </w:p>
    <w:p w14:paraId="7FA5064A" w14:textId="3FD9E0D1" w:rsidR="00264874" w:rsidRDefault="00264874">
      <w:pPr>
        <w:pStyle w:val="TOC5"/>
        <w:rPr>
          <w:rFonts w:asciiTheme="minorHAnsi" w:eastAsiaTheme="minorEastAsia" w:hAnsiTheme="minorHAnsi" w:cstheme="minorBidi"/>
          <w:sz w:val="22"/>
          <w:szCs w:val="22"/>
          <w:lang w:eastAsia="en-AU"/>
        </w:rPr>
      </w:pPr>
      <w:r>
        <w:lastRenderedPageBreak/>
        <w:tab/>
      </w:r>
      <w:hyperlink w:anchor="_Toc493768682" w:history="1">
        <w:r w:rsidRPr="006D2B3F">
          <w:t>9</w:t>
        </w:r>
        <w:r>
          <w:rPr>
            <w:rFonts w:asciiTheme="minorHAnsi" w:eastAsiaTheme="minorEastAsia" w:hAnsiTheme="minorHAnsi" w:cstheme="minorBidi"/>
            <w:sz w:val="22"/>
            <w:szCs w:val="22"/>
            <w:lang w:eastAsia="en-AU"/>
          </w:rPr>
          <w:tab/>
        </w:r>
        <w:r w:rsidRPr="006D2B3F">
          <w:t>Notification of disallowable instruments, notifiable instruments (other than approved forms) and commencement notices—Act s 61 (2)</w:t>
        </w:r>
        <w:r>
          <w:tab/>
        </w:r>
        <w:r>
          <w:fldChar w:fldCharType="begin"/>
        </w:r>
        <w:r>
          <w:instrText xml:space="preserve"> PAGEREF _Toc493768682 \h </w:instrText>
        </w:r>
        <w:r>
          <w:fldChar w:fldCharType="separate"/>
        </w:r>
        <w:r w:rsidR="00834B81">
          <w:t>7</w:t>
        </w:r>
        <w:r>
          <w:fldChar w:fldCharType="end"/>
        </w:r>
      </w:hyperlink>
    </w:p>
    <w:p w14:paraId="78EF3EDD" w14:textId="276174D9" w:rsidR="00264874" w:rsidRDefault="00264874">
      <w:pPr>
        <w:pStyle w:val="TOC5"/>
        <w:rPr>
          <w:rFonts w:asciiTheme="minorHAnsi" w:eastAsiaTheme="minorEastAsia" w:hAnsiTheme="minorHAnsi" w:cstheme="minorBidi"/>
          <w:sz w:val="22"/>
          <w:szCs w:val="22"/>
          <w:lang w:eastAsia="en-AU"/>
        </w:rPr>
      </w:pPr>
      <w:r>
        <w:tab/>
      </w:r>
      <w:hyperlink w:anchor="_Toc493768683" w:history="1">
        <w:r w:rsidRPr="006D2B3F">
          <w:t>10</w:t>
        </w:r>
        <w:r>
          <w:rPr>
            <w:rFonts w:asciiTheme="minorHAnsi" w:eastAsiaTheme="minorEastAsia" w:hAnsiTheme="minorHAnsi" w:cstheme="minorBidi"/>
            <w:sz w:val="22"/>
            <w:szCs w:val="22"/>
            <w:lang w:eastAsia="en-AU"/>
          </w:rPr>
          <w:tab/>
        </w:r>
        <w:r w:rsidRPr="006D2B3F">
          <w:t>Notification of approved forms—Act, s 61 (2)</w:t>
        </w:r>
        <w:r>
          <w:tab/>
        </w:r>
        <w:r>
          <w:fldChar w:fldCharType="begin"/>
        </w:r>
        <w:r>
          <w:instrText xml:space="preserve"> PAGEREF _Toc493768683 \h </w:instrText>
        </w:r>
        <w:r>
          <w:fldChar w:fldCharType="separate"/>
        </w:r>
        <w:r w:rsidR="00834B81">
          <w:t>9</w:t>
        </w:r>
        <w:r>
          <w:fldChar w:fldCharType="end"/>
        </w:r>
      </w:hyperlink>
    </w:p>
    <w:p w14:paraId="0D4B9967" w14:textId="1E1490CF" w:rsidR="00264874" w:rsidRDefault="00264874">
      <w:pPr>
        <w:pStyle w:val="TOC6"/>
        <w:rPr>
          <w:rFonts w:asciiTheme="minorHAnsi" w:eastAsiaTheme="minorEastAsia" w:hAnsiTheme="minorHAnsi" w:cstheme="minorBidi"/>
          <w:b w:val="0"/>
          <w:sz w:val="22"/>
          <w:szCs w:val="22"/>
          <w:lang w:eastAsia="en-AU"/>
        </w:rPr>
      </w:pPr>
      <w:hyperlink w:anchor="_Toc493768684" w:history="1">
        <w:r w:rsidRPr="006D2B3F">
          <w:t>Dictionary</w:t>
        </w:r>
        <w:r>
          <w:tab/>
        </w:r>
        <w:r>
          <w:tab/>
        </w:r>
        <w:r w:rsidRPr="00264874">
          <w:rPr>
            <w:b w:val="0"/>
            <w:sz w:val="20"/>
          </w:rPr>
          <w:fldChar w:fldCharType="begin"/>
        </w:r>
        <w:r w:rsidRPr="00264874">
          <w:rPr>
            <w:b w:val="0"/>
            <w:sz w:val="20"/>
          </w:rPr>
          <w:instrText xml:space="preserve"> PAGEREF _Toc493768684 \h </w:instrText>
        </w:r>
        <w:r w:rsidRPr="00264874">
          <w:rPr>
            <w:b w:val="0"/>
            <w:sz w:val="20"/>
          </w:rPr>
        </w:r>
        <w:r w:rsidRPr="00264874">
          <w:rPr>
            <w:b w:val="0"/>
            <w:sz w:val="20"/>
          </w:rPr>
          <w:fldChar w:fldCharType="separate"/>
        </w:r>
        <w:r w:rsidR="00834B81">
          <w:rPr>
            <w:b w:val="0"/>
            <w:sz w:val="20"/>
          </w:rPr>
          <w:t>11</w:t>
        </w:r>
        <w:r w:rsidRPr="00264874">
          <w:rPr>
            <w:b w:val="0"/>
            <w:sz w:val="20"/>
          </w:rPr>
          <w:fldChar w:fldCharType="end"/>
        </w:r>
      </w:hyperlink>
    </w:p>
    <w:p w14:paraId="2848B44D" w14:textId="365FE8E8" w:rsidR="00264874" w:rsidRDefault="00264874" w:rsidP="00264874">
      <w:pPr>
        <w:pStyle w:val="TOC7"/>
        <w:spacing w:before="480"/>
        <w:rPr>
          <w:rFonts w:asciiTheme="minorHAnsi" w:eastAsiaTheme="minorEastAsia" w:hAnsiTheme="minorHAnsi" w:cstheme="minorBidi"/>
          <w:b w:val="0"/>
          <w:sz w:val="22"/>
          <w:szCs w:val="22"/>
          <w:lang w:eastAsia="en-AU"/>
        </w:rPr>
      </w:pPr>
      <w:hyperlink w:anchor="_Toc493768685" w:history="1">
        <w:r>
          <w:t>Endnotes</w:t>
        </w:r>
        <w:r w:rsidRPr="00264874">
          <w:rPr>
            <w:vanish/>
          </w:rPr>
          <w:tab/>
        </w:r>
        <w:r>
          <w:rPr>
            <w:vanish/>
          </w:rPr>
          <w:tab/>
        </w:r>
        <w:r w:rsidRPr="00264874">
          <w:rPr>
            <w:b w:val="0"/>
            <w:vanish/>
          </w:rPr>
          <w:fldChar w:fldCharType="begin"/>
        </w:r>
        <w:r w:rsidRPr="00264874">
          <w:rPr>
            <w:b w:val="0"/>
            <w:vanish/>
          </w:rPr>
          <w:instrText xml:space="preserve"> PAGEREF _Toc493768685 \h </w:instrText>
        </w:r>
        <w:r w:rsidRPr="00264874">
          <w:rPr>
            <w:b w:val="0"/>
            <w:vanish/>
          </w:rPr>
        </w:r>
        <w:r w:rsidRPr="00264874">
          <w:rPr>
            <w:b w:val="0"/>
            <w:vanish/>
          </w:rPr>
          <w:fldChar w:fldCharType="separate"/>
        </w:r>
        <w:r w:rsidR="00834B81">
          <w:rPr>
            <w:b w:val="0"/>
            <w:vanish/>
          </w:rPr>
          <w:t>12</w:t>
        </w:r>
        <w:r w:rsidRPr="00264874">
          <w:rPr>
            <w:b w:val="0"/>
            <w:vanish/>
          </w:rPr>
          <w:fldChar w:fldCharType="end"/>
        </w:r>
      </w:hyperlink>
    </w:p>
    <w:p w14:paraId="0839A413" w14:textId="20E34D6A" w:rsidR="00264874" w:rsidRDefault="00264874">
      <w:pPr>
        <w:pStyle w:val="TOC5"/>
        <w:rPr>
          <w:rFonts w:asciiTheme="minorHAnsi" w:eastAsiaTheme="minorEastAsia" w:hAnsiTheme="minorHAnsi" w:cstheme="minorBidi"/>
          <w:sz w:val="22"/>
          <w:szCs w:val="22"/>
          <w:lang w:eastAsia="en-AU"/>
        </w:rPr>
      </w:pPr>
      <w:r>
        <w:tab/>
      </w:r>
      <w:hyperlink w:anchor="_Toc493768686" w:history="1">
        <w:r w:rsidRPr="006D2B3F">
          <w:t>1</w:t>
        </w:r>
        <w:r>
          <w:rPr>
            <w:rFonts w:asciiTheme="minorHAnsi" w:eastAsiaTheme="minorEastAsia" w:hAnsiTheme="minorHAnsi" w:cstheme="minorBidi"/>
            <w:sz w:val="22"/>
            <w:szCs w:val="22"/>
            <w:lang w:eastAsia="en-AU"/>
          </w:rPr>
          <w:tab/>
        </w:r>
        <w:r w:rsidRPr="006D2B3F">
          <w:t>About the endnotes</w:t>
        </w:r>
        <w:r>
          <w:tab/>
        </w:r>
        <w:r>
          <w:fldChar w:fldCharType="begin"/>
        </w:r>
        <w:r>
          <w:instrText xml:space="preserve"> PAGEREF _Toc493768686 \h </w:instrText>
        </w:r>
        <w:r>
          <w:fldChar w:fldCharType="separate"/>
        </w:r>
        <w:r w:rsidR="00834B81">
          <w:t>12</w:t>
        </w:r>
        <w:r>
          <w:fldChar w:fldCharType="end"/>
        </w:r>
      </w:hyperlink>
    </w:p>
    <w:p w14:paraId="265825ED" w14:textId="4B86E2BD" w:rsidR="00264874" w:rsidRDefault="00264874">
      <w:pPr>
        <w:pStyle w:val="TOC5"/>
        <w:rPr>
          <w:rFonts w:asciiTheme="minorHAnsi" w:eastAsiaTheme="minorEastAsia" w:hAnsiTheme="minorHAnsi" w:cstheme="minorBidi"/>
          <w:sz w:val="22"/>
          <w:szCs w:val="22"/>
          <w:lang w:eastAsia="en-AU"/>
        </w:rPr>
      </w:pPr>
      <w:r>
        <w:tab/>
      </w:r>
      <w:hyperlink w:anchor="_Toc493768687" w:history="1">
        <w:r w:rsidRPr="006D2B3F">
          <w:t>2</w:t>
        </w:r>
        <w:r>
          <w:rPr>
            <w:rFonts w:asciiTheme="minorHAnsi" w:eastAsiaTheme="minorEastAsia" w:hAnsiTheme="minorHAnsi" w:cstheme="minorBidi"/>
            <w:sz w:val="22"/>
            <w:szCs w:val="22"/>
            <w:lang w:eastAsia="en-AU"/>
          </w:rPr>
          <w:tab/>
        </w:r>
        <w:r w:rsidRPr="006D2B3F">
          <w:t>Abbreviation key</w:t>
        </w:r>
        <w:r>
          <w:tab/>
        </w:r>
        <w:r>
          <w:fldChar w:fldCharType="begin"/>
        </w:r>
        <w:r>
          <w:instrText xml:space="preserve"> PAGEREF _Toc493768687 \h </w:instrText>
        </w:r>
        <w:r>
          <w:fldChar w:fldCharType="separate"/>
        </w:r>
        <w:r w:rsidR="00834B81">
          <w:t>12</w:t>
        </w:r>
        <w:r>
          <w:fldChar w:fldCharType="end"/>
        </w:r>
      </w:hyperlink>
    </w:p>
    <w:p w14:paraId="1EB3B158" w14:textId="1777F5FE" w:rsidR="00264874" w:rsidRDefault="00264874">
      <w:pPr>
        <w:pStyle w:val="TOC5"/>
        <w:rPr>
          <w:rFonts w:asciiTheme="minorHAnsi" w:eastAsiaTheme="minorEastAsia" w:hAnsiTheme="minorHAnsi" w:cstheme="minorBidi"/>
          <w:sz w:val="22"/>
          <w:szCs w:val="22"/>
          <w:lang w:eastAsia="en-AU"/>
        </w:rPr>
      </w:pPr>
      <w:r>
        <w:tab/>
      </w:r>
      <w:hyperlink w:anchor="_Toc493768688" w:history="1">
        <w:r w:rsidRPr="006D2B3F">
          <w:t>3</w:t>
        </w:r>
        <w:r>
          <w:rPr>
            <w:rFonts w:asciiTheme="minorHAnsi" w:eastAsiaTheme="minorEastAsia" w:hAnsiTheme="minorHAnsi" w:cstheme="minorBidi"/>
            <w:sz w:val="22"/>
            <w:szCs w:val="22"/>
            <w:lang w:eastAsia="en-AU"/>
          </w:rPr>
          <w:tab/>
        </w:r>
        <w:r w:rsidRPr="006D2B3F">
          <w:t>Legislation history</w:t>
        </w:r>
        <w:r>
          <w:tab/>
        </w:r>
        <w:r>
          <w:fldChar w:fldCharType="begin"/>
        </w:r>
        <w:r>
          <w:instrText xml:space="preserve"> PAGEREF _Toc493768688 \h </w:instrText>
        </w:r>
        <w:r>
          <w:fldChar w:fldCharType="separate"/>
        </w:r>
        <w:r w:rsidR="00834B81">
          <w:t>13</w:t>
        </w:r>
        <w:r>
          <w:fldChar w:fldCharType="end"/>
        </w:r>
      </w:hyperlink>
    </w:p>
    <w:p w14:paraId="6EA731F1" w14:textId="4D0A3204" w:rsidR="00264874" w:rsidRDefault="00264874">
      <w:pPr>
        <w:pStyle w:val="TOC5"/>
        <w:rPr>
          <w:rFonts w:asciiTheme="minorHAnsi" w:eastAsiaTheme="minorEastAsia" w:hAnsiTheme="minorHAnsi" w:cstheme="minorBidi"/>
          <w:sz w:val="22"/>
          <w:szCs w:val="22"/>
          <w:lang w:eastAsia="en-AU"/>
        </w:rPr>
      </w:pPr>
      <w:r>
        <w:tab/>
      </w:r>
      <w:hyperlink w:anchor="_Toc493768689" w:history="1">
        <w:r w:rsidRPr="006D2B3F">
          <w:t>4</w:t>
        </w:r>
        <w:r>
          <w:rPr>
            <w:rFonts w:asciiTheme="minorHAnsi" w:eastAsiaTheme="minorEastAsia" w:hAnsiTheme="minorHAnsi" w:cstheme="minorBidi"/>
            <w:sz w:val="22"/>
            <w:szCs w:val="22"/>
            <w:lang w:eastAsia="en-AU"/>
          </w:rPr>
          <w:tab/>
        </w:r>
        <w:r w:rsidRPr="006D2B3F">
          <w:t>Amendment history</w:t>
        </w:r>
        <w:r>
          <w:tab/>
        </w:r>
        <w:r>
          <w:fldChar w:fldCharType="begin"/>
        </w:r>
        <w:r>
          <w:instrText xml:space="preserve"> PAGEREF _Toc493768689 \h </w:instrText>
        </w:r>
        <w:r>
          <w:fldChar w:fldCharType="separate"/>
        </w:r>
        <w:r w:rsidR="00834B81">
          <w:t>14</w:t>
        </w:r>
        <w:r>
          <w:fldChar w:fldCharType="end"/>
        </w:r>
      </w:hyperlink>
    </w:p>
    <w:p w14:paraId="1F33D480" w14:textId="42A9F8E1" w:rsidR="00264874" w:rsidRDefault="00264874">
      <w:pPr>
        <w:pStyle w:val="TOC5"/>
        <w:rPr>
          <w:rFonts w:asciiTheme="minorHAnsi" w:eastAsiaTheme="minorEastAsia" w:hAnsiTheme="minorHAnsi" w:cstheme="minorBidi"/>
          <w:sz w:val="22"/>
          <w:szCs w:val="22"/>
          <w:lang w:eastAsia="en-AU"/>
        </w:rPr>
      </w:pPr>
      <w:r>
        <w:tab/>
      </w:r>
      <w:hyperlink w:anchor="_Toc493768690" w:history="1">
        <w:r w:rsidRPr="006D2B3F">
          <w:t>5</w:t>
        </w:r>
        <w:r>
          <w:rPr>
            <w:rFonts w:asciiTheme="minorHAnsi" w:eastAsiaTheme="minorEastAsia" w:hAnsiTheme="minorHAnsi" w:cstheme="minorBidi"/>
            <w:sz w:val="22"/>
            <w:szCs w:val="22"/>
            <w:lang w:eastAsia="en-AU"/>
          </w:rPr>
          <w:tab/>
        </w:r>
        <w:r w:rsidRPr="006D2B3F">
          <w:t>Earlier republications</w:t>
        </w:r>
        <w:r>
          <w:tab/>
        </w:r>
        <w:r>
          <w:fldChar w:fldCharType="begin"/>
        </w:r>
        <w:r>
          <w:instrText xml:space="preserve"> PAGEREF _Toc493768690 \h </w:instrText>
        </w:r>
        <w:r>
          <w:fldChar w:fldCharType="separate"/>
        </w:r>
        <w:r w:rsidR="00834B81">
          <w:t>15</w:t>
        </w:r>
        <w:r>
          <w:fldChar w:fldCharType="end"/>
        </w:r>
      </w:hyperlink>
    </w:p>
    <w:p w14:paraId="226C0659" w14:textId="77777777" w:rsidR="00EA39B9" w:rsidRDefault="00264874" w:rsidP="00AA15B0">
      <w:pPr>
        <w:pStyle w:val="BillBasic"/>
      </w:pPr>
      <w:r>
        <w:fldChar w:fldCharType="end"/>
      </w:r>
    </w:p>
    <w:p w14:paraId="253C41A0" w14:textId="77777777" w:rsidR="00EA39B9" w:rsidRDefault="00EA39B9" w:rsidP="00AA15B0">
      <w:pPr>
        <w:pStyle w:val="01Contents"/>
        <w:sectPr w:rsidR="00EA39B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3AE60EF" w14:textId="77777777" w:rsidR="00EA39B9" w:rsidRDefault="00EA39B9" w:rsidP="00AA15B0">
      <w:pPr>
        <w:jc w:val="center"/>
      </w:pPr>
      <w:r>
        <w:rPr>
          <w:noProof/>
          <w:lang w:eastAsia="en-AU"/>
        </w:rPr>
        <w:lastRenderedPageBreak/>
        <w:drawing>
          <wp:inline distT="0" distB="0" distL="0" distR="0" wp14:anchorId="6003C412" wp14:editId="0B85C22E">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C96115" w14:textId="77777777" w:rsidR="00EA39B9" w:rsidRDefault="00EA39B9" w:rsidP="00AA15B0">
      <w:pPr>
        <w:jc w:val="center"/>
        <w:rPr>
          <w:rFonts w:ascii="Arial" w:hAnsi="Arial"/>
        </w:rPr>
      </w:pPr>
      <w:r>
        <w:rPr>
          <w:rFonts w:ascii="Arial" w:hAnsi="Arial"/>
        </w:rPr>
        <w:t>Australian Capital Territory</w:t>
      </w:r>
    </w:p>
    <w:p w14:paraId="7F9E1534" w14:textId="46229E73" w:rsidR="00EA39B9" w:rsidRDefault="009504E5" w:rsidP="00AA15B0">
      <w:pPr>
        <w:pStyle w:val="Billname"/>
      </w:pPr>
      <w:bookmarkStart w:id="6" w:name="Citation"/>
      <w:r>
        <w:t>Legislation Regulation 2003</w:t>
      </w:r>
      <w:bookmarkEnd w:id="6"/>
      <w:r w:rsidR="00EA39B9">
        <w:t xml:space="preserve">     </w:t>
      </w:r>
    </w:p>
    <w:p w14:paraId="6EA05D08" w14:textId="77777777" w:rsidR="00EA39B9" w:rsidRDefault="00EA39B9" w:rsidP="00AA15B0">
      <w:pPr>
        <w:spacing w:before="240" w:after="60"/>
        <w:rPr>
          <w:rFonts w:ascii="Arial" w:hAnsi="Arial"/>
        </w:rPr>
      </w:pPr>
    </w:p>
    <w:p w14:paraId="191DE08A" w14:textId="77777777" w:rsidR="00EA39B9" w:rsidRDefault="00EA39B9" w:rsidP="00AA15B0">
      <w:pPr>
        <w:pStyle w:val="N-line3"/>
      </w:pPr>
    </w:p>
    <w:p w14:paraId="2A3BBF83" w14:textId="77777777" w:rsidR="00EA39B9" w:rsidRDefault="00EA39B9" w:rsidP="00AA15B0">
      <w:pPr>
        <w:pStyle w:val="CoverInForce"/>
      </w:pPr>
      <w:r>
        <w:t>made under the</w:t>
      </w:r>
    </w:p>
    <w:bookmarkStart w:id="7" w:name="ActName"/>
    <w:p w14:paraId="512ED2F7" w14:textId="21A4091C" w:rsidR="00EA39B9" w:rsidRDefault="009F6DCC" w:rsidP="00AA15B0">
      <w:pPr>
        <w:pStyle w:val="CoverActName"/>
      </w:pPr>
      <w:r w:rsidRPr="00EA39B9">
        <w:rPr>
          <w:rStyle w:val="charCitHyperlinkAbbrev"/>
        </w:rPr>
        <w:fldChar w:fldCharType="begin"/>
      </w:r>
      <w:r w:rsidR="009504E5">
        <w:rPr>
          <w:rStyle w:val="charCitHyperlinkAbbrev"/>
        </w:rPr>
        <w:instrText>HYPERLINK "http://www.legislation.act.gov.au/a/2001-14" \o "A2001-14"</w:instrText>
      </w:r>
      <w:r w:rsidRPr="00EA39B9">
        <w:rPr>
          <w:rStyle w:val="charCitHyperlinkAbbrev"/>
        </w:rPr>
      </w:r>
      <w:r w:rsidRPr="00EA39B9">
        <w:rPr>
          <w:rStyle w:val="charCitHyperlinkAbbrev"/>
        </w:rPr>
        <w:fldChar w:fldCharType="separate"/>
      </w:r>
      <w:r w:rsidR="009504E5">
        <w:rPr>
          <w:rStyle w:val="charCitHyperlinkAbbrev"/>
        </w:rPr>
        <w:t>Legislation Act 2001</w:t>
      </w:r>
      <w:r w:rsidRPr="00EA39B9">
        <w:rPr>
          <w:rStyle w:val="charCitHyperlinkAbbrev"/>
        </w:rPr>
        <w:fldChar w:fldCharType="end"/>
      </w:r>
      <w:bookmarkEnd w:id="7"/>
    </w:p>
    <w:p w14:paraId="0C60276C" w14:textId="77777777" w:rsidR="00EA39B9" w:rsidRDefault="00EA39B9" w:rsidP="00AA15B0">
      <w:pPr>
        <w:pStyle w:val="N-line3"/>
      </w:pPr>
    </w:p>
    <w:p w14:paraId="5FD51DF8" w14:textId="77777777" w:rsidR="00EA39B9" w:rsidRDefault="00EA39B9" w:rsidP="00AA15B0">
      <w:pPr>
        <w:pStyle w:val="Placeholder"/>
      </w:pPr>
      <w:r>
        <w:rPr>
          <w:rStyle w:val="charContents"/>
          <w:sz w:val="16"/>
        </w:rPr>
        <w:t xml:space="preserve">  </w:t>
      </w:r>
      <w:r>
        <w:rPr>
          <w:rStyle w:val="charPage"/>
        </w:rPr>
        <w:t xml:space="preserve">  </w:t>
      </w:r>
    </w:p>
    <w:p w14:paraId="0DEB94BB" w14:textId="77777777" w:rsidR="00EA39B9" w:rsidRDefault="00EA39B9" w:rsidP="00AA15B0">
      <w:pPr>
        <w:pStyle w:val="Placeholder"/>
      </w:pPr>
      <w:r>
        <w:rPr>
          <w:rStyle w:val="CharChapNo"/>
        </w:rPr>
        <w:t xml:space="preserve">  </w:t>
      </w:r>
      <w:r>
        <w:rPr>
          <w:rStyle w:val="CharChapText"/>
        </w:rPr>
        <w:t xml:space="preserve">  </w:t>
      </w:r>
    </w:p>
    <w:p w14:paraId="21B5710C" w14:textId="77777777" w:rsidR="00EA39B9" w:rsidRDefault="00EA39B9" w:rsidP="00AA15B0">
      <w:pPr>
        <w:pStyle w:val="Placeholder"/>
      </w:pPr>
      <w:r>
        <w:rPr>
          <w:rStyle w:val="CharPartNo"/>
        </w:rPr>
        <w:t xml:space="preserve">  </w:t>
      </w:r>
      <w:r>
        <w:rPr>
          <w:rStyle w:val="CharPartText"/>
        </w:rPr>
        <w:t xml:space="preserve">  </w:t>
      </w:r>
    </w:p>
    <w:p w14:paraId="48BEAC28" w14:textId="77777777" w:rsidR="00EA39B9" w:rsidRDefault="00EA39B9" w:rsidP="00AA15B0">
      <w:pPr>
        <w:pStyle w:val="Placeholder"/>
      </w:pPr>
      <w:r>
        <w:rPr>
          <w:rStyle w:val="CharDivNo"/>
        </w:rPr>
        <w:t xml:space="preserve">  </w:t>
      </w:r>
      <w:r>
        <w:rPr>
          <w:rStyle w:val="CharDivText"/>
        </w:rPr>
        <w:t xml:space="preserve">  </w:t>
      </w:r>
    </w:p>
    <w:p w14:paraId="55DF495B" w14:textId="77777777" w:rsidR="00EA39B9" w:rsidRDefault="00EA39B9" w:rsidP="00AA15B0">
      <w:pPr>
        <w:pStyle w:val="Placeholder"/>
      </w:pPr>
      <w:r>
        <w:rPr>
          <w:rStyle w:val="CharSectNo"/>
        </w:rPr>
        <w:t xml:space="preserve">  </w:t>
      </w:r>
    </w:p>
    <w:p w14:paraId="720E0531" w14:textId="77777777" w:rsidR="00EA39B9" w:rsidRDefault="00EA39B9" w:rsidP="00AA15B0">
      <w:pPr>
        <w:pStyle w:val="PageBreak"/>
      </w:pPr>
      <w:r>
        <w:br w:type="page"/>
      </w:r>
    </w:p>
    <w:p w14:paraId="1EEA208A" w14:textId="77777777" w:rsidR="002C6D51" w:rsidRPr="008A11B3" w:rsidRDefault="002C6D51">
      <w:pPr>
        <w:pStyle w:val="AH2Part"/>
      </w:pPr>
      <w:bookmarkStart w:id="8" w:name="_Toc493768673"/>
      <w:r w:rsidRPr="008A11B3">
        <w:rPr>
          <w:rStyle w:val="CharPartNo"/>
        </w:rPr>
        <w:lastRenderedPageBreak/>
        <w:t>Part 1</w:t>
      </w:r>
      <w:r>
        <w:tab/>
      </w:r>
      <w:r w:rsidRPr="008A11B3">
        <w:rPr>
          <w:rStyle w:val="CharPartText"/>
        </w:rPr>
        <w:t>General</w:t>
      </w:r>
      <w:bookmarkEnd w:id="8"/>
    </w:p>
    <w:p w14:paraId="16EF0BCD" w14:textId="77777777" w:rsidR="002C6D51" w:rsidRDefault="002C6D51">
      <w:pPr>
        <w:pStyle w:val="AH5Sec"/>
      </w:pPr>
      <w:bookmarkStart w:id="9" w:name="_Toc493768674"/>
      <w:r w:rsidRPr="008A11B3">
        <w:rPr>
          <w:rStyle w:val="CharSectNo"/>
        </w:rPr>
        <w:t>1</w:t>
      </w:r>
      <w:r>
        <w:tab/>
        <w:t>Name of regulation</w:t>
      </w:r>
      <w:bookmarkEnd w:id="9"/>
    </w:p>
    <w:p w14:paraId="6BA47DC1" w14:textId="77777777" w:rsidR="002C6D51" w:rsidRDefault="002C6D51">
      <w:pPr>
        <w:pStyle w:val="Amainreturn"/>
      </w:pPr>
      <w:r>
        <w:t xml:space="preserve">This regulation is the </w:t>
      </w:r>
      <w:r>
        <w:rPr>
          <w:rStyle w:val="charItals"/>
        </w:rPr>
        <w:t>Legislation Regulation 2003.</w:t>
      </w:r>
    </w:p>
    <w:p w14:paraId="20793D7E" w14:textId="77777777" w:rsidR="002C6D51" w:rsidRDefault="002C6D51">
      <w:pPr>
        <w:pStyle w:val="AH5Sec"/>
      </w:pPr>
      <w:bookmarkStart w:id="10" w:name="_Toc493768675"/>
      <w:r w:rsidRPr="008A11B3">
        <w:rPr>
          <w:rStyle w:val="CharSectNo"/>
        </w:rPr>
        <w:t>3</w:t>
      </w:r>
      <w:r>
        <w:tab/>
        <w:t>Dictionary</w:t>
      </w:r>
      <w:bookmarkEnd w:id="10"/>
    </w:p>
    <w:p w14:paraId="6638BF4C" w14:textId="77777777" w:rsidR="002C6D51" w:rsidRDefault="002C6D51">
      <w:pPr>
        <w:pStyle w:val="Amainreturn"/>
        <w:keepNext/>
      </w:pPr>
      <w:r>
        <w:t>The dictionary at the end of this regulation is part of this regulation.</w:t>
      </w:r>
    </w:p>
    <w:p w14:paraId="2A0FAD1D" w14:textId="77777777" w:rsidR="002C6D51" w:rsidRDefault="002C6D51">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w:t>
      </w:r>
    </w:p>
    <w:p w14:paraId="3670F798" w14:textId="77777777" w:rsidR="002C6D51" w:rsidRDefault="002C6D51">
      <w:pPr>
        <w:pStyle w:val="aNote"/>
        <w:keepNext/>
      </w:pPr>
      <w:r>
        <w:tab/>
        <w:t>For example, the signpost definition ‘</w:t>
      </w:r>
      <w:r>
        <w:rPr>
          <w:rStyle w:val="charBoldItals"/>
        </w:rPr>
        <w:t>notification number</w:t>
      </w:r>
      <w:r>
        <w:t>, for part 2 (Notification of legislative instruments)—see section 5.’ means that the term ‘notification number’ is defined in section 5 for that part.</w:t>
      </w:r>
    </w:p>
    <w:p w14:paraId="26D755B1" w14:textId="059E1997" w:rsidR="002C6D51" w:rsidRDefault="002C6D51">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Pr="002C6D51">
          <w:rPr>
            <w:rStyle w:val="charCitHyperlinkAbbrev"/>
          </w:rPr>
          <w:t>Legislation Act</w:t>
        </w:r>
      </w:hyperlink>
      <w:r>
        <w:t>, s 155 and s 156 (1)).</w:t>
      </w:r>
    </w:p>
    <w:p w14:paraId="2DFF281D" w14:textId="77777777" w:rsidR="002C6D51" w:rsidRDefault="002C6D51">
      <w:pPr>
        <w:pStyle w:val="AH5Sec"/>
      </w:pPr>
      <w:bookmarkStart w:id="11" w:name="_Toc493768676"/>
      <w:r w:rsidRPr="008A11B3">
        <w:rPr>
          <w:rStyle w:val="CharSectNo"/>
        </w:rPr>
        <w:t>4</w:t>
      </w:r>
      <w:r>
        <w:tab/>
        <w:t>Notes</w:t>
      </w:r>
      <w:bookmarkEnd w:id="11"/>
    </w:p>
    <w:p w14:paraId="30B2BEF2" w14:textId="77777777" w:rsidR="002C6D51" w:rsidRDefault="002C6D51">
      <w:pPr>
        <w:pStyle w:val="Amainreturn"/>
        <w:keepNext/>
      </w:pPr>
      <w:r>
        <w:t>A note included in this regulation is explanatory and is not part of this regulation.</w:t>
      </w:r>
    </w:p>
    <w:p w14:paraId="54541EA8" w14:textId="005F1823" w:rsidR="002C6D51" w:rsidRDefault="002C6D51">
      <w:pPr>
        <w:pStyle w:val="aNote"/>
      </w:pPr>
      <w:r>
        <w:rPr>
          <w:rStyle w:val="charItals"/>
        </w:rPr>
        <w:t>Note</w:t>
      </w:r>
      <w:r>
        <w:rPr>
          <w:rStyle w:val="charItals"/>
        </w:rPr>
        <w:tab/>
      </w:r>
      <w:r>
        <w:t xml:space="preserve">See the </w:t>
      </w:r>
      <w:hyperlink r:id="rId28" w:tooltip="A2001-14" w:history="1">
        <w:r w:rsidRPr="002C6D51">
          <w:rPr>
            <w:rStyle w:val="charCitHyperlinkAbbrev"/>
          </w:rPr>
          <w:t>Legislation Act</w:t>
        </w:r>
      </w:hyperlink>
      <w:r>
        <w:t>, s 127 (1), (4) and (5) for the legal status of notes.</w:t>
      </w:r>
    </w:p>
    <w:p w14:paraId="3A28FD94" w14:textId="77777777" w:rsidR="002C6D51" w:rsidRDefault="002C6D51">
      <w:pPr>
        <w:pStyle w:val="PageBreak"/>
      </w:pPr>
      <w:r>
        <w:br w:type="page"/>
      </w:r>
    </w:p>
    <w:p w14:paraId="5194FBD8" w14:textId="77777777" w:rsidR="002C6D51" w:rsidRPr="008A11B3" w:rsidRDefault="002C6D51">
      <w:pPr>
        <w:pStyle w:val="AH2Part"/>
      </w:pPr>
      <w:bookmarkStart w:id="12" w:name="_Toc493768677"/>
      <w:r w:rsidRPr="008A11B3">
        <w:rPr>
          <w:rStyle w:val="CharPartNo"/>
        </w:rPr>
        <w:lastRenderedPageBreak/>
        <w:t>Part 2</w:t>
      </w:r>
      <w:r>
        <w:tab/>
      </w:r>
      <w:r w:rsidRPr="008A11B3">
        <w:rPr>
          <w:rStyle w:val="CharPartText"/>
        </w:rPr>
        <w:t>Notification of legislative instruments</w:t>
      </w:r>
      <w:bookmarkEnd w:id="12"/>
    </w:p>
    <w:p w14:paraId="5B8E6895" w14:textId="77777777" w:rsidR="002C6D51" w:rsidRDefault="002C6D51">
      <w:pPr>
        <w:pStyle w:val="AH5Sec"/>
      </w:pPr>
      <w:bookmarkStart w:id="13" w:name="_Toc493768678"/>
      <w:r w:rsidRPr="008A11B3">
        <w:rPr>
          <w:rStyle w:val="CharSectNo"/>
        </w:rPr>
        <w:t>5</w:t>
      </w:r>
      <w:r>
        <w:tab/>
        <w:t xml:space="preserve">Meaning of </w:t>
      </w:r>
      <w:r>
        <w:rPr>
          <w:rStyle w:val="charItals"/>
        </w:rPr>
        <w:t>notification number</w:t>
      </w:r>
      <w:r>
        <w:t xml:space="preserve"> in pt 2</w:t>
      </w:r>
      <w:bookmarkEnd w:id="13"/>
    </w:p>
    <w:p w14:paraId="014EF12D" w14:textId="77777777" w:rsidR="002C6D51" w:rsidRDefault="002C6D51">
      <w:pPr>
        <w:pStyle w:val="Amainreturn"/>
      </w:pPr>
      <w:r>
        <w:t>In this part:</w:t>
      </w:r>
    </w:p>
    <w:p w14:paraId="4C87050B" w14:textId="03231D41" w:rsidR="002C6D51" w:rsidRDefault="002C6D51">
      <w:pPr>
        <w:pStyle w:val="aDef"/>
      </w:pPr>
      <w:r>
        <w:rPr>
          <w:rStyle w:val="charBoldItals"/>
        </w:rPr>
        <w:t>notification number</w:t>
      </w:r>
      <w:r>
        <w:t xml:space="preserve">, for a legislative instrument, means the number allocated to the instrument by the parliamentary counsel under the </w:t>
      </w:r>
      <w:hyperlink r:id="rId29" w:tooltip="Legislation Act 2001" w:history="1">
        <w:r w:rsidR="00F33AA6" w:rsidRPr="00F33AA6">
          <w:rPr>
            <w:rStyle w:val="charCitHyperlinkAbbrev"/>
          </w:rPr>
          <w:t>Act</w:t>
        </w:r>
      </w:hyperlink>
      <w:r>
        <w:t>, section 59 (Numbering).</w:t>
      </w:r>
    </w:p>
    <w:p w14:paraId="72D94B97" w14:textId="77777777" w:rsidR="002C6D51" w:rsidRDefault="002C6D51">
      <w:pPr>
        <w:pStyle w:val="AH5Sec"/>
      </w:pPr>
      <w:bookmarkStart w:id="14" w:name="_Toc493768679"/>
      <w:r w:rsidRPr="008A11B3">
        <w:rPr>
          <w:rStyle w:val="CharSectNo"/>
        </w:rPr>
        <w:t>6</w:t>
      </w:r>
      <w:r>
        <w:tab/>
        <w:t>Requirements about form of legislative instruments (other than approved forms)—Act, s 61 (2)</w:t>
      </w:r>
      <w:bookmarkEnd w:id="14"/>
    </w:p>
    <w:p w14:paraId="1535C7EF" w14:textId="77777777" w:rsidR="002C6D51" w:rsidRDefault="002C6D51">
      <w:pPr>
        <w:pStyle w:val="Amain"/>
      </w:pPr>
      <w:r>
        <w:tab/>
        <w:t>(1)</w:t>
      </w:r>
      <w:r>
        <w:tab/>
        <w:t>This section sets out requirements about the form of a legislative instrument (other than an approved form) that must be complied with for the parliamentary counsel to notify the making of the instrument.</w:t>
      </w:r>
    </w:p>
    <w:p w14:paraId="4B43DAD7" w14:textId="77777777" w:rsidR="002C6D51" w:rsidRDefault="002C6D51">
      <w:pPr>
        <w:pStyle w:val="Amain"/>
      </w:pPr>
      <w:r>
        <w:tab/>
        <w:t>(2)</w:t>
      </w:r>
      <w:r>
        <w:tab/>
        <w:t>The legislative instrument must include the following:</w:t>
      </w:r>
    </w:p>
    <w:p w14:paraId="052F3ABB" w14:textId="77777777" w:rsidR="002C6D51" w:rsidRDefault="002C6D51">
      <w:pPr>
        <w:pStyle w:val="Apara"/>
      </w:pPr>
      <w:r>
        <w:tab/>
        <w:t>(a)</w:t>
      </w:r>
      <w:r>
        <w:tab/>
        <w:t xml:space="preserve">a unique name that includes the year when the instrument was made; </w:t>
      </w:r>
    </w:p>
    <w:p w14:paraId="7FECDC7D" w14:textId="77777777" w:rsidR="002C6D51" w:rsidRDefault="002C6D51">
      <w:pPr>
        <w:pStyle w:val="Apara"/>
      </w:pPr>
      <w:r>
        <w:tab/>
        <w:t>(b)</w:t>
      </w:r>
      <w:r>
        <w:tab/>
        <w:t xml:space="preserve">the name of the authorising law; </w:t>
      </w:r>
    </w:p>
    <w:p w14:paraId="3CD3AF55" w14:textId="77777777" w:rsidR="002C6D51" w:rsidRDefault="002C6D51">
      <w:pPr>
        <w:pStyle w:val="Apara"/>
      </w:pPr>
      <w:r>
        <w:tab/>
        <w:t>(c)</w:t>
      </w:r>
      <w:r>
        <w:tab/>
        <w:t xml:space="preserve">the authorising provision of that law; </w:t>
      </w:r>
    </w:p>
    <w:p w14:paraId="1FFA168A" w14:textId="77777777" w:rsidR="002C6D51" w:rsidRDefault="002C6D51">
      <w:pPr>
        <w:pStyle w:val="Apara"/>
      </w:pPr>
      <w:r>
        <w:tab/>
        <w:t>(d)</w:t>
      </w:r>
      <w:r>
        <w:tab/>
        <w:t>the instrument’s notification number;</w:t>
      </w:r>
    </w:p>
    <w:p w14:paraId="583F6A9F" w14:textId="77777777" w:rsidR="002C6D51" w:rsidRDefault="002C6D51">
      <w:pPr>
        <w:pStyle w:val="Apara"/>
      </w:pPr>
      <w:r>
        <w:tab/>
        <w:t>(e)</w:t>
      </w:r>
      <w:r>
        <w:tab/>
        <w:t xml:space="preserve">the name (as signed) and title of each maker of the instrument; </w:t>
      </w:r>
    </w:p>
    <w:p w14:paraId="13EA4256" w14:textId="77777777" w:rsidR="002C6D51" w:rsidRDefault="002C6D51">
      <w:pPr>
        <w:pStyle w:val="Apara"/>
      </w:pPr>
      <w:r>
        <w:tab/>
        <w:t>(f)</w:t>
      </w:r>
      <w:r>
        <w:tab/>
        <w:t xml:space="preserve">the date the instrument was made. </w:t>
      </w:r>
    </w:p>
    <w:p w14:paraId="1CFF984A" w14:textId="77777777" w:rsidR="002C6D51" w:rsidRDefault="002C6D51">
      <w:pPr>
        <w:pStyle w:val="AH5Sec"/>
      </w:pPr>
      <w:bookmarkStart w:id="15" w:name="_Toc493768680"/>
      <w:r w:rsidRPr="008A11B3">
        <w:rPr>
          <w:rStyle w:val="CharSectNo"/>
        </w:rPr>
        <w:t>7</w:t>
      </w:r>
      <w:r>
        <w:tab/>
        <w:t>Requirements about form of approved forms—Act, s 61 (2)</w:t>
      </w:r>
      <w:bookmarkEnd w:id="15"/>
    </w:p>
    <w:p w14:paraId="14820775" w14:textId="77777777" w:rsidR="002C6D51" w:rsidRDefault="002C6D51">
      <w:pPr>
        <w:pStyle w:val="Amain"/>
      </w:pPr>
      <w:r>
        <w:tab/>
        <w:t>(1)</w:t>
      </w:r>
      <w:r>
        <w:tab/>
        <w:t>This section sets out requirements about the form of an approved form that must be complied with for the parliamentary counsel to notify the making of the approved form.</w:t>
      </w:r>
    </w:p>
    <w:p w14:paraId="5B64CC4C" w14:textId="77777777" w:rsidR="002C6D51" w:rsidRDefault="002C6D51">
      <w:pPr>
        <w:pStyle w:val="Amain"/>
      </w:pPr>
      <w:r>
        <w:tab/>
        <w:t>(2)</w:t>
      </w:r>
      <w:r>
        <w:tab/>
        <w:t>The approved form must—</w:t>
      </w:r>
    </w:p>
    <w:p w14:paraId="44FE73AC" w14:textId="77777777" w:rsidR="002C6D51" w:rsidRDefault="002C6D51">
      <w:pPr>
        <w:pStyle w:val="Apara"/>
      </w:pPr>
      <w:r>
        <w:lastRenderedPageBreak/>
        <w:tab/>
        <w:t>(a)</w:t>
      </w:r>
      <w:r>
        <w:tab/>
        <w:t>include the following:</w:t>
      </w:r>
    </w:p>
    <w:p w14:paraId="70A8752F" w14:textId="77777777" w:rsidR="002C6D51" w:rsidRDefault="002C6D51">
      <w:pPr>
        <w:pStyle w:val="Asubpara"/>
      </w:pPr>
      <w:r>
        <w:tab/>
        <w:t>(</w:t>
      </w:r>
      <w:proofErr w:type="spellStart"/>
      <w:r>
        <w:t>i</w:t>
      </w:r>
      <w:proofErr w:type="spellEnd"/>
      <w:r>
        <w:t>)</w:t>
      </w:r>
      <w:r>
        <w:tab/>
        <w:t xml:space="preserve">a brief indication of the form’s purpose; </w:t>
      </w:r>
    </w:p>
    <w:p w14:paraId="09A474E7" w14:textId="77777777" w:rsidR="002C6D51" w:rsidRDefault="002C6D51">
      <w:pPr>
        <w:pStyle w:val="Asubpara"/>
      </w:pPr>
      <w:r>
        <w:tab/>
        <w:t>(ii)</w:t>
      </w:r>
      <w:r>
        <w:tab/>
        <w:t xml:space="preserve">the name of the authorising law; </w:t>
      </w:r>
    </w:p>
    <w:p w14:paraId="052579E5" w14:textId="77777777" w:rsidR="002C6D51" w:rsidRDefault="002C6D51">
      <w:pPr>
        <w:pStyle w:val="Asubpara"/>
      </w:pPr>
      <w:r>
        <w:tab/>
        <w:t>(iii)</w:t>
      </w:r>
      <w:r>
        <w:tab/>
        <w:t xml:space="preserve">the authorising provision of that law; </w:t>
      </w:r>
    </w:p>
    <w:p w14:paraId="09C1ED9B" w14:textId="77777777" w:rsidR="002C6D51" w:rsidRDefault="002C6D51">
      <w:pPr>
        <w:pStyle w:val="Asubpara"/>
      </w:pPr>
      <w:r>
        <w:tab/>
        <w:t>(iv)</w:t>
      </w:r>
      <w:r>
        <w:tab/>
        <w:t>the form’s notification number; and</w:t>
      </w:r>
    </w:p>
    <w:p w14:paraId="6FC51B9D" w14:textId="77777777" w:rsidR="002C6D51" w:rsidRDefault="002C6D51">
      <w:pPr>
        <w:pStyle w:val="Apara"/>
      </w:pPr>
      <w:r>
        <w:tab/>
        <w:t>(b)</w:t>
      </w:r>
      <w:r>
        <w:tab/>
        <w:t>be accompanied by a written statement that includes—</w:t>
      </w:r>
    </w:p>
    <w:p w14:paraId="77C13ABC" w14:textId="77777777" w:rsidR="002C6D51" w:rsidRDefault="002C6D51">
      <w:pPr>
        <w:pStyle w:val="Asubpara"/>
      </w:pPr>
      <w:r>
        <w:tab/>
        <w:t>(</w:t>
      </w:r>
      <w:proofErr w:type="spellStart"/>
      <w:r>
        <w:t>i</w:t>
      </w:r>
      <w:proofErr w:type="spellEnd"/>
      <w:r>
        <w:t>)</w:t>
      </w:r>
      <w:r>
        <w:tab/>
        <w:t>the name (as signed) and title of the person who approved the form; and</w:t>
      </w:r>
    </w:p>
    <w:p w14:paraId="4AF7434B" w14:textId="77777777" w:rsidR="002C6D51" w:rsidRDefault="002C6D51">
      <w:pPr>
        <w:pStyle w:val="Asubpara"/>
      </w:pPr>
      <w:r>
        <w:tab/>
        <w:t>(ii)</w:t>
      </w:r>
      <w:r>
        <w:tab/>
        <w:t>the date the form was approved.</w:t>
      </w:r>
    </w:p>
    <w:p w14:paraId="0ADD7DF9" w14:textId="77777777" w:rsidR="00EA39B9" w:rsidRPr="0092630A" w:rsidRDefault="00EA39B9" w:rsidP="00EA39B9">
      <w:pPr>
        <w:pStyle w:val="aExamHdgss"/>
      </w:pPr>
      <w:r w:rsidRPr="0092630A">
        <w:t>Example—par (a) (</w:t>
      </w:r>
      <w:proofErr w:type="spellStart"/>
      <w:r w:rsidRPr="0092630A">
        <w:t>i</w:t>
      </w:r>
      <w:proofErr w:type="spellEnd"/>
      <w:r w:rsidRPr="0092630A">
        <w:t>)</w:t>
      </w:r>
    </w:p>
    <w:p w14:paraId="6E36783F" w14:textId="77777777" w:rsidR="00EA39B9" w:rsidRPr="0092630A" w:rsidRDefault="00EA39B9" w:rsidP="00EA39B9">
      <w:pPr>
        <w:pStyle w:val="aExamss"/>
      </w:pPr>
      <w:r w:rsidRPr="0092630A">
        <w:t>an approved form with the heading ‘Application for disposal of a gaming machine’</w:t>
      </w:r>
    </w:p>
    <w:p w14:paraId="3AAFEAF8" w14:textId="4A5D3408" w:rsidR="002C6D51" w:rsidRDefault="002C6D51">
      <w:pPr>
        <w:pStyle w:val="aNote"/>
      </w:pPr>
      <w:r>
        <w:rPr>
          <w:rStyle w:val="charItals"/>
        </w:rPr>
        <w:t>Note</w:t>
      </w:r>
      <w:r>
        <w:tab/>
        <w:t xml:space="preserve">An example is part of the regulation, is not exhaustive and may extend, but does not limit, the meaning of the provision in which it appears (see </w:t>
      </w:r>
      <w:hyperlink r:id="rId30" w:tooltip="A2001-14" w:history="1">
        <w:r w:rsidRPr="002C6D51">
          <w:rPr>
            <w:rStyle w:val="charCitHyperlinkAbbrev"/>
          </w:rPr>
          <w:t>Legislation Act</w:t>
        </w:r>
      </w:hyperlink>
      <w:r>
        <w:t>, s 126 and s 132).</w:t>
      </w:r>
    </w:p>
    <w:p w14:paraId="09D5FD18" w14:textId="77777777" w:rsidR="002C6D51" w:rsidRDefault="002C6D51">
      <w:pPr>
        <w:pStyle w:val="Amain"/>
      </w:pPr>
      <w:r>
        <w:tab/>
        <w:t>(3)</w:t>
      </w:r>
      <w:r>
        <w:tab/>
        <w:t>In addition to complying with subsection (2) (a) (</w:t>
      </w:r>
      <w:proofErr w:type="spellStart"/>
      <w:r>
        <w:t>i</w:t>
      </w:r>
      <w:proofErr w:type="spellEnd"/>
      <w:r>
        <w:t xml:space="preserve">), the approved form may also be numbered using a system that gives each form under the authorising law a unique number. </w:t>
      </w:r>
    </w:p>
    <w:p w14:paraId="715B42C1" w14:textId="77777777" w:rsidR="002C6D51" w:rsidRDefault="002C6D51">
      <w:pPr>
        <w:pStyle w:val="Amain"/>
      </w:pPr>
      <w:r>
        <w:tab/>
        <w:t>(4)</w:t>
      </w:r>
      <w:r>
        <w:tab/>
        <w:t>Instead of complying with subsection (2) (b), the approved form may include—</w:t>
      </w:r>
    </w:p>
    <w:p w14:paraId="551CD96D" w14:textId="77777777" w:rsidR="002C6D51" w:rsidRDefault="002C6D51">
      <w:pPr>
        <w:pStyle w:val="Apara"/>
      </w:pPr>
      <w:r>
        <w:tab/>
        <w:t>(a)</w:t>
      </w:r>
      <w:r>
        <w:tab/>
        <w:t>the name (as signed) and title of the person who approved the form; and</w:t>
      </w:r>
    </w:p>
    <w:p w14:paraId="4ECE196B" w14:textId="77777777" w:rsidR="002C6D51" w:rsidRDefault="002C6D51">
      <w:pPr>
        <w:pStyle w:val="Apara"/>
      </w:pPr>
      <w:r>
        <w:tab/>
        <w:t>(b)</w:t>
      </w:r>
      <w:r>
        <w:tab/>
        <w:t>the date the form was approved.</w:t>
      </w:r>
    </w:p>
    <w:p w14:paraId="53B1EA26" w14:textId="77777777" w:rsidR="002C6D51" w:rsidRDefault="002C6D51">
      <w:pPr>
        <w:pStyle w:val="AH5Sec"/>
      </w:pPr>
      <w:bookmarkStart w:id="16" w:name="_Toc493768681"/>
      <w:r w:rsidRPr="008A11B3">
        <w:rPr>
          <w:rStyle w:val="CharSectNo"/>
        </w:rPr>
        <w:t>8</w:t>
      </w:r>
      <w:r>
        <w:tab/>
        <w:t>Notification of subordinate laws—Act, s 61 (2)</w:t>
      </w:r>
      <w:bookmarkEnd w:id="16"/>
    </w:p>
    <w:p w14:paraId="6B708A32" w14:textId="77777777" w:rsidR="002C6D51" w:rsidRDefault="002C6D51">
      <w:pPr>
        <w:pStyle w:val="Amain"/>
      </w:pPr>
      <w:r>
        <w:tab/>
        <w:t>(1)</w:t>
      </w:r>
      <w:r>
        <w:tab/>
        <w:t>This section sets out the other requirements that must be complied with for the parliamentary counsel to notify the making of a subordinate law.</w:t>
      </w:r>
    </w:p>
    <w:p w14:paraId="57728A90" w14:textId="77777777" w:rsidR="002C6D51" w:rsidRDefault="002C6D51">
      <w:pPr>
        <w:pStyle w:val="Amain"/>
      </w:pPr>
      <w:r>
        <w:lastRenderedPageBreak/>
        <w:tab/>
        <w:t>(2)</w:t>
      </w:r>
      <w:r>
        <w:tab/>
        <w:t>The person requesting notification must give the parliamentary counsel a written request for notification that gives—</w:t>
      </w:r>
    </w:p>
    <w:p w14:paraId="603A8D74" w14:textId="77777777" w:rsidR="002C6D51" w:rsidRDefault="002C6D51">
      <w:pPr>
        <w:pStyle w:val="Apara"/>
      </w:pPr>
      <w:r>
        <w:tab/>
        <w:t>(a)</w:t>
      </w:r>
      <w:r>
        <w:tab/>
        <w:t>the information about the person required under subsection (3); and</w:t>
      </w:r>
    </w:p>
    <w:p w14:paraId="41517E7F" w14:textId="77777777" w:rsidR="002C6D51" w:rsidRDefault="002C6D51">
      <w:pPr>
        <w:pStyle w:val="Apara"/>
      </w:pPr>
      <w:r>
        <w:tab/>
        <w:t>(b)</w:t>
      </w:r>
      <w:r>
        <w:tab/>
        <w:t>the information and material required under subsection (4) in relation to the subordinate law.</w:t>
      </w:r>
    </w:p>
    <w:p w14:paraId="6E6EA26E" w14:textId="77777777" w:rsidR="002C6D51" w:rsidRDefault="002C6D51">
      <w:pPr>
        <w:pStyle w:val="Amain"/>
      </w:pPr>
      <w:r>
        <w:tab/>
        <w:t>(3)</w:t>
      </w:r>
      <w:r>
        <w:tab/>
        <w:t>The information required about the person is as follows:</w:t>
      </w:r>
    </w:p>
    <w:p w14:paraId="255A3D10" w14:textId="77777777" w:rsidR="002C6D51" w:rsidRDefault="002C6D51">
      <w:pPr>
        <w:pStyle w:val="Apara"/>
      </w:pPr>
      <w:r>
        <w:tab/>
        <w:t>(a)</w:t>
      </w:r>
      <w:r>
        <w:tab/>
        <w:t xml:space="preserve">the person’s name and title; </w:t>
      </w:r>
    </w:p>
    <w:p w14:paraId="11E56642" w14:textId="77777777" w:rsidR="002C6D51" w:rsidRDefault="002C6D51">
      <w:pPr>
        <w:pStyle w:val="Apara"/>
      </w:pPr>
      <w:r>
        <w:tab/>
        <w:t>(b)</w:t>
      </w:r>
      <w:r>
        <w:tab/>
        <w:t>the person’s administrative unit, court, tribunal or other agency;</w:t>
      </w:r>
    </w:p>
    <w:p w14:paraId="2890A47B" w14:textId="77777777" w:rsidR="002C6D51" w:rsidRDefault="002C6D51">
      <w:pPr>
        <w:pStyle w:val="Apara"/>
      </w:pPr>
      <w:r>
        <w:tab/>
        <w:t>(c)</w:t>
      </w:r>
      <w:r>
        <w:tab/>
        <w:t xml:space="preserve">the person’s telephone number; </w:t>
      </w:r>
    </w:p>
    <w:p w14:paraId="5002C67E" w14:textId="77777777" w:rsidR="002C6D51" w:rsidRDefault="002C6D51">
      <w:pPr>
        <w:pStyle w:val="Apara"/>
      </w:pPr>
      <w:r>
        <w:tab/>
        <w:t>(d)</w:t>
      </w:r>
      <w:r>
        <w:tab/>
        <w:t>whether the person is making the request as an authorised person for making the request or a delegate.</w:t>
      </w:r>
    </w:p>
    <w:p w14:paraId="1585B860" w14:textId="77777777" w:rsidR="002C6D51" w:rsidRDefault="002C6D51">
      <w:pPr>
        <w:pStyle w:val="Amain"/>
      </w:pPr>
      <w:r>
        <w:tab/>
        <w:t>(4)</w:t>
      </w:r>
      <w:r>
        <w:tab/>
        <w:t>The information and material required in relation to the subordinate law are as follows:</w:t>
      </w:r>
    </w:p>
    <w:p w14:paraId="45FF043B" w14:textId="77777777" w:rsidR="002C6D51" w:rsidRDefault="002C6D51">
      <w:pPr>
        <w:pStyle w:val="Apara"/>
      </w:pPr>
      <w:r>
        <w:tab/>
        <w:t>(a)</w:t>
      </w:r>
      <w:r>
        <w:tab/>
        <w:t xml:space="preserve">the name of the subordinate law; </w:t>
      </w:r>
    </w:p>
    <w:p w14:paraId="63521E9A" w14:textId="77777777" w:rsidR="002C6D51" w:rsidRDefault="002C6D51">
      <w:pPr>
        <w:pStyle w:val="Apara"/>
      </w:pPr>
      <w:r>
        <w:tab/>
        <w:t>(b)</w:t>
      </w:r>
      <w:r>
        <w:tab/>
        <w:t xml:space="preserve">the name of the authorising law; </w:t>
      </w:r>
    </w:p>
    <w:p w14:paraId="606CEB9C" w14:textId="77777777" w:rsidR="002C6D51" w:rsidRDefault="002C6D51">
      <w:pPr>
        <w:pStyle w:val="Apara"/>
      </w:pPr>
      <w:r>
        <w:tab/>
        <w:t>(c)</w:t>
      </w:r>
      <w:r>
        <w:tab/>
        <w:t xml:space="preserve">the authorising provision of that law; </w:t>
      </w:r>
    </w:p>
    <w:p w14:paraId="4D97AE91" w14:textId="77777777" w:rsidR="002C6D51" w:rsidRDefault="002C6D51">
      <w:pPr>
        <w:pStyle w:val="Apara"/>
      </w:pPr>
      <w:r>
        <w:tab/>
        <w:t>(d)</w:t>
      </w:r>
      <w:r>
        <w:tab/>
        <w:t>the subordinate law’s notification number;</w:t>
      </w:r>
    </w:p>
    <w:p w14:paraId="4F10C3EC" w14:textId="77777777" w:rsidR="002C6D51" w:rsidRDefault="002C6D51">
      <w:pPr>
        <w:pStyle w:val="Apara"/>
      </w:pPr>
      <w:r>
        <w:tab/>
        <w:t>(e)</w:t>
      </w:r>
      <w:r>
        <w:tab/>
        <w:t>the name (as signed) and title of—</w:t>
      </w:r>
    </w:p>
    <w:p w14:paraId="51390701" w14:textId="77777777" w:rsidR="002C6D51" w:rsidRDefault="002C6D51">
      <w:pPr>
        <w:pStyle w:val="Asubpara"/>
      </w:pPr>
      <w:r>
        <w:tab/>
        <w:t>(</w:t>
      </w:r>
      <w:proofErr w:type="spellStart"/>
      <w:r>
        <w:t>i</w:t>
      </w:r>
      <w:proofErr w:type="spellEnd"/>
      <w:r>
        <w:t>)</w:t>
      </w:r>
      <w:r>
        <w:tab/>
        <w:t>for a subordinate law made by the Executive—each Minister who signed the subordinate law; or</w:t>
      </w:r>
    </w:p>
    <w:p w14:paraId="13CE9C24" w14:textId="77777777" w:rsidR="002C6D51" w:rsidRDefault="002C6D51">
      <w:pPr>
        <w:pStyle w:val="Asubpara"/>
      </w:pPr>
      <w:r>
        <w:tab/>
        <w:t>(ii)</w:t>
      </w:r>
      <w:r>
        <w:tab/>
        <w:t>for any other rules of a court or tribunal—e</w:t>
      </w:r>
      <w:r w:rsidR="00E25976">
        <w:t>ach maker of the rules;</w:t>
      </w:r>
    </w:p>
    <w:p w14:paraId="7848BE55" w14:textId="77777777" w:rsidR="002C6D51" w:rsidRDefault="002C6D51">
      <w:pPr>
        <w:pStyle w:val="Apara"/>
      </w:pPr>
      <w:r>
        <w:tab/>
        <w:t>(f)</w:t>
      </w:r>
      <w:r>
        <w:tab/>
        <w:t xml:space="preserve">the date the subordinate law was made; </w:t>
      </w:r>
    </w:p>
    <w:p w14:paraId="19BAB7FF" w14:textId="77777777" w:rsidR="002C6D51" w:rsidRDefault="002C6D51" w:rsidP="008A11B3">
      <w:pPr>
        <w:pStyle w:val="Apara"/>
        <w:keepNext/>
      </w:pPr>
      <w:r>
        <w:lastRenderedPageBreak/>
        <w:tab/>
        <w:t>(g)</w:t>
      </w:r>
      <w:r>
        <w:tab/>
        <w:t>if the draft subordinate law for making was supplied by the parliamentary counsel—</w:t>
      </w:r>
    </w:p>
    <w:p w14:paraId="2B316184" w14:textId="77777777" w:rsidR="002C6D51" w:rsidRDefault="002C6D51">
      <w:pPr>
        <w:pStyle w:val="Asubpara"/>
      </w:pPr>
      <w:r>
        <w:tab/>
        <w:t>(</w:t>
      </w:r>
      <w:proofErr w:type="spellStart"/>
      <w:r>
        <w:t>i</w:t>
      </w:r>
      <w:proofErr w:type="spellEnd"/>
      <w:r>
        <w:t>)</w:t>
      </w:r>
      <w:r>
        <w:tab/>
        <w:t>the Parliamentary Counsel’s Office job number of the supplied draft; and</w:t>
      </w:r>
    </w:p>
    <w:p w14:paraId="2076E16B" w14:textId="77777777" w:rsidR="002C6D51" w:rsidRDefault="002C6D51">
      <w:pPr>
        <w:pStyle w:val="Asubpara"/>
      </w:pPr>
      <w:r>
        <w:tab/>
        <w:t>(ii)</w:t>
      </w:r>
      <w:r>
        <w:tab/>
        <w:t>a statement certifying that the text of the subordinate law as made is the same as the text of the supplied draft, or a statement of any changes made to the supplied draft;</w:t>
      </w:r>
    </w:p>
    <w:p w14:paraId="0BB27EE5" w14:textId="77777777" w:rsidR="002C6D51" w:rsidRDefault="002C6D51">
      <w:pPr>
        <w:pStyle w:val="Apara"/>
      </w:pPr>
      <w:r>
        <w:tab/>
        <w:t>(h)</w:t>
      </w:r>
      <w:r>
        <w:tab/>
        <w:t>if the draft subordinate law for making was not supplied by the parliamentary counsel—</w:t>
      </w:r>
    </w:p>
    <w:p w14:paraId="59BAD36F" w14:textId="77777777" w:rsidR="002C6D51" w:rsidRDefault="002C6D51">
      <w:pPr>
        <w:pStyle w:val="Asubpara"/>
      </w:pPr>
      <w:r>
        <w:tab/>
        <w:t>(</w:t>
      </w:r>
      <w:proofErr w:type="spellStart"/>
      <w:r>
        <w:t>i</w:t>
      </w:r>
      <w:proofErr w:type="spellEnd"/>
      <w:r>
        <w:t>)</w:t>
      </w:r>
      <w:r>
        <w:tab/>
        <w:t>an electronic copy of the subordinate law as made in Microsoft Word or another electronic form approved by the parliamentary counsel; and</w:t>
      </w:r>
    </w:p>
    <w:p w14:paraId="6F4E24A9" w14:textId="77777777" w:rsidR="002C6D51" w:rsidRDefault="002C6D51">
      <w:pPr>
        <w:pStyle w:val="Asubpara"/>
      </w:pPr>
      <w:r>
        <w:tab/>
        <w:t>(ii)</w:t>
      </w:r>
      <w:r>
        <w:tab/>
        <w:t xml:space="preserve">a statement certifying that the electronic copy is an exact copy of the text of the subordinate law as made; and </w:t>
      </w:r>
    </w:p>
    <w:p w14:paraId="23E15158" w14:textId="77777777" w:rsidR="002C6D51" w:rsidRDefault="002C6D51">
      <w:pPr>
        <w:pStyle w:val="Asubpara"/>
      </w:pPr>
      <w:r>
        <w:tab/>
        <w:t>(iii)</w:t>
      </w:r>
      <w:r>
        <w:tab/>
        <w:t>a statement certifying that the subordinate law complies with section 6 or a statement about why the subordinate law should be notified despite the noncompliance; and</w:t>
      </w:r>
    </w:p>
    <w:p w14:paraId="15FA70D1" w14:textId="77777777" w:rsidR="002C6D51" w:rsidRDefault="002C6D51">
      <w:pPr>
        <w:pStyle w:val="Asubpara"/>
      </w:pPr>
      <w:r>
        <w:tab/>
        <w:t>(iv)</w:t>
      </w:r>
      <w:r>
        <w:tab/>
        <w:t xml:space="preserve">whether the subordinate law repeals or amends another instrument and, if so, details that identify the repealed or amended instrument including its name (if any) and notification number (if any); </w:t>
      </w:r>
    </w:p>
    <w:p w14:paraId="43C6BF38" w14:textId="77777777" w:rsidR="002C6D51" w:rsidRDefault="002C6D51">
      <w:pPr>
        <w:pStyle w:val="Apara"/>
      </w:pPr>
      <w:r>
        <w:tab/>
        <w:t>(</w:t>
      </w:r>
      <w:proofErr w:type="spellStart"/>
      <w:r>
        <w:t>i</w:t>
      </w:r>
      <w:proofErr w:type="spellEnd"/>
      <w:r>
        <w:t>)</w:t>
      </w:r>
      <w:r>
        <w:tab/>
        <w:t>whether the subordinate law is to be notified as soon as practicable or on a date stated in the request for notification;</w:t>
      </w:r>
    </w:p>
    <w:p w14:paraId="3AA29126" w14:textId="77777777" w:rsidR="002C6D51" w:rsidRDefault="002C6D51">
      <w:pPr>
        <w:pStyle w:val="Apara"/>
      </w:pPr>
      <w:r>
        <w:tab/>
        <w:t>(j)</w:t>
      </w:r>
      <w:r>
        <w:tab/>
        <w:t>details about the commencement date, or proposed commencement date, for the subordinate law.</w:t>
      </w:r>
    </w:p>
    <w:p w14:paraId="09A7356D" w14:textId="77777777" w:rsidR="002C6D51" w:rsidRDefault="002C6D51">
      <w:pPr>
        <w:pStyle w:val="AH5Sec"/>
      </w:pPr>
      <w:bookmarkStart w:id="17" w:name="_Toc493768682"/>
      <w:r w:rsidRPr="008A11B3">
        <w:rPr>
          <w:rStyle w:val="CharSectNo"/>
        </w:rPr>
        <w:lastRenderedPageBreak/>
        <w:t>9</w:t>
      </w:r>
      <w:r>
        <w:tab/>
        <w:t>Notification of disallowable instruments, notifiable instruments (other than approved forms) and commencement notices—Act s 61 (2)</w:t>
      </w:r>
      <w:bookmarkEnd w:id="17"/>
    </w:p>
    <w:p w14:paraId="6EB9492C" w14:textId="77777777" w:rsidR="002C6D51" w:rsidRDefault="002C6D51">
      <w:pPr>
        <w:pStyle w:val="Amain"/>
      </w:pPr>
      <w:r>
        <w:tab/>
        <w:t>(1)</w:t>
      </w:r>
      <w:r>
        <w:tab/>
        <w:t>This section sets out the other requirements that must be complied with for the parliamentary counsel to notify the making of—</w:t>
      </w:r>
    </w:p>
    <w:p w14:paraId="55390E20" w14:textId="77777777" w:rsidR="002C6D51" w:rsidRDefault="002C6D51">
      <w:pPr>
        <w:pStyle w:val="Apara"/>
      </w:pPr>
      <w:r>
        <w:tab/>
        <w:t>(a)</w:t>
      </w:r>
      <w:r>
        <w:tab/>
        <w:t>a disallowable instrument; or</w:t>
      </w:r>
    </w:p>
    <w:p w14:paraId="08DFC642" w14:textId="77777777" w:rsidR="002C6D51" w:rsidRDefault="002C6D51">
      <w:pPr>
        <w:pStyle w:val="Apara"/>
      </w:pPr>
      <w:r>
        <w:tab/>
        <w:t>(b)</w:t>
      </w:r>
      <w:r>
        <w:tab/>
        <w:t>a notifiable instrument (other than an approved form); or</w:t>
      </w:r>
    </w:p>
    <w:p w14:paraId="0BC58348" w14:textId="77777777" w:rsidR="002C6D51" w:rsidRDefault="002C6D51">
      <w:pPr>
        <w:pStyle w:val="Apara"/>
      </w:pPr>
      <w:r>
        <w:tab/>
        <w:t>(c)</w:t>
      </w:r>
      <w:r>
        <w:tab/>
        <w:t>a commencement notice.</w:t>
      </w:r>
    </w:p>
    <w:p w14:paraId="334A2890" w14:textId="77777777" w:rsidR="002C6D51" w:rsidRDefault="002C6D51">
      <w:pPr>
        <w:pStyle w:val="Amain"/>
      </w:pPr>
      <w:r>
        <w:tab/>
        <w:t>(2)</w:t>
      </w:r>
      <w:r>
        <w:tab/>
        <w:t>The person requesting notification must give the parliamentary counsel a written request for notification that gives—</w:t>
      </w:r>
    </w:p>
    <w:p w14:paraId="3F02FA20" w14:textId="77777777" w:rsidR="002C6D51" w:rsidRDefault="002C6D51">
      <w:pPr>
        <w:pStyle w:val="Apara"/>
      </w:pPr>
      <w:r>
        <w:tab/>
        <w:t>(a)</w:t>
      </w:r>
      <w:r>
        <w:tab/>
        <w:t>the information about the person required under subsection (3); and</w:t>
      </w:r>
    </w:p>
    <w:p w14:paraId="704260FC" w14:textId="77777777" w:rsidR="002C6D51" w:rsidRDefault="002C6D51">
      <w:pPr>
        <w:pStyle w:val="Apara"/>
      </w:pPr>
      <w:r>
        <w:tab/>
        <w:t>(b)</w:t>
      </w:r>
      <w:r>
        <w:tab/>
        <w:t>the information and material required under subsection (4) in relation to the instrument.</w:t>
      </w:r>
    </w:p>
    <w:p w14:paraId="3D8F88B3" w14:textId="77777777" w:rsidR="002C6D51" w:rsidRDefault="002C6D51">
      <w:pPr>
        <w:pStyle w:val="Amain"/>
      </w:pPr>
      <w:r>
        <w:tab/>
        <w:t>(3)</w:t>
      </w:r>
      <w:r>
        <w:tab/>
      </w:r>
      <w:r>
        <w:tab/>
        <w:t>The information required about the person</w:t>
      </w:r>
      <w:r w:rsidRPr="002C6D51">
        <w:t xml:space="preserve"> </w:t>
      </w:r>
      <w:r>
        <w:t>is as follows:</w:t>
      </w:r>
    </w:p>
    <w:p w14:paraId="467C1D42" w14:textId="77777777" w:rsidR="002C6D51" w:rsidRDefault="002C6D51">
      <w:pPr>
        <w:pStyle w:val="Apara"/>
      </w:pPr>
      <w:r>
        <w:tab/>
        <w:t>(a)</w:t>
      </w:r>
      <w:r>
        <w:tab/>
        <w:t xml:space="preserve">the person’s name and title; </w:t>
      </w:r>
    </w:p>
    <w:p w14:paraId="227B4BD7" w14:textId="77777777" w:rsidR="002C6D51" w:rsidRDefault="002C6D51">
      <w:pPr>
        <w:pStyle w:val="Apara"/>
      </w:pPr>
      <w:r>
        <w:tab/>
        <w:t>(b)</w:t>
      </w:r>
      <w:r>
        <w:tab/>
        <w:t xml:space="preserve">the person’s administrative unit, court, tribunal or other agency; </w:t>
      </w:r>
    </w:p>
    <w:p w14:paraId="6F1928EE" w14:textId="77777777" w:rsidR="002C6D51" w:rsidRDefault="002C6D51">
      <w:pPr>
        <w:pStyle w:val="Apara"/>
      </w:pPr>
      <w:r>
        <w:tab/>
        <w:t>(c)</w:t>
      </w:r>
      <w:r>
        <w:tab/>
        <w:t xml:space="preserve">the person’s telephone number; </w:t>
      </w:r>
    </w:p>
    <w:p w14:paraId="33442AA6" w14:textId="77777777" w:rsidR="002C6D51" w:rsidRDefault="002C6D51">
      <w:pPr>
        <w:pStyle w:val="Apara"/>
      </w:pPr>
      <w:r>
        <w:tab/>
        <w:t>(d)</w:t>
      </w:r>
      <w:r>
        <w:tab/>
        <w:t>whether the person is making the request as an authorised person for making the request or a delegate.</w:t>
      </w:r>
    </w:p>
    <w:p w14:paraId="5924E344" w14:textId="77777777" w:rsidR="002C6D51" w:rsidRDefault="002C6D51">
      <w:pPr>
        <w:pStyle w:val="Amain"/>
        <w:keepNext/>
      </w:pPr>
      <w:r>
        <w:tab/>
        <w:t>(4)</w:t>
      </w:r>
      <w:r>
        <w:tab/>
        <w:t>The information and material required in relation to the instrument are as follows:</w:t>
      </w:r>
    </w:p>
    <w:p w14:paraId="772F940C" w14:textId="77777777" w:rsidR="002C6D51" w:rsidRDefault="002C6D51">
      <w:pPr>
        <w:pStyle w:val="Apara"/>
        <w:keepNext/>
      </w:pPr>
      <w:r>
        <w:tab/>
        <w:t>(a)</w:t>
      </w:r>
      <w:r>
        <w:tab/>
        <w:t xml:space="preserve">the name of the instrument; </w:t>
      </w:r>
    </w:p>
    <w:p w14:paraId="774F8339" w14:textId="77777777" w:rsidR="002C6D51" w:rsidRDefault="002C6D51">
      <w:pPr>
        <w:pStyle w:val="Apara"/>
      </w:pPr>
      <w:r>
        <w:tab/>
        <w:t>(b)</w:t>
      </w:r>
      <w:r>
        <w:tab/>
        <w:t xml:space="preserve">whether it is a disallowable instrument, a notifiable instrument or a commencement notice; </w:t>
      </w:r>
    </w:p>
    <w:p w14:paraId="406A0D14" w14:textId="77777777" w:rsidR="002C6D51" w:rsidRDefault="002C6D51">
      <w:pPr>
        <w:pStyle w:val="Apara"/>
      </w:pPr>
      <w:r>
        <w:tab/>
        <w:t>(c)</w:t>
      </w:r>
      <w:r>
        <w:tab/>
        <w:t xml:space="preserve">the name of the authorising law; </w:t>
      </w:r>
    </w:p>
    <w:p w14:paraId="3F849D58" w14:textId="77777777" w:rsidR="002C6D51" w:rsidRDefault="002C6D51">
      <w:pPr>
        <w:pStyle w:val="Apara"/>
      </w:pPr>
      <w:r>
        <w:tab/>
        <w:t>(d)</w:t>
      </w:r>
      <w:r>
        <w:tab/>
        <w:t xml:space="preserve">the authorising provision of that law; </w:t>
      </w:r>
    </w:p>
    <w:p w14:paraId="5D951414" w14:textId="77777777" w:rsidR="002C6D51" w:rsidRDefault="002C6D51">
      <w:pPr>
        <w:pStyle w:val="Apara"/>
      </w:pPr>
      <w:r>
        <w:lastRenderedPageBreak/>
        <w:tab/>
        <w:t>(e)</w:t>
      </w:r>
      <w:r>
        <w:tab/>
        <w:t>the instrument’s notification number;</w:t>
      </w:r>
    </w:p>
    <w:p w14:paraId="3B303EAC" w14:textId="77777777" w:rsidR="002C6D51" w:rsidRDefault="002C6D51">
      <w:pPr>
        <w:pStyle w:val="Apara"/>
      </w:pPr>
      <w:r>
        <w:tab/>
        <w:t>(f)</w:t>
      </w:r>
      <w:r>
        <w:tab/>
        <w:t>the name (as signed) and title of—</w:t>
      </w:r>
    </w:p>
    <w:p w14:paraId="44E12C8B" w14:textId="77777777" w:rsidR="002C6D51" w:rsidRDefault="002C6D51">
      <w:pPr>
        <w:pStyle w:val="Asubpara"/>
      </w:pPr>
      <w:r>
        <w:tab/>
        <w:t>(</w:t>
      </w:r>
      <w:proofErr w:type="spellStart"/>
      <w:r>
        <w:t>i</w:t>
      </w:r>
      <w:proofErr w:type="spellEnd"/>
      <w:r>
        <w:t>)</w:t>
      </w:r>
      <w:r>
        <w:tab/>
        <w:t>for an instrument made by the Executive—each Minister who signed the instrument; or</w:t>
      </w:r>
    </w:p>
    <w:p w14:paraId="0D76A518" w14:textId="77777777" w:rsidR="002C6D51" w:rsidRDefault="002C6D51">
      <w:pPr>
        <w:pStyle w:val="Asubpara"/>
      </w:pPr>
      <w:r>
        <w:tab/>
        <w:t>(ii)</w:t>
      </w:r>
      <w:r>
        <w:tab/>
        <w:t>for any other instrument—each maker of the instrument;</w:t>
      </w:r>
    </w:p>
    <w:p w14:paraId="1BA83FF8" w14:textId="77777777" w:rsidR="002C6D51" w:rsidRDefault="002C6D51">
      <w:pPr>
        <w:pStyle w:val="Apara"/>
      </w:pPr>
      <w:r>
        <w:tab/>
        <w:t>(g)</w:t>
      </w:r>
      <w:r>
        <w:tab/>
        <w:t xml:space="preserve">the date the instrument was made; </w:t>
      </w:r>
    </w:p>
    <w:p w14:paraId="20AAD40E" w14:textId="77777777" w:rsidR="002C6D51" w:rsidRDefault="002C6D51">
      <w:pPr>
        <w:pStyle w:val="Apara"/>
      </w:pPr>
      <w:r>
        <w:tab/>
        <w:t>(h)</w:t>
      </w:r>
      <w:r>
        <w:tab/>
        <w:t xml:space="preserve">whether the instrument repeals or amends another instrument and, if so, details that identify the repealed or amended instrument including its name (if any) and notification number (if any); </w:t>
      </w:r>
    </w:p>
    <w:p w14:paraId="5495D116" w14:textId="77777777" w:rsidR="002C6D51" w:rsidRDefault="002C6D51">
      <w:pPr>
        <w:pStyle w:val="Apara"/>
      </w:pPr>
      <w:r>
        <w:tab/>
        <w:t>(</w:t>
      </w:r>
      <w:proofErr w:type="spellStart"/>
      <w:r>
        <w:t>i</w:t>
      </w:r>
      <w:proofErr w:type="spellEnd"/>
      <w:r>
        <w:t>)</w:t>
      </w:r>
      <w:r>
        <w:tab/>
        <w:t>if the instrument is an appointment for a period—the date the appointment period ends;</w:t>
      </w:r>
    </w:p>
    <w:p w14:paraId="12831515" w14:textId="77777777" w:rsidR="002C6D51" w:rsidRDefault="002C6D51">
      <w:pPr>
        <w:pStyle w:val="Apara"/>
      </w:pPr>
      <w:r>
        <w:tab/>
        <w:t>(j)</w:t>
      </w:r>
      <w:r>
        <w:tab/>
        <w:t>if the draft instrument for making was supplied by the parliamentary counsel—</w:t>
      </w:r>
    </w:p>
    <w:p w14:paraId="49CC832C" w14:textId="77777777" w:rsidR="002C6D51" w:rsidRDefault="002C6D51">
      <w:pPr>
        <w:pStyle w:val="Asubpara"/>
      </w:pPr>
      <w:r>
        <w:tab/>
        <w:t>(</w:t>
      </w:r>
      <w:proofErr w:type="spellStart"/>
      <w:r>
        <w:t>i</w:t>
      </w:r>
      <w:proofErr w:type="spellEnd"/>
      <w:r>
        <w:t>)</w:t>
      </w:r>
      <w:r>
        <w:tab/>
        <w:t>the Parliamentary Counsel’s Office job number of the supplied draft; and</w:t>
      </w:r>
    </w:p>
    <w:p w14:paraId="45D0FFD5" w14:textId="77777777" w:rsidR="002C6D51" w:rsidRDefault="002C6D51">
      <w:pPr>
        <w:pStyle w:val="Asubpara"/>
      </w:pPr>
      <w:r>
        <w:tab/>
        <w:t>(ii)</w:t>
      </w:r>
      <w:r>
        <w:tab/>
        <w:t>a statement certifying that the text of the instrument as made is the same as the text of the supplied draft, or a statement of any changes made to the supplied draft;</w:t>
      </w:r>
    </w:p>
    <w:p w14:paraId="7DF367D7" w14:textId="77777777" w:rsidR="002C6D51" w:rsidRDefault="002C6D51">
      <w:pPr>
        <w:pStyle w:val="Apara"/>
        <w:keepNext/>
      </w:pPr>
      <w:r>
        <w:tab/>
        <w:t>(k)</w:t>
      </w:r>
      <w:r>
        <w:tab/>
        <w:t>if the draft instrument for making was not supplied by the parliamentary counsel—</w:t>
      </w:r>
    </w:p>
    <w:p w14:paraId="7DE39EA9" w14:textId="77777777" w:rsidR="002C6D51" w:rsidRDefault="002C6D51">
      <w:pPr>
        <w:pStyle w:val="Asubpara"/>
      </w:pPr>
      <w:r>
        <w:tab/>
        <w:t>(</w:t>
      </w:r>
      <w:proofErr w:type="spellStart"/>
      <w:r>
        <w:t>i</w:t>
      </w:r>
      <w:proofErr w:type="spellEnd"/>
      <w:r>
        <w:t>)</w:t>
      </w:r>
      <w:r>
        <w:tab/>
        <w:t>an electronic copy of the instrument as made in Microsoft Word or another electronic form approved by the parliamentary counsel; and</w:t>
      </w:r>
    </w:p>
    <w:p w14:paraId="204AA777" w14:textId="77777777" w:rsidR="002C6D51" w:rsidRDefault="002C6D51">
      <w:pPr>
        <w:pStyle w:val="Asubpara"/>
      </w:pPr>
      <w:r>
        <w:tab/>
        <w:t>(ii)</w:t>
      </w:r>
      <w:r>
        <w:tab/>
        <w:t xml:space="preserve">a statement certifying that the electronic copy is an exact copy of the text of the instrument as made; and </w:t>
      </w:r>
    </w:p>
    <w:p w14:paraId="6B0753A0" w14:textId="77777777" w:rsidR="002C6D51" w:rsidRDefault="002C6D51">
      <w:pPr>
        <w:pStyle w:val="Asubpara"/>
      </w:pPr>
      <w:r>
        <w:tab/>
        <w:t>(iii)</w:t>
      </w:r>
      <w:r>
        <w:tab/>
        <w:t xml:space="preserve">a statement certifying that the instrument complies with section 6 or a statement about why the instrument should be notified despite the noncompliance; </w:t>
      </w:r>
    </w:p>
    <w:p w14:paraId="13200156" w14:textId="77777777" w:rsidR="002C6D51" w:rsidRDefault="002C6D51">
      <w:pPr>
        <w:pStyle w:val="Apara"/>
      </w:pPr>
      <w:r>
        <w:lastRenderedPageBreak/>
        <w:tab/>
        <w:t>(l)</w:t>
      </w:r>
      <w:r>
        <w:tab/>
        <w:t>whether the instrument is to be notified as soon as practicable or on a date stated in the request for notification;</w:t>
      </w:r>
    </w:p>
    <w:p w14:paraId="4DDFFC69" w14:textId="77777777" w:rsidR="002C6D51" w:rsidRDefault="002C6D51">
      <w:pPr>
        <w:pStyle w:val="Apara"/>
      </w:pPr>
      <w:r>
        <w:tab/>
        <w:t>(m)</w:t>
      </w:r>
      <w:r>
        <w:tab/>
        <w:t>details about the commencement date, or proposed commencement date, for the instrument.</w:t>
      </w:r>
    </w:p>
    <w:p w14:paraId="24E31C84" w14:textId="77777777" w:rsidR="002C6D51" w:rsidRDefault="002C6D51">
      <w:pPr>
        <w:pStyle w:val="AH5Sec"/>
      </w:pPr>
      <w:bookmarkStart w:id="18" w:name="_Toc493768683"/>
      <w:r w:rsidRPr="008A11B3">
        <w:rPr>
          <w:rStyle w:val="CharSectNo"/>
        </w:rPr>
        <w:t>10</w:t>
      </w:r>
      <w:r>
        <w:tab/>
        <w:t>Notification of approved forms—Act, s 61 (2)</w:t>
      </w:r>
      <w:bookmarkEnd w:id="18"/>
    </w:p>
    <w:p w14:paraId="37C9BBA9" w14:textId="77777777" w:rsidR="002C6D51" w:rsidRDefault="002C6D51">
      <w:pPr>
        <w:pStyle w:val="Amain"/>
      </w:pPr>
      <w:r>
        <w:tab/>
        <w:t>(1)</w:t>
      </w:r>
      <w:r>
        <w:tab/>
        <w:t>This section sets out the other requirements that must be complied with for the parliamentary counsel to notify the making of an approved form.</w:t>
      </w:r>
    </w:p>
    <w:p w14:paraId="513115B7" w14:textId="77777777" w:rsidR="002C6D51" w:rsidRDefault="002C6D51">
      <w:pPr>
        <w:pStyle w:val="Amain"/>
      </w:pPr>
      <w:r>
        <w:tab/>
        <w:t>(2)</w:t>
      </w:r>
      <w:r>
        <w:tab/>
        <w:t>The person requesting notification must give the parliamentary counsel a written request for notification that gives—</w:t>
      </w:r>
    </w:p>
    <w:p w14:paraId="631AE6B8" w14:textId="77777777" w:rsidR="002C6D51" w:rsidRDefault="002C6D51">
      <w:pPr>
        <w:pStyle w:val="Apara"/>
      </w:pPr>
      <w:r>
        <w:tab/>
        <w:t>(a)</w:t>
      </w:r>
      <w:r>
        <w:tab/>
        <w:t>the information about the person required under subsection (3); and</w:t>
      </w:r>
    </w:p>
    <w:p w14:paraId="1A120780" w14:textId="77777777" w:rsidR="002C6D51" w:rsidRDefault="002C6D51">
      <w:pPr>
        <w:pStyle w:val="Apara"/>
      </w:pPr>
      <w:r>
        <w:tab/>
        <w:t>(b)</w:t>
      </w:r>
      <w:r>
        <w:tab/>
        <w:t>the information and material required under subsection (4) in relation to the approved form.</w:t>
      </w:r>
    </w:p>
    <w:p w14:paraId="40B66722" w14:textId="77777777" w:rsidR="002C6D51" w:rsidRDefault="002C6D51">
      <w:pPr>
        <w:pStyle w:val="Amain"/>
      </w:pPr>
      <w:r>
        <w:tab/>
        <w:t>(3)</w:t>
      </w:r>
      <w:r>
        <w:tab/>
        <w:t>The information required about the person is as follows:</w:t>
      </w:r>
    </w:p>
    <w:p w14:paraId="309F4E95" w14:textId="77777777" w:rsidR="002C6D51" w:rsidRDefault="002C6D51">
      <w:pPr>
        <w:pStyle w:val="Apara"/>
      </w:pPr>
      <w:r>
        <w:tab/>
        <w:t>(a)</w:t>
      </w:r>
      <w:r>
        <w:tab/>
        <w:t xml:space="preserve">the person’s name and title; </w:t>
      </w:r>
    </w:p>
    <w:p w14:paraId="6A966BB0" w14:textId="77777777" w:rsidR="002C6D51" w:rsidRDefault="002C6D51">
      <w:pPr>
        <w:pStyle w:val="Apara"/>
      </w:pPr>
      <w:r>
        <w:tab/>
        <w:t>(b)</w:t>
      </w:r>
      <w:r>
        <w:tab/>
        <w:t xml:space="preserve">the person’s administrative unit, court, tribunal or other agency; </w:t>
      </w:r>
    </w:p>
    <w:p w14:paraId="27AE3CAB" w14:textId="77777777" w:rsidR="002C6D51" w:rsidRDefault="002C6D51">
      <w:pPr>
        <w:pStyle w:val="Apara"/>
      </w:pPr>
      <w:r>
        <w:tab/>
        <w:t>(c)</w:t>
      </w:r>
      <w:r>
        <w:tab/>
        <w:t xml:space="preserve">the person’s telephone number; </w:t>
      </w:r>
    </w:p>
    <w:p w14:paraId="625A3E04" w14:textId="77777777" w:rsidR="002C6D51" w:rsidRDefault="002C6D51">
      <w:pPr>
        <w:pStyle w:val="Apara"/>
      </w:pPr>
      <w:r>
        <w:tab/>
        <w:t>(d)</w:t>
      </w:r>
      <w:r>
        <w:tab/>
        <w:t>whether the person is making the request as an authorised person for making the request or a delegate.</w:t>
      </w:r>
    </w:p>
    <w:p w14:paraId="3B0A0DC0" w14:textId="77777777" w:rsidR="002C6D51" w:rsidRDefault="002C6D51">
      <w:pPr>
        <w:pStyle w:val="Amain"/>
        <w:keepNext/>
      </w:pPr>
      <w:r>
        <w:tab/>
        <w:t>(4)</w:t>
      </w:r>
      <w:r>
        <w:tab/>
        <w:t>The information and material required in relation to the approved form are as follows:</w:t>
      </w:r>
    </w:p>
    <w:p w14:paraId="0BBE409E" w14:textId="77777777" w:rsidR="002C6D51" w:rsidRDefault="002C6D51">
      <w:pPr>
        <w:pStyle w:val="Apara"/>
      </w:pPr>
      <w:r>
        <w:tab/>
        <w:t>(a)</w:t>
      </w:r>
      <w:r>
        <w:tab/>
        <w:t>a brief indication of the form’s purpose;</w:t>
      </w:r>
    </w:p>
    <w:p w14:paraId="1CC193EA" w14:textId="77777777" w:rsidR="002C6D51" w:rsidRDefault="002C6D51">
      <w:pPr>
        <w:pStyle w:val="Apara"/>
      </w:pPr>
      <w:r>
        <w:tab/>
        <w:t>(b)</w:t>
      </w:r>
      <w:r>
        <w:tab/>
        <w:t>the name of the authorising law;</w:t>
      </w:r>
    </w:p>
    <w:p w14:paraId="4954396C" w14:textId="77777777" w:rsidR="002C6D51" w:rsidRDefault="002C6D51">
      <w:pPr>
        <w:pStyle w:val="Apara"/>
      </w:pPr>
      <w:r>
        <w:tab/>
        <w:t>(c)</w:t>
      </w:r>
      <w:r>
        <w:tab/>
        <w:t>the authorising provision of that law;</w:t>
      </w:r>
    </w:p>
    <w:p w14:paraId="3F2BADAA" w14:textId="77777777" w:rsidR="002C6D51" w:rsidRDefault="002C6D51">
      <w:pPr>
        <w:pStyle w:val="Apara"/>
      </w:pPr>
      <w:r>
        <w:tab/>
        <w:t>(d)</w:t>
      </w:r>
      <w:r>
        <w:tab/>
        <w:t>the form’s notification number;</w:t>
      </w:r>
    </w:p>
    <w:p w14:paraId="09B22CE6" w14:textId="77777777" w:rsidR="002C6D51" w:rsidRDefault="002C6D51">
      <w:pPr>
        <w:pStyle w:val="Apara"/>
      </w:pPr>
      <w:r>
        <w:lastRenderedPageBreak/>
        <w:tab/>
        <w:t>(e)</w:t>
      </w:r>
      <w:r>
        <w:tab/>
        <w:t>the name (as signed) and title of the person who approved the form;</w:t>
      </w:r>
    </w:p>
    <w:p w14:paraId="13713ABD" w14:textId="77777777" w:rsidR="002C6D51" w:rsidRDefault="002C6D51">
      <w:pPr>
        <w:pStyle w:val="Apara"/>
      </w:pPr>
      <w:r>
        <w:tab/>
        <w:t>(f)</w:t>
      </w:r>
      <w:r>
        <w:tab/>
        <w:t>the date the form was approved;</w:t>
      </w:r>
    </w:p>
    <w:p w14:paraId="79E72D90" w14:textId="77777777" w:rsidR="002C6D51" w:rsidRDefault="002C6D51">
      <w:pPr>
        <w:pStyle w:val="Apara"/>
      </w:pPr>
      <w:r>
        <w:tab/>
        <w:t>(g)</w:t>
      </w:r>
      <w:r>
        <w:tab/>
        <w:t>whether the approved form repeals another approved form and, if so, details that identify the repealed form (including its notification number);</w:t>
      </w:r>
    </w:p>
    <w:p w14:paraId="34CBE367" w14:textId="77777777" w:rsidR="002C6D51" w:rsidRDefault="002C6D51">
      <w:pPr>
        <w:pStyle w:val="Apara"/>
      </w:pPr>
      <w:r>
        <w:tab/>
        <w:t>(h)</w:t>
      </w:r>
      <w:r>
        <w:tab/>
        <w:t>if the draft form for approval was supplied by the parliamentary counsel—</w:t>
      </w:r>
    </w:p>
    <w:p w14:paraId="0CDFA416" w14:textId="77777777" w:rsidR="002C6D51" w:rsidRDefault="002C6D51">
      <w:pPr>
        <w:pStyle w:val="Asubpara"/>
      </w:pPr>
      <w:r>
        <w:tab/>
        <w:t>(</w:t>
      </w:r>
      <w:proofErr w:type="spellStart"/>
      <w:r>
        <w:t>i</w:t>
      </w:r>
      <w:proofErr w:type="spellEnd"/>
      <w:r>
        <w:t>)</w:t>
      </w:r>
      <w:r>
        <w:tab/>
        <w:t>the Parliamentary Counsel’s Office job number of the supplied draft; and</w:t>
      </w:r>
    </w:p>
    <w:p w14:paraId="7AA6A646" w14:textId="77777777" w:rsidR="002C6D51" w:rsidRDefault="002C6D51">
      <w:pPr>
        <w:pStyle w:val="Asubpara"/>
      </w:pPr>
      <w:r>
        <w:tab/>
        <w:t>(ii)</w:t>
      </w:r>
      <w:r>
        <w:tab/>
        <w:t>a statement certifying that the text of the form as approved is the same as the text of the supplied draft, or a statement of any changes made to the supplied draft;</w:t>
      </w:r>
    </w:p>
    <w:p w14:paraId="6645B3CE" w14:textId="77777777" w:rsidR="002C6D51" w:rsidRDefault="002C6D51">
      <w:pPr>
        <w:pStyle w:val="Apara"/>
      </w:pPr>
      <w:r>
        <w:tab/>
        <w:t>(</w:t>
      </w:r>
      <w:proofErr w:type="spellStart"/>
      <w:r>
        <w:t>i</w:t>
      </w:r>
      <w:proofErr w:type="spellEnd"/>
      <w:r>
        <w:t>)</w:t>
      </w:r>
      <w:r>
        <w:tab/>
        <w:t>if the draft form for approval was not supplied by the parliamentary counsel—</w:t>
      </w:r>
    </w:p>
    <w:p w14:paraId="1B0FC0BA" w14:textId="77777777" w:rsidR="002C6D51" w:rsidRDefault="002C6D51">
      <w:pPr>
        <w:pStyle w:val="Asubpara"/>
      </w:pPr>
      <w:r>
        <w:tab/>
        <w:t>(</w:t>
      </w:r>
      <w:proofErr w:type="spellStart"/>
      <w:r>
        <w:t>i</w:t>
      </w:r>
      <w:proofErr w:type="spellEnd"/>
      <w:r>
        <w:t>)</w:t>
      </w:r>
      <w:r>
        <w:tab/>
        <w:t>an electronic copy of the form as approved in Microsoft Word or another electronic form approved by the parliamentary counsel; and</w:t>
      </w:r>
    </w:p>
    <w:p w14:paraId="46615FB5" w14:textId="77777777" w:rsidR="002C6D51" w:rsidRDefault="002C6D51">
      <w:pPr>
        <w:pStyle w:val="Asubpara"/>
      </w:pPr>
      <w:r>
        <w:tab/>
        <w:t>(ii)</w:t>
      </w:r>
      <w:r>
        <w:tab/>
        <w:t xml:space="preserve">a statement certifying that the electronic copy is an exact copy of the text of the form as approved; and </w:t>
      </w:r>
    </w:p>
    <w:p w14:paraId="20A18F2D" w14:textId="77777777" w:rsidR="002C6D51" w:rsidRDefault="002C6D51">
      <w:pPr>
        <w:pStyle w:val="Asubpara"/>
      </w:pPr>
      <w:r>
        <w:tab/>
        <w:t>(iii)</w:t>
      </w:r>
      <w:r>
        <w:tab/>
        <w:t xml:space="preserve">a statement certifying that the approved form complies with section 7 or a statement about why the approved form should be notified despite the noncompliance; </w:t>
      </w:r>
    </w:p>
    <w:p w14:paraId="70FE84D1" w14:textId="77777777" w:rsidR="002C6D51" w:rsidRDefault="002C6D51">
      <w:pPr>
        <w:pStyle w:val="Apara"/>
        <w:keepNext/>
      </w:pPr>
      <w:r>
        <w:tab/>
        <w:t>(j)</w:t>
      </w:r>
      <w:r>
        <w:tab/>
        <w:t>whether the approved form is to be notified as soon as practicable or on a date stated in the request for notification;</w:t>
      </w:r>
    </w:p>
    <w:p w14:paraId="6F3A2D19" w14:textId="77777777" w:rsidR="002C6D51" w:rsidRDefault="002C6D51">
      <w:pPr>
        <w:pStyle w:val="Apara"/>
      </w:pPr>
      <w:r>
        <w:tab/>
        <w:t>(k)</w:t>
      </w:r>
      <w:r>
        <w:tab/>
        <w:t>details about the commencement date, or proposed commencement date, for the approved form.</w:t>
      </w:r>
    </w:p>
    <w:p w14:paraId="25E11CEF" w14:textId="77777777" w:rsidR="00EA39B9" w:rsidRDefault="00EA39B9">
      <w:pPr>
        <w:pStyle w:val="02Text"/>
        <w:sectPr w:rsidR="00EA39B9">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481FB23F" w14:textId="77777777" w:rsidR="002C6D51" w:rsidRDefault="002C6D51">
      <w:pPr>
        <w:pStyle w:val="PageBreak"/>
      </w:pPr>
      <w:r>
        <w:br w:type="page"/>
      </w:r>
    </w:p>
    <w:p w14:paraId="03060849" w14:textId="77777777" w:rsidR="002C6D51" w:rsidRDefault="002C6D51">
      <w:pPr>
        <w:pStyle w:val="Dict-Heading"/>
      </w:pPr>
      <w:bookmarkStart w:id="19" w:name="_Toc493768684"/>
      <w:r>
        <w:lastRenderedPageBreak/>
        <w:t>Dictionary</w:t>
      </w:r>
      <w:bookmarkEnd w:id="19"/>
    </w:p>
    <w:p w14:paraId="1978937E" w14:textId="77777777" w:rsidR="002C6D51" w:rsidRDefault="002C6D51">
      <w:pPr>
        <w:pStyle w:val="ref"/>
        <w:keepNext/>
      </w:pPr>
      <w:r>
        <w:t>(see s 3)</w:t>
      </w:r>
    </w:p>
    <w:p w14:paraId="41BEFA61" w14:textId="068EBF2E" w:rsidR="002C6D51" w:rsidRDefault="002C6D51">
      <w:pPr>
        <w:pStyle w:val="aNote"/>
        <w:keepNext/>
      </w:pPr>
      <w:r>
        <w:rPr>
          <w:rStyle w:val="charItals"/>
        </w:rPr>
        <w:t>Note 1</w:t>
      </w:r>
      <w:r>
        <w:rPr>
          <w:rStyle w:val="charItals"/>
        </w:rPr>
        <w:tab/>
      </w:r>
      <w:r>
        <w:t xml:space="preserve">The </w:t>
      </w:r>
      <w:hyperlink r:id="rId36" w:tooltip="A2001-14" w:history="1">
        <w:r w:rsidRPr="002C6D51">
          <w:rPr>
            <w:rStyle w:val="charCitHyperlinkAbbrev"/>
          </w:rPr>
          <w:t>Legislation Act</w:t>
        </w:r>
      </w:hyperlink>
      <w:r>
        <w:t xml:space="preserve"> contains definitions and other provisions relevant to this regulation.</w:t>
      </w:r>
    </w:p>
    <w:p w14:paraId="56982F28" w14:textId="62F33C74" w:rsidR="002C6D51" w:rsidRDefault="002C6D51">
      <w:pPr>
        <w:pStyle w:val="aNote"/>
      </w:pPr>
      <w:r>
        <w:rPr>
          <w:rStyle w:val="charItals"/>
        </w:rPr>
        <w:t>Note 2</w:t>
      </w:r>
      <w:r>
        <w:rPr>
          <w:rStyle w:val="charItals"/>
        </w:rPr>
        <w:tab/>
      </w:r>
      <w:r>
        <w:t xml:space="preserve">For example, the </w:t>
      </w:r>
      <w:hyperlink r:id="rId37" w:tooltip="A2001-14" w:history="1">
        <w:r w:rsidRPr="002C6D51">
          <w:rPr>
            <w:rStyle w:val="charCitHyperlinkAbbrev"/>
          </w:rPr>
          <w:t>Legislation Act</w:t>
        </w:r>
      </w:hyperlink>
      <w:r>
        <w:t xml:space="preserve">, </w:t>
      </w:r>
      <w:proofErr w:type="spellStart"/>
      <w:r>
        <w:t>dict</w:t>
      </w:r>
      <w:proofErr w:type="spellEnd"/>
      <w:r>
        <w:t>, pt 1, defines the following terms:</w:t>
      </w:r>
    </w:p>
    <w:p w14:paraId="2755FC28" w14:textId="77777777" w:rsidR="002C6D51" w:rsidRDefault="002C6D51">
      <w:pPr>
        <w:pStyle w:val="aNoteBulletss"/>
      </w:pPr>
      <w:r>
        <w:rPr>
          <w:rFonts w:ascii="Symbol" w:hAnsi="Symbol"/>
        </w:rPr>
        <w:t></w:t>
      </w:r>
      <w:r>
        <w:rPr>
          <w:rFonts w:ascii="Symbol" w:hAnsi="Symbol"/>
        </w:rPr>
        <w:tab/>
      </w:r>
      <w:r>
        <w:t>administrative unit</w:t>
      </w:r>
    </w:p>
    <w:p w14:paraId="28B75037" w14:textId="77777777" w:rsidR="002C6D51" w:rsidRDefault="002C6D51">
      <w:pPr>
        <w:pStyle w:val="aNoteBulletss"/>
      </w:pPr>
      <w:r>
        <w:rPr>
          <w:rFonts w:ascii="Symbol" w:hAnsi="Symbol"/>
        </w:rPr>
        <w:t></w:t>
      </w:r>
      <w:r>
        <w:rPr>
          <w:rFonts w:ascii="Symbol" w:hAnsi="Symbol"/>
        </w:rPr>
        <w:tab/>
      </w:r>
      <w:r>
        <w:t>commencement notice</w:t>
      </w:r>
      <w:r w:rsidR="00CE0A5E">
        <w:t xml:space="preserve"> (see s 11)</w:t>
      </w:r>
    </w:p>
    <w:p w14:paraId="1B8D24FA" w14:textId="77777777" w:rsidR="002C6D51" w:rsidRDefault="002C6D51">
      <w:pPr>
        <w:pStyle w:val="aNoteBulletss"/>
      </w:pPr>
      <w:r>
        <w:rPr>
          <w:rFonts w:ascii="Symbol" w:hAnsi="Symbol"/>
        </w:rPr>
        <w:t></w:t>
      </w:r>
      <w:r>
        <w:rPr>
          <w:rFonts w:ascii="Symbol" w:hAnsi="Symbol"/>
        </w:rPr>
        <w:tab/>
      </w:r>
      <w:r>
        <w:t>disallowable instrument</w:t>
      </w:r>
      <w:r w:rsidR="00CE0A5E">
        <w:t xml:space="preserve"> (see s 9)</w:t>
      </w:r>
    </w:p>
    <w:p w14:paraId="10D039E1" w14:textId="77777777" w:rsidR="002C6D51" w:rsidRDefault="002C6D51">
      <w:pPr>
        <w:pStyle w:val="aNoteBulletss"/>
      </w:pPr>
      <w:r>
        <w:rPr>
          <w:rFonts w:ascii="Symbol" w:hAnsi="Symbol"/>
        </w:rPr>
        <w:t></w:t>
      </w:r>
      <w:r>
        <w:rPr>
          <w:rFonts w:ascii="Symbol" w:hAnsi="Symbol"/>
        </w:rPr>
        <w:tab/>
      </w:r>
      <w:r>
        <w:t>Executive</w:t>
      </w:r>
    </w:p>
    <w:p w14:paraId="1F4922EA" w14:textId="77777777" w:rsidR="002C6D51" w:rsidRDefault="002C6D51">
      <w:pPr>
        <w:pStyle w:val="aNoteBulletss"/>
        <w:tabs>
          <w:tab w:val="left" w:pos="2300"/>
        </w:tabs>
      </w:pPr>
      <w:r>
        <w:rPr>
          <w:rFonts w:ascii="Symbol" w:hAnsi="Symbol"/>
        </w:rPr>
        <w:t></w:t>
      </w:r>
      <w:r>
        <w:rPr>
          <w:rFonts w:ascii="Symbol" w:hAnsi="Symbol"/>
        </w:rPr>
        <w:tab/>
      </w:r>
      <w:r>
        <w:t>legislative instrument (see s 12)</w:t>
      </w:r>
    </w:p>
    <w:p w14:paraId="53CD2AFF" w14:textId="77777777" w:rsidR="002C6D51" w:rsidRDefault="002C6D51">
      <w:pPr>
        <w:pStyle w:val="aNoteBulletss"/>
      </w:pPr>
      <w:r>
        <w:rPr>
          <w:rFonts w:ascii="Symbol" w:hAnsi="Symbol"/>
        </w:rPr>
        <w:t></w:t>
      </w:r>
      <w:r>
        <w:rPr>
          <w:rFonts w:ascii="Symbol" w:hAnsi="Symbol"/>
        </w:rPr>
        <w:tab/>
      </w:r>
      <w:r>
        <w:t>Minister</w:t>
      </w:r>
      <w:r w:rsidR="00CE0A5E">
        <w:t xml:space="preserve"> (see s 162)</w:t>
      </w:r>
    </w:p>
    <w:p w14:paraId="00F75720" w14:textId="77777777" w:rsidR="002C6D51" w:rsidRDefault="002C6D51">
      <w:pPr>
        <w:pStyle w:val="aNoteBulletss"/>
      </w:pPr>
      <w:r>
        <w:rPr>
          <w:rFonts w:ascii="Symbol" w:hAnsi="Symbol"/>
        </w:rPr>
        <w:t></w:t>
      </w:r>
      <w:r>
        <w:rPr>
          <w:rFonts w:ascii="Symbol" w:hAnsi="Symbol"/>
        </w:rPr>
        <w:tab/>
      </w:r>
      <w:r>
        <w:t>notifiable instrument</w:t>
      </w:r>
      <w:r w:rsidR="00CE0A5E">
        <w:t xml:space="preserve"> (see s 10)</w:t>
      </w:r>
    </w:p>
    <w:p w14:paraId="2BD61BFA" w14:textId="77777777" w:rsidR="002C6D51" w:rsidRDefault="002C6D51">
      <w:pPr>
        <w:pStyle w:val="aNoteBulletss"/>
      </w:pPr>
      <w:r>
        <w:rPr>
          <w:rFonts w:ascii="Symbol" w:hAnsi="Symbol"/>
        </w:rPr>
        <w:t></w:t>
      </w:r>
      <w:r>
        <w:rPr>
          <w:rFonts w:ascii="Symbol" w:hAnsi="Symbol"/>
        </w:rPr>
        <w:tab/>
      </w:r>
      <w:r>
        <w:t>subordinate law</w:t>
      </w:r>
      <w:r w:rsidR="00CE0A5E">
        <w:t xml:space="preserve"> (see s 8)</w:t>
      </w:r>
      <w:r>
        <w:t>.</w:t>
      </w:r>
    </w:p>
    <w:p w14:paraId="4FFC05E2" w14:textId="7D8E9350" w:rsidR="002C6D51" w:rsidRDefault="002C6D51">
      <w:pPr>
        <w:pStyle w:val="aDef"/>
      </w:pPr>
      <w:r w:rsidRPr="002C6D51">
        <w:rPr>
          <w:rStyle w:val="charBoldItals"/>
        </w:rPr>
        <w:t>authorised person</w:t>
      </w:r>
      <w:r>
        <w:t xml:space="preserve">, for making a notification request—see the </w:t>
      </w:r>
      <w:hyperlink r:id="rId38" w:tooltip="Legislation Act 2001" w:history="1">
        <w:r w:rsidR="008A426C" w:rsidRPr="008A426C">
          <w:rPr>
            <w:rStyle w:val="charCitHyperlinkAbbrev"/>
          </w:rPr>
          <w:t>Act</w:t>
        </w:r>
      </w:hyperlink>
      <w:r>
        <w:t xml:space="preserve">, section 61 (12). </w:t>
      </w:r>
    </w:p>
    <w:p w14:paraId="127AA00F" w14:textId="77777777" w:rsidR="002C6D51" w:rsidRDefault="002C6D51">
      <w:pPr>
        <w:pStyle w:val="aDef"/>
      </w:pPr>
      <w:r>
        <w:rPr>
          <w:rStyle w:val="charBoldItals"/>
        </w:rPr>
        <w:t>notification number</w:t>
      </w:r>
      <w:r>
        <w:t>, for part 2 (Notification of legislative instruments)—see section 5.</w:t>
      </w:r>
    </w:p>
    <w:p w14:paraId="055B1F4B" w14:textId="77777777" w:rsidR="00EA39B9" w:rsidRDefault="00EA39B9">
      <w:pPr>
        <w:pStyle w:val="04Dictionary"/>
        <w:sectPr w:rsidR="00EA39B9">
          <w:headerReference w:type="even" r:id="rId39"/>
          <w:headerReference w:type="default" r:id="rId40"/>
          <w:footerReference w:type="even" r:id="rId41"/>
          <w:footerReference w:type="default" r:id="rId42"/>
          <w:type w:val="continuous"/>
          <w:pgSz w:w="11907" w:h="16839" w:code="9"/>
          <w:pgMar w:top="3000" w:right="1900" w:bottom="2500" w:left="2300" w:header="2480" w:footer="2100" w:gutter="0"/>
          <w:cols w:space="720"/>
          <w:docGrid w:linePitch="254"/>
        </w:sectPr>
      </w:pPr>
    </w:p>
    <w:p w14:paraId="13CC2A6F" w14:textId="77777777" w:rsidR="00F454F4" w:rsidRDefault="00F454F4">
      <w:pPr>
        <w:pStyle w:val="Endnote1"/>
      </w:pPr>
      <w:bookmarkStart w:id="20" w:name="_Toc493768685"/>
      <w:r>
        <w:lastRenderedPageBreak/>
        <w:t>Endnotes</w:t>
      </w:r>
      <w:bookmarkEnd w:id="20"/>
    </w:p>
    <w:p w14:paraId="1A84A1EB" w14:textId="77777777" w:rsidR="00F454F4" w:rsidRPr="008A11B3" w:rsidRDefault="00F454F4">
      <w:pPr>
        <w:pStyle w:val="Endnote20"/>
      </w:pPr>
      <w:bookmarkStart w:id="21" w:name="_Toc493768686"/>
      <w:r w:rsidRPr="008A11B3">
        <w:rPr>
          <w:rStyle w:val="charTableNo"/>
        </w:rPr>
        <w:t>1</w:t>
      </w:r>
      <w:r>
        <w:tab/>
      </w:r>
      <w:r w:rsidRPr="008A11B3">
        <w:rPr>
          <w:rStyle w:val="charTableText"/>
        </w:rPr>
        <w:t>About the endnotes</w:t>
      </w:r>
      <w:bookmarkEnd w:id="21"/>
    </w:p>
    <w:p w14:paraId="6D4473AF" w14:textId="77777777" w:rsidR="00F454F4" w:rsidRDefault="00F454F4">
      <w:pPr>
        <w:pStyle w:val="EndNoteTextPub"/>
      </w:pPr>
      <w:r>
        <w:t>Amending and modifying laws are annotated in the legislation history and the amendment history.  Current modifications are not included in the republished law but are set out in the endnotes.</w:t>
      </w:r>
    </w:p>
    <w:p w14:paraId="7616ED11" w14:textId="77777777" w:rsidR="00F454F4" w:rsidRDefault="00F454F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891A5FA" w14:textId="77777777" w:rsidR="00F454F4" w:rsidRDefault="00F454F4" w:rsidP="00F454F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6994AF4" w14:textId="77777777" w:rsidR="00F454F4" w:rsidRDefault="00F454F4">
      <w:pPr>
        <w:pStyle w:val="EndNoteTextPub"/>
      </w:pPr>
      <w:r>
        <w:t xml:space="preserve">If all the provisions of the law have been renumbered, a table of renumbered provisions gives details of previous and current numbering.  </w:t>
      </w:r>
    </w:p>
    <w:p w14:paraId="31DD3208" w14:textId="77777777" w:rsidR="00F454F4" w:rsidRDefault="00F454F4">
      <w:pPr>
        <w:pStyle w:val="EndNoteTextPub"/>
      </w:pPr>
      <w:r>
        <w:t>The endnotes also include a table of earlier republications.</w:t>
      </w:r>
    </w:p>
    <w:p w14:paraId="0DD52A03" w14:textId="77777777" w:rsidR="00F454F4" w:rsidRPr="008A11B3" w:rsidRDefault="00F454F4">
      <w:pPr>
        <w:pStyle w:val="Endnote20"/>
      </w:pPr>
      <w:bookmarkStart w:id="22" w:name="_Toc493768687"/>
      <w:r w:rsidRPr="008A11B3">
        <w:rPr>
          <w:rStyle w:val="charTableNo"/>
        </w:rPr>
        <w:t>2</w:t>
      </w:r>
      <w:r>
        <w:tab/>
      </w:r>
      <w:r w:rsidRPr="008A11B3">
        <w:rPr>
          <w:rStyle w:val="charTableText"/>
        </w:rPr>
        <w:t>Abbreviation key</w:t>
      </w:r>
      <w:bookmarkEnd w:id="22"/>
    </w:p>
    <w:p w14:paraId="45B9650B" w14:textId="77777777" w:rsidR="00F454F4" w:rsidRDefault="00F454F4">
      <w:pPr>
        <w:rPr>
          <w:sz w:val="4"/>
        </w:rPr>
      </w:pPr>
    </w:p>
    <w:tbl>
      <w:tblPr>
        <w:tblW w:w="7372" w:type="dxa"/>
        <w:tblInd w:w="1100" w:type="dxa"/>
        <w:tblLayout w:type="fixed"/>
        <w:tblLook w:val="0000" w:firstRow="0" w:lastRow="0" w:firstColumn="0" w:lastColumn="0" w:noHBand="0" w:noVBand="0"/>
      </w:tblPr>
      <w:tblGrid>
        <w:gridCol w:w="3720"/>
        <w:gridCol w:w="3652"/>
      </w:tblGrid>
      <w:tr w:rsidR="00F454F4" w14:paraId="6CFDD50D" w14:textId="77777777" w:rsidTr="00F454F4">
        <w:tc>
          <w:tcPr>
            <w:tcW w:w="3720" w:type="dxa"/>
          </w:tcPr>
          <w:p w14:paraId="74663A6C" w14:textId="77777777" w:rsidR="00F454F4" w:rsidRDefault="00F454F4">
            <w:pPr>
              <w:pStyle w:val="EndnotesAbbrev"/>
            </w:pPr>
            <w:r>
              <w:t>A = Act</w:t>
            </w:r>
          </w:p>
        </w:tc>
        <w:tc>
          <w:tcPr>
            <w:tcW w:w="3652" w:type="dxa"/>
          </w:tcPr>
          <w:p w14:paraId="10DC42DD" w14:textId="77777777" w:rsidR="00F454F4" w:rsidRDefault="00F454F4" w:rsidP="00F454F4">
            <w:pPr>
              <w:pStyle w:val="EndnotesAbbrev"/>
            </w:pPr>
            <w:r>
              <w:t>NI = Notifiable instrument</w:t>
            </w:r>
          </w:p>
        </w:tc>
      </w:tr>
      <w:tr w:rsidR="00F454F4" w14:paraId="6D08274A" w14:textId="77777777" w:rsidTr="00F454F4">
        <w:tc>
          <w:tcPr>
            <w:tcW w:w="3720" w:type="dxa"/>
          </w:tcPr>
          <w:p w14:paraId="60E33979" w14:textId="77777777" w:rsidR="00F454F4" w:rsidRDefault="00F454F4" w:rsidP="00F454F4">
            <w:pPr>
              <w:pStyle w:val="EndnotesAbbrev"/>
            </w:pPr>
            <w:r>
              <w:t>AF = Approved form</w:t>
            </w:r>
          </w:p>
        </w:tc>
        <w:tc>
          <w:tcPr>
            <w:tcW w:w="3652" w:type="dxa"/>
          </w:tcPr>
          <w:p w14:paraId="0820CA93" w14:textId="77777777" w:rsidR="00F454F4" w:rsidRDefault="00F454F4" w:rsidP="00F454F4">
            <w:pPr>
              <w:pStyle w:val="EndnotesAbbrev"/>
            </w:pPr>
            <w:r>
              <w:t>o = order</w:t>
            </w:r>
          </w:p>
        </w:tc>
      </w:tr>
      <w:tr w:rsidR="00F454F4" w14:paraId="71CB001F" w14:textId="77777777" w:rsidTr="00F454F4">
        <w:tc>
          <w:tcPr>
            <w:tcW w:w="3720" w:type="dxa"/>
          </w:tcPr>
          <w:p w14:paraId="6CD8436E" w14:textId="77777777" w:rsidR="00F454F4" w:rsidRDefault="00F454F4">
            <w:pPr>
              <w:pStyle w:val="EndnotesAbbrev"/>
            </w:pPr>
            <w:r>
              <w:t>am = amended</w:t>
            </w:r>
          </w:p>
        </w:tc>
        <w:tc>
          <w:tcPr>
            <w:tcW w:w="3652" w:type="dxa"/>
          </w:tcPr>
          <w:p w14:paraId="3F9FD569" w14:textId="77777777" w:rsidR="00F454F4" w:rsidRDefault="00F454F4" w:rsidP="00F454F4">
            <w:pPr>
              <w:pStyle w:val="EndnotesAbbrev"/>
            </w:pPr>
            <w:r>
              <w:t>om = omitted/repealed</w:t>
            </w:r>
          </w:p>
        </w:tc>
      </w:tr>
      <w:tr w:rsidR="00F454F4" w14:paraId="142B2743" w14:textId="77777777" w:rsidTr="00F454F4">
        <w:tc>
          <w:tcPr>
            <w:tcW w:w="3720" w:type="dxa"/>
          </w:tcPr>
          <w:p w14:paraId="13D0A372" w14:textId="77777777" w:rsidR="00F454F4" w:rsidRDefault="00F454F4">
            <w:pPr>
              <w:pStyle w:val="EndnotesAbbrev"/>
            </w:pPr>
            <w:proofErr w:type="spellStart"/>
            <w:r>
              <w:t>amdt</w:t>
            </w:r>
            <w:proofErr w:type="spellEnd"/>
            <w:r>
              <w:t xml:space="preserve"> = amendment</w:t>
            </w:r>
          </w:p>
        </w:tc>
        <w:tc>
          <w:tcPr>
            <w:tcW w:w="3652" w:type="dxa"/>
          </w:tcPr>
          <w:p w14:paraId="461AFB65" w14:textId="77777777" w:rsidR="00F454F4" w:rsidRDefault="00F454F4" w:rsidP="00F454F4">
            <w:pPr>
              <w:pStyle w:val="EndnotesAbbrev"/>
            </w:pPr>
            <w:proofErr w:type="spellStart"/>
            <w:r>
              <w:t>ord</w:t>
            </w:r>
            <w:proofErr w:type="spellEnd"/>
            <w:r>
              <w:t xml:space="preserve"> = ordinance</w:t>
            </w:r>
          </w:p>
        </w:tc>
      </w:tr>
      <w:tr w:rsidR="00F454F4" w14:paraId="7A2179B2" w14:textId="77777777" w:rsidTr="00F454F4">
        <w:tc>
          <w:tcPr>
            <w:tcW w:w="3720" w:type="dxa"/>
          </w:tcPr>
          <w:p w14:paraId="568DF973" w14:textId="77777777" w:rsidR="00F454F4" w:rsidRDefault="00F454F4">
            <w:pPr>
              <w:pStyle w:val="EndnotesAbbrev"/>
            </w:pPr>
            <w:r>
              <w:t>AR = Assembly resolution</w:t>
            </w:r>
          </w:p>
        </w:tc>
        <w:tc>
          <w:tcPr>
            <w:tcW w:w="3652" w:type="dxa"/>
          </w:tcPr>
          <w:p w14:paraId="1FA78EE4" w14:textId="77777777" w:rsidR="00F454F4" w:rsidRDefault="00F454F4" w:rsidP="00F454F4">
            <w:pPr>
              <w:pStyle w:val="EndnotesAbbrev"/>
            </w:pPr>
            <w:proofErr w:type="spellStart"/>
            <w:r>
              <w:t>orig</w:t>
            </w:r>
            <w:proofErr w:type="spellEnd"/>
            <w:r>
              <w:t xml:space="preserve"> = original</w:t>
            </w:r>
          </w:p>
        </w:tc>
      </w:tr>
      <w:tr w:rsidR="00F454F4" w14:paraId="4D77BF8A" w14:textId="77777777" w:rsidTr="00F454F4">
        <w:tc>
          <w:tcPr>
            <w:tcW w:w="3720" w:type="dxa"/>
          </w:tcPr>
          <w:p w14:paraId="71469CB2" w14:textId="77777777" w:rsidR="00F454F4" w:rsidRDefault="00F454F4">
            <w:pPr>
              <w:pStyle w:val="EndnotesAbbrev"/>
            </w:pPr>
            <w:proofErr w:type="spellStart"/>
            <w:r>
              <w:t>ch</w:t>
            </w:r>
            <w:proofErr w:type="spellEnd"/>
            <w:r>
              <w:t xml:space="preserve"> = chapter</w:t>
            </w:r>
          </w:p>
        </w:tc>
        <w:tc>
          <w:tcPr>
            <w:tcW w:w="3652" w:type="dxa"/>
          </w:tcPr>
          <w:p w14:paraId="3CF63C65" w14:textId="77777777" w:rsidR="00F454F4" w:rsidRDefault="00F454F4" w:rsidP="00F454F4">
            <w:pPr>
              <w:pStyle w:val="EndnotesAbbrev"/>
            </w:pPr>
            <w:r>
              <w:t>par = paragraph/subparagraph</w:t>
            </w:r>
          </w:p>
        </w:tc>
      </w:tr>
      <w:tr w:rsidR="00F454F4" w14:paraId="0A80CDEE" w14:textId="77777777" w:rsidTr="00F454F4">
        <w:tc>
          <w:tcPr>
            <w:tcW w:w="3720" w:type="dxa"/>
          </w:tcPr>
          <w:p w14:paraId="05FBEA9A" w14:textId="77777777" w:rsidR="00F454F4" w:rsidRDefault="00F454F4">
            <w:pPr>
              <w:pStyle w:val="EndnotesAbbrev"/>
            </w:pPr>
            <w:r>
              <w:t>CN = Commencement notice</w:t>
            </w:r>
          </w:p>
        </w:tc>
        <w:tc>
          <w:tcPr>
            <w:tcW w:w="3652" w:type="dxa"/>
          </w:tcPr>
          <w:p w14:paraId="2C63C4C7" w14:textId="77777777" w:rsidR="00F454F4" w:rsidRDefault="00F454F4" w:rsidP="00F454F4">
            <w:pPr>
              <w:pStyle w:val="EndnotesAbbrev"/>
            </w:pPr>
            <w:proofErr w:type="spellStart"/>
            <w:r>
              <w:t>pres</w:t>
            </w:r>
            <w:proofErr w:type="spellEnd"/>
            <w:r>
              <w:t xml:space="preserve"> = present</w:t>
            </w:r>
          </w:p>
        </w:tc>
      </w:tr>
      <w:tr w:rsidR="00F454F4" w14:paraId="6C620AFD" w14:textId="77777777" w:rsidTr="00F454F4">
        <w:tc>
          <w:tcPr>
            <w:tcW w:w="3720" w:type="dxa"/>
          </w:tcPr>
          <w:p w14:paraId="0A68C974" w14:textId="77777777" w:rsidR="00F454F4" w:rsidRDefault="00F454F4">
            <w:pPr>
              <w:pStyle w:val="EndnotesAbbrev"/>
            </w:pPr>
            <w:r>
              <w:t>def = definition</w:t>
            </w:r>
          </w:p>
        </w:tc>
        <w:tc>
          <w:tcPr>
            <w:tcW w:w="3652" w:type="dxa"/>
          </w:tcPr>
          <w:p w14:paraId="71051E23" w14:textId="77777777" w:rsidR="00F454F4" w:rsidRDefault="00F454F4" w:rsidP="00F454F4">
            <w:pPr>
              <w:pStyle w:val="EndnotesAbbrev"/>
            </w:pPr>
            <w:proofErr w:type="spellStart"/>
            <w:r>
              <w:t>prev</w:t>
            </w:r>
            <w:proofErr w:type="spellEnd"/>
            <w:r>
              <w:t xml:space="preserve"> = previous</w:t>
            </w:r>
          </w:p>
        </w:tc>
      </w:tr>
      <w:tr w:rsidR="00F454F4" w14:paraId="0BC56FCC" w14:textId="77777777" w:rsidTr="00F454F4">
        <w:tc>
          <w:tcPr>
            <w:tcW w:w="3720" w:type="dxa"/>
          </w:tcPr>
          <w:p w14:paraId="084C89DE" w14:textId="77777777" w:rsidR="00F454F4" w:rsidRDefault="00F454F4">
            <w:pPr>
              <w:pStyle w:val="EndnotesAbbrev"/>
            </w:pPr>
            <w:r>
              <w:t>DI = Disallowable instrument</w:t>
            </w:r>
          </w:p>
        </w:tc>
        <w:tc>
          <w:tcPr>
            <w:tcW w:w="3652" w:type="dxa"/>
          </w:tcPr>
          <w:p w14:paraId="7B51CA29" w14:textId="77777777" w:rsidR="00F454F4" w:rsidRDefault="00F454F4" w:rsidP="00F454F4">
            <w:pPr>
              <w:pStyle w:val="EndnotesAbbrev"/>
            </w:pPr>
            <w:r>
              <w:t>(prev...) = previously</w:t>
            </w:r>
          </w:p>
        </w:tc>
      </w:tr>
      <w:tr w:rsidR="00F454F4" w14:paraId="6679F807" w14:textId="77777777" w:rsidTr="00F454F4">
        <w:tc>
          <w:tcPr>
            <w:tcW w:w="3720" w:type="dxa"/>
          </w:tcPr>
          <w:p w14:paraId="305EA3FA" w14:textId="77777777" w:rsidR="00F454F4" w:rsidRDefault="00F454F4">
            <w:pPr>
              <w:pStyle w:val="EndnotesAbbrev"/>
            </w:pPr>
            <w:proofErr w:type="spellStart"/>
            <w:r>
              <w:t>dict</w:t>
            </w:r>
            <w:proofErr w:type="spellEnd"/>
            <w:r>
              <w:t xml:space="preserve"> = dictionary</w:t>
            </w:r>
          </w:p>
        </w:tc>
        <w:tc>
          <w:tcPr>
            <w:tcW w:w="3652" w:type="dxa"/>
          </w:tcPr>
          <w:p w14:paraId="39C57082" w14:textId="77777777" w:rsidR="00F454F4" w:rsidRDefault="00F454F4" w:rsidP="00F454F4">
            <w:pPr>
              <w:pStyle w:val="EndnotesAbbrev"/>
            </w:pPr>
            <w:r>
              <w:t>pt = part</w:t>
            </w:r>
          </w:p>
        </w:tc>
      </w:tr>
      <w:tr w:rsidR="00F454F4" w14:paraId="65A919B9" w14:textId="77777777" w:rsidTr="00F454F4">
        <w:tc>
          <w:tcPr>
            <w:tcW w:w="3720" w:type="dxa"/>
          </w:tcPr>
          <w:p w14:paraId="702D0559" w14:textId="77777777" w:rsidR="00F454F4" w:rsidRDefault="00F454F4">
            <w:pPr>
              <w:pStyle w:val="EndnotesAbbrev"/>
            </w:pPr>
            <w:r>
              <w:t xml:space="preserve">disallowed = disallowed by the Legislative </w:t>
            </w:r>
          </w:p>
        </w:tc>
        <w:tc>
          <w:tcPr>
            <w:tcW w:w="3652" w:type="dxa"/>
          </w:tcPr>
          <w:p w14:paraId="0A331B40" w14:textId="77777777" w:rsidR="00F454F4" w:rsidRDefault="00F454F4" w:rsidP="00F454F4">
            <w:pPr>
              <w:pStyle w:val="EndnotesAbbrev"/>
            </w:pPr>
            <w:r>
              <w:t>r = rule/subrule</w:t>
            </w:r>
          </w:p>
        </w:tc>
      </w:tr>
      <w:tr w:rsidR="00F454F4" w14:paraId="5AE20C3B" w14:textId="77777777" w:rsidTr="00F454F4">
        <w:tc>
          <w:tcPr>
            <w:tcW w:w="3720" w:type="dxa"/>
          </w:tcPr>
          <w:p w14:paraId="234CC63F" w14:textId="77777777" w:rsidR="00F454F4" w:rsidRDefault="00F454F4">
            <w:pPr>
              <w:pStyle w:val="EndnotesAbbrev"/>
              <w:ind w:left="972"/>
            </w:pPr>
            <w:r>
              <w:t>Assembly</w:t>
            </w:r>
          </w:p>
        </w:tc>
        <w:tc>
          <w:tcPr>
            <w:tcW w:w="3652" w:type="dxa"/>
          </w:tcPr>
          <w:p w14:paraId="535E11E9" w14:textId="77777777" w:rsidR="00F454F4" w:rsidRDefault="00F454F4" w:rsidP="00F454F4">
            <w:pPr>
              <w:pStyle w:val="EndnotesAbbrev"/>
            </w:pPr>
            <w:proofErr w:type="spellStart"/>
            <w:r>
              <w:t>reloc</w:t>
            </w:r>
            <w:proofErr w:type="spellEnd"/>
            <w:r>
              <w:t xml:space="preserve"> = relocated</w:t>
            </w:r>
          </w:p>
        </w:tc>
      </w:tr>
      <w:tr w:rsidR="00F454F4" w14:paraId="13DFAB6A" w14:textId="77777777" w:rsidTr="00F454F4">
        <w:tc>
          <w:tcPr>
            <w:tcW w:w="3720" w:type="dxa"/>
          </w:tcPr>
          <w:p w14:paraId="2CFC258D" w14:textId="77777777" w:rsidR="00F454F4" w:rsidRDefault="00F454F4">
            <w:pPr>
              <w:pStyle w:val="EndnotesAbbrev"/>
            </w:pPr>
            <w:r>
              <w:t>div = division</w:t>
            </w:r>
          </w:p>
        </w:tc>
        <w:tc>
          <w:tcPr>
            <w:tcW w:w="3652" w:type="dxa"/>
          </w:tcPr>
          <w:p w14:paraId="60395E33" w14:textId="77777777" w:rsidR="00F454F4" w:rsidRDefault="00F454F4" w:rsidP="00F454F4">
            <w:pPr>
              <w:pStyle w:val="EndnotesAbbrev"/>
            </w:pPr>
            <w:proofErr w:type="spellStart"/>
            <w:r>
              <w:t>renum</w:t>
            </w:r>
            <w:proofErr w:type="spellEnd"/>
            <w:r>
              <w:t xml:space="preserve"> = renumbered</w:t>
            </w:r>
          </w:p>
        </w:tc>
      </w:tr>
      <w:tr w:rsidR="00F454F4" w14:paraId="09745480" w14:textId="77777777" w:rsidTr="00F454F4">
        <w:tc>
          <w:tcPr>
            <w:tcW w:w="3720" w:type="dxa"/>
          </w:tcPr>
          <w:p w14:paraId="06BFAFAB" w14:textId="77777777" w:rsidR="00F454F4" w:rsidRDefault="00F454F4">
            <w:pPr>
              <w:pStyle w:val="EndnotesAbbrev"/>
            </w:pPr>
            <w:r>
              <w:t>exp = expires/expired</w:t>
            </w:r>
          </w:p>
        </w:tc>
        <w:tc>
          <w:tcPr>
            <w:tcW w:w="3652" w:type="dxa"/>
          </w:tcPr>
          <w:p w14:paraId="02C2E268" w14:textId="77777777" w:rsidR="00F454F4" w:rsidRDefault="00F454F4" w:rsidP="00F454F4">
            <w:pPr>
              <w:pStyle w:val="EndnotesAbbrev"/>
            </w:pPr>
            <w:r>
              <w:t>R[X] = Republication No</w:t>
            </w:r>
          </w:p>
        </w:tc>
      </w:tr>
      <w:tr w:rsidR="00F454F4" w14:paraId="541D203A" w14:textId="77777777" w:rsidTr="00F454F4">
        <w:tc>
          <w:tcPr>
            <w:tcW w:w="3720" w:type="dxa"/>
          </w:tcPr>
          <w:p w14:paraId="4EDA6621" w14:textId="77777777" w:rsidR="00F454F4" w:rsidRDefault="00F454F4">
            <w:pPr>
              <w:pStyle w:val="EndnotesAbbrev"/>
            </w:pPr>
            <w:r>
              <w:t>Gaz = gazette</w:t>
            </w:r>
          </w:p>
        </w:tc>
        <w:tc>
          <w:tcPr>
            <w:tcW w:w="3652" w:type="dxa"/>
          </w:tcPr>
          <w:p w14:paraId="2B8CD03B" w14:textId="77777777" w:rsidR="00F454F4" w:rsidRDefault="00F454F4" w:rsidP="00F454F4">
            <w:pPr>
              <w:pStyle w:val="EndnotesAbbrev"/>
            </w:pPr>
            <w:r>
              <w:t>RI = reissue</w:t>
            </w:r>
          </w:p>
        </w:tc>
      </w:tr>
      <w:tr w:rsidR="00F454F4" w14:paraId="3BFA088C" w14:textId="77777777" w:rsidTr="00F454F4">
        <w:tc>
          <w:tcPr>
            <w:tcW w:w="3720" w:type="dxa"/>
          </w:tcPr>
          <w:p w14:paraId="7C6A4522" w14:textId="77777777" w:rsidR="00F454F4" w:rsidRDefault="00F454F4">
            <w:pPr>
              <w:pStyle w:val="EndnotesAbbrev"/>
            </w:pPr>
            <w:proofErr w:type="spellStart"/>
            <w:r>
              <w:t>hdg</w:t>
            </w:r>
            <w:proofErr w:type="spellEnd"/>
            <w:r>
              <w:t xml:space="preserve"> = heading</w:t>
            </w:r>
          </w:p>
        </w:tc>
        <w:tc>
          <w:tcPr>
            <w:tcW w:w="3652" w:type="dxa"/>
          </w:tcPr>
          <w:p w14:paraId="13EB110E" w14:textId="77777777" w:rsidR="00F454F4" w:rsidRDefault="00F454F4" w:rsidP="00F454F4">
            <w:pPr>
              <w:pStyle w:val="EndnotesAbbrev"/>
            </w:pPr>
            <w:r>
              <w:t>s = section/subsection</w:t>
            </w:r>
          </w:p>
        </w:tc>
      </w:tr>
      <w:tr w:rsidR="00F454F4" w14:paraId="525643F8" w14:textId="77777777" w:rsidTr="00F454F4">
        <w:tc>
          <w:tcPr>
            <w:tcW w:w="3720" w:type="dxa"/>
          </w:tcPr>
          <w:p w14:paraId="0226C120" w14:textId="77777777" w:rsidR="00F454F4" w:rsidRDefault="00F454F4">
            <w:pPr>
              <w:pStyle w:val="EndnotesAbbrev"/>
            </w:pPr>
            <w:r>
              <w:t>IA = Interpretation Act 1967</w:t>
            </w:r>
          </w:p>
        </w:tc>
        <w:tc>
          <w:tcPr>
            <w:tcW w:w="3652" w:type="dxa"/>
          </w:tcPr>
          <w:p w14:paraId="23CB8912" w14:textId="77777777" w:rsidR="00F454F4" w:rsidRDefault="00F454F4" w:rsidP="00F454F4">
            <w:pPr>
              <w:pStyle w:val="EndnotesAbbrev"/>
            </w:pPr>
            <w:r>
              <w:t>sch = schedule</w:t>
            </w:r>
          </w:p>
        </w:tc>
      </w:tr>
      <w:tr w:rsidR="00F454F4" w14:paraId="707882A1" w14:textId="77777777" w:rsidTr="00F454F4">
        <w:tc>
          <w:tcPr>
            <w:tcW w:w="3720" w:type="dxa"/>
          </w:tcPr>
          <w:p w14:paraId="527A5610" w14:textId="77777777" w:rsidR="00F454F4" w:rsidRDefault="00F454F4">
            <w:pPr>
              <w:pStyle w:val="EndnotesAbbrev"/>
            </w:pPr>
            <w:r>
              <w:t>ins = inserted/added</w:t>
            </w:r>
          </w:p>
        </w:tc>
        <w:tc>
          <w:tcPr>
            <w:tcW w:w="3652" w:type="dxa"/>
          </w:tcPr>
          <w:p w14:paraId="3A447CE7" w14:textId="77777777" w:rsidR="00F454F4" w:rsidRDefault="00F454F4" w:rsidP="00F454F4">
            <w:pPr>
              <w:pStyle w:val="EndnotesAbbrev"/>
            </w:pPr>
            <w:proofErr w:type="spellStart"/>
            <w:r>
              <w:t>sdiv</w:t>
            </w:r>
            <w:proofErr w:type="spellEnd"/>
            <w:r>
              <w:t xml:space="preserve"> = subdivision</w:t>
            </w:r>
          </w:p>
        </w:tc>
      </w:tr>
      <w:tr w:rsidR="00F454F4" w14:paraId="2EE78B38" w14:textId="77777777" w:rsidTr="00F454F4">
        <w:tc>
          <w:tcPr>
            <w:tcW w:w="3720" w:type="dxa"/>
          </w:tcPr>
          <w:p w14:paraId="5A385D16" w14:textId="77777777" w:rsidR="00F454F4" w:rsidRDefault="00F454F4">
            <w:pPr>
              <w:pStyle w:val="EndnotesAbbrev"/>
            </w:pPr>
            <w:r>
              <w:t>LA = Legislation Act 2001</w:t>
            </w:r>
          </w:p>
        </w:tc>
        <w:tc>
          <w:tcPr>
            <w:tcW w:w="3652" w:type="dxa"/>
          </w:tcPr>
          <w:p w14:paraId="3F5805E9" w14:textId="77777777" w:rsidR="00F454F4" w:rsidRDefault="00F454F4" w:rsidP="00F454F4">
            <w:pPr>
              <w:pStyle w:val="EndnotesAbbrev"/>
            </w:pPr>
            <w:r>
              <w:t>SL = Subordinate law</w:t>
            </w:r>
          </w:p>
        </w:tc>
      </w:tr>
      <w:tr w:rsidR="00F454F4" w14:paraId="6ED91B3E" w14:textId="77777777" w:rsidTr="00F454F4">
        <w:tc>
          <w:tcPr>
            <w:tcW w:w="3720" w:type="dxa"/>
          </w:tcPr>
          <w:p w14:paraId="03D4B971" w14:textId="77777777" w:rsidR="00F454F4" w:rsidRDefault="00F454F4">
            <w:pPr>
              <w:pStyle w:val="EndnotesAbbrev"/>
            </w:pPr>
            <w:r>
              <w:t>LR = legislation register</w:t>
            </w:r>
          </w:p>
        </w:tc>
        <w:tc>
          <w:tcPr>
            <w:tcW w:w="3652" w:type="dxa"/>
          </w:tcPr>
          <w:p w14:paraId="12DACC37" w14:textId="77777777" w:rsidR="00F454F4" w:rsidRDefault="00F454F4" w:rsidP="00F454F4">
            <w:pPr>
              <w:pStyle w:val="EndnotesAbbrev"/>
            </w:pPr>
            <w:r>
              <w:t>sub = substituted</w:t>
            </w:r>
          </w:p>
        </w:tc>
      </w:tr>
      <w:tr w:rsidR="00F454F4" w14:paraId="053C4BF1" w14:textId="77777777" w:rsidTr="00F454F4">
        <w:tc>
          <w:tcPr>
            <w:tcW w:w="3720" w:type="dxa"/>
          </w:tcPr>
          <w:p w14:paraId="19F6FB62" w14:textId="77777777" w:rsidR="00F454F4" w:rsidRDefault="00F454F4">
            <w:pPr>
              <w:pStyle w:val="EndnotesAbbrev"/>
            </w:pPr>
            <w:r>
              <w:t>LRA = Legislation (Republication) Act 1996</w:t>
            </w:r>
          </w:p>
        </w:tc>
        <w:tc>
          <w:tcPr>
            <w:tcW w:w="3652" w:type="dxa"/>
          </w:tcPr>
          <w:p w14:paraId="33169AC5" w14:textId="77777777" w:rsidR="00F454F4" w:rsidRDefault="00F454F4" w:rsidP="00F454F4">
            <w:pPr>
              <w:pStyle w:val="EndnotesAbbrev"/>
            </w:pPr>
            <w:r>
              <w:rPr>
                <w:u w:val="single"/>
              </w:rPr>
              <w:t>underlining</w:t>
            </w:r>
            <w:r>
              <w:t xml:space="preserve"> = whole or part not commenced</w:t>
            </w:r>
          </w:p>
        </w:tc>
      </w:tr>
      <w:tr w:rsidR="00F454F4" w14:paraId="17E933D5" w14:textId="77777777" w:rsidTr="00F454F4">
        <w:tc>
          <w:tcPr>
            <w:tcW w:w="3720" w:type="dxa"/>
          </w:tcPr>
          <w:p w14:paraId="7539FDE4" w14:textId="77777777" w:rsidR="00F454F4" w:rsidRDefault="00F454F4">
            <w:pPr>
              <w:pStyle w:val="EndnotesAbbrev"/>
            </w:pPr>
            <w:r>
              <w:t>mod = modified/modification</w:t>
            </w:r>
          </w:p>
        </w:tc>
        <w:tc>
          <w:tcPr>
            <w:tcW w:w="3652" w:type="dxa"/>
          </w:tcPr>
          <w:p w14:paraId="4CCE0D83" w14:textId="77777777" w:rsidR="00F454F4" w:rsidRDefault="00F454F4" w:rsidP="00F454F4">
            <w:pPr>
              <w:pStyle w:val="EndnotesAbbrev"/>
              <w:ind w:left="1073"/>
            </w:pPr>
            <w:r>
              <w:t>or to be expired</w:t>
            </w:r>
          </w:p>
        </w:tc>
      </w:tr>
    </w:tbl>
    <w:p w14:paraId="687632AA" w14:textId="77777777" w:rsidR="002C6D51" w:rsidRDefault="002C6D51">
      <w:pPr>
        <w:pStyle w:val="PageBreak"/>
      </w:pPr>
      <w:r>
        <w:br w:type="page"/>
      </w:r>
    </w:p>
    <w:p w14:paraId="19829E1E" w14:textId="77777777" w:rsidR="002C6D51" w:rsidRPr="008A11B3" w:rsidRDefault="002C6D51">
      <w:pPr>
        <w:pStyle w:val="Endnote20"/>
      </w:pPr>
      <w:bookmarkStart w:id="23" w:name="_Toc493768688"/>
      <w:r w:rsidRPr="008A11B3">
        <w:rPr>
          <w:rStyle w:val="charTableNo"/>
        </w:rPr>
        <w:lastRenderedPageBreak/>
        <w:t>3</w:t>
      </w:r>
      <w:r>
        <w:tab/>
      </w:r>
      <w:r w:rsidRPr="008A11B3">
        <w:rPr>
          <w:rStyle w:val="charTableText"/>
        </w:rPr>
        <w:t>Legislation history</w:t>
      </w:r>
      <w:bookmarkEnd w:id="23"/>
    </w:p>
    <w:p w14:paraId="42F8B020" w14:textId="57D0F862" w:rsidR="002C6D51" w:rsidRDefault="002C6D51">
      <w:pPr>
        <w:pStyle w:val="EndNoteTextEPS"/>
      </w:pPr>
      <w:r>
        <w:t xml:space="preserve">This regulation was originally the </w:t>
      </w:r>
      <w:hyperlink r:id="rId43" w:tooltip="SL2003-17" w:history="1">
        <w:r w:rsidRPr="002C6D51">
          <w:rPr>
            <w:rStyle w:val="charCitHyperlinkItal"/>
          </w:rPr>
          <w:t>Legislation Regulations 2003</w:t>
        </w:r>
      </w:hyperlink>
      <w:r>
        <w:t xml:space="preserve">.  It was renamed under the </w:t>
      </w:r>
      <w:hyperlink r:id="rId44" w:tooltip="A2001-14" w:history="1">
        <w:r w:rsidRPr="002C6D51">
          <w:rPr>
            <w:rStyle w:val="charCitHyperlinkItal"/>
          </w:rPr>
          <w:t>Legislation Act 2001</w:t>
        </w:r>
      </w:hyperlink>
      <w:r>
        <w:t>.</w:t>
      </w:r>
    </w:p>
    <w:p w14:paraId="5989A38D" w14:textId="77777777" w:rsidR="002C6D51" w:rsidRDefault="002C6D51">
      <w:pPr>
        <w:pStyle w:val="NewReg"/>
      </w:pPr>
      <w:r>
        <w:t>Legislation Regulation 2003 SL2003-17</w:t>
      </w:r>
    </w:p>
    <w:p w14:paraId="10542F98" w14:textId="77777777" w:rsidR="002C6D51" w:rsidRDefault="002C6D51">
      <w:pPr>
        <w:pStyle w:val="Actdetails"/>
      </w:pPr>
      <w:r>
        <w:t xml:space="preserve">notified LR 30 June 2003 </w:t>
      </w:r>
    </w:p>
    <w:p w14:paraId="08B285C1" w14:textId="77777777" w:rsidR="002C6D51" w:rsidRDefault="002C6D51">
      <w:pPr>
        <w:pStyle w:val="Actdetails"/>
      </w:pPr>
      <w:r>
        <w:t>s 1, s 2 commenced 30 June 2003 (LA s 75 (1))</w:t>
      </w:r>
    </w:p>
    <w:p w14:paraId="43C2050B" w14:textId="77777777" w:rsidR="002C6D51" w:rsidRDefault="002C6D51">
      <w:pPr>
        <w:pStyle w:val="Actdetails"/>
      </w:pPr>
      <w:r>
        <w:t>remainder commenced 1 July 2003 (s 2)</w:t>
      </w:r>
    </w:p>
    <w:p w14:paraId="05485F3A" w14:textId="77777777" w:rsidR="002C6D51" w:rsidRDefault="002C6D51">
      <w:pPr>
        <w:pStyle w:val="Asamby"/>
      </w:pPr>
      <w:r>
        <w:t>as amended by</w:t>
      </w:r>
    </w:p>
    <w:p w14:paraId="4479DA95" w14:textId="50E66C73" w:rsidR="002C6D51" w:rsidRDefault="002C6D51">
      <w:pPr>
        <w:pStyle w:val="NewAct"/>
      </w:pPr>
      <w:hyperlink r:id="rId45" w:tooltip="A2005-20" w:history="1">
        <w:r w:rsidRPr="002C6D51">
          <w:rPr>
            <w:rStyle w:val="charCitHyperlinkAbbrev"/>
          </w:rPr>
          <w:t>Statute Law Amendment Act 2005</w:t>
        </w:r>
      </w:hyperlink>
      <w:r>
        <w:t xml:space="preserve"> A2005-20 sch 2 pt 2.2</w:t>
      </w:r>
    </w:p>
    <w:p w14:paraId="11C36DE8" w14:textId="77777777" w:rsidR="002C6D51" w:rsidRDefault="002C6D51">
      <w:pPr>
        <w:pStyle w:val="Actdetails"/>
      </w:pPr>
      <w:r>
        <w:t>notified LR 12 May 2005</w:t>
      </w:r>
    </w:p>
    <w:p w14:paraId="115C26B7" w14:textId="77777777" w:rsidR="002C6D51" w:rsidRDefault="002C6D51">
      <w:pPr>
        <w:pStyle w:val="Actdetails"/>
      </w:pPr>
      <w:r>
        <w:t>s 1, s 2 taken to have commenced 8 March 2005 (LA s 75 (2))</w:t>
      </w:r>
    </w:p>
    <w:p w14:paraId="1745EE42" w14:textId="77777777" w:rsidR="002C6D51" w:rsidRDefault="002C6D51">
      <w:pPr>
        <w:pStyle w:val="Actdetails"/>
      </w:pPr>
      <w:r>
        <w:t>sch 2 pt 2.2 commenced 2 June 2005 (s 2 (1))</w:t>
      </w:r>
    </w:p>
    <w:p w14:paraId="70D22128" w14:textId="23300810" w:rsidR="002C6D51" w:rsidRDefault="002C6D51">
      <w:pPr>
        <w:pStyle w:val="NewAct"/>
      </w:pPr>
      <w:hyperlink r:id="rId46" w:tooltip="A2006-42" w:history="1">
        <w:r w:rsidRPr="002C6D51">
          <w:rPr>
            <w:rStyle w:val="charCitHyperlinkAbbrev"/>
          </w:rPr>
          <w:t>Statute Law Amendment Act 2006</w:t>
        </w:r>
      </w:hyperlink>
      <w:r>
        <w:t xml:space="preserve"> A2006-42 sch 2 pt 2.2</w:t>
      </w:r>
    </w:p>
    <w:p w14:paraId="484EEACD" w14:textId="77777777" w:rsidR="002C6D51" w:rsidRDefault="002C6D51">
      <w:pPr>
        <w:pStyle w:val="Actdetails"/>
        <w:rPr>
          <w:rFonts w:cs="Arial"/>
        </w:rPr>
      </w:pPr>
      <w:r>
        <w:t>notified LR 26 October 2006</w:t>
      </w:r>
      <w:r>
        <w:br/>
        <w:t>s 1, s 2 taken to have commenced 12 November 2005 (LA s 75 (2))</w:t>
      </w:r>
      <w:r>
        <w:br/>
      </w:r>
      <w:r w:rsidRPr="002C6D51">
        <w:rPr>
          <w:rFonts w:cs="Arial"/>
        </w:rPr>
        <w:t>sch 2 pt 2.2 commenced 16 November 2006 (s 2 (1))</w:t>
      </w:r>
    </w:p>
    <w:p w14:paraId="16928A46" w14:textId="3FB0F9F9" w:rsidR="00F454F4" w:rsidRDefault="00F454F4" w:rsidP="00F454F4">
      <w:pPr>
        <w:pStyle w:val="NewAct"/>
      </w:pPr>
      <w:hyperlink r:id="rId47" w:tooltip="A2015-33" w:history="1">
        <w:r w:rsidRPr="000A645B">
          <w:rPr>
            <w:rStyle w:val="charCitHyperlinkAbbrev"/>
          </w:rPr>
          <w:t>Red Tape Reduction Legislation Amendment Act 2015</w:t>
        </w:r>
      </w:hyperlink>
      <w:r>
        <w:t xml:space="preserve"> A2015-33 sch 3 pt 3.1</w:t>
      </w:r>
    </w:p>
    <w:p w14:paraId="0ECF6411" w14:textId="77777777" w:rsidR="00F454F4" w:rsidRDefault="00F454F4" w:rsidP="00F454F4">
      <w:pPr>
        <w:pStyle w:val="Actdetails"/>
      </w:pPr>
      <w:r>
        <w:t>notified LR 30 September 2015</w:t>
      </w:r>
    </w:p>
    <w:p w14:paraId="453EA256" w14:textId="77777777" w:rsidR="00F454F4" w:rsidRDefault="00F454F4" w:rsidP="00F454F4">
      <w:pPr>
        <w:pStyle w:val="Actdetails"/>
      </w:pPr>
      <w:r>
        <w:t>s 1, s 2 commenced 30 September 2015 (LA s 75 (1))</w:t>
      </w:r>
    </w:p>
    <w:p w14:paraId="0EE6A5FF" w14:textId="77777777" w:rsidR="00F454F4" w:rsidRPr="006D4A38" w:rsidRDefault="00F454F4" w:rsidP="00F454F4">
      <w:pPr>
        <w:pStyle w:val="Actdetails"/>
      </w:pPr>
      <w:r>
        <w:t>sch 3 pt 3.1 commenced 14 October 2015 (s 2)</w:t>
      </w:r>
    </w:p>
    <w:p w14:paraId="417AD891" w14:textId="5E1CA660" w:rsidR="00AA15B0" w:rsidRPr="00935D4E" w:rsidRDefault="00AA15B0" w:rsidP="00AA15B0">
      <w:pPr>
        <w:pStyle w:val="NewAct"/>
      </w:pPr>
      <w:hyperlink r:id="rId48" w:tooltip="A2017-28" w:history="1">
        <w:r>
          <w:rPr>
            <w:rStyle w:val="charCitHyperlinkAbbrev"/>
          </w:rPr>
          <w:t>Statute Law Amendment Act 2017 (No 2)</w:t>
        </w:r>
      </w:hyperlink>
      <w:r>
        <w:t xml:space="preserve"> A2017-28 sch 2 pt 2.2</w:t>
      </w:r>
    </w:p>
    <w:p w14:paraId="20D2FD9B" w14:textId="77777777" w:rsidR="00AA15B0" w:rsidRDefault="00AA15B0" w:rsidP="00AA15B0">
      <w:pPr>
        <w:pStyle w:val="Actdetails"/>
      </w:pPr>
      <w:r>
        <w:t>notified LR 27 September 2017</w:t>
      </w:r>
    </w:p>
    <w:p w14:paraId="5957EF5C" w14:textId="77777777" w:rsidR="00AA15B0" w:rsidRDefault="00AA15B0" w:rsidP="00AA15B0">
      <w:pPr>
        <w:pStyle w:val="Actdetails"/>
      </w:pPr>
      <w:r>
        <w:t>s 1, s 2 commenced 27 September 2017 (LA s 75 (1))</w:t>
      </w:r>
    </w:p>
    <w:p w14:paraId="1D868446" w14:textId="77777777" w:rsidR="00AA15B0" w:rsidRPr="006F3A6F" w:rsidRDefault="00AA15B0" w:rsidP="00AA15B0">
      <w:pPr>
        <w:pStyle w:val="Actdetails"/>
      </w:pPr>
      <w:r>
        <w:t>sch 2 pt 2.2</w:t>
      </w:r>
      <w:r w:rsidRPr="006F3A6F">
        <w:t xml:space="preserve"> </w:t>
      </w:r>
      <w:r>
        <w:t>commenced</w:t>
      </w:r>
      <w:r w:rsidRPr="006F3A6F">
        <w:t xml:space="preserve"> </w:t>
      </w:r>
      <w:r>
        <w:t>11 October 2017 (s 2</w:t>
      </w:r>
      <w:r w:rsidRPr="006F3A6F">
        <w:t>)</w:t>
      </w:r>
    </w:p>
    <w:p w14:paraId="4C8D41D4" w14:textId="77777777" w:rsidR="00CC1694" w:rsidRPr="00CC1694" w:rsidRDefault="00CC1694" w:rsidP="00CC1694">
      <w:pPr>
        <w:pStyle w:val="PageBreak"/>
      </w:pPr>
      <w:r w:rsidRPr="00CC1694">
        <w:br w:type="page"/>
      </w:r>
    </w:p>
    <w:p w14:paraId="62233808" w14:textId="77777777" w:rsidR="002C6D51" w:rsidRPr="008A11B3" w:rsidRDefault="002C6D51">
      <w:pPr>
        <w:pStyle w:val="Endnote20"/>
      </w:pPr>
      <w:bookmarkStart w:id="24" w:name="_Toc493768689"/>
      <w:r w:rsidRPr="008A11B3">
        <w:rPr>
          <w:rStyle w:val="charTableNo"/>
        </w:rPr>
        <w:lastRenderedPageBreak/>
        <w:t>4</w:t>
      </w:r>
      <w:r>
        <w:tab/>
      </w:r>
      <w:r w:rsidRPr="008A11B3">
        <w:rPr>
          <w:rStyle w:val="charTableText"/>
        </w:rPr>
        <w:t>Amendment history</w:t>
      </w:r>
      <w:bookmarkEnd w:id="24"/>
    </w:p>
    <w:p w14:paraId="7C2978D3" w14:textId="77777777" w:rsidR="002C6D51" w:rsidRDefault="002C6D51">
      <w:pPr>
        <w:pStyle w:val="AmdtsEntryHd"/>
      </w:pPr>
      <w:r>
        <w:t>Name of regulation</w:t>
      </w:r>
    </w:p>
    <w:p w14:paraId="5E0D2266" w14:textId="77777777" w:rsidR="002C6D51" w:rsidRDefault="002C6D51">
      <w:pPr>
        <w:pStyle w:val="AmdtsEntries"/>
      </w:pPr>
      <w:r>
        <w:t>s 1</w:t>
      </w:r>
      <w:r>
        <w:tab/>
        <w:t>am R2 LA</w:t>
      </w:r>
    </w:p>
    <w:p w14:paraId="38ED84B0" w14:textId="77777777" w:rsidR="002C6D51" w:rsidRDefault="002C6D51">
      <w:pPr>
        <w:pStyle w:val="AmdtsEntryHd"/>
      </w:pPr>
      <w:r>
        <w:t>Commencement</w:t>
      </w:r>
    </w:p>
    <w:p w14:paraId="0B08216B" w14:textId="77777777" w:rsidR="002C6D51" w:rsidRDefault="002C6D51">
      <w:pPr>
        <w:pStyle w:val="AmdtsEntries"/>
      </w:pPr>
      <w:r>
        <w:t>s 2</w:t>
      </w:r>
      <w:r>
        <w:tab/>
        <w:t>om LA s 89 (4)</w:t>
      </w:r>
    </w:p>
    <w:p w14:paraId="51F6B24E" w14:textId="77777777" w:rsidR="002C6D51" w:rsidRDefault="002C6D51">
      <w:pPr>
        <w:pStyle w:val="AmdtsEntryHd"/>
      </w:pPr>
      <w:r>
        <w:t>Dictionary</w:t>
      </w:r>
    </w:p>
    <w:p w14:paraId="0023292A" w14:textId="680391FB" w:rsidR="002C6D51" w:rsidRDefault="002C6D51">
      <w:pPr>
        <w:pStyle w:val="AmdtsEntries"/>
      </w:pPr>
      <w:r>
        <w:t>s 3</w:t>
      </w:r>
      <w:r>
        <w:tab/>
        <w:t xml:space="preserve">am </w:t>
      </w:r>
      <w:hyperlink r:id="rId49" w:tooltip="Statute Law Amendment Act 2006" w:history="1">
        <w:r w:rsidRPr="002C6D51">
          <w:rPr>
            <w:rStyle w:val="charCitHyperlinkAbbrev"/>
          </w:rPr>
          <w:t>A2006</w:t>
        </w:r>
        <w:r w:rsidRPr="002C6D51">
          <w:rPr>
            <w:rStyle w:val="charCitHyperlinkAbbrev"/>
          </w:rPr>
          <w:noBreakHyphen/>
          <w:t>42</w:t>
        </w:r>
      </w:hyperlink>
      <w:r>
        <w:t xml:space="preserve"> </w:t>
      </w:r>
      <w:proofErr w:type="spellStart"/>
      <w:r>
        <w:t>amdt</w:t>
      </w:r>
      <w:proofErr w:type="spellEnd"/>
      <w:r>
        <w:t xml:space="preserve"> 2.20</w:t>
      </w:r>
    </w:p>
    <w:p w14:paraId="5FEEE707" w14:textId="77777777" w:rsidR="002C6D51" w:rsidRDefault="002C6D51">
      <w:pPr>
        <w:pStyle w:val="AmdtsEntryHd"/>
      </w:pPr>
      <w:r>
        <w:t>Notification of legislative instruments</w:t>
      </w:r>
    </w:p>
    <w:p w14:paraId="6B21EF47" w14:textId="7992C18F" w:rsidR="002C6D51" w:rsidRDefault="002C6D51">
      <w:pPr>
        <w:pStyle w:val="AmdtsEntries"/>
      </w:pPr>
      <w:r>
        <w:t xml:space="preserve">pt 2 </w:t>
      </w:r>
      <w:proofErr w:type="spellStart"/>
      <w:r>
        <w:t>hdg</w:t>
      </w:r>
      <w:proofErr w:type="spellEnd"/>
      <w:r>
        <w:tab/>
        <w:t xml:space="preserve">sub </w:t>
      </w:r>
      <w:hyperlink r:id="rId50" w:tooltip="Statute Law Amendment Act 2006" w:history="1">
        <w:r w:rsidRPr="002C6D51">
          <w:rPr>
            <w:rStyle w:val="charCitHyperlinkAbbrev"/>
          </w:rPr>
          <w:t>A2006</w:t>
        </w:r>
        <w:r w:rsidRPr="002C6D51">
          <w:rPr>
            <w:rStyle w:val="charCitHyperlinkAbbrev"/>
          </w:rPr>
          <w:noBreakHyphen/>
          <w:t>42</w:t>
        </w:r>
      </w:hyperlink>
      <w:r>
        <w:t xml:space="preserve"> </w:t>
      </w:r>
      <w:proofErr w:type="spellStart"/>
      <w:r>
        <w:t>amdt</w:t>
      </w:r>
      <w:proofErr w:type="spellEnd"/>
      <w:r>
        <w:t xml:space="preserve"> 2.21</w:t>
      </w:r>
    </w:p>
    <w:p w14:paraId="0FE56910" w14:textId="77777777" w:rsidR="002C6D51" w:rsidRDefault="002C6D51">
      <w:pPr>
        <w:pStyle w:val="AmdtsEntryHd"/>
      </w:pPr>
      <w:r>
        <w:t xml:space="preserve">Meaning of </w:t>
      </w:r>
      <w:r>
        <w:rPr>
          <w:rStyle w:val="charItals"/>
        </w:rPr>
        <w:t>notification number</w:t>
      </w:r>
      <w:r>
        <w:t xml:space="preserve"> in pt 2</w:t>
      </w:r>
    </w:p>
    <w:p w14:paraId="6EFC3E70" w14:textId="5DD5F1F7" w:rsidR="002C6D51" w:rsidRDefault="002C6D51">
      <w:pPr>
        <w:pStyle w:val="AmdtsEntries"/>
      </w:pPr>
      <w:r>
        <w:t>s 5</w:t>
      </w:r>
      <w:r>
        <w:tab/>
        <w:t xml:space="preserve">am </w:t>
      </w:r>
      <w:hyperlink r:id="rId51" w:tooltip="Statute Law Amendment Act 2006" w:history="1">
        <w:r w:rsidRPr="002C6D51">
          <w:rPr>
            <w:rStyle w:val="charCitHyperlinkAbbrev"/>
          </w:rPr>
          <w:t>A2006</w:t>
        </w:r>
        <w:r w:rsidRPr="002C6D51">
          <w:rPr>
            <w:rStyle w:val="charCitHyperlinkAbbrev"/>
          </w:rPr>
          <w:noBreakHyphen/>
          <w:t>42</w:t>
        </w:r>
      </w:hyperlink>
      <w:r>
        <w:t xml:space="preserve"> </w:t>
      </w:r>
      <w:proofErr w:type="spellStart"/>
      <w:r>
        <w:t>amdt</w:t>
      </w:r>
      <w:proofErr w:type="spellEnd"/>
      <w:r>
        <w:t xml:space="preserve"> 2.22</w:t>
      </w:r>
    </w:p>
    <w:p w14:paraId="5DF42E4B" w14:textId="77777777" w:rsidR="002C6D51" w:rsidRDefault="002C6D51">
      <w:pPr>
        <w:pStyle w:val="AmdtsEntryHd"/>
      </w:pPr>
      <w:r>
        <w:t>Requirements about form of legislative instruments (other than approved forms)—Act, s 61 (2)</w:t>
      </w:r>
    </w:p>
    <w:p w14:paraId="7BA0EAC1" w14:textId="55EBE70F" w:rsidR="002C6D51" w:rsidRDefault="002C6D51">
      <w:pPr>
        <w:pStyle w:val="AmdtsEntries"/>
      </w:pPr>
      <w:r>
        <w:t xml:space="preserve">s 6 </w:t>
      </w:r>
      <w:proofErr w:type="spellStart"/>
      <w:r>
        <w:t>hdg</w:t>
      </w:r>
      <w:proofErr w:type="spellEnd"/>
      <w:r>
        <w:tab/>
        <w:t xml:space="preserve">sub </w:t>
      </w:r>
      <w:hyperlink r:id="rId52" w:tooltip="Statute Law Amendment Act 2006" w:history="1">
        <w:r w:rsidRPr="002C6D51">
          <w:rPr>
            <w:rStyle w:val="charCitHyperlinkAbbrev"/>
          </w:rPr>
          <w:t>A2006</w:t>
        </w:r>
        <w:r w:rsidRPr="002C6D51">
          <w:rPr>
            <w:rStyle w:val="charCitHyperlinkAbbrev"/>
          </w:rPr>
          <w:noBreakHyphen/>
          <w:t>42</w:t>
        </w:r>
      </w:hyperlink>
      <w:r>
        <w:t xml:space="preserve"> </w:t>
      </w:r>
      <w:proofErr w:type="spellStart"/>
      <w:r>
        <w:t>amdt</w:t>
      </w:r>
      <w:proofErr w:type="spellEnd"/>
      <w:r>
        <w:t xml:space="preserve"> 2.23</w:t>
      </w:r>
    </w:p>
    <w:p w14:paraId="675AE373" w14:textId="2674D7E7" w:rsidR="002C6D51" w:rsidRDefault="002C6D51">
      <w:pPr>
        <w:pStyle w:val="AmdtsEntries"/>
      </w:pPr>
      <w:r>
        <w:t>s 6</w:t>
      </w:r>
      <w:r>
        <w:tab/>
        <w:t xml:space="preserve">am </w:t>
      </w:r>
      <w:hyperlink r:id="rId53" w:tooltip="Statute Law Amendment Act 2006" w:history="1">
        <w:r w:rsidRPr="002C6D51">
          <w:rPr>
            <w:rStyle w:val="charCitHyperlinkAbbrev"/>
          </w:rPr>
          <w:t>A2006</w:t>
        </w:r>
        <w:r w:rsidRPr="002C6D51">
          <w:rPr>
            <w:rStyle w:val="charCitHyperlinkAbbrev"/>
          </w:rPr>
          <w:noBreakHyphen/>
          <w:t>42</w:t>
        </w:r>
      </w:hyperlink>
      <w:r>
        <w:t xml:space="preserve"> </w:t>
      </w:r>
      <w:proofErr w:type="spellStart"/>
      <w:r>
        <w:t>amdt</w:t>
      </w:r>
      <w:proofErr w:type="spellEnd"/>
      <w:r>
        <w:t xml:space="preserve"> 2.24</w:t>
      </w:r>
    </w:p>
    <w:p w14:paraId="24D49E00" w14:textId="77777777" w:rsidR="00F454F4" w:rsidRDefault="00F454F4">
      <w:pPr>
        <w:pStyle w:val="AmdtsEntryHd"/>
      </w:pPr>
      <w:r>
        <w:t>Requirements about form of approved forms—Act, s 61 (2)</w:t>
      </w:r>
    </w:p>
    <w:p w14:paraId="0BBE3D12" w14:textId="5F7C6858" w:rsidR="00F454F4" w:rsidRPr="00F454F4" w:rsidRDefault="00F454F4" w:rsidP="00F454F4">
      <w:pPr>
        <w:pStyle w:val="AmdtsEntries"/>
      </w:pPr>
      <w:r>
        <w:t>s 7</w:t>
      </w:r>
      <w:r>
        <w:tab/>
        <w:t xml:space="preserve">am </w:t>
      </w:r>
      <w:hyperlink r:id="rId54" w:tooltip="Red Tape Reduction Legislation Amendment Act 2015" w:history="1">
        <w:r>
          <w:rPr>
            <w:rStyle w:val="charCitHyperlinkAbbrev"/>
          </w:rPr>
          <w:t>A2015</w:t>
        </w:r>
        <w:r>
          <w:rPr>
            <w:rStyle w:val="charCitHyperlinkAbbrev"/>
          </w:rPr>
          <w:noBreakHyphen/>
          <w:t>33</w:t>
        </w:r>
      </w:hyperlink>
      <w:r>
        <w:t xml:space="preserve"> </w:t>
      </w:r>
      <w:proofErr w:type="spellStart"/>
      <w:r>
        <w:t>amdt</w:t>
      </w:r>
      <w:proofErr w:type="spellEnd"/>
      <w:r>
        <w:t xml:space="preserve"> 3.1</w:t>
      </w:r>
    </w:p>
    <w:p w14:paraId="1C399191" w14:textId="77777777" w:rsidR="002C6D51" w:rsidRDefault="002C6D51">
      <w:pPr>
        <w:pStyle w:val="AmdtsEntryHd"/>
      </w:pPr>
      <w:r>
        <w:t>Notification of subordinate laws—Act, s 61 (2)</w:t>
      </w:r>
    </w:p>
    <w:p w14:paraId="679219BA" w14:textId="2B73AEB6" w:rsidR="002C6D51" w:rsidRDefault="002C6D51">
      <w:pPr>
        <w:pStyle w:val="AmdtsEntries"/>
      </w:pPr>
      <w:r>
        <w:t>s 8</w:t>
      </w:r>
      <w:r>
        <w:tab/>
        <w:t xml:space="preserve">am </w:t>
      </w:r>
      <w:hyperlink r:id="rId55" w:tooltip="Statute Law Amendment Act 2005" w:history="1">
        <w:r w:rsidRPr="002C6D51">
          <w:rPr>
            <w:rStyle w:val="charCitHyperlinkAbbrev"/>
          </w:rPr>
          <w:t>A2005</w:t>
        </w:r>
        <w:r w:rsidRPr="002C6D51">
          <w:rPr>
            <w:rStyle w:val="charCitHyperlinkAbbrev"/>
          </w:rPr>
          <w:noBreakHyphen/>
          <w:t>20</w:t>
        </w:r>
      </w:hyperlink>
      <w:r>
        <w:t xml:space="preserve"> </w:t>
      </w:r>
      <w:proofErr w:type="spellStart"/>
      <w:r>
        <w:t>amdt</w:t>
      </w:r>
      <w:proofErr w:type="spellEnd"/>
      <w:r>
        <w:t xml:space="preserve"> 2.149</w:t>
      </w:r>
      <w:r w:rsidR="00AA15B0">
        <w:t xml:space="preserve">; </w:t>
      </w:r>
      <w:hyperlink r:id="rId56" w:tooltip="Statute Law Amendment Act 2017 (No 2)" w:history="1">
        <w:r w:rsidR="00AA15B0">
          <w:rPr>
            <w:rStyle w:val="charCitHyperlinkAbbrev"/>
          </w:rPr>
          <w:t>A2017</w:t>
        </w:r>
        <w:r w:rsidR="00AA15B0">
          <w:rPr>
            <w:rStyle w:val="charCitHyperlinkAbbrev"/>
          </w:rPr>
          <w:noBreakHyphen/>
          <w:t>28</w:t>
        </w:r>
      </w:hyperlink>
      <w:r w:rsidR="00AA15B0">
        <w:t xml:space="preserve"> </w:t>
      </w:r>
      <w:proofErr w:type="spellStart"/>
      <w:r w:rsidR="00AA15B0">
        <w:t>amdt</w:t>
      </w:r>
      <w:proofErr w:type="spellEnd"/>
      <w:r w:rsidR="00AA15B0">
        <w:t xml:space="preserve"> 2.6</w:t>
      </w:r>
    </w:p>
    <w:p w14:paraId="6AF1DB4B" w14:textId="77777777" w:rsidR="002C6D51" w:rsidRDefault="002C6D51">
      <w:pPr>
        <w:pStyle w:val="AmdtsEntryHd"/>
      </w:pPr>
      <w:r>
        <w:t>Notification of disallowable instruments, notifiable instruments (other than approved forms) and commencement notices—Act s 61 (2)</w:t>
      </w:r>
    </w:p>
    <w:p w14:paraId="5B76CD92" w14:textId="401F1DEC" w:rsidR="002C6D51" w:rsidRDefault="002C6D51">
      <w:pPr>
        <w:pStyle w:val="AmdtsEntries"/>
      </w:pPr>
      <w:r>
        <w:t>s 9</w:t>
      </w:r>
      <w:r>
        <w:tab/>
        <w:t xml:space="preserve">am </w:t>
      </w:r>
      <w:hyperlink r:id="rId57" w:tooltip="Statute Law Amendment Act 2005" w:history="1">
        <w:r w:rsidRPr="002C6D51">
          <w:rPr>
            <w:rStyle w:val="charCitHyperlinkAbbrev"/>
          </w:rPr>
          <w:t>A2005</w:t>
        </w:r>
        <w:r w:rsidRPr="002C6D51">
          <w:rPr>
            <w:rStyle w:val="charCitHyperlinkAbbrev"/>
          </w:rPr>
          <w:noBreakHyphen/>
          <w:t>20</w:t>
        </w:r>
      </w:hyperlink>
      <w:r>
        <w:t xml:space="preserve"> </w:t>
      </w:r>
      <w:proofErr w:type="spellStart"/>
      <w:r>
        <w:t>amdt</w:t>
      </w:r>
      <w:proofErr w:type="spellEnd"/>
      <w:r>
        <w:t xml:space="preserve"> 2.150</w:t>
      </w:r>
    </w:p>
    <w:p w14:paraId="77B947A8" w14:textId="77777777" w:rsidR="002C6D51" w:rsidRDefault="002C6D51">
      <w:pPr>
        <w:pStyle w:val="AmdtsEntryHd"/>
      </w:pPr>
      <w:r>
        <w:t>Notification of approved forms—Act, s 61 (2)</w:t>
      </w:r>
    </w:p>
    <w:p w14:paraId="19FEEE45" w14:textId="19E0BF78" w:rsidR="002C6D51" w:rsidRDefault="002C6D51">
      <w:pPr>
        <w:pStyle w:val="AmdtsEntries"/>
      </w:pPr>
      <w:r>
        <w:t>s 10</w:t>
      </w:r>
      <w:r>
        <w:tab/>
        <w:t xml:space="preserve">am </w:t>
      </w:r>
      <w:hyperlink r:id="rId58" w:tooltip="Statute Law Amendment Act 2005" w:history="1">
        <w:r w:rsidRPr="002C6D51">
          <w:rPr>
            <w:rStyle w:val="charCitHyperlinkAbbrev"/>
          </w:rPr>
          <w:t>A2005</w:t>
        </w:r>
        <w:r w:rsidRPr="002C6D51">
          <w:rPr>
            <w:rStyle w:val="charCitHyperlinkAbbrev"/>
          </w:rPr>
          <w:noBreakHyphen/>
          <w:t>20</w:t>
        </w:r>
      </w:hyperlink>
      <w:r>
        <w:t xml:space="preserve"> </w:t>
      </w:r>
      <w:proofErr w:type="spellStart"/>
      <w:r>
        <w:t>amdt</w:t>
      </w:r>
      <w:proofErr w:type="spellEnd"/>
      <w:r>
        <w:t xml:space="preserve"> 2.151</w:t>
      </w:r>
    </w:p>
    <w:p w14:paraId="640798D1" w14:textId="77777777" w:rsidR="002C6D51" w:rsidRDefault="002C6D51">
      <w:pPr>
        <w:pStyle w:val="AmdtsEntryHd"/>
      </w:pPr>
      <w:r>
        <w:t xml:space="preserve">Appropriate person for registrable instrument—Act, s 61 (12), def </w:t>
      </w:r>
      <w:r w:rsidRPr="002C6D51">
        <w:rPr>
          <w:rStyle w:val="charItals"/>
        </w:rPr>
        <w:t>appropriate person</w:t>
      </w:r>
      <w:r>
        <w:t>, par (c)</w:t>
      </w:r>
    </w:p>
    <w:p w14:paraId="127E7C45" w14:textId="46C9DE9E" w:rsidR="002C6D51" w:rsidRDefault="002C6D51">
      <w:pPr>
        <w:pStyle w:val="AmdtsEntries"/>
      </w:pPr>
      <w:r>
        <w:t>s 11</w:t>
      </w:r>
      <w:r>
        <w:tab/>
        <w:t xml:space="preserve">om </w:t>
      </w:r>
      <w:hyperlink r:id="rId59" w:tooltip="Statute Law Amendment Act 2005" w:history="1">
        <w:r w:rsidRPr="002C6D51">
          <w:rPr>
            <w:rStyle w:val="charCitHyperlinkAbbrev"/>
          </w:rPr>
          <w:t>A2005</w:t>
        </w:r>
        <w:r w:rsidRPr="002C6D51">
          <w:rPr>
            <w:rStyle w:val="charCitHyperlinkAbbrev"/>
          </w:rPr>
          <w:noBreakHyphen/>
          <w:t>20</w:t>
        </w:r>
      </w:hyperlink>
      <w:r>
        <w:t xml:space="preserve"> </w:t>
      </w:r>
      <w:proofErr w:type="spellStart"/>
      <w:r>
        <w:t>amdt</w:t>
      </w:r>
      <w:proofErr w:type="spellEnd"/>
      <w:r>
        <w:t xml:space="preserve"> 2.152</w:t>
      </w:r>
    </w:p>
    <w:p w14:paraId="19721D97" w14:textId="77777777" w:rsidR="002C6D51" w:rsidRDefault="002C6D51">
      <w:pPr>
        <w:pStyle w:val="AmdtsEntryHd"/>
      </w:pPr>
      <w:r>
        <w:t>Repeal</w:t>
      </w:r>
    </w:p>
    <w:p w14:paraId="49E5D803" w14:textId="77777777" w:rsidR="002C6D51" w:rsidRDefault="002C6D51">
      <w:pPr>
        <w:pStyle w:val="AmdtsEntries"/>
      </w:pPr>
      <w:r>
        <w:t xml:space="preserve">pt 3 </w:t>
      </w:r>
      <w:proofErr w:type="spellStart"/>
      <w:r>
        <w:t>hdg</w:t>
      </w:r>
      <w:proofErr w:type="spellEnd"/>
      <w:r>
        <w:tab/>
        <w:t>om LA s 89 (3)</w:t>
      </w:r>
    </w:p>
    <w:p w14:paraId="119CC0BC" w14:textId="77777777" w:rsidR="002C6D51" w:rsidRDefault="002C6D51">
      <w:pPr>
        <w:pStyle w:val="AmdtsEntryHd"/>
      </w:pPr>
      <w:r>
        <w:t>Repeal of Legislation Regulation 2001</w:t>
      </w:r>
    </w:p>
    <w:p w14:paraId="459AB760" w14:textId="77777777" w:rsidR="002C6D51" w:rsidRDefault="002C6D51">
      <w:pPr>
        <w:pStyle w:val="AmdtsEntries"/>
      </w:pPr>
      <w:r>
        <w:t>s 12</w:t>
      </w:r>
      <w:r>
        <w:tab/>
        <w:t>om LA s 89 (3)</w:t>
      </w:r>
    </w:p>
    <w:p w14:paraId="5B79B7DD" w14:textId="77777777" w:rsidR="002C6D51" w:rsidRDefault="002C6D51">
      <w:pPr>
        <w:pStyle w:val="AmdtsEntryHd"/>
      </w:pPr>
      <w:r>
        <w:t>Dictionary</w:t>
      </w:r>
    </w:p>
    <w:p w14:paraId="678F78E4" w14:textId="256AF092" w:rsidR="002C6D51" w:rsidRDefault="002C6D51">
      <w:pPr>
        <w:pStyle w:val="AmdtsEntries"/>
        <w:keepNext/>
      </w:pPr>
      <w:proofErr w:type="spellStart"/>
      <w:r>
        <w:t>dict</w:t>
      </w:r>
      <w:proofErr w:type="spellEnd"/>
      <w:r>
        <w:tab/>
        <w:t xml:space="preserve">am </w:t>
      </w:r>
      <w:hyperlink r:id="rId60" w:tooltip="Statute Law Amendment Act 2006" w:history="1">
        <w:r w:rsidRPr="002C6D51">
          <w:rPr>
            <w:rStyle w:val="charCitHyperlinkAbbrev"/>
          </w:rPr>
          <w:t>A2006</w:t>
        </w:r>
        <w:r w:rsidRPr="002C6D51">
          <w:rPr>
            <w:rStyle w:val="charCitHyperlinkAbbrev"/>
          </w:rPr>
          <w:noBreakHyphen/>
          <w:t>42</w:t>
        </w:r>
      </w:hyperlink>
      <w:r>
        <w:t xml:space="preserve"> </w:t>
      </w:r>
      <w:proofErr w:type="spellStart"/>
      <w:r>
        <w:t>amdt</w:t>
      </w:r>
      <w:proofErr w:type="spellEnd"/>
      <w:r>
        <w:t xml:space="preserve"> 2.25, </w:t>
      </w:r>
      <w:proofErr w:type="spellStart"/>
      <w:r>
        <w:t>amdt</w:t>
      </w:r>
      <w:proofErr w:type="spellEnd"/>
      <w:r>
        <w:t xml:space="preserve"> 2.26</w:t>
      </w:r>
    </w:p>
    <w:p w14:paraId="061DBA58" w14:textId="01B4153E" w:rsidR="002C6D51" w:rsidRDefault="002C6D51">
      <w:pPr>
        <w:pStyle w:val="AmdtsEntries"/>
        <w:keepNext/>
      </w:pPr>
      <w:r>
        <w:tab/>
        <w:t xml:space="preserve">def </w:t>
      </w:r>
      <w:r>
        <w:rPr>
          <w:rStyle w:val="charBoldItals"/>
        </w:rPr>
        <w:t xml:space="preserve">appropriate person </w:t>
      </w:r>
      <w:r>
        <w:t xml:space="preserve">om </w:t>
      </w:r>
      <w:hyperlink r:id="rId61" w:tooltip="Statute Law Amendment Act 2005" w:history="1">
        <w:r w:rsidRPr="002C6D51">
          <w:rPr>
            <w:rStyle w:val="charCitHyperlinkAbbrev"/>
          </w:rPr>
          <w:t>A2005</w:t>
        </w:r>
        <w:r w:rsidRPr="002C6D51">
          <w:rPr>
            <w:rStyle w:val="charCitHyperlinkAbbrev"/>
          </w:rPr>
          <w:noBreakHyphen/>
          <w:t>20</w:t>
        </w:r>
      </w:hyperlink>
      <w:r>
        <w:t xml:space="preserve"> </w:t>
      </w:r>
      <w:proofErr w:type="spellStart"/>
      <w:r>
        <w:t>amdt</w:t>
      </w:r>
      <w:proofErr w:type="spellEnd"/>
      <w:r>
        <w:t xml:space="preserve"> 2.153</w:t>
      </w:r>
    </w:p>
    <w:p w14:paraId="3D826A95" w14:textId="2B83CA97" w:rsidR="002C6D51" w:rsidRDefault="002C6D51">
      <w:pPr>
        <w:pStyle w:val="AmdtsEntries"/>
      </w:pPr>
      <w:r>
        <w:tab/>
        <w:t xml:space="preserve">def </w:t>
      </w:r>
      <w:r>
        <w:rPr>
          <w:rStyle w:val="charBoldItals"/>
        </w:rPr>
        <w:t xml:space="preserve">authorised person </w:t>
      </w:r>
      <w:r>
        <w:t xml:space="preserve">ins </w:t>
      </w:r>
      <w:hyperlink r:id="rId62" w:tooltip="Statute Law Amendment Act 2005" w:history="1">
        <w:r w:rsidRPr="002C6D51">
          <w:rPr>
            <w:rStyle w:val="charCitHyperlinkAbbrev"/>
          </w:rPr>
          <w:t>A2005</w:t>
        </w:r>
        <w:r w:rsidRPr="002C6D51">
          <w:rPr>
            <w:rStyle w:val="charCitHyperlinkAbbrev"/>
          </w:rPr>
          <w:noBreakHyphen/>
          <w:t>20</w:t>
        </w:r>
      </w:hyperlink>
      <w:r>
        <w:t xml:space="preserve"> </w:t>
      </w:r>
      <w:proofErr w:type="spellStart"/>
      <w:r>
        <w:t>amdt</w:t>
      </w:r>
      <w:proofErr w:type="spellEnd"/>
      <w:r>
        <w:t xml:space="preserve"> 2.153</w:t>
      </w:r>
    </w:p>
    <w:p w14:paraId="4F3F9AD6" w14:textId="63391E95" w:rsidR="002C6D51" w:rsidRDefault="002C6D51">
      <w:pPr>
        <w:pStyle w:val="AmdtsEntries"/>
        <w:rPr>
          <w:bCs/>
          <w:iCs/>
        </w:rPr>
      </w:pPr>
      <w:r>
        <w:tab/>
        <w:t xml:space="preserve">def </w:t>
      </w:r>
      <w:r>
        <w:rPr>
          <w:rStyle w:val="charBoldItals"/>
        </w:rPr>
        <w:t xml:space="preserve">notification number </w:t>
      </w:r>
      <w:r w:rsidRPr="002C6D51">
        <w:rPr>
          <w:rFonts w:cs="Arial"/>
        </w:rPr>
        <w:t xml:space="preserve">sub </w:t>
      </w:r>
      <w:hyperlink r:id="rId63" w:tooltip="Statute Law Amendment Act 2006" w:history="1">
        <w:r w:rsidRPr="002C6D51">
          <w:rPr>
            <w:rStyle w:val="charCitHyperlinkAbbrev"/>
          </w:rPr>
          <w:t>A2006</w:t>
        </w:r>
        <w:r w:rsidRPr="002C6D51">
          <w:rPr>
            <w:rStyle w:val="charCitHyperlinkAbbrev"/>
          </w:rPr>
          <w:noBreakHyphen/>
          <w:t>42</w:t>
        </w:r>
      </w:hyperlink>
      <w:r w:rsidRPr="002C6D51">
        <w:rPr>
          <w:rFonts w:cs="Arial"/>
        </w:rPr>
        <w:t xml:space="preserve"> </w:t>
      </w:r>
      <w:proofErr w:type="spellStart"/>
      <w:r w:rsidRPr="002C6D51">
        <w:rPr>
          <w:rFonts w:cs="Arial"/>
        </w:rPr>
        <w:t>amdt</w:t>
      </w:r>
      <w:proofErr w:type="spellEnd"/>
      <w:r w:rsidRPr="002C6D51">
        <w:rPr>
          <w:rFonts w:cs="Arial"/>
        </w:rPr>
        <w:t xml:space="preserve"> 2.27</w:t>
      </w:r>
    </w:p>
    <w:p w14:paraId="5623F33C" w14:textId="77777777" w:rsidR="002C6D51" w:rsidRDefault="002C6D51">
      <w:pPr>
        <w:pStyle w:val="PageBreak"/>
      </w:pPr>
      <w:r>
        <w:br w:type="page"/>
      </w:r>
    </w:p>
    <w:p w14:paraId="3C37296D" w14:textId="77777777" w:rsidR="002C6D51" w:rsidRPr="008A11B3" w:rsidRDefault="002C6D51">
      <w:pPr>
        <w:pStyle w:val="Endnote20"/>
      </w:pPr>
      <w:bookmarkStart w:id="25" w:name="_Toc493768690"/>
      <w:r w:rsidRPr="008A11B3">
        <w:rPr>
          <w:rStyle w:val="charTableNo"/>
        </w:rPr>
        <w:lastRenderedPageBreak/>
        <w:t>5</w:t>
      </w:r>
      <w:r>
        <w:tab/>
      </w:r>
      <w:r w:rsidRPr="008A11B3">
        <w:rPr>
          <w:rStyle w:val="charTableText"/>
        </w:rPr>
        <w:t>Earlier republications</w:t>
      </w:r>
      <w:bookmarkEnd w:id="25"/>
    </w:p>
    <w:p w14:paraId="2B3D1244" w14:textId="77777777" w:rsidR="002C6D51" w:rsidRDefault="002C6D51">
      <w:pPr>
        <w:pStyle w:val="EndNoteTextPub"/>
      </w:pPr>
      <w:r>
        <w:t xml:space="preserve">Some earlier republications were not numbered. The number in column 1 refers to the publication order.  </w:t>
      </w:r>
    </w:p>
    <w:p w14:paraId="60F2821C" w14:textId="77777777" w:rsidR="002C6D51" w:rsidRDefault="002C6D51">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27649FB" w14:textId="77777777" w:rsidR="002C6D51" w:rsidRDefault="002C6D51">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C6D51" w14:paraId="667AD3D2" w14:textId="77777777">
        <w:trPr>
          <w:tblHeader/>
        </w:trPr>
        <w:tc>
          <w:tcPr>
            <w:tcW w:w="1576" w:type="dxa"/>
            <w:tcBorders>
              <w:bottom w:val="single" w:sz="4" w:space="0" w:color="auto"/>
            </w:tcBorders>
          </w:tcPr>
          <w:p w14:paraId="1F010BE9" w14:textId="77777777" w:rsidR="002C6D51" w:rsidRDefault="002C6D51">
            <w:pPr>
              <w:pStyle w:val="EarlierRepubHdg"/>
            </w:pPr>
            <w:r>
              <w:t>Republication No and date</w:t>
            </w:r>
          </w:p>
        </w:tc>
        <w:tc>
          <w:tcPr>
            <w:tcW w:w="1681" w:type="dxa"/>
            <w:tcBorders>
              <w:bottom w:val="single" w:sz="4" w:space="0" w:color="auto"/>
            </w:tcBorders>
          </w:tcPr>
          <w:p w14:paraId="0632A870" w14:textId="77777777" w:rsidR="002C6D51" w:rsidRDefault="002C6D51">
            <w:pPr>
              <w:pStyle w:val="EarlierRepubHdg"/>
            </w:pPr>
            <w:r>
              <w:t>Effective</w:t>
            </w:r>
          </w:p>
        </w:tc>
        <w:tc>
          <w:tcPr>
            <w:tcW w:w="1783" w:type="dxa"/>
            <w:tcBorders>
              <w:bottom w:val="single" w:sz="4" w:space="0" w:color="auto"/>
            </w:tcBorders>
          </w:tcPr>
          <w:p w14:paraId="60748C67" w14:textId="77777777" w:rsidR="002C6D51" w:rsidRDefault="002C6D51">
            <w:pPr>
              <w:pStyle w:val="EarlierRepubHdg"/>
            </w:pPr>
            <w:r>
              <w:t>Last amendment made by</w:t>
            </w:r>
          </w:p>
        </w:tc>
        <w:tc>
          <w:tcPr>
            <w:tcW w:w="1783" w:type="dxa"/>
            <w:tcBorders>
              <w:bottom w:val="single" w:sz="4" w:space="0" w:color="auto"/>
            </w:tcBorders>
          </w:tcPr>
          <w:p w14:paraId="723B42B3" w14:textId="77777777" w:rsidR="002C6D51" w:rsidRDefault="002C6D51">
            <w:pPr>
              <w:pStyle w:val="EarlierRepubHdg"/>
            </w:pPr>
            <w:r>
              <w:t>Republication for</w:t>
            </w:r>
          </w:p>
        </w:tc>
      </w:tr>
      <w:tr w:rsidR="002C6D51" w14:paraId="4EA51FC3" w14:textId="77777777">
        <w:tc>
          <w:tcPr>
            <w:tcW w:w="1576" w:type="dxa"/>
            <w:tcBorders>
              <w:top w:val="single" w:sz="4" w:space="0" w:color="auto"/>
              <w:bottom w:val="single" w:sz="4" w:space="0" w:color="auto"/>
            </w:tcBorders>
          </w:tcPr>
          <w:p w14:paraId="111D16CE" w14:textId="77777777" w:rsidR="002C6D51" w:rsidRDefault="002C6D51">
            <w:pPr>
              <w:pStyle w:val="EarlierRepubEntries"/>
            </w:pPr>
            <w:r>
              <w:t>R1</w:t>
            </w:r>
            <w:r>
              <w:br/>
              <w:t>1 July 2003</w:t>
            </w:r>
          </w:p>
        </w:tc>
        <w:tc>
          <w:tcPr>
            <w:tcW w:w="1681" w:type="dxa"/>
            <w:tcBorders>
              <w:top w:val="single" w:sz="4" w:space="0" w:color="auto"/>
              <w:bottom w:val="single" w:sz="4" w:space="0" w:color="auto"/>
            </w:tcBorders>
          </w:tcPr>
          <w:p w14:paraId="24008573" w14:textId="77777777" w:rsidR="002C6D51" w:rsidRDefault="002C6D51">
            <w:pPr>
              <w:pStyle w:val="EarlierRepubEntries"/>
            </w:pPr>
            <w:r>
              <w:t>1 July 2003–</w:t>
            </w:r>
            <w:r>
              <w:br/>
              <w:t>2 Nov 2004</w:t>
            </w:r>
          </w:p>
        </w:tc>
        <w:tc>
          <w:tcPr>
            <w:tcW w:w="1783" w:type="dxa"/>
            <w:tcBorders>
              <w:top w:val="single" w:sz="4" w:space="0" w:color="auto"/>
              <w:bottom w:val="single" w:sz="4" w:space="0" w:color="auto"/>
            </w:tcBorders>
          </w:tcPr>
          <w:p w14:paraId="430C517D" w14:textId="77777777" w:rsidR="002C6D51" w:rsidRDefault="002C6D51">
            <w:pPr>
              <w:pStyle w:val="EarlierRepubEntries"/>
            </w:pPr>
            <w:r>
              <w:t>not amended</w:t>
            </w:r>
          </w:p>
        </w:tc>
        <w:tc>
          <w:tcPr>
            <w:tcW w:w="1783" w:type="dxa"/>
            <w:tcBorders>
              <w:top w:val="single" w:sz="4" w:space="0" w:color="auto"/>
              <w:bottom w:val="single" w:sz="4" w:space="0" w:color="auto"/>
            </w:tcBorders>
          </w:tcPr>
          <w:p w14:paraId="4A9EF18A" w14:textId="77777777" w:rsidR="002C6D51" w:rsidRDefault="002C6D51">
            <w:pPr>
              <w:pStyle w:val="EarlierRepubEntries"/>
            </w:pPr>
            <w:r>
              <w:t>new regulation</w:t>
            </w:r>
          </w:p>
        </w:tc>
      </w:tr>
      <w:tr w:rsidR="002C6D51" w14:paraId="1B5AEC71" w14:textId="77777777">
        <w:tc>
          <w:tcPr>
            <w:tcW w:w="1576" w:type="dxa"/>
            <w:tcBorders>
              <w:top w:val="single" w:sz="4" w:space="0" w:color="auto"/>
              <w:bottom w:val="single" w:sz="4" w:space="0" w:color="auto"/>
            </w:tcBorders>
          </w:tcPr>
          <w:p w14:paraId="2FC05382" w14:textId="77777777" w:rsidR="002C6D51" w:rsidRDefault="002C6D51">
            <w:pPr>
              <w:pStyle w:val="EarlierRepubEntries"/>
            </w:pPr>
            <w:r>
              <w:t>R2</w:t>
            </w:r>
            <w:r>
              <w:br/>
              <w:t>3 Nov 2004</w:t>
            </w:r>
          </w:p>
        </w:tc>
        <w:tc>
          <w:tcPr>
            <w:tcW w:w="1681" w:type="dxa"/>
            <w:tcBorders>
              <w:top w:val="single" w:sz="4" w:space="0" w:color="auto"/>
              <w:bottom w:val="single" w:sz="4" w:space="0" w:color="auto"/>
            </w:tcBorders>
          </w:tcPr>
          <w:p w14:paraId="005069A3" w14:textId="77777777" w:rsidR="002C6D51" w:rsidRDefault="002C6D51">
            <w:pPr>
              <w:pStyle w:val="EarlierRepubEntries"/>
            </w:pPr>
            <w:r>
              <w:t>3 Nov 2004–</w:t>
            </w:r>
            <w:r>
              <w:br/>
              <w:t>1 June 2005</w:t>
            </w:r>
          </w:p>
        </w:tc>
        <w:tc>
          <w:tcPr>
            <w:tcW w:w="1783" w:type="dxa"/>
            <w:tcBorders>
              <w:top w:val="single" w:sz="4" w:space="0" w:color="auto"/>
              <w:bottom w:val="single" w:sz="4" w:space="0" w:color="auto"/>
            </w:tcBorders>
          </w:tcPr>
          <w:p w14:paraId="27F149AA" w14:textId="77777777" w:rsidR="002C6D51" w:rsidRDefault="002C6D51">
            <w:pPr>
              <w:pStyle w:val="EarlierRepubEntries"/>
            </w:pPr>
            <w:r>
              <w:t>not amended</w:t>
            </w:r>
          </w:p>
        </w:tc>
        <w:tc>
          <w:tcPr>
            <w:tcW w:w="1783" w:type="dxa"/>
            <w:tcBorders>
              <w:top w:val="single" w:sz="4" w:space="0" w:color="auto"/>
              <w:bottom w:val="single" w:sz="4" w:space="0" w:color="auto"/>
            </w:tcBorders>
          </w:tcPr>
          <w:p w14:paraId="6EA3C21E" w14:textId="26E4C8E7" w:rsidR="002C6D51" w:rsidRDefault="002C6D51">
            <w:pPr>
              <w:pStyle w:val="EarlierRepubEntries"/>
            </w:pPr>
            <w:r>
              <w:t xml:space="preserve">editorial amendments under </w:t>
            </w:r>
            <w:hyperlink r:id="rId64" w:tooltip="A2001-14" w:history="1">
              <w:r w:rsidRPr="002C6D51">
                <w:rPr>
                  <w:rStyle w:val="charCitHyperlinkAbbrev"/>
                </w:rPr>
                <w:t>Legislation Act</w:t>
              </w:r>
            </w:hyperlink>
          </w:p>
        </w:tc>
      </w:tr>
      <w:tr w:rsidR="002C6D51" w14:paraId="2AEF2DA0" w14:textId="77777777">
        <w:tc>
          <w:tcPr>
            <w:tcW w:w="1576" w:type="dxa"/>
            <w:tcBorders>
              <w:top w:val="single" w:sz="4" w:space="0" w:color="auto"/>
              <w:bottom w:val="single" w:sz="4" w:space="0" w:color="auto"/>
            </w:tcBorders>
          </w:tcPr>
          <w:p w14:paraId="0A2D6220" w14:textId="77777777" w:rsidR="002C6D51" w:rsidRDefault="002C6D51">
            <w:pPr>
              <w:pStyle w:val="EarlierRepubEntries"/>
            </w:pPr>
            <w:r>
              <w:t>R3</w:t>
            </w:r>
            <w:r>
              <w:br/>
              <w:t>2 June 2005</w:t>
            </w:r>
          </w:p>
        </w:tc>
        <w:tc>
          <w:tcPr>
            <w:tcW w:w="1681" w:type="dxa"/>
            <w:tcBorders>
              <w:top w:val="single" w:sz="4" w:space="0" w:color="auto"/>
              <w:bottom w:val="single" w:sz="4" w:space="0" w:color="auto"/>
            </w:tcBorders>
          </w:tcPr>
          <w:p w14:paraId="0A1A2C83" w14:textId="77777777" w:rsidR="002C6D51" w:rsidRDefault="002C6D51">
            <w:pPr>
              <w:pStyle w:val="EarlierRepubEntries"/>
            </w:pPr>
            <w:r>
              <w:t>2 June 2005–</w:t>
            </w:r>
            <w:r>
              <w:br/>
              <w:t>15 Nov 2006</w:t>
            </w:r>
          </w:p>
        </w:tc>
        <w:tc>
          <w:tcPr>
            <w:tcW w:w="1783" w:type="dxa"/>
            <w:tcBorders>
              <w:top w:val="single" w:sz="4" w:space="0" w:color="auto"/>
              <w:bottom w:val="single" w:sz="4" w:space="0" w:color="auto"/>
            </w:tcBorders>
          </w:tcPr>
          <w:p w14:paraId="292A4AA0" w14:textId="2D810800" w:rsidR="002C6D51" w:rsidRDefault="002C6D51">
            <w:pPr>
              <w:pStyle w:val="EarlierRepubEntries"/>
            </w:pPr>
            <w:hyperlink r:id="rId65" w:tooltip="Statute Law Amendment Act 2005" w:history="1">
              <w:r w:rsidRPr="002C6D51">
                <w:rPr>
                  <w:rStyle w:val="charCitHyperlinkAbbrev"/>
                </w:rPr>
                <w:t>A2005</w:t>
              </w:r>
              <w:r w:rsidRPr="002C6D51">
                <w:rPr>
                  <w:rStyle w:val="charCitHyperlinkAbbrev"/>
                </w:rPr>
                <w:noBreakHyphen/>
                <w:t>20</w:t>
              </w:r>
            </w:hyperlink>
          </w:p>
        </w:tc>
        <w:tc>
          <w:tcPr>
            <w:tcW w:w="1783" w:type="dxa"/>
            <w:tcBorders>
              <w:top w:val="single" w:sz="4" w:space="0" w:color="auto"/>
              <w:bottom w:val="single" w:sz="4" w:space="0" w:color="auto"/>
            </w:tcBorders>
          </w:tcPr>
          <w:p w14:paraId="567D95F8" w14:textId="4817D6E3" w:rsidR="002C6D51" w:rsidRDefault="002C6D51">
            <w:pPr>
              <w:pStyle w:val="EarlierRepubEntries"/>
            </w:pPr>
            <w:r>
              <w:t xml:space="preserve">amendments by </w:t>
            </w:r>
            <w:hyperlink r:id="rId66" w:tooltip="Statute Law Amendment Act 2005" w:history="1">
              <w:r w:rsidRPr="002C6D51">
                <w:rPr>
                  <w:rStyle w:val="charCitHyperlinkAbbrev"/>
                </w:rPr>
                <w:t>A2005</w:t>
              </w:r>
              <w:r w:rsidRPr="002C6D51">
                <w:rPr>
                  <w:rStyle w:val="charCitHyperlinkAbbrev"/>
                </w:rPr>
                <w:noBreakHyphen/>
                <w:t>20</w:t>
              </w:r>
            </w:hyperlink>
          </w:p>
        </w:tc>
      </w:tr>
      <w:tr w:rsidR="00F454F4" w14:paraId="53A8FB6A" w14:textId="77777777">
        <w:tc>
          <w:tcPr>
            <w:tcW w:w="1576" w:type="dxa"/>
            <w:tcBorders>
              <w:top w:val="single" w:sz="4" w:space="0" w:color="auto"/>
              <w:bottom w:val="single" w:sz="4" w:space="0" w:color="auto"/>
            </w:tcBorders>
          </w:tcPr>
          <w:p w14:paraId="34B6277F" w14:textId="77777777" w:rsidR="00F454F4" w:rsidRDefault="00F454F4">
            <w:pPr>
              <w:pStyle w:val="EarlierRepubEntries"/>
            </w:pPr>
            <w:r>
              <w:t>R4</w:t>
            </w:r>
            <w:r>
              <w:br/>
              <w:t>16 Nov 2006</w:t>
            </w:r>
          </w:p>
        </w:tc>
        <w:tc>
          <w:tcPr>
            <w:tcW w:w="1681" w:type="dxa"/>
            <w:tcBorders>
              <w:top w:val="single" w:sz="4" w:space="0" w:color="auto"/>
              <w:bottom w:val="single" w:sz="4" w:space="0" w:color="auto"/>
            </w:tcBorders>
          </w:tcPr>
          <w:p w14:paraId="4B15FAD8" w14:textId="77777777" w:rsidR="00F454F4" w:rsidRDefault="00F454F4">
            <w:pPr>
              <w:pStyle w:val="EarlierRepubEntries"/>
            </w:pPr>
            <w:r>
              <w:t>16 Nov 2006–</w:t>
            </w:r>
            <w:r>
              <w:br/>
              <w:t>13 Oct 2015</w:t>
            </w:r>
          </w:p>
        </w:tc>
        <w:tc>
          <w:tcPr>
            <w:tcW w:w="1783" w:type="dxa"/>
            <w:tcBorders>
              <w:top w:val="single" w:sz="4" w:space="0" w:color="auto"/>
              <w:bottom w:val="single" w:sz="4" w:space="0" w:color="auto"/>
            </w:tcBorders>
          </w:tcPr>
          <w:p w14:paraId="254503CA" w14:textId="4D7D715F" w:rsidR="00F454F4" w:rsidRDefault="00F454F4">
            <w:pPr>
              <w:pStyle w:val="EarlierRepubEntries"/>
            </w:pPr>
            <w:hyperlink r:id="rId67" w:tooltip="Statute Law Amendment Act 2006" w:history="1">
              <w:r w:rsidRPr="002C6D51">
                <w:rPr>
                  <w:rStyle w:val="charCitHyperlinkAbbrev"/>
                </w:rPr>
                <w:t>A2006</w:t>
              </w:r>
              <w:r w:rsidRPr="002C6D51">
                <w:rPr>
                  <w:rStyle w:val="charCitHyperlinkAbbrev"/>
                </w:rPr>
                <w:noBreakHyphen/>
                <w:t>42</w:t>
              </w:r>
            </w:hyperlink>
          </w:p>
        </w:tc>
        <w:tc>
          <w:tcPr>
            <w:tcW w:w="1783" w:type="dxa"/>
            <w:tcBorders>
              <w:top w:val="single" w:sz="4" w:space="0" w:color="auto"/>
              <w:bottom w:val="single" w:sz="4" w:space="0" w:color="auto"/>
            </w:tcBorders>
          </w:tcPr>
          <w:p w14:paraId="63AF359F" w14:textId="3ADE13DA" w:rsidR="00F454F4" w:rsidRDefault="00F454F4">
            <w:pPr>
              <w:pStyle w:val="EarlierRepubEntries"/>
            </w:pPr>
            <w:r>
              <w:t xml:space="preserve">amendments by </w:t>
            </w:r>
            <w:hyperlink r:id="rId68" w:tooltip="Statute Law Amendment Act 2006" w:history="1">
              <w:r w:rsidRPr="002C6D51">
                <w:rPr>
                  <w:rStyle w:val="charCitHyperlinkAbbrev"/>
                </w:rPr>
                <w:t>A2006</w:t>
              </w:r>
              <w:r w:rsidRPr="002C6D51">
                <w:rPr>
                  <w:rStyle w:val="charCitHyperlinkAbbrev"/>
                </w:rPr>
                <w:noBreakHyphen/>
                <w:t>42</w:t>
              </w:r>
            </w:hyperlink>
          </w:p>
        </w:tc>
      </w:tr>
      <w:tr w:rsidR="00AA15B0" w14:paraId="02F78273" w14:textId="77777777">
        <w:tc>
          <w:tcPr>
            <w:tcW w:w="1576" w:type="dxa"/>
            <w:tcBorders>
              <w:top w:val="single" w:sz="4" w:space="0" w:color="auto"/>
              <w:bottom w:val="single" w:sz="4" w:space="0" w:color="auto"/>
            </w:tcBorders>
          </w:tcPr>
          <w:p w14:paraId="14C1E581" w14:textId="77777777" w:rsidR="00AA15B0" w:rsidRDefault="00AA15B0">
            <w:pPr>
              <w:pStyle w:val="EarlierRepubEntries"/>
            </w:pPr>
            <w:r>
              <w:t>R5</w:t>
            </w:r>
            <w:r>
              <w:br/>
              <w:t>14 Oct 2015</w:t>
            </w:r>
          </w:p>
        </w:tc>
        <w:tc>
          <w:tcPr>
            <w:tcW w:w="1681" w:type="dxa"/>
            <w:tcBorders>
              <w:top w:val="single" w:sz="4" w:space="0" w:color="auto"/>
              <w:bottom w:val="single" w:sz="4" w:space="0" w:color="auto"/>
            </w:tcBorders>
          </w:tcPr>
          <w:p w14:paraId="6D8E5117" w14:textId="77777777" w:rsidR="00AA15B0" w:rsidRDefault="00AA15B0">
            <w:pPr>
              <w:pStyle w:val="EarlierRepubEntries"/>
            </w:pPr>
            <w:r>
              <w:t>14 Oct 2015–</w:t>
            </w:r>
            <w:r>
              <w:br/>
              <w:t>10 Oct 2017</w:t>
            </w:r>
          </w:p>
        </w:tc>
        <w:tc>
          <w:tcPr>
            <w:tcW w:w="1783" w:type="dxa"/>
            <w:tcBorders>
              <w:top w:val="single" w:sz="4" w:space="0" w:color="auto"/>
              <w:bottom w:val="single" w:sz="4" w:space="0" w:color="auto"/>
            </w:tcBorders>
          </w:tcPr>
          <w:p w14:paraId="07C9C749" w14:textId="15D625A7" w:rsidR="00AA15B0" w:rsidRDefault="00AA15B0">
            <w:pPr>
              <w:pStyle w:val="EarlierRepubEntries"/>
            </w:pPr>
            <w:hyperlink r:id="rId69" w:tooltip="Red Tape Reduction Legislation Amendment Act 2015 " w:history="1">
              <w:r w:rsidRPr="00AA15B0">
                <w:rPr>
                  <w:rStyle w:val="charCitHyperlinkAbbrev"/>
                </w:rPr>
                <w:t>A2015-33</w:t>
              </w:r>
            </w:hyperlink>
          </w:p>
        </w:tc>
        <w:tc>
          <w:tcPr>
            <w:tcW w:w="1783" w:type="dxa"/>
            <w:tcBorders>
              <w:top w:val="single" w:sz="4" w:space="0" w:color="auto"/>
              <w:bottom w:val="single" w:sz="4" w:space="0" w:color="auto"/>
            </w:tcBorders>
          </w:tcPr>
          <w:p w14:paraId="62EEEC99" w14:textId="6A5881CD" w:rsidR="00AA15B0" w:rsidRDefault="00AA15B0">
            <w:pPr>
              <w:pStyle w:val="EarlierRepubEntries"/>
            </w:pPr>
            <w:r>
              <w:t xml:space="preserve">amendments by </w:t>
            </w:r>
            <w:hyperlink r:id="rId70" w:tooltip="Red Tape Reduction Legislation Amendment Act 2015 " w:history="1">
              <w:r w:rsidRPr="00AA15B0">
                <w:rPr>
                  <w:rStyle w:val="charCitHyperlinkAbbrev"/>
                </w:rPr>
                <w:t>A2015-33</w:t>
              </w:r>
            </w:hyperlink>
          </w:p>
        </w:tc>
      </w:tr>
    </w:tbl>
    <w:p w14:paraId="6C543996" w14:textId="77777777" w:rsidR="00EA39B9" w:rsidRDefault="00EA39B9">
      <w:pPr>
        <w:pStyle w:val="05EndNote"/>
        <w:sectPr w:rsidR="00EA39B9">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254"/>
        </w:sectPr>
      </w:pPr>
    </w:p>
    <w:p w14:paraId="76321817" w14:textId="77777777" w:rsidR="002C6D51" w:rsidRDefault="002C6D51">
      <w:pPr>
        <w:rPr>
          <w:color w:val="000000"/>
          <w:sz w:val="22"/>
        </w:rPr>
      </w:pPr>
    </w:p>
    <w:p w14:paraId="7AD33126" w14:textId="77777777" w:rsidR="002C6D51" w:rsidRDefault="002C6D51">
      <w:pPr>
        <w:rPr>
          <w:color w:val="000000"/>
          <w:sz w:val="22"/>
        </w:rPr>
      </w:pPr>
    </w:p>
    <w:p w14:paraId="13117652" w14:textId="77777777" w:rsidR="002C6D51" w:rsidRDefault="002C6D51">
      <w:pPr>
        <w:rPr>
          <w:color w:val="000000"/>
          <w:sz w:val="22"/>
        </w:rPr>
      </w:pPr>
    </w:p>
    <w:p w14:paraId="1FF4D07A" w14:textId="77777777" w:rsidR="002C6D51" w:rsidRDefault="002C6D51">
      <w:pPr>
        <w:rPr>
          <w:color w:val="000000"/>
          <w:sz w:val="22"/>
        </w:rPr>
      </w:pPr>
    </w:p>
    <w:p w14:paraId="0DEEA400" w14:textId="77777777" w:rsidR="002C6D51" w:rsidRDefault="002C6D51">
      <w:pPr>
        <w:rPr>
          <w:color w:val="000000"/>
          <w:sz w:val="22"/>
        </w:rPr>
      </w:pPr>
    </w:p>
    <w:p w14:paraId="17165903" w14:textId="77777777" w:rsidR="002C6D51" w:rsidRDefault="002C6D51">
      <w:pPr>
        <w:rPr>
          <w:color w:val="000000"/>
          <w:sz w:val="22"/>
        </w:rPr>
      </w:pPr>
    </w:p>
    <w:p w14:paraId="4F6186BB" w14:textId="77777777" w:rsidR="002C6D51" w:rsidRDefault="002C6D51">
      <w:pPr>
        <w:rPr>
          <w:color w:val="000000"/>
          <w:sz w:val="22"/>
        </w:rPr>
      </w:pPr>
    </w:p>
    <w:p w14:paraId="6B7A8813" w14:textId="77777777" w:rsidR="002C6D51" w:rsidRDefault="002C6D51">
      <w:pPr>
        <w:rPr>
          <w:color w:val="000000"/>
          <w:sz w:val="22"/>
        </w:rPr>
      </w:pPr>
      <w:r>
        <w:rPr>
          <w:color w:val="000000"/>
          <w:sz w:val="22"/>
        </w:rPr>
        <w:t xml:space="preserve">©  Australian </w:t>
      </w:r>
      <w:r w:rsidR="00F454F4">
        <w:rPr>
          <w:color w:val="000000"/>
          <w:sz w:val="22"/>
        </w:rPr>
        <w:t xml:space="preserve">Capital Territory </w:t>
      </w:r>
      <w:r w:rsidR="00AA15B0">
        <w:rPr>
          <w:color w:val="000000"/>
          <w:sz w:val="22"/>
        </w:rPr>
        <w:t>2017</w:t>
      </w:r>
    </w:p>
    <w:p w14:paraId="56C3406E" w14:textId="77777777" w:rsidR="002C6D51" w:rsidRDefault="002C6D51">
      <w:pPr>
        <w:rPr>
          <w:color w:val="000000"/>
          <w:sz w:val="22"/>
        </w:rPr>
      </w:pPr>
    </w:p>
    <w:p w14:paraId="1B8B9BCC" w14:textId="77777777" w:rsidR="002C6D51" w:rsidRDefault="002C6D51"/>
    <w:p w14:paraId="55E4A0CC" w14:textId="77777777" w:rsidR="00F454F4" w:rsidRDefault="00F454F4">
      <w:pPr>
        <w:pStyle w:val="06Copyright"/>
        <w:sectPr w:rsidR="00F454F4" w:rsidSect="00F454F4">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326"/>
        </w:sectPr>
      </w:pPr>
    </w:p>
    <w:p w14:paraId="3EF99B16" w14:textId="77777777" w:rsidR="002C6D51" w:rsidRDefault="002C6D51"/>
    <w:sectPr w:rsidR="002C6D51" w:rsidSect="00164B1D">
      <w:headerReference w:type="first" r:id="rId81"/>
      <w:footerReference w:type="first" r:id="rId82"/>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848F" w14:textId="77777777" w:rsidR="00AA15B0" w:rsidRDefault="00AA15B0" w:rsidP="002C6D51">
      <w:r>
        <w:separator/>
      </w:r>
    </w:p>
  </w:endnote>
  <w:endnote w:type="continuationSeparator" w:id="0">
    <w:p w14:paraId="1E5AB29A" w14:textId="77777777" w:rsidR="00AA15B0" w:rsidRDefault="00AA15B0" w:rsidP="002C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286B" w14:textId="58A8E6D9" w:rsidR="00AA15B0" w:rsidRPr="002131BF" w:rsidRDefault="00AA15B0" w:rsidP="002131BF">
    <w:pPr>
      <w:pStyle w:val="Footer"/>
      <w:jc w:val="center"/>
      <w:rPr>
        <w:rFonts w:cs="Arial"/>
        <w:sz w:val="14"/>
      </w:rPr>
    </w:pPr>
    <w:r w:rsidRPr="002131BF">
      <w:rPr>
        <w:rFonts w:cs="Arial"/>
        <w:sz w:val="14"/>
      </w:rPr>
      <w:fldChar w:fldCharType="begin"/>
    </w:r>
    <w:r w:rsidRPr="002131BF">
      <w:rPr>
        <w:rFonts w:cs="Arial"/>
        <w:sz w:val="14"/>
      </w:rPr>
      <w:instrText xml:space="preserve"> DOCPROPERTY "Status" </w:instrText>
    </w:r>
    <w:r w:rsidRPr="002131BF">
      <w:rPr>
        <w:rFonts w:cs="Arial"/>
        <w:sz w:val="14"/>
      </w:rPr>
      <w:fldChar w:fldCharType="separate"/>
    </w:r>
    <w:r w:rsidR="009504E5" w:rsidRPr="002131BF">
      <w:rPr>
        <w:rFonts w:cs="Arial"/>
        <w:sz w:val="14"/>
      </w:rPr>
      <w:t xml:space="preserve"> </w:t>
    </w:r>
    <w:r w:rsidRPr="002131BF">
      <w:rPr>
        <w:rFonts w:cs="Arial"/>
        <w:sz w:val="14"/>
      </w:rPr>
      <w:fldChar w:fldCharType="end"/>
    </w:r>
    <w:r w:rsidR="002131BF" w:rsidRPr="002131B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BBF4" w14:textId="77777777" w:rsidR="00AA15B0" w:rsidRDefault="00AA15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15B0" w14:paraId="2A651196" w14:textId="77777777">
      <w:tc>
        <w:tcPr>
          <w:tcW w:w="847" w:type="pct"/>
        </w:tcPr>
        <w:p w14:paraId="7A6D6145" w14:textId="77777777" w:rsidR="00AA15B0" w:rsidRDefault="00AA15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F29FD">
            <w:rPr>
              <w:rStyle w:val="PageNumber"/>
              <w:noProof/>
            </w:rPr>
            <w:t>12</w:t>
          </w:r>
          <w:r>
            <w:rPr>
              <w:rStyle w:val="PageNumber"/>
            </w:rPr>
            <w:fldChar w:fldCharType="end"/>
          </w:r>
        </w:p>
      </w:tc>
      <w:tc>
        <w:tcPr>
          <w:tcW w:w="3092" w:type="pct"/>
        </w:tcPr>
        <w:p w14:paraId="513987FB" w14:textId="31543F80"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27228206" w14:textId="4A2F0A4B"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1061" w:type="pct"/>
        </w:tcPr>
        <w:p w14:paraId="71E2F1D9" w14:textId="0BF0298D" w:rsidR="00AA15B0" w:rsidRDefault="005B1B2A">
          <w:pPr>
            <w:pStyle w:val="Footer"/>
            <w:jc w:val="right"/>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r>
  </w:tbl>
  <w:p w14:paraId="026075CC" w14:textId="0B334072"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2674" w14:textId="77777777" w:rsidR="00AA15B0" w:rsidRDefault="00AA15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15B0" w14:paraId="66B84480" w14:textId="77777777">
      <w:tc>
        <w:tcPr>
          <w:tcW w:w="1061" w:type="pct"/>
        </w:tcPr>
        <w:p w14:paraId="60410209" w14:textId="55D94E96" w:rsidR="00AA15B0" w:rsidRDefault="005B1B2A">
          <w:pPr>
            <w:pStyle w:val="Footer"/>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c>
        <w:tcPr>
          <w:tcW w:w="3092" w:type="pct"/>
        </w:tcPr>
        <w:p w14:paraId="38F80191" w14:textId="4BB9F58B"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1D60D98A" w14:textId="34637F7D"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847" w:type="pct"/>
        </w:tcPr>
        <w:p w14:paraId="27865003" w14:textId="77777777" w:rsidR="00AA15B0" w:rsidRDefault="00AA15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A33B9">
            <w:rPr>
              <w:rStyle w:val="PageNumber"/>
              <w:noProof/>
            </w:rPr>
            <w:t>12</w:t>
          </w:r>
          <w:r>
            <w:rPr>
              <w:rStyle w:val="PageNumber"/>
            </w:rPr>
            <w:fldChar w:fldCharType="end"/>
          </w:r>
        </w:p>
      </w:tc>
    </w:tr>
  </w:tbl>
  <w:p w14:paraId="4628D24B" w14:textId="0FB76F3D"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4D16" w14:textId="77777777" w:rsidR="00AA15B0" w:rsidRDefault="00AA15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15B0" w14:paraId="2FC1B395" w14:textId="77777777">
      <w:tc>
        <w:tcPr>
          <w:tcW w:w="847" w:type="pct"/>
        </w:tcPr>
        <w:p w14:paraId="7D6F2C9D" w14:textId="77777777" w:rsidR="00AA15B0" w:rsidRDefault="00AA15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F29FD">
            <w:rPr>
              <w:rStyle w:val="PageNumber"/>
              <w:noProof/>
            </w:rPr>
            <w:t>16</w:t>
          </w:r>
          <w:r>
            <w:rPr>
              <w:rStyle w:val="PageNumber"/>
            </w:rPr>
            <w:fldChar w:fldCharType="end"/>
          </w:r>
        </w:p>
      </w:tc>
      <w:tc>
        <w:tcPr>
          <w:tcW w:w="3092" w:type="pct"/>
        </w:tcPr>
        <w:p w14:paraId="2D0F8B55" w14:textId="3752AEA3"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4860FEF1" w14:textId="5945BF94"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1061" w:type="pct"/>
        </w:tcPr>
        <w:p w14:paraId="4C212CD5" w14:textId="442E5A24" w:rsidR="00AA15B0" w:rsidRDefault="005B1B2A">
          <w:pPr>
            <w:pStyle w:val="Footer"/>
            <w:jc w:val="right"/>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r>
  </w:tbl>
  <w:p w14:paraId="35132A8E" w14:textId="4022BC0A"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BCCB" w14:textId="77777777" w:rsidR="00AA15B0" w:rsidRDefault="00AA15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15B0" w14:paraId="145C0950" w14:textId="77777777">
      <w:tc>
        <w:tcPr>
          <w:tcW w:w="1061" w:type="pct"/>
        </w:tcPr>
        <w:p w14:paraId="5EE77842" w14:textId="6C241909" w:rsidR="00AA15B0" w:rsidRDefault="005B1B2A">
          <w:pPr>
            <w:pStyle w:val="Footer"/>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c>
        <w:tcPr>
          <w:tcW w:w="3092" w:type="pct"/>
        </w:tcPr>
        <w:p w14:paraId="70FD64E0" w14:textId="0F8FB73B"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4413CA9A" w14:textId="24392C61"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847" w:type="pct"/>
        </w:tcPr>
        <w:p w14:paraId="46505F12" w14:textId="77777777" w:rsidR="00AA15B0" w:rsidRDefault="00AA15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F29FD">
            <w:rPr>
              <w:rStyle w:val="PageNumber"/>
              <w:noProof/>
            </w:rPr>
            <w:t>15</w:t>
          </w:r>
          <w:r>
            <w:rPr>
              <w:rStyle w:val="PageNumber"/>
            </w:rPr>
            <w:fldChar w:fldCharType="end"/>
          </w:r>
        </w:p>
      </w:tc>
    </w:tr>
  </w:tbl>
  <w:p w14:paraId="29DDF863" w14:textId="483BFB41"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897" w14:textId="79122FAE" w:rsidR="00AA15B0" w:rsidRPr="002131BF" w:rsidRDefault="002131BF" w:rsidP="002131BF">
    <w:pPr>
      <w:pStyle w:val="Footer"/>
      <w:jc w:val="center"/>
      <w:rPr>
        <w:rFonts w:cs="Arial"/>
        <w:sz w:val="14"/>
      </w:rPr>
    </w:pPr>
    <w:r w:rsidRPr="002131B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BC88" w14:textId="51F68326" w:rsidR="00AA15B0" w:rsidRPr="002131BF" w:rsidRDefault="00AA15B0" w:rsidP="002131BF">
    <w:pPr>
      <w:pStyle w:val="Footer"/>
      <w:jc w:val="center"/>
      <w:rPr>
        <w:rFonts w:cs="Arial"/>
        <w:sz w:val="14"/>
      </w:rPr>
    </w:pPr>
    <w:r w:rsidRPr="002131BF">
      <w:rPr>
        <w:rFonts w:cs="Arial"/>
        <w:sz w:val="14"/>
      </w:rPr>
      <w:fldChar w:fldCharType="begin"/>
    </w:r>
    <w:r w:rsidRPr="002131BF">
      <w:rPr>
        <w:rFonts w:cs="Arial"/>
        <w:sz w:val="14"/>
      </w:rPr>
      <w:instrText xml:space="preserve"> COMMENTS  \* MERGEFORMAT </w:instrText>
    </w:r>
    <w:r w:rsidRPr="002131BF">
      <w:rPr>
        <w:rFonts w:cs="Arial"/>
        <w:sz w:val="14"/>
      </w:rPr>
      <w:fldChar w:fldCharType="end"/>
    </w:r>
    <w:r w:rsidR="002131BF" w:rsidRPr="002131B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CD4" w14:textId="0F9493CB" w:rsidR="00AA15B0" w:rsidRPr="002131BF" w:rsidRDefault="002131BF" w:rsidP="002131BF">
    <w:pPr>
      <w:pStyle w:val="Footer"/>
      <w:jc w:val="center"/>
      <w:rPr>
        <w:rFonts w:cs="Arial"/>
        <w:sz w:val="14"/>
      </w:rPr>
    </w:pPr>
    <w:r w:rsidRPr="002131B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1E69" w14:textId="77777777" w:rsidR="00AA15B0" w:rsidRDefault="00AA1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1303" w14:textId="4C00E047" w:rsidR="00AA15B0" w:rsidRPr="002131BF" w:rsidRDefault="00AA15B0" w:rsidP="002131BF">
    <w:pPr>
      <w:pStyle w:val="Footer"/>
      <w:jc w:val="center"/>
      <w:rPr>
        <w:rFonts w:cs="Arial"/>
        <w:sz w:val="14"/>
      </w:rPr>
    </w:pPr>
    <w:r w:rsidRPr="002131BF">
      <w:rPr>
        <w:rFonts w:cs="Arial"/>
        <w:sz w:val="14"/>
      </w:rPr>
      <w:fldChar w:fldCharType="begin"/>
    </w:r>
    <w:r w:rsidRPr="002131BF">
      <w:rPr>
        <w:rFonts w:cs="Arial"/>
        <w:sz w:val="14"/>
      </w:rPr>
      <w:instrText xml:space="preserve"> DOCPROPERTY "Status" </w:instrText>
    </w:r>
    <w:r w:rsidRPr="002131BF">
      <w:rPr>
        <w:rFonts w:cs="Arial"/>
        <w:sz w:val="14"/>
      </w:rPr>
      <w:fldChar w:fldCharType="separate"/>
    </w:r>
    <w:r w:rsidR="009504E5" w:rsidRPr="002131BF">
      <w:rPr>
        <w:rFonts w:cs="Arial"/>
        <w:sz w:val="14"/>
      </w:rPr>
      <w:t xml:space="preserve"> </w:t>
    </w:r>
    <w:r w:rsidRPr="002131BF">
      <w:rPr>
        <w:rFonts w:cs="Arial"/>
        <w:sz w:val="14"/>
      </w:rPr>
      <w:fldChar w:fldCharType="end"/>
    </w:r>
    <w:r w:rsidRPr="002131BF">
      <w:rPr>
        <w:rFonts w:cs="Arial"/>
        <w:sz w:val="14"/>
      </w:rPr>
      <w:fldChar w:fldCharType="begin"/>
    </w:r>
    <w:r w:rsidRPr="002131BF">
      <w:rPr>
        <w:rFonts w:cs="Arial"/>
        <w:sz w:val="14"/>
      </w:rPr>
      <w:instrText xml:space="preserve"> COMMENTS  \* MERGEFORMAT </w:instrText>
    </w:r>
    <w:r w:rsidRPr="002131BF">
      <w:rPr>
        <w:rFonts w:cs="Arial"/>
        <w:sz w:val="14"/>
      </w:rPr>
      <w:fldChar w:fldCharType="end"/>
    </w:r>
    <w:r w:rsidR="002131BF" w:rsidRPr="002131B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5EE5" w14:textId="598B31C3" w:rsidR="006A33B9" w:rsidRPr="002131BF" w:rsidRDefault="002131BF" w:rsidP="002131BF">
    <w:pPr>
      <w:pStyle w:val="Footer"/>
      <w:jc w:val="center"/>
      <w:rPr>
        <w:rFonts w:cs="Arial"/>
        <w:sz w:val="14"/>
      </w:rPr>
    </w:pPr>
    <w:r w:rsidRPr="002131B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BC50" w14:textId="77777777" w:rsidR="00AA15B0" w:rsidRDefault="00AA15B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A15B0" w14:paraId="7AB4E674" w14:textId="77777777">
      <w:tc>
        <w:tcPr>
          <w:tcW w:w="846" w:type="pct"/>
        </w:tcPr>
        <w:p w14:paraId="61CC12B7" w14:textId="77777777" w:rsidR="00AA15B0" w:rsidRDefault="00AA15B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5B1B2A">
            <w:rPr>
              <w:rStyle w:val="PageNumber"/>
              <w:noProof/>
            </w:rPr>
            <w:t>2</w:t>
          </w:r>
          <w:r>
            <w:rPr>
              <w:rStyle w:val="PageNumber"/>
            </w:rPr>
            <w:fldChar w:fldCharType="end"/>
          </w:r>
        </w:p>
      </w:tc>
      <w:tc>
        <w:tcPr>
          <w:tcW w:w="3093" w:type="pct"/>
        </w:tcPr>
        <w:p w14:paraId="6CF6E586" w14:textId="79D9C4BA"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56D026DC" w14:textId="494B373A" w:rsidR="00AA15B0" w:rsidRDefault="005B1B2A">
          <w:pPr>
            <w:pStyle w:val="FooterInfoCentre"/>
          </w:pPr>
          <w:r>
            <w:fldChar w:fldCharType="begin"/>
          </w:r>
          <w:r>
            <w:instrText xml:space="preserve"> DOCPROPERTY "Eff"  </w:instrText>
          </w:r>
          <w:r>
            <w:fldChar w:fldCharType="separate"/>
          </w:r>
          <w:r w:rsidR="009504E5">
            <w:t xml:space="preserve">Effective:  </w:t>
          </w:r>
          <w:r>
            <w:fldChar w:fldCharType="end"/>
          </w:r>
          <w:r>
            <w:fldChar w:fldCharType="begin"/>
          </w:r>
          <w:r>
            <w:instrText xml:space="preserve"> DOCPROPERTY "StartDt"   </w:instrText>
          </w:r>
          <w:r>
            <w:fldChar w:fldCharType="separate"/>
          </w:r>
          <w:r w:rsidR="009504E5">
            <w:t>11/10/17</w:t>
          </w:r>
          <w:r>
            <w:fldChar w:fldCharType="end"/>
          </w:r>
          <w:r>
            <w:fldChar w:fldCharType="begin"/>
          </w:r>
          <w:r>
            <w:instrText xml:space="preserve"> DOCPROPERTY "EndDt"  </w:instrText>
          </w:r>
          <w:r>
            <w:fldChar w:fldCharType="separate"/>
          </w:r>
          <w:r w:rsidR="009504E5">
            <w:t>-15/11/25</w:t>
          </w:r>
          <w:r>
            <w:fldChar w:fldCharType="end"/>
          </w:r>
        </w:p>
      </w:tc>
      <w:tc>
        <w:tcPr>
          <w:tcW w:w="1061" w:type="pct"/>
        </w:tcPr>
        <w:p w14:paraId="0A6FB665" w14:textId="179388E1" w:rsidR="00AA15B0" w:rsidRDefault="005B1B2A">
          <w:pPr>
            <w:pStyle w:val="Footer"/>
            <w:jc w:val="right"/>
          </w:pPr>
          <w:r>
            <w:fldChar w:fldCharType="begin"/>
          </w:r>
          <w:r>
            <w:instrText xml:space="preserve"> DOCPROPERTY "Category"  </w:instrText>
          </w:r>
          <w:r>
            <w:fldChar w:fldCharType="separate"/>
          </w:r>
          <w:r w:rsidR="009504E5">
            <w:t>R6</w:t>
          </w:r>
          <w:r>
            <w:fldChar w:fldCharType="end"/>
          </w:r>
          <w:r w:rsidR="00AA15B0">
            <w:br/>
          </w:r>
          <w:r>
            <w:fldChar w:fldCharType="begin"/>
          </w:r>
          <w:r>
            <w:instrText xml:space="preserve"> DOCPROPERTY "RepubDt"  </w:instrText>
          </w:r>
          <w:r>
            <w:fldChar w:fldCharType="separate"/>
          </w:r>
          <w:r w:rsidR="009504E5">
            <w:t>11/10/17</w:t>
          </w:r>
          <w:r>
            <w:fldChar w:fldCharType="end"/>
          </w:r>
        </w:p>
      </w:tc>
    </w:tr>
  </w:tbl>
  <w:p w14:paraId="08F9DEF7" w14:textId="58D0A8B4"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2335" w14:textId="77777777" w:rsidR="00AA15B0" w:rsidRDefault="00AA15B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A15B0" w14:paraId="2A780B8E" w14:textId="77777777">
      <w:tc>
        <w:tcPr>
          <w:tcW w:w="1061" w:type="pct"/>
        </w:tcPr>
        <w:p w14:paraId="70796851" w14:textId="7965353B" w:rsidR="00AA15B0" w:rsidRDefault="005B1B2A">
          <w:pPr>
            <w:pStyle w:val="Footer"/>
          </w:pPr>
          <w:r>
            <w:fldChar w:fldCharType="begin"/>
          </w:r>
          <w:r>
            <w:instrText xml:space="preserve"> DOCPROPERTY "Category"  </w:instrText>
          </w:r>
          <w:r>
            <w:fldChar w:fldCharType="separate"/>
          </w:r>
          <w:r w:rsidR="009504E5">
            <w:t>R6</w:t>
          </w:r>
          <w:r>
            <w:fldChar w:fldCharType="end"/>
          </w:r>
          <w:r w:rsidR="00AA15B0">
            <w:br/>
          </w:r>
          <w:r>
            <w:fldChar w:fldCharType="begin"/>
          </w:r>
          <w:r>
            <w:instrText xml:space="preserve"> DOCPROPERTY "RepubDt"  </w:instrText>
          </w:r>
          <w:r>
            <w:fldChar w:fldCharType="separate"/>
          </w:r>
          <w:r w:rsidR="009504E5">
            <w:t>11/10/17</w:t>
          </w:r>
          <w:r>
            <w:fldChar w:fldCharType="end"/>
          </w:r>
        </w:p>
      </w:tc>
      <w:tc>
        <w:tcPr>
          <w:tcW w:w="3093" w:type="pct"/>
        </w:tcPr>
        <w:p w14:paraId="7CA3D0E1" w14:textId="65D98F1E"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33913669" w14:textId="4C055BC7" w:rsidR="00AA15B0" w:rsidRDefault="005B1B2A">
          <w:pPr>
            <w:pStyle w:val="FooterInfoCentre"/>
          </w:pPr>
          <w:r>
            <w:fldChar w:fldCharType="begin"/>
          </w:r>
          <w:r>
            <w:instrText xml:space="preserve"> DOCPROPERTY "Eff"  </w:instrText>
          </w:r>
          <w:r>
            <w:fldChar w:fldCharType="separate"/>
          </w:r>
          <w:r w:rsidR="009504E5">
            <w:t xml:space="preserve">Effective:  </w:t>
          </w:r>
          <w:r>
            <w:fldChar w:fldCharType="end"/>
          </w:r>
          <w:r>
            <w:fldChar w:fldCharType="begin"/>
          </w:r>
          <w:r>
            <w:instrText xml:space="preserve"> DOCPROPERTY "StartDt"  </w:instrText>
          </w:r>
          <w:r>
            <w:fldChar w:fldCharType="separate"/>
          </w:r>
          <w:r w:rsidR="009504E5">
            <w:t>11/10/17</w:t>
          </w:r>
          <w:r>
            <w:fldChar w:fldCharType="end"/>
          </w:r>
          <w:r>
            <w:fldChar w:fldCharType="begin"/>
          </w:r>
          <w:r>
            <w:instrText xml:space="preserve"> DOCPROPERTY "EndDt"  </w:instrText>
          </w:r>
          <w:r>
            <w:fldChar w:fldCharType="separate"/>
          </w:r>
          <w:r w:rsidR="009504E5">
            <w:t>-15/11/25</w:t>
          </w:r>
          <w:r>
            <w:fldChar w:fldCharType="end"/>
          </w:r>
        </w:p>
      </w:tc>
      <w:tc>
        <w:tcPr>
          <w:tcW w:w="846" w:type="pct"/>
        </w:tcPr>
        <w:p w14:paraId="64E1188F" w14:textId="77777777" w:rsidR="00AA15B0" w:rsidRDefault="00AA15B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6A33B9">
            <w:rPr>
              <w:rStyle w:val="PageNumber"/>
              <w:noProof/>
            </w:rPr>
            <w:t>2</w:t>
          </w:r>
          <w:r>
            <w:rPr>
              <w:rStyle w:val="PageNumber"/>
            </w:rPr>
            <w:fldChar w:fldCharType="end"/>
          </w:r>
        </w:p>
      </w:tc>
    </w:tr>
  </w:tbl>
  <w:p w14:paraId="5A6005C0" w14:textId="1FBE0B9F"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3A61" w14:textId="77777777" w:rsidR="00AA15B0" w:rsidRDefault="00AA15B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A15B0" w14:paraId="25CE6A9D" w14:textId="77777777">
      <w:tc>
        <w:tcPr>
          <w:tcW w:w="1061" w:type="pct"/>
        </w:tcPr>
        <w:p w14:paraId="731A7D8B" w14:textId="18C33AF5" w:rsidR="00AA15B0" w:rsidRDefault="005B1B2A">
          <w:pPr>
            <w:pStyle w:val="Footer"/>
          </w:pPr>
          <w:r>
            <w:fldChar w:fldCharType="begin"/>
          </w:r>
          <w:r>
            <w:instrText xml:space="preserve"> DOCPROPERTY "Category"  </w:instrText>
          </w:r>
          <w:r>
            <w:fldChar w:fldCharType="separate"/>
          </w:r>
          <w:r w:rsidR="009504E5">
            <w:t>R6</w:t>
          </w:r>
          <w:r>
            <w:fldChar w:fldCharType="end"/>
          </w:r>
          <w:r w:rsidR="00AA15B0">
            <w:br/>
          </w:r>
          <w:r>
            <w:fldChar w:fldCharType="begin"/>
          </w:r>
          <w:r>
            <w:instrText xml:space="preserve"> DOCPROPERTY "RepubDt"  </w:instrText>
          </w:r>
          <w:r>
            <w:fldChar w:fldCharType="separate"/>
          </w:r>
          <w:r w:rsidR="009504E5">
            <w:t>11/10/17</w:t>
          </w:r>
          <w:r>
            <w:fldChar w:fldCharType="end"/>
          </w:r>
        </w:p>
      </w:tc>
      <w:tc>
        <w:tcPr>
          <w:tcW w:w="3093" w:type="pct"/>
        </w:tcPr>
        <w:p w14:paraId="5A4F2353" w14:textId="50BDF5E9"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290AFB4C" w14:textId="64A7DAA0" w:rsidR="00AA15B0" w:rsidRDefault="005B1B2A">
          <w:pPr>
            <w:pStyle w:val="FooterInfoCentre"/>
          </w:pPr>
          <w:r>
            <w:fldChar w:fldCharType="begin"/>
          </w:r>
          <w:r>
            <w:instrText xml:space="preserve"> DOCPROPERTY "Eff"  </w:instrText>
          </w:r>
          <w:r>
            <w:fldChar w:fldCharType="separate"/>
          </w:r>
          <w:r w:rsidR="009504E5">
            <w:t xml:space="preserve">Effective:  </w:t>
          </w:r>
          <w:r>
            <w:fldChar w:fldCharType="end"/>
          </w:r>
          <w:r>
            <w:fldChar w:fldCharType="begin"/>
          </w:r>
          <w:r>
            <w:instrText xml:space="preserve"> DOCPROPERTY "StartDt"   </w:instrText>
          </w:r>
          <w:r>
            <w:fldChar w:fldCharType="separate"/>
          </w:r>
          <w:r w:rsidR="009504E5">
            <w:t>11/10/17</w:t>
          </w:r>
          <w:r>
            <w:fldChar w:fldCharType="end"/>
          </w:r>
          <w:r>
            <w:fldChar w:fldCharType="begin"/>
          </w:r>
          <w:r>
            <w:instrText xml:space="preserve"> DOCPROPERTY "EndDt"  </w:instrText>
          </w:r>
          <w:r>
            <w:fldChar w:fldCharType="separate"/>
          </w:r>
          <w:r w:rsidR="009504E5">
            <w:t>-15/11/25</w:t>
          </w:r>
          <w:r>
            <w:fldChar w:fldCharType="end"/>
          </w:r>
        </w:p>
      </w:tc>
      <w:tc>
        <w:tcPr>
          <w:tcW w:w="846" w:type="pct"/>
        </w:tcPr>
        <w:p w14:paraId="25576BC7" w14:textId="77777777" w:rsidR="00AA15B0" w:rsidRDefault="00AA15B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B1B2A">
            <w:rPr>
              <w:rStyle w:val="PageNumber"/>
              <w:noProof/>
            </w:rPr>
            <w:t>1</w:t>
          </w:r>
          <w:r>
            <w:rPr>
              <w:rStyle w:val="PageNumber"/>
            </w:rPr>
            <w:fldChar w:fldCharType="end"/>
          </w:r>
        </w:p>
      </w:tc>
    </w:tr>
  </w:tbl>
  <w:p w14:paraId="7ADCE126" w14:textId="62ACF19D"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9E1E" w14:textId="77777777" w:rsidR="00AA15B0" w:rsidRDefault="00AA15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15B0" w14:paraId="3B0B311D" w14:textId="77777777">
      <w:tc>
        <w:tcPr>
          <w:tcW w:w="847" w:type="pct"/>
        </w:tcPr>
        <w:p w14:paraId="78DC9D04" w14:textId="77777777" w:rsidR="00AA15B0" w:rsidRDefault="00AA15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F29FD">
            <w:rPr>
              <w:rStyle w:val="PageNumber"/>
              <w:noProof/>
            </w:rPr>
            <w:t>10</w:t>
          </w:r>
          <w:r>
            <w:rPr>
              <w:rStyle w:val="PageNumber"/>
            </w:rPr>
            <w:fldChar w:fldCharType="end"/>
          </w:r>
        </w:p>
      </w:tc>
      <w:tc>
        <w:tcPr>
          <w:tcW w:w="3092" w:type="pct"/>
        </w:tcPr>
        <w:p w14:paraId="4280A488" w14:textId="400B6F71"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5C34C102" w14:textId="02F217D3"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1061" w:type="pct"/>
        </w:tcPr>
        <w:p w14:paraId="6EDD4E21" w14:textId="1FD8C87E" w:rsidR="00AA15B0" w:rsidRDefault="005B1B2A">
          <w:pPr>
            <w:pStyle w:val="Footer"/>
            <w:jc w:val="right"/>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r>
  </w:tbl>
  <w:p w14:paraId="3767F961" w14:textId="6886A010"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D800" w14:textId="77777777" w:rsidR="00AA15B0" w:rsidRDefault="00AA15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15B0" w14:paraId="1860B66F" w14:textId="77777777">
      <w:tc>
        <w:tcPr>
          <w:tcW w:w="1061" w:type="pct"/>
        </w:tcPr>
        <w:p w14:paraId="1EFF2842" w14:textId="4FD63517" w:rsidR="00AA15B0" w:rsidRDefault="005B1B2A">
          <w:pPr>
            <w:pStyle w:val="Footer"/>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c>
        <w:tcPr>
          <w:tcW w:w="3092" w:type="pct"/>
        </w:tcPr>
        <w:p w14:paraId="3DB81E8E" w14:textId="056A9A85"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5B78F85D" w14:textId="0072A126"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847" w:type="pct"/>
        </w:tcPr>
        <w:p w14:paraId="4ADCEC43" w14:textId="77777777" w:rsidR="00AA15B0" w:rsidRDefault="00AA15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F29FD">
            <w:rPr>
              <w:rStyle w:val="PageNumber"/>
              <w:noProof/>
            </w:rPr>
            <w:t>11</w:t>
          </w:r>
          <w:r>
            <w:rPr>
              <w:rStyle w:val="PageNumber"/>
            </w:rPr>
            <w:fldChar w:fldCharType="end"/>
          </w:r>
        </w:p>
      </w:tc>
    </w:tr>
  </w:tbl>
  <w:p w14:paraId="51438FF9" w14:textId="03B2417A"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58B8" w14:textId="77777777" w:rsidR="00AA15B0" w:rsidRDefault="00AA15B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A15B0" w14:paraId="4FC0AB0D" w14:textId="77777777">
      <w:tc>
        <w:tcPr>
          <w:tcW w:w="1061" w:type="pct"/>
        </w:tcPr>
        <w:p w14:paraId="050372D9" w14:textId="3421B87C" w:rsidR="00AA15B0" w:rsidRDefault="005B1B2A">
          <w:pPr>
            <w:pStyle w:val="Footer"/>
          </w:pPr>
          <w:r>
            <w:fldChar w:fldCharType="begin"/>
          </w:r>
          <w:r>
            <w:instrText xml:space="preserve"> DOCPROPERTY "Category"  *\charformat  </w:instrText>
          </w:r>
          <w:r>
            <w:fldChar w:fldCharType="separate"/>
          </w:r>
          <w:r w:rsidR="009504E5">
            <w:t>R6</w:t>
          </w:r>
          <w:r>
            <w:fldChar w:fldCharType="end"/>
          </w:r>
          <w:r w:rsidR="00AA15B0">
            <w:br/>
          </w:r>
          <w:r>
            <w:fldChar w:fldCharType="begin"/>
          </w:r>
          <w:r>
            <w:instrText xml:space="preserve"> DOCPROPERTY "RepubDt"  *\charformat  </w:instrText>
          </w:r>
          <w:r>
            <w:fldChar w:fldCharType="separate"/>
          </w:r>
          <w:r w:rsidR="009504E5">
            <w:t>11/10/17</w:t>
          </w:r>
          <w:r>
            <w:fldChar w:fldCharType="end"/>
          </w:r>
        </w:p>
      </w:tc>
      <w:tc>
        <w:tcPr>
          <w:tcW w:w="3092" w:type="pct"/>
        </w:tcPr>
        <w:p w14:paraId="7059A6CD" w14:textId="22A4FEF0" w:rsidR="00AA15B0" w:rsidRDefault="005B1B2A">
          <w:pPr>
            <w:pStyle w:val="Footer"/>
            <w:jc w:val="center"/>
          </w:pPr>
          <w:r>
            <w:fldChar w:fldCharType="begin"/>
          </w:r>
          <w:r>
            <w:instrText xml:space="preserve"> REF Citation *\charformat </w:instrText>
          </w:r>
          <w:r>
            <w:fldChar w:fldCharType="separate"/>
          </w:r>
          <w:r w:rsidR="009504E5">
            <w:t>Legislation Regulation 2003</w:t>
          </w:r>
          <w:r>
            <w:fldChar w:fldCharType="end"/>
          </w:r>
        </w:p>
        <w:p w14:paraId="3A60FA9D" w14:textId="142507C9" w:rsidR="00AA15B0" w:rsidRDefault="005B1B2A">
          <w:pPr>
            <w:pStyle w:val="FooterInfoCentre"/>
          </w:pPr>
          <w:r>
            <w:fldChar w:fldCharType="begin"/>
          </w:r>
          <w:r>
            <w:instrText xml:space="preserve"> DOCPROPERTY "Eff"  *\charformat </w:instrText>
          </w:r>
          <w:r>
            <w:fldChar w:fldCharType="separate"/>
          </w:r>
          <w:r w:rsidR="009504E5">
            <w:t xml:space="preserve">Effective:  </w:t>
          </w:r>
          <w:r>
            <w:fldChar w:fldCharType="end"/>
          </w:r>
          <w:r>
            <w:fldChar w:fldCharType="begin"/>
          </w:r>
          <w:r>
            <w:instrText xml:space="preserve"> DOCPROPERTY "StartDt"  *\charformat </w:instrText>
          </w:r>
          <w:r>
            <w:fldChar w:fldCharType="separate"/>
          </w:r>
          <w:r w:rsidR="009504E5">
            <w:t>11/10/17</w:t>
          </w:r>
          <w:r>
            <w:fldChar w:fldCharType="end"/>
          </w:r>
          <w:r>
            <w:fldChar w:fldCharType="begin"/>
          </w:r>
          <w:r>
            <w:instrText xml:space="preserve"> DOCPROPERTY "EndDt"  *\charformat </w:instrText>
          </w:r>
          <w:r>
            <w:fldChar w:fldCharType="separate"/>
          </w:r>
          <w:r w:rsidR="009504E5">
            <w:t>-15/11/25</w:t>
          </w:r>
          <w:r>
            <w:fldChar w:fldCharType="end"/>
          </w:r>
        </w:p>
      </w:tc>
      <w:tc>
        <w:tcPr>
          <w:tcW w:w="847" w:type="pct"/>
        </w:tcPr>
        <w:p w14:paraId="357B217E" w14:textId="77777777" w:rsidR="00AA15B0" w:rsidRDefault="00AA15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F29FD">
            <w:rPr>
              <w:rStyle w:val="PageNumber"/>
              <w:noProof/>
            </w:rPr>
            <w:t>1</w:t>
          </w:r>
          <w:r>
            <w:rPr>
              <w:rStyle w:val="PageNumber"/>
            </w:rPr>
            <w:fldChar w:fldCharType="end"/>
          </w:r>
        </w:p>
      </w:tc>
    </w:tr>
  </w:tbl>
  <w:p w14:paraId="2D6EE81E" w14:textId="57E4E857" w:rsidR="00AA15B0" w:rsidRPr="002131BF" w:rsidRDefault="005B1B2A" w:rsidP="002131BF">
    <w:pPr>
      <w:pStyle w:val="Status"/>
      <w:rPr>
        <w:rFonts w:cs="Arial"/>
      </w:rPr>
    </w:pPr>
    <w:r w:rsidRPr="002131BF">
      <w:rPr>
        <w:rFonts w:cs="Arial"/>
      </w:rPr>
      <w:fldChar w:fldCharType="begin"/>
    </w:r>
    <w:r w:rsidRPr="002131BF">
      <w:rPr>
        <w:rFonts w:cs="Arial"/>
      </w:rPr>
      <w:instrText xml:space="preserve"> DOCPROPERTY "Status" </w:instrText>
    </w:r>
    <w:r w:rsidRPr="002131BF">
      <w:rPr>
        <w:rFonts w:cs="Arial"/>
      </w:rPr>
      <w:fldChar w:fldCharType="separate"/>
    </w:r>
    <w:r w:rsidR="009504E5" w:rsidRPr="002131BF">
      <w:rPr>
        <w:rFonts w:cs="Arial"/>
      </w:rPr>
      <w:t xml:space="preserve"> </w:t>
    </w:r>
    <w:r w:rsidRPr="002131BF">
      <w:rPr>
        <w:rFonts w:cs="Arial"/>
      </w:rPr>
      <w:fldChar w:fldCharType="end"/>
    </w:r>
    <w:r w:rsidR="002131BF" w:rsidRPr="002131B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4A5C" w14:textId="77777777" w:rsidR="00AA15B0" w:rsidRDefault="00AA15B0" w:rsidP="002C6D51">
      <w:r>
        <w:separator/>
      </w:r>
    </w:p>
  </w:footnote>
  <w:footnote w:type="continuationSeparator" w:id="0">
    <w:p w14:paraId="6DFA90A2" w14:textId="77777777" w:rsidR="00AA15B0" w:rsidRDefault="00AA15B0" w:rsidP="002C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B2BF" w14:textId="77777777" w:rsidR="006A33B9" w:rsidRDefault="006A33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A15B0" w14:paraId="3FD391EB" w14:textId="77777777">
      <w:trPr>
        <w:jc w:val="center"/>
      </w:trPr>
      <w:tc>
        <w:tcPr>
          <w:tcW w:w="1234" w:type="dxa"/>
          <w:gridSpan w:val="2"/>
        </w:tcPr>
        <w:p w14:paraId="6D5CDA25" w14:textId="77777777" w:rsidR="00AA15B0" w:rsidRDefault="00AA15B0">
          <w:pPr>
            <w:pStyle w:val="HeaderEven"/>
            <w:rPr>
              <w:b/>
            </w:rPr>
          </w:pPr>
          <w:r>
            <w:rPr>
              <w:b/>
            </w:rPr>
            <w:t>Endnotes</w:t>
          </w:r>
        </w:p>
      </w:tc>
      <w:tc>
        <w:tcPr>
          <w:tcW w:w="6062" w:type="dxa"/>
        </w:tcPr>
        <w:p w14:paraId="1E29ACB6" w14:textId="77777777" w:rsidR="00AA15B0" w:rsidRDefault="00AA15B0">
          <w:pPr>
            <w:pStyle w:val="HeaderEven"/>
          </w:pPr>
        </w:p>
      </w:tc>
    </w:tr>
    <w:tr w:rsidR="00AA15B0" w14:paraId="190D73E4" w14:textId="77777777">
      <w:trPr>
        <w:cantSplit/>
        <w:jc w:val="center"/>
      </w:trPr>
      <w:tc>
        <w:tcPr>
          <w:tcW w:w="7296" w:type="dxa"/>
          <w:gridSpan w:val="3"/>
        </w:tcPr>
        <w:p w14:paraId="3291A902" w14:textId="77777777" w:rsidR="00AA15B0" w:rsidRDefault="00AA15B0">
          <w:pPr>
            <w:pStyle w:val="HeaderEven"/>
          </w:pPr>
        </w:p>
      </w:tc>
    </w:tr>
    <w:tr w:rsidR="00AA15B0" w14:paraId="2ACA3D5C" w14:textId="77777777">
      <w:trPr>
        <w:cantSplit/>
        <w:jc w:val="center"/>
      </w:trPr>
      <w:tc>
        <w:tcPr>
          <w:tcW w:w="700" w:type="dxa"/>
          <w:tcBorders>
            <w:bottom w:val="single" w:sz="4" w:space="0" w:color="auto"/>
          </w:tcBorders>
        </w:tcPr>
        <w:p w14:paraId="3423B437" w14:textId="1A33A85F" w:rsidR="00AA15B0" w:rsidRDefault="005B1B2A">
          <w:pPr>
            <w:pStyle w:val="HeaderEven6"/>
          </w:pPr>
          <w:r>
            <w:fldChar w:fldCharType="begin"/>
          </w:r>
          <w:r>
            <w:instrText xml:space="preserve"> STYLEREF charTableNo \*charformat </w:instrText>
          </w:r>
          <w:r>
            <w:fldChar w:fldCharType="separate"/>
          </w:r>
          <w:r w:rsidR="002131BF">
            <w:rPr>
              <w:noProof/>
            </w:rPr>
            <w:t>4</w:t>
          </w:r>
          <w:r>
            <w:rPr>
              <w:noProof/>
            </w:rPr>
            <w:fldChar w:fldCharType="end"/>
          </w:r>
        </w:p>
      </w:tc>
      <w:tc>
        <w:tcPr>
          <w:tcW w:w="6600" w:type="dxa"/>
          <w:gridSpan w:val="2"/>
          <w:tcBorders>
            <w:bottom w:val="single" w:sz="4" w:space="0" w:color="auto"/>
          </w:tcBorders>
        </w:tcPr>
        <w:p w14:paraId="58C57945" w14:textId="04FD6931" w:rsidR="00AA15B0" w:rsidRDefault="005B1B2A">
          <w:pPr>
            <w:pStyle w:val="HeaderEven6"/>
          </w:pPr>
          <w:r>
            <w:fldChar w:fldCharType="begin"/>
          </w:r>
          <w:r>
            <w:instrText xml:space="preserve"> STYLEREF charTableText \*charformat </w:instrText>
          </w:r>
          <w:r>
            <w:fldChar w:fldCharType="separate"/>
          </w:r>
          <w:r w:rsidR="002131BF">
            <w:rPr>
              <w:noProof/>
            </w:rPr>
            <w:t>Amendment history</w:t>
          </w:r>
          <w:r>
            <w:rPr>
              <w:noProof/>
            </w:rPr>
            <w:fldChar w:fldCharType="end"/>
          </w:r>
        </w:p>
      </w:tc>
    </w:tr>
  </w:tbl>
  <w:p w14:paraId="2BA0BE7A" w14:textId="77777777" w:rsidR="00AA15B0" w:rsidRDefault="00AA15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A15B0" w14:paraId="1F0F3A81" w14:textId="77777777">
      <w:trPr>
        <w:jc w:val="center"/>
      </w:trPr>
      <w:tc>
        <w:tcPr>
          <w:tcW w:w="5741" w:type="dxa"/>
        </w:tcPr>
        <w:p w14:paraId="40434899" w14:textId="77777777" w:rsidR="00AA15B0" w:rsidRDefault="00AA15B0">
          <w:pPr>
            <w:pStyle w:val="HeaderEven"/>
            <w:jc w:val="right"/>
          </w:pPr>
        </w:p>
      </w:tc>
      <w:tc>
        <w:tcPr>
          <w:tcW w:w="1560" w:type="dxa"/>
          <w:gridSpan w:val="2"/>
        </w:tcPr>
        <w:p w14:paraId="7044EB99" w14:textId="77777777" w:rsidR="00AA15B0" w:rsidRDefault="00AA15B0">
          <w:pPr>
            <w:pStyle w:val="HeaderEven"/>
            <w:jc w:val="right"/>
            <w:rPr>
              <w:b/>
            </w:rPr>
          </w:pPr>
          <w:r>
            <w:rPr>
              <w:b/>
            </w:rPr>
            <w:t>Endnotes</w:t>
          </w:r>
        </w:p>
      </w:tc>
    </w:tr>
    <w:tr w:rsidR="00AA15B0" w14:paraId="20652E3E" w14:textId="77777777">
      <w:trPr>
        <w:jc w:val="center"/>
      </w:trPr>
      <w:tc>
        <w:tcPr>
          <w:tcW w:w="7301" w:type="dxa"/>
          <w:gridSpan w:val="3"/>
        </w:tcPr>
        <w:p w14:paraId="26442C53" w14:textId="77777777" w:rsidR="00AA15B0" w:rsidRDefault="00AA15B0">
          <w:pPr>
            <w:pStyle w:val="HeaderEven"/>
            <w:jc w:val="right"/>
            <w:rPr>
              <w:b/>
            </w:rPr>
          </w:pPr>
        </w:p>
      </w:tc>
    </w:tr>
    <w:tr w:rsidR="00AA15B0" w14:paraId="19B0B949" w14:textId="77777777">
      <w:trPr>
        <w:jc w:val="center"/>
      </w:trPr>
      <w:tc>
        <w:tcPr>
          <w:tcW w:w="6600" w:type="dxa"/>
          <w:gridSpan w:val="2"/>
          <w:tcBorders>
            <w:bottom w:val="single" w:sz="4" w:space="0" w:color="auto"/>
          </w:tcBorders>
        </w:tcPr>
        <w:p w14:paraId="64ABBBF1" w14:textId="496FB02B" w:rsidR="00AA15B0" w:rsidRDefault="005B1B2A">
          <w:pPr>
            <w:pStyle w:val="HeaderOdd6"/>
          </w:pPr>
          <w:r>
            <w:fldChar w:fldCharType="begin"/>
          </w:r>
          <w:r>
            <w:instrText xml:space="preserve"> STYLEREF charTableText \*charformat </w:instrText>
          </w:r>
          <w:r>
            <w:fldChar w:fldCharType="separate"/>
          </w:r>
          <w:r w:rsidR="002131BF">
            <w:rPr>
              <w:noProof/>
            </w:rPr>
            <w:t>Earlier republications</w:t>
          </w:r>
          <w:r>
            <w:rPr>
              <w:noProof/>
            </w:rPr>
            <w:fldChar w:fldCharType="end"/>
          </w:r>
        </w:p>
      </w:tc>
      <w:tc>
        <w:tcPr>
          <w:tcW w:w="700" w:type="dxa"/>
          <w:tcBorders>
            <w:bottom w:val="single" w:sz="4" w:space="0" w:color="auto"/>
          </w:tcBorders>
        </w:tcPr>
        <w:p w14:paraId="2B55E7F7" w14:textId="3D67FE15" w:rsidR="00AA15B0" w:rsidRDefault="005B1B2A">
          <w:pPr>
            <w:pStyle w:val="HeaderOdd6"/>
          </w:pPr>
          <w:r>
            <w:fldChar w:fldCharType="begin"/>
          </w:r>
          <w:r>
            <w:instrText xml:space="preserve"> STYLEREF charTableNo \*charformat </w:instrText>
          </w:r>
          <w:r>
            <w:fldChar w:fldCharType="separate"/>
          </w:r>
          <w:r w:rsidR="002131BF">
            <w:rPr>
              <w:noProof/>
            </w:rPr>
            <w:t>5</w:t>
          </w:r>
          <w:r>
            <w:rPr>
              <w:noProof/>
            </w:rPr>
            <w:fldChar w:fldCharType="end"/>
          </w:r>
        </w:p>
      </w:tc>
    </w:tr>
  </w:tbl>
  <w:p w14:paraId="2BC0F518" w14:textId="77777777" w:rsidR="00AA15B0" w:rsidRDefault="00AA15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F012" w14:textId="77777777" w:rsidR="00AA15B0" w:rsidRDefault="00AA15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4261" w14:textId="77777777" w:rsidR="00AA15B0" w:rsidRDefault="00AA15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34AB" w14:textId="77777777" w:rsidR="00AA15B0" w:rsidRDefault="00AA15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E242" w14:textId="77777777" w:rsidR="00AA15B0" w:rsidRDefault="00AA1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9D4A" w14:textId="77777777" w:rsidR="006A33B9" w:rsidRDefault="006A3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751F" w14:textId="77777777" w:rsidR="006A33B9" w:rsidRDefault="006A33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A15B0" w14:paraId="3E242380" w14:textId="77777777">
      <w:tc>
        <w:tcPr>
          <w:tcW w:w="900" w:type="pct"/>
        </w:tcPr>
        <w:p w14:paraId="0019AB94" w14:textId="77777777" w:rsidR="00AA15B0" w:rsidRDefault="00AA15B0">
          <w:pPr>
            <w:pStyle w:val="HeaderEven"/>
          </w:pPr>
        </w:p>
      </w:tc>
      <w:tc>
        <w:tcPr>
          <w:tcW w:w="4100" w:type="pct"/>
        </w:tcPr>
        <w:p w14:paraId="73D7F021" w14:textId="77777777" w:rsidR="00AA15B0" w:rsidRDefault="00AA15B0">
          <w:pPr>
            <w:pStyle w:val="HeaderEven"/>
          </w:pPr>
        </w:p>
      </w:tc>
    </w:tr>
    <w:tr w:rsidR="00AA15B0" w14:paraId="4BB60331" w14:textId="77777777">
      <w:tc>
        <w:tcPr>
          <w:tcW w:w="4100" w:type="pct"/>
          <w:gridSpan w:val="2"/>
          <w:tcBorders>
            <w:bottom w:val="single" w:sz="4" w:space="0" w:color="auto"/>
          </w:tcBorders>
        </w:tcPr>
        <w:p w14:paraId="0B72BC7F" w14:textId="2E205087" w:rsidR="00AA15B0" w:rsidRDefault="00834B81">
          <w:pPr>
            <w:pStyle w:val="HeaderEven6"/>
          </w:pPr>
          <w:fldSimple w:instr=" STYLEREF charContents \* MERGEFORMAT ">
            <w:r w:rsidR="002131BF">
              <w:rPr>
                <w:noProof/>
              </w:rPr>
              <w:t>Contents</w:t>
            </w:r>
          </w:fldSimple>
        </w:p>
      </w:tc>
    </w:tr>
  </w:tbl>
  <w:p w14:paraId="20A54B57" w14:textId="1EBCC4C1" w:rsidR="00AA15B0" w:rsidRDefault="00AA15B0">
    <w:pPr>
      <w:pStyle w:val="N-9pt"/>
    </w:pPr>
    <w:r>
      <w:tab/>
    </w:r>
    <w:fldSimple w:instr=" STYLEREF charPage \* MERGEFORMAT ">
      <w:r w:rsidR="002131B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A15B0" w14:paraId="7C9CF041" w14:textId="77777777">
      <w:tc>
        <w:tcPr>
          <w:tcW w:w="4100" w:type="pct"/>
        </w:tcPr>
        <w:p w14:paraId="667E8DB4" w14:textId="77777777" w:rsidR="00AA15B0" w:rsidRDefault="00AA15B0">
          <w:pPr>
            <w:pStyle w:val="HeaderOdd"/>
          </w:pPr>
        </w:p>
      </w:tc>
      <w:tc>
        <w:tcPr>
          <w:tcW w:w="900" w:type="pct"/>
        </w:tcPr>
        <w:p w14:paraId="200F0E1B" w14:textId="77777777" w:rsidR="00AA15B0" w:rsidRDefault="00AA15B0">
          <w:pPr>
            <w:pStyle w:val="HeaderOdd"/>
          </w:pPr>
        </w:p>
      </w:tc>
    </w:tr>
    <w:tr w:rsidR="00AA15B0" w14:paraId="17EAD0FB" w14:textId="77777777">
      <w:tc>
        <w:tcPr>
          <w:tcW w:w="900" w:type="pct"/>
          <w:gridSpan w:val="2"/>
          <w:tcBorders>
            <w:bottom w:val="single" w:sz="4" w:space="0" w:color="auto"/>
          </w:tcBorders>
        </w:tcPr>
        <w:p w14:paraId="2BB9F4A3" w14:textId="487F5326" w:rsidR="00AA15B0" w:rsidRDefault="00AA15B0">
          <w:pPr>
            <w:pStyle w:val="HeaderOdd6"/>
          </w:pPr>
          <w:r>
            <w:fldChar w:fldCharType="begin"/>
          </w:r>
          <w:r>
            <w:instrText xml:space="preserve"> STYLEREF charContents \* MERGEFORMAT </w:instrText>
          </w:r>
          <w:r>
            <w:fldChar w:fldCharType="end"/>
          </w:r>
        </w:p>
      </w:tc>
    </w:tr>
  </w:tbl>
  <w:p w14:paraId="265FF6C4" w14:textId="08703063" w:rsidR="00AA15B0" w:rsidRDefault="00AA15B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A15B0" w14:paraId="6FC4B7F9" w14:textId="77777777">
      <w:tc>
        <w:tcPr>
          <w:tcW w:w="900" w:type="pct"/>
        </w:tcPr>
        <w:p w14:paraId="1D8E8B57" w14:textId="39126521" w:rsidR="00AA15B0" w:rsidRDefault="00AA15B0">
          <w:pPr>
            <w:pStyle w:val="HeaderEven"/>
            <w:rPr>
              <w:b/>
            </w:rPr>
          </w:pPr>
          <w:r>
            <w:rPr>
              <w:b/>
            </w:rPr>
            <w:fldChar w:fldCharType="begin"/>
          </w:r>
          <w:r>
            <w:rPr>
              <w:b/>
            </w:rPr>
            <w:instrText xml:space="preserve"> STYLEREF CharPartNo \*charformat </w:instrText>
          </w:r>
          <w:r>
            <w:rPr>
              <w:b/>
            </w:rPr>
            <w:fldChar w:fldCharType="separate"/>
          </w:r>
          <w:r w:rsidR="002131BF">
            <w:rPr>
              <w:b/>
              <w:noProof/>
            </w:rPr>
            <w:t>Part 2</w:t>
          </w:r>
          <w:r>
            <w:rPr>
              <w:b/>
            </w:rPr>
            <w:fldChar w:fldCharType="end"/>
          </w:r>
        </w:p>
      </w:tc>
      <w:tc>
        <w:tcPr>
          <w:tcW w:w="4100" w:type="pct"/>
        </w:tcPr>
        <w:p w14:paraId="00845530" w14:textId="500D4D9F" w:rsidR="00AA15B0" w:rsidRDefault="005F29FD">
          <w:pPr>
            <w:pStyle w:val="HeaderEven"/>
          </w:pPr>
          <w:r>
            <w:fldChar w:fldCharType="begin"/>
          </w:r>
          <w:r>
            <w:instrText xml:space="preserve"> STYLEREF CharPartText \*charformat </w:instrText>
          </w:r>
          <w:r>
            <w:fldChar w:fldCharType="separate"/>
          </w:r>
          <w:r w:rsidR="002131BF">
            <w:rPr>
              <w:noProof/>
            </w:rPr>
            <w:t>Notification of legislative instruments</w:t>
          </w:r>
          <w:r>
            <w:rPr>
              <w:noProof/>
            </w:rPr>
            <w:fldChar w:fldCharType="end"/>
          </w:r>
        </w:p>
      </w:tc>
    </w:tr>
    <w:tr w:rsidR="00AA15B0" w14:paraId="73CA4F89" w14:textId="77777777">
      <w:tc>
        <w:tcPr>
          <w:tcW w:w="900" w:type="pct"/>
        </w:tcPr>
        <w:p w14:paraId="68D2CBBC" w14:textId="0C2F486D" w:rsidR="00AA15B0" w:rsidRDefault="00AA15B0">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9DECF79" w14:textId="75DA7054" w:rsidR="00AA15B0" w:rsidRDefault="00AA15B0">
          <w:pPr>
            <w:pStyle w:val="HeaderEven"/>
          </w:pPr>
          <w:r>
            <w:fldChar w:fldCharType="begin"/>
          </w:r>
          <w:r>
            <w:instrText xml:space="preserve"> STYLEREF CharDivText \*charformat </w:instrText>
          </w:r>
          <w:r>
            <w:fldChar w:fldCharType="end"/>
          </w:r>
        </w:p>
      </w:tc>
    </w:tr>
    <w:tr w:rsidR="00AA15B0" w14:paraId="2886A958" w14:textId="77777777">
      <w:trPr>
        <w:cantSplit/>
      </w:trPr>
      <w:tc>
        <w:tcPr>
          <w:tcW w:w="4997" w:type="pct"/>
          <w:gridSpan w:val="2"/>
          <w:tcBorders>
            <w:bottom w:val="single" w:sz="4" w:space="0" w:color="auto"/>
          </w:tcBorders>
        </w:tcPr>
        <w:p w14:paraId="335A4144" w14:textId="1CC19467" w:rsidR="00AA15B0" w:rsidRDefault="009504E5">
          <w:pPr>
            <w:pStyle w:val="HeaderEven6"/>
          </w:pPr>
          <w:fldSimple w:instr=" DOCPROPERTY &quot;Company&quot;  \* MERGEFORMAT ">
            <w:r>
              <w:t>Section</w:t>
            </w:r>
          </w:fldSimple>
          <w:r w:rsidR="00AA15B0">
            <w:t xml:space="preserve"> </w:t>
          </w:r>
          <w:r w:rsidR="005F29FD">
            <w:fldChar w:fldCharType="begin"/>
          </w:r>
          <w:r w:rsidR="005F29FD">
            <w:instrText xml:space="preserve"> STYLEREF CharSectNo \*charformat </w:instrText>
          </w:r>
          <w:r w:rsidR="005F29FD">
            <w:fldChar w:fldCharType="separate"/>
          </w:r>
          <w:r w:rsidR="002131BF">
            <w:rPr>
              <w:noProof/>
            </w:rPr>
            <w:t>10</w:t>
          </w:r>
          <w:r w:rsidR="005F29FD">
            <w:rPr>
              <w:noProof/>
            </w:rPr>
            <w:fldChar w:fldCharType="end"/>
          </w:r>
        </w:p>
      </w:tc>
    </w:tr>
  </w:tbl>
  <w:p w14:paraId="511B4E10" w14:textId="77777777" w:rsidR="00AA15B0" w:rsidRDefault="00AA15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A15B0" w14:paraId="3A1F6A72" w14:textId="77777777">
      <w:tc>
        <w:tcPr>
          <w:tcW w:w="4100" w:type="pct"/>
        </w:tcPr>
        <w:p w14:paraId="3E6B9E2F" w14:textId="4760EE03" w:rsidR="00AA15B0" w:rsidRDefault="005F29FD">
          <w:pPr>
            <w:pStyle w:val="HeaderEven"/>
            <w:jc w:val="right"/>
          </w:pPr>
          <w:r>
            <w:fldChar w:fldCharType="begin"/>
          </w:r>
          <w:r>
            <w:instrText xml:space="preserve"> STYLEREF CharPartText \*charformat </w:instrText>
          </w:r>
          <w:r>
            <w:fldChar w:fldCharType="separate"/>
          </w:r>
          <w:r w:rsidR="002131BF">
            <w:rPr>
              <w:noProof/>
            </w:rPr>
            <w:t>Notification of legislative instruments</w:t>
          </w:r>
          <w:r>
            <w:rPr>
              <w:noProof/>
            </w:rPr>
            <w:fldChar w:fldCharType="end"/>
          </w:r>
        </w:p>
      </w:tc>
      <w:tc>
        <w:tcPr>
          <w:tcW w:w="900" w:type="pct"/>
        </w:tcPr>
        <w:p w14:paraId="41A03509" w14:textId="14EFF834" w:rsidR="00AA15B0" w:rsidRDefault="00AA15B0">
          <w:pPr>
            <w:pStyle w:val="HeaderEven"/>
            <w:jc w:val="right"/>
            <w:rPr>
              <w:b/>
            </w:rPr>
          </w:pPr>
          <w:r>
            <w:rPr>
              <w:b/>
            </w:rPr>
            <w:fldChar w:fldCharType="begin"/>
          </w:r>
          <w:r>
            <w:rPr>
              <w:b/>
            </w:rPr>
            <w:instrText xml:space="preserve"> STYLEREF CharPartNo \*charformat </w:instrText>
          </w:r>
          <w:r>
            <w:rPr>
              <w:b/>
            </w:rPr>
            <w:fldChar w:fldCharType="separate"/>
          </w:r>
          <w:r w:rsidR="002131BF">
            <w:rPr>
              <w:b/>
              <w:noProof/>
            </w:rPr>
            <w:t>Part 2</w:t>
          </w:r>
          <w:r>
            <w:rPr>
              <w:b/>
            </w:rPr>
            <w:fldChar w:fldCharType="end"/>
          </w:r>
        </w:p>
      </w:tc>
    </w:tr>
    <w:tr w:rsidR="00AA15B0" w14:paraId="651FF5FD" w14:textId="77777777">
      <w:tc>
        <w:tcPr>
          <w:tcW w:w="4100" w:type="pct"/>
        </w:tcPr>
        <w:p w14:paraId="62435886" w14:textId="22D8B6BF" w:rsidR="00AA15B0" w:rsidRDefault="00AA15B0">
          <w:pPr>
            <w:pStyle w:val="HeaderEven"/>
            <w:jc w:val="right"/>
          </w:pPr>
          <w:r>
            <w:fldChar w:fldCharType="begin"/>
          </w:r>
          <w:r>
            <w:instrText xml:space="preserve"> STYLEREF CharDivText \*charformat </w:instrText>
          </w:r>
          <w:r>
            <w:fldChar w:fldCharType="end"/>
          </w:r>
        </w:p>
      </w:tc>
      <w:tc>
        <w:tcPr>
          <w:tcW w:w="900" w:type="pct"/>
        </w:tcPr>
        <w:p w14:paraId="4CA806F6" w14:textId="44FAA53E" w:rsidR="00AA15B0" w:rsidRDefault="00AA15B0">
          <w:pPr>
            <w:pStyle w:val="HeaderEven"/>
            <w:jc w:val="right"/>
            <w:rPr>
              <w:b/>
            </w:rPr>
          </w:pPr>
          <w:r>
            <w:rPr>
              <w:b/>
            </w:rPr>
            <w:fldChar w:fldCharType="begin"/>
          </w:r>
          <w:r>
            <w:rPr>
              <w:b/>
            </w:rPr>
            <w:instrText xml:space="preserve"> STYLEREF CharDivNo \*charformat </w:instrText>
          </w:r>
          <w:r>
            <w:rPr>
              <w:b/>
            </w:rPr>
            <w:fldChar w:fldCharType="end"/>
          </w:r>
        </w:p>
      </w:tc>
    </w:tr>
    <w:tr w:rsidR="00AA15B0" w14:paraId="513F4BFF" w14:textId="77777777">
      <w:trPr>
        <w:cantSplit/>
      </w:trPr>
      <w:tc>
        <w:tcPr>
          <w:tcW w:w="5000" w:type="pct"/>
          <w:gridSpan w:val="2"/>
          <w:tcBorders>
            <w:bottom w:val="single" w:sz="4" w:space="0" w:color="auto"/>
          </w:tcBorders>
        </w:tcPr>
        <w:p w14:paraId="162CD6F6" w14:textId="0C5C53FA" w:rsidR="00AA15B0" w:rsidRDefault="009504E5">
          <w:pPr>
            <w:pStyle w:val="HeaderOdd6"/>
          </w:pPr>
          <w:fldSimple w:instr=" DOCPROPERTY &quot;Company&quot;  \* MERGEFORMAT ">
            <w:r>
              <w:t>Section</w:t>
            </w:r>
          </w:fldSimple>
          <w:r w:rsidR="00AA15B0">
            <w:t xml:space="preserve"> </w:t>
          </w:r>
          <w:r w:rsidR="005F29FD">
            <w:fldChar w:fldCharType="begin"/>
          </w:r>
          <w:r w:rsidR="005F29FD">
            <w:instrText xml:space="preserve"> STYLEREF CharSectNo \*charformat </w:instrText>
          </w:r>
          <w:r w:rsidR="005F29FD">
            <w:fldChar w:fldCharType="separate"/>
          </w:r>
          <w:r w:rsidR="002131BF">
            <w:rPr>
              <w:noProof/>
            </w:rPr>
            <w:t>10</w:t>
          </w:r>
          <w:r w:rsidR="005F29FD">
            <w:rPr>
              <w:noProof/>
            </w:rPr>
            <w:fldChar w:fldCharType="end"/>
          </w:r>
        </w:p>
      </w:tc>
    </w:tr>
  </w:tbl>
  <w:p w14:paraId="04534B0F" w14:textId="77777777" w:rsidR="00AA15B0" w:rsidRDefault="00AA15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A15B0" w14:paraId="61C2DC49" w14:textId="77777777">
      <w:trPr>
        <w:jc w:val="center"/>
      </w:trPr>
      <w:tc>
        <w:tcPr>
          <w:tcW w:w="1340" w:type="dxa"/>
        </w:tcPr>
        <w:p w14:paraId="259DC9F8" w14:textId="77777777" w:rsidR="00AA15B0" w:rsidRDefault="00AA15B0">
          <w:pPr>
            <w:pStyle w:val="HeaderEven"/>
          </w:pPr>
        </w:p>
      </w:tc>
      <w:tc>
        <w:tcPr>
          <w:tcW w:w="6583" w:type="dxa"/>
        </w:tcPr>
        <w:p w14:paraId="3159EC16" w14:textId="77777777" w:rsidR="00AA15B0" w:rsidRDefault="00AA15B0">
          <w:pPr>
            <w:pStyle w:val="HeaderEven"/>
          </w:pPr>
        </w:p>
      </w:tc>
    </w:tr>
    <w:tr w:rsidR="00AA15B0" w14:paraId="3F228234" w14:textId="77777777">
      <w:trPr>
        <w:jc w:val="center"/>
      </w:trPr>
      <w:tc>
        <w:tcPr>
          <w:tcW w:w="7923" w:type="dxa"/>
          <w:gridSpan w:val="2"/>
          <w:tcBorders>
            <w:bottom w:val="single" w:sz="4" w:space="0" w:color="auto"/>
          </w:tcBorders>
        </w:tcPr>
        <w:p w14:paraId="0B89C3A0" w14:textId="77777777" w:rsidR="00AA15B0" w:rsidRDefault="00AA15B0">
          <w:pPr>
            <w:pStyle w:val="HeaderEven6"/>
          </w:pPr>
          <w:r>
            <w:t>Dictionary</w:t>
          </w:r>
        </w:p>
      </w:tc>
    </w:tr>
  </w:tbl>
  <w:p w14:paraId="29E9DDC2" w14:textId="77777777" w:rsidR="00AA15B0" w:rsidRDefault="00AA15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A15B0" w14:paraId="57957291" w14:textId="77777777">
      <w:trPr>
        <w:jc w:val="center"/>
      </w:trPr>
      <w:tc>
        <w:tcPr>
          <w:tcW w:w="6583" w:type="dxa"/>
        </w:tcPr>
        <w:p w14:paraId="22D61C1F" w14:textId="77777777" w:rsidR="00AA15B0" w:rsidRDefault="00AA15B0">
          <w:pPr>
            <w:pStyle w:val="HeaderOdd"/>
          </w:pPr>
        </w:p>
      </w:tc>
      <w:tc>
        <w:tcPr>
          <w:tcW w:w="1340" w:type="dxa"/>
        </w:tcPr>
        <w:p w14:paraId="0B019A9F" w14:textId="77777777" w:rsidR="00AA15B0" w:rsidRDefault="00AA15B0">
          <w:pPr>
            <w:pStyle w:val="HeaderOdd"/>
          </w:pPr>
        </w:p>
      </w:tc>
    </w:tr>
    <w:tr w:rsidR="00AA15B0" w14:paraId="43BAF680" w14:textId="77777777">
      <w:trPr>
        <w:jc w:val="center"/>
      </w:trPr>
      <w:tc>
        <w:tcPr>
          <w:tcW w:w="7923" w:type="dxa"/>
          <w:gridSpan w:val="2"/>
          <w:tcBorders>
            <w:bottom w:val="single" w:sz="4" w:space="0" w:color="auto"/>
          </w:tcBorders>
        </w:tcPr>
        <w:p w14:paraId="1B591658" w14:textId="77777777" w:rsidR="00AA15B0" w:rsidRDefault="00AA15B0">
          <w:pPr>
            <w:pStyle w:val="HeaderOdd6"/>
          </w:pPr>
          <w:r>
            <w:t>Dictionary</w:t>
          </w:r>
        </w:p>
      </w:tc>
    </w:tr>
  </w:tbl>
  <w:p w14:paraId="768F5FBE" w14:textId="77777777" w:rsidR="00AA15B0" w:rsidRDefault="00AA1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0897596">
    <w:abstractNumId w:val="14"/>
  </w:num>
  <w:num w:numId="2" w16cid:durableId="740564154">
    <w:abstractNumId w:val="15"/>
  </w:num>
  <w:num w:numId="3" w16cid:durableId="1353652104">
    <w:abstractNumId w:val="13"/>
  </w:num>
  <w:num w:numId="4" w16cid:durableId="277178492">
    <w:abstractNumId w:val="16"/>
  </w:num>
  <w:num w:numId="5" w16cid:durableId="1699502827">
    <w:abstractNumId w:val="18"/>
  </w:num>
  <w:num w:numId="6" w16cid:durableId="80563206">
    <w:abstractNumId w:val="9"/>
  </w:num>
  <w:num w:numId="7" w16cid:durableId="2046562125">
    <w:abstractNumId w:val="7"/>
  </w:num>
  <w:num w:numId="8" w16cid:durableId="327176056">
    <w:abstractNumId w:val="6"/>
  </w:num>
  <w:num w:numId="9" w16cid:durableId="863438901">
    <w:abstractNumId w:val="5"/>
  </w:num>
  <w:num w:numId="10" w16cid:durableId="1723214571">
    <w:abstractNumId w:val="4"/>
  </w:num>
  <w:num w:numId="11" w16cid:durableId="1559585488">
    <w:abstractNumId w:val="8"/>
  </w:num>
  <w:num w:numId="12" w16cid:durableId="1103959260">
    <w:abstractNumId w:val="3"/>
  </w:num>
  <w:num w:numId="13" w16cid:durableId="966088258">
    <w:abstractNumId w:val="2"/>
  </w:num>
  <w:num w:numId="14" w16cid:durableId="990598299">
    <w:abstractNumId w:val="1"/>
  </w:num>
  <w:num w:numId="15" w16cid:durableId="726299643">
    <w:abstractNumId w:val="0"/>
  </w:num>
  <w:num w:numId="16" w16cid:durableId="159378087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proofState w:spelling="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F1"/>
    <w:rsid w:val="00030258"/>
    <w:rsid w:val="00047AF1"/>
    <w:rsid w:val="00050DD3"/>
    <w:rsid w:val="000E2B79"/>
    <w:rsid w:val="00164B1D"/>
    <w:rsid w:val="001963C5"/>
    <w:rsid w:val="002131BF"/>
    <w:rsid w:val="00243849"/>
    <w:rsid w:val="00251916"/>
    <w:rsid w:val="00264874"/>
    <w:rsid w:val="00281DAF"/>
    <w:rsid w:val="002C118B"/>
    <w:rsid w:val="002C6D51"/>
    <w:rsid w:val="003105F7"/>
    <w:rsid w:val="00414599"/>
    <w:rsid w:val="00532C1F"/>
    <w:rsid w:val="00552440"/>
    <w:rsid w:val="005B1B2A"/>
    <w:rsid w:val="005F29FD"/>
    <w:rsid w:val="00601564"/>
    <w:rsid w:val="0067322F"/>
    <w:rsid w:val="006840B9"/>
    <w:rsid w:val="006A33B9"/>
    <w:rsid w:val="006C211B"/>
    <w:rsid w:val="006E3C18"/>
    <w:rsid w:val="006F778A"/>
    <w:rsid w:val="00706F04"/>
    <w:rsid w:val="00717AE0"/>
    <w:rsid w:val="00744784"/>
    <w:rsid w:val="00834B81"/>
    <w:rsid w:val="008A11B3"/>
    <w:rsid w:val="008A426C"/>
    <w:rsid w:val="009504E5"/>
    <w:rsid w:val="00983AF1"/>
    <w:rsid w:val="00996555"/>
    <w:rsid w:val="0099689F"/>
    <w:rsid w:val="009C2F90"/>
    <w:rsid w:val="009F6DCC"/>
    <w:rsid w:val="00AA15B0"/>
    <w:rsid w:val="00AF6780"/>
    <w:rsid w:val="00B0792C"/>
    <w:rsid w:val="00BA5DA2"/>
    <w:rsid w:val="00C2657C"/>
    <w:rsid w:val="00C80A7F"/>
    <w:rsid w:val="00CC1694"/>
    <w:rsid w:val="00CE0A5E"/>
    <w:rsid w:val="00E25976"/>
    <w:rsid w:val="00EA39B9"/>
    <w:rsid w:val="00F139A5"/>
    <w:rsid w:val="00F33AA6"/>
    <w:rsid w:val="00F45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C0CD6"/>
  <w15:docId w15:val="{8B646553-C811-4D37-8C22-3D4F4A2E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D51"/>
    <w:pPr>
      <w:tabs>
        <w:tab w:val="left" w:pos="0"/>
      </w:tabs>
    </w:pPr>
    <w:rPr>
      <w:sz w:val="24"/>
      <w:lang w:eastAsia="en-US"/>
    </w:rPr>
  </w:style>
  <w:style w:type="paragraph" w:styleId="Heading1">
    <w:name w:val="heading 1"/>
    <w:basedOn w:val="Normal"/>
    <w:next w:val="Normal"/>
    <w:qFormat/>
    <w:rsid w:val="002C6D5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C6D5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C6D51"/>
    <w:pPr>
      <w:keepNext/>
      <w:spacing w:before="140"/>
      <w:outlineLvl w:val="2"/>
    </w:pPr>
    <w:rPr>
      <w:b/>
    </w:rPr>
  </w:style>
  <w:style w:type="paragraph" w:styleId="Heading4">
    <w:name w:val="heading 4"/>
    <w:basedOn w:val="Normal"/>
    <w:next w:val="Normal"/>
    <w:qFormat/>
    <w:rsid w:val="002C6D51"/>
    <w:pPr>
      <w:keepNext/>
      <w:spacing w:before="240" w:after="60"/>
      <w:outlineLvl w:val="3"/>
    </w:pPr>
    <w:rPr>
      <w:rFonts w:ascii="Arial" w:hAnsi="Arial"/>
      <w:b/>
      <w:bCs/>
      <w:sz w:val="22"/>
      <w:szCs w:val="28"/>
    </w:rPr>
  </w:style>
  <w:style w:type="paragraph" w:styleId="Heading5">
    <w:name w:val="heading 5"/>
    <w:basedOn w:val="Normal"/>
    <w:next w:val="Normal"/>
    <w:qFormat/>
    <w:rsid w:val="00164B1D"/>
    <w:pPr>
      <w:numPr>
        <w:ilvl w:val="4"/>
        <w:numId w:val="1"/>
      </w:numPr>
      <w:spacing w:before="240" w:after="60"/>
      <w:outlineLvl w:val="4"/>
    </w:pPr>
    <w:rPr>
      <w:sz w:val="22"/>
    </w:rPr>
  </w:style>
  <w:style w:type="paragraph" w:styleId="Heading6">
    <w:name w:val="heading 6"/>
    <w:basedOn w:val="Normal"/>
    <w:next w:val="Normal"/>
    <w:qFormat/>
    <w:rsid w:val="00164B1D"/>
    <w:pPr>
      <w:numPr>
        <w:ilvl w:val="5"/>
        <w:numId w:val="1"/>
      </w:numPr>
      <w:spacing w:before="240" w:after="60"/>
      <w:outlineLvl w:val="5"/>
    </w:pPr>
    <w:rPr>
      <w:i/>
      <w:sz w:val="22"/>
    </w:rPr>
  </w:style>
  <w:style w:type="paragraph" w:styleId="Heading7">
    <w:name w:val="heading 7"/>
    <w:basedOn w:val="Normal"/>
    <w:next w:val="Normal"/>
    <w:qFormat/>
    <w:rsid w:val="00164B1D"/>
    <w:pPr>
      <w:numPr>
        <w:ilvl w:val="6"/>
        <w:numId w:val="1"/>
      </w:numPr>
      <w:spacing w:before="240" w:after="60"/>
      <w:outlineLvl w:val="6"/>
    </w:pPr>
    <w:rPr>
      <w:rFonts w:ascii="Arial" w:hAnsi="Arial"/>
      <w:sz w:val="20"/>
    </w:rPr>
  </w:style>
  <w:style w:type="paragraph" w:styleId="Heading8">
    <w:name w:val="heading 8"/>
    <w:basedOn w:val="Normal"/>
    <w:next w:val="Normal"/>
    <w:qFormat/>
    <w:rsid w:val="00164B1D"/>
    <w:pPr>
      <w:numPr>
        <w:ilvl w:val="7"/>
        <w:numId w:val="1"/>
      </w:numPr>
      <w:spacing w:before="240" w:after="60"/>
      <w:outlineLvl w:val="7"/>
    </w:pPr>
    <w:rPr>
      <w:rFonts w:ascii="Arial" w:hAnsi="Arial"/>
      <w:i/>
      <w:sz w:val="20"/>
    </w:rPr>
  </w:style>
  <w:style w:type="paragraph" w:styleId="Heading9">
    <w:name w:val="heading 9"/>
    <w:basedOn w:val="Normal"/>
    <w:next w:val="Normal"/>
    <w:qFormat/>
    <w:rsid w:val="00164B1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C6D5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C6D51"/>
  </w:style>
  <w:style w:type="paragraph" w:customStyle="1" w:styleId="00ClientCover">
    <w:name w:val="00ClientCover"/>
    <w:basedOn w:val="Normal"/>
    <w:rsid w:val="002C6D51"/>
  </w:style>
  <w:style w:type="paragraph" w:customStyle="1" w:styleId="02Text">
    <w:name w:val="02Text"/>
    <w:basedOn w:val="Normal"/>
    <w:uiPriority w:val="99"/>
    <w:rsid w:val="002C6D51"/>
  </w:style>
  <w:style w:type="paragraph" w:customStyle="1" w:styleId="BillBasic">
    <w:name w:val="BillBasic"/>
    <w:rsid w:val="002C6D51"/>
    <w:pPr>
      <w:spacing w:before="140"/>
      <w:jc w:val="both"/>
    </w:pPr>
    <w:rPr>
      <w:sz w:val="24"/>
      <w:lang w:eastAsia="en-US"/>
    </w:rPr>
  </w:style>
  <w:style w:type="paragraph" w:styleId="Header">
    <w:name w:val="header"/>
    <w:basedOn w:val="Normal"/>
    <w:link w:val="HeaderChar"/>
    <w:rsid w:val="002C6D51"/>
    <w:pPr>
      <w:tabs>
        <w:tab w:val="center" w:pos="4153"/>
        <w:tab w:val="right" w:pos="8306"/>
      </w:tabs>
    </w:pPr>
  </w:style>
  <w:style w:type="paragraph" w:styleId="Footer">
    <w:name w:val="footer"/>
    <w:basedOn w:val="Normal"/>
    <w:link w:val="FooterChar"/>
    <w:rsid w:val="002C6D51"/>
    <w:pPr>
      <w:spacing w:before="120" w:line="240" w:lineRule="exact"/>
    </w:pPr>
    <w:rPr>
      <w:rFonts w:ascii="Arial" w:hAnsi="Arial"/>
      <w:sz w:val="18"/>
    </w:rPr>
  </w:style>
  <w:style w:type="paragraph" w:customStyle="1" w:styleId="Billname">
    <w:name w:val="Billname"/>
    <w:basedOn w:val="Normal"/>
    <w:rsid w:val="002C6D51"/>
    <w:pPr>
      <w:spacing w:before="1220"/>
    </w:pPr>
    <w:rPr>
      <w:rFonts w:ascii="Arial" w:hAnsi="Arial"/>
      <w:b/>
      <w:sz w:val="40"/>
    </w:rPr>
  </w:style>
  <w:style w:type="paragraph" w:customStyle="1" w:styleId="BillBasicHeading">
    <w:name w:val="BillBasicHeading"/>
    <w:basedOn w:val="BillBasic"/>
    <w:rsid w:val="002C6D51"/>
    <w:pPr>
      <w:keepNext/>
      <w:tabs>
        <w:tab w:val="left" w:pos="2600"/>
      </w:tabs>
      <w:jc w:val="left"/>
    </w:pPr>
    <w:rPr>
      <w:rFonts w:ascii="Arial" w:hAnsi="Arial"/>
      <w:b/>
    </w:rPr>
  </w:style>
  <w:style w:type="paragraph" w:customStyle="1" w:styleId="EnactingWordsRules">
    <w:name w:val="EnactingWordsRules"/>
    <w:basedOn w:val="EnactingWords"/>
    <w:rsid w:val="002C6D51"/>
    <w:pPr>
      <w:spacing w:before="240"/>
    </w:pPr>
  </w:style>
  <w:style w:type="paragraph" w:customStyle="1" w:styleId="EnactingWords">
    <w:name w:val="EnactingWords"/>
    <w:basedOn w:val="BillBasic"/>
    <w:rsid w:val="002C6D51"/>
    <w:pPr>
      <w:spacing w:before="120"/>
    </w:pPr>
  </w:style>
  <w:style w:type="paragraph" w:customStyle="1" w:styleId="BillCrest">
    <w:name w:val="Bill Crest"/>
    <w:basedOn w:val="Normal"/>
    <w:next w:val="Normal"/>
    <w:rsid w:val="002C6D51"/>
    <w:pPr>
      <w:tabs>
        <w:tab w:val="center" w:pos="3160"/>
      </w:tabs>
      <w:spacing w:after="60"/>
    </w:pPr>
    <w:rPr>
      <w:sz w:val="216"/>
    </w:rPr>
  </w:style>
  <w:style w:type="paragraph" w:customStyle="1" w:styleId="Amain">
    <w:name w:val="A main"/>
    <w:basedOn w:val="BillBasic"/>
    <w:rsid w:val="002C6D51"/>
    <w:pPr>
      <w:tabs>
        <w:tab w:val="right" w:pos="900"/>
        <w:tab w:val="left" w:pos="1100"/>
      </w:tabs>
      <w:ind w:left="1100" w:hanging="1100"/>
      <w:outlineLvl w:val="5"/>
    </w:pPr>
  </w:style>
  <w:style w:type="paragraph" w:customStyle="1" w:styleId="Amainreturn">
    <w:name w:val="A main return"/>
    <w:basedOn w:val="BillBasic"/>
    <w:rsid w:val="002C6D51"/>
    <w:pPr>
      <w:ind w:left="1100"/>
    </w:pPr>
  </w:style>
  <w:style w:type="paragraph" w:customStyle="1" w:styleId="Apara">
    <w:name w:val="A para"/>
    <w:basedOn w:val="BillBasic"/>
    <w:rsid w:val="002C6D51"/>
    <w:pPr>
      <w:tabs>
        <w:tab w:val="right" w:pos="1400"/>
        <w:tab w:val="left" w:pos="1600"/>
      </w:tabs>
      <w:ind w:left="1600" w:hanging="1600"/>
      <w:outlineLvl w:val="6"/>
    </w:pPr>
  </w:style>
  <w:style w:type="paragraph" w:customStyle="1" w:styleId="Asubpara">
    <w:name w:val="A subpara"/>
    <w:basedOn w:val="BillBasic"/>
    <w:rsid w:val="002C6D51"/>
    <w:pPr>
      <w:tabs>
        <w:tab w:val="right" w:pos="1900"/>
        <w:tab w:val="left" w:pos="2100"/>
      </w:tabs>
      <w:ind w:left="2100" w:hanging="2100"/>
      <w:outlineLvl w:val="7"/>
    </w:pPr>
  </w:style>
  <w:style w:type="paragraph" w:customStyle="1" w:styleId="Asubsubpara">
    <w:name w:val="A subsubpara"/>
    <w:basedOn w:val="BillBasic"/>
    <w:rsid w:val="002C6D51"/>
    <w:pPr>
      <w:tabs>
        <w:tab w:val="right" w:pos="2400"/>
        <w:tab w:val="left" w:pos="2600"/>
      </w:tabs>
      <w:ind w:left="2600" w:hanging="2600"/>
      <w:outlineLvl w:val="8"/>
    </w:pPr>
  </w:style>
  <w:style w:type="paragraph" w:customStyle="1" w:styleId="aDef">
    <w:name w:val="aDef"/>
    <w:basedOn w:val="BillBasic"/>
    <w:rsid w:val="002C6D51"/>
    <w:pPr>
      <w:ind w:left="1100"/>
    </w:pPr>
  </w:style>
  <w:style w:type="paragraph" w:customStyle="1" w:styleId="aExamHead">
    <w:name w:val="aExam Head"/>
    <w:basedOn w:val="BillBasicHeading"/>
    <w:next w:val="aExam"/>
    <w:rsid w:val="002C6D51"/>
    <w:pPr>
      <w:tabs>
        <w:tab w:val="clear" w:pos="2600"/>
      </w:tabs>
      <w:ind w:left="1100"/>
    </w:pPr>
    <w:rPr>
      <w:sz w:val="18"/>
    </w:rPr>
  </w:style>
  <w:style w:type="paragraph" w:customStyle="1" w:styleId="aExam">
    <w:name w:val="aExam"/>
    <w:basedOn w:val="aNoteSymb"/>
    <w:rsid w:val="002C6D51"/>
    <w:pPr>
      <w:spacing w:before="60"/>
      <w:ind w:left="1100" w:firstLine="0"/>
    </w:pPr>
  </w:style>
  <w:style w:type="paragraph" w:customStyle="1" w:styleId="aNote">
    <w:name w:val="aNote"/>
    <w:basedOn w:val="BillBasic"/>
    <w:rsid w:val="002C6D51"/>
    <w:pPr>
      <w:ind w:left="1900" w:hanging="800"/>
    </w:pPr>
    <w:rPr>
      <w:sz w:val="20"/>
    </w:rPr>
  </w:style>
  <w:style w:type="paragraph" w:customStyle="1" w:styleId="HeaderEven">
    <w:name w:val="HeaderEven"/>
    <w:basedOn w:val="Normal"/>
    <w:rsid w:val="002C6D51"/>
    <w:rPr>
      <w:rFonts w:ascii="Arial" w:hAnsi="Arial"/>
      <w:sz w:val="18"/>
    </w:rPr>
  </w:style>
  <w:style w:type="paragraph" w:customStyle="1" w:styleId="HeaderEven6">
    <w:name w:val="HeaderEven6"/>
    <w:basedOn w:val="HeaderEven"/>
    <w:rsid w:val="002C6D51"/>
    <w:pPr>
      <w:spacing w:before="120" w:after="60"/>
    </w:pPr>
  </w:style>
  <w:style w:type="paragraph" w:customStyle="1" w:styleId="HeaderOdd6">
    <w:name w:val="HeaderOdd6"/>
    <w:basedOn w:val="HeaderEven6"/>
    <w:rsid w:val="002C6D51"/>
    <w:pPr>
      <w:jc w:val="right"/>
    </w:pPr>
  </w:style>
  <w:style w:type="paragraph" w:customStyle="1" w:styleId="HeaderOdd">
    <w:name w:val="HeaderOdd"/>
    <w:basedOn w:val="HeaderEven"/>
    <w:rsid w:val="002C6D51"/>
    <w:pPr>
      <w:jc w:val="right"/>
    </w:pPr>
  </w:style>
  <w:style w:type="paragraph" w:customStyle="1" w:styleId="BillNo">
    <w:name w:val="BillNo"/>
    <w:basedOn w:val="BillBasicHeading"/>
    <w:rsid w:val="002C6D51"/>
    <w:pPr>
      <w:keepNext w:val="0"/>
      <w:spacing w:before="240"/>
      <w:jc w:val="both"/>
    </w:pPr>
  </w:style>
  <w:style w:type="paragraph" w:customStyle="1" w:styleId="N-TOCheading">
    <w:name w:val="N-TOCheading"/>
    <w:basedOn w:val="BillBasicHeading"/>
    <w:next w:val="N-9pt"/>
    <w:rsid w:val="002C6D51"/>
    <w:pPr>
      <w:pBdr>
        <w:bottom w:val="single" w:sz="4" w:space="1" w:color="auto"/>
      </w:pBdr>
      <w:spacing w:before="800"/>
    </w:pPr>
    <w:rPr>
      <w:sz w:val="32"/>
    </w:rPr>
  </w:style>
  <w:style w:type="paragraph" w:customStyle="1" w:styleId="N-9pt">
    <w:name w:val="N-9pt"/>
    <w:basedOn w:val="BillBasic"/>
    <w:next w:val="BillBasic"/>
    <w:rsid w:val="002C6D51"/>
    <w:pPr>
      <w:keepNext/>
      <w:tabs>
        <w:tab w:val="right" w:pos="7707"/>
      </w:tabs>
      <w:spacing w:before="120"/>
    </w:pPr>
    <w:rPr>
      <w:rFonts w:ascii="Arial" w:hAnsi="Arial"/>
      <w:sz w:val="18"/>
    </w:rPr>
  </w:style>
  <w:style w:type="paragraph" w:customStyle="1" w:styleId="N-14pt">
    <w:name w:val="N-14pt"/>
    <w:basedOn w:val="BillBasic"/>
    <w:rsid w:val="002C6D51"/>
    <w:pPr>
      <w:spacing w:before="0"/>
    </w:pPr>
    <w:rPr>
      <w:b/>
      <w:sz w:val="28"/>
    </w:rPr>
  </w:style>
  <w:style w:type="paragraph" w:customStyle="1" w:styleId="N-16pt">
    <w:name w:val="N-16pt"/>
    <w:basedOn w:val="BillBasic"/>
    <w:rsid w:val="002C6D51"/>
    <w:pPr>
      <w:spacing w:before="800"/>
    </w:pPr>
    <w:rPr>
      <w:b/>
      <w:sz w:val="32"/>
    </w:rPr>
  </w:style>
  <w:style w:type="paragraph" w:customStyle="1" w:styleId="N-line3">
    <w:name w:val="N-line3"/>
    <w:basedOn w:val="BillBasic"/>
    <w:next w:val="BillBasic"/>
    <w:rsid w:val="002C6D51"/>
    <w:pPr>
      <w:pBdr>
        <w:bottom w:val="single" w:sz="12" w:space="1" w:color="auto"/>
      </w:pBdr>
      <w:spacing w:before="60"/>
    </w:pPr>
  </w:style>
  <w:style w:type="paragraph" w:customStyle="1" w:styleId="Comment">
    <w:name w:val="Comment"/>
    <w:basedOn w:val="BillBasic"/>
    <w:rsid w:val="002C6D51"/>
    <w:pPr>
      <w:tabs>
        <w:tab w:val="left" w:pos="1800"/>
      </w:tabs>
      <w:ind w:left="1300"/>
      <w:jc w:val="left"/>
    </w:pPr>
    <w:rPr>
      <w:b/>
      <w:sz w:val="18"/>
    </w:rPr>
  </w:style>
  <w:style w:type="paragraph" w:customStyle="1" w:styleId="FooterInfo">
    <w:name w:val="FooterInfo"/>
    <w:basedOn w:val="Normal"/>
    <w:rsid w:val="002C6D51"/>
    <w:pPr>
      <w:tabs>
        <w:tab w:val="right" w:pos="7707"/>
      </w:tabs>
    </w:pPr>
    <w:rPr>
      <w:rFonts w:ascii="Arial" w:hAnsi="Arial"/>
      <w:sz w:val="18"/>
    </w:rPr>
  </w:style>
  <w:style w:type="paragraph" w:customStyle="1" w:styleId="AH1Chapter">
    <w:name w:val="A H1 Chapter"/>
    <w:basedOn w:val="BillBasicHeading"/>
    <w:next w:val="AH2Part"/>
    <w:rsid w:val="002C6D51"/>
    <w:pPr>
      <w:spacing w:before="320"/>
      <w:ind w:left="2600" w:hanging="2600"/>
      <w:outlineLvl w:val="0"/>
    </w:pPr>
    <w:rPr>
      <w:sz w:val="34"/>
    </w:rPr>
  </w:style>
  <w:style w:type="paragraph" w:customStyle="1" w:styleId="AH2Part">
    <w:name w:val="A H2 Part"/>
    <w:basedOn w:val="BillBasicHeading"/>
    <w:next w:val="AH3Div"/>
    <w:rsid w:val="002C6D51"/>
    <w:pPr>
      <w:spacing w:before="380"/>
      <w:ind w:left="2600" w:hanging="2600"/>
      <w:outlineLvl w:val="1"/>
    </w:pPr>
    <w:rPr>
      <w:sz w:val="32"/>
    </w:rPr>
  </w:style>
  <w:style w:type="paragraph" w:customStyle="1" w:styleId="AH3Div">
    <w:name w:val="A H3 Div"/>
    <w:basedOn w:val="BillBasicHeading"/>
    <w:next w:val="AH5Sec"/>
    <w:rsid w:val="002C6D51"/>
    <w:pPr>
      <w:spacing w:before="240"/>
      <w:ind w:left="2600" w:hanging="2600"/>
      <w:outlineLvl w:val="2"/>
    </w:pPr>
    <w:rPr>
      <w:sz w:val="28"/>
    </w:rPr>
  </w:style>
  <w:style w:type="paragraph" w:customStyle="1" w:styleId="AH5Sec">
    <w:name w:val="A H5 Sec"/>
    <w:basedOn w:val="BillBasicHeading"/>
    <w:next w:val="Amain"/>
    <w:rsid w:val="002C6D51"/>
    <w:pPr>
      <w:tabs>
        <w:tab w:val="clear" w:pos="2600"/>
        <w:tab w:val="left" w:pos="1100"/>
      </w:tabs>
      <w:spacing w:before="240"/>
      <w:ind w:left="1100" w:hanging="1100"/>
      <w:outlineLvl w:val="4"/>
    </w:pPr>
  </w:style>
  <w:style w:type="paragraph" w:customStyle="1" w:styleId="AH4SubDiv">
    <w:name w:val="A H4 SubDiv"/>
    <w:basedOn w:val="BillBasicHeading"/>
    <w:next w:val="AH5Sec"/>
    <w:rsid w:val="002C6D51"/>
    <w:pPr>
      <w:spacing w:before="240"/>
      <w:ind w:left="2600" w:hanging="2600"/>
      <w:outlineLvl w:val="3"/>
    </w:pPr>
    <w:rPr>
      <w:sz w:val="26"/>
    </w:rPr>
  </w:style>
  <w:style w:type="paragraph" w:customStyle="1" w:styleId="Sched-heading">
    <w:name w:val="Sched-heading"/>
    <w:basedOn w:val="BillBasicHeading"/>
    <w:next w:val="refSymb"/>
    <w:rsid w:val="002C6D51"/>
    <w:pPr>
      <w:spacing w:before="380"/>
      <w:ind w:left="2600" w:hanging="2600"/>
      <w:outlineLvl w:val="0"/>
    </w:pPr>
    <w:rPr>
      <w:sz w:val="34"/>
    </w:rPr>
  </w:style>
  <w:style w:type="paragraph" w:customStyle="1" w:styleId="ref">
    <w:name w:val="ref"/>
    <w:basedOn w:val="BillBasic"/>
    <w:next w:val="Normal"/>
    <w:rsid w:val="002C6D51"/>
    <w:pPr>
      <w:spacing w:before="60"/>
    </w:pPr>
    <w:rPr>
      <w:sz w:val="18"/>
    </w:rPr>
  </w:style>
  <w:style w:type="paragraph" w:customStyle="1" w:styleId="Sched-Part">
    <w:name w:val="Sched-Part"/>
    <w:basedOn w:val="BillBasicHeading"/>
    <w:next w:val="Sched-Form"/>
    <w:rsid w:val="002C6D51"/>
    <w:pPr>
      <w:spacing w:before="380"/>
      <w:ind w:left="2600" w:hanging="2600"/>
      <w:outlineLvl w:val="1"/>
    </w:pPr>
    <w:rPr>
      <w:sz w:val="32"/>
    </w:rPr>
  </w:style>
  <w:style w:type="paragraph" w:customStyle="1" w:styleId="ShadedSchClause">
    <w:name w:val="Shaded Sch Clause"/>
    <w:basedOn w:val="Schclauseheading"/>
    <w:next w:val="direction"/>
    <w:rsid w:val="002C6D51"/>
    <w:pPr>
      <w:shd w:val="pct25" w:color="auto" w:fill="auto"/>
      <w:outlineLvl w:val="3"/>
    </w:pPr>
  </w:style>
  <w:style w:type="paragraph" w:customStyle="1" w:styleId="direction">
    <w:name w:val="direction"/>
    <w:basedOn w:val="BillBasic"/>
    <w:next w:val="AmainreturnSymb"/>
    <w:rsid w:val="002C6D51"/>
    <w:pPr>
      <w:ind w:left="1100"/>
    </w:pPr>
    <w:rPr>
      <w:i/>
    </w:rPr>
  </w:style>
  <w:style w:type="paragraph" w:customStyle="1" w:styleId="Sched-Form">
    <w:name w:val="Sched-Form"/>
    <w:basedOn w:val="BillBasicHeading"/>
    <w:next w:val="Schclauseheading"/>
    <w:rsid w:val="002C6D5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C6D5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C6D51"/>
    <w:pPr>
      <w:spacing w:before="320"/>
      <w:ind w:left="2600" w:hanging="2600"/>
      <w:jc w:val="both"/>
      <w:outlineLvl w:val="0"/>
    </w:pPr>
    <w:rPr>
      <w:sz w:val="34"/>
    </w:rPr>
  </w:style>
  <w:style w:type="paragraph" w:styleId="TOC7">
    <w:name w:val="toc 7"/>
    <w:basedOn w:val="TOC2"/>
    <w:next w:val="Normal"/>
    <w:autoRedefine/>
    <w:uiPriority w:val="39"/>
    <w:rsid w:val="002C6D51"/>
    <w:pPr>
      <w:keepNext w:val="0"/>
      <w:spacing w:before="120"/>
    </w:pPr>
    <w:rPr>
      <w:sz w:val="20"/>
    </w:rPr>
  </w:style>
  <w:style w:type="paragraph" w:styleId="TOC2">
    <w:name w:val="toc 2"/>
    <w:basedOn w:val="Normal"/>
    <w:next w:val="Normal"/>
    <w:autoRedefine/>
    <w:uiPriority w:val="39"/>
    <w:rsid w:val="002C6D5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C6D51"/>
    <w:pPr>
      <w:keepNext/>
      <w:tabs>
        <w:tab w:val="left" w:pos="400"/>
      </w:tabs>
      <w:spacing w:before="0"/>
      <w:jc w:val="left"/>
    </w:pPr>
    <w:rPr>
      <w:rFonts w:ascii="Arial" w:hAnsi="Arial"/>
      <w:b/>
      <w:sz w:val="28"/>
    </w:rPr>
  </w:style>
  <w:style w:type="paragraph" w:customStyle="1" w:styleId="EndNote2">
    <w:name w:val="EndNote2"/>
    <w:basedOn w:val="BillBasic"/>
    <w:rsid w:val="00164B1D"/>
    <w:pPr>
      <w:keepNext/>
      <w:tabs>
        <w:tab w:val="left" w:pos="240"/>
      </w:tabs>
      <w:spacing w:before="160" w:after="80"/>
      <w:jc w:val="left"/>
    </w:pPr>
    <w:rPr>
      <w:b/>
      <w:sz w:val="18"/>
    </w:rPr>
  </w:style>
  <w:style w:type="paragraph" w:customStyle="1" w:styleId="IH1Chap">
    <w:name w:val="I H1 Chap"/>
    <w:basedOn w:val="BillBasicHeading"/>
    <w:next w:val="Normal"/>
    <w:rsid w:val="002C6D51"/>
    <w:pPr>
      <w:spacing w:before="320"/>
      <w:ind w:left="2600" w:hanging="2600"/>
    </w:pPr>
    <w:rPr>
      <w:sz w:val="34"/>
    </w:rPr>
  </w:style>
  <w:style w:type="paragraph" w:customStyle="1" w:styleId="IH2Part">
    <w:name w:val="I H2 Part"/>
    <w:basedOn w:val="BillBasicHeading"/>
    <w:next w:val="Normal"/>
    <w:rsid w:val="002C6D51"/>
    <w:pPr>
      <w:spacing w:before="380"/>
      <w:ind w:left="2600" w:hanging="2600"/>
    </w:pPr>
    <w:rPr>
      <w:sz w:val="32"/>
    </w:rPr>
  </w:style>
  <w:style w:type="paragraph" w:customStyle="1" w:styleId="IH3Div">
    <w:name w:val="I H3 Div"/>
    <w:basedOn w:val="BillBasicHeading"/>
    <w:next w:val="Normal"/>
    <w:rsid w:val="002C6D51"/>
    <w:pPr>
      <w:spacing w:before="240"/>
      <w:ind w:left="2600" w:hanging="2600"/>
    </w:pPr>
    <w:rPr>
      <w:sz w:val="28"/>
    </w:rPr>
  </w:style>
  <w:style w:type="paragraph" w:customStyle="1" w:styleId="IH5Sec">
    <w:name w:val="I H5 Sec"/>
    <w:basedOn w:val="BillBasicHeading"/>
    <w:next w:val="Normal"/>
    <w:rsid w:val="002C6D51"/>
    <w:pPr>
      <w:tabs>
        <w:tab w:val="clear" w:pos="2600"/>
        <w:tab w:val="left" w:pos="1100"/>
      </w:tabs>
      <w:spacing w:before="240"/>
      <w:ind w:left="1100" w:hanging="1100"/>
    </w:pPr>
  </w:style>
  <w:style w:type="paragraph" w:customStyle="1" w:styleId="IH4SubDiv">
    <w:name w:val="I H4 SubDiv"/>
    <w:basedOn w:val="BillBasicHeading"/>
    <w:next w:val="Normal"/>
    <w:rsid w:val="002C6D51"/>
    <w:pPr>
      <w:spacing w:before="240"/>
      <w:ind w:left="2600" w:hanging="2600"/>
      <w:jc w:val="both"/>
    </w:pPr>
    <w:rPr>
      <w:sz w:val="26"/>
    </w:rPr>
  </w:style>
  <w:style w:type="character" w:styleId="LineNumber">
    <w:name w:val="line number"/>
    <w:basedOn w:val="DefaultParagraphFont"/>
    <w:rsid w:val="002C6D51"/>
    <w:rPr>
      <w:rFonts w:ascii="Arial" w:hAnsi="Arial"/>
      <w:sz w:val="16"/>
    </w:rPr>
  </w:style>
  <w:style w:type="paragraph" w:customStyle="1" w:styleId="PageBreak">
    <w:name w:val="PageBreak"/>
    <w:basedOn w:val="Normal"/>
    <w:rsid w:val="002C6D51"/>
    <w:rPr>
      <w:sz w:val="4"/>
    </w:rPr>
  </w:style>
  <w:style w:type="paragraph" w:customStyle="1" w:styleId="04Dictionary">
    <w:name w:val="04Dictionary"/>
    <w:basedOn w:val="Normal"/>
    <w:rsid w:val="002C6D51"/>
  </w:style>
  <w:style w:type="paragraph" w:customStyle="1" w:styleId="N-line1">
    <w:name w:val="N-line1"/>
    <w:basedOn w:val="BillBasic"/>
    <w:rsid w:val="002C6D51"/>
    <w:pPr>
      <w:pBdr>
        <w:bottom w:val="single" w:sz="4" w:space="0" w:color="auto"/>
      </w:pBdr>
      <w:spacing w:before="100"/>
      <w:ind w:left="2980" w:right="3020"/>
      <w:jc w:val="center"/>
    </w:pPr>
  </w:style>
  <w:style w:type="paragraph" w:customStyle="1" w:styleId="N-line2">
    <w:name w:val="N-line2"/>
    <w:basedOn w:val="Normal"/>
    <w:rsid w:val="002C6D51"/>
    <w:pPr>
      <w:pBdr>
        <w:bottom w:val="single" w:sz="8" w:space="0" w:color="auto"/>
      </w:pBdr>
    </w:pPr>
  </w:style>
  <w:style w:type="paragraph" w:customStyle="1" w:styleId="EndNote">
    <w:name w:val="EndNote"/>
    <w:basedOn w:val="BillBasicHeading"/>
    <w:rsid w:val="002C6D5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C6D51"/>
    <w:pPr>
      <w:tabs>
        <w:tab w:val="left" w:pos="700"/>
      </w:tabs>
      <w:spacing w:before="160"/>
      <w:ind w:left="700" w:hanging="700"/>
    </w:pPr>
    <w:rPr>
      <w:rFonts w:ascii="Arial (W1)" w:hAnsi="Arial (W1)"/>
    </w:rPr>
  </w:style>
  <w:style w:type="paragraph" w:customStyle="1" w:styleId="PenaltyHeading">
    <w:name w:val="PenaltyHeading"/>
    <w:basedOn w:val="Normal"/>
    <w:rsid w:val="002C6D51"/>
    <w:pPr>
      <w:tabs>
        <w:tab w:val="left" w:pos="1100"/>
      </w:tabs>
      <w:spacing w:before="120"/>
      <w:ind w:left="1100" w:hanging="1100"/>
    </w:pPr>
    <w:rPr>
      <w:rFonts w:ascii="Arial" w:hAnsi="Arial"/>
      <w:b/>
      <w:sz w:val="20"/>
    </w:rPr>
  </w:style>
  <w:style w:type="paragraph" w:customStyle="1" w:styleId="05EndNote">
    <w:name w:val="05EndNote"/>
    <w:basedOn w:val="Normal"/>
    <w:rsid w:val="002C6D51"/>
  </w:style>
  <w:style w:type="paragraph" w:customStyle="1" w:styleId="03Schedule">
    <w:name w:val="03Schedule"/>
    <w:basedOn w:val="Normal"/>
    <w:rsid w:val="002C6D51"/>
  </w:style>
  <w:style w:type="paragraph" w:customStyle="1" w:styleId="ISched-heading">
    <w:name w:val="I Sched-heading"/>
    <w:basedOn w:val="BillBasicHeading"/>
    <w:next w:val="Normal"/>
    <w:rsid w:val="002C6D51"/>
    <w:pPr>
      <w:spacing w:before="320"/>
      <w:ind w:left="2600" w:hanging="2600"/>
    </w:pPr>
    <w:rPr>
      <w:sz w:val="34"/>
    </w:rPr>
  </w:style>
  <w:style w:type="paragraph" w:customStyle="1" w:styleId="ISched-Part">
    <w:name w:val="I Sched-Part"/>
    <w:basedOn w:val="BillBasicHeading"/>
    <w:rsid w:val="002C6D51"/>
    <w:pPr>
      <w:spacing w:before="380"/>
      <w:ind w:left="2600" w:hanging="2600"/>
    </w:pPr>
    <w:rPr>
      <w:sz w:val="32"/>
    </w:rPr>
  </w:style>
  <w:style w:type="paragraph" w:customStyle="1" w:styleId="ISched-form">
    <w:name w:val="I Sched-form"/>
    <w:basedOn w:val="BillBasicHeading"/>
    <w:rsid w:val="002C6D51"/>
    <w:pPr>
      <w:tabs>
        <w:tab w:val="right" w:pos="7200"/>
      </w:tabs>
      <w:spacing w:before="240"/>
      <w:ind w:left="2600" w:hanging="2600"/>
    </w:pPr>
    <w:rPr>
      <w:sz w:val="28"/>
    </w:rPr>
  </w:style>
  <w:style w:type="paragraph" w:customStyle="1" w:styleId="ISchclauseheading">
    <w:name w:val="I Sch clause heading"/>
    <w:basedOn w:val="BillBasic"/>
    <w:rsid w:val="002C6D51"/>
    <w:pPr>
      <w:keepNext/>
      <w:tabs>
        <w:tab w:val="left" w:pos="1100"/>
      </w:tabs>
      <w:spacing w:before="240"/>
      <w:ind w:left="1100" w:hanging="1100"/>
      <w:jc w:val="left"/>
    </w:pPr>
    <w:rPr>
      <w:rFonts w:ascii="Arial" w:hAnsi="Arial"/>
      <w:b/>
    </w:rPr>
  </w:style>
  <w:style w:type="paragraph" w:customStyle="1" w:styleId="IMain">
    <w:name w:val="I Main"/>
    <w:basedOn w:val="Amain"/>
    <w:rsid w:val="002C6D51"/>
  </w:style>
  <w:style w:type="paragraph" w:customStyle="1" w:styleId="Ipara">
    <w:name w:val="I para"/>
    <w:basedOn w:val="Apara"/>
    <w:rsid w:val="002C6D51"/>
    <w:pPr>
      <w:outlineLvl w:val="9"/>
    </w:pPr>
  </w:style>
  <w:style w:type="paragraph" w:customStyle="1" w:styleId="Isubpara">
    <w:name w:val="I subpara"/>
    <w:basedOn w:val="Asubpara"/>
    <w:rsid w:val="002C6D5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C6D51"/>
    <w:pPr>
      <w:tabs>
        <w:tab w:val="clear" w:pos="2400"/>
        <w:tab w:val="clear" w:pos="2600"/>
        <w:tab w:val="right" w:pos="2460"/>
        <w:tab w:val="left" w:pos="2660"/>
      </w:tabs>
      <w:ind w:left="2660" w:hanging="2660"/>
    </w:pPr>
  </w:style>
  <w:style w:type="character" w:customStyle="1" w:styleId="CharSectNo">
    <w:name w:val="CharSectNo"/>
    <w:basedOn w:val="DefaultParagraphFont"/>
    <w:rsid w:val="002C6D51"/>
  </w:style>
  <w:style w:type="character" w:customStyle="1" w:styleId="CharDivNo">
    <w:name w:val="CharDivNo"/>
    <w:basedOn w:val="DefaultParagraphFont"/>
    <w:rsid w:val="002C6D51"/>
  </w:style>
  <w:style w:type="character" w:customStyle="1" w:styleId="CharDivText">
    <w:name w:val="CharDivText"/>
    <w:basedOn w:val="DefaultParagraphFont"/>
    <w:rsid w:val="002C6D51"/>
  </w:style>
  <w:style w:type="character" w:customStyle="1" w:styleId="CharPartNo">
    <w:name w:val="CharPartNo"/>
    <w:basedOn w:val="DefaultParagraphFont"/>
    <w:rsid w:val="002C6D51"/>
  </w:style>
  <w:style w:type="paragraph" w:customStyle="1" w:styleId="Placeholder">
    <w:name w:val="Placeholder"/>
    <w:basedOn w:val="Normal"/>
    <w:rsid w:val="002C6D51"/>
    <w:rPr>
      <w:sz w:val="10"/>
    </w:rPr>
  </w:style>
  <w:style w:type="paragraph" w:styleId="PlainText">
    <w:name w:val="Plain Text"/>
    <w:basedOn w:val="Normal"/>
    <w:rsid w:val="002C6D51"/>
    <w:rPr>
      <w:rFonts w:ascii="Courier New" w:hAnsi="Courier New"/>
      <w:sz w:val="20"/>
    </w:rPr>
  </w:style>
  <w:style w:type="character" w:customStyle="1" w:styleId="CharChapNo">
    <w:name w:val="CharChapNo"/>
    <w:basedOn w:val="DefaultParagraphFont"/>
    <w:rsid w:val="002C6D51"/>
  </w:style>
  <w:style w:type="character" w:customStyle="1" w:styleId="CharChapText">
    <w:name w:val="CharChapText"/>
    <w:basedOn w:val="DefaultParagraphFont"/>
    <w:rsid w:val="002C6D51"/>
  </w:style>
  <w:style w:type="character" w:customStyle="1" w:styleId="CharPartText">
    <w:name w:val="CharPartText"/>
    <w:basedOn w:val="DefaultParagraphFont"/>
    <w:rsid w:val="002C6D51"/>
  </w:style>
  <w:style w:type="paragraph" w:styleId="TOC1">
    <w:name w:val="toc 1"/>
    <w:basedOn w:val="Normal"/>
    <w:next w:val="Normal"/>
    <w:autoRedefine/>
    <w:rsid w:val="002C6D5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C6D5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C6D5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C6D5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C6D51"/>
  </w:style>
  <w:style w:type="paragraph" w:styleId="Title">
    <w:name w:val="Title"/>
    <w:basedOn w:val="Normal"/>
    <w:qFormat/>
    <w:rsid w:val="00164B1D"/>
    <w:pPr>
      <w:spacing w:before="240" w:after="60"/>
      <w:jc w:val="center"/>
      <w:outlineLvl w:val="0"/>
    </w:pPr>
    <w:rPr>
      <w:rFonts w:ascii="Arial" w:hAnsi="Arial"/>
      <w:b/>
      <w:kern w:val="28"/>
      <w:sz w:val="32"/>
    </w:rPr>
  </w:style>
  <w:style w:type="paragraph" w:styleId="Signature">
    <w:name w:val="Signature"/>
    <w:basedOn w:val="Normal"/>
    <w:rsid w:val="002C6D51"/>
    <w:pPr>
      <w:ind w:left="4252"/>
    </w:pPr>
  </w:style>
  <w:style w:type="paragraph" w:customStyle="1" w:styleId="ActNo">
    <w:name w:val="ActNo"/>
    <w:basedOn w:val="BillBasicHeading"/>
    <w:rsid w:val="002C6D51"/>
    <w:pPr>
      <w:keepNext w:val="0"/>
      <w:tabs>
        <w:tab w:val="clear" w:pos="2600"/>
      </w:tabs>
      <w:spacing w:before="220"/>
    </w:pPr>
  </w:style>
  <w:style w:type="paragraph" w:customStyle="1" w:styleId="aParaNote">
    <w:name w:val="aParaNote"/>
    <w:basedOn w:val="BillBasic"/>
    <w:rsid w:val="002C6D51"/>
    <w:pPr>
      <w:ind w:left="2840" w:hanging="1240"/>
    </w:pPr>
    <w:rPr>
      <w:sz w:val="20"/>
    </w:rPr>
  </w:style>
  <w:style w:type="paragraph" w:customStyle="1" w:styleId="aExamNum">
    <w:name w:val="aExamNum"/>
    <w:basedOn w:val="aExam"/>
    <w:rsid w:val="002C6D51"/>
    <w:pPr>
      <w:ind w:left="1500" w:hanging="400"/>
    </w:pPr>
  </w:style>
  <w:style w:type="paragraph" w:customStyle="1" w:styleId="LongTitle">
    <w:name w:val="LongTitle"/>
    <w:basedOn w:val="BillBasic"/>
    <w:rsid w:val="002C6D51"/>
    <w:pPr>
      <w:spacing w:before="300"/>
    </w:pPr>
  </w:style>
  <w:style w:type="paragraph" w:customStyle="1" w:styleId="Minister">
    <w:name w:val="Minister"/>
    <w:basedOn w:val="BillBasic"/>
    <w:rsid w:val="002C6D51"/>
    <w:pPr>
      <w:spacing w:before="640"/>
      <w:jc w:val="right"/>
    </w:pPr>
    <w:rPr>
      <w:caps/>
    </w:rPr>
  </w:style>
  <w:style w:type="paragraph" w:customStyle="1" w:styleId="DateLine">
    <w:name w:val="DateLine"/>
    <w:basedOn w:val="BillBasic"/>
    <w:rsid w:val="002C6D51"/>
    <w:pPr>
      <w:tabs>
        <w:tab w:val="left" w:pos="4320"/>
      </w:tabs>
    </w:pPr>
  </w:style>
  <w:style w:type="paragraph" w:customStyle="1" w:styleId="madeunder">
    <w:name w:val="made under"/>
    <w:basedOn w:val="BillBasic"/>
    <w:rsid w:val="002C6D51"/>
    <w:pPr>
      <w:spacing w:before="240"/>
    </w:pPr>
  </w:style>
  <w:style w:type="paragraph" w:customStyle="1" w:styleId="EndNoteSubHeading">
    <w:name w:val="EndNoteSubHeading"/>
    <w:basedOn w:val="Normal"/>
    <w:next w:val="EndNoteText"/>
    <w:rsid w:val="00164B1D"/>
    <w:pPr>
      <w:keepNext/>
      <w:tabs>
        <w:tab w:val="left" w:pos="700"/>
      </w:tabs>
      <w:spacing w:before="120"/>
      <w:ind w:left="700" w:hanging="700"/>
    </w:pPr>
    <w:rPr>
      <w:rFonts w:ascii="Arial" w:hAnsi="Arial"/>
      <w:b/>
      <w:sz w:val="20"/>
    </w:rPr>
  </w:style>
  <w:style w:type="paragraph" w:customStyle="1" w:styleId="EndNoteText">
    <w:name w:val="EndNoteText"/>
    <w:basedOn w:val="BillBasic"/>
    <w:rsid w:val="002C6D51"/>
    <w:pPr>
      <w:tabs>
        <w:tab w:val="left" w:pos="700"/>
        <w:tab w:val="right" w:pos="6160"/>
      </w:tabs>
      <w:spacing w:before="80"/>
      <w:ind w:left="700" w:hanging="700"/>
    </w:pPr>
    <w:rPr>
      <w:sz w:val="20"/>
    </w:rPr>
  </w:style>
  <w:style w:type="paragraph" w:customStyle="1" w:styleId="BillBasicItalics">
    <w:name w:val="BillBasicItalics"/>
    <w:basedOn w:val="BillBasic"/>
    <w:rsid w:val="002C6D51"/>
    <w:rPr>
      <w:i/>
    </w:rPr>
  </w:style>
  <w:style w:type="paragraph" w:customStyle="1" w:styleId="00SigningPage">
    <w:name w:val="00SigningPage"/>
    <w:basedOn w:val="Normal"/>
    <w:rsid w:val="002C6D51"/>
  </w:style>
  <w:style w:type="paragraph" w:customStyle="1" w:styleId="Aparareturn">
    <w:name w:val="A para return"/>
    <w:basedOn w:val="BillBasic"/>
    <w:rsid w:val="002C6D51"/>
    <w:pPr>
      <w:ind w:left="1600"/>
    </w:pPr>
  </w:style>
  <w:style w:type="paragraph" w:customStyle="1" w:styleId="Asubparareturn">
    <w:name w:val="A subpara return"/>
    <w:basedOn w:val="BillBasic"/>
    <w:rsid w:val="002C6D51"/>
    <w:pPr>
      <w:ind w:left="2100"/>
    </w:pPr>
  </w:style>
  <w:style w:type="paragraph" w:customStyle="1" w:styleId="CommentNum">
    <w:name w:val="CommentNum"/>
    <w:basedOn w:val="Comment"/>
    <w:rsid w:val="002C6D51"/>
    <w:pPr>
      <w:ind w:left="1800" w:hanging="1800"/>
    </w:pPr>
  </w:style>
  <w:style w:type="paragraph" w:styleId="TOC8">
    <w:name w:val="toc 8"/>
    <w:basedOn w:val="TOC3"/>
    <w:next w:val="Normal"/>
    <w:autoRedefine/>
    <w:rsid w:val="002C6D51"/>
    <w:pPr>
      <w:keepNext w:val="0"/>
      <w:spacing w:before="120"/>
    </w:pPr>
  </w:style>
  <w:style w:type="paragraph" w:customStyle="1" w:styleId="Judges">
    <w:name w:val="Judges"/>
    <w:basedOn w:val="Minister"/>
    <w:rsid w:val="002C6D51"/>
    <w:pPr>
      <w:spacing w:before="180"/>
    </w:pPr>
  </w:style>
  <w:style w:type="paragraph" w:customStyle="1" w:styleId="BillFor">
    <w:name w:val="BillFor"/>
    <w:basedOn w:val="BillBasicHeading"/>
    <w:rsid w:val="002C6D51"/>
    <w:pPr>
      <w:keepNext w:val="0"/>
      <w:spacing w:before="320"/>
      <w:jc w:val="both"/>
    </w:pPr>
    <w:rPr>
      <w:sz w:val="28"/>
    </w:rPr>
  </w:style>
  <w:style w:type="paragraph" w:customStyle="1" w:styleId="draft">
    <w:name w:val="draft"/>
    <w:basedOn w:val="Normal"/>
    <w:rsid w:val="002C6D5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C6D51"/>
    <w:pPr>
      <w:spacing w:line="260" w:lineRule="atLeast"/>
      <w:jc w:val="center"/>
    </w:pPr>
  </w:style>
  <w:style w:type="paragraph" w:customStyle="1" w:styleId="Amainbullet">
    <w:name w:val="A main bullet"/>
    <w:basedOn w:val="BillBasic"/>
    <w:rsid w:val="002C6D51"/>
    <w:pPr>
      <w:spacing w:before="60"/>
      <w:ind w:left="1500" w:hanging="400"/>
    </w:pPr>
  </w:style>
  <w:style w:type="paragraph" w:customStyle="1" w:styleId="Aparabullet">
    <w:name w:val="A para bullet"/>
    <w:basedOn w:val="BillBasic"/>
    <w:rsid w:val="002C6D51"/>
    <w:pPr>
      <w:spacing w:before="60"/>
      <w:ind w:left="2000" w:hanging="400"/>
    </w:pPr>
  </w:style>
  <w:style w:type="paragraph" w:customStyle="1" w:styleId="Asubparabullet">
    <w:name w:val="A subpara bullet"/>
    <w:basedOn w:val="BillBasic"/>
    <w:rsid w:val="002C6D51"/>
    <w:pPr>
      <w:spacing w:before="60"/>
      <w:ind w:left="2540" w:hanging="400"/>
    </w:pPr>
  </w:style>
  <w:style w:type="paragraph" w:customStyle="1" w:styleId="aDefpara">
    <w:name w:val="aDef para"/>
    <w:basedOn w:val="Apara"/>
    <w:rsid w:val="002C6D51"/>
  </w:style>
  <w:style w:type="paragraph" w:customStyle="1" w:styleId="aDefsubpara">
    <w:name w:val="aDef subpara"/>
    <w:basedOn w:val="Asubpara"/>
    <w:rsid w:val="002C6D51"/>
  </w:style>
  <w:style w:type="paragraph" w:customStyle="1" w:styleId="Idefpara">
    <w:name w:val="I def para"/>
    <w:basedOn w:val="Ipara"/>
    <w:rsid w:val="002C6D51"/>
  </w:style>
  <w:style w:type="paragraph" w:customStyle="1" w:styleId="Idefsubpara">
    <w:name w:val="I def subpara"/>
    <w:basedOn w:val="Isubpara"/>
    <w:rsid w:val="002C6D51"/>
  </w:style>
  <w:style w:type="paragraph" w:customStyle="1" w:styleId="Notified">
    <w:name w:val="Notified"/>
    <w:basedOn w:val="BillBasic"/>
    <w:rsid w:val="002C6D51"/>
    <w:pPr>
      <w:spacing w:before="360"/>
      <w:jc w:val="right"/>
    </w:pPr>
    <w:rPr>
      <w:i/>
    </w:rPr>
  </w:style>
  <w:style w:type="paragraph" w:customStyle="1" w:styleId="03ScheduleLandscape">
    <w:name w:val="03ScheduleLandscape"/>
    <w:basedOn w:val="Normal"/>
    <w:rsid w:val="002C6D51"/>
  </w:style>
  <w:style w:type="paragraph" w:customStyle="1" w:styleId="IDict-Heading">
    <w:name w:val="I Dict-Heading"/>
    <w:basedOn w:val="BillBasicHeading"/>
    <w:rsid w:val="002C6D51"/>
    <w:pPr>
      <w:spacing w:before="320"/>
      <w:ind w:left="2600" w:hanging="2600"/>
      <w:jc w:val="both"/>
    </w:pPr>
    <w:rPr>
      <w:sz w:val="34"/>
    </w:rPr>
  </w:style>
  <w:style w:type="paragraph" w:customStyle="1" w:styleId="02TextLandscape">
    <w:name w:val="02TextLandscape"/>
    <w:basedOn w:val="Normal"/>
    <w:rsid w:val="002C6D51"/>
  </w:style>
  <w:style w:type="paragraph" w:styleId="Salutation">
    <w:name w:val="Salutation"/>
    <w:basedOn w:val="Normal"/>
    <w:next w:val="Normal"/>
    <w:semiHidden/>
    <w:rsid w:val="00164B1D"/>
  </w:style>
  <w:style w:type="paragraph" w:customStyle="1" w:styleId="aNoteBullet">
    <w:name w:val="aNoteBullet"/>
    <w:basedOn w:val="aNoteSymb"/>
    <w:rsid w:val="002C6D51"/>
    <w:pPr>
      <w:tabs>
        <w:tab w:val="left" w:pos="2200"/>
      </w:tabs>
      <w:spacing w:before="60"/>
      <w:ind w:left="2600" w:hanging="700"/>
    </w:pPr>
  </w:style>
  <w:style w:type="paragraph" w:customStyle="1" w:styleId="aParaNoteBullet">
    <w:name w:val="aParaNoteBullet"/>
    <w:basedOn w:val="aParaNote"/>
    <w:rsid w:val="002C6D51"/>
    <w:pPr>
      <w:tabs>
        <w:tab w:val="left" w:pos="2700"/>
      </w:tabs>
      <w:spacing w:before="60"/>
      <w:ind w:left="3100" w:hanging="700"/>
    </w:pPr>
  </w:style>
  <w:style w:type="paragraph" w:customStyle="1" w:styleId="MinisterWord">
    <w:name w:val="MinisterWord"/>
    <w:basedOn w:val="Normal"/>
    <w:rsid w:val="002C6D51"/>
    <w:pPr>
      <w:spacing w:before="60"/>
      <w:jc w:val="right"/>
    </w:pPr>
  </w:style>
  <w:style w:type="paragraph" w:customStyle="1" w:styleId="aExamPara">
    <w:name w:val="aExamPara"/>
    <w:basedOn w:val="aExam"/>
    <w:rsid w:val="002C6D51"/>
    <w:pPr>
      <w:tabs>
        <w:tab w:val="right" w:pos="1720"/>
        <w:tab w:val="left" w:pos="2000"/>
        <w:tab w:val="left" w:pos="2300"/>
      </w:tabs>
      <w:ind w:left="2400" w:hanging="1300"/>
    </w:pPr>
  </w:style>
  <w:style w:type="paragraph" w:customStyle="1" w:styleId="aExamNumText">
    <w:name w:val="aExamNumText"/>
    <w:basedOn w:val="aExam"/>
    <w:rsid w:val="002C6D51"/>
    <w:pPr>
      <w:ind w:left="1500"/>
    </w:pPr>
  </w:style>
  <w:style w:type="paragraph" w:customStyle="1" w:styleId="aExamBullet">
    <w:name w:val="aExamBullet"/>
    <w:basedOn w:val="aExam"/>
    <w:rsid w:val="002C6D51"/>
    <w:pPr>
      <w:tabs>
        <w:tab w:val="left" w:pos="1500"/>
        <w:tab w:val="left" w:pos="2300"/>
      </w:tabs>
      <w:ind w:left="1900" w:hanging="800"/>
    </w:pPr>
  </w:style>
  <w:style w:type="paragraph" w:customStyle="1" w:styleId="aNotePara">
    <w:name w:val="aNotePara"/>
    <w:basedOn w:val="aNote"/>
    <w:rsid w:val="002C6D51"/>
    <w:pPr>
      <w:tabs>
        <w:tab w:val="right" w:pos="2140"/>
        <w:tab w:val="left" w:pos="2400"/>
      </w:tabs>
      <w:spacing w:before="60"/>
      <w:ind w:left="2400" w:hanging="1300"/>
    </w:pPr>
  </w:style>
  <w:style w:type="paragraph" w:customStyle="1" w:styleId="aExplanHeading">
    <w:name w:val="aExplanHeading"/>
    <w:basedOn w:val="BillBasicHeading"/>
    <w:next w:val="Normal"/>
    <w:rsid w:val="002C6D51"/>
    <w:rPr>
      <w:rFonts w:ascii="Arial (W1)" w:hAnsi="Arial (W1)"/>
      <w:sz w:val="18"/>
    </w:rPr>
  </w:style>
  <w:style w:type="paragraph" w:customStyle="1" w:styleId="aExplanText">
    <w:name w:val="aExplanText"/>
    <w:basedOn w:val="BillBasic"/>
    <w:rsid w:val="002C6D51"/>
    <w:rPr>
      <w:sz w:val="20"/>
    </w:rPr>
  </w:style>
  <w:style w:type="paragraph" w:customStyle="1" w:styleId="aParaNotePara">
    <w:name w:val="aParaNotePara"/>
    <w:basedOn w:val="aNoteParaSymb"/>
    <w:rsid w:val="002C6D51"/>
    <w:pPr>
      <w:tabs>
        <w:tab w:val="clear" w:pos="2140"/>
        <w:tab w:val="clear" w:pos="2400"/>
        <w:tab w:val="right" w:pos="2644"/>
      </w:tabs>
      <w:ind w:left="3320" w:hanging="1720"/>
    </w:pPr>
  </w:style>
  <w:style w:type="character" w:customStyle="1" w:styleId="charBold">
    <w:name w:val="charBold"/>
    <w:basedOn w:val="DefaultParagraphFont"/>
    <w:rsid w:val="002C6D51"/>
    <w:rPr>
      <w:b/>
    </w:rPr>
  </w:style>
  <w:style w:type="character" w:customStyle="1" w:styleId="charBoldItals">
    <w:name w:val="charBoldItals"/>
    <w:basedOn w:val="DefaultParagraphFont"/>
    <w:rsid w:val="002C6D51"/>
    <w:rPr>
      <w:b/>
      <w:i/>
    </w:rPr>
  </w:style>
  <w:style w:type="character" w:customStyle="1" w:styleId="charItals">
    <w:name w:val="charItals"/>
    <w:basedOn w:val="DefaultParagraphFont"/>
    <w:rsid w:val="002C6D51"/>
    <w:rPr>
      <w:i/>
    </w:rPr>
  </w:style>
  <w:style w:type="character" w:customStyle="1" w:styleId="charUnderline">
    <w:name w:val="charUnderline"/>
    <w:basedOn w:val="DefaultParagraphFont"/>
    <w:rsid w:val="002C6D51"/>
    <w:rPr>
      <w:u w:val="single"/>
    </w:rPr>
  </w:style>
  <w:style w:type="paragraph" w:customStyle="1" w:styleId="TableHd">
    <w:name w:val="TableHd"/>
    <w:basedOn w:val="Normal"/>
    <w:rsid w:val="002C6D51"/>
    <w:pPr>
      <w:keepNext/>
      <w:spacing w:before="300"/>
      <w:ind w:left="1200" w:hanging="1200"/>
    </w:pPr>
    <w:rPr>
      <w:rFonts w:ascii="Arial" w:hAnsi="Arial"/>
      <w:b/>
      <w:sz w:val="20"/>
    </w:rPr>
  </w:style>
  <w:style w:type="paragraph" w:customStyle="1" w:styleId="TableColHd">
    <w:name w:val="TableColHd"/>
    <w:basedOn w:val="Normal"/>
    <w:rsid w:val="002C6D51"/>
    <w:pPr>
      <w:keepNext/>
      <w:spacing w:after="60"/>
    </w:pPr>
    <w:rPr>
      <w:rFonts w:ascii="Arial" w:hAnsi="Arial"/>
      <w:b/>
      <w:sz w:val="18"/>
    </w:rPr>
  </w:style>
  <w:style w:type="paragraph" w:customStyle="1" w:styleId="PenaltyPara">
    <w:name w:val="PenaltyPara"/>
    <w:basedOn w:val="Normal"/>
    <w:rsid w:val="002C6D51"/>
    <w:pPr>
      <w:tabs>
        <w:tab w:val="right" w:pos="1360"/>
      </w:tabs>
      <w:spacing w:before="60"/>
      <w:ind w:left="1600" w:hanging="1600"/>
      <w:jc w:val="both"/>
    </w:pPr>
  </w:style>
  <w:style w:type="paragraph" w:customStyle="1" w:styleId="tablepara">
    <w:name w:val="table para"/>
    <w:basedOn w:val="Normal"/>
    <w:rsid w:val="002C6D51"/>
    <w:pPr>
      <w:tabs>
        <w:tab w:val="right" w:pos="800"/>
        <w:tab w:val="left" w:pos="1100"/>
      </w:tabs>
      <w:spacing w:before="80" w:after="60"/>
      <w:ind w:left="1100" w:hanging="1100"/>
    </w:pPr>
  </w:style>
  <w:style w:type="paragraph" w:customStyle="1" w:styleId="tablesubpara">
    <w:name w:val="table subpara"/>
    <w:basedOn w:val="Normal"/>
    <w:rsid w:val="002C6D51"/>
    <w:pPr>
      <w:tabs>
        <w:tab w:val="right" w:pos="1500"/>
        <w:tab w:val="left" w:pos="1800"/>
      </w:tabs>
      <w:spacing w:before="80" w:after="60"/>
      <w:ind w:left="1800" w:hanging="1800"/>
    </w:pPr>
  </w:style>
  <w:style w:type="paragraph" w:customStyle="1" w:styleId="TableText">
    <w:name w:val="TableText"/>
    <w:basedOn w:val="Normal"/>
    <w:rsid w:val="002C6D51"/>
    <w:pPr>
      <w:spacing w:before="60" w:after="60"/>
    </w:pPr>
  </w:style>
  <w:style w:type="paragraph" w:customStyle="1" w:styleId="IshadedH5Sec">
    <w:name w:val="I shaded H5 Sec"/>
    <w:basedOn w:val="AH5Sec"/>
    <w:rsid w:val="002C6D51"/>
    <w:pPr>
      <w:shd w:val="pct25" w:color="auto" w:fill="auto"/>
      <w:outlineLvl w:val="9"/>
    </w:pPr>
  </w:style>
  <w:style w:type="paragraph" w:customStyle="1" w:styleId="IshadedSchClause">
    <w:name w:val="I shaded Sch Clause"/>
    <w:basedOn w:val="IshadedH5Sec"/>
    <w:rsid w:val="002C6D51"/>
  </w:style>
  <w:style w:type="paragraph" w:customStyle="1" w:styleId="Penalty">
    <w:name w:val="Penalty"/>
    <w:basedOn w:val="Amainreturn"/>
    <w:rsid w:val="002C6D51"/>
  </w:style>
  <w:style w:type="paragraph" w:customStyle="1" w:styleId="aNoteText">
    <w:name w:val="aNoteText"/>
    <w:basedOn w:val="aNoteSymb"/>
    <w:rsid w:val="002C6D51"/>
    <w:pPr>
      <w:spacing w:before="60"/>
      <w:ind w:firstLine="0"/>
    </w:pPr>
  </w:style>
  <w:style w:type="paragraph" w:styleId="TOC9">
    <w:name w:val="toc 9"/>
    <w:basedOn w:val="Normal"/>
    <w:next w:val="Normal"/>
    <w:autoRedefine/>
    <w:rsid w:val="002C6D51"/>
    <w:pPr>
      <w:ind w:left="1920" w:right="600"/>
    </w:pPr>
  </w:style>
  <w:style w:type="character" w:styleId="PageNumber">
    <w:name w:val="page number"/>
    <w:basedOn w:val="DefaultParagraphFont"/>
    <w:rsid w:val="002C6D51"/>
  </w:style>
  <w:style w:type="paragraph" w:customStyle="1" w:styleId="Status">
    <w:name w:val="Status"/>
    <w:basedOn w:val="Normal"/>
    <w:rsid w:val="002C6D51"/>
    <w:pPr>
      <w:spacing w:before="280"/>
      <w:jc w:val="center"/>
    </w:pPr>
    <w:rPr>
      <w:rFonts w:ascii="Arial" w:hAnsi="Arial"/>
      <w:sz w:val="14"/>
    </w:rPr>
  </w:style>
  <w:style w:type="paragraph" w:customStyle="1" w:styleId="Sched-Form-18Space">
    <w:name w:val="Sched-Form-18Space"/>
    <w:basedOn w:val="Normal"/>
    <w:rsid w:val="002C6D51"/>
    <w:pPr>
      <w:spacing w:before="360" w:after="60"/>
    </w:pPr>
    <w:rPr>
      <w:sz w:val="22"/>
    </w:rPr>
  </w:style>
  <w:style w:type="paragraph" w:customStyle="1" w:styleId="AH1ChapterSymb">
    <w:name w:val="A H1 Chapter Symb"/>
    <w:basedOn w:val="AH1Chapter"/>
    <w:next w:val="AH2Part"/>
    <w:rsid w:val="002C6D51"/>
    <w:pPr>
      <w:tabs>
        <w:tab w:val="clear" w:pos="2600"/>
        <w:tab w:val="left" w:pos="0"/>
      </w:tabs>
      <w:ind w:left="2480" w:hanging="2960"/>
    </w:pPr>
  </w:style>
  <w:style w:type="paragraph" w:customStyle="1" w:styleId="EndnotesAbbrev">
    <w:name w:val="EndnotesAbbrev"/>
    <w:basedOn w:val="Normal"/>
    <w:rsid w:val="002C6D51"/>
    <w:pPr>
      <w:spacing w:before="20"/>
    </w:pPr>
    <w:rPr>
      <w:rFonts w:ascii="Arial" w:hAnsi="Arial"/>
      <w:color w:val="000000"/>
      <w:sz w:val="16"/>
    </w:rPr>
  </w:style>
  <w:style w:type="paragraph" w:customStyle="1" w:styleId="RepubNo">
    <w:name w:val="RepubNo"/>
    <w:basedOn w:val="BillBasicHeading"/>
    <w:rsid w:val="002C6D51"/>
    <w:pPr>
      <w:keepNext w:val="0"/>
      <w:spacing w:before="600"/>
      <w:jc w:val="both"/>
    </w:pPr>
    <w:rPr>
      <w:sz w:val="26"/>
    </w:rPr>
  </w:style>
  <w:style w:type="paragraph" w:customStyle="1" w:styleId="NewAct">
    <w:name w:val="New Act"/>
    <w:basedOn w:val="Normal"/>
    <w:next w:val="Actdetails"/>
    <w:rsid w:val="002C6D51"/>
    <w:pPr>
      <w:keepNext/>
      <w:spacing w:before="180"/>
      <w:ind w:left="1100"/>
    </w:pPr>
    <w:rPr>
      <w:rFonts w:ascii="Arial" w:hAnsi="Arial"/>
      <w:b/>
      <w:sz w:val="20"/>
    </w:rPr>
  </w:style>
  <w:style w:type="paragraph" w:customStyle="1" w:styleId="CoverInForce">
    <w:name w:val="CoverInForce"/>
    <w:basedOn w:val="BillBasicHeading"/>
    <w:rsid w:val="002C6D51"/>
    <w:pPr>
      <w:keepNext w:val="0"/>
      <w:spacing w:before="400"/>
    </w:pPr>
    <w:rPr>
      <w:b w:val="0"/>
    </w:rPr>
  </w:style>
  <w:style w:type="paragraph" w:styleId="Subtitle">
    <w:name w:val="Subtitle"/>
    <w:basedOn w:val="Normal"/>
    <w:qFormat/>
    <w:rsid w:val="002C6D51"/>
    <w:pPr>
      <w:spacing w:after="60"/>
      <w:jc w:val="center"/>
      <w:outlineLvl w:val="1"/>
    </w:pPr>
    <w:rPr>
      <w:rFonts w:ascii="Arial" w:hAnsi="Arial"/>
    </w:rPr>
  </w:style>
  <w:style w:type="paragraph" w:customStyle="1" w:styleId="CoverActName">
    <w:name w:val="CoverActName"/>
    <w:basedOn w:val="BillBasicHeading"/>
    <w:rsid w:val="002C6D51"/>
    <w:pPr>
      <w:keepNext w:val="0"/>
      <w:spacing w:before="260"/>
    </w:pPr>
  </w:style>
  <w:style w:type="paragraph" w:customStyle="1" w:styleId="FormRule">
    <w:name w:val="FormRule"/>
    <w:basedOn w:val="Normal"/>
    <w:rsid w:val="002C6D51"/>
    <w:pPr>
      <w:pBdr>
        <w:top w:val="single" w:sz="4" w:space="1" w:color="auto"/>
      </w:pBdr>
      <w:spacing w:before="160" w:after="40"/>
      <w:ind w:left="3220" w:right="3260"/>
    </w:pPr>
    <w:rPr>
      <w:sz w:val="8"/>
    </w:rPr>
  </w:style>
  <w:style w:type="paragraph" w:customStyle="1" w:styleId="SchSubClause">
    <w:name w:val="Sch SubClause"/>
    <w:basedOn w:val="Schclauseheading"/>
    <w:rsid w:val="002C6D51"/>
    <w:rPr>
      <w:b w:val="0"/>
    </w:rPr>
  </w:style>
  <w:style w:type="paragraph" w:customStyle="1" w:styleId="Endnote20">
    <w:name w:val="Endnote2"/>
    <w:basedOn w:val="Normal"/>
    <w:rsid w:val="002C6D51"/>
    <w:pPr>
      <w:keepNext/>
      <w:tabs>
        <w:tab w:val="left" w:pos="1100"/>
      </w:tabs>
      <w:spacing w:before="360"/>
    </w:pPr>
    <w:rPr>
      <w:rFonts w:ascii="Arial" w:hAnsi="Arial"/>
      <w:b/>
    </w:rPr>
  </w:style>
  <w:style w:type="paragraph" w:customStyle="1" w:styleId="Actdetails">
    <w:name w:val="Act details"/>
    <w:basedOn w:val="Normal"/>
    <w:rsid w:val="002C6D51"/>
    <w:pPr>
      <w:spacing w:before="20"/>
      <w:ind w:left="1400"/>
    </w:pPr>
    <w:rPr>
      <w:rFonts w:ascii="Arial" w:hAnsi="Arial"/>
      <w:sz w:val="20"/>
    </w:rPr>
  </w:style>
  <w:style w:type="paragraph" w:customStyle="1" w:styleId="Asamby">
    <w:name w:val="As am by"/>
    <w:basedOn w:val="Normal"/>
    <w:next w:val="Normal"/>
    <w:rsid w:val="002C6D51"/>
    <w:pPr>
      <w:spacing w:before="240"/>
      <w:ind w:left="1100"/>
    </w:pPr>
    <w:rPr>
      <w:rFonts w:ascii="Arial" w:hAnsi="Arial"/>
      <w:sz w:val="20"/>
    </w:rPr>
  </w:style>
  <w:style w:type="paragraph" w:customStyle="1" w:styleId="AmdtsEntries">
    <w:name w:val="AmdtsEntries"/>
    <w:basedOn w:val="BillBasicHeading"/>
    <w:rsid w:val="002C6D5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C6D51"/>
    <w:pPr>
      <w:tabs>
        <w:tab w:val="clear" w:pos="2600"/>
        <w:tab w:val="left" w:pos="0"/>
      </w:tabs>
      <w:ind w:left="2480" w:hanging="2960"/>
    </w:pPr>
  </w:style>
  <w:style w:type="paragraph" w:customStyle="1" w:styleId="AmdtsEntryHd">
    <w:name w:val="AmdtsEntryHd"/>
    <w:basedOn w:val="BillBasicHeading"/>
    <w:next w:val="AmdtsEntries"/>
    <w:rsid w:val="002C6D51"/>
    <w:pPr>
      <w:tabs>
        <w:tab w:val="clear" w:pos="2600"/>
      </w:tabs>
      <w:spacing w:before="120"/>
      <w:ind w:left="1100"/>
    </w:pPr>
    <w:rPr>
      <w:sz w:val="18"/>
    </w:rPr>
  </w:style>
  <w:style w:type="paragraph" w:customStyle="1" w:styleId="EndNoteParas">
    <w:name w:val="EndNoteParas"/>
    <w:basedOn w:val="EndNoteTextEPS"/>
    <w:rsid w:val="002C6D51"/>
    <w:pPr>
      <w:tabs>
        <w:tab w:val="right" w:pos="1432"/>
      </w:tabs>
      <w:ind w:left="1840" w:hanging="1840"/>
    </w:pPr>
  </w:style>
  <w:style w:type="paragraph" w:customStyle="1" w:styleId="NewReg">
    <w:name w:val="New Reg"/>
    <w:basedOn w:val="NewAct"/>
    <w:next w:val="Actdetails"/>
    <w:rsid w:val="002C6D51"/>
  </w:style>
  <w:style w:type="paragraph" w:customStyle="1" w:styleId="Endnote3">
    <w:name w:val="Endnote3"/>
    <w:basedOn w:val="Normal"/>
    <w:rsid w:val="002C6D5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C6D51"/>
  </w:style>
  <w:style w:type="character" w:customStyle="1" w:styleId="charTableText">
    <w:name w:val="charTableText"/>
    <w:basedOn w:val="DefaultParagraphFont"/>
    <w:rsid w:val="002C6D51"/>
  </w:style>
  <w:style w:type="paragraph" w:customStyle="1" w:styleId="EndNoteTextEPS">
    <w:name w:val="EndNoteTextEPS"/>
    <w:basedOn w:val="Normal"/>
    <w:rsid w:val="002C6D51"/>
    <w:pPr>
      <w:spacing w:before="60"/>
      <w:ind w:left="1100"/>
      <w:jc w:val="both"/>
    </w:pPr>
    <w:rPr>
      <w:sz w:val="20"/>
    </w:rPr>
  </w:style>
  <w:style w:type="paragraph" w:customStyle="1" w:styleId="TLegEntries">
    <w:name w:val="TLegEntries"/>
    <w:basedOn w:val="Normal"/>
    <w:rsid w:val="002C6D5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C6D51"/>
    <w:pPr>
      <w:tabs>
        <w:tab w:val="clear" w:pos="2600"/>
        <w:tab w:val="left" w:leader="dot" w:pos="2700"/>
      </w:tabs>
      <w:ind w:left="2700" w:hanging="2000"/>
    </w:pPr>
    <w:rPr>
      <w:sz w:val="18"/>
    </w:rPr>
  </w:style>
  <w:style w:type="paragraph" w:customStyle="1" w:styleId="CoverText">
    <w:name w:val="CoverText"/>
    <w:basedOn w:val="Normal"/>
    <w:uiPriority w:val="99"/>
    <w:rsid w:val="002C6D51"/>
    <w:pPr>
      <w:spacing w:before="100"/>
      <w:jc w:val="both"/>
    </w:pPr>
    <w:rPr>
      <w:sz w:val="20"/>
    </w:rPr>
  </w:style>
  <w:style w:type="paragraph" w:customStyle="1" w:styleId="CoverHeading">
    <w:name w:val="CoverHeading"/>
    <w:basedOn w:val="Normal"/>
    <w:rsid w:val="002C6D51"/>
    <w:rPr>
      <w:rFonts w:ascii="Arial" w:hAnsi="Arial"/>
      <w:b/>
    </w:rPr>
  </w:style>
  <w:style w:type="paragraph" w:customStyle="1" w:styleId="OldAmdt2ndLine">
    <w:name w:val="OldAmdt2ndLine"/>
    <w:basedOn w:val="OldAmdtsEntries"/>
    <w:rsid w:val="002C6D51"/>
    <w:pPr>
      <w:tabs>
        <w:tab w:val="left" w:pos="2700"/>
      </w:tabs>
      <w:spacing w:before="0"/>
    </w:pPr>
  </w:style>
  <w:style w:type="paragraph" w:customStyle="1" w:styleId="EarlierRepubEntries">
    <w:name w:val="EarlierRepubEntries"/>
    <w:basedOn w:val="Normal"/>
    <w:rsid w:val="002C6D51"/>
    <w:pPr>
      <w:spacing w:before="60" w:after="60"/>
    </w:pPr>
    <w:rPr>
      <w:rFonts w:ascii="Arial" w:hAnsi="Arial"/>
      <w:sz w:val="18"/>
    </w:rPr>
  </w:style>
  <w:style w:type="paragraph" w:customStyle="1" w:styleId="RenumProvEntries">
    <w:name w:val="RenumProvEntries"/>
    <w:basedOn w:val="Normal"/>
    <w:rsid w:val="002C6D51"/>
    <w:pPr>
      <w:spacing w:before="60"/>
    </w:pPr>
    <w:rPr>
      <w:rFonts w:ascii="Arial" w:hAnsi="Arial"/>
      <w:sz w:val="20"/>
    </w:rPr>
  </w:style>
  <w:style w:type="paragraph" w:customStyle="1" w:styleId="CoverSubHdg">
    <w:name w:val="CoverSubHdg"/>
    <w:basedOn w:val="CoverHeading"/>
    <w:rsid w:val="002C6D51"/>
    <w:pPr>
      <w:spacing w:before="120"/>
    </w:pPr>
    <w:rPr>
      <w:sz w:val="20"/>
    </w:rPr>
  </w:style>
  <w:style w:type="paragraph" w:customStyle="1" w:styleId="CoverTextPara">
    <w:name w:val="CoverTextPara"/>
    <w:basedOn w:val="CoverText"/>
    <w:rsid w:val="002C6D51"/>
    <w:pPr>
      <w:tabs>
        <w:tab w:val="right" w:pos="600"/>
        <w:tab w:val="left" w:pos="840"/>
      </w:tabs>
      <w:ind w:left="840" w:hanging="840"/>
    </w:pPr>
  </w:style>
  <w:style w:type="paragraph" w:customStyle="1" w:styleId="AH5SecSymb">
    <w:name w:val="A H5 Sec Symb"/>
    <w:basedOn w:val="AH5Sec"/>
    <w:next w:val="Amain"/>
    <w:rsid w:val="002C6D51"/>
    <w:pPr>
      <w:tabs>
        <w:tab w:val="clear" w:pos="1100"/>
        <w:tab w:val="left" w:pos="0"/>
      </w:tabs>
      <w:ind w:hanging="1580"/>
    </w:pPr>
  </w:style>
  <w:style w:type="character" w:customStyle="1" w:styleId="charSymb">
    <w:name w:val="charSymb"/>
    <w:basedOn w:val="DefaultParagraphFont"/>
    <w:rsid w:val="002C6D51"/>
    <w:rPr>
      <w:rFonts w:ascii="Arial" w:hAnsi="Arial"/>
      <w:sz w:val="24"/>
      <w:bdr w:val="single" w:sz="4" w:space="0" w:color="auto"/>
    </w:rPr>
  </w:style>
  <w:style w:type="paragraph" w:customStyle="1" w:styleId="AH3DivSymb">
    <w:name w:val="A H3 Div Symb"/>
    <w:basedOn w:val="AH3Div"/>
    <w:next w:val="AH5Sec"/>
    <w:rsid w:val="002C6D51"/>
    <w:pPr>
      <w:tabs>
        <w:tab w:val="clear" w:pos="2600"/>
        <w:tab w:val="left" w:pos="0"/>
      </w:tabs>
      <w:ind w:left="2480" w:hanging="2960"/>
    </w:pPr>
  </w:style>
  <w:style w:type="paragraph" w:customStyle="1" w:styleId="AH4SubDivSymb">
    <w:name w:val="A H4 SubDiv Symb"/>
    <w:basedOn w:val="AH4SubDiv"/>
    <w:next w:val="AH5Sec"/>
    <w:rsid w:val="002C6D51"/>
    <w:pPr>
      <w:tabs>
        <w:tab w:val="clear" w:pos="2600"/>
        <w:tab w:val="left" w:pos="0"/>
      </w:tabs>
      <w:ind w:left="2480" w:hanging="2960"/>
    </w:pPr>
  </w:style>
  <w:style w:type="paragraph" w:customStyle="1" w:styleId="Dict-HeadingSymb">
    <w:name w:val="Dict-Heading Symb"/>
    <w:basedOn w:val="Dict-Heading"/>
    <w:rsid w:val="002C6D51"/>
    <w:pPr>
      <w:tabs>
        <w:tab w:val="left" w:pos="0"/>
      </w:tabs>
      <w:ind w:left="2480" w:hanging="2960"/>
    </w:pPr>
  </w:style>
  <w:style w:type="paragraph" w:customStyle="1" w:styleId="Sched-headingSymb">
    <w:name w:val="Sched-heading Symb"/>
    <w:basedOn w:val="Sched-heading"/>
    <w:rsid w:val="002C6D51"/>
    <w:pPr>
      <w:tabs>
        <w:tab w:val="left" w:pos="0"/>
      </w:tabs>
      <w:ind w:left="2480" w:hanging="2960"/>
    </w:pPr>
  </w:style>
  <w:style w:type="paragraph" w:customStyle="1" w:styleId="Sched-PartSymb">
    <w:name w:val="Sched-Part Symb"/>
    <w:basedOn w:val="Sched-Part"/>
    <w:rsid w:val="002C6D51"/>
    <w:pPr>
      <w:tabs>
        <w:tab w:val="left" w:pos="0"/>
      </w:tabs>
      <w:ind w:left="2480" w:hanging="2960"/>
    </w:pPr>
  </w:style>
  <w:style w:type="paragraph" w:customStyle="1" w:styleId="Sched-FormSymb">
    <w:name w:val="Sched-Form Symb"/>
    <w:basedOn w:val="Sched-Form"/>
    <w:rsid w:val="002C6D51"/>
    <w:pPr>
      <w:tabs>
        <w:tab w:val="left" w:pos="0"/>
      </w:tabs>
      <w:ind w:left="2480" w:hanging="2960"/>
    </w:pPr>
  </w:style>
  <w:style w:type="paragraph" w:customStyle="1" w:styleId="SchclauseheadingSymb">
    <w:name w:val="Sch clause heading Symb"/>
    <w:basedOn w:val="Schclauseheading"/>
    <w:rsid w:val="002C6D51"/>
    <w:pPr>
      <w:tabs>
        <w:tab w:val="left" w:pos="0"/>
      </w:tabs>
      <w:ind w:left="980" w:hanging="1460"/>
    </w:pPr>
  </w:style>
  <w:style w:type="paragraph" w:customStyle="1" w:styleId="TLegAsAmBy">
    <w:name w:val="TLegAsAmBy"/>
    <w:basedOn w:val="TLegEntries"/>
    <w:rsid w:val="002C6D51"/>
    <w:pPr>
      <w:ind w:firstLine="0"/>
    </w:pPr>
    <w:rPr>
      <w:b/>
    </w:rPr>
  </w:style>
  <w:style w:type="paragraph" w:customStyle="1" w:styleId="00Spine">
    <w:name w:val="00Spine"/>
    <w:basedOn w:val="Normal"/>
    <w:rsid w:val="002C6D51"/>
  </w:style>
  <w:style w:type="paragraph" w:customStyle="1" w:styleId="AuthorisedBlock">
    <w:name w:val="AuthorisedBlock"/>
    <w:basedOn w:val="Normal"/>
    <w:rsid w:val="002C6D51"/>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C6D51"/>
    <w:pPr>
      <w:tabs>
        <w:tab w:val="left" w:pos="3000"/>
      </w:tabs>
      <w:ind w:left="3100" w:hanging="2000"/>
    </w:pPr>
    <w:rPr>
      <w:rFonts w:ascii="Arial" w:hAnsi="Arial"/>
      <w:sz w:val="18"/>
    </w:rPr>
  </w:style>
  <w:style w:type="paragraph" w:customStyle="1" w:styleId="06Copyright">
    <w:name w:val="06Copyright"/>
    <w:basedOn w:val="Normal"/>
    <w:rsid w:val="002C6D51"/>
  </w:style>
  <w:style w:type="paragraph" w:customStyle="1" w:styleId="AFHdg">
    <w:name w:val="AFHdg"/>
    <w:basedOn w:val="BillBasicHeading"/>
    <w:rsid w:val="002C6D51"/>
    <w:rPr>
      <w:b w:val="0"/>
      <w:sz w:val="32"/>
    </w:rPr>
  </w:style>
  <w:style w:type="paragraph" w:customStyle="1" w:styleId="LegHistNote">
    <w:name w:val="LegHistNote"/>
    <w:basedOn w:val="Actdetails"/>
    <w:rsid w:val="002C6D51"/>
    <w:pPr>
      <w:spacing w:before="60"/>
      <w:ind w:left="2700" w:right="-60" w:hanging="1300"/>
    </w:pPr>
    <w:rPr>
      <w:sz w:val="18"/>
    </w:rPr>
  </w:style>
  <w:style w:type="paragraph" w:customStyle="1" w:styleId="MH1Chapter">
    <w:name w:val="M H1 Chapter"/>
    <w:basedOn w:val="AH1Chapter"/>
    <w:rsid w:val="002C6D51"/>
    <w:pPr>
      <w:tabs>
        <w:tab w:val="clear" w:pos="2600"/>
        <w:tab w:val="left" w:pos="2720"/>
      </w:tabs>
      <w:ind w:left="4000" w:hanging="3300"/>
    </w:pPr>
  </w:style>
  <w:style w:type="paragraph" w:customStyle="1" w:styleId="ModH1Chapter">
    <w:name w:val="Mod H1 Chapter"/>
    <w:basedOn w:val="IH1ChapSymb"/>
    <w:rsid w:val="002C6D51"/>
    <w:pPr>
      <w:tabs>
        <w:tab w:val="clear" w:pos="2600"/>
        <w:tab w:val="left" w:pos="3300"/>
      </w:tabs>
      <w:ind w:left="3300"/>
    </w:pPr>
  </w:style>
  <w:style w:type="paragraph" w:customStyle="1" w:styleId="ModH2Part">
    <w:name w:val="Mod H2 Part"/>
    <w:basedOn w:val="IH2PartSymb"/>
    <w:rsid w:val="002C6D51"/>
    <w:pPr>
      <w:tabs>
        <w:tab w:val="clear" w:pos="2600"/>
        <w:tab w:val="left" w:pos="3300"/>
      </w:tabs>
      <w:ind w:left="3300"/>
    </w:pPr>
  </w:style>
  <w:style w:type="paragraph" w:customStyle="1" w:styleId="ModH3Div">
    <w:name w:val="Mod H3 Div"/>
    <w:basedOn w:val="IH3DivSymb"/>
    <w:rsid w:val="002C6D51"/>
    <w:pPr>
      <w:tabs>
        <w:tab w:val="clear" w:pos="2600"/>
        <w:tab w:val="left" w:pos="3300"/>
      </w:tabs>
      <w:ind w:left="3300"/>
    </w:pPr>
  </w:style>
  <w:style w:type="paragraph" w:customStyle="1" w:styleId="ModH4SubDiv">
    <w:name w:val="Mod H4 SubDiv"/>
    <w:basedOn w:val="IH4SubDivSymb"/>
    <w:rsid w:val="002C6D51"/>
    <w:pPr>
      <w:tabs>
        <w:tab w:val="clear" w:pos="2600"/>
        <w:tab w:val="left" w:pos="3300"/>
      </w:tabs>
      <w:ind w:left="3300"/>
    </w:pPr>
  </w:style>
  <w:style w:type="paragraph" w:customStyle="1" w:styleId="ModH5Sec">
    <w:name w:val="Mod H5 Sec"/>
    <w:basedOn w:val="IH5SecSymb"/>
    <w:rsid w:val="002C6D51"/>
    <w:pPr>
      <w:tabs>
        <w:tab w:val="clear" w:pos="1100"/>
        <w:tab w:val="left" w:pos="1800"/>
      </w:tabs>
      <w:ind w:left="2200"/>
    </w:pPr>
  </w:style>
  <w:style w:type="paragraph" w:customStyle="1" w:styleId="Modmain">
    <w:name w:val="Mod main"/>
    <w:basedOn w:val="Amain"/>
    <w:rsid w:val="002C6D51"/>
    <w:pPr>
      <w:tabs>
        <w:tab w:val="clear" w:pos="900"/>
        <w:tab w:val="clear" w:pos="1100"/>
        <w:tab w:val="right" w:pos="1600"/>
        <w:tab w:val="left" w:pos="1800"/>
      </w:tabs>
      <w:ind w:left="2200"/>
    </w:pPr>
  </w:style>
  <w:style w:type="paragraph" w:customStyle="1" w:styleId="Modpara">
    <w:name w:val="Mod para"/>
    <w:basedOn w:val="BillBasic"/>
    <w:rsid w:val="002C6D51"/>
    <w:pPr>
      <w:tabs>
        <w:tab w:val="right" w:pos="2100"/>
        <w:tab w:val="left" w:pos="2300"/>
      </w:tabs>
      <w:ind w:left="2700" w:hanging="1600"/>
      <w:outlineLvl w:val="6"/>
    </w:pPr>
  </w:style>
  <w:style w:type="paragraph" w:customStyle="1" w:styleId="Modsubpara">
    <w:name w:val="Mod subpara"/>
    <w:basedOn w:val="Asubpara"/>
    <w:rsid w:val="002C6D51"/>
    <w:pPr>
      <w:tabs>
        <w:tab w:val="clear" w:pos="1900"/>
        <w:tab w:val="clear" w:pos="2100"/>
        <w:tab w:val="right" w:pos="2640"/>
        <w:tab w:val="left" w:pos="2840"/>
      </w:tabs>
      <w:ind w:left="3240" w:hanging="2140"/>
    </w:pPr>
  </w:style>
  <w:style w:type="paragraph" w:customStyle="1" w:styleId="Modsubsubpara">
    <w:name w:val="Mod subsubpara"/>
    <w:basedOn w:val="AsubsubparaSymb"/>
    <w:rsid w:val="002C6D51"/>
    <w:pPr>
      <w:tabs>
        <w:tab w:val="clear" w:pos="2400"/>
        <w:tab w:val="clear" w:pos="2600"/>
        <w:tab w:val="right" w:pos="3160"/>
        <w:tab w:val="left" w:pos="3360"/>
      </w:tabs>
      <w:ind w:left="3760" w:hanging="2660"/>
    </w:pPr>
  </w:style>
  <w:style w:type="paragraph" w:customStyle="1" w:styleId="Modmainreturn">
    <w:name w:val="Mod main return"/>
    <w:basedOn w:val="AmainreturnSymb"/>
    <w:rsid w:val="002C6D51"/>
    <w:pPr>
      <w:ind w:left="1800"/>
    </w:pPr>
  </w:style>
  <w:style w:type="paragraph" w:customStyle="1" w:styleId="Modparareturn">
    <w:name w:val="Mod para return"/>
    <w:basedOn w:val="AparareturnSymb"/>
    <w:rsid w:val="002C6D51"/>
    <w:pPr>
      <w:ind w:left="2300"/>
    </w:pPr>
  </w:style>
  <w:style w:type="paragraph" w:customStyle="1" w:styleId="Modsubparareturn">
    <w:name w:val="Mod subpara return"/>
    <w:basedOn w:val="AsubparareturnSymb"/>
    <w:rsid w:val="002C6D51"/>
    <w:pPr>
      <w:ind w:left="3040"/>
    </w:pPr>
  </w:style>
  <w:style w:type="paragraph" w:customStyle="1" w:styleId="Modref">
    <w:name w:val="Mod ref"/>
    <w:basedOn w:val="refSymb"/>
    <w:rsid w:val="002C6D51"/>
    <w:pPr>
      <w:ind w:left="1100"/>
    </w:pPr>
  </w:style>
  <w:style w:type="paragraph" w:customStyle="1" w:styleId="ModaNote">
    <w:name w:val="Mod aNote"/>
    <w:basedOn w:val="aNoteSymb"/>
    <w:rsid w:val="002C6D51"/>
    <w:pPr>
      <w:tabs>
        <w:tab w:val="left" w:pos="2600"/>
      </w:tabs>
      <w:ind w:left="2600"/>
    </w:pPr>
  </w:style>
  <w:style w:type="paragraph" w:customStyle="1" w:styleId="ModNote">
    <w:name w:val="Mod Note"/>
    <w:basedOn w:val="aNoteSymb"/>
    <w:rsid w:val="002C6D51"/>
    <w:pPr>
      <w:tabs>
        <w:tab w:val="left" w:pos="2600"/>
      </w:tabs>
      <w:ind w:left="2600"/>
    </w:pPr>
  </w:style>
  <w:style w:type="paragraph" w:customStyle="1" w:styleId="ApprFormHd">
    <w:name w:val="ApprFormHd"/>
    <w:basedOn w:val="Sched-heading"/>
    <w:rsid w:val="002C6D51"/>
    <w:pPr>
      <w:ind w:left="0" w:firstLine="0"/>
    </w:pPr>
  </w:style>
  <w:style w:type="paragraph" w:customStyle="1" w:styleId="EarlierRepubHdg">
    <w:name w:val="EarlierRepubHdg"/>
    <w:basedOn w:val="Normal"/>
    <w:rsid w:val="002C6D51"/>
    <w:pPr>
      <w:keepNext/>
    </w:pPr>
    <w:rPr>
      <w:rFonts w:ascii="Arial" w:hAnsi="Arial"/>
      <w:b/>
      <w:sz w:val="20"/>
    </w:rPr>
  </w:style>
  <w:style w:type="paragraph" w:customStyle="1" w:styleId="RenumProvHdg">
    <w:name w:val="RenumProvHdg"/>
    <w:basedOn w:val="Normal"/>
    <w:rsid w:val="002C6D51"/>
    <w:rPr>
      <w:rFonts w:ascii="Arial" w:hAnsi="Arial"/>
      <w:b/>
      <w:sz w:val="22"/>
    </w:rPr>
  </w:style>
  <w:style w:type="paragraph" w:customStyle="1" w:styleId="RenumProvHeader">
    <w:name w:val="RenumProvHeader"/>
    <w:basedOn w:val="Normal"/>
    <w:rsid w:val="002C6D51"/>
    <w:rPr>
      <w:rFonts w:ascii="Arial" w:hAnsi="Arial"/>
      <w:b/>
      <w:sz w:val="22"/>
    </w:rPr>
  </w:style>
  <w:style w:type="paragraph" w:customStyle="1" w:styleId="RenumTableHdg">
    <w:name w:val="RenumTableHdg"/>
    <w:basedOn w:val="Normal"/>
    <w:rsid w:val="002C6D51"/>
    <w:pPr>
      <w:spacing w:before="120"/>
    </w:pPr>
    <w:rPr>
      <w:rFonts w:ascii="Arial" w:hAnsi="Arial"/>
      <w:b/>
      <w:sz w:val="20"/>
    </w:rPr>
  </w:style>
  <w:style w:type="paragraph" w:customStyle="1" w:styleId="EPSCoverTop">
    <w:name w:val="EPSCoverTop"/>
    <w:basedOn w:val="Normal"/>
    <w:rsid w:val="002C6D51"/>
    <w:pPr>
      <w:jc w:val="right"/>
    </w:pPr>
    <w:rPr>
      <w:rFonts w:ascii="Arial" w:hAnsi="Arial"/>
      <w:sz w:val="20"/>
    </w:rPr>
  </w:style>
  <w:style w:type="paragraph" w:customStyle="1" w:styleId="AmainSymb">
    <w:name w:val="A main Symb"/>
    <w:basedOn w:val="Amain"/>
    <w:rsid w:val="002C6D51"/>
    <w:pPr>
      <w:tabs>
        <w:tab w:val="left" w:pos="0"/>
      </w:tabs>
      <w:ind w:left="1120" w:hanging="1600"/>
    </w:pPr>
  </w:style>
  <w:style w:type="paragraph" w:customStyle="1" w:styleId="AparaSymb">
    <w:name w:val="A para Symb"/>
    <w:basedOn w:val="Apara"/>
    <w:rsid w:val="002C6D51"/>
    <w:pPr>
      <w:tabs>
        <w:tab w:val="right" w:pos="0"/>
      </w:tabs>
      <w:ind w:hanging="2080"/>
    </w:pPr>
  </w:style>
  <w:style w:type="paragraph" w:customStyle="1" w:styleId="AsubparaSymb">
    <w:name w:val="A subpara Symb"/>
    <w:basedOn w:val="Asubpara"/>
    <w:rsid w:val="002C6D51"/>
    <w:pPr>
      <w:tabs>
        <w:tab w:val="left" w:pos="0"/>
      </w:tabs>
      <w:ind w:left="2098" w:hanging="2580"/>
    </w:pPr>
  </w:style>
  <w:style w:type="paragraph" w:customStyle="1" w:styleId="RenumProvSubsectEntries">
    <w:name w:val="RenumProvSubsectEntries"/>
    <w:basedOn w:val="RenumProvEntries"/>
    <w:rsid w:val="002C6D51"/>
    <w:pPr>
      <w:ind w:left="252"/>
    </w:pPr>
  </w:style>
  <w:style w:type="paragraph" w:customStyle="1" w:styleId="Endnote4">
    <w:name w:val="Endnote4"/>
    <w:basedOn w:val="Endnote20"/>
    <w:rsid w:val="002C6D5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C6D51"/>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C6D51"/>
    <w:pPr>
      <w:ind w:hanging="480"/>
    </w:pPr>
  </w:style>
  <w:style w:type="paragraph" w:customStyle="1" w:styleId="EffectiveDate">
    <w:name w:val="EffectiveDate"/>
    <w:basedOn w:val="Normal"/>
    <w:rsid w:val="002C6D51"/>
    <w:pPr>
      <w:spacing w:before="120"/>
    </w:pPr>
    <w:rPr>
      <w:rFonts w:ascii="Arial" w:hAnsi="Arial"/>
      <w:b/>
      <w:sz w:val="26"/>
    </w:rPr>
  </w:style>
  <w:style w:type="paragraph" w:customStyle="1" w:styleId="05Endnote0">
    <w:name w:val="05Endnote"/>
    <w:basedOn w:val="Normal"/>
    <w:rsid w:val="002C6D51"/>
  </w:style>
  <w:style w:type="paragraph" w:customStyle="1" w:styleId="AmdtEntries">
    <w:name w:val="AmdtEntries"/>
    <w:basedOn w:val="BillBasicHeading"/>
    <w:rsid w:val="002C6D51"/>
    <w:pPr>
      <w:keepNext w:val="0"/>
      <w:tabs>
        <w:tab w:val="clear" w:pos="2600"/>
      </w:tabs>
      <w:spacing w:before="0"/>
      <w:ind w:left="3200" w:hanging="2100"/>
    </w:pPr>
    <w:rPr>
      <w:sz w:val="18"/>
    </w:rPr>
  </w:style>
  <w:style w:type="paragraph" w:customStyle="1" w:styleId="AmdtEntriesDefL2">
    <w:name w:val="AmdtEntriesDefL2"/>
    <w:basedOn w:val="AmdtEntries"/>
    <w:rsid w:val="002C6D51"/>
    <w:pPr>
      <w:tabs>
        <w:tab w:val="left" w:pos="3000"/>
      </w:tabs>
      <w:ind w:left="3600" w:hanging="2500"/>
    </w:pPr>
  </w:style>
  <w:style w:type="character" w:customStyle="1" w:styleId="charContents">
    <w:name w:val="charContents"/>
    <w:basedOn w:val="DefaultParagraphFont"/>
    <w:rsid w:val="002C6D51"/>
  </w:style>
  <w:style w:type="character" w:customStyle="1" w:styleId="charPage">
    <w:name w:val="charPage"/>
    <w:basedOn w:val="DefaultParagraphFont"/>
    <w:rsid w:val="002C6D51"/>
  </w:style>
  <w:style w:type="paragraph" w:customStyle="1" w:styleId="FooterInfoCentre">
    <w:name w:val="FooterInfoCentre"/>
    <w:basedOn w:val="FooterInfo"/>
    <w:rsid w:val="002C6D51"/>
    <w:pPr>
      <w:spacing w:before="60"/>
      <w:jc w:val="center"/>
    </w:pPr>
  </w:style>
  <w:style w:type="paragraph" w:styleId="MacroText">
    <w:name w:val="macro"/>
    <w:semiHidden/>
    <w:rsid w:val="002C6D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C6D51"/>
    <w:pPr>
      <w:spacing w:before="60"/>
      <w:ind w:left="1100"/>
      <w:jc w:val="both"/>
    </w:pPr>
    <w:rPr>
      <w:sz w:val="20"/>
    </w:rPr>
  </w:style>
  <w:style w:type="paragraph" w:customStyle="1" w:styleId="aExamHdgss">
    <w:name w:val="aExamHdgss"/>
    <w:basedOn w:val="BillBasicHeading"/>
    <w:next w:val="Normal"/>
    <w:rsid w:val="002C6D51"/>
    <w:pPr>
      <w:tabs>
        <w:tab w:val="clear" w:pos="2600"/>
      </w:tabs>
      <w:ind w:left="1100"/>
    </w:pPr>
    <w:rPr>
      <w:sz w:val="18"/>
    </w:rPr>
  </w:style>
  <w:style w:type="paragraph" w:customStyle="1" w:styleId="aExamss">
    <w:name w:val="aExamss"/>
    <w:basedOn w:val="aNoteSymb"/>
    <w:rsid w:val="002C6D51"/>
    <w:pPr>
      <w:spacing w:before="60"/>
      <w:ind w:left="1100" w:firstLine="0"/>
    </w:pPr>
  </w:style>
  <w:style w:type="paragraph" w:customStyle="1" w:styleId="aExamINumss">
    <w:name w:val="aExamINumss"/>
    <w:basedOn w:val="aExamss"/>
    <w:rsid w:val="002C6D51"/>
    <w:pPr>
      <w:tabs>
        <w:tab w:val="left" w:pos="1500"/>
      </w:tabs>
      <w:ind w:left="1500" w:hanging="400"/>
    </w:pPr>
  </w:style>
  <w:style w:type="paragraph" w:customStyle="1" w:styleId="aExamNumTextss">
    <w:name w:val="aExamNumTextss"/>
    <w:basedOn w:val="aExamss"/>
    <w:rsid w:val="002C6D51"/>
    <w:pPr>
      <w:ind w:left="1500"/>
    </w:pPr>
  </w:style>
  <w:style w:type="paragraph" w:customStyle="1" w:styleId="AExamIPara">
    <w:name w:val="AExamIPara"/>
    <w:basedOn w:val="aExam"/>
    <w:rsid w:val="002C6D51"/>
    <w:pPr>
      <w:tabs>
        <w:tab w:val="right" w:pos="1720"/>
        <w:tab w:val="left" w:pos="2000"/>
      </w:tabs>
      <w:ind w:left="2000" w:hanging="900"/>
    </w:pPr>
  </w:style>
  <w:style w:type="paragraph" w:customStyle="1" w:styleId="aNoteTextss">
    <w:name w:val="aNoteTextss"/>
    <w:basedOn w:val="Normal"/>
    <w:rsid w:val="002C6D51"/>
    <w:pPr>
      <w:spacing w:before="60"/>
      <w:ind w:left="1900"/>
      <w:jc w:val="both"/>
    </w:pPr>
    <w:rPr>
      <w:sz w:val="20"/>
    </w:rPr>
  </w:style>
  <w:style w:type="paragraph" w:customStyle="1" w:styleId="aNoteParass">
    <w:name w:val="aNoteParass"/>
    <w:basedOn w:val="Normal"/>
    <w:rsid w:val="002C6D5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C6D51"/>
    <w:pPr>
      <w:ind w:left="1600"/>
    </w:pPr>
  </w:style>
  <w:style w:type="paragraph" w:customStyle="1" w:styleId="aExampar">
    <w:name w:val="aExampar"/>
    <w:basedOn w:val="aExamss"/>
    <w:rsid w:val="002C6D51"/>
    <w:pPr>
      <w:ind w:left="1600"/>
    </w:pPr>
  </w:style>
  <w:style w:type="paragraph" w:customStyle="1" w:styleId="aNotepar">
    <w:name w:val="aNotepar"/>
    <w:basedOn w:val="BillBasic"/>
    <w:next w:val="Normal"/>
    <w:rsid w:val="002C6D51"/>
    <w:pPr>
      <w:ind w:left="2400" w:hanging="800"/>
    </w:pPr>
    <w:rPr>
      <w:sz w:val="20"/>
    </w:rPr>
  </w:style>
  <w:style w:type="paragraph" w:customStyle="1" w:styleId="aNoteTextpar">
    <w:name w:val="aNoteTextpar"/>
    <w:basedOn w:val="aNotepar"/>
    <w:rsid w:val="002C6D51"/>
    <w:pPr>
      <w:spacing w:before="60"/>
      <w:ind w:firstLine="0"/>
    </w:pPr>
  </w:style>
  <w:style w:type="paragraph" w:customStyle="1" w:styleId="aNoteParapar">
    <w:name w:val="aNoteParapar"/>
    <w:basedOn w:val="aNotepar"/>
    <w:rsid w:val="002C6D51"/>
    <w:pPr>
      <w:tabs>
        <w:tab w:val="right" w:pos="2640"/>
      </w:tabs>
      <w:spacing w:before="60"/>
      <w:ind w:left="2920" w:hanging="1320"/>
    </w:pPr>
  </w:style>
  <w:style w:type="paragraph" w:customStyle="1" w:styleId="aExamHdgsubpar">
    <w:name w:val="aExamHdgsubpar"/>
    <w:basedOn w:val="aExamHdgss"/>
    <w:next w:val="Normal"/>
    <w:rsid w:val="002C6D51"/>
    <w:pPr>
      <w:ind w:left="2140"/>
    </w:pPr>
  </w:style>
  <w:style w:type="paragraph" w:customStyle="1" w:styleId="aExamsubpar">
    <w:name w:val="aExamsubpar"/>
    <w:basedOn w:val="aExamss"/>
    <w:rsid w:val="002C6D51"/>
    <w:pPr>
      <w:ind w:left="2140"/>
    </w:pPr>
  </w:style>
  <w:style w:type="paragraph" w:customStyle="1" w:styleId="aNotesubpar">
    <w:name w:val="aNotesubpar"/>
    <w:basedOn w:val="BillBasic"/>
    <w:next w:val="Normal"/>
    <w:rsid w:val="002C6D51"/>
    <w:pPr>
      <w:ind w:left="2940" w:hanging="800"/>
    </w:pPr>
    <w:rPr>
      <w:sz w:val="20"/>
    </w:rPr>
  </w:style>
  <w:style w:type="paragraph" w:customStyle="1" w:styleId="aNoteTextsubpar">
    <w:name w:val="aNoteTextsubpar"/>
    <w:basedOn w:val="aNotesubpar"/>
    <w:rsid w:val="002C6D51"/>
    <w:pPr>
      <w:spacing w:before="60"/>
      <w:ind w:firstLine="0"/>
    </w:pPr>
  </w:style>
  <w:style w:type="paragraph" w:customStyle="1" w:styleId="aExamBulletss">
    <w:name w:val="aExamBulletss"/>
    <w:basedOn w:val="aExamss"/>
    <w:rsid w:val="002C6D51"/>
    <w:pPr>
      <w:ind w:left="1500" w:hanging="400"/>
    </w:pPr>
  </w:style>
  <w:style w:type="paragraph" w:customStyle="1" w:styleId="aNoteBulletss">
    <w:name w:val="aNoteBulletss"/>
    <w:basedOn w:val="Normal"/>
    <w:rsid w:val="002C6D51"/>
    <w:pPr>
      <w:spacing w:before="60"/>
      <w:ind w:left="2300" w:hanging="400"/>
      <w:jc w:val="both"/>
    </w:pPr>
    <w:rPr>
      <w:sz w:val="20"/>
    </w:rPr>
  </w:style>
  <w:style w:type="paragraph" w:customStyle="1" w:styleId="aExamBulletpar">
    <w:name w:val="aExamBulletpar"/>
    <w:basedOn w:val="aExampar"/>
    <w:rsid w:val="002C6D51"/>
    <w:pPr>
      <w:ind w:left="2000" w:hanging="400"/>
    </w:pPr>
  </w:style>
  <w:style w:type="paragraph" w:customStyle="1" w:styleId="aNoteBulletpar">
    <w:name w:val="aNoteBulletpar"/>
    <w:basedOn w:val="aNotepar"/>
    <w:rsid w:val="002C6D51"/>
    <w:pPr>
      <w:spacing w:before="60"/>
      <w:ind w:left="2800" w:hanging="400"/>
    </w:pPr>
  </w:style>
  <w:style w:type="paragraph" w:customStyle="1" w:styleId="aExplanBullet">
    <w:name w:val="aExplanBullet"/>
    <w:basedOn w:val="Normal"/>
    <w:rsid w:val="002C6D51"/>
    <w:pPr>
      <w:spacing w:before="140"/>
      <w:ind w:left="400" w:hanging="400"/>
      <w:jc w:val="both"/>
    </w:pPr>
    <w:rPr>
      <w:snapToGrid w:val="0"/>
      <w:sz w:val="20"/>
    </w:rPr>
  </w:style>
  <w:style w:type="paragraph" w:styleId="BalloonText">
    <w:name w:val="Balloon Text"/>
    <w:basedOn w:val="Normal"/>
    <w:link w:val="BalloonTextChar"/>
    <w:uiPriority w:val="99"/>
    <w:unhideWhenUsed/>
    <w:rsid w:val="002C6D51"/>
    <w:rPr>
      <w:rFonts w:ascii="Tahoma" w:hAnsi="Tahoma" w:cs="Tahoma"/>
      <w:sz w:val="16"/>
      <w:szCs w:val="16"/>
    </w:rPr>
  </w:style>
  <w:style w:type="character" w:customStyle="1" w:styleId="BalloonTextChar">
    <w:name w:val="Balloon Text Char"/>
    <w:basedOn w:val="DefaultParagraphFont"/>
    <w:link w:val="BalloonText"/>
    <w:uiPriority w:val="99"/>
    <w:rsid w:val="002C6D51"/>
    <w:rPr>
      <w:rFonts w:ascii="Tahoma" w:hAnsi="Tahoma" w:cs="Tahoma"/>
      <w:sz w:val="16"/>
      <w:szCs w:val="16"/>
      <w:lang w:eastAsia="en-US"/>
    </w:rPr>
  </w:style>
  <w:style w:type="paragraph" w:customStyle="1" w:styleId="SchAmain">
    <w:name w:val="Sch A main"/>
    <w:basedOn w:val="Amain"/>
    <w:rsid w:val="002C6D51"/>
  </w:style>
  <w:style w:type="paragraph" w:customStyle="1" w:styleId="SchApara">
    <w:name w:val="Sch A para"/>
    <w:basedOn w:val="Apara"/>
    <w:rsid w:val="002C6D51"/>
  </w:style>
  <w:style w:type="paragraph" w:customStyle="1" w:styleId="SchAsubpara">
    <w:name w:val="Sch A subpara"/>
    <w:basedOn w:val="Asubpara"/>
    <w:rsid w:val="002C6D51"/>
  </w:style>
  <w:style w:type="paragraph" w:customStyle="1" w:styleId="SchAsubsubpara">
    <w:name w:val="Sch A subsubpara"/>
    <w:basedOn w:val="Asubsubpara"/>
    <w:rsid w:val="002C6D51"/>
  </w:style>
  <w:style w:type="paragraph" w:customStyle="1" w:styleId="TOCOL1">
    <w:name w:val="TOCOL 1"/>
    <w:basedOn w:val="TOC1"/>
    <w:rsid w:val="002C6D51"/>
  </w:style>
  <w:style w:type="paragraph" w:customStyle="1" w:styleId="TOCOL2">
    <w:name w:val="TOCOL 2"/>
    <w:basedOn w:val="TOC2"/>
    <w:rsid w:val="002C6D51"/>
    <w:pPr>
      <w:keepNext w:val="0"/>
    </w:pPr>
  </w:style>
  <w:style w:type="paragraph" w:customStyle="1" w:styleId="TOCOL3">
    <w:name w:val="TOCOL 3"/>
    <w:basedOn w:val="TOC3"/>
    <w:rsid w:val="002C6D51"/>
    <w:pPr>
      <w:keepNext w:val="0"/>
    </w:pPr>
  </w:style>
  <w:style w:type="paragraph" w:customStyle="1" w:styleId="TOCOL4">
    <w:name w:val="TOCOL 4"/>
    <w:basedOn w:val="TOC4"/>
    <w:rsid w:val="002C6D51"/>
    <w:pPr>
      <w:keepNext w:val="0"/>
    </w:pPr>
  </w:style>
  <w:style w:type="paragraph" w:customStyle="1" w:styleId="TOCOL5">
    <w:name w:val="TOCOL 5"/>
    <w:basedOn w:val="TOC5"/>
    <w:rsid w:val="002C6D51"/>
    <w:pPr>
      <w:tabs>
        <w:tab w:val="left" w:pos="400"/>
      </w:tabs>
    </w:pPr>
  </w:style>
  <w:style w:type="paragraph" w:customStyle="1" w:styleId="TOCOL6">
    <w:name w:val="TOCOL 6"/>
    <w:basedOn w:val="TOC6"/>
    <w:rsid w:val="002C6D51"/>
    <w:pPr>
      <w:keepNext w:val="0"/>
    </w:pPr>
  </w:style>
  <w:style w:type="paragraph" w:customStyle="1" w:styleId="TOCOL7">
    <w:name w:val="TOCOL 7"/>
    <w:basedOn w:val="TOC7"/>
    <w:rsid w:val="002C6D51"/>
  </w:style>
  <w:style w:type="paragraph" w:customStyle="1" w:styleId="TOCOL8">
    <w:name w:val="TOCOL 8"/>
    <w:basedOn w:val="TOC8"/>
    <w:rsid w:val="002C6D51"/>
  </w:style>
  <w:style w:type="paragraph" w:customStyle="1" w:styleId="TOCOL9">
    <w:name w:val="TOCOL 9"/>
    <w:basedOn w:val="TOC9"/>
    <w:rsid w:val="002C6D51"/>
    <w:pPr>
      <w:ind w:right="0"/>
    </w:pPr>
  </w:style>
  <w:style w:type="paragraph" w:customStyle="1" w:styleId="TOC10">
    <w:name w:val="TOC 10"/>
    <w:basedOn w:val="TOC5"/>
    <w:rsid w:val="002C6D51"/>
    <w:rPr>
      <w:szCs w:val="24"/>
    </w:rPr>
  </w:style>
  <w:style w:type="character" w:customStyle="1" w:styleId="charNotBold">
    <w:name w:val="charNotBold"/>
    <w:basedOn w:val="DefaultParagraphFont"/>
    <w:rsid w:val="002C6D51"/>
    <w:rPr>
      <w:rFonts w:ascii="Arial" w:hAnsi="Arial"/>
      <w:sz w:val="20"/>
    </w:rPr>
  </w:style>
  <w:style w:type="paragraph" w:customStyle="1" w:styleId="Billname1">
    <w:name w:val="Billname1"/>
    <w:basedOn w:val="Normal"/>
    <w:rsid w:val="002C6D51"/>
    <w:pPr>
      <w:tabs>
        <w:tab w:val="left" w:pos="2400"/>
      </w:tabs>
      <w:spacing w:before="1220"/>
    </w:pPr>
    <w:rPr>
      <w:rFonts w:ascii="Arial" w:hAnsi="Arial"/>
      <w:b/>
      <w:sz w:val="40"/>
    </w:rPr>
  </w:style>
  <w:style w:type="paragraph" w:customStyle="1" w:styleId="TablePara10">
    <w:name w:val="TablePara10"/>
    <w:basedOn w:val="tablepara"/>
    <w:rsid w:val="002C6D5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C6D5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C6D51"/>
    <w:rPr>
      <w:sz w:val="20"/>
    </w:rPr>
  </w:style>
  <w:style w:type="paragraph" w:customStyle="1" w:styleId="aExamINumpar">
    <w:name w:val="aExamINumpar"/>
    <w:basedOn w:val="aExampar"/>
    <w:rsid w:val="002C6D51"/>
    <w:pPr>
      <w:tabs>
        <w:tab w:val="left" w:pos="2000"/>
      </w:tabs>
      <w:ind w:left="2000" w:hanging="400"/>
    </w:pPr>
  </w:style>
  <w:style w:type="character" w:customStyle="1" w:styleId="FooterChar">
    <w:name w:val="Footer Char"/>
    <w:basedOn w:val="DefaultParagraphFont"/>
    <w:link w:val="Footer"/>
    <w:rsid w:val="002C6D51"/>
    <w:rPr>
      <w:rFonts w:ascii="Arial" w:hAnsi="Arial"/>
      <w:sz w:val="18"/>
      <w:lang w:eastAsia="en-US"/>
    </w:rPr>
  </w:style>
  <w:style w:type="paragraph" w:customStyle="1" w:styleId="ShadedSchClauseSymb">
    <w:name w:val="Shaded Sch Clause Symb"/>
    <w:basedOn w:val="ShadedSchClause"/>
    <w:rsid w:val="002C6D51"/>
    <w:pPr>
      <w:tabs>
        <w:tab w:val="left" w:pos="0"/>
      </w:tabs>
      <w:ind w:left="975" w:hanging="1457"/>
    </w:pPr>
  </w:style>
  <w:style w:type="paragraph" w:customStyle="1" w:styleId="CoverTextBullet">
    <w:name w:val="CoverTextBullet"/>
    <w:basedOn w:val="CoverText"/>
    <w:qFormat/>
    <w:rsid w:val="002C6D51"/>
    <w:pPr>
      <w:numPr>
        <w:numId w:val="2"/>
      </w:numPr>
    </w:pPr>
    <w:rPr>
      <w:color w:val="000000"/>
    </w:rPr>
  </w:style>
  <w:style w:type="paragraph" w:customStyle="1" w:styleId="01aPreamble">
    <w:name w:val="01aPreamble"/>
    <w:basedOn w:val="Normal"/>
    <w:qFormat/>
    <w:rsid w:val="002C6D51"/>
  </w:style>
  <w:style w:type="paragraph" w:customStyle="1" w:styleId="TableBullet">
    <w:name w:val="TableBullet"/>
    <w:basedOn w:val="TableText10"/>
    <w:qFormat/>
    <w:rsid w:val="002C6D51"/>
    <w:pPr>
      <w:numPr>
        <w:numId w:val="4"/>
      </w:numPr>
    </w:pPr>
  </w:style>
  <w:style w:type="paragraph" w:customStyle="1" w:styleId="TableNumbered">
    <w:name w:val="TableNumbered"/>
    <w:basedOn w:val="TableText10"/>
    <w:qFormat/>
    <w:rsid w:val="002C6D51"/>
    <w:pPr>
      <w:numPr>
        <w:numId w:val="5"/>
      </w:numPr>
    </w:pPr>
  </w:style>
  <w:style w:type="character" w:customStyle="1" w:styleId="charCitHyperlinkItal">
    <w:name w:val="charCitHyperlinkItal"/>
    <w:basedOn w:val="Hyperlink"/>
    <w:uiPriority w:val="1"/>
    <w:rsid w:val="002C6D51"/>
    <w:rPr>
      <w:i/>
      <w:color w:val="0000FF" w:themeColor="hyperlink"/>
      <w:u w:val="none"/>
    </w:rPr>
  </w:style>
  <w:style w:type="character" w:styleId="Hyperlink">
    <w:name w:val="Hyperlink"/>
    <w:basedOn w:val="DefaultParagraphFont"/>
    <w:uiPriority w:val="99"/>
    <w:unhideWhenUsed/>
    <w:rsid w:val="002C6D51"/>
    <w:rPr>
      <w:color w:val="0000FF" w:themeColor="hyperlink"/>
      <w:u w:val="single"/>
    </w:rPr>
  </w:style>
  <w:style w:type="character" w:customStyle="1" w:styleId="charCitHyperlinkAbbrev">
    <w:name w:val="charCitHyperlinkAbbrev"/>
    <w:basedOn w:val="Hyperlink"/>
    <w:uiPriority w:val="1"/>
    <w:rsid w:val="002C6D51"/>
    <w:rPr>
      <w:color w:val="0000FF" w:themeColor="hyperlink"/>
      <w:u w:val="none"/>
    </w:rPr>
  </w:style>
  <w:style w:type="character" w:customStyle="1" w:styleId="Heading3Char">
    <w:name w:val="Heading 3 Char"/>
    <w:aliases w:val="h3 Char,sec Char"/>
    <w:basedOn w:val="DefaultParagraphFont"/>
    <w:link w:val="Heading3"/>
    <w:rsid w:val="002C6D51"/>
    <w:rPr>
      <w:b/>
      <w:sz w:val="24"/>
      <w:lang w:eastAsia="en-US"/>
    </w:rPr>
  </w:style>
  <w:style w:type="paragraph" w:customStyle="1" w:styleId="parainpara">
    <w:name w:val="para in para"/>
    <w:rsid w:val="002C6D5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C6D51"/>
    <w:pPr>
      <w:spacing w:after="60"/>
      <w:ind w:left="2800"/>
    </w:pPr>
    <w:rPr>
      <w:rFonts w:ascii="ACTCrest" w:hAnsi="ACTCrest"/>
      <w:sz w:val="216"/>
    </w:rPr>
  </w:style>
  <w:style w:type="paragraph" w:customStyle="1" w:styleId="Actbullet">
    <w:name w:val="Act bullet"/>
    <w:basedOn w:val="Normal"/>
    <w:uiPriority w:val="99"/>
    <w:rsid w:val="002C6D51"/>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2C6D51"/>
    <w:pPr>
      <w:ind w:left="1620" w:right="-60" w:hanging="720"/>
    </w:pPr>
    <w:rPr>
      <w:sz w:val="18"/>
    </w:rPr>
  </w:style>
  <w:style w:type="paragraph" w:customStyle="1" w:styleId="DetailsNo">
    <w:name w:val="Details No"/>
    <w:basedOn w:val="Actdetails"/>
    <w:uiPriority w:val="99"/>
    <w:rsid w:val="002C6D51"/>
    <w:pPr>
      <w:ind w:left="0"/>
    </w:pPr>
    <w:rPr>
      <w:sz w:val="18"/>
    </w:rPr>
  </w:style>
  <w:style w:type="paragraph" w:customStyle="1" w:styleId="ISchMain">
    <w:name w:val="I Sch Main"/>
    <w:basedOn w:val="BillBasic"/>
    <w:rsid w:val="002C6D51"/>
    <w:pPr>
      <w:tabs>
        <w:tab w:val="right" w:pos="900"/>
        <w:tab w:val="left" w:pos="1100"/>
      </w:tabs>
      <w:ind w:left="1100" w:hanging="1100"/>
    </w:pPr>
  </w:style>
  <w:style w:type="paragraph" w:customStyle="1" w:styleId="ISchpara">
    <w:name w:val="I Sch para"/>
    <w:basedOn w:val="BillBasic"/>
    <w:rsid w:val="002C6D51"/>
    <w:pPr>
      <w:tabs>
        <w:tab w:val="right" w:pos="1400"/>
        <w:tab w:val="left" w:pos="1600"/>
      </w:tabs>
      <w:ind w:left="1600" w:hanging="1600"/>
    </w:pPr>
  </w:style>
  <w:style w:type="paragraph" w:customStyle="1" w:styleId="ISchsubpara">
    <w:name w:val="I Sch subpara"/>
    <w:basedOn w:val="BillBasic"/>
    <w:rsid w:val="002C6D51"/>
    <w:pPr>
      <w:tabs>
        <w:tab w:val="right" w:pos="1940"/>
        <w:tab w:val="left" w:pos="2140"/>
      </w:tabs>
      <w:ind w:left="2140" w:hanging="2140"/>
    </w:pPr>
  </w:style>
  <w:style w:type="paragraph" w:customStyle="1" w:styleId="ISchsubsubpara">
    <w:name w:val="I Sch subsubpara"/>
    <w:basedOn w:val="BillBasic"/>
    <w:rsid w:val="002C6D51"/>
    <w:pPr>
      <w:tabs>
        <w:tab w:val="right" w:pos="2460"/>
        <w:tab w:val="left" w:pos="2660"/>
      </w:tabs>
      <w:ind w:left="2660" w:hanging="2660"/>
    </w:pPr>
  </w:style>
  <w:style w:type="paragraph" w:customStyle="1" w:styleId="AssectheadingSymb">
    <w:name w:val="A ssect heading Symb"/>
    <w:basedOn w:val="Amain"/>
    <w:rsid w:val="002C6D5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C6D51"/>
    <w:pPr>
      <w:tabs>
        <w:tab w:val="left" w:pos="0"/>
        <w:tab w:val="right" w:pos="2400"/>
        <w:tab w:val="left" w:pos="2600"/>
      </w:tabs>
      <w:ind w:left="2602" w:hanging="3084"/>
      <w:outlineLvl w:val="8"/>
    </w:pPr>
  </w:style>
  <w:style w:type="paragraph" w:customStyle="1" w:styleId="AmainreturnSymb">
    <w:name w:val="A main return Symb"/>
    <w:basedOn w:val="BillBasic"/>
    <w:rsid w:val="002C6D51"/>
    <w:pPr>
      <w:tabs>
        <w:tab w:val="left" w:pos="1582"/>
      </w:tabs>
      <w:ind w:left="1100" w:hanging="1582"/>
    </w:pPr>
  </w:style>
  <w:style w:type="paragraph" w:customStyle="1" w:styleId="AparareturnSymb">
    <w:name w:val="A para return Symb"/>
    <w:basedOn w:val="BillBasic"/>
    <w:rsid w:val="002C6D51"/>
    <w:pPr>
      <w:tabs>
        <w:tab w:val="left" w:pos="2081"/>
      </w:tabs>
      <w:ind w:left="1599" w:hanging="2081"/>
    </w:pPr>
  </w:style>
  <w:style w:type="paragraph" w:customStyle="1" w:styleId="AsubparareturnSymb">
    <w:name w:val="A subpara return Symb"/>
    <w:basedOn w:val="BillBasic"/>
    <w:rsid w:val="002C6D51"/>
    <w:pPr>
      <w:tabs>
        <w:tab w:val="left" w:pos="2580"/>
      </w:tabs>
      <w:ind w:left="2098" w:hanging="2580"/>
    </w:pPr>
  </w:style>
  <w:style w:type="paragraph" w:customStyle="1" w:styleId="aDefSymb">
    <w:name w:val="aDef Symb"/>
    <w:basedOn w:val="BillBasic"/>
    <w:rsid w:val="002C6D51"/>
    <w:pPr>
      <w:tabs>
        <w:tab w:val="left" w:pos="1582"/>
      </w:tabs>
      <w:ind w:left="1100" w:hanging="1582"/>
    </w:pPr>
  </w:style>
  <w:style w:type="paragraph" w:customStyle="1" w:styleId="aDefparaSymb">
    <w:name w:val="aDef para Symb"/>
    <w:basedOn w:val="Apara"/>
    <w:rsid w:val="002C6D51"/>
    <w:pPr>
      <w:tabs>
        <w:tab w:val="clear" w:pos="1600"/>
        <w:tab w:val="left" w:pos="0"/>
        <w:tab w:val="left" w:pos="1599"/>
      </w:tabs>
      <w:ind w:left="1599" w:hanging="2081"/>
    </w:pPr>
  </w:style>
  <w:style w:type="paragraph" w:customStyle="1" w:styleId="aDefsubparaSymb">
    <w:name w:val="aDef subpara Symb"/>
    <w:basedOn w:val="Asubpara"/>
    <w:rsid w:val="002C6D51"/>
    <w:pPr>
      <w:tabs>
        <w:tab w:val="left" w:pos="0"/>
      </w:tabs>
      <w:ind w:left="2098" w:hanging="2580"/>
    </w:pPr>
  </w:style>
  <w:style w:type="paragraph" w:customStyle="1" w:styleId="SchAmainSymb">
    <w:name w:val="Sch A main Symb"/>
    <w:basedOn w:val="Amain"/>
    <w:rsid w:val="002C6D51"/>
    <w:pPr>
      <w:tabs>
        <w:tab w:val="left" w:pos="0"/>
      </w:tabs>
      <w:ind w:hanging="1580"/>
    </w:pPr>
  </w:style>
  <w:style w:type="paragraph" w:customStyle="1" w:styleId="SchAparaSymb">
    <w:name w:val="Sch A para Symb"/>
    <w:basedOn w:val="Apara"/>
    <w:rsid w:val="002C6D51"/>
    <w:pPr>
      <w:tabs>
        <w:tab w:val="left" w:pos="0"/>
      </w:tabs>
      <w:ind w:hanging="2080"/>
    </w:pPr>
  </w:style>
  <w:style w:type="paragraph" w:customStyle="1" w:styleId="SchAsubparaSymb">
    <w:name w:val="Sch A subpara Symb"/>
    <w:basedOn w:val="Asubpara"/>
    <w:rsid w:val="002C6D51"/>
    <w:pPr>
      <w:tabs>
        <w:tab w:val="left" w:pos="0"/>
      </w:tabs>
      <w:ind w:hanging="2580"/>
    </w:pPr>
  </w:style>
  <w:style w:type="paragraph" w:customStyle="1" w:styleId="SchAsubsubparaSymb">
    <w:name w:val="Sch A subsubpara Symb"/>
    <w:basedOn w:val="AsubsubparaSymb"/>
    <w:rsid w:val="002C6D51"/>
  </w:style>
  <w:style w:type="paragraph" w:customStyle="1" w:styleId="refSymb">
    <w:name w:val="ref Symb"/>
    <w:basedOn w:val="BillBasic"/>
    <w:next w:val="Normal"/>
    <w:rsid w:val="002C6D51"/>
    <w:pPr>
      <w:tabs>
        <w:tab w:val="left" w:pos="-480"/>
      </w:tabs>
      <w:spacing w:before="60"/>
      <w:ind w:hanging="480"/>
    </w:pPr>
    <w:rPr>
      <w:sz w:val="18"/>
    </w:rPr>
  </w:style>
  <w:style w:type="paragraph" w:customStyle="1" w:styleId="IshadedH5SecSymb">
    <w:name w:val="I shaded H5 Sec Symb"/>
    <w:basedOn w:val="AH5Sec"/>
    <w:rsid w:val="002C6D5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C6D51"/>
    <w:pPr>
      <w:tabs>
        <w:tab w:val="clear" w:pos="-1580"/>
      </w:tabs>
      <w:ind w:left="975" w:hanging="1457"/>
    </w:pPr>
  </w:style>
  <w:style w:type="paragraph" w:customStyle="1" w:styleId="IH1ChapSymb">
    <w:name w:val="I H1 Chap Symb"/>
    <w:basedOn w:val="BillBasicHeading"/>
    <w:next w:val="Normal"/>
    <w:rsid w:val="002C6D5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C6D5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C6D5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C6D5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C6D51"/>
    <w:pPr>
      <w:tabs>
        <w:tab w:val="clear" w:pos="2600"/>
        <w:tab w:val="left" w:pos="-1580"/>
        <w:tab w:val="left" w:pos="0"/>
        <w:tab w:val="left" w:pos="1100"/>
      </w:tabs>
      <w:spacing w:before="240"/>
      <w:ind w:left="1100" w:hanging="1580"/>
    </w:pPr>
  </w:style>
  <w:style w:type="paragraph" w:customStyle="1" w:styleId="IMainSymb">
    <w:name w:val="I Main Symb"/>
    <w:basedOn w:val="Amain"/>
    <w:rsid w:val="002C6D51"/>
    <w:pPr>
      <w:tabs>
        <w:tab w:val="left" w:pos="0"/>
      </w:tabs>
      <w:ind w:hanging="1580"/>
    </w:pPr>
  </w:style>
  <w:style w:type="paragraph" w:customStyle="1" w:styleId="IparaSymb">
    <w:name w:val="I para Symb"/>
    <w:basedOn w:val="Apara"/>
    <w:rsid w:val="002C6D51"/>
    <w:pPr>
      <w:tabs>
        <w:tab w:val="left" w:pos="0"/>
      </w:tabs>
      <w:ind w:hanging="2080"/>
      <w:outlineLvl w:val="9"/>
    </w:pPr>
  </w:style>
  <w:style w:type="paragraph" w:customStyle="1" w:styleId="IsubparaSymb">
    <w:name w:val="I subpara Symb"/>
    <w:basedOn w:val="Asubpara"/>
    <w:rsid w:val="002C6D5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C6D51"/>
    <w:pPr>
      <w:tabs>
        <w:tab w:val="clear" w:pos="2400"/>
        <w:tab w:val="clear" w:pos="2600"/>
        <w:tab w:val="right" w:pos="2460"/>
        <w:tab w:val="left" w:pos="2660"/>
      </w:tabs>
      <w:ind w:left="2660" w:hanging="3140"/>
    </w:pPr>
  </w:style>
  <w:style w:type="paragraph" w:customStyle="1" w:styleId="IdefparaSymb">
    <w:name w:val="I def para Symb"/>
    <w:basedOn w:val="IparaSymb"/>
    <w:rsid w:val="002C6D51"/>
    <w:pPr>
      <w:ind w:left="1599" w:hanging="2081"/>
    </w:pPr>
  </w:style>
  <w:style w:type="paragraph" w:customStyle="1" w:styleId="IdefsubparaSymb">
    <w:name w:val="I def subpara Symb"/>
    <w:basedOn w:val="IsubparaSymb"/>
    <w:rsid w:val="002C6D51"/>
    <w:pPr>
      <w:ind w:left="2138"/>
    </w:pPr>
  </w:style>
  <w:style w:type="paragraph" w:customStyle="1" w:styleId="ISched-headingSymb">
    <w:name w:val="I Sched-heading Symb"/>
    <w:basedOn w:val="BillBasicHeading"/>
    <w:next w:val="Normal"/>
    <w:rsid w:val="002C6D51"/>
    <w:pPr>
      <w:tabs>
        <w:tab w:val="left" w:pos="-3080"/>
        <w:tab w:val="left" w:pos="0"/>
      </w:tabs>
      <w:spacing w:before="320"/>
      <w:ind w:left="2600" w:hanging="3080"/>
    </w:pPr>
    <w:rPr>
      <w:sz w:val="34"/>
    </w:rPr>
  </w:style>
  <w:style w:type="paragraph" w:customStyle="1" w:styleId="ISched-PartSymb">
    <w:name w:val="I Sched-Part Symb"/>
    <w:basedOn w:val="BillBasicHeading"/>
    <w:rsid w:val="002C6D51"/>
    <w:pPr>
      <w:tabs>
        <w:tab w:val="left" w:pos="-3080"/>
        <w:tab w:val="left" w:pos="0"/>
      </w:tabs>
      <w:spacing w:before="380"/>
      <w:ind w:left="2600" w:hanging="3080"/>
    </w:pPr>
    <w:rPr>
      <w:sz w:val="32"/>
    </w:rPr>
  </w:style>
  <w:style w:type="paragraph" w:customStyle="1" w:styleId="ISched-formSymb">
    <w:name w:val="I Sched-form Symb"/>
    <w:basedOn w:val="BillBasicHeading"/>
    <w:rsid w:val="002C6D5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C6D5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C6D5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C6D51"/>
    <w:pPr>
      <w:tabs>
        <w:tab w:val="left" w:pos="1100"/>
      </w:tabs>
      <w:spacing w:before="60"/>
      <w:ind w:left="1500" w:hanging="1986"/>
    </w:pPr>
  </w:style>
  <w:style w:type="paragraph" w:customStyle="1" w:styleId="aExamHdgssSymb">
    <w:name w:val="aExamHdgss Symb"/>
    <w:basedOn w:val="BillBasicHeading"/>
    <w:next w:val="Normal"/>
    <w:rsid w:val="002C6D51"/>
    <w:pPr>
      <w:tabs>
        <w:tab w:val="clear" w:pos="2600"/>
        <w:tab w:val="left" w:pos="1582"/>
      </w:tabs>
      <w:ind w:left="1100" w:hanging="1582"/>
    </w:pPr>
    <w:rPr>
      <w:sz w:val="18"/>
    </w:rPr>
  </w:style>
  <w:style w:type="paragraph" w:customStyle="1" w:styleId="aExamssSymb">
    <w:name w:val="aExamss Symb"/>
    <w:basedOn w:val="aNote"/>
    <w:rsid w:val="002C6D51"/>
    <w:pPr>
      <w:tabs>
        <w:tab w:val="left" w:pos="1582"/>
      </w:tabs>
      <w:spacing w:before="60"/>
      <w:ind w:left="1100" w:hanging="1582"/>
    </w:pPr>
  </w:style>
  <w:style w:type="paragraph" w:customStyle="1" w:styleId="aExamINumssSymb">
    <w:name w:val="aExamINumss Symb"/>
    <w:basedOn w:val="aExamssSymb"/>
    <w:rsid w:val="002C6D51"/>
    <w:pPr>
      <w:tabs>
        <w:tab w:val="left" w:pos="1100"/>
      </w:tabs>
      <w:ind w:left="1500" w:hanging="1986"/>
    </w:pPr>
  </w:style>
  <w:style w:type="paragraph" w:customStyle="1" w:styleId="aExamNumTextssSymb">
    <w:name w:val="aExamNumTextss Symb"/>
    <w:basedOn w:val="aExamssSymb"/>
    <w:rsid w:val="002C6D51"/>
    <w:pPr>
      <w:tabs>
        <w:tab w:val="clear" w:pos="1582"/>
        <w:tab w:val="left" w:pos="1985"/>
      </w:tabs>
      <w:ind w:left="1503" w:hanging="1985"/>
    </w:pPr>
  </w:style>
  <w:style w:type="paragraph" w:customStyle="1" w:styleId="AExamIParaSymb">
    <w:name w:val="AExamIPara Symb"/>
    <w:basedOn w:val="aExam"/>
    <w:rsid w:val="002C6D51"/>
    <w:pPr>
      <w:tabs>
        <w:tab w:val="right" w:pos="1718"/>
      </w:tabs>
      <w:ind w:left="1984" w:hanging="2466"/>
    </w:pPr>
  </w:style>
  <w:style w:type="paragraph" w:customStyle="1" w:styleId="aExamBulletssSymb">
    <w:name w:val="aExamBulletss Symb"/>
    <w:basedOn w:val="aExamssSymb"/>
    <w:rsid w:val="002C6D51"/>
    <w:pPr>
      <w:tabs>
        <w:tab w:val="left" w:pos="1100"/>
      </w:tabs>
      <w:ind w:left="1500" w:hanging="1986"/>
    </w:pPr>
  </w:style>
  <w:style w:type="paragraph" w:customStyle="1" w:styleId="aNoteSymb">
    <w:name w:val="aNote Symb"/>
    <w:basedOn w:val="BillBasic"/>
    <w:rsid w:val="002C6D51"/>
    <w:pPr>
      <w:tabs>
        <w:tab w:val="left" w:pos="1100"/>
        <w:tab w:val="left" w:pos="2381"/>
      </w:tabs>
      <w:ind w:left="1899" w:hanging="2381"/>
    </w:pPr>
    <w:rPr>
      <w:sz w:val="20"/>
    </w:rPr>
  </w:style>
  <w:style w:type="paragraph" w:customStyle="1" w:styleId="aNoteTextssSymb">
    <w:name w:val="aNoteTextss Symb"/>
    <w:basedOn w:val="Normal"/>
    <w:rsid w:val="002C6D51"/>
    <w:pPr>
      <w:tabs>
        <w:tab w:val="clear" w:pos="0"/>
        <w:tab w:val="left" w:pos="1418"/>
      </w:tabs>
      <w:spacing w:before="60"/>
      <w:ind w:left="1417" w:hanging="1899"/>
      <w:jc w:val="both"/>
    </w:pPr>
    <w:rPr>
      <w:sz w:val="20"/>
    </w:rPr>
  </w:style>
  <w:style w:type="paragraph" w:customStyle="1" w:styleId="aNoteParaSymb">
    <w:name w:val="aNotePara Symb"/>
    <w:basedOn w:val="aNoteSymb"/>
    <w:rsid w:val="002C6D5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C6D5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C6D51"/>
    <w:pPr>
      <w:tabs>
        <w:tab w:val="left" w:pos="1616"/>
        <w:tab w:val="left" w:pos="2495"/>
      </w:tabs>
      <w:spacing w:before="60"/>
      <w:ind w:left="2013" w:hanging="2495"/>
    </w:pPr>
  </w:style>
  <w:style w:type="paragraph" w:customStyle="1" w:styleId="aExamHdgparSymb">
    <w:name w:val="aExamHdgpar Symb"/>
    <w:basedOn w:val="aExamHdgssSymb"/>
    <w:next w:val="Normal"/>
    <w:rsid w:val="002C6D51"/>
    <w:pPr>
      <w:tabs>
        <w:tab w:val="clear" w:pos="1582"/>
        <w:tab w:val="left" w:pos="1599"/>
      </w:tabs>
      <w:ind w:left="1599" w:hanging="2081"/>
    </w:pPr>
  </w:style>
  <w:style w:type="paragraph" w:customStyle="1" w:styleId="aExamparSymb">
    <w:name w:val="aExampar Symb"/>
    <w:basedOn w:val="aExamssSymb"/>
    <w:rsid w:val="002C6D51"/>
    <w:pPr>
      <w:tabs>
        <w:tab w:val="clear" w:pos="1582"/>
        <w:tab w:val="left" w:pos="1599"/>
      </w:tabs>
      <w:ind w:left="1599" w:hanging="2081"/>
    </w:pPr>
  </w:style>
  <w:style w:type="paragraph" w:customStyle="1" w:styleId="aExamINumparSymb">
    <w:name w:val="aExamINumpar Symb"/>
    <w:basedOn w:val="aExamparSymb"/>
    <w:rsid w:val="002C6D51"/>
    <w:pPr>
      <w:tabs>
        <w:tab w:val="left" w:pos="2000"/>
      </w:tabs>
      <w:ind w:left="2041" w:hanging="2495"/>
    </w:pPr>
  </w:style>
  <w:style w:type="paragraph" w:customStyle="1" w:styleId="aExamBulletparSymb">
    <w:name w:val="aExamBulletpar Symb"/>
    <w:basedOn w:val="aExamparSymb"/>
    <w:rsid w:val="002C6D51"/>
    <w:pPr>
      <w:tabs>
        <w:tab w:val="clear" w:pos="1599"/>
        <w:tab w:val="left" w:pos="1616"/>
        <w:tab w:val="left" w:pos="2495"/>
      </w:tabs>
      <w:ind w:left="2013" w:hanging="2495"/>
    </w:pPr>
  </w:style>
  <w:style w:type="paragraph" w:customStyle="1" w:styleId="aNoteparSymb">
    <w:name w:val="aNotepar Symb"/>
    <w:basedOn w:val="BillBasic"/>
    <w:next w:val="Normal"/>
    <w:rsid w:val="002C6D51"/>
    <w:pPr>
      <w:tabs>
        <w:tab w:val="left" w:pos="1599"/>
        <w:tab w:val="left" w:pos="2398"/>
      </w:tabs>
      <w:ind w:left="2410" w:hanging="2892"/>
    </w:pPr>
    <w:rPr>
      <w:sz w:val="20"/>
    </w:rPr>
  </w:style>
  <w:style w:type="paragraph" w:customStyle="1" w:styleId="aNoteTextparSymb">
    <w:name w:val="aNoteTextpar Symb"/>
    <w:basedOn w:val="aNoteparSymb"/>
    <w:rsid w:val="002C6D51"/>
    <w:pPr>
      <w:tabs>
        <w:tab w:val="clear" w:pos="1599"/>
        <w:tab w:val="clear" w:pos="2398"/>
        <w:tab w:val="left" w:pos="2880"/>
      </w:tabs>
      <w:spacing w:before="60"/>
      <w:ind w:left="2398" w:hanging="2880"/>
    </w:pPr>
  </w:style>
  <w:style w:type="paragraph" w:customStyle="1" w:styleId="aNoteParaparSymb">
    <w:name w:val="aNoteParapar Symb"/>
    <w:basedOn w:val="aNoteparSymb"/>
    <w:rsid w:val="002C6D51"/>
    <w:pPr>
      <w:tabs>
        <w:tab w:val="right" w:pos="2640"/>
      </w:tabs>
      <w:spacing w:before="60"/>
      <w:ind w:left="2920" w:hanging="3402"/>
    </w:pPr>
  </w:style>
  <w:style w:type="paragraph" w:customStyle="1" w:styleId="aNoteBulletparSymb">
    <w:name w:val="aNoteBulletpar Symb"/>
    <w:basedOn w:val="aNoteparSymb"/>
    <w:rsid w:val="002C6D51"/>
    <w:pPr>
      <w:tabs>
        <w:tab w:val="clear" w:pos="1599"/>
        <w:tab w:val="left" w:pos="3289"/>
      </w:tabs>
      <w:spacing w:before="60"/>
      <w:ind w:left="2807" w:hanging="3289"/>
    </w:pPr>
  </w:style>
  <w:style w:type="paragraph" w:customStyle="1" w:styleId="AsubparabulletSymb">
    <w:name w:val="A subpara bullet Symb"/>
    <w:basedOn w:val="BillBasic"/>
    <w:rsid w:val="002C6D51"/>
    <w:pPr>
      <w:tabs>
        <w:tab w:val="left" w:pos="2138"/>
        <w:tab w:val="left" w:pos="3005"/>
      </w:tabs>
      <w:spacing w:before="60"/>
      <w:ind w:left="2523" w:hanging="3005"/>
    </w:pPr>
  </w:style>
  <w:style w:type="paragraph" w:customStyle="1" w:styleId="aExamHdgsubparSymb">
    <w:name w:val="aExamHdgsubpar Symb"/>
    <w:basedOn w:val="aExamHdgssSymb"/>
    <w:next w:val="Normal"/>
    <w:rsid w:val="002C6D51"/>
    <w:pPr>
      <w:tabs>
        <w:tab w:val="clear" w:pos="1582"/>
        <w:tab w:val="left" w:pos="2620"/>
      </w:tabs>
      <w:ind w:left="2138" w:hanging="2620"/>
    </w:pPr>
  </w:style>
  <w:style w:type="paragraph" w:customStyle="1" w:styleId="aExamsubparSymb">
    <w:name w:val="aExamsubpar Symb"/>
    <w:basedOn w:val="aExamssSymb"/>
    <w:rsid w:val="002C6D51"/>
    <w:pPr>
      <w:tabs>
        <w:tab w:val="clear" w:pos="1582"/>
        <w:tab w:val="left" w:pos="2620"/>
      </w:tabs>
      <w:ind w:left="2138" w:hanging="2620"/>
    </w:pPr>
  </w:style>
  <w:style w:type="paragraph" w:customStyle="1" w:styleId="aNotesubparSymb">
    <w:name w:val="aNotesubpar Symb"/>
    <w:basedOn w:val="BillBasic"/>
    <w:next w:val="Normal"/>
    <w:rsid w:val="002C6D51"/>
    <w:pPr>
      <w:tabs>
        <w:tab w:val="left" w:pos="2138"/>
        <w:tab w:val="left" w:pos="2937"/>
      </w:tabs>
      <w:ind w:left="2455" w:hanging="2937"/>
    </w:pPr>
    <w:rPr>
      <w:sz w:val="20"/>
    </w:rPr>
  </w:style>
  <w:style w:type="paragraph" w:customStyle="1" w:styleId="aNoteTextsubparSymb">
    <w:name w:val="aNoteTextsubpar Symb"/>
    <w:basedOn w:val="aNotesubparSymb"/>
    <w:rsid w:val="002C6D51"/>
    <w:pPr>
      <w:tabs>
        <w:tab w:val="clear" w:pos="2138"/>
        <w:tab w:val="clear" w:pos="2937"/>
        <w:tab w:val="left" w:pos="2943"/>
      </w:tabs>
      <w:spacing w:before="60"/>
      <w:ind w:left="2943" w:hanging="3425"/>
    </w:pPr>
  </w:style>
  <w:style w:type="paragraph" w:customStyle="1" w:styleId="PenaltySymb">
    <w:name w:val="Penalty Symb"/>
    <w:basedOn w:val="AmainreturnSymb"/>
    <w:rsid w:val="002C6D51"/>
  </w:style>
  <w:style w:type="paragraph" w:customStyle="1" w:styleId="PenaltyParaSymb">
    <w:name w:val="PenaltyPara Symb"/>
    <w:basedOn w:val="Normal"/>
    <w:rsid w:val="002C6D51"/>
    <w:pPr>
      <w:tabs>
        <w:tab w:val="right" w:pos="1360"/>
      </w:tabs>
      <w:spacing w:before="60"/>
      <w:ind w:left="1599" w:hanging="2081"/>
      <w:jc w:val="both"/>
    </w:pPr>
  </w:style>
  <w:style w:type="paragraph" w:customStyle="1" w:styleId="FormulaSymb">
    <w:name w:val="Formula Symb"/>
    <w:basedOn w:val="BillBasic"/>
    <w:rsid w:val="002C6D51"/>
    <w:pPr>
      <w:tabs>
        <w:tab w:val="left" w:pos="-480"/>
      </w:tabs>
      <w:spacing w:line="260" w:lineRule="atLeast"/>
      <w:ind w:hanging="480"/>
      <w:jc w:val="center"/>
    </w:pPr>
  </w:style>
  <w:style w:type="paragraph" w:customStyle="1" w:styleId="NormalSymb">
    <w:name w:val="Normal Symb"/>
    <w:basedOn w:val="Normal"/>
    <w:qFormat/>
    <w:rsid w:val="002C6D51"/>
    <w:pPr>
      <w:ind w:hanging="482"/>
    </w:pPr>
  </w:style>
  <w:style w:type="character" w:styleId="PlaceholderText">
    <w:name w:val="Placeholder Text"/>
    <w:basedOn w:val="DefaultParagraphFont"/>
    <w:uiPriority w:val="99"/>
    <w:semiHidden/>
    <w:rsid w:val="002C6D51"/>
    <w:rPr>
      <w:color w:val="808080"/>
    </w:rPr>
  </w:style>
  <w:style w:type="character" w:customStyle="1" w:styleId="HeaderChar">
    <w:name w:val="Header Char"/>
    <w:basedOn w:val="DefaultParagraphFont"/>
    <w:link w:val="Header"/>
    <w:rsid w:val="00F454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11.xml"/><Relationship Id="rId47" Type="http://schemas.openxmlformats.org/officeDocument/2006/relationships/hyperlink" Target="http://www.legislation.act.gov.au/a/2015-33/default.asp" TargetMode="External"/><Relationship Id="rId63" Type="http://schemas.openxmlformats.org/officeDocument/2006/relationships/hyperlink" Target="http://www.legislation.act.gov.au/a/2006-42" TargetMode="External"/><Relationship Id="rId68" Type="http://schemas.openxmlformats.org/officeDocument/2006/relationships/hyperlink" Target="http://www.legislation.act.gov.au/a/2006-42" TargetMode="External"/><Relationship Id="rId84" Type="http://schemas.openxmlformats.org/officeDocument/2006/relationships/theme" Target="theme/theme1.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eader" Target="header7.xm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6-42" TargetMode="External"/><Relationship Id="rId58" Type="http://schemas.openxmlformats.org/officeDocument/2006/relationships/hyperlink" Target="http://www.legislation.act.gov.au/a/2005-20" TargetMode="External"/><Relationship Id="rId74" Type="http://schemas.openxmlformats.org/officeDocument/2006/relationships/footer" Target="footer13.xml"/><Relationship Id="rId79"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hyperlink" Target="http://www.legislation.act.gov.au/a/2005-20" TargetMode="External"/><Relationship Id="rId82" Type="http://schemas.openxmlformats.org/officeDocument/2006/relationships/footer" Target="foot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footer" Target="footer9.xml"/><Relationship Id="rId43" Type="http://schemas.openxmlformats.org/officeDocument/2006/relationships/hyperlink" Target="http://www.legislation.act.gov.au/sl/2003-17" TargetMode="External"/><Relationship Id="rId48" Type="http://schemas.openxmlformats.org/officeDocument/2006/relationships/hyperlink" Target="http://www.legislation.act.gov.au/a/2017-28/default.asp" TargetMode="External"/><Relationship Id="rId56" Type="http://schemas.openxmlformats.org/officeDocument/2006/relationships/hyperlink" Target="http://www.legislation.act.gov.au/a/2017-28/default.asp"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15-33/default.asp" TargetMode="External"/><Relationship Id="rId77"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6-42" TargetMode="External"/><Relationship Id="rId72" Type="http://schemas.openxmlformats.org/officeDocument/2006/relationships/header" Target="header11.xml"/><Relationship Id="rId80"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6-42" TargetMode="External"/><Relationship Id="rId59" Type="http://schemas.openxmlformats.org/officeDocument/2006/relationships/hyperlink" Target="http://www.legislation.act.gov.au/a/2005-20" TargetMode="External"/><Relationship Id="rId67" Type="http://schemas.openxmlformats.org/officeDocument/2006/relationships/hyperlink" Target="http://www.legislation.act.gov.au/a/2006-42" TargetMode="Externa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hyperlink" Target="http://www.legislation.act.gov.au/a/2015-33" TargetMode="External"/><Relationship Id="rId62" Type="http://schemas.openxmlformats.org/officeDocument/2006/relationships/hyperlink" Target="http://www.legislation.act.gov.au/a/2005-20" TargetMode="External"/><Relationship Id="rId70" Type="http://schemas.openxmlformats.org/officeDocument/2006/relationships/hyperlink" Target="http://www.legislation.act.gov.au/a/2015-33/default.asp" TargetMode="External"/><Relationship Id="rId75" Type="http://schemas.openxmlformats.org/officeDocument/2006/relationships/header" Target="header12.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6-42" TargetMode="External"/><Relationship Id="rId57" Type="http://schemas.openxmlformats.org/officeDocument/2006/relationships/hyperlink" Target="http://www.legislation.act.gov.au/a/2005-20" TargetMode="External"/><Relationship Id="rId10" Type="http://schemas.openxmlformats.org/officeDocument/2006/relationships/hyperlink" Target="http://www.legislation.act.gov.au/a/2001-14" TargetMode="External"/><Relationship Id="rId31" Type="http://schemas.openxmlformats.org/officeDocument/2006/relationships/header" Target="header6.xm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6-42" TargetMode="External"/><Relationship Id="rId60" Type="http://schemas.openxmlformats.org/officeDocument/2006/relationships/hyperlink" Target="http://www.legislation.act.gov.au/a/2006-42" TargetMode="External"/><Relationship Id="rId65" Type="http://schemas.openxmlformats.org/officeDocument/2006/relationships/hyperlink" Target="http://www.legislation.act.gov.au/a/2005-20" TargetMode="External"/><Relationship Id="rId73" Type="http://schemas.openxmlformats.org/officeDocument/2006/relationships/footer" Target="footer12.xml"/><Relationship Id="rId78" Type="http://schemas.openxmlformats.org/officeDocument/2006/relationships/footer" Target="footer15.xml"/><Relationship Id="rId8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8.xml"/><Relationship Id="rId34" Type="http://schemas.openxmlformats.org/officeDocument/2006/relationships/footer" Target="footer8.xml"/><Relationship Id="rId50" Type="http://schemas.openxmlformats.org/officeDocument/2006/relationships/hyperlink" Target="http://www.legislation.act.gov.au/a/2006-42" TargetMode="External"/><Relationship Id="rId55" Type="http://schemas.openxmlformats.org/officeDocument/2006/relationships/hyperlink" Target="http://www.legislation.act.gov.au/a/2005-20" TargetMode="External"/><Relationship Id="rId76"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header" Target="header10.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eader" Target="header9.xml"/><Relationship Id="rId45" Type="http://schemas.openxmlformats.org/officeDocument/2006/relationships/hyperlink" Target="http://www.legislation.act.gov.au/a/2005-20" TargetMode="External"/><Relationship Id="rId66" Type="http://schemas.openxmlformats.org/officeDocument/2006/relationships/hyperlink" Target="http://www.legislation.act.gov.au/a/20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3324</Words>
  <Characters>16794</Characters>
  <Application>Microsoft Office Word</Application>
  <DocSecurity>0</DocSecurity>
  <Lines>534</Lines>
  <Paragraphs>335</Paragraphs>
  <ScaleCrop>false</ScaleCrop>
  <HeadingPairs>
    <vt:vector size="2" baseType="variant">
      <vt:variant>
        <vt:lpstr>Title</vt:lpstr>
      </vt:variant>
      <vt:variant>
        <vt:i4>1</vt:i4>
      </vt:variant>
    </vt:vector>
  </HeadingPairs>
  <TitlesOfParts>
    <vt:vector size="1" baseType="lpstr">
      <vt:lpstr>Legislation Regulation 2003</vt:lpstr>
    </vt:vector>
  </TitlesOfParts>
  <Manager/>
  <Company>Section</Company>
  <LinksUpToDate>false</LinksUpToDate>
  <CharactersWithSpaces>19987</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3783</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5394</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Regulation 2003</dc:title>
  <dc:subject/>
  <dc:creator>rowena cornwell</dc:creator>
  <cp:keywords>R06</cp:keywords>
  <dc:description/>
  <cp:lastModifiedBy>PCODCS</cp:lastModifiedBy>
  <cp:revision>4</cp:revision>
  <cp:lastPrinted>2017-09-21T04:46:00Z</cp:lastPrinted>
  <dcterms:created xsi:type="dcterms:W3CDTF">2025-11-14T01:22:00Z</dcterms:created>
  <dcterms:modified xsi:type="dcterms:W3CDTF">2025-11-14T01:23:00Z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11/10/17</vt:lpwstr>
  </property>
  <property fmtid="{D5CDD505-2E9C-101B-9397-08002B2CF9AE}" pid="6" name="StartDt">
    <vt:lpwstr>11/10/17</vt:lpwstr>
  </property>
  <property fmtid="{D5CDD505-2E9C-101B-9397-08002B2CF9AE}" pid="7" name="Stage">
    <vt:lpwstr> </vt:lpwstr>
  </property>
  <property fmtid="{D5CDD505-2E9C-101B-9397-08002B2CF9AE}" pid="8" name="DMSID">
    <vt:lpwstr>8007823</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2025-11-07T05:24:14Z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835f2d75-8ed1-4d83-8c5b-bcef793ed0d3</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