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20BCD" w14:textId="77777777" w:rsidR="0009772A" w:rsidRDefault="0009772A" w:rsidP="00A34330">
      <w:pPr>
        <w:jc w:val="center"/>
      </w:pPr>
      <w:bookmarkStart w:id="0" w:name="_Hlk42249346"/>
      <w:r>
        <w:rPr>
          <w:noProof/>
          <w:lang w:eastAsia="en-AU"/>
        </w:rPr>
        <w:drawing>
          <wp:inline distT="0" distB="0" distL="0" distR="0" wp14:anchorId="681B75AE" wp14:editId="007E7373">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1FBA4B9" w14:textId="77777777" w:rsidR="0009772A" w:rsidRDefault="0009772A" w:rsidP="00A34330">
      <w:pPr>
        <w:jc w:val="center"/>
        <w:rPr>
          <w:rFonts w:ascii="Arial" w:hAnsi="Arial"/>
        </w:rPr>
      </w:pPr>
      <w:r>
        <w:rPr>
          <w:rFonts w:ascii="Arial" w:hAnsi="Arial"/>
        </w:rPr>
        <w:t>Australian Capital Territory</w:t>
      </w:r>
    </w:p>
    <w:p w14:paraId="7DEAFA3C" w14:textId="33B743CD" w:rsidR="0009772A" w:rsidRDefault="00094BC0" w:rsidP="00A34330">
      <w:pPr>
        <w:pStyle w:val="Billname1"/>
      </w:pPr>
      <w:r>
        <w:fldChar w:fldCharType="begin"/>
      </w:r>
      <w:r>
        <w:instrText xml:space="preserve"> REF Citation \*charformat </w:instrText>
      </w:r>
      <w:r>
        <w:fldChar w:fldCharType="separate"/>
      </w:r>
      <w:r w:rsidR="00BC5B7B">
        <w:t>Education Regulation 2005</w:t>
      </w:r>
      <w:r>
        <w:fldChar w:fldCharType="end"/>
      </w:r>
      <w:r w:rsidR="0009772A">
        <w:t xml:space="preserve">    </w:t>
      </w:r>
    </w:p>
    <w:p w14:paraId="3A8ED65E" w14:textId="0E0B7ED3" w:rsidR="0009772A" w:rsidRDefault="007173E7" w:rsidP="00A34330">
      <w:pPr>
        <w:pStyle w:val="ActNo"/>
      </w:pPr>
      <w:bookmarkStart w:id="1" w:name="LawNo"/>
      <w:r>
        <w:t>SL2005-1</w:t>
      </w:r>
      <w:bookmarkEnd w:id="1"/>
    </w:p>
    <w:p w14:paraId="14C2B6AF" w14:textId="77777777" w:rsidR="0009772A" w:rsidRDefault="0009772A" w:rsidP="00A34330">
      <w:pPr>
        <w:pStyle w:val="CoverInForce"/>
      </w:pPr>
      <w:r>
        <w:t>made under the</w:t>
      </w:r>
    </w:p>
    <w:p w14:paraId="0CE70595" w14:textId="058D1ED1" w:rsidR="0009772A" w:rsidRDefault="00094BC0" w:rsidP="00A34330">
      <w:pPr>
        <w:pStyle w:val="CoverActName"/>
      </w:pPr>
      <w:r>
        <w:fldChar w:fldCharType="begin"/>
      </w:r>
      <w:r>
        <w:instrText xml:space="preserve"> REF ActName \*charformat </w:instrText>
      </w:r>
      <w:r>
        <w:fldChar w:fldCharType="separate"/>
      </w:r>
      <w:r w:rsidR="00BC5B7B" w:rsidRPr="00BC5B7B">
        <w:t>Education Act 2004</w:t>
      </w:r>
      <w:r>
        <w:fldChar w:fldCharType="end"/>
      </w:r>
    </w:p>
    <w:p w14:paraId="15CDECD7" w14:textId="2F5D8A43" w:rsidR="0009772A" w:rsidRDefault="0009772A" w:rsidP="00A34330">
      <w:pPr>
        <w:pStyle w:val="RepubNo"/>
      </w:pPr>
      <w:r>
        <w:t xml:space="preserve">Republication No </w:t>
      </w:r>
      <w:bookmarkStart w:id="2" w:name="RepubNo"/>
      <w:r w:rsidR="007173E7">
        <w:t>12</w:t>
      </w:r>
      <w:bookmarkEnd w:id="2"/>
    </w:p>
    <w:p w14:paraId="1803A111" w14:textId="25FF5A73" w:rsidR="0009772A" w:rsidRDefault="0009772A" w:rsidP="00A34330">
      <w:pPr>
        <w:pStyle w:val="EffectiveDate"/>
      </w:pPr>
      <w:r>
        <w:t xml:space="preserve">Effective:  </w:t>
      </w:r>
      <w:bookmarkStart w:id="3" w:name="EffectiveDate"/>
      <w:r w:rsidR="007173E7">
        <w:t>18 August 2020</w:t>
      </w:r>
      <w:bookmarkEnd w:id="3"/>
      <w:r w:rsidR="007173E7">
        <w:t xml:space="preserve"> – </w:t>
      </w:r>
      <w:bookmarkStart w:id="4" w:name="EndEffDate"/>
      <w:r w:rsidR="007173E7">
        <w:t>31 December 2020</w:t>
      </w:r>
      <w:bookmarkEnd w:id="4"/>
    </w:p>
    <w:p w14:paraId="5E46BC0D" w14:textId="1582C338" w:rsidR="0009772A" w:rsidRDefault="0009772A" w:rsidP="00A34330">
      <w:pPr>
        <w:pStyle w:val="CoverInForce"/>
      </w:pPr>
      <w:r>
        <w:t xml:space="preserve">Republication date: </w:t>
      </w:r>
      <w:bookmarkStart w:id="5" w:name="InForceDate"/>
      <w:r w:rsidR="007173E7">
        <w:t>18 August 2020</w:t>
      </w:r>
      <w:bookmarkEnd w:id="5"/>
    </w:p>
    <w:p w14:paraId="5AA92560" w14:textId="11E3E02A" w:rsidR="0009772A" w:rsidRDefault="0009772A" w:rsidP="00A34330">
      <w:pPr>
        <w:pStyle w:val="CoverInForce"/>
      </w:pPr>
      <w:r>
        <w:t xml:space="preserve">Last amendment made by </w:t>
      </w:r>
      <w:bookmarkStart w:id="6" w:name="LastAmdt"/>
      <w:r w:rsidRPr="0009772A">
        <w:rPr>
          <w:rStyle w:val="charCitHyperlinkAbbrev"/>
        </w:rPr>
        <w:fldChar w:fldCharType="begin"/>
      </w:r>
      <w:r w:rsidR="007173E7">
        <w:rPr>
          <w:rStyle w:val="charCitHyperlinkAbbrev"/>
        </w:rPr>
        <w:instrText>HYPERLINK "http://www.legislation.act.gov.au/sl/2020-29/" \o "Education Amendment Regulation 2020 (No 1)"</w:instrText>
      </w:r>
      <w:r w:rsidRPr="0009772A">
        <w:rPr>
          <w:rStyle w:val="charCitHyperlinkAbbrev"/>
        </w:rPr>
        <w:fldChar w:fldCharType="separate"/>
      </w:r>
      <w:r w:rsidR="007173E7">
        <w:rPr>
          <w:rStyle w:val="charCitHyperlinkAbbrev"/>
        </w:rPr>
        <w:t>SL2020</w:t>
      </w:r>
      <w:r w:rsidR="007173E7">
        <w:rPr>
          <w:rStyle w:val="charCitHyperlinkAbbrev"/>
        </w:rPr>
        <w:noBreakHyphen/>
        <w:t>29</w:t>
      </w:r>
      <w:r w:rsidRPr="0009772A">
        <w:rPr>
          <w:rStyle w:val="charCitHyperlinkAbbrev"/>
        </w:rPr>
        <w:fldChar w:fldCharType="end"/>
      </w:r>
      <w:bookmarkEnd w:id="6"/>
    </w:p>
    <w:p w14:paraId="260BA7DF" w14:textId="77777777" w:rsidR="0009772A" w:rsidRDefault="0009772A" w:rsidP="00A34330"/>
    <w:p w14:paraId="2833E13E" w14:textId="77777777" w:rsidR="0009772A" w:rsidRDefault="0009772A" w:rsidP="00A34330"/>
    <w:p w14:paraId="6954C915" w14:textId="77777777" w:rsidR="0009772A" w:rsidRDefault="0009772A" w:rsidP="00A34330"/>
    <w:p w14:paraId="74B3285B" w14:textId="77777777" w:rsidR="0009772A" w:rsidRDefault="0009772A" w:rsidP="00A34330"/>
    <w:p w14:paraId="18202352" w14:textId="77777777" w:rsidR="0009772A" w:rsidRDefault="0009772A" w:rsidP="00A34330">
      <w:pPr>
        <w:spacing w:after="240"/>
        <w:rPr>
          <w:rFonts w:ascii="Arial" w:hAnsi="Arial"/>
        </w:rPr>
      </w:pPr>
    </w:p>
    <w:p w14:paraId="23F7C8CC" w14:textId="77777777" w:rsidR="0009772A" w:rsidRPr="00797332" w:rsidRDefault="0009772A" w:rsidP="00A34330">
      <w:pPr>
        <w:pStyle w:val="PageBreak"/>
      </w:pPr>
      <w:r w:rsidRPr="00797332">
        <w:br w:type="page"/>
      </w:r>
    </w:p>
    <w:bookmarkEnd w:id="0"/>
    <w:p w14:paraId="73DF02F0" w14:textId="77777777" w:rsidR="0009772A" w:rsidRDefault="0009772A" w:rsidP="00A34330">
      <w:pPr>
        <w:pStyle w:val="CoverHeading"/>
      </w:pPr>
      <w:r>
        <w:t>About this republication</w:t>
      </w:r>
    </w:p>
    <w:p w14:paraId="4D80A04E" w14:textId="77777777" w:rsidR="0009772A" w:rsidRDefault="0009772A" w:rsidP="00A34330">
      <w:pPr>
        <w:pStyle w:val="CoverSubHdg"/>
      </w:pPr>
      <w:r>
        <w:t>The republished law</w:t>
      </w:r>
    </w:p>
    <w:p w14:paraId="5A92B88F" w14:textId="68BF0532" w:rsidR="0009772A" w:rsidRDefault="0009772A" w:rsidP="00A34330">
      <w:pPr>
        <w:pStyle w:val="CoverText"/>
      </w:pPr>
      <w:r>
        <w:t xml:space="preserve">This is a republication of the </w:t>
      </w:r>
      <w:r w:rsidRPr="007173E7">
        <w:rPr>
          <w:i/>
        </w:rPr>
        <w:fldChar w:fldCharType="begin"/>
      </w:r>
      <w:r w:rsidRPr="007173E7">
        <w:rPr>
          <w:i/>
        </w:rPr>
        <w:instrText xml:space="preserve"> REF citation *\charformat  \* MERGEFORMAT </w:instrText>
      </w:r>
      <w:r w:rsidRPr="007173E7">
        <w:rPr>
          <w:i/>
        </w:rPr>
        <w:fldChar w:fldCharType="separate"/>
      </w:r>
      <w:r w:rsidR="00BC5B7B" w:rsidRPr="00BC5B7B">
        <w:rPr>
          <w:i/>
        </w:rPr>
        <w:t>Education Regulation 2005</w:t>
      </w:r>
      <w:r w:rsidRPr="007173E7">
        <w:rPr>
          <w:i/>
        </w:rPr>
        <w:fldChar w:fldCharType="end"/>
      </w:r>
      <w:r>
        <w:rPr>
          <w:iCs/>
        </w:rPr>
        <w:t>,</w:t>
      </w:r>
      <w:r>
        <w:t xml:space="preserve"> made under the </w:t>
      </w:r>
      <w:r w:rsidRPr="007173E7">
        <w:rPr>
          <w:i/>
        </w:rPr>
        <w:fldChar w:fldCharType="begin"/>
      </w:r>
      <w:r w:rsidRPr="007173E7">
        <w:rPr>
          <w:i/>
        </w:rPr>
        <w:instrText xml:space="preserve"> REF ActName \*charformat  \* MERGEFORMAT </w:instrText>
      </w:r>
      <w:r w:rsidRPr="007173E7">
        <w:rPr>
          <w:i/>
        </w:rPr>
        <w:fldChar w:fldCharType="separate"/>
      </w:r>
      <w:r w:rsidR="00BC5B7B" w:rsidRPr="00BC5B7B">
        <w:rPr>
          <w:i/>
        </w:rPr>
        <w:t>Education Act 2004</w:t>
      </w:r>
      <w:r w:rsidRPr="007173E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094BC0">
        <w:fldChar w:fldCharType="begin"/>
      </w:r>
      <w:r w:rsidR="00094BC0">
        <w:instrText xml:space="preserve"> REF InForceDate *\charformat </w:instrText>
      </w:r>
      <w:r w:rsidR="00094BC0">
        <w:fldChar w:fldCharType="separate"/>
      </w:r>
      <w:r w:rsidR="00BC5B7B">
        <w:t>18 August 2020</w:t>
      </w:r>
      <w:r w:rsidR="00094BC0">
        <w:fldChar w:fldCharType="end"/>
      </w:r>
      <w:r w:rsidRPr="003D214E">
        <w:rPr>
          <w:rStyle w:val="charItals"/>
        </w:rPr>
        <w:t xml:space="preserve">.  </w:t>
      </w:r>
      <w:r>
        <w:t xml:space="preserve">It also includes any commencement, amendment, repeal or expiry affecting this republished law to </w:t>
      </w:r>
      <w:r w:rsidR="00094BC0">
        <w:fldChar w:fldCharType="begin"/>
      </w:r>
      <w:r w:rsidR="00094BC0">
        <w:instrText xml:space="preserve"> REF EffectiveDate *\charformat </w:instrText>
      </w:r>
      <w:r w:rsidR="00094BC0">
        <w:fldChar w:fldCharType="separate"/>
      </w:r>
      <w:r w:rsidR="00BC5B7B">
        <w:t>18 August 2020</w:t>
      </w:r>
      <w:r w:rsidR="00094BC0">
        <w:fldChar w:fldCharType="end"/>
      </w:r>
      <w:r>
        <w:t xml:space="preserve">.  </w:t>
      </w:r>
    </w:p>
    <w:p w14:paraId="49BF3930" w14:textId="77777777" w:rsidR="0009772A" w:rsidRDefault="0009772A" w:rsidP="00A34330">
      <w:pPr>
        <w:pStyle w:val="CoverText"/>
      </w:pPr>
      <w:r>
        <w:t xml:space="preserve">The legislation history and amendment history of the republished law are set out in endnotes 3 and 4. </w:t>
      </w:r>
    </w:p>
    <w:p w14:paraId="4801CE37" w14:textId="77777777" w:rsidR="0009772A" w:rsidRDefault="0009772A" w:rsidP="00A34330">
      <w:pPr>
        <w:pStyle w:val="CoverSubHdg"/>
      </w:pPr>
      <w:r>
        <w:t>Kinds of republications</w:t>
      </w:r>
    </w:p>
    <w:p w14:paraId="0850DD6A" w14:textId="03374568" w:rsidR="0009772A" w:rsidRDefault="0009772A" w:rsidP="00A3433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14ADF49" w14:textId="7A6E4C04" w:rsidR="0009772A" w:rsidRDefault="0009772A" w:rsidP="0009772A">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5064BAB3" w14:textId="77777777" w:rsidR="0009772A" w:rsidRDefault="0009772A" w:rsidP="0009772A">
      <w:pPr>
        <w:pStyle w:val="CoverTextBullet"/>
        <w:tabs>
          <w:tab w:val="left" w:pos="0"/>
        </w:tabs>
      </w:pPr>
      <w:r>
        <w:t>unauthorised republications.</w:t>
      </w:r>
    </w:p>
    <w:p w14:paraId="435B544C" w14:textId="77777777" w:rsidR="0009772A" w:rsidRDefault="0009772A" w:rsidP="00A34330">
      <w:pPr>
        <w:pStyle w:val="CoverText"/>
      </w:pPr>
      <w:r>
        <w:t>The status of this republication appears on the bottom of each page.</w:t>
      </w:r>
    </w:p>
    <w:p w14:paraId="21BDB756" w14:textId="77777777" w:rsidR="0009772A" w:rsidRDefault="0009772A" w:rsidP="00A34330">
      <w:pPr>
        <w:pStyle w:val="CoverSubHdg"/>
      </w:pPr>
      <w:r>
        <w:t>Editorial changes</w:t>
      </w:r>
    </w:p>
    <w:p w14:paraId="062F1BE9" w14:textId="3817A48C" w:rsidR="0009772A" w:rsidRDefault="0009772A" w:rsidP="00A3433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84E7FED" w14:textId="77777777" w:rsidR="0009772A" w:rsidRPr="00A34330" w:rsidRDefault="0009772A" w:rsidP="00A34330">
      <w:pPr>
        <w:pStyle w:val="CoverText"/>
      </w:pPr>
      <w:r w:rsidRPr="00A34330">
        <w:t>This republication</w:t>
      </w:r>
      <w:r w:rsidR="004A5383">
        <w:t xml:space="preserve"> does not</w:t>
      </w:r>
      <w:r w:rsidR="00C24AF5">
        <w:t xml:space="preserve"> i</w:t>
      </w:r>
      <w:r w:rsidRPr="00A34330">
        <w:t>nclude amendments made under part 11.3 (see endnote 1).</w:t>
      </w:r>
    </w:p>
    <w:p w14:paraId="568E8F79" w14:textId="77777777" w:rsidR="0009772A" w:rsidRDefault="0009772A" w:rsidP="00A34330">
      <w:pPr>
        <w:pStyle w:val="CoverSubHdg"/>
      </w:pPr>
      <w:r>
        <w:t>Uncommenced provisions and amendments</w:t>
      </w:r>
    </w:p>
    <w:p w14:paraId="3622EFC5" w14:textId="7E10609A" w:rsidR="0009772A" w:rsidRDefault="0009772A" w:rsidP="00A3433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5553819" w14:textId="77777777" w:rsidR="0009772A" w:rsidRDefault="0009772A" w:rsidP="00A34330">
      <w:pPr>
        <w:pStyle w:val="CoverSubHdg"/>
      </w:pPr>
      <w:r>
        <w:t>Modifications</w:t>
      </w:r>
    </w:p>
    <w:p w14:paraId="6156079F" w14:textId="5556FAAA" w:rsidR="0009772A" w:rsidRDefault="0009772A" w:rsidP="00A3433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3C6F585F" w14:textId="77777777" w:rsidR="0009772A" w:rsidRDefault="0009772A" w:rsidP="00A34330">
      <w:pPr>
        <w:pStyle w:val="CoverSubHdg"/>
      </w:pPr>
      <w:r>
        <w:t>Penalties</w:t>
      </w:r>
    </w:p>
    <w:p w14:paraId="169E06C9" w14:textId="04DB3C61" w:rsidR="0009772A" w:rsidRPr="003765DF" w:rsidRDefault="0009772A" w:rsidP="00A3433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4777116E" w14:textId="77777777" w:rsidR="0009772A" w:rsidRDefault="0009772A" w:rsidP="00A34330">
      <w:pPr>
        <w:pStyle w:val="00SigningPage"/>
        <w:sectPr w:rsidR="0009772A" w:rsidSect="00A3433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DE47C95" w14:textId="77777777" w:rsidR="0009772A" w:rsidRDefault="0009772A" w:rsidP="00A34330">
      <w:pPr>
        <w:jc w:val="center"/>
      </w:pPr>
      <w:r>
        <w:rPr>
          <w:noProof/>
          <w:lang w:eastAsia="en-AU"/>
        </w:rPr>
        <w:drawing>
          <wp:inline distT="0" distB="0" distL="0" distR="0" wp14:anchorId="0E1FB116" wp14:editId="70D95635">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8C2EE2" w14:textId="77777777" w:rsidR="0009772A" w:rsidRDefault="0009772A" w:rsidP="00A34330">
      <w:pPr>
        <w:jc w:val="center"/>
        <w:rPr>
          <w:rFonts w:ascii="Arial" w:hAnsi="Arial"/>
        </w:rPr>
      </w:pPr>
      <w:r>
        <w:rPr>
          <w:rFonts w:ascii="Arial" w:hAnsi="Arial"/>
        </w:rPr>
        <w:t>Australian Capital Territory</w:t>
      </w:r>
    </w:p>
    <w:p w14:paraId="79EF43E7" w14:textId="79FE4FC8" w:rsidR="0009772A" w:rsidRDefault="00094BC0" w:rsidP="00A34330">
      <w:pPr>
        <w:pStyle w:val="Billname"/>
      </w:pPr>
      <w:r>
        <w:fldChar w:fldCharType="begin"/>
      </w:r>
      <w:r>
        <w:instrText xml:space="preserve"> REF Citation \*charformat  \* MERGEFORMAT </w:instrText>
      </w:r>
      <w:r>
        <w:fldChar w:fldCharType="separate"/>
      </w:r>
      <w:r w:rsidR="00BC5B7B">
        <w:t>Education Regulation 2005</w:t>
      </w:r>
      <w:r>
        <w:fldChar w:fldCharType="end"/>
      </w:r>
    </w:p>
    <w:p w14:paraId="6B0CF0C6" w14:textId="77777777" w:rsidR="0009772A" w:rsidRDefault="0009772A" w:rsidP="00A34330">
      <w:pPr>
        <w:pStyle w:val="CoverInForce"/>
      </w:pPr>
      <w:r>
        <w:t>made under the</w:t>
      </w:r>
    </w:p>
    <w:p w14:paraId="6A7DCB0C" w14:textId="2B495232" w:rsidR="0009772A" w:rsidRDefault="00094BC0" w:rsidP="00A34330">
      <w:pPr>
        <w:pStyle w:val="CoverActName"/>
      </w:pPr>
      <w:r>
        <w:fldChar w:fldCharType="begin"/>
      </w:r>
      <w:r>
        <w:instrText xml:space="preserve"> REF ActName \*charformat </w:instrText>
      </w:r>
      <w:r>
        <w:fldChar w:fldCharType="separate"/>
      </w:r>
      <w:r w:rsidR="00BC5B7B" w:rsidRPr="00BC5B7B">
        <w:t>Education Act 2004</w:t>
      </w:r>
      <w:r>
        <w:fldChar w:fldCharType="end"/>
      </w:r>
    </w:p>
    <w:p w14:paraId="76E37395" w14:textId="77777777" w:rsidR="0009772A" w:rsidRDefault="0009772A" w:rsidP="00A34330">
      <w:pPr>
        <w:pStyle w:val="Placeholder"/>
      </w:pPr>
      <w:r>
        <w:rPr>
          <w:rStyle w:val="charContents"/>
          <w:sz w:val="16"/>
        </w:rPr>
        <w:t xml:space="preserve">  </w:t>
      </w:r>
      <w:r>
        <w:rPr>
          <w:rStyle w:val="charPage"/>
        </w:rPr>
        <w:t xml:space="preserve">  </w:t>
      </w:r>
    </w:p>
    <w:p w14:paraId="0ED60E5F" w14:textId="77777777" w:rsidR="0009772A" w:rsidRDefault="0009772A" w:rsidP="00A34330">
      <w:pPr>
        <w:pStyle w:val="N-TOCheading"/>
      </w:pPr>
      <w:r>
        <w:rPr>
          <w:rStyle w:val="charContents"/>
        </w:rPr>
        <w:t>Contents</w:t>
      </w:r>
    </w:p>
    <w:p w14:paraId="44F21413" w14:textId="77777777" w:rsidR="0009772A" w:rsidRDefault="0009772A" w:rsidP="00A34330">
      <w:pPr>
        <w:pStyle w:val="N-9pt"/>
      </w:pPr>
      <w:r>
        <w:tab/>
      </w:r>
      <w:r>
        <w:rPr>
          <w:rStyle w:val="charPage"/>
        </w:rPr>
        <w:t>Page</w:t>
      </w:r>
    </w:p>
    <w:p w14:paraId="15F8F446" w14:textId="6A578024" w:rsidR="007F1FAB" w:rsidRDefault="007F1FA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8554514" w:history="1">
        <w:r w:rsidRPr="004723CC">
          <w:t>Part 1</w:t>
        </w:r>
        <w:r>
          <w:rPr>
            <w:rFonts w:asciiTheme="minorHAnsi" w:eastAsiaTheme="minorEastAsia" w:hAnsiTheme="minorHAnsi" w:cstheme="minorBidi"/>
            <w:b w:val="0"/>
            <w:sz w:val="22"/>
            <w:szCs w:val="22"/>
            <w:lang w:eastAsia="en-AU"/>
          </w:rPr>
          <w:tab/>
        </w:r>
        <w:r w:rsidRPr="004723CC">
          <w:t>Preliminary</w:t>
        </w:r>
        <w:r w:rsidRPr="007F1FAB">
          <w:rPr>
            <w:vanish/>
          </w:rPr>
          <w:tab/>
        </w:r>
        <w:r w:rsidRPr="007F1FAB">
          <w:rPr>
            <w:vanish/>
          </w:rPr>
          <w:fldChar w:fldCharType="begin"/>
        </w:r>
        <w:r w:rsidRPr="007F1FAB">
          <w:rPr>
            <w:vanish/>
          </w:rPr>
          <w:instrText xml:space="preserve"> PAGEREF _Toc48554514 \h </w:instrText>
        </w:r>
        <w:r w:rsidRPr="007F1FAB">
          <w:rPr>
            <w:vanish/>
          </w:rPr>
        </w:r>
        <w:r w:rsidRPr="007F1FAB">
          <w:rPr>
            <w:vanish/>
          </w:rPr>
          <w:fldChar w:fldCharType="separate"/>
        </w:r>
        <w:r w:rsidR="00BC5B7B">
          <w:rPr>
            <w:vanish/>
          </w:rPr>
          <w:t>2</w:t>
        </w:r>
        <w:r w:rsidRPr="007F1FAB">
          <w:rPr>
            <w:vanish/>
          </w:rPr>
          <w:fldChar w:fldCharType="end"/>
        </w:r>
      </w:hyperlink>
    </w:p>
    <w:p w14:paraId="0ABFCCF7" w14:textId="59792EC7" w:rsidR="007F1FAB" w:rsidRDefault="007F1FAB">
      <w:pPr>
        <w:pStyle w:val="TOC5"/>
        <w:rPr>
          <w:rFonts w:asciiTheme="minorHAnsi" w:eastAsiaTheme="minorEastAsia" w:hAnsiTheme="minorHAnsi" w:cstheme="minorBidi"/>
          <w:sz w:val="22"/>
          <w:szCs w:val="22"/>
          <w:lang w:eastAsia="en-AU"/>
        </w:rPr>
      </w:pPr>
      <w:r>
        <w:tab/>
      </w:r>
      <w:hyperlink w:anchor="_Toc48554515" w:history="1">
        <w:r w:rsidRPr="004723CC">
          <w:t>1</w:t>
        </w:r>
        <w:r>
          <w:rPr>
            <w:rFonts w:asciiTheme="minorHAnsi" w:eastAsiaTheme="minorEastAsia" w:hAnsiTheme="minorHAnsi" w:cstheme="minorBidi"/>
            <w:sz w:val="22"/>
            <w:szCs w:val="22"/>
            <w:lang w:eastAsia="en-AU"/>
          </w:rPr>
          <w:tab/>
        </w:r>
        <w:r w:rsidRPr="004723CC">
          <w:t>Name of regulation</w:t>
        </w:r>
        <w:r>
          <w:tab/>
        </w:r>
        <w:r>
          <w:fldChar w:fldCharType="begin"/>
        </w:r>
        <w:r>
          <w:instrText xml:space="preserve"> PAGEREF _Toc48554515 \h </w:instrText>
        </w:r>
        <w:r>
          <w:fldChar w:fldCharType="separate"/>
        </w:r>
        <w:r w:rsidR="00BC5B7B">
          <w:t>2</w:t>
        </w:r>
        <w:r>
          <w:fldChar w:fldCharType="end"/>
        </w:r>
      </w:hyperlink>
    </w:p>
    <w:p w14:paraId="7B26E7A9" w14:textId="3945A467" w:rsidR="007F1FAB" w:rsidRDefault="007F1FAB">
      <w:pPr>
        <w:pStyle w:val="TOC5"/>
        <w:rPr>
          <w:rFonts w:asciiTheme="minorHAnsi" w:eastAsiaTheme="minorEastAsia" w:hAnsiTheme="minorHAnsi" w:cstheme="minorBidi"/>
          <w:sz w:val="22"/>
          <w:szCs w:val="22"/>
          <w:lang w:eastAsia="en-AU"/>
        </w:rPr>
      </w:pPr>
      <w:r>
        <w:tab/>
      </w:r>
      <w:hyperlink w:anchor="_Toc48554516" w:history="1">
        <w:r w:rsidRPr="004723CC">
          <w:t>2</w:t>
        </w:r>
        <w:r>
          <w:rPr>
            <w:rFonts w:asciiTheme="minorHAnsi" w:eastAsiaTheme="minorEastAsia" w:hAnsiTheme="minorHAnsi" w:cstheme="minorBidi"/>
            <w:sz w:val="22"/>
            <w:szCs w:val="22"/>
            <w:lang w:eastAsia="en-AU"/>
          </w:rPr>
          <w:tab/>
        </w:r>
        <w:r w:rsidRPr="004723CC">
          <w:t>Notes</w:t>
        </w:r>
        <w:r>
          <w:tab/>
        </w:r>
        <w:r>
          <w:fldChar w:fldCharType="begin"/>
        </w:r>
        <w:r>
          <w:instrText xml:space="preserve"> PAGEREF _Toc48554516 \h </w:instrText>
        </w:r>
        <w:r>
          <w:fldChar w:fldCharType="separate"/>
        </w:r>
        <w:r w:rsidR="00BC5B7B">
          <w:t>2</w:t>
        </w:r>
        <w:r>
          <w:fldChar w:fldCharType="end"/>
        </w:r>
      </w:hyperlink>
    </w:p>
    <w:p w14:paraId="1E92269F" w14:textId="7A4ECECA" w:rsidR="007F1FAB" w:rsidRDefault="007F1FAB">
      <w:pPr>
        <w:pStyle w:val="TOC5"/>
        <w:rPr>
          <w:rFonts w:asciiTheme="minorHAnsi" w:eastAsiaTheme="minorEastAsia" w:hAnsiTheme="minorHAnsi" w:cstheme="minorBidi"/>
          <w:sz w:val="22"/>
          <w:szCs w:val="22"/>
          <w:lang w:eastAsia="en-AU"/>
        </w:rPr>
      </w:pPr>
      <w:r>
        <w:tab/>
      </w:r>
      <w:hyperlink w:anchor="_Toc48554517" w:history="1">
        <w:r w:rsidRPr="004723CC">
          <w:t>2A</w:t>
        </w:r>
        <w:r>
          <w:rPr>
            <w:rFonts w:asciiTheme="minorHAnsi" w:eastAsiaTheme="minorEastAsia" w:hAnsiTheme="minorHAnsi" w:cstheme="minorBidi"/>
            <w:sz w:val="22"/>
            <w:szCs w:val="22"/>
            <w:lang w:eastAsia="en-AU"/>
          </w:rPr>
          <w:tab/>
        </w:r>
        <w:r w:rsidRPr="004723CC">
          <w:t>Dictionary</w:t>
        </w:r>
        <w:r>
          <w:tab/>
        </w:r>
        <w:r>
          <w:fldChar w:fldCharType="begin"/>
        </w:r>
        <w:r>
          <w:instrText xml:space="preserve"> PAGEREF _Toc48554517 \h </w:instrText>
        </w:r>
        <w:r>
          <w:fldChar w:fldCharType="separate"/>
        </w:r>
        <w:r w:rsidR="00BC5B7B">
          <w:t>2</w:t>
        </w:r>
        <w:r>
          <w:fldChar w:fldCharType="end"/>
        </w:r>
      </w:hyperlink>
    </w:p>
    <w:p w14:paraId="67E06EB6" w14:textId="0969D9D0" w:rsidR="007F1FAB" w:rsidRDefault="00094BC0">
      <w:pPr>
        <w:pStyle w:val="TOC2"/>
        <w:rPr>
          <w:rFonts w:asciiTheme="minorHAnsi" w:eastAsiaTheme="minorEastAsia" w:hAnsiTheme="minorHAnsi" w:cstheme="minorBidi"/>
          <w:b w:val="0"/>
          <w:sz w:val="22"/>
          <w:szCs w:val="22"/>
          <w:lang w:eastAsia="en-AU"/>
        </w:rPr>
      </w:pPr>
      <w:hyperlink w:anchor="_Toc48554518" w:history="1">
        <w:r w:rsidR="007F1FAB" w:rsidRPr="004723CC">
          <w:t>Part 2</w:t>
        </w:r>
        <w:r w:rsidR="007F1FAB">
          <w:rPr>
            <w:rFonts w:asciiTheme="minorHAnsi" w:eastAsiaTheme="minorEastAsia" w:hAnsiTheme="minorHAnsi" w:cstheme="minorBidi"/>
            <w:b w:val="0"/>
            <w:sz w:val="22"/>
            <w:szCs w:val="22"/>
            <w:lang w:eastAsia="en-AU"/>
          </w:rPr>
          <w:tab/>
        </w:r>
        <w:r w:rsidR="007F1FAB" w:rsidRPr="004723CC">
          <w:t>Government schools</w:t>
        </w:r>
        <w:r w:rsidR="007F1FAB" w:rsidRPr="007F1FAB">
          <w:rPr>
            <w:vanish/>
          </w:rPr>
          <w:tab/>
        </w:r>
        <w:r w:rsidR="007F1FAB" w:rsidRPr="007F1FAB">
          <w:rPr>
            <w:vanish/>
          </w:rPr>
          <w:fldChar w:fldCharType="begin"/>
        </w:r>
        <w:r w:rsidR="007F1FAB" w:rsidRPr="007F1FAB">
          <w:rPr>
            <w:vanish/>
          </w:rPr>
          <w:instrText xml:space="preserve"> PAGEREF _Toc48554518 \h </w:instrText>
        </w:r>
        <w:r w:rsidR="007F1FAB" w:rsidRPr="007F1FAB">
          <w:rPr>
            <w:vanish/>
          </w:rPr>
        </w:r>
        <w:r w:rsidR="007F1FAB" w:rsidRPr="007F1FAB">
          <w:rPr>
            <w:vanish/>
          </w:rPr>
          <w:fldChar w:fldCharType="separate"/>
        </w:r>
        <w:r w:rsidR="00BC5B7B">
          <w:rPr>
            <w:vanish/>
          </w:rPr>
          <w:t>3</w:t>
        </w:r>
        <w:r w:rsidR="007F1FAB" w:rsidRPr="007F1FAB">
          <w:rPr>
            <w:vanish/>
          </w:rPr>
          <w:fldChar w:fldCharType="end"/>
        </w:r>
      </w:hyperlink>
    </w:p>
    <w:p w14:paraId="28042ADD" w14:textId="730B35D0" w:rsidR="007F1FAB" w:rsidRDefault="007F1FAB">
      <w:pPr>
        <w:pStyle w:val="TOC5"/>
        <w:rPr>
          <w:rFonts w:asciiTheme="minorHAnsi" w:eastAsiaTheme="minorEastAsia" w:hAnsiTheme="minorHAnsi" w:cstheme="minorBidi"/>
          <w:sz w:val="22"/>
          <w:szCs w:val="22"/>
          <w:lang w:eastAsia="en-AU"/>
        </w:rPr>
      </w:pPr>
      <w:r>
        <w:tab/>
      </w:r>
      <w:hyperlink w:anchor="_Toc48554519" w:history="1">
        <w:r w:rsidRPr="004723CC">
          <w:t>3</w:t>
        </w:r>
        <w:r>
          <w:rPr>
            <w:rFonts w:asciiTheme="minorHAnsi" w:eastAsiaTheme="minorEastAsia" w:hAnsiTheme="minorHAnsi" w:cstheme="minorBidi"/>
            <w:sz w:val="22"/>
            <w:szCs w:val="22"/>
            <w:lang w:eastAsia="en-AU"/>
          </w:rPr>
          <w:tab/>
        </w:r>
        <w:r w:rsidRPr="004723CC">
          <w:t>Schools with student board members—Act, s 41 (2) (f)</w:t>
        </w:r>
        <w:r>
          <w:tab/>
        </w:r>
        <w:r>
          <w:fldChar w:fldCharType="begin"/>
        </w:r>
        <w:r>
          <w:instrText xml:space="preserve"> PAGEREF _Toc48554519 \h </w:instrText>
        </w:r>
        <w:r>
          <w:fldChar w:fldCharType="separate"/>
        </w:r>
        <w:r w:rsidR="00BC5B7B">
          <w:t>3</w:t>
        </w:r>
        <w:r>
          <w:fldChar w:fldCharType="end"/>
        </w:r>
      </w:hyperlink>
    </w:p>
    <w:p w14:paraId="42ED2598" w14:textId="6F6032EF" w:rsidR="007F1FAB" w:rsidRDefault="007F1FAB">
      <w:pPr>
        <w:pStyle w:val="TOC5"/>
        <w:rPr>
          <w:rFonts w:asciiTheme="minorHAnsi" w:eastAsiaTheme="minorEastAsia" w:hAnsiTheme="minorHAnsi" w:cstheme="minorBidi"/>
          <w:sz w:val="22"/>
          <w:szCs w:val="22"/>
          <w:lang w:eastAsia="en-AU"/>
        </w:rPr>
      </w:pPr>
      <w:r>
        <w:tab/>
      </w:r>
      <w:hyperlink w:anchor="_Toc48554520" w:history="1">
        <w:r w:rsidRPr="004723CC">
          <w:t>4</w:t>
        </w:r>
        <w:r>
          <w:rPr>
            <w:rFonts w:asciiTheme="minorHAnsi" w:eastAsiaTheme="minorEastAsia" w:hAnsiTheme="minorHAnsi" w:cstheme="minorBidi"/>
            <w:sz w:val="22"/>
            <w:szCs w:val="22"/>
            <w:lang w:eastAsia="en-AU"/>
          </w:rPr>
          <w:tab/>
        </w:r>
        <w:r w:rsidRPr="004723CC">
          <w:t>Appointment of staff member—Act, s 42 (4)</w:t>
        </w:r>
        <w:r>
          <w:tab/>
        </w:r>
        <w:r>
          <w:fldChar w:fldCharType="begin"/>
        </w:r>
        <w:r>
          <w:instrText xml:space="preserve"> PAGEREF _Toc48554520 \h </w:instrText>
        </w:r>
        <w:r>
          <w:fldChar w:fldCharType="separate"/>
        </w:r>
        <w:r w:rsidR="00BC5B7B">
          <w:t>3</w:t>
        </w:r>
        <w:r>
          <w:fldChar w:fldCharType="end"/>
        </w:r>
      </w:hyperlink>
    </w:p>
    <w:p w14:paraId="1EC812BC" w14:textId="7AC988C1" w:rsidR="007F1FAB" w:rsidRDefault="00094BC0">
      <w:pPr>
        <w:pStyle w:val="TOC2"/>
        <w:rPr>
          <w:rFonts w:asciiTheme="minorHAnsi" w:eastAsiaTheme="minorEastAsia" w:hAnsiTheme="minorHAnsi" w:cstheme="minorBidi"/>
          <w:b w:val="0"/>
          <w:sz w:val="22"/>
          <w:szCs w:val="22"/>
          <w:lang w:eastAsia="en-AU"/>
        </w:rPr>
      </w:pPr>
      <w:hyperlink w:anchor="_Toc48554521" w:history="1">
        <w:r w:rsidR="007F1FAB" w:rsidRPr="004723CC">
          <w:t>Part 3</w:t>
        </w:r>
        <w:r w:rsidR="007F1FAB">
          <w:rPr>
            <w:rFonts w:asciiTheme="minorHAnsi" w:eastAsiaTheme="minorEastAsia" w:hAnsiTheme="minorHAnsi" w:cstheme="minorBidi"/>
            <w:b w:val="0"/>
            <w:sz w:val="22"/>
            <w:szCs w:val="22"/>
            <w:lang w:eastAsia="en-AU"/>
          </w:rPr>
          <w:tab/>
        </w:r>
        <w:r w:rsidR="007F1FAB" w:rsidRPr="004723CC">
          <w:t>Non-government schools</w:t>
        </w:r>
        <w:r w:rsidR="007F1FAB" w:rsidRPr="007F1FAB">
          <w:rPr>
            <w:vanish/>
          </w:rPr>
          <w:tab/>
        </w:r>
        <w:r w:rsidR="007F1FAB" w:rsidRPr="007F1FAB">
          <w:rPr>
            <w:vanish/>
          </w:rPr>
          <w:fldChar w:fldCharType="begin"/>
        </w:r>
        <w:r w:rsidR="007F1FAB" w:rsidRPr="007F1FAB">
          <w:rPr>
            <w:vanish/>
          </w:rPr>
          <w:instrText xml:space="preserve"> PAGEREF _Toc48554521 \h </w:instrText>
        </w:r>
        <w:r w:rsidR="007F1FAB" w:rsidRPr="007F1FAB">
          <w:rPr>
            <w:vanish/>
          </w:rPr>
        </w:r>
        <w:r w:rsidR="007F1FAB" w:rsidRPr="007F1FAB">
          <w:rPr>
            <w:vanish/>
          </w:rPr>
          <w:fldChar w:fldCharType="separate"/>
        </w:r>
        <w:r w:rsidR="00BC5B7B">
          <w:rPr>
            <w:vanish/>
          </w:rPr>
          <w:t>4</w:t>
        </w:r>
        <w:r w:rsidR="007F1FAB" w:rsidRPr="007F1FAB">
          <w:rPr>
            <w:vanish/>
          </w:rPr>
          <w:fldChar w:fldCharType="end"/>
        </w:r>
      </w:hyperlink>
    </w:p>
    <w:p w14:paraId="7C8379F4" w14:textId="510DEAF9" w:rsidR="007F1FAB" w:rsidRDefault="007F1FAB">
      <w:pPr>
        <w:pStyle w:val="TOC5"/>
        <w:rPr>
          <w:rFonts w:asciiTheme="minorHAnsi" w:eastAsiaTheme="minorEastAsia" w:hAnsiTheme="minorHAnsi" w:cstheme="minorBidi"/>
          <w:sz w:val="22"/>
          <w:szCs w:val="22"/>
          <w:lang w:eastAsia="en-AU"/>
        </w:rPr>
      </w:pPr>
      <w:r>
        <w:tab/>
      </w:r>
      <w:hyperlink w:anchor="_Toc48554522" w:history="1">
        <w:r w:rsidRPr="004723CC">
          <w:t>5</w:t>
        </w:r>
        <w:r>
          <w:rPr>
            <w:rFonts w:asciiTheme="minorHAnsi" w:eastAsiaTheme="minorEastAsia" w:hAnsiTheme="minorHAnsi" w:cstheme="minorBidi"/>
            <w:sz w:val="22"/>
            <w:szCs w:val="22"/>
            <w:lang w:eastAsia="en-AU"/>
          </w:rPr>
          <w:tab/>
        </w:r>
        <w:r w:rsidRPr="004723CC">
          <w:t>Non-government schools register—Act, s 86 (4) (a), s 88 (4) (a), s 90 (4) (a) and s 97 (4) (a)</w:t>
        </w:r>
        <w:r>
          <w:tab/>
        </w:r>
        <w:r>
          <w:fldChar w:fldCharType="begin"/>
        </w:r>
        <w:r>
          <w:instrText xml:space="preserve"> PAGEREF _Toc48554522 \h </w:instrText>
        </w:r>
        <w:r>
          <w:fldChar w:fldCharType="separate"/>
        </w:r>
        <w:r w:rsidR="00BC5B7B">
          <w:t>4</w:t>
        </w:r>
        <w:r>
          <w:fldChar w:fldCharType="end"/>
        </w:r>
      </w:hyperlink>
    </w:p>
    <w:p w14:paraId="5AEA86AA" w14:textId="6AB03FA4" w:rsidR="007F1FAB" w:rsidRDefault="007F1FAB">
      <w:pPr>
        <w:pStyle w:val="TOC5"/>
        <w:rPr>
          <w:rFonts w:asciiTheme="minorHAnsi" w:eastAsiaTheme="minorEastAsia" w:hAnsiTheme="minorHAnsi" w:cstheme="minorBidi"/>
          <w:sz w:val="22"/>
          <w:szCs w:val="22"/>
          <w:lang w:eastAsia="en-AU"/>
        </w:rPr>
      </w:pPr>
      <w:r>
        <w:tab/>
      </w:r>
      <w:hyperlink w:anchor="_Toc48554523" w:history="1">
        <w:r w:rsidRPr="004723CC">
          <w:t>5A</w:t>
        </w:r>
        <w:r>
          <w:rPr>
            <w:rFonts w:asciiTheme="minorHAnsi" w:eastAsiaTheme="minorEastAsia" w:hAnsiTheme="minorHAnsi" w:cstheme="minorBidi"/>
            <w:sz w:val="22"/>
            <w:szCs w:val="22"/>
            <w:lang w:eastAsia="en-AU"/>
          </w:rPr>
          <w:tab/>
        </w:r>
        <w:r w:rsidRPr="004723CC">
          <w:t>Criteria for provisional registration and registration—Act, s 86 (6) (h) and s 88 (6) (h)</w:t>
        </w:r>
        <w:r>
          <w:tab/>
        </w:r>
        <w:r>
          <w:fldChar w:fldCharType="begin"/>
        </w:r>
        <w:r>
          <w:instrText xml:space="preserve"> PAGEREF _Toc48554523 \h </w:instrText>
        </w:r>
        <w:r>
          <w:fldChar w:fldCharType="separate"/>
        </w:r>
        <w:r w:rsidR="00BC5B7B">
          <w:t>4</w:t>
        </w:r>
        <w:r>
          <w:fldChar w:fldCharType="end"/>
        </w:r>
      </w:hyperlink>
    </w:p>
    <w:p w14:paraId="723D1FDD" w14:textId="056A0838" w:rsidR="007F1FAB" w:rsidRDefault="007F1FAB">
      <w:pPr>
        <w:pStyle w:val="TOC5"/>
        <w:rPr>
          <w:rFonts w:asciiTheme="minorHAnsi" w:eastAsiaTheme="minorEastAsia" w:hAnsiTheme="minorHAnsi" w:cstheme="minorBidi"/>
          <w:sz w:val="22"/>
          <w:szCs w:val="22"/>
          <w:lang w:eastAsia="en-AU"/>
        </w:rPr>
      </w:pPr>
      <w:r>
        <w:tab/>
      </w:r>
      <w:hyperlink w:anchor="_Toc48554524" w:history="1">
        <w:r w:rsidRPr="004723CC">
          <w:t>5B</w:t>
        </w:r>
        <w:r>
          <w:rPr>
            <w:rFonts w:asciiTheme="minorHAnsi" w:eastAsiaTheme="minorEastAsia" w:hAnsiTheme="minorHAnsi" w:cstheme="minorBidi"/>
            <w:sz w:val="22"/>
            <w:szCs w:val="22"/>
            <w:lang w:eastAsia="en-AU"/>
          </w:rPr>
          <w:tab/>
        </w:r>
        <w:r w:rsidRPr="004723CC">
          <w:t>Conditions of provisional registration and registration—Act, s 91 (h)</w:t>
        </w:r>
        <w:r>
          <w:tab/>
        </w:r>
        <w:r>
          <w:fldChar w:fldCharType="begin"/>
        </w:r>
        <w:r>
          <w:instrText xml:space="preserve"> PAGEREF _Toc48554524 \h </w:instrText>
        </w:r>
        <w:r>
          <w:fldChar w:fldCharType="separate"/>
        </w:r>
        <w:r w:rsidR="00BC5B7B">
          <w:t>5</w:t>
        </w:r>
        <w:r>
          <w:fldChar w:fldCharType="end"/>
        </w:r>
      </w:hyperlink>
    </w:p>
    <w:p w14:paraId="2DFC6802" w14:textId="1AED592A" w:rsidR="007F1FAB" w:rsidRDefault="007F1FAB">
      <w:pPr>
        <w:pStyle w:val="TOC5"/>
        <w:rPr>
          <w:rFonts w:asciiTheme="minorHAnsi" w:eastAsiaTheme="minorEastAsia" w:hAnsiTheme="minorHAnsi" w:cstheme="minorBidi"/>
          <w:sz w:val="22"/>
          <w:szCs w:val="22"/>
          <w:lang w:eastAsia="en-AU"/>
        </w:rPr>
      </w:pPr>
      <w:r>
        <w:tab/>
      </w:r>
      <w:hyperlink w:anchor="_Toc48554525" w:history="1">
        <w:r w:rsidRPr="004723CC">
          <w:t>5C</w:t>
        </w:r>
        <w:r>
          <w:rPr>
            <w:rFonts w:asciiTheme="minorHAnsi" w:eastAsiaTheme="minorEastAsia" w:hAnsiTheme="minorHAnsi" w:cstheme="minorBidi"/>
            <w:sz w:val="22"/>
            <w:szCs w:val="22"/>
            <w:lang w:eastAsia="en-AU"/>
          </w:rPr>
          <w:tab/>
        </w:r>
        <w:r w:rsidRPr="004723CC">
          <w:t>Criteria for renewal of registration—Act, s 97 (6) (h)</w:t>
        </w:r>
        <w:r>
          <w:tab/>
        </w:r>
        <w:r>
          <w:fldChar w:fldCharType="begin"/>
        </w:r>
        <w:r>
          <w:instrText xml:space="preserve"> PAGEREF _Toc48554525 \h </w:instrText>
        </w:r>
        <w:r>
          <w:fldChar w:fldCharType="separate"/>
        </w:r>
        <w:r w:rsidR="00BC5B7B">
          <w:t>5</w:t>
        </w:r>
        <w:r>
          <w:fldChar w:fldCharType="end"/>
        </w:r>
      </w:hyperlink>
    </w:p>
    <w:p w14:paraId="472EDEFB" w14:textId="0D2E427B" w:rsidR="007F1FAB" w:rsidRDefault="007F1FAB">
      <w:pPr>
        <w:pStyle w:val="TOC5"/>
        <w:rPr>
          <w:rFonts w:asciiTheme="minorHAnsi" w:eastAsiaTheme="minorEastAsia" w:hAnsiTheme="minorHAnsi" w:cstheme="minorBidi"/>
          <w:sz w:val="22"/>
          <w:szCs w:val="22"/>
          <w:lang w:eastAsia="en-AU"/>
        </w:rPr>
      </w:pPr>
      <w:r>
        <w:tab/>
      </w:r>
      <w:hyperlink w:anchor="_Toc48554526" w:history="1">
        <w:r w:rsidRPr="004723CC">
          <w:t>6</w:t>
        </w:r>
        <w:r>
          <w:rPr>
            <w:rFonts w:asciiTheme="minorHAnsi" w:eastAsiaTheme="minorEastAsia" w:hAnsiTheme="minorHAnsi" w:cstheme="minorBidi"/>
            <w:sz w:val="22"/>
            <w:szCs w:val="22"/>
            <w:lang w:eastAsia="en-AU"/>
          </w:rPr>
          <w:tab/>
        </w:r>
        <w:r w:rsidRPr="004723CC">
          <w:t xml:space="preserve">Catholic systemic schools—Act, s 104 (12), def </w:t>
        </w:r>
        <w:r w:rsidRPr="004723CC">
          <w:rPr>
            <w:i/>
          </w:rPr>
          <w:t>director</w:t>
        </w:r>
        <w:r>
          <w:tab/>
        </w:r>
        <w:r>
          <w:fldChar w:fldCharType="begin"/>
        </w:r>
        <w:r>
          <w:instrText xml:space="preserve"> PAGEREF _Toc48554526 \h </w:instrText>
        </w:r>
        <w:r>
          <w:fldChar w:fldCharType="separate"/>
        </w:r>
        <w:r w:rsidR="00BC5B7B">
          <w:t>5</w:t>
        </w:r>
        <w:r>
          <w:fldChar w:fldCharType="end"/>
        </w:r>
      </w:hyperlink>
    </w:p>
    <w:p w14:paraId="6C2D1D3F" w14:textId="51F417F1" w:rsidR="007F1FAB" w:rsidRDefault="00094BC0">
      <w:pPr>
        <w:pStyle w:val="TOC2"/>
        <w:rPr>
          <w:rFonts w:asciiTheme="minorHAnsi" w:eastAsiaTheme="minorEastAsia" w:hAnsiTheme="minorHAnsi" w:cstheme="minorBidi"/>
          <w:b w:val="0"/>
          <w:sz w:val="22"/>
          <w:szCs w:val="22"/>
          <w:lang w:eastAsia="en-AU"/>
        </w:rPr>
      </w:pPr>
      <w:hyperlink w:anchor="_Toc48554527" w:history="1">
        <w:r w:rsidR="007F1FAB" w:rsidRPr="004723CC">
          <w:t>Part 4</w:t>
        </w:r>
        <w:r w:rsidR="007F1FAB">
          <w:rPr>
            <w:rFonts w:asciiTheme="minorHAnsi" w:eastAsiaTheme="minorEastAsia" w:hAnsiTheme="minorHAnsi" w:cstheme="minorBidi"/>
            <w:b w:val="0"/>
            <w:sz w:val="22"/>
            <w:szCs w:val="22"/>
            <w:lang w:eastAsia="en-AU"/>
          </w:rPr>
          <w:tab/>
        </w:r>
        <w:r w:rsidR="007F1FAB" w:rsidRPr="004723CC">
          <w:t>Home education</w:t>
        </w:r>
        <w:r w:rsidR="007F1FAB" w:rsidRPr="007F1FAB">
          <w:rPr>
            <w:vanish/>
          </w:rPr>
          <w:tab/>
        </w:r>
        <w:r w:rsidR="007F1FAB" w:rsidRPr="007F1FAB">
          <w:rPr>
            <w:vanish/>
          </w:rPr>
          <w:fldChar w:fldCharType="begin"/>
        </w:r>
        <w:r w:rsidR="007F1FAB" w:rsidRPr="007F1FAB">
          <w:rPr>
            <w:vanish/>
          </w:rPr>
          <w:instrText xml:space="preserve"> PAGEREF _Toc48554527 \h </w:instrText>
        </w:r>
        <w:r w:rsidR="007F1FAB" w:rsidRPr="007F1FAB">
          <w:rPr>
            <w:vanish/>
          </w:rPr>
        </w:r>
        <w:r w:rsidR="007F1FAB" w:rsidRPr="007F1FAB">
          <w:rPr>
            <w:vanish/>
          </w:rPr>
          <w:fldChar w:fldCharType="separate"/>
        </w:r>
        <w:r w:rsidR="00BC5B7B">
          <w:rPr>
            <w:vanish/>
          </w:rPr>
          <w:t>6</w:t>
        </w:r>
        <w:r w:rsidR="007F1FAB" w:rsidRPr="007F1FAB">
          <w:rPr>
            <w:vanish/>
          </w:rPr>
          <w:fldChar w:fldCharType="end"/>
        </w:r>
      </w:hyperlink>
    </w:p>
    <w:p w14:paraId="19C7E077" w14:textId="76A5C5B8" w:rsidR="007F1FAB" w:rsidRDefault="007F1FAB">
      <w:pPr>
        <w:pStyle w:val="TOC5"/>
        <w:rPr>
          <w:rFonts w:asciiTheme="minorHAnsi" w:eastAsiaTheme="minorEastAsia" w:hAnsiTheme="minorHAnsi" w:cstheme="minorBidi"/>
          <w:sz w:val="22"/>
          <w:szCs w:val="22"/>
          <w:lang w:eastAsia="en-AU"/>
        </w:rPr>
      </w:pPr>
      <w:r>
        <w:tab/>
      </w:r>
      <w:hyperlink w:anchor="_Toc48554528" w:history="1">
        <w:r w:rsidRPr="004723CC">
          <w:t>7</w:t>
        </w:r>
        <w:r>
          <w:rPr>
            <w:rFonts w:asciiTheme="minorHAnsi" w:eastAsiaTheme="minorEastAsia" w:hAnsiTheme="minorHAnsi" w:cstheme="minorBidi"/>
            <w:sz w:val="22"/>
            <w:szCs w:val="22"/>
            <w:lang w:eastAsia="en-AU"/>
          </w:rPr>
          <w:tab/>
        </w:r>
        <w:r w:rsidRPr="004723CC">
          <w:t>Information for registration application—Act, s 131 (2) (b)</w:t>
        </w:r>
        <w:r>
          <w:tab/>
        </w:r>
        <w:r>
          <w:fldChar w:fldCharType="begin"/>
        </w:r>
        <w:r>
          <w:instrText xml:space="preserve"> PAGEREF _Toc48554528 \h </w:instrText>
        </w:r>
        <w:r>
          <w:fldChar w:fldCharType="separate"/>
        </w:r>
        <w:r w:rsidR="00BC5B7B">
          <w:t>6</w:t>
        </w:r>
        <w:r>
          <w:fldChar w:fldCharType="end"/>
        </w:r>
      </w:hyperlink>
    </w:p>
    <w:p w14:paraId="23FB0255" w14:textId="065B0A8B" w:rsidR="007F1FAB" w:rsidRDefault="007F1FAB">
      <w:pPr>
        <w:pStyle w:val="TOC5"/>
        <w:rPr>
          <w:rFonts w:asciiTheme="minorHAnsi" w:eastAsiaTheme="minorEastAsia" w:hAnsiTheme="minorHAnsi" w:cstheme="minorBidi"/>
          <w:sz w:val="22"/>
          <w:szCs w:val="22"/>
          <w:lang w:eastAsia="en-AU"/>
        </w:rPr>
      </w:pPr>
      <w:r>
        <w:tab/>
      </w:r>
      <w:hyperlink w:anchor="_Toc48554529" w:history="1">
        <w:r w:rsidRPr="004723CC">
          <w:t>9</w:t>
        </w:r>
        <w:r>
          <w:rPr>
            <w:rFonts w:asciiTheme="minorHAnsi" w:eastAsiaTheme="minorEastAsia" w:hAnsiTheme="minorHAnsi" w:cstheme="minorBidi"/>
            <w:sz w:val="22"/>
            <w:szCs w:val="22"/>
            <w:lang w:eastAsia="en-AU"/>
          </w:rPr>
          <w:tab/>
        </w:r>
        <w:r w:rsidRPr="004723CC">
          <w:t>Information for renewal of registration application—Act, s 137 (2) (b)</w:t>
        </w:r>
        <w:r>
          <w:tab/>
        </w:r>
        <w:r>
          <w:fldChar w:fldCharType="begin"/>
        </w:r>
        <w:r>
          <w:instrText xml:space="preserve"> PAGEREF _Toc48554529 \h </w:instrText>
        </w:r>
        <w:r>
          <w:fldChar w:fldCharType="separate"/>
        </w:r>
        <w:r w:rsidR="00BC5B7B">
          <w:t>7</w:t>
        </w:r>
        <w:r>
          <w:fldChar w:fldCharType="end"/>
        </w:r>
      </w:hyperlink>
    </w:p>
    <w:p w14:paraId="6F954D32" w14:textId="21F7873A" w:rsidR="007F1FAB" w:rsidRDefault="007F1FAB">
      <w:pPr>
        <w:pStyle w:val="TOC5"/>
        <w:rPr>
          <w:rFonts w:asciiTheme="minorHAnsi" w:eastAsiaTheme="minorEastAsia" w:hAnsiTheme="minorHAnsi" w:cstheme="minorBidi"/>
          <w:sz w:val="22"/>
          <w:szCs w:val="22"/>
          <w:lang w:eastAsia="en-AU"/>
        </w:rPr>
      </w:pPr>
      <w:r>
        <w:tab/>
      </w:r>
      <w:hyperlink w:anchor="_Toc48554530" w:history="1">
        <w:r w:rsidRPr="004723CC">
          <w:t>10</w:t>
        </w:r>
        <w:r>
          <w:rPr>
            <w:rFonts w:asciiTheme="minorHAnsi" w:eastAsiaTheme="minorEastAsia" w:hAnsiTheme="minorHAnsi" w:cstheme="minorBidi"/>
            <w:sz w:val="22"/>
            <w:szCs w:val="22"/>
            <w:lang w:eastAsia="en-AU"/>
          </w:rPr>
          <w:tab/>
        </w:r>
        <w:r w:rsidRPr="004723CC">
          <w:t>Home education reports about educational progress of child—Act, s 138 (2)</w:t>
        </w:r>
        <w:r>
          <w:tab/>
        </w:r>
        <w:r>
          <w:fldChar w:fldCharType="begin"/>
        </w:r>
        <w:r>
          <w:instrText xml:space="preserve"> PAGEREF _Toc48554530 \h </w:instrText>
        </w:r>
        <w:r>
          <w:fldChar w:fldCharType="separate"/>
        </w:r>
        <w:r w:rsidR="00BC5B7B">
          <w:t>8</w:t>
        </w:r>
        <w:r>
          <w:fldChar w:fldCharType="end"/>
        </w:r>
      </w:hyperlink>
    </w:p>
    <w:p w14:paraId="4DBF5A98" w14:textId="614254FB" w:rsidR="007F1FAB" w:rsidRDefault="007F1FAB">
      <w:pPr>
        <w:pStyle w:val="TOC5"/>
        <w:rPr>
          <w:rFonts w:asciiTheme="minorHAnsi" w:eastAsiaTheme="minorEastAsia" w:hAnsiTheme="minorHAnsi" w:cstheme="minorBidi"/>
          <w:sz w:val="22"/>
          <w:szCs w:val="22"/>
          <w:lang w:eastAsia="en-AU"/>
        </w:rPr>
      </w:pPr>
      <w:r>
        <w:tab/>
      </w:r>
      <w:hyperlink w:anchor="_Toc48554531" w:history="1">
        <w:r w:rsidRPr="004723CC">
          <w:t>11</w:t>
        </w:r>
        <w:r>
          <w:rPr>
            <w:rFonts w:asciiTheme="minorHAnsi" w:eastAsiaTheme="minorEastAsia" w:hAnsiTheme="minorHAnsi" w:cstheme="minorBidi"/>
            <w:sz w:val="22"/>
            <w:szCs w:val="22"/>
            <w:lang w:eastAsia="en-AU"/>
          </w:rPr>
          <w:tab/>
        </w:r>
        <w:r w:rsidRPr="004723CC">
          <w:t>Home education register—Act, s 139 (2)</w:t>
        </w:r>
        <w:r>
          <w:tab/>
        </w:r>
        <w:r>
          <w:fldChar w:fldCharType="begin"/>
        </w:r>
        <w:r>
          <w:instrText xml:space="preserve"> PAGEREF _Toc48554531 \h </w:instrText>
        </w:r>
        <w:r>
          <w:fldChar w:fldCharType="separate"/>
        </w:r>
        <w:r w:rsidR="00BC5B7B">
          <w:t>9</w:t>
        </w:r>
        <w:r>
          <w:fldChar w:fldCharType="end"/>
        </w:r>
      </w:hyperlink>
    </w:p>
    <w:p w14:paraId="4103548E" w14:textId="00D3D168" w:rsidR="007F1FAB" w:rsidRDefault="00094BC0">
      <w:pPr>
        <w:pStyle w:val="TOC6"/>
        <w:rPr>
          <w:rFonts w:asciiTheme="minorHAnsi" w:eastAsiaTheme="minorEastAsia" w:hAnsiTheme="minorHAnsi" w:cstheme="minorBidi"/>
          <w:b w:val="0"/>
          <w:sz w:val="22"/>
          <w:szCs w:val="22"/>
          <w:lang w:eastAsia="en-AU"/>
        </w:rPr>
      </w:pPr>
      <w:hyperlink w:anchor="_Toc48554532" w:history="1">
        <w:r w:rsidR="007F1FAB" w:rsidRPr="004723CC">
          <w:t>Schedule 1</w:t>
        </w:r>
        <w:r w:rsidR="007F1FAB">
          <w:rPr>
            <w:rFonts w:asciiTheme="minorHAnsi" w:eastAsiaTheme="minorEastAsia" w:hAnsiTheme="minorHAnsi" w:cstheme="minorBidi"/>
            <w:b w:val="0"/>
            <w:sz w:val="22"/>
            <w:szCs w:val="22"/>
            <w:lang w:eastAsia="en-AU"/>
          </w:rPr>
          <w:tab/>
        </w:r>
        <w:r w:rsidR="007F1FAB" w:rsidRPr="004723CC">
          <w:t>Schools with student board members—Act, s 41 (2) (f)</w:t>
        </w:r>
        <w:r w:rsidR="007F1FAB">
          <w:tab/>
        </w:r>
        <w:r w:rsidR="007F1FAB" w:rsidRPr="007F1FAB">
          <w:rPr>
            <w:b w:val="0"/>
            <w:sz w:val="20"/>
          </w:rPr>
          <w:fldChar w:fldCharType="begin"/>
        </w:r>
        <w:r w:rsidR="007F1FAB" w:rsidRPr="007F1FAB">
          <w:rPr>
            <w:b w:val="0"/>
            <w:sz w:val="20"/>
          </w:rPr>
          <w:instrText xml:space="preserve"> PAGEREF _Toc48554532 \h </w:instrText>
        </w:r>
        <w:r w:rsidR="007F1FAB" w:rsidRPr="007F1FAB">
          <w:rPr>
            <w:b w:val="0"/>
            <w:sz w:val="20"/>
          </w:rPr>
        </w:r>
        <w:r w:rsidR="007F1FAB" w:rsidRPr="007F1FAB">
          <w:rPr>
            <w:b w:val="0"/>
            <w:sz w:val="20"/>
          </w:rPr>
          <w:fldChar w:fldCharType="separate"/>
        </w:r>
        <w:r w:rsidR="00BC5B7B">
          <w:rPr>
            <w:b w:val="0"/>
            <w:sz w:val="20"/>
          </w:rPr>
          <w:t>10</w:t>
        </w:r>
        <w:r w:rsidR="007F1FAB" w:rsidRPr="007F1FAB">
          <w:rPr>
            <w:b w:val="0"/>
            <w:sz w:val="20"/>
          </w:rPr>
          <w:fldChar w:fldCharType="end"/>
        </w:r>
      </w:hyperlink>
    </w:p>
    <w:p w14:paraId="37CFB589" w14:textId="3E1F2B0E" w:rsidR="007F1FAB" w:rsidRDefault="00094BC0">
      <w:pPr>
        <w:pStyle w:val="TOC7"/>
        <w:rPr>
          <w:rFonts w:asciiTheme="minorHAnsi" w:eastAsiaTheme="minorEastAsia" w:hAnsiTheme="minorHAnsi" w:cstheme="minorBidi"/>
          <w:b w:val="0"/>
          <w:sz w:val="22"/>
          <w:szCs w:val="22"/>
          <w:lang w:eastAsia="en-AU"/>
        </w:rPr>
      </w:pPr>
      <w:hyperlink w:anchor="_Toc48554533" w:history="1">
        <w:r w:rsidR="007F1FAB" w:rsidRPr="004723CC">
          <w:t>Part 1.1</w:t>
        </w:r>
        <w:r w:rsidR="007F1FAB">
          <w:rPr>
            <w:rFonts w:asciiTheme="minorHAnsi" w:eastAsiaTheme="minorEastAsia" w:hAnsiTheme="minorHAnsi" w:cstheme="minorBidi"/>
            <w:b w:val="0"/>
            <w:sz w:val="22"/>
            <w:szCs w:val="22"/>
            <w:lang w:eastAsia="en-AU"/>
          </w:rPr>
          <w:tab/>
        </w:r>
        <w:r w:rsidR="007F1FAB" w:rsidRPr="004723CC">
          <w:t>Schools</w:t>
        </w:r>
        <w:r w:rsidR="007F1FAB">
          <w:tab/>
        </w:r>
        <w:r w:rsidR="007F1FAB" w:rsidRPr="007F1FAB">
          <w:rPr>
            <w:b w:val="0"/>
          </w:rPr>
          <w:fldChar w:fldCharType="begin"/>
        </w:r>
        <w:r w:rsidR="007F1FAB" w:rsidRPr="007F1FAB">
          <w:rPr>
            <w:b w:val="0"/>
          </w:rPr>
          <w:instrText xml:space="preserve"> PAGEREF _Toc48554533 \h </w:instrText>
        </w:r>
        <w:r w:rsidR="007F1FAB" w:rsidRPr="007F1FAB">
          <w:rPr>
            <w:b w:val="0"/>
          </w:rPr>
        </w:r>
        <w:r w:rsidR="007F1FAB" w:rsidRPr="007F1FAB">
          <w:rPr>
            <w:b w:val="0"/>
          </w:rPr>
          <w:fldChar w:fldCharType="separate"/>
        </w:r>
        <w:r w:rsidR="00BC5B7B">
          <w:rPr>
            <w:b w:val="0"/>
          </w:rPr>
          <w:t>10</w:t>
        </w:r>
        <w:r w:rsidR="007F1FAB" w:rsidRPr="007F1FAB">
          <w:rPr>
            <w:b w:val="0"/>
          </w:rPr>
          <w:fldChar w:fldCharType="end"/>
        </w:r>
      </w:hyperlink>
    </w:p>
    <w:p w14:paraId="36741C77" w14:textId="730B4C24" w:rsidR="007F1FAB" w:rsidRDefault="00094BC0">
      <w:pPr>
        <w:pStyle w:val="TOC7"/>
        <w:rPr>
          <w:rFonts w:asciiTheme="minorHAnsi" w:eastAsiaTheme="minorEastAsia" w:hAnsiTheme="minorHAnsi" w:cstheme="minorBidi"/>
          <w:b w:val="0"/>
          <w:sz w:val="22"/>
          <w:szCs w:val="22"/>
          <w:lang w:eastAsia="en-AU"/>
        </w:rPr>
      </w:pPr>
      <w:hyperlink w:anchor="_Toc48554534" w:history="1">
        <w:r w:rsidR="007F1FAB" w:rsidRPr="004723CC">
          <w:t>Part 1.2</w:t>
        </w:r>
        <w:r w:rsidR="007F1FAB">
          <w:rPr>
            <w:rFonts w:asciiTheme="minorHAnsi" w:eastAsiaTheme="minorEastAsia" w:hAnsiTheme="minorHAnsi" w:cstheme="minorBidi"/>
            <w:b w:val="0"/>
            <w:sz w:val="22"/>
            <w:szCs w:val="22"/>
            <w:lang w:eastAsia="en-AU"/>
          </w:rPr>
          <w:tab/>
        </w:r>
        <w:r w:rsidR="007F1FAB" w:rsidRPr="004723CC">
          <w:t>Colleges</w:t>
        </w:r>
        <w:r w:rsidR="007F1FAB">
          <w:tab/>
        </w:r>
        <w:r w:rsidR="007F1FAB" w:rsidRPr="007F1FAB">
          <w:rPr>
            <w:b w:val="0"/>
          </w:rPr>
          <w:fldChar w:fldCharType="begin"/>
        </w:r>
        <w:r w:rsidR="007F1FAB" w:rsidRPr="007F1FAB">
          <w:rPr>
            <w:b w:val="0"/>
          </w:rPr>
          <w:instrText xml:space="preserve"> PAGEREF _Toc48554534 \h </w:instrText>
        </w:r>
        <w:r w:rsidR="007F1FAB" w:rsidRPr="007F1FAB">
          <w:rPr>
            <w:b w:val="0"/>
          </w:rPr>
        </w:r>
        <w:r w:rsidR="007F1FAB" w:rsidRPr="007F1FAB">
          <w:rPr>
            <w:b w:val="0"/>
          </w:rPr>
          <w:fldChar w:fldCharType="separate"/>
        </w:r>
        <w:r w:rsidR="00BC5B7B">
          <w:rPr>
            <w:b w:val="0"/>
          </w:rPr>
          <w:t>11</w:t>
        </w:r>
        <w:r w:rsidR="007F1FAB" w:rsidRPr="007F1FAB">
          <w:rPr>
            <w:b w:val="0"/>
          </w:rPr>
          <w:fldChar w:fldCharType="end"/>
        </w:r>
      </w:hyperlink>
    </w:p>
    <w:p w14:paraId="1F74D6F3" w14:textId="5B3D994C" w:rsidR="007F1FAB" w:rsidRDefault="00094BC0" w:rsidP="007F1FAB">
      <w:pPr>
        <w:pStyle w:val="TOC7"/>
        <w:spacing w:before="480"/>
        <w:rPr>
          <w:rFonts w:asciiTheme="minorHAnsi" w:eastAsiaTheme="minorEastAsia" w:hAnsiTheme="minorHAnsi" w:cstheme="minorBidi"/>
          <w:b w:val="0"/>
          <w:sz w:val="22"/>
          <w:szCs w:val="22"/>
          <w:lang w:eastAsia="en-AU"/>
        </w:rPr>
      </w:pPr>
      <w:hyperlink w:anchor="_Toc48554535" w:history="1">
        <w:r w:rsidR="007F1FAB">
          <w:t>Endnotes</w:t>
        </w:r>
        <w:r w:rsidR="007F1FAB" w:rsidRPr="007F1FAB">
          <w:rPr>
            <w:vanish/>
          </w:rPr>
          <w:tab/>
        </w:r>
        <w:r w:rsidR="007F1FAB">
          <w:rPr>
            <w:vanish/>
          </w:rPr>
          <w:tab/>
        </w:r>
        <w:r w:rsidR="007F1FAB" w:rsidRPr="007F1FAB">
          <w:rPr>
            <w:b w:val="0"/>
            <w:vanish/>
          </w:rPr>
          <w:fldChar w:fldCharType="begin"/>
        </w:r>
        <w:r w:rsidR="007F1FAB" w:rsidRPr="007F1FAB">
          <w:rPr>
            <w:b w:val="0"/>
            <w:vanish/>
          </w:rPr>
          <w:instrText xml:space="preserve"> PAGEREF _Toc48554535 \h </w:instrText>
        </w:r>
        <w:r w:rsidR="007F1FAB" w:rsidRPr="007F1FAB">
          <w:rPr>
            <w:b w:val="0"/>
            <w:vanish/>
          </w:rPr>
        </w:r>
        <w:r w:rsidR="007F1FAB" w:rsidRPr="007F1FAB">
          <w:rPr>
            <w:b w:val="0"/>
            <w:vanish/>
          </w:rPr>
          <w:fldChar w:fldCharType="separate"/>
        </w:r>
        <w:r w:rsidR="00BC5B7B">
          <w:rPr>
            <w:b w:val="0"/>
            <w:vanish/>
          </w:rPr>
          <w:t>13</w:t>
        </w:r>
        <w:r w:rsidR="007F1FAB" w:rsidRPr="007F1FAB">
          <w:rPr>
            <w:b w:val="0"/>
            <w:vanish/>
          </w:rPr>
          <w:fldChar w:fldCharType="end"/>
        </w:r>
      </w:hyperlink>
    </w:p>
    <w:p w14:paraId="6066FA52" w14:textId="56860194" w:rsidR="007F1FAB" w:rsidRDefault="007F1FAB">
      <w:pPr>
        <w:pStyle w:val="TOC5"/>
        <w:rPr>
          <w:rFonts w:asciiTheme="minorHAnsi" w:eastAsiaTheme="minorEastAsia" w:hAnsiTheme="minorHAnsi" w:cstheme="minorBidi"/>
          <w:sz w:val="22"/>
          <w:szCs w:val="22"/>
          <w:lang w:eastAsia="en-AU"/>
        </w:rPr>
      </w:pPr>
      <w:r>
        <w:tab/>
      </w:r>
      <w:hyperlink w:anchor="_Toc48554536" w:history="1">
        <w:r w:rsidRPr="004723CC">
          <w:t>1</w:t>
        </w:r>
        <w:r>
          <w:rPr>
            <w:rFonts w:asciiTheme="minorHAnsi" w:eastAsiaTheme="minorEastAsia" w:hAnsiTheme="minorHAnsi" w:cstheme="minorBidi"/>
            <w:sz w:val="22"/>
            <w:szCs w:val="22"/>
            <w:lang w:eastAsia="en-AU"/>
          </w:rPr>
          <w:tab/>
        </w:r>
        <w:r w:rsidRPr="004723CC">
          <w:t>About the endnotes</w:t>
        </w:r>
        <w:r>
          <w:tab/>
        </w:r>
        <w:r>
          <w:fldChar w:fldCharType="begin"/>
        </w:r>
        <w:r>
          <w:instrText xml:space="preserve"> PAGEREF _Toc48554536 \h </w:instrText>
        </w:r>
        <w:r>
          <w:fldChar w:fldCharType="separate"/>
        </w:r>
        <w:r w:rsidR="00BC5B7B">
          <w:t>13</w:t>
        </w:r>
        <w:r>
          <w:fldChar w:fldCharType="end"/>
        </w:r>
      </w:hyperlink>
    </w:p>
    <w:p w14:paraId="699E1805" w14:textId="3D53ABA4" w:rsidR="007F1FAB" w:rsidRDefault="007F1FAB">
      <w:pPr>
        <w:pStyle w:val="TOC5"/>
        <w:rPr>
          <w:rFonts w:asciiTheme="minorHAnsi" w:eastAsiaTheme="minorEastAsia" w:hAnsiTheme="minorHAnsi" w:cstheme="minorBidi"/>
          <w:sz w:val="22"/>
          <w:szCs w:val="22"/>
          <w:lang w:eastAsia="en-AU"/>
        </w:rPr>
      </w:pPr>
      <w:r>
        <w:tab/>
      </w:r>
      <w:hyperlink w:anchor="_Toc48554537" w:history="1">
        <w:r w:rsidRPr="004723CC">
          <w:t>2</w:t>
        </w:r>
        <w:r>
          <w:rPr>
            <w:rFonts w:asciiTheme="minorHAnsi" w:eastAsiaTheme="minorEastAsia" w:hAnsiTheme="minorHAnsi" w:cstheme="minorBidi"/>
            <w:sz w:val="22"/>
            <w:szCs w:val="22"/>
            <w:lang w:eastAsia="en-AU"/>
          </w:rPr>
          <w:tab/>
        </w:r>
        <w:r w:rsidRPr="004723CC">
          <w:t>Abbreviation key</w:t>
        </w:r>
        <w:r>
          <w:tab/>
        </w:r>
        <w:r>
          <w:fldChar w:fldCharType="begin"/>
        </w:r>
        <w:r>
          <w:instrText xml:space="preserve"> PAGEREF _Toc48554537 \h </w:instrText>
        </w:r>
        <w:r>
          <w:fldChar w:fldCharType="separate"/>
        </w:r>
        <w:r w:rsidR="00BC5B7B">
          <w:t>13</w:t>
        </w:r>
        <w:r>
          <w:fldChar w:fldCharType="end"/>
        </w:r>
      </w:hyperlink>
    </w:p>
    <w:p w14:paraId="710C57CC" w14:textId="5A061095" w:rsidR="007F1FAB" w:rsidRDefault="007F1FAB">
      <w:pPr>
        <w:pStyle w:val="TOC5"/>
        <w:rPr>
          <w:rFonts w:asciiTheme="minorHAnsi" w:eastAsiaTheme="minorEastAsia" w:hAnsiTheme="minorHAnsi" w:cstheme="minorBidi"/>
          <w:sz w:val="22"/>
          <w:szCs w:val="22"/>
          <w:lang w:eastAsia="en-AU"/>
        </w:rPr>
      </w:pPr>
      <w:r>
        <w:tab/>
      </w:r>
      <w:hyperlink w:anchor="_Toc48554538" w:history="1">
        <w:r w:rsidRPr="004723CC">
          <w:t>3</w:t>
        </w:r>
        <w:r>
          <w:rPr>
            <w:rFonts w:asciiTheme="minorHAnsi" w:eastAsiaTheme="minorEastAsia" w:hAnsiTheme="minorHAnsi" w:cstheme="minorBidi"/>
            <w:sz w:val="22"/>
            <w:szCs w:val="22"/>
            <w:lang w:eastAsia="en-AU"/>
          </w:rPr>
          <w:tab/>
        </w:r>
        <w:r w:rsidRPr="004723CC">
          <w:t>Legislation history</w:t>
        </w:r>
        <w:r>
          <w:tab/>
        </w:r>
        <w:r>
          <w:fldChar w:fldCharType="begin"/>
        </w:r>
        <w:r>
          <w:instrText xml:space="preserve"> PAGEREF _Toc48554538 \h </w:instrText>
        </w:r>
        <w:r>
          <w:fldChar w:fldCharType="separate"/>
        </w:r>
        <w:r w:rsidR="00BC5B7B">
          <w:t>14</w:t>
        </w:r>
        <w:r>
          <w:fldChar w:fldCharType="end"/>
        </w:r>
      </w:hyperlink>
    </w:p>
    <w:p w14:paraId="0191211A" w14:textId="77E3D70F" w:rsidR="007F1FAB" w:rsidRDefault="007F1FAB">
      <w:pPr>
        <w:pStyle w:val="TOC5"/>
        <w:rPr>
          <w:rFonts w:asciiTheme="minorHAnsi" w:eastAsiaTheme="minorEastAsia" w:hAnsiTheme="minorHAnsi" w:cstheme="minorBidi"/>
          <w:sz w:val="22"/>
          <w:szCs w:val="22"/>
          <w:lang w:eastAsia="en-AU"/>
        </w:rPr>
      </w:pPr>
      <w:r>
        <w:tab/>
      </w:r>
      <w:hyperlink w:anchor="_Toc48554539" w:history="1">
        <w:r w:rsidRPr="004723CC">
          <w:t>4</w:t>
        </w:r>
        <w:r>
          <w:rPr>
            <w:rFonts w:asciiTheme="minorHAnsi" w:eastAsiaTheme="minorEastAsia" w:hAnsiTheme="minorHAnsi" w:cstheme="minorBidi"/>
            <w:sz w:val="22"/>
            <w:szCs w:val="22"/>
            <w:lang w:eastAsia="en-AU"/>
          </w:rPr>
          <w:tab/>
        </w:r>
        <w:r w:rsidRPr="004723CC">
          <w:t>Amendment history</w:t>
        </w:r>
        <w:r>
          <w:tab/>
        </w:r>
        <w:r>
          <w:fldChar w:fldCharType="begin"/>
        </w:r>
        <w:r>
          <w:instrText xml:space="preserve"> PAGEREF _Toc48554539 \h </w:instrText>
        </w:r>
        <w:r>
          <w:fldChar w:fldCharType="separate"/>
        </w:r>
        <w:r w:rsidR="00BC5B7B">
          <w:t>16</w:t>
        </w:r>
        <w:r>
          <w:fldChar w:fldCharType="end"/>
        </w:r>
      </w:hyperlink>
    </w:p>
    <w:p w14:paraId="37AF9CD1" w14:textId="06749C1C" w:rsidR="007F1FAB" w:rsidRDefault="007F1FAB">
      <w:pPr>
        <w:pStyle w:val="TOC5"/>
        <w:rPr>
          <w:rFonts w:asciiTheme="minorHAnsi" w:eastAsiaTheme="minorEastAsia" w:hAnsiTheme="minorHAnsi" w:cstheme="minorBidi"/>
          <w:sz w:val="22"/>
          <w:szCs w:val="22"/>
          <w:lang w:eastAsia="en-AU"/>
        </w:rPr>
      </w:pPr>
      <w:r>
        <w:tab/>
      </w:r>
      <w:hyperlink w:anchor="_Toc48554540" w:history="1">
        <w:r w:rsidRPr="004723CC">
          <w:t>5</w:t>
        </w:r>
        <w:r>
          <w:rPr>
            <w:rFonts w:asciiTheme="minorHAnsi" w:eastAsiaTheme="minorEastAsia" w:hAnsiTheme="minorHAnsi" w:cstheme="minorBidi"/>
            <w:sz w:val="22"/>
            <w:szCs w:val="22"/>
            <w:lang w:eastAsia="en-AU"/>
          </w:rPr>
          <w:tab/>
        </w:r>
        <w:r w:rsidRPr="004723CC">
          <w:t>Earlier republications</w:t>
        </w:r>
        <w:r>
          <w:tab/>
        </w:r>
        <w:r>
          <w:fldChar w:fldCharType="begin"/>
        </w:r>
        <w:r>
          <w:instrText xml:space="preserve"> PAGEREF _Toc48554540 \h </w:instrText>
        </w:r>
        <w:r>
          <w:fldChar w:fldCharType="separate"/>
        </w:r>
        <w:r w:rsidR="00BC5B7B">
          <w:t>18</w:t>
        </w:r>
        <w:r>
          <w:fldChar w:fldCharType="end"/>
        </w:r>
      </w:hyperlink>
    </w:p>
    <w:p w14:paraId="671FC482" w14:textId="77777777" w:rsidR="0009772A" w:rsidRDefault="007F1FAB" w:rsidP="00A34330">
      <w:pPr>
        <w:pStyle w:val="BillBasic"/>
      </w:pPr>
      <w:r>
        <w:fldChar w:fldCharType="end"/>
      </w:r>
    </w:p>
    <w:p w14:paraId="48C29893" w14:textId="77777777" w:rsidR="0009772A" w:rsidRDefault="0009772A" w:rsidP="00A34330">
      <w:pPr>
        <w:pStyle w:val="01Contents"/>
        <w:sectPr w:rsidR="0009772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C642813" w14:textId="77777777" w:rsidR="0009772A" w:rsidRDefault="0009772A" w:rsidP="00A34330">
      <w:pPr>
        <w:jc w:val="center"/>
      </w:pPr>
      <w:r>
        <w:rPr>
          <w:noProof/>
          <w:lang w:eastAsia="en-AU"/>
        </w:rPr>
        <w:drawing>
          <wp:inline distT="0" distB="0" distL="0" distR="0" wp14:anchorId="5CCD23F4" wp14:editId="44E9311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625796" w14:textId="77777777" w:rsidR="0009772A" w:rsidRDefault="0009772A" w:rsidP="00A34330">
      <w:pPr>
        <w:jc w:val="center"/>
        <w:rPr>
          <w:rFonts w:ascii="Arial" w:hAnsi="Arial"/>
        </w:rPr>
      </w:pPr>
      <w:r>
        <w:rPr>
          <w:rFonts w:ascii="Arial" w:hAnsi="Arial"/>
        </w:rPr>
        <w:t>Australian Capital Territory</w:t>
      </w:r>
    </w:p>
    <w:p w14:paraId="2CC70AE8" w14:textId="3F2A06DF" w:rsidR="0009772A" w:rsidRDefault="007173E7" w:rsidP="00A34330">
      <w:pPr>
        <w:pStyle w:val="Billname"/>
      </w:pPr>
      <w:bookmarkStart w:id="7" w:name="Citation"/>
      <w:r>
        <w:t>Education Regulation 2005</w:t>
      </w:r>
      <w:bookmarkEnd w:id="7"/>
      <w:r w:rsidR="0009772A">
        <w:t xml:space="preserve">     </w:t>
      </w:r>
    </w:p>
    <w:p w14:paraId="6AFA31F5" w14:textId="77777777" w:rsidR="0009772A" w:rsidRDefault="0009772A" w:rsidP="00A34330">
      <w:pPr>
        <w:spacing w:before="240" w:after="60"/>
        <w:rPr>
          <w:rFonts w:ascii="Arial" w:hAnsi="Arial"/>
        </w:rPr>
      </w:pPr>
    </w:p>
    <w:p w14:paraId="1B5B6F61" w14:textId="77777777" w:rsidR="0009772A" w:rsidRDefault="0009772A" w:rsidP="00A34330">
      <w:pPr>
        <w:pStyle w:val="N-line3"/>
      </w:pPr>
    </w:p>
    <w:p w14:paraId="1DCC9AF5" w14:textId="77777777" w:rsidR="0009772A" w:rsidRDefault="0009772A" w:rsidP="00A34330">
      <w:pPr>
        <w:pStyle w:val="CoverInForce"/>
      </w:pPr>
      <w:r>
        <w:t>made under the</w:t>
      </w:r>
    </w:p>
    <w:bookmarkStart w:id="8" w:name="ActName"/>
    <w:p w14:paraId="4D615DC1" w14:textId="7ADAF2CE" w:rsidR="0009772A" w:rsidRDefault="0009772A" w:rsidP="00A34330">
      <w:pPr>
        <w:pStyle w:val="CoverActName"/>
      </w:pPr>
      <w:r w:rsidRPr="0009772A">
        <w:rPr>
          <w:rStyle w:val="charCitHyperlinkAbbrev"/>
        </w:rPr>
        <w:fldChar w:fldCharType="begin"/>
      </w:r>
      <w:r w:rsidR="007173E7">
        <w:rPr>
          <w:rStyle w:val="charCitHyperlinkAbbrev"/>
        </w:rPr>
        <w:instrText>HYPERLINK "http://www.legislation.act.gov.au/a/2004-17" \o "A2004-17"</w:instrText>
      </w:r>
      <w:r w:rsidRPr="0009772A">
        <w:rPr>
          <w:rStyle w:val="charCitHyperlinkAbbrev"/>
        </w:rPr>
        <w:fldChar w:fldCharType="separate"/>
      </w:r>
      <w:r w:rsidR="007173E7">
        <w:rPr>
          <w:rStyle w:val="charCitHyperlinkAbbrev"/>
        </w:rPr>
        <w:t>Education Act 2004</w:t>
      </w:r>
      <w:r w:rsidRPr="0009772A">
        <w:rPr>
          <w:rStyle w:val="charCitHyperlinkAbbrev"/>
        </w:rPr>
        <w:fldChar w:fldCharType="end"/>
      </w:r>
      <w:bookmarkEnd w:id="8"/>
    </w:p>
    <w:p w14:paraId="2B568A29" w14:textId="77777777" w:rsidR="0009772A" w:rsidRDefault="0009772A" w:rsidP="00A34330">
      <w:pPr>
        <w:pStyle w:val="N-line3"/>
      </w:pPr>
    </w:p>
    <w:p w14:paraId="31FF0097" w14:textId="77777777" w:rsidR="0009772A" w:rsidRDefault="0009772A" w:rsidP="00A34330">
      <w:pPr>
        <w:pStyle w:val="Placeholder"/>
      </w:pPr>
      <w:r>
        <w:rPr>
          <w:rStyle w:val="charContents"/>
          <w:sz w:val="16"/>
        </w:rPr>
        <w:t xml:space="preserve">  </w:t>
      </w:r>
      <w:r>
        <w:rPr>
          <w:rStyle w:val="charPage"/>
        </w:rPr>
        <w:t xml:space="preserve">  </w:t>
      </w:r>
    </w:p>
    <w:p w14:paraId="1EC67574" w14:textId="77777777" w:rsidR="0009772A" w:rsidRDefault="0009772A" w:rsidP="00A34330">
      <w:pPr>
        <w:pStyle w:val="Placeholder"/>
      </w:pPr>
      <w:r>
        <w:rPr>
          <w:rStyle w:val="CharChapNo"/>
        </w:rPr>
        <w:t xml:space="preserve">  </w:t>
      </w:r>
      <w:r>
        <w:rPr>
          <w:rStyle w:val="CharChapText"/>
        </w:rPr>
        <w:t xml:space="preserve">  </w:t>
      </w:r>
    </w:p>
    <w:p w14:paraId="3E949964" w14:textId="77777777" w:rsidR="0009772A" w:rsidRDefault="0009772A" w:rsidP="00A34330">
      <w:pPr>
        <w:pStyle w:val="Placeholder"/>
      </w:pPr>
      <w:r>
        <w:rPr>
          <w:rStyle w:val="CharPartNo"/>
        </w:rPr>
        <w:t xml:space="preserve">  </w:t>
      </w:r>
      <w:r>
        <w:rPr>
          <w:rStyle w:val="CharPartText"/>
        </w:rPr>
        <w:t xml:space="preserve">  </w:t>
      </w:r>
    </w:p>
    <w:p w14:paraId="65CD5849" w14:textId="77777777" w:rsidR="0009772A" w:rsidRDefault="0009772A" w:rsidP="00A34330">
      <w:pPr>
        <w:pStyle w:val="Placeholder"/>
      </w:pPr>
      <w:r>
        <w:rPr>
          <w:rStyle w:val="CharDivNo"/>
        </w:rPr>
        <w:t xml:space="preserve">  </w:t>
      </w:r>
      <w:r>
        <w:rPr>
          <w:rStyle w:val="CharDivText"/>
        </w:rPr>
        <w:t xml:space="preserve">  </w:t>
      </w:r>
    </w:p>
    <w:p w14:paraId="11C0C2E3" w14:textId="77777777" w:rsidR="0009772A" w:rsidRDefault="0009772A" w:rsidP="00A34330">
      <w:pPr>
        <w:pStyle w:val="Placeholder"/>
      </w:pPr>
      <w:r>
        <w:rPr>
          <w:rStyle w:val="CharSectNo"/>
        </w:rPr>
        <w:t xml:space="preserve">  </w:t>
      </w:r>
    </w:p>
    <w:p w14:paraId="2B013431" w14:textId="77777777" w:rsidR="0009772A" w:rsidRPr="006A0812" w:rsidRDefault="0009772A" w:rsidP="00F42F57">
      <w:pPr>
        <w:pStyle w:val="PageBreak"/>
      </w:pPr>
      <w:r>
        <w:br w:type="page"/>
      </w:r>
    </w:p>
    <w:p w14:paraId="683BF857" w14:textId="77777777" w:rsidR="00D23C26" w:rsidRPr="00A616E1" w:rsidRDefault="00D23C26">
      <w:pPr>
        <w:pStyle w:val="AH2Part"/>
      </w:pPr>
      <w:bookmarkStart w:id="9" w:name="_Toc48554514"/>
      <w:r w:rsidRPr="00A616E1">
        <w:rPr>
          <w:rStyle w:val="CharPartNo"/>
        </w:rPr>
        <w:t>Part 1</w:t>
      </w:r>
      <w:r>
        <w:tab/>
      </w:r>
      <w:r w:rsidRPr="00A616E1">
        <w:rPr>
          <w:rStyle w:val="CharPartText"/>
        </w:rPr>
        <w:t>Preliminary</w:t>
      </w:r>
      <w:bookmarkEnd w:id="9"/>
    </w:p>
    <w:p w14:paraId="5FB318D1" w14:textId="77777777" w:rsidR="00D23C26" w:rsidRDefault="00D23C26">
      <w:pPr>
        <w:pStyle w:val="AH5Sec"/>
      </w:pPr>
      <w:bookmarkStart w:id="10" w:name="_Toc48554515"/>
      <w:r w:rsidRPr="00A616E1">
        <w:rPr>
          <w:rStyle w:val="CharSectNo"/>
        </w:rPr>
        <w:t>1</w:t>
      </w:r>
      <w:r>
        <w:tab/>
        <w:t>Name of regulation</w:t>
      </w:r>
      <w:bookmarkEnd w:id="10"/>
    </w:p>
    <w:p w14:paraId="74CBE363" w14:textId="77777777" w:rsidR="00D23C26" w:rsidRDefault="00D23C26">
      <w:pPr>
        <w:pStyle w:val="Amainreturn"/>
      </w:pPr>
      <w:r>
        <w:t xml:space="preserve">This regulation is the </w:t>
      </w:r>
      <w:r>
        <w:rPr>
          <w:rStyle w:val="charItals"/>
        </w:rPr>
        <w:t>Education Regulation 2005</w:t>
      </w:r>
      <w:r>
        <w:rPr>
          <w:iCs/>
        </w:rPr>
        <w:t>.</w:t>
      </w:r>
    </w:p>
    <w:p w14:paraId="4CDF4885" w14:textId="77777777" w:rsidR="00D23C26" w:rsidRDefault="00D23C26">
      <w:pPr>
        <w:pStyle w:val="AH5Sec"/>
      </w:pPr>
      <w:bookmarkStart w:id="11" w:name="_Toc48554516"/>
      <w:r w:rsidRPr="00A616E1">
        <w:rPr>
          <w:rStyle w:val="CharSectNo"/>
        </w:rPr>
        <w:t>2</w:t>
      </w:r>
      <w:r>
        <w:tab/>
        <w:t>Notes</w:t>
      </w:r>
      <w:bookmarkEnd w:id="11"/>
    </w:p>
    <w:p w14:paraId="2CEE0463" w14:textId="77777777" w:rsidR="00D23C26" w:rsidRDefault="00D23C26">
      <w:pPr>
        <w:pStyle w:val="Amainreturn"/>
        <w:keepNext/>
      </w:pPr>
      <w:r>
        <w:t>A note included in this regulation is explanatory and is not part of this regulation.</w:t>
      </w:r>
    </w:p>
    <w:p w14:paraId="422B1D49" w14:textId="468064AF" w:rsidR="00D23C26" w:rsidRDefault="00D23C26">
      <w:pPr>
        <w:pStyle w:val="aNote"/>
      </w:pPr>
      <w:r>
        <w:rPr>
          <w:rStyle w:val="charItals"/>
        </w:rPr>
        <w:t>Note</w:t>
      </w:r>
      <w:r>
        <w:rPr>
          <w:rStyle w:val="charItals"/>
        </w:rPr>
        <w:tab/>
      </w:r>
      <w:r>
        <w:t xml:space="preserve">See the </w:t>
      </w:r>
      <w:hyperlink r:id="rId27" w:tooltip="A2001-14" w:history="1">
        <w:r w:rsidR="009C4B25" w:rsidRPr="009C4B25">
          <w:rPr>
            <w:rStyle w:val="charCitHyperlinkAbbrev"/>
          </w:rPr>
          <w:t>Legislation Act</w:t>
        </w:r>
      </w:hyperlink>
      <w:r>
        <w:t>, s 127 (1), (4) and (5) for the legal status of notes.</w:t>
      </w:r>
    </w:p>
    <w:p w14:paraId="0B0F52C3" w14:textId="77777777" w:rsidR="009C6A86" w:rsidRPr="001B12B7" w:rsidRDefault="009C6A86" w:rsidP="005D77E5">
      <w:pPr>
        <w:pStyle w:val="AH5Sec"/>
      </w:pPr>
      <w:bookmarkStart w:id="12" w:name="_Toc48554517"/>
      <w:r w:rsidRPr="00A616E1">
        <w:rPr>
          <w:rStyle w:val="CharSectNo"/>
        </w:rPr>
        <w:t>2A</w:t>
      </w:r>
      <w:r w:rsidRPr="001B12B7">
        <w:tab/>
        <w:t>Dictionary</w:t>
      </w:r>
      <w:bookmarkEnd w:id="12"/>
    </w:p>
    <w:p w14:paraId="65E6C320" w14:textId="77777777" w:rsidR="009C6A86" w:rsidRPr="001B12B7" w:rsidRDefault="009C6A86" w:rsidP="009C6A86">
      <w:pPr>
        <w:pStyle w:val="Amainreturn"/>
        <w:keepNext/>
      </w:pPr>
      <w:r w:rsidRPr="001B12B7">
        <w:t>The dictionary at the end of this regulation is part of this regulation.</w:t>
      </w:r>
    </w:p>
    <w:p w14:paraId="60D89CFB" w14:textId="77777777" w:rsidR="009C6A86" w:rsidRPr="001B12B7" w:rsidRDefault="009C6A86" w:rsidP="009C6A86">
      <w:pPr>
        <w:pStyle w:val="aNote"/>
      </w:pPr>
      <w:r w:rsidRPr="001B12B7">
        <w:rPr>
          <w:rStyle w:val="charItals"/>
        </w:rPr>
        <w:t>Note 1</w:t>
      </w:r>
      <w:r w:rsidRPr="001B12B7">
        <w:rPr>
          <w:rStyle w:val="charItals"/>
        </w:rPr>
        <w:tab/>
      </w:r>
      <w:r w:rsidRPr="001B12B7">
        <w:t>The dictionary at the end of this regulation defines certain terms used in this regulation, and includes references (</w:t>
      </w:r>
      <w:r w:rsidRPr="001B12B7">
        <w:rPr>
          <w:rStyle w:val="charBoldItals"/>
        </w:rPr>
        <w:t>signpost definitions</w:t>
      </w:r>
      <w:r w:rsidRPr="001B12B7">
        <w:t>) to other terms defined elsewhere in this regulation.</w:t>
      </w:r>
    </w:p>
    <w:p w14:paraId="710B3AC6" w14:textId="46A373DA" w:rsidR="009C6A86" w:rsidRPr="001B12B7" w:rsidRDefault="009C6A86" w:rsidP="009C6A86">
      <w:pPr>
        <w:pStyle w:val="aNoteTextss"/>
        <w:keepNext/>
      </w:pPr>
      <w:r w:rsidRPr="001B12B7">
        <w:t>For example, the signpost definition ‘</w:t>
      </w:r>
      <w:r w:rsidRPr="001B12B7">
        <w:rPr>
          <w:rStyle w:val="charBoldItals"/>
        </w:rPr>
        <w:t>parental responsibility</w:t>
      </w:r>
      <w:r w:rsidRPr="001B12B7">
        <w:t xml:space="preserve">—see the </w:t>
      </w:r>
      <w:hyperlink r:id="rId28" w:tooltip="A2008-19" w:history="1">
        <w:r w:rsidRPr="001B12B7">
          <w:rPr>
            <w:rStyle w:val="charCitHyperlinkItal"/>
          </w:rPr>
          <w:t>Children and Young People Act 2008</w:t>
        </w:r>
      </w:hyperlink>
      <w:r w:rsidRPr="001B12B7">
        <w:t>, section 15.’ means that the term ‘parental responsibility’ is defined in that section and the definition applies to this regulation.</w:t>
      </w:r>
    </w:p>
    <w:p w14:paraId="56DAA5DB" w14:textId="07A049B7" w:rsidR="009C6A86" w:rsidRPr="001B12B7" w:rsidRDefault="009C6A86" w:rsidP="009C6A86">
      <w:pPr>
        <w:pStyle w:val="aNote"/>
      </w:pPr>
      <w:r w:rsidRPr="001B12B7">
        <w:rPr>
          <w:rStyle w:val="charItals"/>
        </w:rPr>
        <w:t>Note 2</w:t>
      </w:r>
      <w:r w:rsidRPr="001B12B7">
        <w:tab/>
        <w:t>A definition in the dictionary (including a signpost definition)</w:t>
      </w:r>
      <w:r w:rsidRPr="001B12B7">
        <w:rPr>
          <w:color w:val="FF0000"/>
        </w:rPr>
        <w:t xml:space="preserve"> </w:t>
      </w:r>
      <w:r w:rsidRPr="001B12B7">
        <w:t xml:space="preserve">applies to the entire regulation unless the definition, or another provision of the regulation, provides otherwise or the contrary intention otherwise appears (see </w:t>
      </w:r>
      <w:hyperlink r:id="rId29" w:tooltip="A2001-14" w:history="1">
        <w:r w:rsidRPr="001B12B7">
          <w:rPr>
            <w:rStyle w:val="charCitHyperlinkAbbrev"/>
          </w:rPr>
          <w:t>Legislation Act</w:t>
        </w:r>
      </w:hyperlink>
      <w:r w:rsidRPr="001B12B7">
        <w:t>, s 155 and s 156 (1)).</w:t>
      </w:r>
    </w:p>
    <w:p w14:paraId="1D199A01" w14:textId="77777777" w:rsidR="00D23C26" w:rsidRDefault="00D23C26">
      <w:pPr>
        <w:pStyle w:val="PageBreak"/>
      </w:pPr>
      <w:r>
        <w:br w:type="page"/>
      </w:r>
    </w:p>
    <w:p w14:paraId="7A35CADD" w14:textId="77777777" w:rsidR="00D23C26" w:rsidRPr="00A616E1" w:rsidRDefault="00D23C26">
      <w:pPr>
        <w:pStyle w:val="AH2Part"/>
      </w:pPr>
      <w:bookmarkStart w:id="13" w:name="_Toc48554518"/>
      <w:r w:rsidRPr="00A616E1">
        <w:rPr>
          <w:rStyle w:val="CharPartNo"/>
        </w:rPr>
        <w:t>Part 2</w:t>
      </w:r>
      <w:r>
        <w:tab/>
      </w:r>
      <w:r w:rsidRPr="00A616E1">
        <w:rPr>
          <w:rStyle w:val="CharPartText"/>
        </w:rPr>
        <w:t>Government schools</w:t>
      </w:r>
      <w:bookmarkEnd w:id="13"/>
    </w:p>
    <w:p w14:paraId="7CB46A75" w14:textId="77777777" w:rsidR="00D23C26" w:rsidRDefault="00D23C26">
      <w:pPr>
        <w:pStyle w:val="AH5Sec"/>
      </w:pPr>
      <w:bookmarkStart w:id="14" w:name="_Toc48554519"/>
      <w:r w:rsidRPr="00A616E1">
        <w:rPr>
          <w:rStyle w:val="CharSectNo"/>
        </w:rPr>
        <w:t>3</w:t>
      </w:r>
      <w:r>
        <w:tab/>
        <w:t>Schools with student board members—Act, s 41 (2) (f)</w:t>
      </w:r>
      <w:bookmarkEnd w:id="14"/>
    </w:p>
    <w:p w14:paraId="3064F32E" w14:textId="77777777" w:rsidR="00D23C26" w:rsidRDefault="00D23C26">
      <w:pPr>
        <w:pStyle w:val="Amainreturn"/>
      </w:pPr>
      <w:r>
        <w:t xml:space="preserve">The school board of the schools mentioned in schedule 1 must include 2 members elected by the students at the school and appointed by the </w:t>
      </w:r>
      <w:r w:rsidR="006457A5">
        <w:t>director</w:t>
      </w:r>
      <w:r w:rsidR="006457A5">
        <w:noBreakHyphen/>
        <w:t>general</w:t>
      </w:r>
      <w:r>
        <w:t>.</w:t>
      </w:r>
    </w:p>
    <w:p w14:paraId="2BD1FC1C" w14:textId="77777777" w:rsidR="00D23C26" w:rsidRDefault="00D23C26">
      <w:pPr>
        <w:pStyle w:val="AH5Sec"/>
      </w:pPr>
      <w:bookmarkStart w:id="15" w:name="_Toc48554520"/>
      <w:r w:rsidRPr="00A616E1">
        <w:rPr>
          <w:rStyle w:val="CharSectNo"/>
        </w:rPr>
        <w:t>4</w:t>
      </w:r>
      <w:r>
        <w:tab/>
        <w:t>Appointment of staff member—Act, s 42 (4)</w:t>
      </w:r>
      <w:bookmarkEnd w:id="15"/>
    </w:p>
    <w:p w14:paraId="31C19431" w14:textId="77777777" w:rsidR="00D23C26" w:rsidRDefault="00D23C26">
      <w:pPr>
        <w:pStyle w:val="Amainreturn"/>
      </w:pPr>
      <w:r>
        <w:t xml:space="preserve">The </w:t>
      </w:r>
      <w:r w:rsidR="006457A5">
        <w:t>director</w:t>
      </w:r>
      <w:r w:rsidR="006457A5">
        <w:noBreakHyphen/>
        <w:t>general</w:t>
      </w:r>
      <w:r>
        <w:t xml:space="preserve"> must appoint the person nominated by the staff of a small school to be the staff member of the school board.</w:t>
      </w:r>
    </w:p>
    <w:p w14:paraId="6A5EE35B" w14:textId="77777777" w:rsidR="00D23C26" w:rsidRDefault="00D23C26">
      <w:pPr>
        <w:pStyle w:val="PageBreak"/>
      </w:pPr>
      <w:r>
        <w:br w:type="page"/>
      </w:r>
    </w:p>
    <w:p w14:paraId="554505CE" w14:textId="77777777" w:rsidR="00D23C26" w:rsidRPr="00A616E1" w:rsidRDefault="00D23C26">
      <w:pPr>
        <w:pStyle w:val="AH2Part"/>
      </w:pPr>
      <w:bookmarkStart w:id="16" w:name="_Toc48554521"/>
      <w:r w:rsidRPr="00A616E1">
        <w:rPr>
          <w:rStyle w:val="CharPartNo"/>
        </w:rPr>
        <w:t>Part 3</w:t>
      </w:r>
      <w:r>
        <w:tab/>
      </w:r>
      <w:r w:rsidRPr="00A616E1">
        <w:rPr>
          <w:rStyle w:val="CharPartText"/>
        </w:rPr>
        <w:t>Non-government schools</w:t>
      </w:r>
      <w:bookmarkEnd w:id="16"/>
    </w:p>
    <w:p w14:paraId="53FC9151" w14:textId="77777777" w:rsidR="00D23C26" w:rsidRDefault="00D23C26">
      <w:pPr>
        <w:pStyle w:val="AH5Sec"/>
      </w:pPr>
      <w:bookmarkStart w:id="17" w:name="_Toc48554522"/>
      <w:r w:rsidRPr="00A616E1">
        <w:rPr>
          <w:rStyle w:val="CharSectNo"/>
        </w:rPr>
        <w:t>5</w:t>
      </w:r>
      <w:r>
        <w:tab/>
        <w:t>Non-government schools register—Act</w:t>
      </w:r>
      <w:r w:rsidR="001B4AD0">
        <w:t>, s 86 (4) (a), s 88 (4) (a), s 90 (4) (a) and s 97 (4) </w:t>
      </w:r>
      <w:r>
        <w:t>(a)</w:t>
      </w:r>
      <w:bookmarkEnd w:id="17"/>
    </w:p>
    <w:p w14:paraId="1B5FB655" w14:textId="77777777" w:rsidR="00D23C26" w:rsidRDefault="00D23C26">
      <w:pPr>
        <w:pStyle w:val="Amain"/>
        <w:keepNext/>
      </w:pPr>
      <w:r>
        <w:tab/>
        <w:t>(1)</w:t>
      </w:r>
      <w:r>
        <w:tab/>
        <w:t>The following particulars for a school must be entered in the register of non-government schools:</w:t>
      </w:r>
    </w:p>
    <w:p w14:paraId="41E28F8E" w14:textId="77777777" w:rsidR="00D23C26" w:rsidRDefault="00D23C26">
      <w:pPr>
        <w:pStyle w:val="Apara"/>
      </w:pPr>
      <w:r>
        <w:tab/>
        <w:t>(a)</w:t>
      </w:r>
      <w:r>
        <w:tab/>
        <w:t>the proprietor of the school;</w:t>
      </w:r>
    </w:p>
    <w:p w14:paraId="2BAA08AA" w14:textId="77777777" w:rsidR="00D23C26" w:rsidRDefault="00D23C26">
      <w:pPr>
        <w:pStyle w:val="Apara"/>
      </w:pPr>
      <w:r>
        <w:tab/>
        <w:t>(b)</w:t>
      </w:r>
      <w:r>
        <w:tab/>
        <w:t>the name of the school;</w:t>
      </w:r>
    </w:p>
    <w:p w14:paraId="351B1F93" w14:textId="77777777" w:rsidR="00D23C26" w:rsidRDefault="00D23C26">
      <w:pPr>
        <w:pStyle w:val="Apara"/>
      </w:pPr>
      <w:r>
        <w:tab/>
        <w:t>(c)</w:t>
      </w:r>
      <w:r>
        <w:tab/>
        <w:t>the street address of the school’s administration office;</w:t>
      </w:r>
    </w:p>
    <w:p w14:paraId="6C971E9F" w14:textId="2B38AAF4" w:rsidR="00D23C26" w:rsidRDefault="00D23C26">
      <w:pPr>
        <w:pStyle w:val="Apara"/>
      </w:pPr>
      <w:r>
        <w:tab/>
        <w:t>(d)</w:t>
      </w:r>
      <w:r>
        <w:tab/>
        <w:t xml:space="preserve">the educational level or levels for which the school is provisionally registered or registered under the </w:t>
      </w:r>
      <w:hyperlink r:id="rId30" w:tooltip="Education Act 2004" w:history="1">
        <w:r w:rsidR="00C11DE3" w:rsidRPr="00C11DE3">
          <w:rPr>
            <w:rStyle w:val="charCitHyperlinkAbbrev"/>
          </w:rPr>
          <w:t>Act</w:t>
        </w:r>
      </w:hyperlink>
      <w:r>
        <w:t>, part 4.2 (Registration—non-government schools);</w:t>
      </w:r>
    </w:p>
    <w:p w14:paraId="7C7E99E4" w14:textId="38031255" w:rsidR="00D23C26" w:rsidRDefault="00D23C26">
      <w:pPr>
        <w:pStyle w:val="Apara"/>
      </w:pPr>
      <w:r>
        <w:tab/>
        <w:t>(e)</w:t>
      </w:r>
      <w:r>
        <w:tab/>
        <w:t xml:space="preserve">the term of provisional registration or registration under the </w:t>
      </w:r>
      <w:hyperlink r:id="rId31" w:tooltip="Education Act 2004" w:history="1">
        <w:r w:rsidR="00C11DE3" w:rsidRPr="00C11DE3">
          <w:rPr>
            <w:rStyle w:val="charCitHyperlinkAbbrev"/>
          </w:rPr>
          <w:t>Act</w:t>
        </w:r>
      </w:hyperlink>
      <w:r>
        <w:t>, part 4.2.</w:t>
      </w:r>
    </w:p>
    <w:p w14:paraId="1FE2C1D5" w14:textId="77777777" w:rsidR="00D23C26" w:rsidRDefault="00D23C26">
      <w:pPr>
        <w:pStyle w:val="Amain"/>
      </w:pPr>
      <w:r>
        <w:tab/>
        <w:t>(2)</w:t>
      </w:r>
      <w:r>
        <w:tab/>
        <w:t>The registrar may include any other particulars in the register that the registrar considers appropriate.</w:t>
      </w:r>
    </w:p>
    <w:p w14:paraId="5932C18C" w14:textId="77777777" w:rsidR="00F42F57" w:rsidRPr="00BF0F06" w:rsidRDefault="00F42F57" w:rsidP="00F42F57">
      <w:pPr>
        <w:pStyle w:val="AH5Sec"/>
      </w:pPr>
      <w:bookmarkStart w:id="18" w:name="_Toc48554523"/>
      <w:r w:rsidRPr="00A616E1">
        <w:rPr>
          <w:rStyle w:val="CharSectNo"/>
        </w:rPr>
        <w:t>5A</w:t>
      </w:r>
      <w:r w:rsidRPr="00BF0F06">
        <w:rPr>
          <w:color w:val="000000"/>
        </w:rPr>
        <w:tab/>
        <w:t>Criteria for provisional registration and registration—Act, s 86 (6) (h) and s 88 (6) (h)</w:t>
      </w:r>
      <w:bookmarkEnd w:id="18"/>
    </w:p>
    <w:p w14:paraId="0B380868" w14:textId="77777777" w:rsidR="00F42F57" w:rsidRPr="00BF0F06" w:rsidRDefault="00F42F57" w:rsidP="00F42F57">
      <w:pPr>
        <w:pStyle w:val="Amain"/>
      </w:pPr>
      <w:r w:rsidRPr="00BF0F06">
        <w:rPr>
          <w:color w:val="000000"/>
        </w:rPr>
        <w:tab/>
        <w:t>(1)</w:t>
      </w:r>
      <w:r w:rsidRPr="00BF0F06">
        <w:rPr>
          <w:color w:val="000000"/>
        </w:rPr>
        <w:tab/>
        <w:t>A school must, through a representative of the non-government school sector, work with the Minister to implement the recommendations of the Royal Commission into Institutional Responses to Child Sexual Abuse.</w:t>
      </w:r>
    </w:p>
    <w:p w14:paraId="7FA72A83" w14:textId="77777777" w:rsidR="00F42F57" w:rsidRPr="00BF0F06" w:rsidRDefault="00F42F57" w:rsidP="00F42F57">
      <w:pPr>
        <w:pStyle w:val="Amain"/>
      </w:pPr>
      <w:r w:rsidRPr="00BF0F06">
        <w:tab/>
        <w:t>(2)</w:t>
      </w:r>
      <w:r w:rsidRPr="00BF0F06">
        <w:tab/>
        <w:t>For this section:</w:t>
      </w:r>
    </w:p>
    <w:p w14:paraId="4B16CE4A" w14:textId="77777777" w:rsidR="00F42F57" w:rsidRPr="00BF0F06" w:rsidRDefault="00F42F57" w:rsidP="00F42F57">
      <w:pPr>
        <w:pStyle w:val="aDef"/>
        <w:rPr>
          <w:color w:val="000000"/>
        </w:rPr>
      </w:pPr>
      <w:r w:rsidRPr="00BF0F06">
        <w:rPr>
          <w:rStyle w:val="charBoldItals"/>
        </w:rPr>
        <w:t>representative of the non-government school sector</w:t>
      </w:r>
      <w:r w:rsidRPr="00BF0F06">
        <w:rPr>
          <w:color w:val="000000"/>
        </w:rPr>
        <w:t xml:space="preserve"> means—</w:t>
      </w:r>
    </w:p>
    <w:p w14:paraId="44F4B989" w14:textId="77777777" w:rsidR="00F42F57" w:rsidRPr="00BF0F06" w:rsidRDefault="00F42F57" w:rsidP="00F42F57">
      <w:pPr>
        <w:pStyle w:val="aDefpara"/>
      </w:pPr>
      <w:r w:rsidRPr="00BF0F06">
        <w:rPr>
          <w:color w:val="000000"/>
        </w:rPr>
        <w:tab/>
        <w:t>(a)</w:t>
      </w:r>
      <w:r w:rsidRPr="00BF0F06">
        <w:rPr>
          <w:color w:val="000000"/>
        </w:rPr>
        <w:tab/>
        <w:t>the Association of Independent Schools of the ACT; or</w:t>
      </w:r>
    </w:p>
    <w:p w14:paraId="7B7E8FA3" w14:textId="77777777" w:rsidR="00F42F57" w:rsidRPr="00BF0F06" w:rsidRDefault="00F42F57" w:rsidP="00F42F57">
      <w:pPr>
        <w:pStyle w:val="aDefpara"/>
      </w:pPr>
      <w:r w:rsidRPr="00BF0F06">
        <w:tab/>
        <w:t>(b)</w:t>
      </w:r>
      <w:r w:rsidRPr="00BF0F06">
        <w:tab/>
        <w:t>the Catholic Education Archdiocese of Canberra and Goulburn.</w:t>
      </w:r>
    </w:p>
    <w:p w14:paraId="41595C5F" w14:textId="77777777" w:rsidR="00F42F57" w:rsidRPr="00BF0F06" w:rsidRDefault="00F42F57" w:rsidP="00F42F57">
      <w:pPr>
        <w:pStyle w:val="AH5Sec"/>
      </w:pPr>
      <w:bookmarkStart w:id="19" w:name="_Toc48554524"/>
      <w:r w:rsidRPr="00A616E1">
        <w:rPr>
          <w:rStyle w:val="CharSectNo"/>
        </w:rPr>
        <w:t>5B</w:t>
      </w:r>
      <w:r w:rsidRPr="00BF0F06">
        <w:rPr>
          <w:color w:val="000000"/>
        </w:rPr>
        <w:tab/>
        <w:t>Conditions of provisional registration and registration—Act, s 91</w:t>
      </w:r>
      <w:r w:rsidR="00D56123">
        <w:rPr>
          <w:color w:val="000000"/>
        </w:rPr>
        <w:t xml:space="preserve"> </w:t>
      </w:r>
      <w:r w:rsidRPr="00BF0F06">
        <w:rPr>
          <w:color w:val="000000"/>
        </w:rPr>
        <w:t>(h)</w:t>
      </w:r>
      <w:bookmarkEnd w:id="19"/>
    </w:p>
    <w:p w14:paraId="1C39819B" w14:textId="77777777" w:rsidR="00F42F57" w:rsidRPr="00BF0F06" w:rsidRDefault="00F42F57" w:rsidP="00F42F57">
      <w:pPr>
        <w:pStyle w:val="Amain"/>
      </w:pPr>
      <w:r w:rsidRPr="00BF0F06">
        <w:rPr>
          <w:color w:val="000000"/>
        </w:rPr>
        <w:tab/>
        <w:t>(1)</w:t>
      </w:r>
      <w:r w:rsidRPr="00BF0F06">
        <w:rPr>
          <w:color w:val="000000"/>
        </w:rPr>
        <w:tab/>
        <w:t>A school must, through a representative of the non-government school sector, work with the Minister to implement the recommendations of the Royal Commission into Institutional Responses to Child Sexual Abuse.</w:t>
      </w:r>
    </w:p>
    <w:p w14:paraId="652DC9A9" w14:textId="77777777" w:rsidR="00F42F57" w:rsidRPr="00BF0F06" w:rsidRDefault="00F42F57" w:rsidP="00F42F57">
      <w:pPr>
        <w:pStyle w:val="Amain"/>
      </w:pPr>
      <w:r w:rsidRPr="00BF0F06">
        <w:tab/>
        <w:t>(2)</w:t>
      </w:r>
      <w:r w:rsidRPr="00BF0F06">
        <w:tab/>
        <w:t>For this section:</w:t>
      </w:r>
    </w:p>
    <w:p w14:paraId="289E34A2" w14:textId="77777777" w:rsidR="00F42F57" w:rsidRPr="00BF0F06" w:rsidRDefault="00F42F57" w:rsidP="00F42F57">
      <w:pPr>
        <w:pStyle w:val="aDef"/>
        <w:rPr>
          <w:color w:val="000000"/>
        </w:rPr>
      </w:pPr>
      <w:r w:rsidRPr="00BF0F06">
        <w:rPr>
          <w:rStyle w:val="charBoldItals"/>
        </w:rPr>
        <w:t>representative of the non-government school sector</w:t>
      </w:r>
      <w:r w:rsidRPr="00BF0F06">
        <w:rPr>
          <w:color w:val="000000"/>
        </w:rPr>
        <w:t>—see s 5A (2).</w:t>
      </w:r>
    </w:p>
    <w:p w14:paraId="5855F554" w14:textId="77777777" w:rsidR="00F42F57" w:rsidRPr="00BF0F06" w:rsidRDefault="00F42F57" w:rsidP="00F42F57">
      <w:pPr>
        <w:pStyle w:val="AH5Sec"/>
      </w:pPr>
      <w:bookmarkStart w:id="20" w:name="_Toc48554525"/>
      <w:r w:rsidRPr="00A616E1">
        <w:rPr>
          <w:rStyle w:val="CharSectNo"/>
        </w:rPr>
        <w:t>5C</w:t>
      </w:r>
      <w:r w:rsidRPr="00BF0F06">
        <w:rPr>
          <w:color w:val="000000"/>
        </w:rPr>
        <w:tab/>
        <w:t>Criteria for renewal of registration—Act, s 97 (6) (h)</w:t>
      </w:r>
      <w:bookmarkEnd w:id="20"/>
    </w:p>
    <w:p w14:paraId="74B1867B" w14:textId="77777777" w:rsidR="00F42F57" w:rsidRPr="00BF0F06" w:rsidRDefault="00F42F57" w:rsidP="00F42F57">
      <w:pPr>
        <w:pStyle w:val="Amain"/>
      </w:pPr>
      <w:r w:rsidRPr="00BF0F06">
        <w:rPr>
          <w:color w:val="000000"/>
        </w:rPr>
        <w:tab/>
        <w:t>(1)</w:t>
      </w:r>
      <w:r w:rsidRPr="00BF0F06">
        <w:rPr>
          <w:color w:val="000000"/>
        </w:rPr>
        <w:tab/>
        <w:t>A school must, through a representative of the non-government school sector, work with the Minister to implement the recommendations of the Royal Commission into Institutional Responses to Child Sexual Abuse.</w:t>
      </w:r>
    </w:p>
    <w:p w14:paraId="59811D42" w14:textId="77777777" w:rsidR="00F42F57" w:rsidRPr="00BF0F06" w:rsidRDefault="00F42F57" w:rsidP="00F42F57">
      <w:pPr>
        <w:pStyle w:val="Amain"/>
      </w:pPr>
      <w:r w:rsidRPr="00BF0F06">
        <w:tab/>
        <w:t>(2)</w:t>
      </w:r>
      <w:r w:rsidRPr="00BF0F06">
        <w:tab/>
        <w:t>For this section:</w:t>
      </w:r>
    </w:p>
    <w:p w14:paraId="494C617D" w14:textId="77777777" w:rsidR="00F42F57" w:rsidRPr="00BF0F06" w:rsidRDefault="00F42F57" w:rsidP="00F42F57">
      <w:pPr>
        <w:pStyle w:val="aDef"/>
        <w:rPr>
          <w:color w:val="000000"/>
        </w:rPr>
      </w:pPr>
      <w:r w:rsidRPr="00BF0F06">
        <w:rPr>
          <w:rStyle w:val="charBoldItals"/>
        </w:rPr>
        <w:t>representative of the non-government school sector</w:t>
      </w:r>
      <w:r w:rsidRPr="00BF0F06">
        <w:rPr>
          <w:color w:val="000000"/>
        </w:rPr>
        <w:t>—see s 5A (2).</w:t>
      </w:r>
    </w:p>
    <w:p w14:paraId="1244E390" w14:textId="77777777" w:rsidR="00D23C26" w:rsidRDefault="00D23C26">
      <w:pPr>
        <w:pStyle w:val="AH5Sec"/>
        <w:rPr>
          <w:rStyle w:val="charItals"/>
        </w:rPr>
      </w:pPr>
      <w:bookmarkStart w:id="21" w:name="_Toc48554526"/>
      <w:r w:rsidRPr="00A616E1">
        <w:rPr>
          <w:rStyle w:val="CharSectNo"/>
        </w:rPr>
        <w:t>6</w:t>
      </w:r>
      <w:r>
        <w:tab/>
        <w:t xml:space="preserve">Catholic systemic schools—Act, s 104 (12), def </w:t>
      </w:r>
      <w:r>
        <w:rPr>
          <w:rStyle w:val="charItals"/>
        </w:rPr>
        <w:t>director</w:t>
      </w:r>
      <w:bookmarkEnd w:id="21"/>
    </w:p>
    <w:p w14:paraId="77DAB50B" w14:textId="77777777" w:rsidR="00D23C26" w:rsidRDefault="00D23C26">
      <w:pPr>
        <w:pStyle w:val="Amainreturn"/>
      </w:pPr>
      <w:r>
        <w:t>Director, Catholic Education Office, Archdiocese of Canberra and Goulburn is prescribed.</w:t>
      </w:r>
    </w:p>
    <w:p w14:paraId="1C606DDF" w14:textId="77777777" w:rsidR="00D23C26" w:rsidRDefault="00D23C26">
      <w:pPr>
        <w:pStyle w:val="PageBreak"/>
      </w:pPr>
      <w:r>
        <w:br w:type="page"/>
      </w:r>
    </w:p>
    <w:p w14:paraId="3A63B5B1" w14:textId="77777777" w:rsidR="00306C02" w:rsidRPr="00A616E1" w:rsidRDefault="00306C02" w:rsidP="00306C02">
      <w:pPr>
        <w:pStyle w:val="AH2Part"/>
      </w:pPr>
      <w:bookmarkStart w:id="22" w:name="_Toc48554527"/>
      <w:r w:rsidRPr="00A616E1">
        <w:rPr>
          <w:rStyle w:val="CharPartNo"/>
        </w:rPr>
        <w:t>Part 4</w:t>
      </w:r>
      <w:r w:rsidRPr="001B12B7">
        <w:tab/>
      </w:r>
      <w:r w:rsidRPr="00A616E1">
        <w:rPr>
          <w:rStyle w:val="CharPartText"/>
        </w:rPr>
        <w:t>Home education</w:t>
      </w:r>
      <w:bookmarkEnd w:id="22"/>
    </w:p>
    <w:p w14:paraId="1E3E0B30" w14:textId="77777777" w:rsidR="00306C02" w:rsidRPr="001B12B7" w:rsidRDefault="00306C02" w:rsidP="00306C02">
      <w:pPr>
        <w:pStyle w:val="AH5Sec"/>
      </w:pPr>
      <w:bookmarkStart w:id="23" w:name="_Toc48554528"/>
      <w:r w:rsidRPr="00A616E1">
        <w:rPr>
          <w:rStyle w:val="CharSectNo"/>
        </w:rPr>
        <w:t>7</w:t>
      </w:r>
      <w:r w:rsidRPr="001B12B7">
        <w:tab/>
        <w:t>Information for registration application—Act, s 131 (2) (b)</w:t>
      </w:r>
      <w:bookmarkEnd w:id="23"/>
    </w:p>
    <w:p w14:paraId="4D3FF9A4" w14:textId="77777777" w:rsidR="00306C02" w:rsidRPr="001B12B7" w:rsidRDefault="00306C02" w:rsidP="00306C02">
      <w:pPr>
        <w:pStyle w:val="Amainreturn"/>
      </w:pPr>
      <w:r w:rsidRPr="001B12B7">
        <w:t>The following information is prescribed:</w:t>
      </w:r>
    </w:p>
    <w:p w14:paraId="2A58F42D" w14:textId="77777777" w:rsidR="00306C02" w:rsidRPr="001B12B7" w:rsidRDefault="00306C02" w:rsidP="00306C02">
      <w:pPr>
        <w:pStyle w:val="Apara"/>
      </w:pPr>
      <w:r w:rsidRPr="001B12B7">
        <w:tab/>
        <w:t>(a)</w:t>
      </w:r>
      <w:r w:rsidRPr="001B12B7">
        <w:tab/>
        <w:t>the full names of the child’s parents;</w:t>
      </w:r>
    </w:p>
    <w:p w14:paraId="319C35E5" w14:textId="77777777" w:rsidR="00306C02" w:rsidRPr="001B12B7" w:rsidRDefault="00306C02" w:rsidP="00D03D29">
      <w:pPr>
        <w:pStyle w:val="Apara"/>
        <w:keepNext/>
      </w:pPr>
      <w:r w:rsidRPr="001B12B7">
        <w:tab/>
        <w:t>(b)</w:t>
      </w:r>
      <w:r w:rsidRPr="001B12B7">
        <w:tab/>
        <w:t>the parents’ contact details;</w:t>
      </w:r>
    </w:p>
    <w:p w14:paraId="50CC59F9" w14:textId="77777777" w:rsidR="00306C02" w:rsidRPr="001B12B7" w:rsidRDefault="00306C02" w:rsidP="00306C02">
      <w:pPr>
        <w:pStyle w:val="aExamHdgpar"/>
      </w:pPr>
      <w:r w:rsidRPr="001B12B7">
        <w:t>Examples</w:t>
      </w:r>
    </w:p>
    <w:p w14:paraId="4AA47FBF" w14:textId="77777777"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email address</w:t>
      </w:r>
    </w:p>
    <w:p w14:paraId="23C59782" w14:textId="77777777"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phone number</w:t>
      </w:r>
    </w:p>
    <w:p w14:paraId="6E5216E3" w14:textId="77777777"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postal address</w:t>
      </w:r>
    </w:p>
    <w:p w14:paraId="5E44F94D" w14:textId="77777777" w:rsidR="00306C02" w:rsidRPr="001B12B7" w:rsidRDefault="00306C02" w:rsidP="00D03D29">
      <w:pPr>
        <w:pStyle w:val="Apara"/>
        <w:keepNext/>
      </w:pPr>
      <w:r w:rsidRPr="001B12B7">
        <w:tab/>
        <w:t>(c)</w:t>
      </w:r>
      <w:r w:rsidRPr="001B12B7">
        <w:tab/>
        <w:t>a certified copy of a document that shows the parents have parental responsibility for the child;</w:t>
      </w:r>
    </w:p>
    <w:p w14:paraId="171CDC1D" w14:textId="77777777" w:rsidR="00306C02" w:rsidRPr="001B12B7" w:rsidRDefault="00306C02" w:rsidP="00306C02">
      <w:pPr>
        <w:pStyle w:val="aExamHdgpar"/>
      </w:pPr>
      <w:r w:rsidRPr="001B12B7">
        <w:t>Examples</w:t>
      </w:r>
    </w:p>
    <w:p w14:paraId="4934EF8B" w14:textId="77777777" w:rsidR="00306C02" w:rsidRPr="001B12B7" w:rsidRDefault="00306C02" w:rsidP="00306C02">
      <w:pPr>
        <w:pStyle w:val="aExamBulletpar"/>
        <w:keepNext/>
        <w:tabs>
          <w:tab w:val="left" w:pos="2000"/>
        </w:tabs>
      </w:pPr>
      <w:r w:rsidRPr="001B12B7">
        <w:rPr>
          <w:rFonts w:ascii="Symbol" w:hAnsi="Symbol"/>
        </w:rPr>
        <w:t></w:t>
      </w:r>
      <w:r w:rsidRPr="001B12B7">
        <w:rPr>
          <w:rFonts w:ascii="Symbol" w:hAnsi="Symbol"/>
        </w:rPr>
        <w:tab/>
      </w:r>
      <w:r w:rsidRPr="001B12B7">
        <w:t>child’s birth certificate</w:t>
      </w:r>
    </w:p>
    <w:p w14:paraId="0ED68B61" w14:textId="68E3097D" w:rsidR="00306C02" w:rsidRPr="001B12B7" w:rsidRDefault="00306C02" w:rsidP="00306C02">
      <w:pPr>
        <w:pStyle w:val="aExamBulletpar"/>
        <w:keepNext/>
        <w:tabs>
          <w:tab w:val="left" w:pos="2000"/>
        </w:tabs>
      </w:pPr>
      <w:r w:rsidRPr="001B12B7">
        <w:rPr>
          <w:rFonts w:ascii="Symbol" w:hAnsi="Symbol"/>
        </w:rPr>
        <w:t></w:t>
      </w:r>
      <w:r w:rsidRPr="001B12B7">
        <w:rPr>
          <w:rFonts w:ascii="Symbol" w:hAnsi="Symbol"/>
        </w:rPr>
        <w:tab/>
      </w:r>
      <w:r w:rsidRPr="001B12B7">
        <w:t xml:space="preserve">adoption order under the </w:t>
      </w:r>
      <w:hyperlink r:id="rId32" w:tooltip="A1993-20" w:history="1">
        <w:r w:rsidRPr="001B12B7">
          <w:rPr>
            <w:rStyle w:val="charCitHyperlinkItal"/>
          </w:rPr>
          <w:t>Adoption Act 1993</w:t>
        </w:r>
      </w:hyperlink>
      <w:r w:rsidRPr="001B12B7">
        <w:t>, pt 3</w:t>
      </w:r>
    </w:p>
    <w:p w14:paraId="57ADC095" w14:textId="68EFEC9B" w:rsidR="00306C02" w:rsidRPr="001B12B7" w:rsidRDefault="00306C02" w:rsidP="00306C02">
      <w:pPr>
        <w:pStyle w:val="aExamBulletpar"/>
        <w:tabs>
          <w:tab w:val="left" w:pos="2000"/>
        </w:tabs>
      </w:pPr>
      <w:r w:rsidRPr="001B12B7">
        <w:rPr>
          <w:rFonts w:ascii="Symbol" w:hAnsi="Symbol"/>
        </w:rPr>
        <w:t></w:t>
      </w:r>
      <w:r w:rsidRPr="001B12B7">
        <w:rPr>
          <w:rFonts w:ascii="Symbol" w:hAnsi="Symbol"/>
        </w:rPr>
        <w:tab/>
      </w:r>
      <w:r w:rsidRPr="001B12B7">
        <w:t xml:space="preserve">parentage declaration under the </w:t>
      </w:r>
      <w:hyperlink r:id="rId33" w:tooltip="A2004-1" w:history="1">
        <w:r w:rsidRPr="001B12B7">
          <w:rPr>
            <w:rStyle w:val="charCitHyperlinkItal"/>
          </w:rPr>
          <w:t>Parentage Act 2004</w:t>
        </w:r>
      </w:hyperlink>
      <w:r w:rsidRPr="001B12B7">
        <w:t>, s 19</w:t>
      </w:r>
    </w:p>
    <w:p w14:paraId="3FC204BF" w14:textId="77777777" w:rsidR="00306C02" w:rsidRPr="001B12B7" w:rsidRDefault="00306C02" w:rsidP="00D03D29">
      <w:pPr>
        <w:pStyle w:val="Apara"/>
        <w:keepNext/>
      </w:pPr>
      <w:r w:rsidRPr="001B12B7">
        <w:tab/>
        <w:t>(d)</w:t>
      </w:r>
      <w:r w:rsidRPr="001B12B7">
        <w:tab/>
        <w:t>a certified copy of a document that proves the parents’ home address;</w:t>
      </w:r>
    </w:p>
    <w:p w14:paraId="113CED74" w14:textId="5754DB3C" w:rsidR="00306C02" w:rsidRPr="001B12B7" w:rsidRDefault="00306C02" w:rsidP="00306C02">
      <w:pPr>
        <w:pStyle w:val="aNotepar"/>
      </w:pPr>
      <w:r w:rsidRPr="001B12B7">
        <w:rPr>
          <w:rStyle w:val="charItals"/>
        </w:rPr>
        <w:t>Note</w:t>
      </w:r>
      <w:r w:rsidRPr="001B12B7">
        <w:rPr>
          <w:rStyle w:val="charItals"/>
        </w:rPr>
        <w:tab/>
      </w:r>
      <w:r w:rsidRPr="001B12B7">
        <w:t xml:space="preserve">The parents must tell the director-general within 28 days if the child stops living, or usually living, in the ACT (see </w:t>
      </w:r>
      <w:hyperlink r:id="rId34" w:tooltip="Education Act 2004" w:history="1">
        <w:r w:rsidRPr="001B12B7">
          <w:rPr>
            <w:rStyle w:val="charCitHyperlinkAbbrev"/>
          </w:rPr>
          <w:t>Act</w:t>
        </w:r>
      </w:hyperlink>
      <w:r w:rsidRPr="001B12B7">
        <w:t>, s 132 (1) (e) (ii)).</w:t>
      </w:r>
    </w:p>
    <w:p w14:paraId="696E3B5A" w14:textId="77777777" w:rsidR="00306C02" w:rsidRPr="001B12B7" w:rsidRDefault="00306C02" w:rsidP="00306C02">
      <w:pPr>
        <w:pStyle w:val="Apara"/>
      </w:pPr>
      <w:r w:rsidRPr="001B12B7">
        <w:tab/>
        <w:t>(e)</w:t>
      </w:r>
      <w:r w:rsidRPr="001B12B7">
        <w:tab/>
        <w:t>a certified copy of the child’s—</w:t>
      </w:r>
    </w:p>
    <w:p w14:paraId="44E7DF16" w14:textId="77777777" w:rsidR="00306C02" w:rsidRPr="001B12B7" w:rsidRDefault="00306C02" w:rsidP="00306C02">
      <w:pPr>
        <w:pStyle w:val="Asubpara"/>
      </w:pPr>
      <w:r w:rsidRPr="001B12B7">
        <w:tab/>
        <w:t>(i)</w:t>
      </w:r>
      <w:r w:rsidRPr="001B12B7">
        <w:tab/>
        <w:t xml:space="preserve">birth certificate; or </w:t>
      </w:r>
    </w:p>
    <w:p w14:paraId="0E661E58" w14:textId="77777777" w:rsidR="00306C02" w:rsidRPr="001B12B7" w:rsidRDefault="00306C02" w:rsidP="00306C02">
      <w:pPr>
        <w:pStyle w:val="Asubpara"/>
      </w:pPr>
      <w:r w:rsidRPr="001B12B7">
        <w:tab/>
        <w:t>(ii)</w:t>
      </w:r>
      <w:r w:rsidRPr="001B12B7">
        <w:tab/>
        <w:t>if the birth certificate is not available—passport or another document that the director</w:t>
      </w:r>
      <w:r w:rsidRPr="001B12B7">
        <w:noBreakHyphen/>
        <w:t>general is satisfied identifies the child;</w:t>
      </w:r>
    </w:p>
    <w:p w14:paraId="7EA6D727" w14:textId="77777777" w:rsidR="00306C02" w:rsidRPr="001B12B7" w:rsidRDefault="00306C02" w:rsidP="00306C02">
      <w:pPr>
        <w:pStyle w:val="Apara"/>
      </w:pPr>
      <w:r w:rsidRPr="001B12B7">
        <w:tab/>
        <w:t>(f)</w:t>
      </w:r>
      <w:r w:rsidRPr="001B12B7">
        <w:tab/>
        <w:t>the full name by which the child is known, if different from the name on the document provided under paragraph (e);</w:t>
      </w:r>
    </w:p>
    <w:p w14:paraId="6198F46B" w14:textId="77777777" w:rsidR="00306C02" w:rsidRPr="001B12B7" w:rsidRDefault="00306C02" w:rsidP="00306C02">
      <w:pPr>
        <w:pStyle w:val="Apara"/>
      </w:pPr>
      <w:r w:rsidRPr="001B12B7">
        <w:tab/>
        <w:t>(g)</w:t>
      </w:r>
      <w:r w:rsidRPr="001B12B7">
        <w:tab/>
        <w:t>the address of the home base from which the home education will be carried out;</w:t>
      </w:r>
    </w:p>
    <w:p w14:paraId="43E59373" w14:textId="77777777" w:rsidR="00306C02" w:rsidRPr="001B12B7" w:rsidRDefault="00306C02" w:rsidP="00306C02">
      <w:pPr>
        <w:pStyle w:val="Apara"/>
      </w:pPr>
      <w:r w:rsidRPr="001B12B7">
        <w:tab/>
        <w:t>(h)</w:t>
      </w:r>
      <w:r w:rsidRPr="001B12B7">
        <w:tab/>
        <w:t>information about any medical or special needs of the child that may affect the child’s educational needs or progress.</w:t>
      </w:r>
    </w:p>
    <w:p w14:paraId="59566FCD" w14:textId="77777777" w:rsidR="00306C02" w:rsidRPr="001B12B7" w:rsidRDefault="00306C02" w:rsidP="00306C02">
      <w:pPr>
        <w:pStyle w:val="AH5Sec"/>
      </w:pPr>
      <w:bookmarkStart w:id="24" w:name="_Toc48554529"/>
      <w:r w:rsidRPr="00A616E1">
        <w:rPr>
          <w:rStyle w:val="CharSectNo"/>
        </w:rPr>
        <w:t>9</w:t>
      </w:r>
      <w:r w:rsidRPr="001B12B7">
        <w:tab/>
        <w:t>Information for renewal of registration application—Act, s 137 (2) (b)</w:t>
      </w:r>
      <w:bookmarkEnd w:id="24"/>
    </w:p>
    <w:p w14:paraId="640C012F" w14:textId="77777777" w:rsidR="00306C02" w:rsidRPr="001B12B7" w:rsidRDefault="00306C02" w:rsidP="00306C02">
      <w:pPr>
        <w:pStyle w:val="Amain"/>
      </w:pPr>
      <w:r w:rsidRPr="001B12B7">
        <w:tab/>
        <w:t>(1)</w:t>
      </w:r>
      <w:r w:rsidRPr="001B12B7">
        <w:tab/>
        <w:t>The following information is prescribed:</w:t>
      </w:r>
    </w:p>
    <w:p w14:paraId="3B964FA0" w14:textId="77777777" w:rsidR="00306C02" w:rsidRPr="001B12B7" w:rsidRDefault="00306C02" w:rsidP="00306C02">
      <w:pPr>
        <w:pStyle w:val="Apara"/>
      </w:pPr>
      <w:r w:rsidRPr="001B12B7">
        <w:tab/>
        <w:t>(a)</w:t>
      </w:r>
      <w:r w:rsidRPr="001B12B7">
        <w:tab/>
        <w:t>the full names of the child’s parents;</w:t>
      </w:r>
    </w:p>
    <w:p w14:paraId="10798804" w14:textId="77777777" w:rsidR="00306C02" w:rsidRPr="001B12B7" w:rsidRDefault="00306C02" w:rsidP="00306C02">
      <w:pPr>
        <w:pStyle w:val="Apara"/>
      </w:pPr>
      <w:r w:rsidRPr="001B12B7">
        <w:tab/>
        <w:t>(b)</w:t>
      </w:r>
      <w:r w:rsidRPr="001B12B7">
        <w:tab/>
        <w:t>the parents’ contact details;</w:t>
      </w:r>
    </w:p>
    <w:p w14:paraId="2163C198" w14:textId="77777777" w:rsidR="00306C02" w:rsidRPr="001B12B7" w:rsidRDefault="00306C02" w:rsidP="00306C02">
      <w:pPr>
        <w:pStyle w:val="aExamHdgpar"/>
      </w:pPr>
      <w:r w:rsidRPr="001B12B7">
        <w:t>Examples</w:t>
      </w:r>
    </w:p>
    <w:p w14:paraId="0B06AA48" w14:textId="77777777"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email address</w:t>
      </w:r>
    </w:p>
    <w:p w14:paraId="19BF3944" w14:textId="77777777"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phone number</w:t>
      </w:r>
    </w:p>
    <w:p w14:paraId="5804A684" w14:textId="77777777" w:rsidR="00306C02" w:rsidRPr="001B12B7" w:rsidRDefault="00306C02" w:rsidP="00306C02">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postal address</w:t>
      </w:r>
    </w:p>
    <w:p w14:paraId="4574F45D" w14:textId="77777777" w:rsidR="00306C02" w:rsidRPr="001B12B7" w:rsidRDefault="00306C02" w:rsidP="00306C02">
      <w:pPr>
        <w:pStyle w:val="Apara"/>
      </w:pPr>
      <w:r w:rsidRPr="001B12B7">
        <w:tab/>
        <w:t>(c)</w:t>
      </w:r>
      <w:r w:rsidRPr="001B12B7">
        <w:tab/>
        <w:t>a certified copy of a document that shows the parents have parental responsibility for the child;</w:t>
      </w:r>
    </w:p>
    <w:p w14:paraId="32CF6888" w14:textId="77777777" w:rsidR="00306C02" w:rsidRPr="001B12B7" w:rsidRDefault="00306C02" w:rsidP="00306C02">
      <w:pPr>
        <w:pStyle w:val="aExamHdgpar"/>
      </w:pPr>
      <w:r w:rsidRPr="001B12B7">
        <w:t>Examples</w:t>
      </w:r>
    </w:p>
    <w:p w14:paraId="59E9ED97" w14:textId="77777777" w:rsidR="00306C02" w:rsidRPr="001B12B7" w:rsidRDefault="00306C02" w:rsidP="00306C02">
      <w:pPr>
        <w:pStyle w:val="aExamBulletpar"/>
        <w:tabs>
          <w:tab w:val="left" w:pos="2000"/>
        </w:tabs>
      </w:pPr>
      <w:r w:rsidRPr="001B12B7">
        <w:rPr>
          <w:rFonts w:ascii="Symbol" w:hAnsi="Symbol"/>
        </w:rPr>
        <w:t></w:t>
      </w:r>
      <w:r w:rsidRPr="001B12B7">
        <w:rPr>
          <w:rFonts w:ascii="Symbol" w:hAnsi="Symbol"/>
        </w:rPr>
        <w:tab/>
      </w:r>
      <w:r w:rsidRPr="001B12B7">
        <w:t>child’s birth certificate</w:t>
      </w:r>
    </w:p>
    <w:p w14:paraId="7E4C9EEE" w14:textId="6D6B8055" w:rsidR="00306C02" w:rsidRPr="001B12B7" w:rsidRDefault="00306C02" w:rsidP="00306C02">
      <w:pPr>
        <w:pStyle w:val="aExamBulletpar"/>
        <w:tabs>
          <w:tab w:val="left" w:pos="2000"/>
        </w:tabs>
      </w:pPr>
      <w:r w:rsidRPr="001B12B7">
        <w:rPr>
          <w:rFonts w:ascii="Symbol" w:hAnsi="Symbol"/>
        </w:rPr>
        <w:t></w:t>
      </w:r>
      <w:r w:rsidRPr="001B12B7">
        <w:rPr>
          <w:rFonts w:ascii="Symbol" w:hAnsi="Symbol"/>
        </w:rPr>
        <w:tab/>
      </w:r>
      <w:r w:rsidRPr="001B12B7">
        <w:t xml:space="preserve">adoption order under the </w:t>
      </w:r>
      <w:hyperlink r:id="rId35" w:tooltip="A1993-20" w:history="1">
        <w:r w:rsidRPr="001B12B7">
          <w:rPr>
            <w:rStyle w:val="charCitHyperlinkItal"/>
          </w:rPr>
          <w:t>Adoption Act 1993</w:t>
        </w:r>
      </w:hyperlink>
      <w:r w:rsidRPr="001B12B7">
        <w:t>, pt 3</w:t>
      </w:r>
    </w:p>
    <w:p w14:paraId="5C7A11F0" w14:textId="50274087" w:rsidR="00306C02" w:rsidRPr="001B12B7" w:rsidRDefault="00306C02" w:rsidP="00306C02">
      <w:pPr>
        <w:pStyle w:val="aExamBulletpar"/>
        <w:tabs>
          <w:tab w:val="left" w:pos="2000"/>
        </w:tabs>
      </w:pPr>
      <w:r w:rsidRPr="001B12B7">
        <w:rPr>
          <w:rFonts w:ascii="Symbol" w:hAnsi="Symbol"/>
        </w:rPr>
        <w:t></w:t>
      </w:r>
      <w:r w:rsidRPr="001B12B7">
        <w:rPr>
          <w:rFonts w:ascii="Symbol" w:hAnsi="Symbol"/>
        </w:rPr>
        <w:tab/>
      </w:r>
      <w:r w:rsidRPr="001B12B7">
        <w:t xml:space="preserve">parentage declaration under the </w:t>
      </w:r>
      <w:hyperlink r:id="rId36" w:tooltip="A2004-1" w:history="1">
        <w:r w:rsidRPr="001B12B7">
          <w:rPr>
            <w:rStyle w:val="charCitHyperlinkItal"/>
          </w:rPr>
          <w:t>Parentage Act 2004</w:t>
        </w:r>
      </w:hyperlink>
      <w:r w:rsidRPr="001B12B7">
        <w:t>, s 19</w:t>
      </w:r>
    </w:p>
    <w:p w14:paraId="520EF93B" w14:textId="77777777" w:rsidR="00306C02" w:rsidRPr="001B12B7" w:rsidRDefault="00306C02" w:rsidP="00306C02">
      <w:pPr>
        <w:pStyle w:val="Apara"/>
      </w:pPr>
      <w:r w:rsidRPr="001B12B7">
        <w:tab/>
        <w:t>(d)</w:t>
      </w:r>
      <w:r w:rsidRPr="001B12B7">
        <w:tab/>
        <w:t xml:space="preserve">the child’s name as shown on the certificate of registration; </w:t>
      </w:r>
    </w:p>
    <w:p w14:paraId="237C2C7E" w14:textId="77777777" w:rsidR="00306C02" w:rsidRPr="001B12B7" w:rsidRDefault="00306C02" w:rsidP="00306C02">
      <w:pPr>
        <w:pStyle w:val="Apara"/>
      </w:pPr>
      <w:r w:rsidRPr="001B12B7">
        <w:tab/>
        <w:t>(e)</w:t>
      </w:r>
      <w:r w:rsidRPr="001B12B7">
        <w:tab/>
        <w:t>the child’s date of birth;</w:t>
      </w:r>
    </w:p>
    <w:p w14:paraId="6DC3B25D" w14:textId="77777777" w:rsidR="00306C02" w:rsidRPr="001B12B7" w:rsidRDefault="00306C02" w:rsidP="00306C02">
      <w:pPr>
        <w:pStyle w:val="Apara"/>
      </w:pPr>
      <w:r w:rsidRPr="001B12B7">
        <w:tab/>
        <w:t>(f)</w:t>
      </w:r>
      <w:r w:rsidRPr="001B12B7">
        <w:tab/>
        <w:t>the address of the home base from which the home education will be carried out;</w:t>
      </w:r>
    </w:p>
    <w:p w14:paraId="079E9CC3" w14:textId="77777777" w:rsidR="00306C02" w:rsidRPr="001B12B7" w:rsidRDefault="00306C02" w:rsidP="00306C02">
      <w:pPr>
        <w:pStyle w:val="Apara"/>
      </w:pPr>
      <w:r w:rsidRPr="001B12B7">
        <w:tab/>
        <w:t>(g)</w:t>
      </w:r>
      <w:r w:rsidRPr="001B12B7">
        <w:tab/>
        <w:t>the most recent home education report for the child;</w:t>
      </w:r>
    </w:p>
    <w:p w14:paraId="6AF0ABCB" w14:textId="77777777" w:rsidR="00306C02" w:rsidRPr="001B12B7" w:rsidRDefault="00306C02" w:rsidP="00306C02">
      <w:pPr>
        <w:pStyle w:val="Apara"/>
      </w:pPr>
      <w:r w:rsidRPr="001B12B7">
        <w:tab/>
        <w:t>(h)</w:t>
      </w:r>
      <w:r w:rsidRPr="001B12B7">
        <w:tab/>
        <w:t>a written statement in accordance with subsection (2).</w:t>
      </w:r>
    </w:p>
    <w:p w14:paraId="2DFB8B79" w14:textId="77777777" w:rsidR="00306C02" w:rsidRPr="001B12B7" w:rsidRDefault="00306C02" w:rsidP="00E32726">
      <w:pPr>
        <w:pStyle w:val="Amain"/>
        <w:keepNext/>
      </w:pPr>
      <w:r w:rsidRPr="001B12B7">
        <w:tab/>
        <w:t>(2)</w:t>
      </w:r>
      <w:r w:rsidRPr="001B12B7">
        <w:tab/>
        <w:t>A written statement under subsection (1) (h) must be completed by the parents of the child who is the subject of the application, and state how—</w:t>
      </w:r>
    </w:p>
    <w:p w14:paraId="26227D32" w14:textId="77777777" w:rsidR="00306C02" w:rsidRPr="001B12B7" w:rsidRDefault="00306C02" w:rsidP="00306C02">
      <w:pPr>
        <w:pStyle w:val="Apara"/>
      </w:pPr>
      <w:r w:rsidRPr="001B12B7">
        <w:tab/>
        <w:t>(a)</w:t>
      </w:r>
      <w:r w:rsidRPr="001B12B7">
        <w:tab/>
        <w:t>for the most recent period of registration—</w:t>
      </w:r>
    </w:p>
    <w:p w14:paraId="1429B1A5" w14:textId="77777777" w:rsidR="00306C02" w:rsidRPr="001B12B7" w:rsidRDefault="00306C02" w:rsidP="00306C02">
      <w:pPr>
        <w:pStyle w:val="Asubpara"/>
      </w:pPr>
      <w:r w:rsidRPr="001B12B7">
        <w:tab/>
        <w:t>(i)</w:t>
      </w:r>
      <w:r w:rsidRPr="001B12B7">
        <w:tab/>
        <w:t>the parents have provided a high-quality education and educational opportunities for the child; and</w:t>
      </w:r>
    </w:p>
    <w:p w14:paraId="1E90CF8D" w14:textId="77777777" w:rsidR="00306C02" w:rsidRPr="001B12B7" w:rsidRDefault="00306C02" w:rsidP="00306C02">
      <w:pPr>
        <w:pStyle w:val="Asubpara"/>
      </w:pPr>
      <w:r w:rsidRPr="001B12B7">
        <w:tab/>
        <w:t>(ii)</w:t>
      </w:r>
      <w:r w:rsidRPr="001B12B7">
        <w:tab/>
        <w:t>the parents have used strategies to encourage their child to learn; and</w:t>
      </w:r>
    </w:p>
    <w:p w14:paraId="34770813" w14:textId="0CE35A6E" w:rsidR="00306C02" w:rsidRPr="001B12B7" w:rsidRDefault="00306C02" w:rsidP="00306C02">
      <w:pPr>
        <w:pStyle w:val="Asubpara"/>
      </w:pPr>
      <w:r w:rsidRPr="001B12B7">
        <w:tab/>
        <w:t>(iii)</w:t>
      </w:r>
      <w:r w:rsidRPr="001B12B7">
        <w:tab/>
        <w:t xml:space="preserve">the plan or approach for the child’s home education has delivered an education consistent with the principles mentioned in the </w:t>
      </w:r>
      <w:hyperlink r:id="rId37" w:tooltip="Education Act 2004" w:history="1">
        <w:r w:rsidRPr="001B12B7">
          <w:rPr>
            <w:rStyle w:val="charCitHyperlinkAbbrev"/>
          </w:rPr>
          <w:t>Act</w:t>
        </w:r>
      </w:hyperlink>
      <w:r w:rsidRPr="001B12B7">
        <w:t>, section 128 (d); and</w:t>
      </w:r>
    </w:p>
    <w:p w14:paraId="557D8F0D" w14:textId="77777777" w:rsidR="00306C02" w:rsidRPr="001B12B7" w:rsidRDefault="00306C02" w:rsidP="00306C02">
      <w:pPr>
        <w:pStyle w:val="Apara"/>
      </w:pPr>
      <w:r w:rsidRPr="001B12B7">
        <w:tab/>
        <w:t>(b)</w:t>
      </w:r>
      <w:r w:rsidRPr="001B12B7">
        <w:tab/>
        <w:t>the matters mentioned in paragraph (a) will continue to be provided, or delivered, during the period of renewed registration.</w:t>
      </w:r>
    </w:p>
    <w:p w14:paraId="4CE5D0DF" w14:textId="0910EA35" w:rsidR="00306C02" w:rsidRPr="001B12B7" w:rsidRDefault="00306C02" w:rsidP="00306C02">
      <w:pPr>
        <w:pStyle w:val="aNote"/>
        <w:keepNext/>
      </w:pPr>
      <w:r w:rsidRPr="001B12B7">
        <w:rPr>
          <w:rStyle w:val="charItals"/>
        </w:rPr>
        <w:t>Note 1</w:t>
      </w:r>
      <w:r w:rsidRPr="001B12B7">
        <w:rPr>
          <w:rStyle w:val="charItals"/>
        </w:rPr>
        <w:tab/>
      </w:r>
      <w:r w:rsidRPr="001B12B7">
        <w:t xml:space="preserve">The application for renewal of registration, with the information outlined in this section, must be made not later than 3 months before the end of the registration (see </w:t>
      </w:r>
      <w:hyperlink r:id="rId38" w:tooltip="Education Act 2004" w:history="1">
        <w:r w:rsidRPr="001B12B7">
          <w:rPr>
            <w:rStyle w:val="charCitHyperlinkAbbrev"/>
          </w:rPr>
          <w:t>Act</w:t>
        </w:r>
      </w:hyperlink>
      <w:r w:rsidRPr="001B12B7">
        <w:t>, s 137 (2) (c)).</w:t>
      </w:r>
    </w:p>
    <w:p w14:paraId="278ACB1D" w14:textId="68F5A83A" w:rsidR="00306C02" w:rsidRPr="001B12B7" w:rsidRDefault="00306C02" w:rsidP="00306C02">
      <w:pPr>
        <w:pStyle w:val="aNote"/>
      </w:pPr>
      <w:r w:rsidRPr="001B12B7">
        <w:rPr>
          <w:rStyle w:val="charItals"/>
        </w:rPr>
        <w:t>Note 2</w:t>
      </w:r>
      <w:r w:rsidRPr="001B12B7">
        <w:rPr>
          <w:rStyle w:val="charItals"/>
        </w:rPr>
        <w:tab/>
      </w:r>
      <w:r w:rsidRPr="001B12B7">
        <w:t xml:space="preserve">The parents must tell the director-general within 28 days if information on the register changes or the child stops living, or usually living, in the ACT (see </w:t>
      </w:r>
      <w:hyperlink r:id="rId39" w:tooltip="Education Act 2004" w:history="1">
        <w:r w:rsidRPr="001B12B7">
          <w:rPr>
            <w:rStyle w:val="charCitHyperlinkAbbrev"/>
          </w:rPr>
          <w:t>Act</w:t>
        </w:r>
      </w:hyperlink>
      <w:r w:rsidRPr="001B12B7">
        <w:t>, s 132 (1) (e) (ii)).</w:t>
      </w:r>
    </w:p>
    <w:p w14:paraId="129ED1AF" w14:textId="77777777" w:rsidR="00306C02" w:rsidRPr="001B12B7" w:rsidRDefault="00306C02" w:rsidP="00306C02">
      <w:pPr>
        <w:pStyle w:val="AH5Sec"/>
      </w:pPr>
      <w:bookmarkStart w:id="25" w:name="_Toc48554530"/>
      <w:r w:rsidRPr="00A616E1">
        <w:rPr>
          <w:rStyle w:val="CharSectNo"/>
        </w:rPr>
        <w:t>10</w:t>
      </w:r>
      <w:r w:rsidRPr="001B12B7">
        <w:tab/>
        <w:t>Home education reports about educational progress of child—Act, s 138 (2)</w:t>
      </w:r>
      <w:bookmarkEnd w:id="25"/>
    </w:p>
    <w:p w14:paraId="71DED840" w14:textId="77777777" w:rsidR="00306C02" w:rsidRPr="001B12B7" w:rsidRDefault="00306C02" w:rsidP="00306C02">
      <w:pPr>
        <w:pStyle w:val="Amain"/>
      </w:pPr>
      <w:r w:rsidRPr="001B12B7">
        <w:tab/>
        <w:t>(1)</w:t>
      </w:r>
      <w:r w:rsidRPr="001B12B7">
        <w:tab/>
        <w:t>A home education report must include examples of the child’s educational progress.</w:t>
      </w:r>
    </w:p>
    <w:p w14:paraId="0D1AF980" w14:textId="77777777" w:rsidR="00306C02" w:rsidRPr="001B12B7" w:rsidRDefault="00306C02" w:rsidP="00306C02">
      <w:pPr>
        <w:pStyle w:val="Amain"/>
      </w:pPr>
      <w:r w:rsidRPr="001B12B7">
        <w:tab/>
        <w:t>(2)</w:t>
      </w:r>
      <w:r w:rsidRPr="001B12B7">
        <w:tab/>
        <w:t>Despite subsection (1), if a child only receives part of the child’s education through home education, the report only needs to include examples of the child’s educational progress that are relevant to the home education.</w:t>
      </w:r>
    </w:p>
    <w:p w14:paraId="5EE26CDA" w14:textId="77777777" w:rsidR="00306C02" w:rsidRPr="001B12B7" w:rsidRDefault="00306C02" w:rsidP="00AE3516">
      <w:pPr>
        <w:pStyle w:val="Amain"/>
        <w:keepNext/>
      </w:pPr>
      <w:r w:rsidRPr="001B12B7">
        <w:tab/>
        <w:t>(3)</w:t>
      </w:r>
      <w:r w:rsidRPr="001B12B7">
        <w:tab/>
        <w:t>In this section:</w:t>
      </w:r>
    </w:p>
    <w:p w14:paraId="2F76E0BB" w14:textId="77777777" w:rsidR="00306C02" w:rsidRPr="001B12B7" w:rsidRDefault="00306C02" w:rsidP="00AE3516">
      <w:pPr>
        <w:pStyle w:val="aDef"/>
        <w:keepNext/>
      </w:pPr>
      <w:r w:rsidRPr="001B12B7">
        <w:rPr>
          <w:rStyle w:val="charBoldItals"/>
        </w:rPr>
        <w:t>educational progress</w:t>
      </w:r>
      <w:r w:rsidRPr="001B12B7">
        <w:t>, of a child, means the child’s—</w:t>
      </w:r>
    </w:p>
    <w:p w14:paraId="7E98313C" w14:textId="77777777" w:rsidR="00306C02" w:rsidRPr="001B12B7" w:rsidRDefault="00306C02" w:rsidP="00306C02">
      <w:pPr>
        <w:pStyle w:val="aDefpara"/>
      </w:pPr>
      <w:r w:rsidRPr="001B12B7">
        <w:tab/>
        <w:t>(a)</w:t>
      </w:r>
      <w:r w:rsidRPr="001B12B7">
        <w:tab/>
        <w:t>spiritual, emotional, social and physical development; and</w:t>
      </w:r>
    </w:p>
    <w:p w14:paraId="2FA5B9B1" w14:textId="77777777" w:rsidR="00306C02" w:rsidRPr="001B12B7" w:rsidRDefault="00306C02" w:rsidP="00306C02">
      <w:pPr>
        <w:pStyle w:val="aDefpara"/>
      </w:pPr>
      <w:r w:rsidRPr="001B12B7">
        <w:tab/>
        <w:t>(b)</w:t>
      </w:r>
      <w:r w:rsidRPr="001B12B7">
        <w:tab/>
        <w:t>intellectual development, including development in literacy and numeracy.</w:t>
      </w:r>
    </w:p>
    <w:p w14:paraId="03D18E8D" w14:textId="77777777" w:rsidR="00306C02" w:rsidRPr="001B12B7" w:rsidRDefault="00306C02" w:rsidP="00306C02">
      <w:pPr>
        <w:pStyle w:val="AH5Sec"/>
      </w:pPr>
      <w:bookmarkStart w:id="26" w:name="_Toc48554531"/>
      <w:r w:rsidRPr="00A616E1">
        <w:rPr>
          <w:rStyle w:val="CharSectNo"/>
        </w:rPr>
        <w:t>11</w:t>
      </w:r>
      <w:r w:rsidRPr="001B12B7">
        <w:tab/>
        <w:t>Home education register—Act, s 139 (2)</w:t>
      </w:r>
      <w:bookmarkEnd w:id="26"/>
    </w:p>
    <w:p w14:paraId="19566322" w14:textId="77777777" w:rsidR="00306C02" w:rsidRPr="001B12B7" w:rsidRDefault="00306C02" w:rsidP="00306C02">
      <w:pPr>
        <w:pStyle w:val="Amainreturn"/>
        <w:keepNext/>
      </w:pPr>
      <w:r w:rsidRPr="001B12B7">
        <w:t>The following particulars are prescribed:</w:t>
      </w:r>
    </w:p>
    <w:p w14:paraId="2225D3C3" w14:textId="77777777" w:rsidR="00306C02" w:rsidRPr="001B12B7" w:rsidRDefault="00306C02" w:rsidP="00306C02">
      <w:pPr>
        <w:pStyle w:val="Apara"/>
      </w:pPr>
      <w:r w:rsidRPr="001B12B7">
        <w:tab/>
        <w:t>(a)</w:t>
      </w:r>
      <w:r w:rsidRPr="001B12B7">
        <w:tab/>
        <w:t>the child’s full name as shown on the document provided under section 7 (e);</w:t>
      </w:r>
    </w:p>
    <w:p w14:paraId="2039B376" w14:textId="77777777" w:rsidR="00306C02" w:rsidRPr="001B12B7" w:rsidRDefault="00306C02" w:rsidP="00306C02">
      <w:pPr>
        <w:pStyle w:val="Apara"/>
      </w:pPr>
      <w:r w:rsidRPr="001B12B7">
        <w:tab/>
        <w:t>(b)</w:t>
      </w:r>
      <w:r w:rsidRPr="001B12B7">
        <w:tab/>
        <w:t xml:space="preserve">the full name by which the child is known, if different from the name on the document mentioned in paragraph (a); </w:t>
      </w:r>
    </w:p>
    <w:p w14:paraId="60A6849D" w14:textId="77777777" w:rsidR="00306C02" w:rsidRPr="001B12B7" w:rsidRDefault="00306C02" w:rsidP="00306C02">
      <w:pPr>
        <w:pStyle w:val="Apara"/>
      </w:pPr>
      <w:r w:rsidRPr="001B12B7">
        <w:tab/>
        <w:t>(c)</w:t>
      </w:r>
      <w:r w:rsidRPr="001B12B7">
        <w:tab/>
        <w:t>the child’s date of birth;</w:t>
      </w:r>
    </w:p>
    <w:p w14:paraId="6F3A7790" w14:textId="77777777" w:rsidR="00306C02" w:rsidRPr="001B12B7" w:rsidRDefault="00306C02" w:rsidP="00306C02">
      <w:pPr>
        <w:pStyle w:val="Apara"/>
      </w:pPr>
      <w:r w:rsidRPr="001B12B7">
        <w:tab/>
        <w:t>(d)</w:t>
      </w:r>
      <w:r w:rsidRPr="001B12B7">
        <w:tab/>
        <w:t>the child’s gender;</w:t>
      </w:r>
    </w:p>
    <w:p w14:paraId="3109CB2C" w14:textId="77777777" w:rsidR="00306C02" w:rsidRPr="001B12B7" w:rsidRDefault="00306C02" w:rsidP="00306C02">
      <w:pPr>
        <w:pStyle w:val="Apara"/>
      </w:pPr>
      <w:r w:rsidRPr="001B12B7">
        <w:tab/>
        <w:t>(e)</w:t>
      </w:r>
      <w:r w:rsidRPr="001B12B7">
        <w:tab/>
        <w:t>a unique identifying number for the child;</w:t>
      </w:r>
    </w:p>
    <w:p w14:paraId="5FC41433" w14:textId="77777777" w:rsidR="00306C02" w:rsidRPr="001B12B7" w:rsidRDefault="00306C02" w:rsidP="00306C02">
      <w:pPr>
        <w:pStyle w:val="Apara"/>
      </w:pPr>
      <w:r w:rsidRPr="001B12B7">
        <w:tab/>
        <w:t>(f)</w:t>
      </w:r>
      <w:r w:rsidRPr="001B12B7">
        <w:tab/>
        <w:t>the full names of the child’s parents;</w:t>
      </w:r>
    </w:p>
    <w:p w14:paraId="0047D1BB" w14:textId="77777777" w:rsidR="00306C02" w:rsidRPr="001B12B7" w:rsidRDefault="00306C02" w:rsidP="00306C02">
      <w:pPr>
        <w:pStyle w:val="Apara"/>
      </w:pPr>
      <w:r w:rsidRPr="001B12B7">
        <w:tab/>
        <w:t>(g)</w:t>
      </w:r>
      <w:r w:rsidRPr="001B12B7">
        <w:tab/>
        <w:t>the total period for which the child is registered for home education, including the dates on which the period begins and ends;</w:t>
      </w:r>
    </w:p>
    <w:p w14:paraId="5E45A74F" w14:textId="77777777" w:rsidR="00306C02" w:rsidRPr="001B12B7" w:rsidRDefault="00306C02" w:rsidP="00306C02">
      <w:pPr>
        <w:pStyle w:val="Apara"/>
      </w:pPr>
      <w:r w:rsidRPr="001B12B7">
        <w:tab/>
        <w:t>(h)</w:t>
      </w:r>
      <w:r w:rsidRPr="001B12B7">
        <w:tab/>
        <w:t>the address of the home base from which the home education will be carried out.</w:t>
      </w:r>
    </w:p>
    <w:p w14:paraId="31305A44" w14:textId="3343A305" w:rsidR="00306C02" w:rsidRPr="001B12B7" w:rsidRDefault="00306C02" w:rsidP="00306C02">
      <w:pPr>
        <w:pStyle w:val="aNote"/>
      </w:pPr>
      <w:r w:rsidRPr="001B12B7">
        <w:rPr>
          <w:rStyle w:val="charItals"/>
        </w:rPr>
        <w:t>Note</w:t>
      </w:r>
      <w:r w:rsidRPr="001B12B7">
        <w:rPr>
          <w:rStyle w:val="charItals"/>
        </w:rPr>
        <w:tab/>
      </w:r>
      <w:r w:rsidRPr="001B12B7">
        <w:t xml:space="preserve">The parents must tell the director-general within 28 days if the information on the register changes (see </w:t>
      </w:r>
      <w:hyperlink r:id="rId40" w:tooltip="Education Act 2004" w:history="1">
        <w:r w:rsidRPr="001B12B7">
          <w:rPr>
            <w:rStyle w:val="charCitHyperlinkAbbrev"/>
          </w:rPr>
          <w:t>Act</w:t>
        </w:r>
      </w:hyperlink>
      <w:r w:rsidRPr="001B12B7">
        <w:t>, s 132 (1) (e) (i)).</w:t>
      </w:r>
    </w:p>
    <w:p w14:paraId="2703BF64" w14:textId="77777777" w:rsidR="00F82149" w:rsidRDefault="00F82149">
      <w:pPr>
        <w:pStyle w:val="02Text"/>
        <w:sectPr w:rsidR="00F82149">
          <w:headerReference w:type="even" r:id="rId41"/>
          <w:headerReference w:type="default" r:id="rId42"/>
          <w:footerReference w:type="even" r:id="rId43"/>
          <w:footerReference w:type="default" r:id="rId44"/>
          <w:footerReference w:type="first" r:id="rId45"/>
          <w:pgSz w:w="11907" w:h="16839" w:code="9"/>
          <w:pgMar w:top="3880" w:right="1900" w:bottom="3100" w:left="2300" w:header="2280" w:footer="1760" w:gutter="0"/>
          <w:pgNumType w:start="1"/>
          <w:cols w:space="720"/>
          <w:titlePg/>
          <w:docGrid w:linePitch="254"/>
        </w:sectPr>
      </w:pPr>
    </w:p>
    <w:p w14:paraId="55D22D41" w14:textId="77777777" w:rsidR="00D23C26" w:rsidRDefault="00D23C26">
      <w:pPr>
        <w:pStyle w:val="PageBreak"/>
      </w:pPr>
      <w:r>
        <w:br w:type="page"/>
      </w:r>
    </w:p>
    <w:p w14:paraId="7B1EECDA" w14:textId="77777777" w:rsidR="00D23C26" w:rsidRPr="00A616E1" w:rsidRDefault="00D23C26">
      <w:pPr>
        <w:pStyle w:val="Sched-heading"/>
      </w:pPr>
      <w:bookmarkStart w:id="27" w:name="_Toc48554532"/>
      <w:r w:rsidRPr="00A616E1">
        <w:rPr>
          <w:rStyle w:val="CharChapNo"/>
        </w:rPr>
        <w:t>Schedule 1</w:t>
      </w:r>
      <w:r>
        <w:tab/>
      </w:r>
      <w:r w:rsidRPr="00A616E1">
        <w:rPr>
          <w:rStyle w:val="CharChapText"/>
        </w:rPr>
        <w:t>Schools with student board members—Act, s 41 (2) (f)</w:t>
      </w:r>
      <w:bookmarkEnd w:id="27"/>
    </w:p>
    <w:p w14:paraId="6C716A05" w14:textId="77777777" w:rsidR="00D23C26" w:rsidRDefault="00D23C26">
      <w:pPr>
        <w:pStyle w:val="ref"/>
      </w:pPr>
      <w:r>
        <w:t>(see s 3)</w:t>
      </w:r>
    </w:p>
    <w:p w14:paraId="55FD2159" w14:textId="77777777" w:rsidR="00D23C26" w:rsidRPr="00A616E1" w:rsidRDefault="00D23C26">
      <w:pPr>
        <w:pStyle w:val="Sched-Part"/>
      </w:pPr>
      <w:bookmarkStart w:id="28" w:name="_Toc48554533"/>
      <w:r w:rsidRPr="00A616E1">
        <w:rPr>
          <w:rStyle w:val="CharPartNo"/>
        </w:rPr>
        <w:t>Part 1.1</w:t>
      </w:r>
      <w:r>
        <w:rPr>
          <w:rStyle w:val="CharPartNo"/>
        </w:rPr>
        <w:tab/>
      </w:r>
      <w:r w:rsidRPr="00A616E1">
        <w:rPr>
          <w:rStyle w:val="CharPartText"/>
        </w:rPr>
        <w:t>Schools</w:t>
      </w:r>
      <w:bookmarkEnd w:id="28"/>
    </w:p>
    <w:p w14:paraId="6AF543F2" w14:textId="77777777"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14:paraId="4F732AB4" w14:textId="77777777">
        <w:trPr>
          <w:cantSplit/>
          <w:tblHeader/>
        </w:trPr>
        <w:tc>
          <w:tcPr>
            <w:tcW w:w="1200" w:type="dxa"/>
            <w:tcBorders>
              <w:top w:val="nil"/>
              <w:left w:val="nil"/>
              <w:bottom w:val="single" w:sz="4" w:space="0" w:color="auto"/>
              <w:right w:val="nil"/>
            </w:tcBorders>
          </w:tcPr>
          <w:p w14:paraId="5E3C9B57" w14:textId="77777777" w:rsidR="00D23C26" w:rsidRDefault="00D23C26">
            <w:pPr>
              <w:pStyle w:val="TableColHd"/>
            </w:pPr>
            <w:r>
              <w:t>column 1</w:t>
            </w:r>
          </w:p>
          <w:p w14:paraId="56203F55" w14:textId="77777777" w:rsidR="00D23C26" w:rsidRDefault="00D23C26">
            <w:pPr>
              <w:pStyle w:val="TableColHd"/>
            </w:pPr>
            <w:r>
              <w:t>item</w:t>
            </w:r>
          </w:p>
        </w:tc>
        <w:tc>
          <w:tcPr>
            <w:tcW w:w="6600" w:type="dxa"/>
            <w:tcBorders>
              <w:top w:val="nil"/>
              <w:left w:val="nil"/>
              <w:bottom w:val="single" w:sz="4" w:space="0" w:color="auto"/>
              <w:right w:val="nil"/>
            </w:tcBorders>
          </w:tcPr>
          <w:p w14:paraId="2E2A7AD8" w14:textId="77777777" w:rsidR="00D23C26" w:rsidRDefault="00D23C26">
            <w:pPr>
              <w:pStyle w:val="TableColHd"/>
            </w:pPr>
            <w:r>
              <w:t>column 2</w:t>
            </w:r>
          </w:p>
          <w:p w14:paraId="2EB77794" w14:textId="77777777" w:rsidR="00D23C26" w:rsidRDefault="00D23C26">
            <w:pPr>
              <w:pStyle w:val="TableColHd"/>
            </w:pPr>
            <w:r>
              <w:t>school</w:t>
            </w:r>
          </w:p>
        </w:tc>
      </w:tr>
      <w:tr w:rsidR="002E7A91" w14:paraId="7D1FAFF1" w14:textId="77777777" w:rsidTr="002E7A91">
        <w:trPr>
          <w:cantSplit/>
        </w:trPr>
        <w:tc>
          <w:tcPr>
            <w:tcW w:w="1200" w:type="dxa"/>
            <w:tcBorders>
              <w:top w:val="nil"/>
              <w:left w:val="nil"/>
              <w:bottom w:val="nil"/>
              <w:right w:val="nil"/>
            </w:tcBorders>
          </w:tcPr>
          <w:p w14:paraId="103A0F3D" w14:textId="77777777" w:rsidR="002E7A91" w:rsidRDefault="002E7A91" w:rsidP="002E7A91">
            <w:pPr>
              <w:pStyle w:val="TableText"/>
            </w:pPr>
            <w:r>
              <w:t>1</w:t>
            </w:r>
          </w:p>
        </w:tc>
        <w:tc>
          <w:tcPr>
            <w:tcW w:w="6600" w:type="dxa"/>
            <w:tcBorders>
              <w:top w:val="nil"/>
              <w:left w:val="nil"/>
              <w:bottom w:val="nil"/>
              <w:right w:val="nil"/>
            </w:tcBorders>
          </w:tcPr>
          <w:p w14:paraId="1E675474" w14:textId="77777777" w:rsidR="002E7A91" w:rsidRDefault="002E7A91" w:rsidP="002E7A91">
            <w:pPr>
              <w:pStyle w:val="TableText"/>
            </w:pPr>
            <w:r>
              <w:t>Alfred Deakin High School</w:t>
            </w:r>
          </w:p>
        </w:tc>
      </w:tr>
      <w:tr w:rsidR="002E7A91" w14:paraId="53DE081C" w14:textId="77777777" w:rsidTr="002E7A91">
        <w:trPr>
          <w:cantSplit/>
        </w:trPr>
        <w:tc>
          <w:tcPr>
            <w:tcW w:w="1200" w:type="dxa"/>
            <w:tcBorders>
              <w:top w:val="nil"/>
              <w:left w:val="nil"/>
              <w:bottom w:val="nil"/>
              <w:right w:val="nil"/>
            </w:tcBorders>
          </w:tcPr>
          <w:p w14:paraId="43ADAD88" w14:textId="77777777" w:rsidR="002E7A91" w:rsidRDefault="002E7A91" w:rsidP="002E7A91">
            <w:pPr>
              <w:pStyle w:val="TableText"/>
            </w:pPr>
            <w:r>
              <w:t>2</w:t>
            </w:r>
          </w:p>
        </w:tc>
        <w:tc>
          <w:tcPr>
            <w:tcW w:w="6600" w:type="dxa"/>
            <w:tcBorders>
              <w:top w:val="nil"/>
              <w:left w:val="nil"/>
              <w:bottom w:val="nil"/>
              <w:right w:val="nil"/>
            </w:tcBorders>
          </w:tcPr>
          <w:p w14:paraId="78E71358" w14:textId="77777777" w:rsidR="002E7A91" w:rsidRDefault="002E7A91" w:rsidP="002E7A91">
            <w:pPr>
              <w:pStyle w:val="TableText"/>
            </w:pPr>
            <w:r>
              <w:t>Amaroo School</w:t>
            </w:r>
          </w:p>
        </w:tc>
      </w:tr>
      <w:tr w:rsidR="002E7A91" w14:paraId="6A83EA7C" w14:textId="77777777" w:rsidTr="002E7A91">
        <w:trPr>
          <w:cantSplit/>
        </w:trPr>
        <w:tc>
          <w:tcPr>
            <w:tcW w:w="1200" w:type="dxa"/>
            <w:tcBorders>
              <w:top w:val="nil"/>
              <w:left w:val="nil"/>
              <w:bottom w:val="nil"/>
              <w:right w:val="nil"/>
            </w:tcBorders>
          </w:tcPr>
          <w:p w14:paraId="07E9FECE" w14:textId="77777777" w:rsidR="002E7A91" w:rsidRDefault="002E7A91" w:rsidP="002E7A91">
            <w:pPr>
              <w:pStyle w:val="TableText"/>
            </w:pPr>
            <w:r>
              <w:t>3</w:t>
            </w:r>
          </w:p>
        </w:tc>
        <w:tc>
          <w:tcPr>
            <w:tcW w:w="6600" w:type="dxa"/>
            <w:tcBorders>
              <w:top w:val="nil"/>
              <w:left w:val="nil"/>
              <w:bottom w:val="nil"/>
              <w:right w:val="nil"/>
            </w:tcBorders>
          </w:tcPr>
          <w:p w14:paraId="36E0D624" w14:textId="77777777" w:rsidR="002E7A91" w:rsidRDefault="002E7A91" w:rsidP="002E7A91">
            <w:pPr>
              <w:pStyle w:val="TableText"/>
            </w:pPr>
            <w:r>
              <w:t>Belconnen High School</w:t>
            </w:r>
          </w:p>
        </w:tc>
      </w:tr>
      <w:tr w:rsidR="002E7A91" w14:paraId="56B4B24F" w14:textId="77777777" w:rsidTr="002E7A91">
        <w:trPr>
          <w:cantSplit/>
        </w:trPr>
        <w:tc>
          <w:tcPr>
            <w:tcW w:w="1200" w:type="dxa"/>
            <w:tcBorders>
              <w:top w:val="nil"/>
              <w:left w:val="nil"/>
              <w:bottom w:val="nil"/>
              <w:right w:val="nil"/>
            </w:tcBorders>
          </w:tcPr>
          <w:p w14:paraId="61C774DB" w14:textId="77777777" w:rsidR="002E7A91" w:rsidRDefault="002E7A91" w:rsidP="002E7A91">
            <w:pPr>
              <w:pStyle w:val="TableText"/>
            </w:pPr>
            <w:r>
              <w:t>4</w:t>
            </w:r>
          </w:p>
        </w:tc>
        <w:tc>
          <w:tcPr>
            <w:tcW w:w="6600" w:type="dxa"/>
            <w:tcBorders>
              <w:top w:val="nil"/>
              <w:left w:val="nil"/>
              <w:bottom w:val="nil"/>
              <w:right w:val="nil"/>
            </w:tcBorders>
          </w:tcPr>
          <w:p w14:paraId="3BDADF48" w14:textId="77777777" w:rsidR="002E7A91" w:rsidRDefault="002E7A91" w:rsidP="002E7A91">
            <w:pPr>
              <w:pStyle w:val="TableText"/>
            </w:pPr>
            <w:r>
              <w:t>Black Mountain School</w:t>
            </w:r>
          </w:p>
        </w:tc>
      </w:tr>
      <w:tr w:rsidR="002E7A91" w14:paraId="345C0533" w14:textId="77777777" w:rsidTr="002E7A91">
        <w:trPr>
          <w:cantSplit/>
        </w:trPr>
        <w:tc>
          <w:tcPr>
            <w:tcW w:w="1200" w:type="dxa"/>
            <w:tcBorders>
              <w:top w:val="nil"/>
              <w:left w:val="nil"/>
              <w:bottom w:val="nil"/>
              <w:right w:val="nil"/>
            </w:tcBorders>
          </w:tcPr>
          <w:p w14:paraId="6D2962C7" w14:textId="77777777" w:rsidR="002E7A91" w:rsidRDefault="002E7A91" w:rsidP="002E7A91">
            <w:pPr>
              <w:pStyle w:val="TableText"/>
            </w:pPr>
            <w:r>
              <w:t>5</w:t>
            </w:r>
          </w:p>
        </w:tc>
        <w:tc>
          <w:tcPr>
            <w:tcW w:w="6600" w:type="dxa"/>
            <w:tcBorders>
              <w:top w:val="nil"/>
              <w:left w:val="nil"/>
              <w:bottom w:val="nil"/>
              <w:right w:val="nil"/>
            </w:tcBorders>
          </w:tcPr>
          <w:p w14:paraId="67BF6394" w14:textId="77777777" w:rsidR="002E7A91" w:rsidRDefault="002E7A91" w:rsidP="002E7A91">
            <w:pPr>
              <w:pStyle w:val="TableText"/>
            </w:pPr>
            <w:r>
              <w:t>Calwell High School</w:t>
            </w:r>
          </w:p>
        </w:tc>
      </w:tr>
      <w:tr w:rsidR="002E7A91" w14:paraId="7ADEDE78" w14:textId="77777777" w:rsidTr="002E7A91">
        <w:trPr>
          <w:cantSplit/>
        </w:trPr>
        <w:tc>
          <w:tcPr>
            <w:tcW w:w="1200" w:type="dxa"/>
            <w:tcBorders>
              <w:top w:val="nil"/>
              <w:left w:val="nil"/>
              <w:bottom w:val="nil"/>
              <w:right w:val="nil"/>
            </w:tcBorders>
          </w:tcPr>
          <w:p w14:paraId="49404699" w14:textId="77777777" w:rsidR="002E7A91" w:rsidRDefault="002E7A91" w:rsidP="002E7A91">
            <w:pPr>
              <w:pStyle w:val="TableText"/>
            </w:pPr>
            <w:r>
              <w:t>6</w:t>
            </w:r>
          </w:p>
        </w:tc>
        <w:tc>
          <w:tcPr>
            <w:tcW w:w="6600" w:type="dxa"/>
            <w:tcBorders>
              <w:top w:val="nil"/>
              <w:left w:val="nil"/>
              <w:bottom w:val="nil"/>
              <w:right w:val="nil"/>
            </w:tcBorders>
          </w:tcPr>
          <w:p w14:paraId="41E149F4" w14:textId="77777777" w:rsidR="002E7A91" w:rsidRDefault="002E7A91" w:rsidP="002E7A91">
            <w:pPr>
              <w:pStyle w:val="TableText"/>
            </w:pPr>
            <w:r>
              <w:t>Campbell High School</w:t>
            </w:r>
          </w:p>
        </w:tc>
      </w:tr>
      <w:tr w:rsidR="002E7A91" w14:paraId="2158C2D9" w14:textId="77777777" w:rsidTr="002E7A91">
        <w:trPr>
          <w:cantSplit/>
        </w:trPr>
        <w:tc>
          <w:tcPr>
            <w:tcW w:w="1200" w:type="dxa"/>
            <w:tcBorders>
              <w:top w:val="nil"/>
              <w:left w:val="nil"/>
              <w:bottom w:val="nil"/>
              <w:right w:val="nil"/>
            </w:tcBorders>
          </w:tcPr>
          <w:p w14:paraId="530990B6" w14:textId="77777777" w:rsidR="002E7A91" w:rsidRDefault="002E7A91" w:rsidP="002E7A91">
            <w:pPr>
              <w:pStyle w:val="TableText"/>
            </w:pPr>
            <w:r>
              <w:t>7</w:t>
            </w:r>
          </w:p>
        </w:tc>
        <w:tc>
          <w:tcPr>
            <w:tcW w:w="6600" w:type="dxa"/>
            <w:tcBorders>
              <w:top w:val="nil"/>
              <w:left w:val="nil"/>
              <w:bottom w:val="nil"/>
              <w:right w:val="nil"/>
            </w:tcBorders>
          </w:tcPr>
          <w:p w14:paraId="31017E58" w14:textId="77777777" w:rsidR="002E7A91" w:rsidRDefault="002E7A91" w:rsidP="002E7A91">
            <w:pPr>
              <w:pStyle w:val="TableText"/>
            </w:pPr>
            <w:r>
              <w:t>Canberra High School</w:t>
            </w:r>
          </w:p>
        </w:tc>
      </w:tr>
      <w:tr w:rsidR="002E7A91" w14:paraId="204DCF91" w14:textId="77777777" w:rsidTr="002E7A91">
        <w:trPr>
          <w:cantSplit/>
        </w:trPr>
        <w:tc>
          <w:tcPr>
            <w:tcW w:w="1200" w:type="dxa"/>
            <w:tcBorders>
              <w:top w:val="nil"/>
              <w:left w:val="nil"/>
              <w:bottom w:val="nil"/>
              <w:right w:val="nil"/>
            </w:tcBorders>
          </w:tcPr>
          <w:p w14:paraId="6537C03E" w14:textId="77777777" w:rsidR="002E7A91" w:rsidRDefault="002E7A91" w:rsidP="002E7A91">
            <w:pPr>
              <w:pStyle w:val="TableText"/>
            </w:pPr>
            <w:r>
              <w:t>8</w:t>
            </w:r>
          </w:p>
        </w:tc>
        <w:tc>
          <w:tcPr>
            <w:tcW w:w="6600" w:type="dxa"/>
            <w:tcBorders>
              <w:top w:val="nil"/>
              <w:left w:val="nil"/>
              <w:bottom w:val="nil"/>
              <w:right w:val="nil"/>
            </w:tcBorders>
          </w:tcPr>
          <w:p w14:paraId="26D6FA51" w14:textId="77777777" w:rsidR="002E7A91" w:rsidRDefault="002E7A91" w:rsidP="002E7A91">
            <w:pPr>
              <w:pStyle w:val="TableText"/>
            </w:pPr>
            <w:r>
              <w:t>Caroline Chisholm School</w:t>
            </w:r>
          </w:p>
        </w:tc>
      </w:tr>
      <w:tr w:rsidR="002E7A91" w14:paraId="53DCA8BD" w14:textId="77777777" w:rsidTr="002E7A91">
        <w:trPr>
          <w:cantSplit/>
        </w:trPr>
        <w:tc>
          <w:tcPr>
            <w:tcW w:w="1200" w:type="dxa"/>
            <w:tcBorders>
              <w:top w:val="nil"/>
              <w:left w:val="nil"/>
              <w:bottom w:val="nil"/>
              <w:right w:val="nil"/>
            </w:tcBorders>
          </w:tcPr>
          <w:p w14:paraId="6420B4DB" w14:textId="77777777" w:rsidR="002E7A91" w:rsidRDefault="002E7A91" w:rsidP="002E7A91">
            <w:pPr>
              <w:pStyle w:val="TableText"/>
            </w:pPr>
            <w:r>
              <w:t>9</w:t>
            </w:r>
          </w:p>
        </w:tc>
        <w:tc>
          <w:tcPr>
            <w:tcW w:w="6600" w:type="dxa"/>
            <w:tcBorders>
              <w:top w:val="nil"/>
              <w:left w:val="nil"/>
              <w:bottom w:val="nil"/>
              <w:right w:val="nil"/>
            </w:tcBorders>
          </w:tcPr>
          <w:p w14:paraId="55C724D3" w14:textId="77777777" w:rsidR="002E7A91" w:rsidRDefault="002E7A91" w:rsidP="002E7A91">
            <w:pPr>
              <w:pStyle w:val="TableText"/>
            </w:pPr>
            <w:r>
              <w:t>Gold Creek School</w:t>
            </w:r>
          </w:p>
        </w:tc>
      </w:tr>
      <w:tr w:rsidR="00F97FD5" w14:paraId="567A8681" w14:textId="77777777" w:rsidTr="002E7A91">
        <w:trPr>
          <w:cantSplit/>
        </w:trPr>
        <w:tc>
          <w:tcPr>
            <w:tcW w:w="1200" w:type="dxa"/>
            <w:tcBorders>
              <w:top w:val="nil"/>
              <w:left w:val="nil"/>
              <w:bottom w:val="nil"/>
              <w:right w:val="nil"/>
            </w:tcBorders>
          </w:tcPr>
          <w:p w14:paraId="53423EB0" w14:textId="77777777" w:rsidR="00F97FD5" w:rsidRDefault="00BD1624" w:rsidP="002E7A91">
            <w:pPr>
              <w:pStyle w:val="TableText"/>
            </w:pPr>
            <w:r>
              <w:t>10</w:t>
            </w:r>
          </w:p>
        </w:tc>
        <w:tc>
          <w:tcPr>
            <w:tcW w:w="6600" w:type="dxa"/>
            <w:tcBorders>
              <w:top w:val="nil"/>
              <w:left w:val="nil"/>
              <w:bottom w:val="nil"/>
              <w:right w:val="nil"/>
            </w:tcBorders>
          </w:tcPr>
          <w:p w14:paraId="2F6BD296" w14:textId="77777777" w:rsidR="00F97FD5" w:rsidRDefault="00F97FD5" w:rsidP="002E7A91">
            <w:pPr>
              <w:pStyle w:val="TableText"/>
            </w:pPr>
            <w:r>
              <w:t>Harrison School</w:t>
            </w:r>
          </w:p>
        </w:tc>
      </w:tr>
      <w:tr w:rsidR="002E7A91" w14:paraId="35881AC8" w14:textId="77777777" w:rsidTr="002E7A91">
        <w:trPr>
          <w:cantSplit/>
        </w:trPr>
        <w:tc>
          <w:tcPr>
            <w:tcW w:w="1200" w:type="dxa"/>
            <w:tcBorders>
              <w:top w:val="nil"/>
              <w:left w:val="nil"/>
              <w:bottom w:val="nil"/>
              <w:right w:val="nil"/>
            </w:tcBorders>
          </w:tcPr>
          <w:p w14:paraId="3586DDAD" w14:textId="77777777" w:rsidR="002E7A91" w:rsidRDefault="002E7A91" w:rsidP="002E7A91">
            <w:pPr>
              <w:pStyle w:val="TableText"/>
            </w:pPr>
            <w:r>
              <w:t>1</w:t>
            </w:r>
            <w:r w:rsidR="00BD1624">
              <w:t>1</w:t>
            </w:r>
          </w:p>
        </w:tc>
        <w:tc>
          <w:tcPr>
            <w:tcW w:w="6600" w:type="dxa"/>
            <w:tcBorders>
              <w:top w:val="nil"/>
              <w:left w:val="nil"/>
              <w:bottom w:val="nil"/>
              <w:right w:val="nil"/>
            </w:tcBorders>
          </w:tcPr>
          <w:p w14:paraId="11F31562" w14:textId="77777777" w:rsidR="002E7A91" w:rsidRDefault="002E7A91" w:rsidP="002E7A91">
            <w:pPr>
              <w:pStyle w:val="TableText"/>
            </w:pPr>
            <w:r>
              <w:t>Kingsford Smith School</w:t>
            </w:r>
          </w:p>
        </w:tc>
      </w:tr>
      <w:tr w:rsidR="002E7A91" w14:paraId="58D3DD6E" w14:textId="77777777" w:rsidTr="002E7A91">
        <w:trPr>
          <w:cantSplit/>
        </w:trPr>
        <w:tc>
          <w:tcPr>
            <w:tcW w:w="1200" w:type="dxa"/>
            <w:tcBorders>
              <w:top w:val="nil"/>
              <w:left w:val="nil"/>
              <w:bottom w:val="nil"/>
              <w:right w:val="nil"/>
            </w:tcBorders>
          </w:tcPr>
          <w:p w14:paraId="41783DC1" w14:textId="77777777" w:rsidR="002E7A91" w:rsidRDefault="002E7A91" w:rsidP="002E7A91">
            <w:pPr>
              <w:pStyle w:val="TableText"/>
            </w:pPr>
            <w:r>
              <w:t>1</w:t>
            </w:r>
            <w:r w:rsidR="00BD1624">
              <w:t>2</w:t>
            </w:r>
          </w:p>
        </w:tc>
        <w:tc>
          <w:tcPr>
            <w:tcW w:w="6600" w:type="dxa"/>
            <w:tcBorders>
              <w:top w:val="nil"/>
              <w:left w:val="nil"/>
              <w:bottom w:val="nil"/>
              <w:right w:val="nil"/>
            </w:tcBorders>
          </w:tcPr>
          <w:p w14:paraId="3CE5D973" w14:textId="77777777" w:rsidR="002E7A91" w:rsidRDefault="002E7A91" w:rsidP="002E7A91">
            <w:pPr>
              <w:pStyle w:val="TableText"/>
            </w:pPr>
            <w:r>
              <w:t>Lanyon High School</w:t>
            </w:r>
          </w:p>
        </w:tc>
      </w:tr>
      <w:tr w:rsidR="002E7A91" w14:paraId="255F1D00" w14:textId="77777777" w:rsidTr="002E7A91">
        <w:trPr>
          <w:cantSplit/>
        </w:trPr>
        <w:tc>
          <w:tcPr>
            <w:tcW w:w="1200" w:type="dxa"/>
            <w:tcBorders>
              <w:top w:val="nil"/>
              <w:left w:val="nil"/>
              <w:bottom w:val="nil"/>
              <w:right w:val="nil"/>
            </w:tcBorders>
          </w:tcPr>
          <w:p w14:paraId="52E297D5" w14:textId="77777777" w:rsidR="002E7A91" w:rsidRDefault="002E7A91" w:rsidP="002E7A91">
            <w:pPr>
              <w:pStyle w:val="TableText"/>
            </w:pPr>
            <w:r>
              <w:t>1</w:t>
            </w:r>
            <w:r w:rsidR="00BD1624">
              <w:t>3</w:t>
            </w:r>
          </w:p>
        </w:tc>
        <w:tc>
          <w:tcPr>
            <w:tcW w:w="6600" w:type="dxa"/>
            <w:tcBorders>
              <w:top w:val="nil"/>
              <w:left w:val="nil"/>
              <w:bottom w:val="nil"/>
              <w:right w:val="nil"/>
            </w:tcBorders>
          </w:tcPr>
          <w:p w14:paraId="59E79C2C" w14:textId="77777777" w:rsidR="002E7A91" w:rsidRDefault="002E7A91" w:rsidP="002E7A91">
            <w:pPr>
              <w:pStyle w:val="TableText"/>
            </w:pPr>
            <w:r>
              <w:t>Lyneham High School</w:t>
            </w:r>
          </w:p>
        </w:tc>
      </w:tr>
      <w:tr w:rsidR="002E7A91" w14:paraId="34F7367E" w14:textId="77777777" w:rsidTr="002E7A91">
        <w:trPr>
          <w:cantSplit/>
        </w:trPr>
        <w:tc>
          <w:tcPr>
            <w:tcW w:w="1200" w:type="dxa"/>
            <w:tcBorders>
              <w:top w:val="nil"/>
              <w:left w:val="nil"/>
              <w:bottom w:val="nil"/>
              <w:right w:val="nil"/>
            </w:tcBorders>
          </w:tcPr>
          <w:p w14:paraId="4CE85ABF" w14:textId="77777777" w:rsidR="002E7A91" w:rsidRDefault="002E7A91" w:rsidP="002E7A91">
            <w:pPr>
              <w:pStyle w:val="TableText"/>
            </w:pPr>
            <w:r>
              <w:t>1</w:t>
            </w:r>
            <w:r w:rsidR="00BD1624">
              <w:t>4</w:t>
            </w:r>
          </w:p>
        </w:tc>
        <w:tc>
          <w:tcPr>
            <w:tcW w:w="6600" w:type="dxa"/>
            <w:tcBorders>
              <w:top w:val="nil"/>
              <w:left w:val="nil"/>
              <w:bottom w:val="nil"/>
              <w:right w:val="nil"/>
            </w:tcBorders>
          </w:tcPr>
          <w:p w14:paraId="08EE31C0" w14:textId="77777777" w:rsidR="002E7A91" w:rsidRDefault="002E7A91" w:rsidP="002E7A91">
            <w:pPr>
              <w:pStyle w:val="TableText"/>
            </w:pPr>
            <w:r>
              <w:t>Melba Copland Secondary School</w:t>
            </w:r>
          </w:p>
        </w:tc>
      </w:tr>
      <w:tr w:rsidR="002E7A91" w14:paraId="73132026" w14:textId="77777777" w:rsidTr="002E7A91">
        <w:trPr>
          <w:cantSplit/>
        </w:trPr>
        <w:tc>
          <w:tcPr>
            <w:tcW w:w="1200" w:type="dxa"/>
            <w:tcBorders>
              <w:top w:val="nil"/>
              <w:left w:val="nil"/>
              <w:bottom w:val="nil"/>
              <w:right w:val="nil"/>
            </w:tcBorders>
          </w:tcPr>
          <w:p w14:paraId="0AF24BE7" w14:textId="77777777" w:rsidR="002E7A91" w:rsidRDefault="002E7A91" w:rsidP="002E7A91">
            <w:pPr>
              <w:pStyle w:val="TableText"/>
            </w:pPr>
            <w:r>
              <w:t>1</w:t>
            </w:r>
            <w:r w:rsidR="00BD1624">
              <w:t>5</w:t>
            </w:r>
          </w:p>
        </w:tc>
        <w:tc>
          <w:tcPr>
            <w:tcW w:w="6600" w:type="dxa"/>
            <w:tcBorders>
              <w:top w:val="nil"/>
              <w:left w:val="nil"/>
              <w:bottom w:val="nil"/>
              <w:right w:val="nil"/>
            </w:tcBorders>
          </w:tcPr>
          <w:p w14:paraId="0C56A561" w14:textId="77777777" w:rsidR="002E7A91" w:rsidRDefault="002E7A91" w:rsidP="002E7A91">
            <w:pPr>
              <w:pStyle w:val="TableText"/>
            </w:pPr>
            <w:r>
              <w:t>Melrose High School</w:t>
            </w:r>
          </w:p>
        </w:tc>
      </w:tr>
      <w:tr w:rsidR="002E7A91" w14:paraId="7E274357" w14:textId="77777777" w:rsidTr="002E7A91">
        <w:trPr>
          <w:cantSplit/>
        </w:trPr>
        <w:tc>
          <w:tcPr>
            <w:tcW w:w="1200" w:type="dxa"/>
            <w:tcBorders>
              <w:top w:val="nil"/>
              <w:left w:val="nil"/>
              <w:bottom w:val="nil"/>
              <w:right w:val="nil"/>
            </w:tcBorders>
          </w:tcPr>
          <w:p w14:paraId="3FC54E90" w14:textId="77777777" w:rsidR="002E7A91" w:rsidRPr="0069718B" w:rsidRDefault="002E7A91" w:rsidP="002E7A91">
            <w:pPr>
              <w:pStyle w:val="TableText"/>
            </w:pPr>
            <w:r>
              <w:t>1</w:t>
            </w:r>
            <w:r w:rsidR="00BD1624">
              <w:t>6</w:t>
            </w:r>
          </w:p>
        </w:tc>
        <w:tc>
          <w:tcPr>
            <w:tcW w:w="6600" w:type="dxa"/>
            <w:tcBorders>
              <w:top w:val="nil"/>
              <w:left w:val="nil"/>
              <w:bottom w:val="nil"/>
              <w:right w:val="nil"/>
            </w:tcBorders>
          </w:tcPr>
          <w:p w14:paraId="0F63AE6D" w14:textId="77777777" w:rsidR="002E7A91" w:rsidRPr="0069718B" w:rsidRDefault="002E7A91" w:rsidP="002E7A91">
            <w:pPr>
              <w:pStyle w:val="TableText"/>
            </w:pPr>
            <w:r w:rsidRPr="00375EC7">
              <w:t>Namadgi School</w:t>
            </w:r>
          </w:p>
        </w:tc>
      </w:tr>
      <w:tr w:rsidR="002E7A91" w14:paraId="12E20A67" w14:textId="77777777" w:rsidTr="002E7A91">
        <w:trPr>
          <w:cantSplit/>
        </w:trPr>
        <w:tc>
          <w:tcPr>
            <w:tcW w:w="1200" w:type="dxa"/>
            <w:tcBorders>
              <w:top w:val="nil"/>
              <w:left w:val="nil"/>
              <w:bottom w:val="nil"/>
              <w:right w:val="nil"/>
            </w:tcBorders>
          </w:tcPr>
          <w:p w14:paraId="434F6634" w14:textId="77777777" w:rsidR="002E7A91" w:rsidRDefault="002E7A91" w:rsidP="002E7A91">
            <w:pPr>
              <w:pStyle w:val="TableText"/>
            </w:pPr>
            <w:r>
              <w:t>1</w:t>
            </w:r>
            <w:r w:rsidR="00BD1624">
              <w:t>7</w:t>
            </w:r>
          </w:p>
        </w:tc>
        <w:tc>
          <w:tcPr>
            <w:tcW w:w="6600" w:type="dxa"/>
            <w:tcBorders>
              <w:top w:val="nil"/>
              <w:left w:val="nil"/>
              <w:bottom w:val="nil"/>
              <w:right w:val="nil"/>
            </w:tcBorders>
          </w:tcPr>
          <w:p w14:paraId="5810ADA2" w14:textId="77777777" w:rsidR="002E7A91" w:rsidRDefault="002E7A91" w:rsidP="002E7A91">
            <w:pPr>
              <w:pStyle w:val="TableText"/>
            </w:pPr>
            <w:r>
              <w:t>Stromlo High School</w:t>
            </w:r>
          </w:p>
        </w:tc>
      </w:tr>
      <w:tr w:rsidR="002E7A91" w14:paraId="38064146" w14:textId="77777777" w:rsidTr="002E7A91">
        <w:trPr>
          <w:cantSplit/>
        </w:trPr>
        <w:tc>
          <w:tcPr>
            <w:tcW w:w="1200" w:type="dxa"/>
            <w:tcBorders>
              <w:top w:val="nil"/>
              <w:left w:val="nil"/>
              <w:bottom w:val="nil"/>
              <w:right w:val="nil"/>
            </w:tcBorders>
          </w:tcPr>
          <w:p w14:paraId="04B5D023" w14:textId="77777777" w:rsidR="002E7A91" w:rsidRDefault="002E7A91" w:rsidP="002E7A91">
            <w:pPr>
              <w:pStyle w:val="TableText"/>
            </w:pPr>
            <w:r>
              <w:t>1</w:t>
            </w:r>
            <w:r w:rsidR="00BD1624">
              <w:t>8</w:t>
            </w:r>
          </w:p>
        </w:tc>
        <w:tc>
          <w:tcPr>
            <w:tcW w:w="6600" w:type="dxa"/>
            <w:tcBorders>
              <w:top w:val="nil"/>
              <w:left w:val="nil"/>
              <w:bottom w:val="nil"/>
              <w:right w:val="nil"/>
            </w:tcBorders>
          </w:tcPr>
          <w:p w14:paraId="4DFE8377" w14:textId="77777777" w:rsidR="002E7A91" w:rsidRDefault="002E7A91" w:rsidP="002E7A91">
            <w:pPr>
              <w:pStyle w:val="TableText"/>
            </w:pPr>
            <w:r>
              <w:t>Telopea Park School</w:t>
            </w:r>
          </w:p>
        </w:tc>
      </w:tr>
      <w:tr w:rsidR="002E7A91" w14:paraId="1ACC9CFA" w14:textId="77777777" w:rsidTr="002E7A91">
        <w:trPr>
          <w:cantSplit/>
        </w:trPr>
        <w:tc>
          <w:tcPr>
            <w:tcW w:w="1200" w:type="dxa"/>
            <w:tcBorders>
              <w:top w:val="nil"/>
              <w:left w:val="nil"/>
              <w:bottom w:val="nil"/>
              <w:right w:val="nil"/>
            </w:tcBorders>
          </w:tcPr>
          <w:p w14:paraId="6302FA7C" w14:textId="77777777" w:rsidR="002E7A91" w:rsidRDefault="002E7A91" w:rsidP="002E7A91">
            <w:pPr>
              <w:pStyle w:val="TableText"/>
            </w:pPr>
            <w:r>
              <w:t>1</w:t>
            </w:r>
            <w:r w:rsidR="00BD1624">
              <w:t>9</w:t>
            </w:r>
          </w:p>
        </w:tc>
        <w:tc>
          <w:tcPr>
            <w:tcW w:w="6600" w:type="dxa"/>
            <w:tcBorders>
              <w:top w:val="nil"/>
              <w:left w:val="nil"/>
              <w:bottom w:val="nil"/>
              <w:right w:val="nil"/>
            </w:tcBorders>
          </w:tcPr>
          <w:p w14:paraId="04506202" w14:textId="77777777" w:rsidR="002E7A91" w:rsidRDefault="002E7A91" w:rsidP="002E7A91">
            <w:pPr>
              <w:pStyle w:val="TableText"/>
            </w:pPr>
            <w:r>
              <w:t>The Woden School</w:t>
            </w:r>
          </w:p>
        </w:tc>
      </w:tr>
      <w:tr w:rsidR="002E7A91" w14:paraId="3788761E" w14:textId="77777777" w:rsidTr="002E7A91">
        <w:trPr>
          <w:cantSplit/>
        </w:trPr>
        <w:tc>
          <w:tcPr>
            <w:tcW w:w="1200" w:type="dxa"/>
            <w:tcBorders>
              <w:top w:val="nil"/>
              <w:left w:val="nil"/>
              <w:bottom w:val="nil"/>
              <w:right w:val="nil"/>
            </w:tcBorders>
          </w:tcPr>
          <w:p w14:paraId="36AEE9C7" w14:textId="77777777" w:rsidR="002E7A91" w:rsidRDefault="00BD1624" w:rsidP="002E7A91">
            <w:pPr>
              <w:pStyle w:val="TableText"/>
            </w:pPr>
            <w:r>
              <w:t>20</w:t>
            </w:r>
          </w:p>
        </w:tc>
        <w:tc>
          <w:tcPr>
            <w:tcW w:w="6600" w:type="dxa"/>
            <w:tcBorders>
              <w:top w:val="nil"/>
              <w:left w:val="nil"/>
              <w:bottom w:val="nil"/>
              <w:right w:val="nil"/>
            </w:tcBorders>
          </w:tcPr>
          <w:p w14:paraId="6F4B51A7" w14:textId="77777777" w:rsidR="002E7A91" w:rsidRDefault="002E7A91" w:rsidP="002E7A91">
            <w:pPr>
              <w:pStyle w:val="TableText"/>
            </w:pPr>
            <w:r w:rsidRPr="00375EC7">
              <w:t>University of Canberra High School Kaleen</w:t>
            </w:r>
          </w:p>
        </w:tc>
      </w:tr>
      <w:tr w:rsidR="002E7A91" w14:paraId="4C6286EE" w14:textId="77777777" w:rsidTr="002E7A91">
        <w:trPr>
          <w:cantSplit/>
        </w:trPr>
        <w:tc>
          <w:tcPr>
            <w:tcW w:w="1200" w:type="dxa"/>
            <w:tcBorders>
              <w:top w:val="nil"/>
              <w:left w:val="nil"/>
              <w:bottom w:val="nil"/>
              <w:right w:val="nil"/>
            </w:tcBorders>
          </w:tcPr>
          <w:p w14:paraId="09283FE2" w14:textId="77777777" w:rsidR="002E7A91" w:rsidRDefault="002E7A91" w:rsidP="002E7A91">
            <w:pPr>
              <w:pStyle w:val="TableText"/>
            </w:pPr>
            <w:r>
              <w:t>2</w:t>
            </w:r>
            <w:r w:rsidR="00BD1624">
              <w:t>1</w:t>
            </w:r>
          </w:p>
        </w:tc>
        <w:tc>
          <w:tcPr>
            <w:tcW w:w="6600" w:type="dxa"/>
            <w:tcBorders>
              <w:top w:val="nil"/>
              <w:left w:val="nil"/>
              <w:bottom w:val="nil"/>
              <w:right w:val="nil"/>
            </w:tcBorders>
          </w:tcPr>
          <w:p w14:paraId="6827728D" w14:textId="77777777" w:rsidR="002E7A91" w:rsidRDefault="002E7A91" w:rsidP="002E7A91">
            <w:pPr>
              <w:pStyle w:val="TableText"/>
            </w:pPr>
            <w:r>
              <w:t>Wanniassa School</w:t>
            </w:r>
          </w:p>
        </w:tc>
      </w:tr>
    </w:tbl>
    <w:p w14:paraId="7ADF2E07" w14:textId="77777777" w:rsidR="00D23C26" w:rsidRPr="00A616E1" w:rsidRDefault="00D23C26">
      <w:pPr>
        <w:pStyle w:val="Sched-Part"/>
      </w:pPr>
      <w:bookmarkStart w:id="29" w:name="_Toc48554534"/>
      <w:r w:rsidRPr="00A616E1">
        <w:rPr>
          <w:rStyle w:val="CharPartNo"/>
        </w:rPr>
        <w:t>Part 1.2</w:t>
      </w:r>
      <w:r>
        <w:tab/>
      </w:r>
      <w:r w:rsidRPr="00A616E1">
        <w:rPr>
          <w:rStyle w:val="CharPartText"/>
        </w:rPr>
        <w:t>Colleges</w:t>
      </w:r>
      <w:bookmarkEnd w:id="29"/>
    </w:p>
    <w:p w14:paraId="5EF5AD04" w14:textId="77777777"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14:paraId="21837034" w14:textId="77777777">
        <w:trPr>
          <w:cantSplit/>
          <w:tblHeader/>
        </w:trPr>
        <w:tc>
          <w:tcPr>
            <w:tcW w:w="1200" w:type="dxa"/>
            <w:tcBorders>
              <w:bottom w:val="single" w:sz="4" w:space="0" w:color="auto"/>
            </w:tcBorders>
          </w:tcPr>
          <w:p w14:paraId="11FB50A4" w14:textId="77777777" w:rsidR="00D23C26" w:rsidRDefault="00D23C26">
            <w:pPr>
              <w:pStyle w:val="TableColHd"/>
            </w:pPr>
            <w:r>
              <w:t>column 1</w:t>
            </w:r>
          </w:p>
          <w:p w14:paraId="7151636A" w14:textId="77777777" w:rsidR="00D23C26" w:rsidRDefault="00D23C26">
            <w:pPr>
              <w:pStyle w:val="TableColHd"/>
            </w:pPr>
            <w:r>
              <w:t>item</w:t>
            </w:r>
          </w:p>
        </w:tc>
        <w:tc>
          <w:tcPr>
            <w:tcW w:w="6600" w:type="dxa"/>
            <w:tcBorders>
              <w:bottom w:val="single" w:sz="4" w:space="0" w:color="auto"/>
            </w:tcBorders>
          </w:tcPr>
          <w:p w14:paraId="5A5FD06B" w14:textId="77777777" w:rsidR="00D23C26" w:rsidRDefault="00D23C26">
            <w:pPr>
              <w:pStyle w:val="TableColHd"/>
            </w:pPr>
            <w:r>
              <w:t>column 2</w:t>
            </w:r>
          </w:p>
          <w:p w14:paraId="28CB7CE7" w14:textId="77777777" w:rsidR="00D23C26" w:rsidRDefault="00D23C26">
            <w:pPr>
              <w:pStyle w:val="TableColHd"/>
            </w:pPr>
            <w:r>
              <w:t>school</w:t>
            </w:r>
          </w:p>
        </w:tc>
      </w:tr>
      <w:tr w:rsidR="002E7A91" w14:paraId="10C69978" w14:textId="77777777" w:rsidTr="002E7A91">
        <w:trPr>
          <w:cantSplit/>
        </w:trPr>
        <w:tc>
          <w:tcPr>
            <w:tcW w:w="1200" w:type="dxa"/>
          </w:tcPr>
          <w:p w14:paraId="4A743CE7" w14:textId="77777777" w:rsidR="002E7A91" w:rsidRDefault="002E7A91" w:rsidP="002E7A91">
            <w:pPr>
              <w:pStyle w:val="TableText"/>
            </w:pPr>
            <w:r>
              <w:t>1</w:t>
            </w:r>
          </w:p>
        </w:tc>
        <w:tc>
          <w:tcPr>
            <w:tcW w:w="6600" w:type="dxa"/>
          </w:tcPr>
          <w:p w14:paraId="685144BB" w14:textId="77777777" w:rsidR="002E7A91" w:rsidRDefault="002E7A91" w:rsidP="002E7A91">
            <w:pPr>
              <w:pStyle w:val="TableText"/>
            </w:pPr>
            <w:r>
              <w:t>Canberra College</w:t>
            </w:r>
          </w:p>
        </w:tc>
      </w:tr>
      <w:tr w:rsidR="002E7A91" w14:paraId="5C5A9DE0" w14:textId="77777777" w:rsidTr="002E7A91">
        <w:trPr>
          <w:cantSplit/>
        </w:trPr>
        <w:tc>
          <w:tcPr>
            <w:tcW w:w="1200" w:type="dxa"/>
          </w:tcPr>
          <w:p w14:paraId="2DFA5AC6" w14:textId="77777777" w:rsidR="002E7A91" w:rsidRDefault="002E7A91" w:rsidP="002E7A91">
            <w:pPr>
              <w:pStyle w:val="TableText"/>
            </w:pPr>
            <w:r>
              <w:t>2</w:t>
            </w:r>
          </w:p>
        </w:tc>
        <w:tc>
          <w:tcPr>
            <w:tcW w:w="6600" w:type="dxa"/>
          </w:tcPr>
          <w:p w14:paraId="78793106" w14:textId="77777777" w:rsidR="002E7A91" w:rsidRDefault="002E7A91" w:rsidP="002E7A91">
            <w:pPr>
              <w:pStyle w:val="TableText"/>
            </w:pPr>
            <w:r>
              <w:t>Dickson College</w:t>
            </w:r>
          </w:p>
        </w:tc>
      </w:tr>
      <w:tr w:rsidR="002E7A91" w14:paraId="3F4F6252" w14:textId="77777777" w:rsidTr="002E7A91">
        <w:trPr>
          <w:cantSplit/>
        </w:trPr>
        <w:tc>
          <w:tcPr>
            <w:tcW w:w="1200" w:type="dxa"/>
          </w:tcPr>
          <w:p w14:paraId="1B678D64" w14:textId="77777777" w:rsidR="002E7A91" w:rsidRDefault="002E7A91" w:rsidP="002E7A91">
            <w:pPr>
              <w:pStyle w:val="TableText"/>
            </w:pPr>
            <w:r>
              <w:t>3</w:t>
            </w:r>
          </w:p>
        </w:tc>
        <w:tc>
          <w:tcPr>
            <w:tcW w:w="6600" w:type="dxa"/>
          </w:tcPr>
          <w:p w14:paraId="6EA80832" w14:textId="77777777" w:rsidR="002E7A91" w:rsidRDefault="002E7A91" w:rsidP="002E7A91">
            <w:pPr>
              <w:pStyle w:val="TableText"/>
            </w:pPr>
            <w:r>
              <w:t>Erindale College</w:t>
            </w:r>
          </w:p>
        </w:tc>
      </w:tr>
      <w:tr w:rsidR="002E7A91" w14:paraId="1E5B2A61" w14:textId="77777777" w:rsidTr="002E7A91">
        <w:trPr>
          <w:cantSplit/>
        </w:trPr>
        <w:tc>
          <w:tcPr>
            <w:tcW w:w="1200" w:type="dxa"/>
          </w:tcPr>
          <w:p w14:paraId="637BBCE1" w14:textId="77777777" w:rsidR="002E7A91" w:rsidRPr="0069718B" w:rsidRDefault="002E7A91" w:rsidP="002E7A91">
            <w:pPr>
              <w:pStyle w:val="TableText"/>
            </w:pPr>
            <w:r>
              <w:t>4</w:t>
            </w:r>
          </w:p>
        </w:tc>
        <w:tc>
          <w:tcPr>
            <w:tcW w:w="6600" w:type="dxa"/>
          </w:tcPr>
          <w:p w14:paraId="1D09DC75" w14:textId="77777777" w:rsidR="002E7A91" w:rsidRPr="0069718B" w:rsidRDefault="002E7A91" w:rsidP="002E7A91">
            <w:pPr>
              <w:pStyle w:val="TableText"/>
            </w:pPr>
            <w:r w:rsidRPr="0069718B">
              <w:t>Gungahlin College</w:t>
            </w:r>
          </w:p>
        </w:tc>
      </w:tr>
      <w:tr w:rsidR="002E7A91" w14:paraId="469C21FE" w14:textId="77777777" w:rsidTr="002E7A91">
        <w:trPr>
          <w:cantSplit/>
        </w:trPr>
        <w:tc>
          <w:tcPr>
            <w:tcW w:w="1200" w:type="dxa"/>
          </w:tcPr>
          <w:p w14:paraId="2A7595B8" w14:textId="77777777" w:rsidR="002E7A91" w:rsidRDefault="002E7A91" w:rsidP="002E7A91">
            <w:pPr>
              <w:pStyle w:val="TableText"/>
            </w:pPr>
            <w:r>
              <w:t>5</w:t>
            </w:r>
          </w:p>
        </w:tc>
        <w:tc>
          <w:tcPr>
            <w:tcW w:w="6600" w:type="dxa"/>
          </w:tcPr>
          <w:p w14:paraId="7BFD7C72" w14:textId="77777777" w:rsidR="002E7A91" w:rsidRDefault="002E7A91" w:rsidP="002E7A91">
            <w:pPr>
              <w:pStyle w:val="TableText"/>
            </w:pPr>
            <w:r>
              <w:t>Hawker College</w:t>
            </w:r>
          </w:p>
        </w:tc>
      </w:tr>
      <w:tr w:rsidR="002E7A91" w14:paraId="5F34E4D9" w14:textId="77777777" w:rsidTr="002E7A91">
        <w:trPr>
          <w:cantSplit/>
        </w:trPr>
        <w:tc>
          <w:tcPr>
            <w:tcW w:w="1200" w:type="dxa"/>
          </w:tcPr>
          <w:p w14:paraId="6ED0DB6C" w14:textId="77777777" w:rsidR="002E7A91" w:rsidRDefault="002E7A91" w:rsidP="002E7A91">
            <w:pPr>
              <w:pStyle w:val="TableText"/>
            </w:pPr>
            <w:r>
              <w:t>6</w:t>
            </w:r>
          </w:p>
        </w:tc>
        <w:tc>
          <w:tcPr>
            <w:tcW w:w="6600" w:type="dxa"/>
          </w:tcPr>
          <w:p w14:paraId="5D7EA961" w14:textId="77777777" w:rsidR="002E7A91" w:rsidRDefault="002E7A91" w:rsidP="002E7A91">
            <w:pPr>
              <w:pStyle w:val="TableText"/>
            </w:pPr>
            <w:r>
              <w:t>Lake Tuggeranong College</w:t>
            </w:r>
          </w:p>
        </w:tc>
      </w:tr>
      <w:tr w:rsidR="002E7A91" w14:paraId="397911DB" w14:textId="77777777" w:rsidTr="002E7A91">
        <w:trPr>
          <w:cantSplit/>
        </w:trPr>
        <w:tc>
          <w:tcPr>
            <w:tcW w:w="1200" w:type="dxa"/>
          </w:tcPr>
          <w:p w14:paraId="0B3C4748" w14:textId="77777777" w:rsidR="002E7A91" w:rsidRDefault="002E7A91" w:rsidP="002E7A91">
            <w:pPr>
              <w:pStyle w:val="TableText"/>
            </w:pPr>
            <w:r>
              <w:t>7</w:t>
            </w:r>
          </w:p>
        </w:tc>
        <w:tc>
          <w:tcPr>
            <w:tcW w:w="6600" w:type="dxa"/>
          </w:tcPr>
          <w:p w14:paraId="22873E98" w14:textId="77777777" w:rsidR="002E7A91" w:rsidRDefault="002E7A91" w:rsidP="002E7A91">
            <w:pPr>
              <w:pStyle w:val="TableText"/>
            </w:pPr>
            <w:r>
              <w:t>Narrabundah College</w:t>
            </w:r>
          </w:p>
        </w:tc>
      </w:tr>
      <w:tr w:rsidR="002E7A91" w14:paraId="5C0F0DA9" w14:textId="77777777" w:rsidTr="002E7A91">
        <w:trPr>
          <w:cantSplit/>
        </w:trPr>
        <w:tc>
          <w:tcPr>
            <w:tcW w:w="1200" w:type="dxa"/>
          </w:tcPr>
          <w:p w14:paraId="74AEC0B8" w14:textId="77777777" w:rsidR="002E7A91" w:rsidRDefault="002E7A91" w:rsidP="002E7A91">
            <w:pPr>
              <w:pStyle w:val="TableText"/>
            </w:pPr>
            <w:r>
              <w:t>8</w:t>
            </w:r>
          </w:p>
        </w:tc>
        <w:tc>
          <w:tcPr>
            <w:tcW w:w="6600" w:type="dxa"/>
          </w:tcPr>
          <w:p w14:paraId="6F243B97" w14:textId="77777777" w:rsidR="002E7A91" w:rsidRDefault="002E7A91" w:rsidP="002E7A91">
            <w:pPr>
              <w:pStyle w:val="TableText"/>
            </w:pPr>
            <w:r w:rsidRPr="00375EC7">
              <w:t>University of Canberra Secondary College Lake Ginninderra</w:t>
            </w:r>
          </w:p>
        </w:tc>
      </w:tr>
    </w:tbl>
    <w:p w14:paraId="488BE556" w14:textId="77777777" w:rsidR="00306C02" w:rsidRDefault="00306C02" w:rsidP="00306C02">
      <w:pPr>
        <w:pStyle w:val="03Schedule"/>
        <w:sectPr w:rsidR="00306C02">
          <w:headerReference w:type="even" r:id="rId46"/>
          <w:headerReference w:type="default" r:id="rId47"/>
          <w:footerReference w:type="even" r:id="rId48"/>
          <w:footerReference w:type="default" r:id="rId49"/>
          <w:type w:val="continuous"/>
          <w:pgSz w:w="11907" w:h="16839" w:code="9"/>
          <w:pgMar w:top="3000" w:right="1900" w:bottom="2500" w:left="2300" w:header="2480" w:footer="2100" w:gutter="0"/>
          <w:cols w:space="720"/>
          <w:docGrid w:linePitch="254"/>
        </w:sectPr>
      </w:pPr>
    </w:p>
    <w:p w14:paraId="39E9DF05" w14:textId="77777777" w:rsidR="00F621BF" w:rsidRPr="00F621BF" w:rsidRDefault="00F621BF" w:rsidP="00F621BF">
      <w:pPr>
        <w:pStyle w:val="PageBreak"/>
      </w:pPr>
      <w:r w:rsidRPr="00F621BF">
        <w:br w:type="page"/>
      </w:r>
    </w:p>
    <w:p w14:paraId="5C1DA74B" w14:textId="77777777" w:rsidR="00306C02" w:rsidRPr="001B12B7" w:rsidRDefault="00306C02" w:rsidP="00306C02">
      <w:pPr>
        <w:pStyle w:val="IDict-Heading"/>
      </w:pPr>
      <w:r w:rsidRPr="001B12B7">
        <w:t>Dictionary</w:t>
      </w:r>
    </w:p>
    <w:p w14:paraId="78A7D856" w14:textId="77777777" w:rsidR="00306C02" w:rsidRPr="001B12B7" w:rsidRDefault="00306C02" w:rsidP="00306C02">
      <w:pPr>
        <w:pStyle w:val="ref"/>
        <w:keepNext/>
      </w:pPr>
      <w:r w:rsidRPr="001B12B7">
        <w:t>(see s 2A)</w:t>
      </w:r>
    </w:p>
    <w:p w14:paraId="5A235141" w14:textId="44D1CA83" w:rsidR="00306C02" w:rsidRPr="001B12B7" w:rsidRDefault="00306C02" w:rsidP="00306C02">
      <w:pPr>
        <w:pStyle w:val="aNote"/>
        <w:keepNext/>
      </w:pPr>
      <w:r w:rsidRPr="001B12B7">
        <w:rPr>
          <w:rStyle w:val="charItals"/>
        </w:rPr>
        <w:t>Note 1</w:t>
      </w:r>
      <w:r w:rsidRPr="001B12B7">
        <w:rPr>
          <w:rStyle w:val="charItals"/>
        </w:rPr>
        <w:tab/>
      </w:r>
      <w:r w:rsidRPr="001B12B7">
        <w:t xml:space="preserve">The </w:t>
      </w:r>
      <w:hyperlink r:id="rId50" w:tooltip="A2001-14" w:history="1">
        <w:r w:rsidRPr="001B12B7">
          <w:rPr>
            <w:rStyle w:val="charCitHyperlinkAbbrev"/>
          </w:rPr>
          <w:t>Legislation Act</w:t>
        </w:r>
      </w:hyperlink>
      <w:r w:rsidRPr="001B12B7">
        <w:t xml:space="preserve"> contains definitions and other provisions relevant to this regulation.</w:t>
      </w:r>
    </w:p>
    <w:p w14:paraId="17F107C0" w14:textId="3F52D94F" w:rsidR="00306C02" w:rsidRPr="001B12B7" w:rsidRDefault="00306C02" w:rsidP="00306C02">
      <w:pPr>
        <w:pStyle w:val="aNote"/>
        <w:keepNext/>
      </w:pPr>
      <w:r w:rsidRPr="001B12B7">
        <w:rPr>
          <w:rStyle w:val="charItals"/>
        </w:rPr>
        <w:t>Note 2</w:t>
      </w:r>
      <w:r w:rsidRPr="001B12B7">
        <w:rPr>
          <w:rStyle w:val="charItals"/>
        </w:rPr>
        <w:tab/>
      </w:r>
      <w:r w:rsidRPr="001B12B7">
        <w:t xml:space="preserve">For example, the </w:t>
      </w:r>
      <w:hyperlink r:id="rId51" w:tooltip="A2001-14" w:history="1">
        <w:r w:rsidRPr="001B12B7">
          <w:rPr>
            <w:rStyle w:val="charCitHyperlinkAbbrev"/>
          </w:rPr>
          <w:t>Legislation Act</w:t>
        </w:r>
      </w:hyperlink>
      <w:r w:rsidRPr="001B12B7">
        <w:t>, dict, pt 1, defines the following terms:</w:t>
      </w:r>
    </w:p>
    <w:p w14:paraId="14C32220" w14:textId="77777777" w:rsidR="00306C02" w:rsidRPr="001B12B7" w:rsidRDefault="00306C02" w:rsidP="00306C02">
      <w:pPr>
        <w:pStyle w:val="aNoteBulletss"/>
        <w:keepNext/>
        <w:tabs>
          <w:tab w:val="left" w:pos="2300"/>
        </w:tabs>
      </w:pPr>
      <w:r w:rsidRPr="001B12B7">
        <w:rPr>
          <w:rFonts w:ascii="Symbol" w:hAnsi="Symbol"/>
        </w:rPr>
        <w:t></w:t>
      </w:r>
      <w:r w:rsidRPr="001B12B7">
        <w:rPr>
          <w:rFonts w:ascii="Symbol" w:hAnsi="Symbol"/>
        </w:rPr>
        <w:tab/>
      </w:r>
      <w:r w:rsidRPr="001B12B7">
        <w:t>child</w:t>
      </w:r>
    </w:p>
    <w:p w14:paraId="1D00E325" w14:textId="77777777" w:rsidR="00306C02" w:rsidRPr="001B12B7" w:rsidRDefault="00306C02" w:rsidP="00306C02">
      <w:pPr>
        <w:pStyle w:val="aNoteBulletss"/>
        <w:keepNext/>
        <w:tabs>
          <w:tab w:val="left" w:pos="2300"/>
        </w:tabs>
      </w:pPr>
      <w:r w:rsidRPr="001B12B7">
        <w:rPr>
          <w:rFonts w:ascii="Symbol" w:hAnsi="Symbol"/>
        </w:rPr>
        <w:t></w:t>
      </w:r>
      <w:r w:rsidRPr="001B12B7">
        <w:rPr>
          <w:rFonts w:ascii="Symbol" w:hAnsi="Symbol"/>
        </w:rPr>
        <w:tab/>
      </w:r>
      <w:r w:rsidRPr="001B12B7">
        <w:t>director-general (see s 163)</w:t>
      </w:r>
    </w:p>
    <w:p w14:paraId="4616BACA" w14:textId="77777777" w:rsidR="00306C02" w:rsidRPr="001B12B7" w:rsidRDefault="00306C02" w:rsidP="00306C02">
      <w:pPr>
        <w:pStyle w:val="aNoteBulletss"/>
        <w:keepNext/>
        <w:tabs>
          <w:tab w:val="left" w:pos="2300"/>
        </w:tabs>
      </w:pPr>
      <w:r w:rsidRPr="001B12B7">
        <w:rPr>
          <w:rFonts w:ascii="Symbol" w:hAnsi="Symbol"/>
        </w:rPr>
        <w:t></w:t>
      </w:r>
      <w:r w:rsidRPr="001B12B7">
        <w:rPr>
          <w:rFonts w:ascii="Symbol" w:hAnsi="Symbol"/>
        </w:rPr>
        <w:tab/>
      </w:r>
      <w:r w:rsidRPr="001B12B7">
        <w:t xml:space="preserve">external territory </w:t>
      </w:r>
    </w:p>
    <w:p w14:paraId="7108A1A2"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foreign country</w:t>
      </w:r>
    </w:p>
    <w:p w14:paraId="732DC447"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home address</w:t>
      </w:r>
    </w:p>
    <w:p w14:paraId="3DCFBE85"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may (see s 146)</w:t>
      </w:r>
    </w:p>
    <w:p w14:paraId="65CCCF5A"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must (see s 146)</w:t>
      </w:r>
    </w:p>
    <w:p w14:paraId="7D3BA421" w14:textId="77777777" w:rsidR="00306C02" w:rsidRPr="001B12B7" w:rsidRDefault="00306C02" w:rsidP="00306C02">
      <w:pPr>
        <w:pStyle w:val="aNoteBulletss"/>
        <w:keepNext/>
        <w:tabs>
          <w:tab w:val="left" w:pos="2300"/>
        </w:tabs>
      </w:pPr>
      <w:r w:rsidRPr="001B12B7">
        <w:rPr>
          <w:rFonts w:ascii="Symbol" w:hAnsi="Symbol"/>
        </w:rPr>
        <w:t></w:t>
      </w:r>
      <w:r w:rsidRPr="001B12B7">
        <w:rPr>
          <w:rFonts w:ascii="Symbol" w:hAnsi="Symbol"/>
        </w:rPr>
        <w:tab/>
      </w:r>
      <w:r w:rsidRPr="001B12B7">
        <w:t>State.</w:t>
      </w:r>
    </w:p>
    <w:p w14:paraId="74149087" w14:textId="440E4399" w:rsidR="00306C02" w:rsidRPr="001B12B7" w:rsidRDefault="00306C02" w:rsidP="00306C02">
      <w:pPr>
        <w:pStyle w:val="aNote"/>
        <w:keepNext/>
        <w:rPr>
          <w:iCs/>
        </w:rPr>
      </w:pPr>
      <w:r w:rsidRPr="001B12B7">
        <w:rPr>
          <w:rStyle w:val="charItals"/>
        </w:rPr>
        <w:t>Note 3</w:t>
      </w:r>
      <w:r w:rsidRPr="001B12B7">
        <w:rPr>
          <w:rStyle w:val="charItals"/>
        </w:rPr>
        <w:tab/>
      </w:r>
      <w:r w:rsidRPr="001B12B7">
        <w:rPr>
          <w:iCs/>
        </w:rPr>
        <w:t xml:space="preserve">Terms used in this regulation have the same meaning that they have in the </w:t>
      </w:r>
      <w:hyperlink r:id="rId52" w:tooltip="A2004-17" w:history="1">
        <w:r w:rsidRPr="001B12B7">
          <w:rPr>
            <w:rStyle w:val="charCitHyperlinkItal"/>
          </w:rPr>
          <w:t>Education Act 2004</w:t>
        </w:r>
      </w:hyperlink>
      <w:r w:rsidRPr="001B12B7">
        <w:t xml:space="preserve"> </w:t>
      </w:r>
      <w:r w:rsidRPr="001B12B7">
        <w:rPr>
          <w:iCs/>
        </w:rPr>
        <w:t xml:space="preserve">(see </w:t>
      </w:r>
      <w:hyperlink r:id="rId53" w:tooltip="A2001-14" w:history="1">
        <w:r w:rsidRPr="001B12B7">
          <w:rPr>
            <w:rStyle w:val="charCitHyperlinkAbbrev"/>
          </w:rPr>
          <w:t>Legislation Act</w:t>
        </w:r>
      </w:hyperlink>
      <w:r w:rsidRPr="001B12B7">
        <w:rPr>
          <w:iCs/>
        </w:rPr>
        <w:t xml:space="preserve">, s 148).  For example, the following terms are defined in the </w:t>
      </w:r>
      <w:hyperlink r:id="rId54" w:tooltip="A2004-17" w:history="1">
        <w:r w:rsidRPr="001B12B7">
          <w:rPr>
            <w:rStyle w:val="charCitHyperlinkItal"/>
          </w:rPr>
          <w:t>Education Act 2004</w:t>
        </w:r>
      </w:hyperlink>
      <w:r w:rsidRPr="001B12B7">
        <w:rPr>
          <w:iCs/>
        </w:rPr>
        <w:t>, dict:</w:t>
      </w:r>
    </w:p>
    <w:p w14:paraId="53F985B3"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authorised person (government)</w:t>
      </w:r>
    </w:p>
    <w:p w14:paraId="268B0B35"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home education</w:t>
      </w:r>
    </w:p>
    <w:p w14:paraId="3F39A84D"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home education report (see s 127C)</w:t>
      </w:r>
    </w:p>
    <w:p w14:paraId="21FA66B8"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new registration (see s 127C)</w:t>
      </w:r>
    </w:p>
    <w:p w14:paraId="1E436508"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parent (see s 6)</w:t>
      </w:r>
    </w:p>
    <w:p w14:paraId="1A87A2A0"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registrar</w:t>
      </w:r>
    </w:p>
    <w:p w14:paraId="607688DF"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school board</w:t>
      </w:r>
    </w:p>
    <w:p w14:paraId="3E6DCE6B"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staff</w:t>
      </w:r>
    </w:p>
    <w:p w14:paraId="1594BEEF"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staff member</w:t>
      </w:r>
    </w:p>
    <w:p w14:paraId="066D850F" w14:textId="77777777" w:rsidR="00306C02" w:rsidRPr="001B12B7" w:rsidRDefault="00306C02" w:rsidP="00306C02">
      <w:pPr>
        <w:pStyle w:val="aNoteBulletss"/>
        <w:tabs>
          <w:tab w:val="left" w:pos="2300"/>
        </w:tabs>
      </w:pPr>
      <w:r w:rsidRPr="001B12B7">
        <w:rPr>
          <w:rFonts w:ascii="Symbol" w:hAnsi="Symbol"/>
        </w:rPr>
        <w:t></w:t>
      </w:r>
      <w:r w:rsidRPr="001B12B7">
        <w:rPr>
          <w:rFonts w:ascii="Symbol" w:hAnsi="Symbol"/>
        </w:rPr>
        <w:tab/>
      </w:r>
      <w:r w:rsidRPr="001B12B7">
        <w:t>student.</w:t>
      </w:r>
    </w:p>
    <w:p w14:paraId="329646B3" w14:textId="72441234" w:rsidR="00306C02" w:rsidRPr="001B12B7" w:rsidRDefault="00306C02" w:rsidP="00306C02">
      <w:pPr>
        <w:pStyle w:val="aDef"/>
        <w:keepNext/>
        <w:keepLines/>
      </w:pPr>
      <w:r w:rsidRPr="001B12B7">
        <w:rPr>
          <w:rStyle w:val="charBoldItals"/>
        </w:rPr>
        <w:t>birth certificate</w:t>
      </w:r>
      <w:r w:rsidRPr="001B12B7">
        <w:rPr>
          <w:lang w:eastAsia="en-AU"/>
        </w:rPr>
        <w:t xml:space="preserve">, for a child, means the child’s birth certificate, or a certified extract about the child’s birth from the register, under the </w:t>
      </w:r>
      <w:hyperlink r:id="rId55" w:tooltip="A1997-112" w:history="1">
        <w:r w:rsidRPr="001B12B7">
          <w:rPr>
            <w:rStyle w:val="charCitHyperlinkItal"/>
          </w:rPr>
          <w:t>Births, Deaths and Marriages Registration Act 1997</w:t>
        </w:r>
      </w:hyperlink>
      <w:r w:rsidRPr="001B12B7">
        <w:rPr>
          <w:rStyle w:val="charItals"/>
        </w:rPr>
        <w:t xml:space="preserve"> </w:t>
      </w:r>
      <w:r w:rsidRPr="001B12B7">
        <w:rPr>
          <w:lang w:eastAsia="en-AU"/>
        </w:rPr>
        <w:t>or a corresponding law of a State, external territory or foreign country.</w:t>
      </w:r>
    </w:p>
    <w:p w14:paraId="4A2307FC" w14:textId="387B5BFD" w:rsidR="00306C02" w:rsidRPr="001B12B7" w:rsidRDefault="00306C02" w:rsidP="00306C02">
      <w:pPr>
        <w:pStyle w:val="aDef"/>
        <w:keepNext/>
        <w:rPr>
          <w:rFonts w:ascii="TimesNewRoman" w:hAnsi="TimesNewRoman" w:cs="TimesNewRoman"/>
          <w:szCs w:val="24"/>
          <w:lang w:eastAsia="en-AU"/>
        </w:rPr>
      </w:pPr>
      <w:r w:rsidRPr="001B12B7">
        <w:rPr>
          <w:rStyle w:val="charBoldItals"/>
        </w:rPr>
        <w:t>parental responsibility</w:t>
      </w:r>
      <w:r w:rsidRPr="001B12B7">
        <w:t xml:space="preserve">—see the </w:t>
      </w:r>
      <w:hyperlink r:id="rId56" w:tooltip="A2008-19" w:history="1">
        <w:r w:rsidRPr="001B12B7">
          <w:rPr>
            <w:rStyle w:val="charCitHyperlinkItal"/>
          </w:rPr>
          <w:t>Children and Young People Act 2008</w:t>
        </w:r>
      </w:hyperlink>
      <w:r w:rsidRPr="001B12B7">
        <w:t>, section 15.</w:t>
      </w:r>
    </w:p>
    <w:p w14:paraId="3CF628E9" w14:textId="77777777" w:rsidR="00F621BF" w:rsidRDefault="00F621BF">
      <w:pPr>
        <w:pStyle w:val="04Dictionary"/>
        <w:sectPr w:rsidR="00F621BF">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cols w:space="720"/>
          <w:docGrid w:linePitch="254"/>
        </w:sectPr>
      </w:pPr>
    </w:p>
    <w:p w14:paraId="4A8C4EBB" w14:textId="77777777" w:rsidR="00DC4A4C" w:rsidRDefault="00DC4A4C">
      <w:pPr>
        <w:pStyle w:val="Endnote1"/>
      </w:pPr>
      <w:bookmarkStart w:id="30" w:name="_Toc48554535"/>
      <w:r>
        <w:t>Endnotes</w:t>
      </w:r>
      <w:bookmarkEnd w:id="30"/>
    </w:p>
    <w:p w14:paraId="03B53ED8" w14:textId="77777777" w:rsidR="00DC4A4C" w:rsidRPr="00A616E1" w:rsidRDefault="00DC4A4C">
      <w:pPr>
        <w:pStyle w:val="Endnote20"/>
      </w:pPr>
      <w:bookmarkStart w:id="31" w:name="_Toc48554536"/>
      <w:r w:rsidRPr="00A616E1">
        <w:rPr>
          <w:rStyle w:val="charTableNo"/>
        </w:rPr>
        <w:t>1</w:t>
      </w:r>
      <w:r>
        <w:tab/>
      </w:r>
      <w:r w:rsidRPr="00A616E1">
        <w:rPr>
          <w:rStyle w:val="charTableText"/>
        </w:rPr>
        <w:t>About the endnotes</w:t>
      </w:r>
      <w:bookmarkEnd w:id="31"/>
    </w:p>
    <w:p w14:paraId="5B388EF4" w14:textId="77777777" w:rsidR="00DC4A4C" w:rsidRDefault="00DC4A4C">
      <w:pPr>
        <w:pStyle w:val="EndNoteTextPub"/>
      </w:pPr>
      <w:r>
        <w:t>Amending and modifying laws are annotated in the legislation history and the amendment history.  Current modifications are not included in the republished law but are set out in the endnotes.</w:t>
      </w:r>
    </w:p>
    <w:p w14:paraId="23D1001B" w14:textId="6F84BF91" w:rsidR="00DC4A4C" w:rsidRDefault="00DC4A4C">
      <w:pPr>
        <w:pStyle w:val="EndNoteTextPub"/>
      </w:pPr>
      <w:r>
        <w:t xml:space="preserve">Not all editorial amendments made under the </w:t>
      </w:r>
      <w:hyperlink r:id="rId61" w:tooltip="A2001-14" w:history="1">
        <w:r w:rsidR="009C4B25" w:rsidRPr="009C4B25">
          <w:rPr>
            <w:rStyle w:val="charCitHyperlinkItal"/>
          </w:rPr>
          <w:t>Legislation Act 2001</w:t>
        </w:r>
      </w:hyperlink>
      <w:r>
        <w:t>, part 11.3 are annotated in the amendment history.  Full details of any amendments can be obtained from the Parliamentary Counsel’s Office.</w:t>
      </w:r>
    </w:p>
    <w:p w14:paraId="23FDE101" w14:textId="77777777" w:rsidR="00DC4A4C" w:rsidRDefault="00DC4A4C" w:rsidP="00DC4A4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DADAAFE" w14:textId="77777777" w:rsidR="00DC4A4C" w:rsidRDefault="00DC4A4C">
      <w:pPr>
        <w:pStyle w:val="EndNoteTextPub"/>
      </w:pPr>
      <w:r>
        <w:t xml:space="preserve">If all the provisions of the law have been renumbered, a table of renumbered provisions gives details of previous and current numbering.  </w:t>
      </w:r>
    </w:p>
    <w:p w14:paraId="6A85C4FD" w14:textId="77777777" w:rsidR="00DC4A4C" w:rsidRDefault="00DC4A4C">
      <w:pPr>
        <w:pStyle w:val="EndNoteTextPub"/>
      </w:pPr>
      <w:r>
        <w:t>The endnotes also include a table of earlier republications.</w:t>
      </w:r>
    </w:p>
    <w:p w14:paraId="28E2FB46" w14:textId="77777777" w:rsidR="00DC4A4C" w:rsidRPr="00A616E1" w:rsidRDefault="00DC4A4C">
      <w:pPr>
        <w:pStyle w:val="Endnote20"/>
      </w:pPr>
      <w:bookmarkStart w:id="32" w:name="_Toc48554537"/>
      <w:r w:rsidRPr="00A616E1">
        <w:rPr>
          <w:rStyle w:val="charTableNo"/>
        </w:rPr>
        <w:t>2</w:t>
      </w:r>
      <w:r>
        <w:tab/>
      </w:r>
      <w:r w:rsidRPr="00A616E1">
        <w:rPr>
          <w:rStyle w:val="charTableText"/>
        </w:rPr>
        <w:t>Abbreviation key</w:t>
      </w:r>
      <w:bookmarkEnd w:id="32"/>
    </w:p>
    <w:p w14:paraId="26CE6C58" w14:textId="77777777" w:rsidR="00DC4A4C" w:rsidRDefault="00DC4A4C">
      <w:pPr>
        <w:rPr>
          <w:sz w:val="4"/>
        </w:rPr>
      </w:pPr>
    </w:p>
    <w:tbl>
      <w:tblPr>
        <w:tblW w:w="7372" w:type="dxa"/>
        <w:tblInd w:w="1100" w:type="dxa"/>
        <w:tblLayout w:type="fixed"/>
        <w:tblLook w:val="0000" w:firstRow="0" w:lastRow="0" w:firstColumn="0" w:lastColumn="0" w:noHBand="0" w:noVBand="0"/>
      </w:tblPr>
      <w:tblGrid>
        <w:gridCol w:w="3720"/>
        <w:gridCol w:w="3652"/>
      </w:tblGrid>
      <w:tr w:rsidR="00DC4A4C" w14:paraId="62D65CCA" w14:textId="77777777" w:rsidTr="00DC4A4C">
        <w:tc>
          <w:tcPr>
            <w:tcW w:w="3720" w:type="dxa"/>
          </w:tcPr>
          <w:p w14:paraId="581F437C" w14:textId="77777777" w:rsidR="00DC4A4C" w:rsidRDefault="00DC4A4C">
            <w:pPr>
              <w:pStyle w:val="EndnotesAbbrev"/>
            </w:pPr>
            <w:r>
              <w:t>A = Act</w:t>
            </w:r>
          </w:p>
        </w:tc>
        <w:tc>
          <w:tcPr>
            <w:tcW w:w="3652" w:type="dxa"/>
          </w:tcPr>
          <w:p w14:paraId="426CCBE1" w14:textId="77777777" w:rsidR="00DC4A4C" w:rsidRDefault="00DC4A4C" w:rsidP="00DC4A4C">
            <w:pPr>
              <w:pStyle w:val="EndnotesAbbrev"/>
            </w:pPr>
            <w:r>
              <w:t>NI = Notifiable instrument</w:t>
            </w:r>
          </w:p>
        </w:tc>
      </w:tr>
      <w:tr w:rsidR="00DC4A4C" w14:paraId="26E37F8B" w14:textId="77777777" w:rsidTr="00DC4A4C">
        <w:tc>
          <w:tcPr>
            <w:tcW w:w="3720" w:type="dxa"/>
          </w:tcPr>
          <w:p w14:paraId="54B29A5B" w14:textId="77777777" w:rsidR="00DC4A4C" w:rsidRDefault="00DC4A4C" w:rsidP="00DC4A4C">
            <w:pPr>
              <w:pStyle w:val="EndnotesAbbrev"/>
            </w:pPr>
            <w:r>
              <w:t>AF = Approved form</w:t>
            </w:r>
          </w:p>
        </w:tc>
        <w:tc>
          <w:tcPr>
            <w:tcW w:w="3652" w:type="dxa"/>
          </w:tcPr>
          <w:p w14:paraId="62D88141" w14:textId="77777777" w:rsidR="00DC4A4C" w:rsidRDefault="00DC4A4C" w:rsidP="00DC4A4C">
            <w:pPr>
              <w:pStyle w:val="EndnotesAbbrev"/>
            </w:pPr>
            <w:r>
              <w:t>o = order</w:t>
            </w:r>
          </w:p>
        </w:tc>
      </w:tr>
      <w:tr w:rsidR="00DC4A4C" w14:paraId="1F537FE1" w14:textId="77777777" w:rsidTr="00DC4A4C">
        <w:tc>
          <w:tcPr>
            <w:tcW w:w="3720" w:type="dxa"/>
          </w:tcPr>
          <w:p w14:paraId="00A0C4AD" w14:textId="77777777" w:rsidR="00DC4A4C" w:rsidRDefault="00DC4A4C">
            <w:pPr>
              <w:pStyle w:val="EndnotesAbbrev"/>
            </w:pPr>
            <w:r>
              <w:t>am = amended</w:t>
            </w:r>
          </w:p>
        </w:tc>
        <w:tc>
          <w:tcPr>
            <w:tcW w:w="3652" w:type="dxa"/>
          </w:tcPr>
          <w:p w14:paraId="32A5D7C5" w14:textId="77777777" w:rsidR="00DC4A4C" w:rsidRDefault="00DC4A4C" w:rsidP="00DC4A4C">
            <w:pPr>
              <w:pStyle w:val="EndnotesAbbrev"/>
            </w:pPr>
            <w:r>
              <w:t>om = omitted/repealed</w:t>
            </w:r>
          </w:p>
        </w:tc>
      </w:tr>
      <w:tr w:rsidR="00DC4A4C" w14:paraId="7E233C9C" w14:textId="77777777" w:rsidTr="00DC4A4C">
        <w:tc>
          <w:tcPr>
            <w:tcW w:w="3720" w:type="dxa"/>
          </w:tcPr>
          <w:p w14:paraId="615D9B83" w14:textId="77777777" w:rsidR="00DC4A4C" w:rsidRDefault="00DC4A4C">
            <w:pPr>
              <w:pStyle w:val="EndnotesAbbrev"/>
            </w:pPr>
            <w:r>
              <w:t>amdt = amendment</w:t>
            </w:r>
          </w:p>
        </w:tc>
        <w:tc>
          <w:tcPr>
            <w:tcW w:w="3652" w:type="dxa"/>
          </w:tcPr>
          <w:p w14:paraId="5F23DEB2" w14:textId="77777777" w:rsidR="00DC4A4C" w:rsidRDefault="00DC4A4C" w:rsidP="00DC4A4C">
            <w:pPr>
              <w:pStyle w:val="EndnotesAbbrev"/>
            </w:pPr>
            <w:r>
              <w:t>ord = ordinance</w:t>
            </w:r>
          </w:p>
        </w:tc>
      </w:tr>
      <w:tr w:rsidR="00DC4A4C" w14:paraId="470F1D96" w14:textId="77777777" w:rsidTr="00DC4A4C">
        <w:tc>
          <w:tcPr>
            <w:tcW w:w="3720" w:type="dxa"/>
          </w:tcPr>
          <w:p w14:paraId="28D926BB" w14:textId="77777777" w:rsidR="00DC4A4C" w:rsidRDefault="00DC4A4C">
            <w:pPr>
              <w:pStyle w:val="EndnotesAbbrev"/>
            </w:pPr>
            <w:r>
              <w:t>AR = Assembly resolution</w:t>
            </w:r>
          </w:p>
        </w:tc>
        <w:tc>
          <w:tcPr>
            <w:tcW w:w="3652" w:type="dxa"/>
          </w:tcPr>
          <w:p w14:paraId="2DAFA9BA" w14:textId="77777777" w:rsidR="00DC4A4C" w:rsidRDefault="00DC4A4C" w:rsidP="00DC4A4C">
            <w:pPr>
              <w:pStyle w:val="EndnotesAbbrev"/>
            </w:pPr>
            <w:r>
              <w:t>orig = original</w:t>
            </w:r>
          </w:p>
        </w:tc>
      </w:tr>
      <w:tr w:rsidR="00DC4A4C" w14:paraId="617E696B" w14:textId="77777777" w:rsidTr="00DC4A4C">
        <w:tc>
          <w:tcPr>
            <w:tcW w:w="3720" w:type="dxa"/>
          </w:tcPr>
          <w:p w14:paraId="29EED53E" w14:textId="77777777" w:rsidR="00DC4A4C" w:rsidRDefault="00DC4A4C">
            <w:pPr>
              <w:pStyle w:val="EndnotesAbbrev"/>
            </w:pPr>
            <w:r>
              <w:t>ch = chapter</w:t>
            </w:r>
          </w:p>
        </w:tc>
        <w:tc>
          <w:tcPr>
            <w:tcW w:w="3652" w:type="dxa"/>
          </w:tcPr>
          <w:p w14:paraId="4A776585" w14:textId="77777777" w:rsidR="00DC4A4C" w:rsidRDefault="00DC4A4C" w:rsidP="00DC4A4C">
            <w:pPr>
              <w:pStyle w:val="EndnotesAbbrev"/>
            </w:pPr>
            <w:r>
              <w:t>par = paragraph/subparagraph</w:t>
            </w:r>
          </w:p>
        </w:tc>
      </w:tr>
      <w:tr w:rsidR="00DC4A4C" w14:paraId="13AB0ECE" w14:textId="77777777" w:rsidTr="00DC4A4C">
        <w:tc>
          <w:tcPr>
            <w:tcW w:w="3720" w:type="dxa"/>
          </w:tcPr>
          <w:p w14:paraId="499F205C" w14:textId="77777777" w:rsidR="00DC4A4C" w:rsidRDefault="00DC4A4C">
            <w:pPr>
              <w:pStyle w:val="EndnotesAbbrev"/>
            </w:pPr>
            <w:r>
              <w:t>CN = Commencement notice</w:t>
            </w:r>
          </w:p>
        </w:tc>
        <w:tc>
          <w:tcPr>
            <w:tcW w:w="3652" w:type="dxa"/>
          </w:tcPr>
          <w:p w14:paraId="78A9583D" w14:textId="77777777" w:rsidR="00DC4A4C" w:rsidRDefault="00DC4A4C" w:rsidP="00DC4A4C">
            <w:pPr>
              <w:pStyle w:val="EndnotesAbbrev"/>
            </w:pPr>
            <w:r>
              <w:t>pres = present</w:t>
            </w:r>
          </w:p>
        </w:tc>
      </w:tr>
      <w:tr w:rsidR="00DC4A4C" w14:paraId="2AEC9080" w14:textId="77777777" w:rsidTr="00DC4A4C">
        <w:tc>
          <w:tcPr>
            <w:tcW w:w="3720" w:type="dxa"/>
          </w:tcPr>
          <w:p w14:paraId="2463A504" w14:textId="77777777" w:rsidR="00DC4A4C" w:rsidRDefault="00DC4A4C">
            <w:pPr>
              <w:pStyle w:val="EndnotesAbbrev"/>
            </w:pPr>
            <w:r>
              <w:t>def = definition</w:t>
            </w:r>
          </w:p>
        </w:tc>
        <w:tc>
          <w:tcPr>
            <w:tcW w:w="3652" w:type="dxa"/>
          </w:tcPr>
          <w:p w14:paraId="1DBE5C6D" w14:textId="77777777" w:rsidR="00DC4A4C" w:rsidRDefault="00DC4A4C" w:rsidP="00DC4A4C">
            <w:pPr>
              <w:pStyle w:val="EndnotesAbbrev"/>
            </w:pPr>
            <w:r>
              <w:t>prev = previous</w:t>
            </w:r>
          </w:p>
        </w:tc>
      </w:tr>
      <w:tr w:rsidR="00DC4A4C" w14:paraId="02060730" w14:textId="77777777" w:rsidTr="00DC4A4C">
        <w:tc>
          <w:tcPr>
            <w:tcW w:w="3720" w:type="dxa"/>
          </w:tcPr>
          <w:p w14:paraId="50703C3E" w14:textId="77777777" w:rsidR="00DC4A4C" w:rsidRDefault="00DC4A4C">
            <w:pPr>
              <w:pStyle w:val="EndnotesAbbrev"/>
            </w:pPr>
            <w:r>
              <w:t>DI = Disallowable instrument</w:t>
            </w:r>
          </w:p>
        </w:tc>
        <w:tc>
          <w:tcPr>
            <w:tcW w:w="3652" w:type="dxa"/>
          </w:tcPr>
          <w:p w14:paraId="7CC3E3C5" w14:textId="77777777" w:rsidR="00DC4A4C" w:rsidRDefault="00DC4A4C" w:rsidP="00DC4A4C">
            <w:pPr>
              <w:pStyle w:val="EndnotesAbbrev"/>
            </w:pPr>
            <w:r>
              <w:t>(prev...) = previously</w:t>
            </w:r>
          </w:p>
        </w:tc>
      </w:tr>
      <w:tr w:rsidR="00DC4A4C" w14:paraId="47208A6B" w14:textId="77777777" w:rsidTr="00DC4A4C">
        <w:tc>
          <w:tcPr>
            <w:tcW w:w="3720" w:type="dxa"/>
          </w:tcPr>
          <w:p w14:paraId="3C4E716A" w14:textId="77777777" w:rsidR="00DC4A4C" w:rsidRDefault="00DC4A4C">
            <w:pPr>
              <w:pStyle w:val="EndnotesAbbrev"/>
            </w:pPr>
            <w:r>
              <w:t>dict = dictionary</w:t>
            </w:r>
          </w:p>
        </w:tc>
        <w:tc>
          <w:tcPr>
            <w:tcW w:w="3652" w:type="dxa"/>
          </w:tcPr>
          <w:p w14:paraId="2861B319" w14:textId="77777777" w:rsidR="00DC4A4C" w:rsidRDefault="00DC4A4C" w:rsidP="00DC4A4C">
            <w:pPr>
              <w:pStyle w:val="EndnotesAbbrev"/>
            </w:pPr>
            <w:r>
              <w:t>pt = part</w:t>
            </w:r>
          </w:p>
        </w:tc>
      </w:tr>
      <w:tr w:rsidR="00DC4A4C" w14:paraId="63B6D104" w14:textId="77777777" w:rsidTr="00DC4A4C">
        <w:tc>
          <w:tcPr>
            <w:tcW w:w="3720" w:type="dxa"/>
          </w:tcPr>
          <w:p w14:paraId="466AF786" w14:textId="77777777" w:rsidR="00DC4A4C" w:rsidRDefault="00DC4A4C">
            <w:pPr>
              <w:pStyle w:val="EndnotesAbbrev"/>
            </w:pPr>
            <w:r>
              <w:t xml:space="preserve">disallowed = disallowed by the Legislative </w:t>
            </w:r>
          </w:p>
        </w:tc>
        <w:tc>
          <w:tcPr>
            <w:tcW w:w="3652" w:type="dxa"/>
          </w:tcPr>
          <w:p w14:paraId="10A6A28E" w14:textId="77777777" w:rsidR="00DC4A4C" w:rsidRDefault="00DC4A4C" w:rsidP="00DC4A4C">
            <w:pPr>
              <w:pStyle w:val="EndnotesAbbrev"/>
            </w:pPr>
            <w:r>
              <w:t>r = rule/subrule</w:t>
            </w:r>
          </w:p>
        </w:tc>
      </w:tr>
      <w:tr w:rsidR="00DC4A4C" w14:paraId="494AFA0A" w14:textId="77777777" w:rsidTr="00DC4A4C">
        <w:tc>
          <w:tcPr>
            <w:tcW w:w="3720" w:type="dxa"/>
          </w:tcPr>
          <w:p w14:paraId="777D5F77" w14:textId="77777777" w:rsidR="00DC4A4C" w:rsidRDefault="00DC4A4C">
            <w:pPr>
              <w:pStyle w:val="EndnotesAbbrev"/>
              <w:ind w:left="972"/>
            </w:pPr>
            <w:r>
              <w:t>Assembly</w:t>
            </w:r>
          </w:p>
        </w:tc>
        <w:tc>
          <w:tcPr>
            <w:tcW w:w="3652" w:type="dxa"/>
          </w:tcPr>
          <w:p w14:paraId="1FC45058" w14:textId="77777777" w:rsidR="00DC4A4C" w:rsidRDefault="00DC4A4C" w:rsidP="00DC4A4C">
            <w:pPr>
              <w:pStyle w:val="EndnotesAbbrev"/>
            </w:pPr>
            <w:r>
              <w:t>reloc = relocated</w:t>
            </w:r>
          </w:p>
        </w:tc>
      </w:tr>
      <w:tr w:rsidR="00DC4A4C" w14:paraId="74069EAB" w14:textId="77777777" w:rsidTr="00DC4A4C">
        <w:tc>
          <w:tcPr>
            <w:tcW w:w="3720" w:type="dxa"/>
          </w:tcPr>
          <w:p w14:paraId="5C6722B4" w14:textId="77777777" w:rsidR="00DC4A4C" w:rsidRDefault="00DC4A4C">
            <w:pPr>
              <w:pStyle w:val="EndnotesAbbrev"/>
            </w:pPr>
            <w:r>
              <w:t>div = division</w:t>
            </w:r>
          </w:p>
        </w:tc>
        <w:tc>
          <w:tcPr>
            <w:tcW w:w="3652" w:type="dxa"/>
          </w:tcPr>
          <w:p w14:paraId="7BAB41C2" w14:textId="77777777" w:rsidR="00DC4A4C" w:rsidRDefault="00DC4A4C" w:rsidP="00DC4A4C">
            <w:pPr>
              <w:pStyle w:val="EndnotesAbbrev"/>
            </w:pPr>
            <w:r>
              <w:t>renum = renumbered</w:t>
            </w:r>
          </w:p>
        </w:tc>
      </w:tr>
      <w:tr w:rsidR="00DC4A4C" w14:paraId="5B505BD7" w14:textId="77777777" w:rsidTr="00DC4A4C">
        <w:tc>
          <w:tcPr>
            <w:tcW w:w="3720" w:type="dxa"/>
          </w:tcPr>
          <w:p w14:paraId="3D01F53E" w14:textId="77777777" w:rsidR="00DC4A4C" w:rsidRDefault="00DC4A4C">
            <w:pPr>
              <w:pStyle w:val="EndnotesAbbrev"/>
            </w:pPr>
            <w:r>
              <w:t>exp = expires/expired</w:t>
            </w:r>
          </w:p>
        </w:tc>
        <w:tc>
          <w:tcPr>
            <w:tcW w:w="3652" w:type="dxa"/>
          </w:tcPr>
          <w:p w14:paraId="0F2A0D64" w14:textId="77777777" w:rsidR="00DC4A4C" w:rsidRDefault="00DC4A4C" w:rsidP="00DC4A4C">
            <w:pPr>
              <w:pStyle w:val="EndnotesAbbrev"/>
            </w:pPr>
            <w:r>
              <w:t>R[X] = Republication No</w:t>
            </w:r>
          </w:p>
        </w:tc>
      </w:tr>
      <w:tr w:rsidR="00DC4A4C" w14:paraId="3FD8048C" w14:textId="77777777" w:rsidTr="00DC4A4C">
        <w:tc>
          <w:tcPr>
            <w:tcW w:w="3720" w:type="dxa"/>
          </w:tcPr>
          <w:p w14:paraId="34E02EE2" w14:textId="77777777" w:rsidR="00DC4A4C" w:rsidRDefault="00DC4A4C">
            <w:pPr>
              <w:pStyle w:val="EndnotesAbbrev"/>
            </w:pPr>
            <w:r>
              <w:t>Gaz = gazette</w:t>
            </w:r>
          </w:p>
        </w:tc>
        <w:tc>
          <w:tcPr>
            <w:tcW w:w="3652" w:type="dxa"/>
          </w:tcPr>
          <w:p w14:paraId="17735D89" w14:textId="77777777" w:rsidR="00DC4A4C" w:rsidRDefault="00DC4A4C" w:rsidP="00DC4A4C">
            <w:pPr>
              <w:pStyle w:val="EndnotesAbbrev"/>
            </w:pPr>
            <w:r>
              <w:t>RI = reissue</w:t>
            </w:r>
          </w:p>
        </w:tc>
      </w:tr>
      <w:tr w:rsidR="00DC4A4C" w14:paraId="59D4C9A4" w14:textId="77777777" w:rsidTr="00DC4A4C">
        <w:tc>
          <w:tcPr>
            <w:tcW w:w="3720" w:type="dxa"/>
          </w:tcPr>
          <w:p w14:paraId="5D33360A" w14:textId="77777777" w:rsidR="00DC4A4C" w:rsidRDefault="00DC4A4C">
            <w:pPr>
              <w:pStyle w:val="EndnotesAbbrev"/>
            </w:pPr>
            <w:r>
              <w:t>hdg = heading</w:t>
            </w:r>
          </w:p>
        </w:tc>
        <w:tc>
          <w:tcPr>
            <w:tcW w:w="3652" w:type="dxa"/>
          </w:tcPr>
          <w:p w14:paraId="10AD0CE8" w14:textId="77777777" w:rsidR="00DC4A4C" w:rsidRDefault="00DC4A4C" w:rsidP="00DC4A4C">
            <w:pPr>
              <w:pStyle w:val="EndnotesAbbrev"/>
            </w:pPr>
            <w:r>
              <w:t>s = section/subsection</w:t>
            </w:r>
          </w:p>
        </w:tc>
      </w:tr>
      <w:tr w:rsidR="00DC4A4C" w14:paraId="406CA304" w14:textId="77777777" w:rsidTr="00DC4A4C">
        <w:tc>
          <w:tcPr>
            <w:tcW w:w="3720" w:type="dxa"/>
          </w:tcPr>
          <w:p w14:paraId="53487C9B" w14:textId="77777777" w:rsidR="00DC4A4C" w:rsidRDefault="00DC4A4C">
            <w:pPr>
              <w:pStyle w:val="EndnotesAbbrev"/>
            </w:pPr>
            <w:r>
              <w:t>IA = Interpretation Act 1967</w:t>
            </w:r>
          </w:p>
        </w:tc>
        <w:tc>
          <w:tcPr>
            <w:tcW w:w="3652" w:type="dxa"/>
          </w:tcPr>
          <w:p w14:paraId="1EE132F5" w14:textId="77777777" w:rsidR="00DC4A4C" w:rsidRDefault="00DC4A4C" w:rsidP="00DC4A4C">
            <w:pPr>
              <w:pStyle w:val="EndnotesAbbrev"/>
            </w:pPr>
            <w:r>
              <w:t>sch = schedule</w:t>
            </w:r>
          </w:p>
        </w:tc>
      </w:tr>
      <w:tr w:rsidR="00DC4A4C" w14:paraId="11820158" w14:textId="77777777" w:rsidTr="00DC4A4C">
        <w:tc>
          <w:tcPr>
            <w:tcW w:w="3720" w:type="dxa"/>
          </w:tcPr>
          <w:p w14:paraId="22B6AB45" w14:textId="77777777" w:rsidR="00DC4A4C" w:rsidRDefault="00DC4A4C">
            <w:pPr>
              <w:pStyle w:val="EndnotesAbbrev"/>
            </w:pPr>
            <w:r>
              <w:t>ins = inserted/added</w:t>
            </w:r>
          </w:p>
        </w:tc>
        <w:tc>
          <w:tcPr>
            <w:tcW w:w="3652" w:type="dxa"/>
          </w:tcPr>
          <w:p w14:paraId="54D52F3C" w14:textId="77777777" w:rsidR="00DC4A4C" w:rsidRDefault="00DC4A4C" w:rsidP="00DC4A4C">
            <w:pPr>
              <w:pStyle w:val="EndnotesAbbrev"/>
            </w:pPr>
            <w:r>
              <w:t>sdiv = subdivision</w:t>
            </w:r>
          </w:p>
        </w:tc>
      </w:tr>
      <w:tr w:rsidR="00DC4A4C" w14:paraId="1CB21639" w14:textId="77777777" w:rsidTr="00DC4A4C">
        <w:tc>
          <w:tcPr>
            <w:tcW w:w="3720" w:type="dxa"/>
          </w:tcPr>
          <w:p w14:paraId="437A39B3" w14:textId="77777777" w:rsidR="00DC4A4C" w:rsidRDefault="00DC4A4C">
            <w:pPr>
              <w:pStyle w:val="EndnotesAbbrev"/>
            </w:pPr>
            <w:r>
              <w:t>LA = Legislation Act 2001</w:t>
            </w:r>
          </w:p>
        </w:tc>
        <w:tc>
          <w:tcPr>
            <w:tcW w:w="3652" w:type="dxa"/>
          </w:tcPr>
          <w:p w14:paraId="430472BA" w14:textId="77777777" w:rsidR="00DC4A4C" w:rsidRDefault="00DC4A4C" w:rsidP="00DC4A4C">
            <w:pPr>
              <w:pStyle w:val="EndnotesAbbrev"/>
            </w:pPr>
            <w:r>
              <w:t>SL = Subordinate law</w:t>
            </w:r>
          </w:p>
        </w:tc>
      </w:tr>
      <w:tr w:rsidR="00DC4A4C" w14:paraId="6865D109" w14:textId="77777777" w:rsidTr="00DC4A4C">
        <w:tc>
          <w:tcPr>
            <w:tcW w:w="3720" w:type="dxa"/>
          </w:tcPr>
          <w:p w14:paraId="770B5B93" w14:textId="77777777" w:rsidR="00DC4A4C" w:rsidRDefault="00DC4A4C">
            <w:pPr>
              <w:pStyle w:val="EndnotesAbbrev"/>
            </w:pPr>
            <w:r>
              <w:t>LR = legislation register</w:t>
            </w:r>
          </w:p>
        </w:tc>
        <w:tc>
          <w:tcPr>
            <w:tcW w:w="3652" w:type="dxa"/>
          </w:tcPr>
          <w:p w14:paraId="09C51290" w14:textId="77777777" w:rsidR="00DC4A4C" w:rsidRDefault="00DC4A4C" w:rsidP="00DC4A4C">
            <w:pPr>
              <w:pStyle w:val="EndnotesAbbrev"/>
            </w:pPr>
            <w:r>
              <w:t>sub = substituted</w:t>
            </w:r>
          </w:p>
        </w:tc>
      </w:tr>
      <w:tr w:rsidR="00DC4A4C" w14:paraId="2C930285" w14:textId="77777777" w:rsidTr="00DC4A4C">
        <w:tc>
          <w:tcPr>
            <w:tcW w:w="3720" w:type="dxa"/>
          </w:tcPr>
          <w:p w14:paraId="2511455A" w14:textId="77777777" w:rsidR="00DC4A4C" w:rsidRDefault="00DC4A4C">
            <w:pPr>
              <w:pStyle w:val="EndnotesAbbrev"/>
            </w:pPr>
            <w:r>
              <w:t>LRA = Legislation (Republication) Act 1996</w:t>
            </w:r>
          </w:p>
        </w:tc>
        <w:tc>
          <w:tcPr>
            <w:tcW w:w="3652" w:type="dxa"/>
          </w:tcPr>
          <w:p w14:paraId="229E4392" w14:textId="77777777" w:rsidR="00DC4A4C" w:rsidRDefault="00DC4A4C" w:rsidP="00DC4A4C">
            <w:pPr>
              <w:pStyle w:val="EndnotesAbbrev"/>
            </w:pPr>
            <w:r w:rsidRPr="009C4B25">
              <w:rPr>
                <w:rStyle w:val="charUnderline"/>
              </w:rPr>
              <w:t>underlining</w:t>
            </w:r>
            <w:r>
              <w:t xml:space="preserve"> = whole or part not commenced</w:t>
            </w:r>
          </w:p>
        </w:tc>
      </w:tr>
      <w:tr w:rsidR="00DC4A4C" w14:paraId="3F5B236E" w14:textId="77777777" w:rsidTr="00DC4A4C">
        <w:tc>
          <w:tcPr>
            <w:tcW w:w="3720" w:type="dxa"/>
          </w:tcPr>
          <w:p w14:paraId="1ED470ED" w14:textId="77777777" w:rsidR="00DC4A4C" w:rsidRDefault="00DC4A4C">
            <w:pPr>
              <w:pStyle w:val="EndnotesAbbrev"/>
            </w:pPr>
            <w:r>
              <w:t>mod = modified/modification</w:t>
            </w:r>
          </w:p>
        </w:tc>
        <w:tc>
          <w:tcPr>
            <w:tcW w:w="3652" w:type="dxa"/>
          </w:tcPr>
          <w:p w14:paraId="56FCE7F2" w14:textId="77777777" w:rsidR="00DC4A4C" w:rsidRDefault="00DC4A4C" w:rsidP="00DC4A4C">
            <w:pPr>
              <w:pStyle w:val="EndnotesAbbrev"/>
              <w:ind w:left="1073"/>
            </w:pPr>
            <w:r>
              <w:t>or to be expired</w:t>
            </w:r>
          </w:p>
        </w:tc>
      </w:tr>
    </w:tbl>
    <w:p w14:paraId="266AF7BF" w14:textId="77777777" w:rsidR="00DC4A4C" w:rsidRPr="00BB6F39" w:rsidRDefault="00DC4A4C" w:rsidP="00DC4A4C"/>
    <w:p w14:paraId="70AF2A7B" w14:textId="77777777" w:rsidR="00D23C26" w:rsidRPr="00A616E1" w:rsidRDefault="00D23C26">
      <w:pPr>
        <w:pStyle w:val="Endnote20"/>
      </w:pPr>
      <w:bookmarkStart w:id="33" w:name="_Toc48554538"/>
      <w:r w:rsidRPr="00A616E1">
        <w:rPr>
          <w:rStyle w:val="charTableNo"/>
        </w:rPr>
        <w:t>3</w:t>
      </w:r>
      <w:r>
        <w:tab/>
      </w:r>
      <w:r w:rsidRPr="00A616E1">
        <w:rPr>
          <w:rStyle w:val="charTableText"/>
        </w:rPr>
        <w:t>Legislation history</w:t>
      </w:r>
      <w:bookmarkEnd w:id="33"/>
    </w:p>
    <w:p w14:paraId="0AFDB78F" w14:textId="77777777" w:rsidR="00D23C26" w:rsidRDefault="00D23C26">
      <w:pPr>
        <w:pStyle w:val="NewAct"/>
      </w:pPr>
      <w:r>
        <w:t>Education Regulation 2005 SL2005-1</w:t>
      </w:r>
    </w:p>
    <w:p w14:paraId="42779AA0" w14:textId="77777777" w:rsidR="00D23C26" w:rsidRDefault="00D23C26">
      <w:pPr>
        <w:pStyle w:val="Actdetails"/>
        <w:keepNext/>
      </w:pPr>
      <w:r>
        <w:t>notified LR 10 February 2005</w:t>
      </w:r>
    </w:p>
    <w:p w14:paraId="0173D661" w14:textId="77777777" w:rsidR="00D23C26" w:rsidRDefault="00D23C26">
      <w:pPr>
        <w:pStyle w:val="Actdetails"/>
        <w:keepNext/>
      </w:pPr>
      <w:r>
        <w:t>s 1, s 2 commenced 10 February 2005 (LA s 75 (1))</w:t>
      </w:r>
    </w:p>
    <w:p w14:paraId="53F3EA14" w14:textId="77777777" w:rsidR="00D23C26" w:rsidRDefault="00D23C26">
      <w:pPr>
        <w:pStyle w:val="Actdetails"/>
      </w:pPr>
      <w:r>
        <w:t>remainder commenced 11 February 2005 (s 2)</w:t>
      </w:r>
    </w:p>
    <w:p w14:paraId="4F67ECDD" w14:textId="77777777" w:rsidR="00D23C26" w:rsidRDefault="00D23C26">
      <w:pPr>
        <w:pStyle w:val="Asamby"/>
      </w:pPr>
      <w:r>
        <w:t>as amended by</w:t>
      </w:r>
    </w:p>
    <w:p w14:paraId="60F6B94B" w14:textId="52B60287" w:rsidR="00D23C26" w:rsidRDefault="00094BC0">
      <w:pPr>
        <w:pStyle w:val="NewAct"/>
      </w:pPr>
      <w:hyperlink r:id="rId62" w:tooltip="SL2005-40" w:history="1">
        <w:r w:rsidR="009C4B25" w:rsidRPr="009C4B25">
          <w:rPr>
            <w:rStyle w:val="charCitHyperlinkAbbrev"/>
          </w:rPr>
          <w:t>Education Amendment Regulation 2005 (No 1)</w:t>
        </w:r>
      </w:hyperlink>
      <w:r w:rsidR="00D23C26">
        <w:t xml:space="preserve"> SL2005-40</w:t>
      </w:r>
    </w:p>
    <w:p w14:paraId="742F585F" w14:textId="77777777" w:rsidR="00D23C26" w:rsidRDefault="00D23C26">
      <w:pPr>
        <w:pStyle w:val="Actdetails"/>
        <w:keepNext/>
      </w:pPr>
      <w:r>
        <w:t>notified LR 15 December 2005</w:t>
      </w:r>
    </w:p>
    <w:p w14:paraId="575E2474" w14:textId="77777777" w:rsidR="00D23C26" w:rsidRDefault="00D23C26">
      <w:pPr>
        <w:pStyle w:val="Actdetails"/>
        <w:keepNext/>
      </w:pPr>
      <w:r>
        <w:t>s 1, s 2 commenced 15 December 2005 (LA s 75 (1))</w:t>
      </w:r>
    </w:p>
    <w:p w14:paraId="51A95E5D" w14:textId="77777777" w:rsidR="00D23C26" w:rsidRDefault="00D23C26">
      <w:pPr>
        <w:pStyle w:val="Actdetails"/>
      </w:pPr>
      <w:r>
        <w:t>remainder commenced 31 December 2005 (s 2)</w:t>
      </w:r>
    </w:p>
    <w:p w14:paraId="69960906" w14:textId="2B8BE1C4" w:rsidR="00D23C26" w:rsidRDefault="00094BC0">
      <w:pPr>
        <w:pStyle w:val="NewAct"/>
      </w:pPr>
      <w:hyperlink r:id="rId63" w:tooltip="A2006-57" w:history="1">
        <w:r w:rsidR="009C4B25" w:rsidRPr="009C4B25">
          <w:rPr>
            <w:rStyle w:val="charCitHyperlinkAbbrev"/>
          </w:rPr>
          <w:t>Education Amendment Act 2006 (No 2)</w:t>
        </w:r>
      </w:hyperlink>
      <w:r w:rsidR="00D23C26">
        <w:t xml:space="preserve"> A2006-57 ss 56-58</w:t>
      </w:r>
    </w:p>
    <w:p w14:paraId="3BE512F5" w14:textId="77777777" w:rsidR="00D23C26" w:rsidRDefault="00D23C26">
      <w:pPr>
        <w:pStyle w:val="Actdetails"/>
        <w:keepNext/>
      </w:pPr>
      <w:r>
        <w:t>notified LR 19 December 2006</w:t>
      </w:r>
    </w:p>
    <w:p w14:paraId="5E150A6F" w14:textId="77777777" w:rsidR="00D23C26" w:rsidRDefault="00D23C26">
      <w:pPr>
        <w:pStyle w:val="Actdetails"/>
        <w:keepNext/>
      </w:pPr>
      <w:r>
        <w:t>s 1, s 2 commenced 19 December 2006 (LA s 75 (1))</w:t>
      </w:r>
    </w:p>
    <w:p w14:paraId="683E1E76" w14:textId="77777777" w:rsidR="00D23C26" w:rsidRDefault="00D23C26">
      <w:pPr>
        <w:pStyle w:val="Actdetails"/>
      </w:pPr>
      <w:r>
        <w:t>ss 56-58 commenced 20 December 2006 (s 2)</w:t>
      </w:r>
    </w:p>
    <w:p w14:paraId="3223826A" w14:textId="3060E52F" w:rsidR="00D23C26" w:rsidRDefault="00094BC0">
      <w:pPr>
        <w:pStyle w:val="NewAct"/>
      </w:pPr>
      <w:hyperlink r:id="rId64" w:tooltip="SL2008-22" w:history="1">
        <w:r w:rsidR="009C4B25" w:rsidRPr="009C4B25">
          <w:rPr>
            <w:rStyle w:val="charCitHyperlinkAbbrev"/>
          </w:rPr>
          <w:t>Education Amendment Regulation 2008 (No 1)</w:t>
        </w:r>
      </w:hyperlink>
      <w:r w:rsidR="00D23C26">
        <w:t xml:space="preserve"> SL2008-22</w:t>
      </w:r>
    </w:p>
    <w:p w14:paraId="174EE56A" w14:textId="77777777" w:rsidR="00D23C26" w:rsidRDefault="00D23C26">
      <w:pPr>
        <w:pStyle w:val="Actdetails"/>
        <w:keepNext/>
      </w:pPr>
      <w:r>
        <w:t>notified LR 22 May 2008</w:t>
      </w:r>
    </w:p>
    <w:p w14:paraId="48C3E33B" w14:textId="77777777" w:rsidR="00D23C26" w:rsidRDefault="00D23C26">
      <w:pPr>
        <w:pStyle w:val="Actdetails"/>
        <w:keepNext/>
      </w:pPr>
      <w:r>
        <w:t>s 1, s 2 commenced 22 May 2008 (LA s 75 (1))</w:t>
      </w:r>
    </w:p>
    <w:p w14:paraId="1DF13277" w14:textId="77777777" w:rsidR="00D23C26" w:rsidRDefault="00D23C26">
      <w:pPr>
        <w:pStyle w:val="Actdetails"/>
      </w:pPr>
      <w:r>
        <w:t>remainder commenced 23 May 2008 (s 2)</w:t>
      </w:r>
    </w:p>
    <w:p w14:paraId="4929C583" w14:textId="104512C5" w:rsidR="001F209D" w:rsidRDefault="00094BC0" w:rsidP="001F209D">
      <w:pPr>
        <w:pStyle w:val="NewAct"/>
      </w:pPr>
      <w:hyperlink r:id="rId65" w:tooltip="SL2009-42" w:history="1">
        <w:r w:rsidR="009C4B25" w:rsidRPr="009C4B25">
          <w:rPr>
            <w:rStyle w:val="charCitHyperlinkAbbrev"/>
          </w:rPr>
          <w:t>Education Amendment Regulation 2009 (No 1)</w:t>
        </w:r>
      </w:hyperlink>
      <w:r w:rsidR="001F209D">
        <w:t xml:space="preserve"> SL2009-42</w:t>
      </w:r>
    </w:p>
    <w:p w14:paraId="628B1AF7" w14:textId="77777777" w:rsidR="001F209D" w:rsidRDefault="001F209D" w:rsidP="001F209D">
      <w:pPr>
        <w:pStyle w:val="Actdetails"/>
        <w:keepNext/>
      </w:pPr>
      <w:r>
        <w:t>notified LR 10 August 2009</w:t>
      </w:r>
    </w:p>
    <w:p w14:paraId="0D96508C" w14:textId="77777777" w:rsidR="001F209D" w:rsidRDefault="001F209D" w:rsidP="001F209D">
      <w:pPr>
        <w:pStyle w:val="Actdetails"/>
        <w:keepNext/>
      </w:pPr>
      <w:r>
        <w:t>s 1, s 2 commenced 10 August 2009 (LA s 75 (1))</w:t>
      </w:r>
    </w:p>
    <w:p w14:paraId="5A9CC407" w14:textId="77777777" w:rsidR="001F209D" w:rsidRDefault="001F209D" w:rsidP="001F209D">
      <w:pPr>
        <w:pStyle w:val="Actdetails"/>
      </w:pPr>
      <w:r>
        <w:t>remainder commenced 11 August 2009 (s 2)</w:t>
      </w:r>
    </w:p>
    <w:p w14:paraId="4B193116" w14:textId="44EDC91D" w:rsidR="00F82149" w:rsidRDefault="00094BC0" w:rsidP="00F82149">
      <w:pPr>
        <w:pStyle w:val="NewAct"/>
      </w:pPr>
      <w:hyperlink r:id="rId66" w:tooltip="SL2011-3" w:history="1">
        <w:r w:rsidR="009C4B25" w:rsidRPr="009C4B25">
          <w:rPr>
            <w:rStyle w:val="charCitHyperlinkAbbrev"/>
          </w:rPr>
          <w:t>Education Amendment Regulation 2011 (No 1)</w:t>
        </w:r>
      </w:hyperlink>
      <w:r w:rsidR="00F82149">
        <w:t xml:space="preserve"> SL2011-3</w:t>
      </w:r>
    </w:p>
    <w:p w14:paraId="207CEC17" w14:textId="77777777" w:rsidR="00F82149" w:rsidRDefault="00F82149" w:rsidP="00F82149">
      <w:pPr>
        <w:pStyle w:val="Actdetails"/>
        <w:keepNext/>
      </w:pPr>
      <w:r>
        <w:t>notified LR 17 February 2011</w:t>
      </w:r>
    </w:p>
    <w:p w14:paraId="7379F2B0" w14:textId="77777777" w:rsidR="00F82149" w:rsidRDefault="00F82149" w:rsidP="00F82149">
      <w:pPr>
        <w:pStyle w:val="Actdetails"/>
        <w:keepNext/>
      </w:pPr>
      <w:r>
        <w:t xml:space="preserve">s 1, s 2 </w:t>
      </w:r>
      <w:r w:rsidR="002E7A91">
        <w:t xml:space="preserve">commenced </w:t>
      </w:r>
      <w:r>
        <w:t>17 February 2011 (LA s 75 (1))</w:t>
      </w:r>
    </w:p>
    <w:p w14:paraId="28603CF4" w14:textId="77777777" w:rsidR="00F82149" w:rsidRDefault="00F82149" w:rsidP="00F82149">
      <w:pPr>
        <w:pStyle w:val="Actdetails"/>
      </w:pPr>
      <w:r>
        <w:t xml:space="preserve">remainder commenced </w:t>
      </w:r>
      <w:r w:rsidR="00B10F57">
        <w:t>18 February 2011</w:t>
      </w:r>
      <w:r>
        <w:t xml:space="preserve"> (s 2)</w:t>
      </w:r>
    </w:p>
    <w:p w14:paraId="0F0F2F97" w14:textId="71492431" w:rsidR="002E7A91" w:rsidRDefault="00094BC0" w:rsidP="002E7A91">
      <w:pPr>
        <w:pStyle w:val="NewAct"/>
      </w:pPr>
      <w:hyperlink r:id="rId67" w:tooltip="SL2011-16" w:history="1">
        <w:r w:rsidR="009C4B25" w:rsidRPr="009C4B25">
          <w:rPr>
            <w:rStyle w:val="charCitHyperlinkAbbrev"/>
          </w:rPr>
          <w:t>Education Amendment Regulation 2011 (No 2)</w:t>
        </w:r>
      </w:hyperlink>
      <w:r w:rsidR="002E7A91">
        <w:t xml:space="preserve"> SL2011-16</w:t>
      </w:r>
    </w:p>
    <w:p w14:paraId="54A16A41" w14:textId="77777777" w:rsidR="002E7A91" w:rsidRDefault="002E7A91" w:rsidP="002E7A91">
      <w:pPr>
        <w:pStyle w:val="Actdetails"/>
        <w:keepNext/>
      </w:pPr>
      <w:r>
        <w:t>notified LR 20 June 2011</w:t>
      </w:r>
    </w:p>
    <w:p w14:paraId="4F761482" w14:textId="77777777" w:rsidR="002E7A91" w:rsidRDefault="002E7A91" w:rsidP="002E7A91">
      <w:pPr>
        <w:pStyle w:val="Actdetails"/>
        <w:keepNext/>
      </w:pPr>
      <w:r>
        <w:t>s 1, s 2 commenced 20 June 2011 (LA s 75 (1))</w:t>
      </w:r>
    </w:p>
    <w:p w14:paraId="7FFD9158" w14:textId="77777777" w:rsidR="002E7A91" w:rsidRDefault="002E7A91" w:rsidP="002E7A91">
      <w:pPr>
        <w:pStyle w:val="Actdetails"/>
      </w:pPr>
      <w:r>
        <w:t>remainder commenced 21 June 2011 (s 2)</w:t>
      </w:r>
    </w:p>
    <w:p w14:paraId="3DBDE02B" w14:textId="1DFE50A8" w:rsidR="00D02352" w:rsidRDefault="00094BC0" w:rsidP="00D02352">
      <w:pPr>
        <w:pStyle w:val="NewAct"/>
      </w:pPr>
      <w:hyperlink r:id="rId68" w:tooltip="A2011-22" w:history="1">
        <w:r w:rsidR="009C4B25" w:rsidRPr="009C4B25">
          <w:rPr>
            <w:rStyle w:val="charCitHyperlinkAbbrev"/>
          </w:rPr>
          <w:t>Administrative (One ACT Public Service Miscellaneous Amendments) Act 2011</w:t>
        </w:r>
      </w:hyperlink>
      <w:r w:rsidR="00D02352">
        <w:t xml:space="preserve"> A2011-22 sch 1 pt 1.58</w:t>
      </w:r>
    </w:p>
    <w:p w14:paraId="384DAD8F" w14:textId="77777777" w:rsidR="00D02352" w:rsidRDefault="00D02352" w:rsidP="00D02352">
      <w:pPr>
        <w:pStyle w:val="Actdetails"/>
        <w:keepNext/>
      </w:pPr>
      <w:r>
        <w:t>notified LR 30 June 2011</w:t>
      </w:r>
    </w:p>
    <w:p w14:paraId="17081BEC" w14:textId="77777777" w:rsidR="00D02352" w:rsidRDefault="00D02352" w:rsidP="00D02352">
      <w:pPr>
        <w:pStyle w:val="Actdetails"/>
        <w:keepNext/>
      </w:pPr>
      <w:r>
        <w:t>s 1, s 2 commenced 30 June 2011 (LA s 75 (1))</w:t>
      </w:r>
    </w:p>
    <w:p w14:paraId="2D23DF76" w14:textId="77777777" w:rsidR="00D02352" w:rsidRPr="00CB0D40" w:rsidRDefault="00D02352" w:rsidP="00D02352">
      <w:pPr>
        <w:pStyle w:val="Actdetails"/>
      </w:pPr>
      <w:r>
        <w:t>sch 1 pt 1.58</w:t>
      </w:r>
      <w:r w:rsidRPr="00CB0D40">
        <w:t xml:space="preserve"> commenced </w:t>
      </w:r>
      <w:r>
        <w:t>1 July 2011 (s 2 (1</w:t>
      </w:r>
      <w:r w:rsidRPr="00CB0D40">
        <w:t>)</w:t>
      </w:r>
      <w:r>
        <w:t>)</w:t>
      </w:r>
    </w:p>
    <w:p w14:paraId="54408A95" w14:textId="40690364" w:rsidR="00DC4A4C" w:rsidRDefault="00094BC0" w:rsidP="00DC4A4C">
      <w:pPr>
        <w:pStyle w:val="NewAct"/>
      </w:pPr>
      <w:hyperlink r:id="rId69" w:tooltip="A2019-4" w:history="1">
        <w:r w:rsidR="003550BF">
          <w:rPr>
            <w:rStyle w:val="charCitHyperlinkAbbrev"/>
          </w:rPr>
          <w:t>Education (Child Safety in Schools) Legislation Amendment Act 2019</w:t>
        </w:r>
      </w:hyperlink>
      <w:r w:rsidR="00DC4A4C">
        <w:t xml:space="preserve"> </w:t>
      </w:r>
      <w:r w:rsidR="003550BF">
        <w:t>A2019</w:t>
      </w:r>
      <w:r w:rsidR="00DC4A4C">
        <w:t>-</w:t>
      </w:r>
      <w:r w:rsidR="003550BF">
        <w:t>4 pt 4</w:t>
      </w:r>
    </w:p>
    <w:p w14:paraId="4B11525E" w14:textId="77777777" w:rsidR="00DC4A4C" w:rsidRDefault="00DC4A4C" w:rsidP="00DC4A4C">
      <w:pPr>
        <w:pStyle w:val="Actdetails"/>
        <w:keepNext/>
      </w:pPr>
      <w:r>
        <w:t xml:space="preserve">notified LR </w:t>
      </w:r>
      <w:r w:rsidR="003550BF">
        <w:t>4 March 2019</w:t>
      </w:r>
    </w:p>
    <w:p w14:paraId="7291AAA0" w14:textId="77777777" w:rsidR="00DC4A4C" w:rsidRDefault="00DC4A4C" w:rsidP="00DC4A4C">
      <w:pPr>
        <w:pStyle w:val="Actdetails"/>
        <w:keepNext/>
      </w:pPr>
      <w:r>
        <w:t xml:space="preserve">s 1, s 2 commenced </w:t>
      </w:r>
      <w:r w:rsidR="003550BF">
        <w:t>4 March 2019</w:t>
      </w:r>
      <w:r>
        <w:t xml:space="preserve"> (LA s 75 (1))</w:t>
      </w:r>
    </w:p>
    <w:p w14:paraId="594BAB18" w14:textId="77777777" w:rsidR="00253B53" w:rsidRDefault="003550BF" w:rsidP="00253B53">
      <w:pPr>
        <w:pStyle w:val="Actdetails"/>
      </w:pPr>
      <w:r>
        <w:t>pt 4</w:t>
      </w:r>
      <w:r w:rsidR="00DC4A4C">
        <w:t xml:space="preserve"> commenced </w:t>
      </w:r>
      <w:r>
        <w:t>5 March 2019 (s 2 (2)</w:t>
      </w:r>
      <w:r w:rsidR="00DC4A4C">
        <w:t>)</w:t>
      </w:r>
    </w:p>
    <w:p w14:paraId="46EF9202" w14:textId="17B3DC50" w:rsidR="00D02F65" w:rsidRDefault="00094BC0" w:rsidP="00D02F65">
      <w:pPr>
        <w:pStyle w:val="NewAct"/>
      </w:pPr>
      <w:hyperlink r:id="rId70" w:tooltip="A2019-47" w:history="1">
        <w:r w:rsidR="00D02F65">
          <w:rPr>
            <w:rStyle w:val="charCitHyperlinkAbbrev"/>
          </w:rPr>
          <w:t>Education Amendment Act 2019</w:t>
        </w:r>
      </w:hyperlink>
      <w:r w:rsidR="00D02F65">
        <w:t xml:space="preserve"> A2019-47 sch 1</w:t>
      </w:r>
    </w:p>
    <w:p w14:paraId="6FC12BD8" w14:textId="77777777" w:rsidR="00D02F65" w:rsidRDefault="00D02F65" w:rsidP="00D02F65">
      <w:pPr>
        <w:pStyle w:val="Actdetails"/>
        <w:keepNext/>
      </w:pPr>
      <w:r>
        <w:t>notified LR 9 December 2019</w:t>
      </w:r>
    </w:p>
    <w:p w14:paraId="60BBE47E" w14:textId="77777777" w:rsidR="00D02F65" w:rsidRDefault="00D02F65" w:rsidP="00D02F65">
      <w:pPr>
        <w:pStyle w:val="Actdetails"/>
        <w:keepNext/>
      </w:pPr>
      <w:r>
        <w:t>s 1, s 2 commenced 9 December 2019 (LA s 75 (1))</w:t>
      </w:r>
    </w:p>
    <w:p w14:paraId="2339ACB0" w14:textId="77777777" w:rsidR="00D02F65" w:rsidRDefault="00D02F65" w:rsidP="00D02F65">
      <w:pPr>
        <w:pStyle w:val="Actdetails"/>
      </w:pPr>
      <w:r>
        <w:t>sch 1 commenced 9 June 2020 (s 2 and LA s 79)</w:t>
      </w:r>
    </w:p>
    <w:p w14:paraId="76A29987" w14:textId="6A179964" w:rsidR="008461B5" w:rsidRDefault="00094BC0" w:rsidP="008461B5">
      <w:pPr>
        <w:pStyle w:val="NewAct"/>
      </w:pPr>
      <w:hyperlink r:id="rId71" w:tooltip="SL2020-29" w:history="1">
        <w:r w:rsidR="008461B5">
          <w:rPr>
            <w:rStyle w:val="charCitHyperlinkAbbrev"/>
          </w:rPr>
          <w:t>Education Amendment Regulation 2020 (No 1)</w:t>
        </w:r>
      </w:hyperlink>
      <w:r w:rsidR="008461B5">
        <w:t xml:space="preserve"> SL2020-29</w:t>
      </w:r>
    </w:p>
    <w:p w14:paraId="56E8B5B8" w14:textId="77777777" w:rsidR="008461B5" w:rsidRDefault="008461B5" w:rsidP="008461B5">
      <w:pPr>
        <w:pStyle w:val="Actdetails"/>
        <w:keepNext/>
      </w:pPr>
      <w:r>
        <w:t>notified LR 17 August 2020</w:t>
      </w:r>
    </w:p>
    <w:p w14:paraId="3890406A" w14:textId="77777777" w:rsidR="008461B5" w:rsidRDefault="008461B5" w:rsidP="008461B5">
      <w:pPr>
        <w:pStyle w:val="Actdetails"/>
        <w:keepNext/>
      </w:pPr>
      <w:r>
        <w:t>s 1, s 2 commenced 17 August 2020 (LA s 75 (1))</w:t>
      </w:r>
    </w:p>
    <w:p w14:paraId="110403EB" w14:textId="77777777" w:rsidR="003575C8" w:rsidRDefault="003575C8" w:rsidP="008461B5">
      <w:pPr>
        <w:pStyle w:val="Actdetails"/>
        <w:keepNext/>
      </w:pPr>
      <w:r w:rsidRPr="003575C8">
        <w:rPr>
          <w:u w:val="single"/>
        </w:rPr>
        <w:t xml:space="preserve">sch 1 </w:t>
      </w:r>
      <w:r w:rsidRPr="007C71B7">
        <w:rPr>
          <w:u w:val="single"/>
        </w:rPr>
        <w:t>awaiting commencement</w:t>
      </w:r>
    </w:p>
    <w:p w14:paraId="621706F1" w14:textId="77777777" w:rsidR="008461B5" w:rsidRDefault="003575C8" w:rsidP="008461B5">
      <w:pPr>
        <w:pStyle w:val="Actdetails"/>
      </w:pPr>
      <w:r>
        <w:t>remainder</w:t>
      </w:r>
      <w:r w:rsidR="008461B5">
        <w:t xml:space="preserve"> commenced 18 August 2020 (s 2 (1))</w:t>
      </w:r>
    </w:p>
    <w:p w14:paraId="28722AB6" w14:textId="77777777" w:rsidR="005C7364" w:rsidRPr="005C7364" w:rsidRDefault="005C7364" w:rsidP="005C7364">
      <w:pPr>
        <w:pStyle w:val="PageBreak"/>
      </w:pPr>
      <w:r w:rsidRPr="005C7364">
        <w:br w:type="page"/>
      </w:r>
    </w:p>
    <w:p w14:paraId="3EDD55D1" w14:textId="77777777" w:rsidR="00D23C26" w:rsidRPr="00A616E1" w:rsidRDefault="00D23C26">
      <w:pPr>
        <w:pStyle w:val="Endnote20"/>
      </w:pPr>
      <w:bookmarkStart w:id="34" w:name="_Toc48554539"/>
      <w:r w:rsidRPr="00A616E1">
        <w:rPr>
          <w:rStyle w:val="charTableNo"/>
        </w:rPr>
        <w:t>4</w:t>
      </w:r>
      <w:r>
        <w:tab/>
      </w:r>
      <w:r w:rsidRPr="00A616E1">
        <w:rPr>
          <w:rStyle w:val="charTableText"/>
        </w:rPr>
        <w:t>Amendment history</w:t>
      </w:r>
      <w:bookmarkEnd w:id="34"/>
    </w:p>
    <w:p w14:paraId="4C321AA0" w14:textId="77777777" w:rsidR="00D23C26" w:rsidRDefault="00D23C26">
      <w:pPr>
        <w:pStyle w:val="AmdtsEntryHd"/>
      </w:pPr>
      <w:r>
        <w:t>Notes</w:t>
      </w:r>
    </w:p>
    <w:p w14:paraId="393454F3" w14:textId="77777777" w:rsidR="00D23C26" w:rsidRDefault="00D23C26">
      <w:pPr>
        <w:pStyle w:val="AmdtsEntries"/>
        <w:keepNext/>
      </w:pPr>
      <w:r>
        <w:t>s 2</w:t>
      </w:r>
      <w:r>
        <w:tab/>
        <w:t>orig s 2 om LA s 89 (4)</w:t>
      </w:r>
    </w:p>
    <w:p w14:paraId="27ABCC8A" w14:textId="2664713D" w:rsidR="00D23C26" w:rsidRDefault="00D23C26">
      <w:pPr>
        <w:pStyle w:val="AmdtsEntries"/>
      </w:pPr>
      <w:r>
        <w:tab/>
        <w:t xml:space="preserve">(prev s 3) renum </w:t>
      </w:r>
      <w:hyperlink r:id="rId72"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4</w:t>
      </w:r>
    </w:p>
    <w:p w14:paraId="04D290F2" w14:textId="77777777" w:rsidR="00D23C26" w:rsidRDefault="00D23C26">
      <w:pPr>
        <w:pStyle w:val="AmdtsEntryHd"/>
      </w:pPr>
      <w:r>
        <w:t>Government schools</w:t>
      </w:r>
    </w:p>
    <w:p w14:paraId="1D0F39FB" w14:textId="7658F7D1" w:rsidR="00D23C26" w:rsidRDefault="00D23C26">
      <w:pPr>
        <w:pStyle w:val="AmdtsEntries"/>
      </w:pPr>
      <w:r>
        <w:t>pt 2 hdg</w:t>
      </w:r>
      <w:r>
        <w:tab/>
        <w:t xml:space="preserve">sub </w:t>
      </w:r>
      <w:hyperlink r:id="rId73"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6C301026" w14:textId="77777777" w:rsidR="00280ACF" w:rsidRDefault="00280ACF" w:rsidP="00280ACF">
      <w:pPr>
        <w:pStyle w:val="AmdtsEntryHd"/>
      </w:pPr>
      <w:r w:rsidRPr="001B12B7">
        <w:t>Dictionary</w:t>
      </w:r>
    </w:p>
    <w:p w14:paraId="0AE863F7" w14:textId="4E27F1C7" w:rsidR="00280ACF" w:rsidRPr="00280ACF" w:rsidRDefault="00280ACF">
      <w:pPr>
        <w:pStyle w:val="AmdtsEntries"/>
      </w:pPr>
      <w:r>
        <w:t>s 2A</w:t>
      </w:r>
      <w:r>
        <w:tab/>
        <w:t xml:space="preserve">ins </w:t>
      </w:r>
      <w:hyperlink r:id="rId74" w:tooltip="Education Amendment Act 2019" w:history="1">
        <w:r>
          <w:rPr>
            <w:rStyle w:val="charCitHyperlinkAbbrev"/>
          </w:rPr>
          <w:t>A2019</w:t>
        </w:r>
        <w:r>
          <w:rPr>
            <w:rStyle w:val="charCitHyperlinkAbbrev"/>
          </w:rPr>
          <w:noBreakHyphen/>
          <w:t>47</w:t>
        </w:r>
      </w:hyperlink>
      <w:r>
        <w:t xml:space="preserve"> amdt 1.1</w:t>
      </w:r>
    </w:p>
    <w:p w14:paraId="104FAC69" w14:textId="77777777" w:rsidR="00D23C26" w:rsidRDefault="00D23C26">
      <w:pPr>
        <w:pStyle w:val="AmdtsEntryHd"/>
      </w:pPr>
      <w:r>
        <w:t>Schools with student board members—Act, s 41 (2) (f)</w:t>
      </w:r>
    </w:p>
    <w:p w14:paraId="5B95FC07" w14:textId="77777777" w:rsidR="00D23C26" w:rsidRDefault="00D23C26">
      <w:pPr>
        <w:pStyle w:val="AmdtsEntries"/>
      </w:pPr>
      <w:r>
        <w:t>s 3</w:t>
      </w:r>
      <w:r>
        <w:tab/>
        <w:t>orig s 3 renum as s 2</w:t>
      </w:r>
    </w:p>
    <w:p w14:paraId="23F2881D" w14:textId="6D734C03" w:rsidR="00D23C26" w:rsidRDefault="00D23C26">
      <w:pPr>
        <w:pStyle w:val="AmdtsEntries"/>
      </w:pPr>
      <w:r>
        <w:tab/>
        <w:t xml:space="preserve">ins </w:t>
      </w:r>
      <w:hyperlink r:id="rId75"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2A5C85C5" w14:textId="7B37FE6E" w:rsidR="006457A5" w:rsidRDefault="006457A5">
      <w:pPr>
        <w:pStyle w:val="AmdtsEntries"/>
      </w:pPr>
      <w:r>
        <w:tab/>
        <w:t xml:space="preserve">am </w:t>
      </w:r>
      <w:hyperlink r:id="rId76"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t xml:space="preserve">amdt </w:t>
      </w:r>
      <w:r w:rsidR="00FF19AB">
        <w:t>1.185</w:t>
      </w:r>
    </w:p>
    <w:p w14:paraId="3A84AA1D" w14:textId="77777777" w:rsidR="00D23C26" w:rsidRDefault="00D23C26">
      <w:pPr>
        <w:pStyle w:val="AmdtsEntryHd"/>
      </w:pPr>
      <w:r>
        <w:t>Appointment of staff member—Act, s 42 (4)</w:t>
      </w:r>
    </w:p>
    <w:p w14:paraId="0E7EE252" w14:textId="2E28BF2B" w:rsidR="00D23C26" w:rsidRDefault="00D23C26">
      <w:pPr>
        <w:pStyle w:val="AmdtsEntries"/>
      </w:pPr>
      <w:r>
        <w:t>s 4</w:t>
      </w:r>
      <w:r>
        <w:tab/>
        <w:t xml:space="preserve">sub </w:t>
      </w:r>
      <w:hyperlink r:id="rId77"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34BD17B7" w14:textId="6C3A9C2D" w:rsidR="009E5688" w:rsidRDefault="009E5688" w:rsidP="009E5688">
      <w:pPr>
        <w:pStyle w:val="AmdtsEntries"/>
      </w:pPr>
      <w:r>
        <w:tab/>
        <w:t xml:space="preserve">am </w:t>
      </w:r>
      <w:hyperlink r:id="rId78"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t xml:space="preserve">amdt </w:t>
      </w:r>
      <w:r w:rsidR="00FF19AB">
        <w:t>1.185</w:t>
      </w:r>
    </w:p>
    <w:p w14:paraId="55439C99" w14:textId="77777777" w:rsidR="00D23C26" w:rsidRDefault="00D23C26">
      <w:pPr>
        <w:pStyle w:val="AmdtsEntryHd"/>
      </w:pPr>
      <w:r>
        <w:t>Non-government schools</w:t>
      </w:r>
    </w:p>
    <w:p w14:paraId="1DDB809C" w14:textId="77777777" w:rsidR="00D23C26" w:rsidRDefault="00D23C26">
      <w:pPr>
        <w:pStyle w:val="AmdtsEntries"/>
        <w:keepNext/>
      </w:pPr>
      <w:r>
        <w:t>pt 3 hdg</w:t>
      </w:r>
      <w:r>
        <w:tab/>
        <w:t>orig pt 3 hdg renum as pt 4 hdg</w:t>
      </w:r>
    </w:p>
    <w:p w14:paraId="08E1B126" w14:textId="1F865619" w:rsidR="00D23C26" w:rsidRDefault="00D23C26">
      <w:pPr>
        <w:pStyle w:val="AmdtsEntries"/>
      </w:pPr>
      <w:r>
        <w:tab/>
        <w:t xml:space="preserve">ins </w:t>
      </w:r>
      <w:hyperlink r:id="rId79"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5555B56D" w14:textId="77777777" w:rsidR="00D23C26" w:rsidRDefault="00D23C26">
      <w:pPr>
        <w:pStyle w:val="AmdtsEntryHd"/>
      </w:pPr>
      <w:r>
        <w:t>Non-government schools register—Act, s 86 (4) (a), s 88 (4) (a), s 90 (4) (a) and s 97 (4) (a)</w:t>
      </w:r>
    </w:p>
    <w:p w14:paraId="541E0065" w14:textId="77777777" w:rsidR="00D23C26" w:rsidRDefault="00D23C26">
      <w:pPr>
        <w:pStyle w:val="AmdtsEntries"/>
        <w:keepNext/>
      </w:pPr>
      <w:r>
        <w:t>s 5</w:t>
      </w:r>
      <w:r>
        <w:tab/>
        <w:t>orig s 5 renum as s 7</w:t>
      </w:r>
    </w:p>
    <w:p w14:paraId="1E020ED1" w14:textId="7FA1B859" w:rsidR="00D23C26" w:rsidRDefault="00D23C26">
      <w:pPr>
        <w:pStyle w:val="AmdtsEntries"/>
      </w:pPr>
      <w:r>
        <w:tab/>
        <w:t xml:space="preserve">ins </w:t>
      </w:r>
      <w:hyperlink r:id="rId80"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4FFF1F86" w14:textId="7A2A222B" w:rsidR="00D23C26" w:rsidRDefault="00D23C26">
      <w:pPr>
        <w:pStyle w:val="AmdtsEntries"/>
      </w:pPr>
      <w:r>
        <w:tab/>
        <w:t xml:space="preserve">am </w:t>
      </w:r>
      <w:hyperlink r:id="rId81"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56</w:t>
      </w:r>
    </w:p>
    <w:p w14:paraId="096928FB" w14:textId="77777777" w:rsidR="00296378" w:rsidRDefault="00296378" w:rsidP="00296378">
      <w:pPr>
        <w:pStyle w:val="AmdtsEntryHd"/>
      </w:pPr>
      <w:r w:rsidRPr="00BF0F06">
        <w:t xml:space="preserve">Criteria for provisional registration and registration—Act, s 86 (6) (h) and </w:t>
      </w:r>
      <w:r>
        <w:t>s </w:t>
      </w:r>
      <w:r w:rsidRPr="00BF0F06">
        <w:t>88</w:t>
      </w:r>
      <w:r>
        <w:t> </w:t>
      </w:r>
      <w:r w:rsidRPr="00BF0F06">
        <w:t>(6) (h)</w:t>
      </w:r>
    </w:p>
    <w:p w14:paraId="2255DBBC" w14:textId="3D6DC4EE" w:rsidR="00296378" w:rsidRDefault="00296378" w:rsidP="00296378">
      <w:pPr>
        <w:pStyle w:val="AmdtsEntries"/>
      </w:pPr>
      <w:r>
        <w:t>s 5A</w:t>
      </w:r>
      <w:r>
        <w:tab/>
        <w:t xml:space="preserve">ins </w:t>
      </w:r>
      <w:hyperlink r:id="rId82" w:tooltip="Education (Child Safety in Schools) Legislation Amendment Act 2019" w:history="1">
        <w:r>
          <w:rPr>
            <w:rStyle w:val="charCitHyperlinkAbbrev"/>
          </w:rPr>
          <w:t>A2019</w:t>
        </w:r>
        <w:r>
          <w:rPr>
            <w:rStyle w:val="charCitHyperlinkAbbrev"/>
          </w:rPr>
          <w:noBreakHyphen/>
          <w:t>4</w:t>
        </w:r>
      </w:hyperlink>
      <w:r>
        <w:t xml:space="preserve"> s 15</w:t>
      </w:r>
    </w:p>
    <w:p w14:paraId="52DB77C3" w14:textId="77777777" w:rsidR="00296378" w:rsidRDefault="00296378" w:rsidP="00296378">
      <w:pPr>
        <w:pStyle w:val="AmdtsEntryHd"/>
      </w:pPr>
      <w:r w:rsidRPr="00BF0F06">
        <w:rPr>
          <w:color w:val="000000"/>
        </w:rPr>
        <w:t>Conditions of provisional registration and registration—Act, s 91</w:t>
      </w:r>
      <w:r w:rsidR="00834A0E">
        <w:rPr>
          <w:color w:val="000000"/>
        </w:rPr>
        <w:t xml:space="preserve"> </w:t>
      </w:r>
      <w:r w:rsidRPr="00BF0F06">
        <w:rPr>
          <w:color w:val="000000"/>
        </w:rPr>
        <w:t>(h)</w:t>
      </w:r>
    </w:p>
    <w:p w14:paraId="488E6415" w14:textId="3728BB4C" w:rsidR="00296378" w:rsidRDefault="00296378" w:rsidP="00296378">
      <w:pPr>
        <w:pStyle w:val="AmdtsEntries"/>
      </w:pPr>
      <w:r>
        <w:t>s 5B</w:t>
      </w:r>
      <w:r>
        <w:tab/>
        <w:t xml:space="preserve">ins </w:t>
      </w:r>
      <w:hyperlink r:id="rId83" w:tooltip="Education (Child Safety in Schools) Legislation Amendment Act 2019" w:history="1">
        <w:r>
          <w:rPr>
            <w:rStyle w:val="charCitHyperlinkAbbrev"/>
          </w:rPr>
          <w:t>A2019</w:t>
        </w:r>
        <w:r>
          <w:rPr>
            <w:rStyle w:val="charCitHyperlinkAbbrev"/>
          </w:rPr>
          <w:noBreakHyphen/>
          <w:t>4</w:t>
        </w:r>
      </w:hyperlink>
      <w:r>
        <w:t xml:space="preserve"> s 15</w:t>
      </w:r>
    </w:p>
    <w:p w14:paraId="19A25738" w14:textId="77777777" w:rsidR="00296378" w:rsidRDefault="00296378" w:rsidP="00296378">
      <w:pPr>
        <w:pStyle w:val="AmdtsEntryHd"/>
      </w:pPr>
      <w:r w:rsidRPr="00BF0F06">
        <w:rPr>
          <w:color w:val="000000"/>
        </w:rPr>
        <w:t>Criteria for renewal of registration—Act, s 97 (6) (h</w:t>
      </w:r>
      <w:r w:rsidRPr="00BF0F06">
        <w:t>)</w:t>
      </w:r>
    </w:p>
    <w:p w14:paraId="03F8ADCE" w14:textId="30A62E79" w:rsidR="00296378" w:rsidRPr="00296378" w:rsidRDefault="00296378" w:rsidP="00296378">
      <w:pPr>
        <w:pStyle w:val="AmdtsEntries"/>
      </w:pPr>
      <w:r>
        <w:t>s 5C</w:t>
      </w:r>
      <w:r>
        <w:tab/>
        <w:t xml:space="preserve">ins </w:t>
      </w:r>
      <w:hyperlink r:id="rId84" w:tooltip="Education (Child Safety in Schools) Legislation Amendment Act 2019" w:history="1">
        <w:r>
          <w:rPr>
            <w:rStyle w:val="charCitHyperlinkAbbrev"/>
          </w:rPr>
          <w:t>A2019</w:t>
        </w:r>
        <w:r>
          <w:rPr>
            <w:rStyle w:val="charCitHyperlinkAbbrev"/>
          </w:rPr>
          <w:noBreakHyphen/>
          <w:t>4</w:t>
        </w:r>
      </w:hyperlink>
      <w:r>
        <w:t xml:space="preserve"> s 15</w:t>
      </w:r>
    </w:p>
    <w:p w14:paraId="76305C9F" w14:textId="77777777" w:rsidR="00D23C26" w:rsidRDefault="00D23C26">
      <w:pPr>
        <w:pStyle w:val="AmdtsEntryHd"/>
      </w:pPr>
      <w:r>
        <w:t xml:space="preserve">Catholic systemic schools—Act, s 104 (12), def </w:t>
      </w:r>
      <w:r>
        <w:rPr>
          <w:rStyle w:val="charItals"/>
        </w:rPr>
        <w:t>director</w:t>
      </w:r>
    </w:p>
    <w:p w14:paraId="385E4715" w14:textId="7251A5F4" w:rsidR="00D23C26" w:rsidRDefault="00D23C26">
      <w:pPr>
        <w:pStyle w:val="AmdtsEntries"/>
      </w:pPr>
      <w:r>
        <w:t>s 6</w:t>
      </w:r>
      <w:r>
        <w:tab/>
        <w:t xml:space="preserve">ins </w:t>
      </w:r>
      <w:hyperlink r:id="rId85"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13D9CC45" w14:textId="77777777" w:rsidR="00D23C26" w:rsidRDefault="00D23C26">
      <w:pPr>
        <w:pStyle w:val="AmdtsEntryHd"/>
      </w:pPr>
      <w:r>
        <w:t>Home education</w:t>
      </w:r>
    </w:p>
    <w:p w14:paraId="257E2C2A" w14:textId="41588537" w:rsidR="00D23C26" w:rsidRDefault="00D23C26">
      <w:pPr>
        <w:pStyle w:val="AmdtsEntries"/>
      </w:pPr>
      <w:r>
        <w:t>pt 4 hdg</w:t>
      </w:r>
      <w:r>
        <w:tab/>
        <w:t xml:space="preserve">(prev pt 3 hdg) renum </w:t>
      </w:r>
      <w:hyperlink r:id="rId86"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6</w:t>
      </w:r>
    </w:p>
    <w:p w14:paraId="74710A77" w14:textId="7BFB6751" w:rsidR="00962C6A" w:rsidRPr="00962C6A" w:rsidRDefault="00962C6A">
      <w:pPr>
        <w:pStyle w:val="AmdtsEntries"/>
      </w:pPr>
      <w:r>
        <w:tab/>
        <w:t xml:space="preserve">sub </w:t>
      </w:r>
      <w:hyperlink r:id="rId87" w:tooltip="Education Amendment Act 2019" w:history="1">
        <w:r>
          <w:rPr>
            <w:rStyle w:val="charCitHyperlinkAbbrev"/>
          </w:rPr>
          <w:t>A2019</w:t>
        </w:r>
        <w:r>
          <w:rPr>
            <w:rStyle w:val="charCitHyperlinkAbbrev"/>
          </w:rPr>
          <w:noBreakHyphen/>
          <w:t>47</w:t>
        </w:r>
      </w:hyperlink>
      <w:r>
        <w:t xml:space="preserve"> amdt 1.2</w:t>
      </w:r>
    </w:p>
    <w:p w14:paraId="2FAB74D0" w14:textId="77777777" w:rsidR="00D23C26" w:rsidRDefault="00D03D29">
      <w:pPr>
        <w:pStyle w:val="AmdtsEntryHd"/>
      </w:pPr>
      <w:r w:rsidRPr="001B12B7">
        <w:t>Information for registration application—Act, s 131 (2) (b)</w:t>
      </w:r>
    </w:p>
    <w:p w14:paraId="5FAD1385" w14:textId="76B7948B" w:rsidR="00D23C26" w:rsidRDefault="00D23C26">
      <w:pPr>
        <w:pStyle w:val="AmdtsEntries"/>
      </w:pPr>
      <w:r>
        <w:t>s 7 hdg</w:t>
      </w:r>
      <w:r>
        <w:tab/>
        <w:t xml:space="preserve">sub </w:t>
      </w:r>
      <w:hyperlink r:id="rId88"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57</w:t>
      </w:r>
    </w:p>
    <w:p w14:paraId="0DD2CBDB" w14:textId="7BCA9E17" w:rsidR="00D23C26" w:rsidRDefault="00D23C26">
      <w:pPr>
        <w:pStyle w:val="AmdtsEntries"/>
      </w:pPr>
      <w:r>
        <w:t>s 7</w:t>
      </w:r>
      <w:r>
        <w:tab/>
        <w:t xml:space="preserve">(prev s 5) renum </w:t>
      </w:r>
      <w:hyperlink r:id="rId89"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7</w:t>
      </w:r>
    </w:p>
    <w:p w14:paraId="6AE351AB" w14:textId="0B00407E" w:rsidR="00D23C26" w:rsidRDefault="00D23C26">
      <w:pPr>
        <w:pStyle w:val="AmdtsEntries"/>
      </w:pPr>
      <w:r>
        <w:tab/>
        <w:t xml:space="preserve">am </w:t>
      </w:r>
      <w:hyperlink r:id="rId90"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58</w:t>
      </w:r>
      <w:r w:rsidR="009E5688">
        <w:t xml:space="preserve">; </w:t>
      </w:r>
      <w:hyperlink r:id="rId91"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rsidR="009E5688">
        <w:t xml:space="preserve"> amdt </w:t>
      </w:r>
      <w:r w:rsidR="00FF19AB">
        <w:t>1.185</w:t>
      </w:r>
    </w:p>
    <w:p w14:paraId="2DC10768" w14:textId="23B6E775" w:rsidR="00962C6A" w:rsidRDefault="00962C6A">
      <w:pPr>
        <w:pStyle w:val="AmdtsEntries"/>
      </w:pPr>
      <w:r>
        <w:tab/>
        <w:t xml:space="preserve">sub </w:t>
      </w:r>
      <w:hyperlink r:id="rId92" w:tooltip="Education Amendment Act 2019" w:history="1">
        <w:r>
          <w:rPr>
            <w:rStyle w:val="charCitHyperlinkAbbrev"/>
          </w:rPr>
          <w:t>A2019</w:t>
        </w:r>
        <w:r>
          <w:rPr>
            <w:rStyle w:val="charCitHyperlinkAbbrev"/>
          </w:rPr>
          <w:noBreakHyphen/>
          <w:t>47</w:t>
        </w:r>
      </w:hyperlink>
      <w:r>
        <w:t xml:space="preserve"> amdt 1.2</w:t>
      </w:r>
    </w:p>
    <w:p w14:paraId="6145E50A" w14:textId="77777777" w:rsidR="009A01BA" w:rsidRDefault="00625650" w:rsidP="009A01BA">
      <w:pPr>
        <w:pStyle w:val="AmdtsEntryHd"/>
      </w:pPr>
      <w:r w:rsidRPr="001B12B7">
        <w:t>Conditions of registration for home education—Act, s 132 (1) (h)</w:t>
      </w:r>
    </w:p>
    <w:p w14:paraId="51709CAE" w14:textId="3ADA4A7F" w:rsidR="009A01BA" w:rsidRDefault="009A01BA">
      <w:pPr>
        <w:pStyle w:val="AmdtsEntries"/>
      </w:pPr>
      <w:r>
        <w:t>s 8</w:t>
      </w:r>
      <w:r>
        <w:tab/>
        <w:t xml:space="preserve">ins </w:t>
      </w:r>
      <w:hyperlink r:id="rId93" w:tooltip="Education Amendment Act 2019" w:history="1">
        <w:r>
          <w:rPr>
            <w:rStyle w:val="charCitHyperlinkAbbrev"/>
          </w:rPr>
          <w:t>A2019</w:t>
        </w:r>
        <w:r>
          <w:rPr>
            <w:rStyle w:val="charCitHyperlinkAbbrev"/>
          </w:rPr>
          <w:noBreakHyphen/>
          <w:t>47</w:t>
        </w:r>
      </w:hyperlink>
      <w:r>
        <w:t xml:space="preserve"> amdt 1.2</w:t>
      </w:r>
    </w:p>
    <w:p w14:paraId="68379633" w14:textId="6368BF8E" w:rsidR="008461B5" w:rsidRPr="008461B5" w:rsidRDefault="008461B5">
      <w:pPr>
        <w:pStyle w:val="AmdtsEntries"/>
      </w:pPr>
      <w:r>
        <w:tab/>
        <w:t xml:space="preserve">om </w:t>
      </w:r>
      <w:hyperlink r:id="rId94" w:tooltip="Education Amendment Regulation 2020 (No 1)" w:history="1">
        <w:r>
          <w:rPr>
            <w:rStyle w:val="charCitHyperlinkAbbrev"/>
          </w:rPr>
          <w:t>SL2020</w:t>
        </w:r>
        <w:r>
          <w:rPr>
            <w:rStyle w:val="charCitHyperlinkAbbrev"/>
          </w:rPr>
          <w:noBreakHyphen/>
          <w:t>29</w:t>
        </w:r>
      </w:hyperlink>
      <w:r>
        <w:t xml:space="preserve"> s 4</w:t>
      </w:r>
    </w:p>
    <w:p w14:paraId="378A1E4F" w14:textId="77777777" w:rsidR="009A01BA" w:rsidRDefault="00625650" w:rsidP="009A01BA">
      <w:pPr>
        <w:pStyle w:val="AmdtsEntryHd"/>
      </w:pPr>
      <w:r w:rsidRPr="001B12B7">
        <w:t>Information for renewal of registration application—Act, s 137 (2) (b)</w:t>
      </w:r>
    </w:p>
    <w:p w14:paraId="48B9993C" w14:textId="4489871F" w:rsidR="009A01BA" w:rsidRDefault="009A01BA">
      <w:pPr>
        <w:pStyle w:val="AmdtsEntries"/>
      </w:pPr>
      <w:r>
        <w:t>s 9</w:t>
      </w:r>
      <w:r>
        <w:tab/>
        <w:t xml:space="preserve">ins </w:t>
      </w:r>
      <w:hyperlink r:id="rId95" w:tooltip="Education Amendment Act 2019" w:history="1">
        <w:r>
          <w:rPr>
            <w:rStyle w:val="charCitHyperlinkAbbrev"/>
          </w:rPr>
          <w:t>A2019</w:t>
        </w:r>
        <w:r>
          <w:rPr>
            <w:rStyle w:val="charCitHyperlinkAbbrev"/>
          </w:rPr>
          <w:noBreakHyphen/>
          <w:t>47</w:t>
        </w:r>
      </w:hyperlink>
      <w:r>
        <w:t xml:space="preserve"> amdt 1.2</w:t>
      </w:r>
    </w:p>
    <w:p w14:paraId="13387927" w14:textId="77777777" w:rsidR="009A01BA" w:rsidRDefault="00625650" w:rsidP="009A01BA">
      <w:pPr>
        <w:pStyle w:val="AmdtsEntryHd"/>
      </w:pPr>
      <w:r w:rsidRPr="001B12B7">
        <w:t>Home education reports about educational progress of child—Act, s 138 (2)</w:t>
      </w:r>
    </w:p>
    <w:p w14:paraId="788C8549" w14:textId="6B11969D" w:rsidR="009A01BA" w:rsidRDefault="009A01BA">
      <w:pPr>
        <w:pStyle w:val="AmdtsEntries"/>
      </w:pPr>
      <w:r>
        <w:t>s 10</w:t>
      </w:r>
      <w:r>
        <w:tab/>
        <w:t xml:space="preserve">ins </w:t>
      </w:r>
      <w:hyperlink r:id="rId96" w:tooltip="Education Amendment Act 2019" w:history="1">
        <w:r>
          <w:rPr>
            <w:rStyle w:val="charCitHyperlinkAbbrev"/>
          </w:rPr>
          <w:t>A2019</w:t>
        </w:r>
        <w:r>
          <w:rPr>
            <w:rStyle w:val="charCitHyperlinkAbbrev"/>
          </w:rPr>
          <w:noBreakHyphen/>
          <w:t>47</w:t>
        </w:r>
      </w:hyperlink>
      <w:r>
        <w:t xml:space="preserve"> amdt 1.2</w:t>
      </w:r>
    </w:p>
    <w:p w14:paraId="41E24398" w14:textId="77777777" w:rsidR="009A01BA" w:rsidRDefault="00625650" w:rsidP="009A01BA">
      <w:pPr>
        <w:pStyle w:val="AmdtsEntryHd"/>
      </w:pPr>
      <w:r w:rsidRPr="001B12B7">
        <w:t>Home education register—Act, s 139 (2)</w:t>
      </w:r>
    </w:p>
    <w:p w14:paraId="204804A6" w14:textId="1CCBE386" w:rsidR="009A01BA" w:rsidRPr="009A01BA" w:rsidRDefault="009A01BA">
      <w:pPr>
        <w:pStyle w:val="AmdtsEntries"/>
      </w:pPr>
      <w:r>
        <w:t>s 11</w:t>
      </w:r>
      <w:r>
        <w:tab/>
        <w:t xml:space="preserve">ins </w:t>
      </w:r>
      <w:hyperlink r:id="rId97" w:tooltip="Education Amendment Act 2019" w:history="1">
        <w:r>
          <w:rPr>
            <w:rStyle w:val="charCitHyperlinkAbbrev"/>
          </w:rPr>
          <w:t>A2019</w:t>
        </w:r>
        <w:r>
          <w:rPr>
            <w:rStyle w:val="charCitHyperlinkAbbrev"/>
          </w:rPr>
          <w:noBreakHyphen/>
          <w:t>47</w:t>
        </w:r>
      </w:hyperlink>
      <w:r>
        <w:t xml:space="preserve"> amdt 1.2</w:t>
      </w:r>
    </w:p>
    <w:p w14:paraId="05E71366" w14:textId="77777777" w:rsidR="00D23C26" w:rsidRDefault="00D23C26">
      <w:pPr>
        <w:pStyle w:val="AmdtsEntryHd"/>
      </w:pPr>
      <w:r>
        <w:t>Schools with student board members—Act, s 41 (2) (f)</w:t>
      </w:r>
    </w:p>
    <w:p w14:paraId="0CDFE149" w14:textId="54E4411A" w:rsidR="00D23C26" w:rsidRDefault="00D23C26" w:rsidP="00D02352">
      <w:pPr>
        <w:pStyle w:val="AmdtsEntries"/>
        <w:keepNext/>
      </w:pPr>
      <w:r>
        <w:t>sch 1</w:t>
      </w:r>
      <w:r>
        <w:tab/>
        <w:t xml:space="preserve">ins </w:t>
      </w:r>
      <w:hyperlink r:id="rId98"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8</w:t>
      </w:r>
    </w:p>
    <w:p w14:paraId="03D26DF6" w14:textId="53A26FD7" w:rsidR="00D23C26" w:rsidRDefault="00D23C26" w:rsidP="00D02352">
      <w:pPr>
        <w:pStyle w:val="AmdtsEntries"/>
        <w:keepNext/>
      </w:pPr>
      <w:r>
        <w:t>sch 1 pt 1.1</w:t>
      </w:r>
      <w:r>
        <w:tab/>
        <w:t xml:space="preserve">sub </w:t>
      </w:r>
      <w:hyperlink r:id="rId99"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4</w:t>
      </w:r>
    </w:p>
    <w:p w14:paraId="3AD131F0" w14:textId="029E989B" w:rsidR="00400DE2" w:rsidRDefault="00400DE2">
      <w:pPr>
        <w:pStyle w:val="AmdtsEntries"/>
      </w:pPr>
      <w:r>
        <w:tab/>
        <w:t xml:space="preserve">am </w:t>
      </w:r>
      <w:hyperlink r:id="rId100" w:tooltip="Education Amendment Regulation 2009 (No 1)" w:history="1">
        <w:r w:rsidR="009C4B25" w:rsidRPr="009C4B25">
          <w:rPr>
            <w:rStyle w:val="charCitHyperlinkAbbrev"/>
          </w:rPr>
          <w:t>SL2009</w:t>
        </w:r>
        <w:r w:rsidR="009C4B25" w:rsidRPr="009C4B25">
          <w:rPr>
            <w:rStyle w:val="charCitHyperlinkAbbrev"/>
          </w:rPr>
          <w:noBreakHyphen/>
          <w:t>42</w:t>
        </w:r>
      </w:hyperlink>
      <w:r>
        <w:t xml:space="preserve"> s 4; items renum R5 LA</w:t>
      </w:r>
      <w:r w:rsidR="00B10F57">
        <w:t xml:space="preserve">; </w:t>
      </w:r>
      <w:hyperlink r:id="rId101"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4; items</w:t>
      </w:r>
      <w:r w:rsidR="002E7A91">
        <w:t> </w:t>
      </w:r>
      <w:r w:rsidR="00B10F57">
        <w:t>renum R6 LA</w:t>
      </w:r>
      <w:r w:rsidR="002E7A91">
        <w:t xml:space="preserve">; </w:t>
      </w:r>
      <w:hyperlink r:id="rId102"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ss 4-6; items renum R7 LA</w:t>
      </w:r>
      <w:r w:rsidR="00DC4A4C">
        <w:t xml:space="preserve">; </w:t>
      </w:r>
      <w:hyperlink r:id="rId103" w:tooltip="Education Amendment Regulation 2012 (No 1)" w:history="1">
        <w:r w:rsidR="009C4B25" w:rsidRPr="009C4B25">
          <w:rPr>
            <w:rStyle w:val="charCitHyperlinkAbbrev"/>
          </w:rPr>
          <w:t>SL2012</w:t>
        </w:r>
        <w:r w:rsidR="009C4B25" w:rsidRPr="009C4B25">
          <w:rPr>
            <w:rStyle w:val="charCitHyperlinkAbbrev"/>
          </w:rPr>
          <w:noBreakHyphen/>
          <w:t>32</w:t>
        </w:r>
      </w:hyperlink>
      <w:r w:rsidR="00DC4A4C">
        <w:t xml:space="preserve"> s 4; items renum R9 LA</w:t>
      </w:r>
    </w:p>
    <w:p w14:paraId="0675872D" w14:textId="2D37AA54" w:rsidR="00FD6A48" w:rsidRDefault="00D23C26" w:rsidP="00D02352">
      <w:pPr>
        <w:pStyle w:val="AmdtsEntries"/>
      </w:pPr>
      <w:r>
        <w:t>sch 1 pt 1.2</w:t>
      </w:r>
      <w:r>
        <w:tab/>
        <w:t xml:space="preserve">am </w:t>
      </w:r>
      <w:hyperlink r:id="rId104"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5; items renum R4 LA</w:t>
      </w:r>
      <w:r w:rsidR="00B10F57">
        <w:t xml:space="preserve">; </w:t>
      </w:r>
      <w:hyperlink r:id="rId105"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5; items</w:t>
      </w:r>
      <w:r w:rsidR="002E7A91">
        <w:t> </w:t>
      </w:r>
      <w:r w:rsidR="00B10F57">
        <w:t>renum R6 LA</w:t>
      </w:r>
      <w:r w:rsidR="002E7A91">
        <w:t xml:space="preserve">; </w:t>
      </w:r>
      <w:hyperlink r:id="rId106"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 7, s 8; items renum R7 LA</w:t>
      </w:r>
    </w:p>
    <w:p w14:paraId="65CF8BA8" w14:textId="77777777" w:rsidR="00625650" w:rsidRDefault="00BD1F22" w:rsidP="00BD1F22">
      <w:pPr>
        <w:pStyle w:val="AmdtsEntryHd"/>
      </w:pPr>
      <w:r>
        <w:t>Dictionary</w:t>
      </w:r>
    </w:p>
    <w:p w14:paraId="662DA2B7" w14:textId="4B8E27DD" w:rsidR="00BD1F22" w:rsidRDefault="00BD1F22" w:rsidP="00D02352">
      <w:pPr>
        <w:pStyle w:val="AmdtsEntries"/>
      </w:pPr>
      <w:r>
        <w:t>dict</w:t>
      </w:r>
      <w:r>
        <w:tab/>
        <w:t xml:space="preserve">ins </w:t>
      </w:r>
      <w:hyperlink r:id="rId107" w:tooltip="Education Amendment Act 2019" w:history="1">
        <w:r>
          <w:rPr>
            <w:rStyle w:val="charCitHyperlinkAbbrev"/>
          </w:rPr>
          <w:t>A2019</w:t>
        </w:r>
        <w:r>
          <w:rPr>
            <w:rStyle w:val="charCitHyperlinkAbbrev"/>
          </w:rPr>
          <w:noBreakHyphen/>
          <w:t>47</w:t>
        </w:r>
      </w:hyperlink>
      <w:r>
        <w:t xml:space="preserve"> amdt 1.3</w:t>
      </w:r>
    </w:p>
    <w:p w14:paraId="7FC83BE4" w14:textId="279C30D6" w:rsidR="00BD1F22" w:rsidRDefault="00BD1F22" w:rsidP="00D02352">
      <w:pPr>
        <w:pStyle w:val="AmdtsEntries"/>
      </w:pPr>
      <w:r>
        <w:tab/>
        <w:t xml:space="preserve">def </w:t>
      </w:r>
      <w:r w:rsidRPr="001B12B7">
        <w:rPr>
          <w:rStyle w:val="charBoldItals"/>
        </w:rPr>
        <w:t>birth certificate</w:t>
      </w:r>
      <w:r>
        <w:t xml:space="preserve"> ins </w:t>
      </w:r>
      <w:hyperlink r:id="rId108" w:tooltip="Education Amendment Act 2019" w:history="1">
        <w:r>
          <w:rPr>
            <w:rStyle w:val="charCitHyperlinkAbbrev"/>
          </w:rPr>
          <w:t>A2019</w:t>
        </w:r>
        <w:r>
          <w:rPr>
            <w:rStyle w:val="charCitHyperlinkAbbrev"/>
          </w:rPr>
          <w:noBreakHyphen/>
          <w:t>47</w:t>
        </w:r>
      </w:hyperlink>
      <w:r>
        <w:t xml:space="preserve"> amdt 1.3</w:t>
      </w:r>
    </w:p>
    <w:p w14:paraId="3FAE8BDF" w14:textId="2E0A5CA2" w:rsidR="00BD1F22" w:rsidRPr="00BD1F22" w:rsidRDefault="00BD1F22" w:rsidP="00D02352">
      <w:pPr>
        <w:pStyle w:val="AmdtsEntries"/>
      </w:pPr>
      <w:r>
        <w:tab/>
        <w:t xml:space="preserve">def </w:t>
      </w:r>
      <w:r w:rsidRPr="001B12B7">
        <w:rPr>
          <w:rStyle w:val="charBoldItals"/>
        </w:rPr>
        <w:t>parental responsibility</w:t>
      </w:r>
      <w:r>
        <w:t xml:space="preserve"> ins </w:t>
      </w:r>
      <w:hyperlink r:id="rId109" w:tooltip="Education Amendment Act 2019" w:history="1">
        <w:r>
          <w:rPr>
            <w:rStyle w:val="charCitHyperlinkAbbrev"/>
          </w:rPr>
          <w:t>A2019</w:t>
        </w:r>
        <w:r>
          <w:rPr>
            <w:rStyle w:val="charCitHyperlinkAbbrev"/>
          </w:rPr>
          <w:noBreakHyphen/>
          <w:t>47</w:t>
        </w:r>
      </w:hyperlink>
      <w:r>
        <w:t xml:space="preserve"> amdt 1.3</w:t>
      </w:r>
    </w:p>
    <w:p w14:paraId="2638AF2C" w14:textId="77777777" w:rsidR="005C7364" w:rsidRPr="005C7364" w:rsidRDefault="005C7364" w:rsidP="005C7364">
      <w:pPr>
        <w:pStyle w:val="PageBreak"/>
      </w:pPr>
      <w:r w:rsidRPr="005C7364">
        <w:br w:type="page"/>
      </w:r>
    </w:p>
    <w:p w14:paraId="67A4F78F" w14:textId="77777777" w:rsidR="00D23C26" w:rsidRPr="00A616E1" w:rsidRDefault="00D23C26" w:rsidP="00FD6A48">
      <w:pPr>
        <w:pStyle w:val="Endnote20"/>
      </w:pPr>
      <w:bookmarkStart w:id="35" w:name="_Toc48554540"/>
      <w:r w:rsidRPr="00A616E1">
        <w:rPr>
          <w:rStyle w:val="charTableNo"/>
        </w:rPr>
        <w:t>5</w:t>
      </w:r>
      <w:r>
        <w:tab/>
      </w:r>
      <w:r w:rsidRPr="00A616E1">
        <w:rPr>
          <w:rStyle w:val="charTableText"/>
        </w:rPr>
        <w:t>Earlier republications</w:t>
      </w:r>
      <w:bookmarkEnd w:id="35"/>
    </w:p>
    <w:p w14:paraId="3EBA1B37" w14:textId="77777777" w:rsidR="00D23C26" w:rsidRDefault="00D23C26">
      <w:pPr>
        <w:pStyle w:val="EndNoteTextPub"/>
      </w:pPr>
      <w:r>
        <w:t xml:space="preserve">Some earlier republications were not numbered. The number in column 1 refers to the publication order.  </w:t>
      </w:r>
    </w:p>
    <w:p w14:paraId="04B2E6E6" w14:textId="77777777" w:rsidR="00D23C26" w:rsidRDefault="00D23C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E50B7D4" w14:textId="77777777" w:rsidR="00D23C26" w:rsidRDefault="00D23C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23C26" w14:paraId="3B04F2FC" w14:textId="77777777">
        <w:trPr>
          <w:tblHeader/>
        </w:trPr>
        <w:tc>
          <w:tcPr>
            <w:tcW w:w="1576" w:type="dxa"/>
            <w:tcBorders>
              <w:bottom w:val="single" w:sz="4" w:space="0" w:color="auto"/>
            </w:tcBorders>
          </w:tcPr>
          <w:p w14:paraId="59A93BA5" w14:textId="77777777" w:rsidR="00D23C26" w:rsidRDefault="00D23C26">
            <w:pPr>
              <w:pStyle w:val="EarlierRepubHdg"/>
            </w:pPr>
            <w:r>
              <w:t>Republication No and date</w:t>
            </w:r>
          </w:p>
        </w:tc>
        <w:tc>
          <w:tcPr>
            <w:tcW w:w="1681" w:type="dxa"/>
            <w:tcBorders>
              <w:bottom w:val="single" w:sz="4" w:space="0" w:color="auto"/>
            </w:tcBorders>
          </w:tcPr>
          <w:p w14:paraId="4C621DE7" w14:textId="77777777" w:rsidR="00D23C26" w:rsidRDefault="00D23C26">
            <w:pPr>
              <w:pStyle w:val="EarlierRepubHdg"/>
            </w:pPr>
            <w:r>
              <w:t>Effective</w:t>
            </w:r>
          </w:p>
        </w:tc>
        <w:tc>
          <w:tcPr>
            <w:tcW w:w="1783" w:type="dxa"/>
            <w:tcBorders>
              <w:bottom w:val="single" w:sz="4" w:space="0" w:color="auto"/>
            </w:tcBorders>
          </w:tcPr>
          <w:p w14:paraId="6B221583" w14:textId="77777777" w:rsidR="00D23C26" w:rsidRDefault="00D23C26">
            <w:pPr>
              <w:pStyle w:val="EarlierRepubHdg"/>
            </w:pPr>
            <w:r>
              <w:t>Last amendment made by</w:t>
            </w:r>
          </w:p>
        </w:tc>
        <w:tc>
          <w:tcPr>
            <w:tcW w:w="1783" w:type="dxa"/>
            <w:tcBorders>
              <w:bottom w:val="single" w:sz="4" w:space="0" w:color="auto"/>
            </w:tcBorders>
          </w:tcPr>
          <w:p w14:paraId="15A02054" w14:textId="77777777" w:rsidR="00D23C26" w:rsidRDefault="00D23C26">
            <w:pPr>
              <w:pStyle w:val="EarlierRepubHdg"/>
            </w:pPr>
            <w:r>
              <w:t>Republication for</w:t>
            </w:r>
          </w:p>
        </w:tc>
      </w:tr>
      <w:tr w:rsidR="00D23C26" w14:paraId="155279EE" w14:textId="77777777">
        <w:tc>
          <w:tcPr>
            <w:tcW w:w="1576" w:type="dxa"/>
            <w:tcBorders>
              <w:top w:val="single" w:sz="4" w:space="0" w:color="auto"/>
              <w:bottom w:val="single" w:sz="4" w:space="0" w:color="auto"/>
            </w:tcBorders>
          </w:tcPr>
          <w:p w14:paraId="47EA776D" w14:textId="77777777" w:rsidR="00D23C26" w:rsidRDefault="00D23C26">
            <w:pPr>
              <w:pStyle w:val="EarlierRepubEntries"/>
            </w:pPr>
            <w:r>
              <w:t>R1</w:t>
            </w:r>
            <w:r>
              <w:br/>
              <w:t>11 Feb 2005</w:t>
            </w:r>
          </w:p>
        </w:tc>
        <w:tc>
          <w:tcPr>
            <w:tcW w:w="1681" w:type="dxa"/>
            <w:tcBorders>
              <w:top w:val="single" w:sz="4" w:space="0" w:color="auto"/>
              <w:bottom w:val="single" w:sz="4" w:space="0" w:color="auto"/>
            </w:tcBorders>
          </w:tcPr>
          <w:p w14:paraId="08F46E30" w14:textId="77777777" w:rsidR="00D23C26" w:rsidRDefault="00D23C26">
            <w:pPr>
              <w:pStyle w:val="EarlierRepubEntries"/>
            </w:pPr>
            <w:r>
              <w:t>11 Feb 2005–</w:t>
            </w:r>
            <w:r>
              <w:br/>
              <w:t>30 Dec 2005</w:t>
            </w:r>
          </w:p>
        </w:tc>
        <w:tc>
          <w:tcPr>
            <w:tcW w:w="1783" w:type="dxa"/>
            <w:tcBorders>
              <w:top w:val="single" w:sz="4" w:space="0" w:color="auto"/>
              <w:bottom w:val="single" w:sz="4" w:space="0" w:color="auto"/>
            </w:tcBorders>
          </w:tcPr>
          <w:p w14:paraId="2433D5E5" w14:textId="77777777" w:rsidR="00D23C26" w:rsidRDefault="00D23C26">
            <w:pPr>
              <w:pStyle w:val="EarlierRepubEntries"/>
            </w:pPr>
            <w:r>
              <w:t>not amended</w:t>
            </w:r>
          </w:p>
        </w:tc>
        <w:tc>
          <w:tcPr>
            <w:tcW w:w="1783" w:type="dxa"/>
            <w:tcBorders>
              <w:top w:val="single" w:sz="4" w:space="0" w:color="auto"/>
              <w:bottom w:val="single" w:sz="4" w:space="0" w:color="auto"/>
            </w:tcBorders>
          </w:tcPr>
          <w:p w14:paraId="73A17D57" w14:textId="77777777" w:rsidR="00D23C26" w:rsidRDefault="00D23C26">
            <w:pPr>
              <w:pStyle w:val="EarlierRepubEntries"/>
            </w:pPr>
            <w:r>
              <w:t>new regulation</w:t>
            </w:r>
          </w:p>
        </w:tc>
      </w:tr>
      <w:tr w:rsidR="00D23C26" w14:paraId="29E6C57E" w14:textId="77777777">
        <w:tc>
          <w:tcPr>
            <w:tcW w:w="1576" w:type="dxa"/>
            <w:tcBorders>
              <w:top w:val="single" w:sz="4" w:space="0" w:color="auto"/>
              <w:bottom w:val="single" w:sz="4" w:space="0" w:color="auto"/>
            </w:tcBorders>
          </w:tcPr>
          <w:p w14:paraId="181C54BD" w14:textId="77777777" w:rsidR="00D23C26" w:rsidRDefault="00D23C26">
            <w:pPr>
              <w:pStyle w:val="EarlierRepubEntries"/>
            </w:pPr>
            <w:r>
              <w:t>R2</w:t>
            </w:r>
            <w:r>
              <w:br/>
              <w:t>31 Dec 2005</w:t>
            </w:r>
          </w:p>
        </w:tc>
        <w:tc>
          <w:tcPr>
            <w:tcW w:w="1681" w:type="dxa"/>
            <w:tcBorders>
              <w:top w:val="single" w:sz="4" w:space="0" w:color="auto"/>
              <w:bottom w:val="single" w:sz="4" w:space="0" w:color="auto"/>
            </w:tcBorders>
          </w:tcPr>
          <w:p w14:paraId="11EB8FC2" w14:textId="77777777" w:rsidR="00D23C26" w:rsidRDefault="00D23C26">
            <w:pPr>
              <w:pStyle w:val="EarlierRepubEntries"/>
            </w:pPr>
            <w:r>
              <w:t>31 Dec 2005–</w:t>
            </w:r>
            <w:r>
              <w:br/>
              <w:t>19 Dec 2006</w:t>
            </w:r>
          </w:p>
        </w:tc>
        <w:tc>
          <w:tcPr>
            <w:tcW w:w="1783" w:type="dxa"/>
            <w:tcBorders>
              <w:top w:val="single" w:sz="4" w:space="0" w:color="auto"/>
              <w:bottom w:val="single" w:sz="4" w:space="0" w:color="auto"/>
            </w:tcBorders>
          </w:tcPr>
          <w:p w14:paraId="14F6C8B1" w14:textId="5E9072FD" w:rsidR="00D23C26" w:rsidRDefault="00094BC0">
            <w:pPr>
              <w:pStyle w:val="EarlierRepubEntries"/>
            </w:pPr>
            <w:hyperlink r:id="rId110" w:tooltip="Education Amendment Regulation 2005 (No 1)" w:history="1">
              <w:r w:rsidR="009C4B25" w:rsidRPr="009C4B25">
                <w:rPr>
                  <w:rStyle w:val="charCitHyperlinkAbbrev"/>
                </w:rPr>
                <w:t>SL2005</w:t>
              </w:r>
              <w:r w:rsidR="009C4B25" w:rsidRPr="009C4B25">
                <w:rPr>
                  <w:rStyle w:val="charCitHyperlinkAbbrev"/>
                </w:rPr>
                <w:noBreakHyphen/>
                <w:t>40</w:t>
              </w:r>
            </w:hyperlink>
          </w:p>
        </w:tc>
        <w:tc>
          <w:tcPr>
            <w:tcW w:w="1783" w:type="dxa"/>
            <w:tcBorders>
              <w:top w:val="single" w:sz="4" w:space="0" w:color="auto"/>
              <w:bottom w:val="single" w:sz="4" w:space="0" w:color="auto"/>
            </w:tcBorders>
          </w:tcPr>
          <w:p w14:paraId="5A7DDF27" w14:textId="66984054" w:rsidR="00D23C26" w:rsidRDefault="00D23C26">
            <w:pPr>
              <w:pStyle w:val="EarlierRepubEntries"/>
            </w:pPr>
            <w:r>
              <w:t xml:space="preserve">amendments by </w:t>
            </w:r>
            <w:hyperlink r:id="rId111" w:tooltip="Education Amendment Regulation 2005 (No 1)" w:history="1">
              <w:r w:rsidR="009C4B25" w:rsidRPr="009C4B25">
                <w:rPr>
                  <w:rStyle w:val="charCitHyperlinkAbbrev"/>
                </w:rPr>
                <w:t>SL2005</w:t>
              </w:r>
              <w:r w:rsidR="009C4B25" w:rsidRPr="009C4B25">
                <w:rPr>
                  <w:rStyle w:val="charCitHyperlinkAbbrev"/>
                </w:rPr>
                <w:noBreakHyphen/>
                <w:t>40</w:t>
              </w:r>
            </w:hyperlink>
          </w:p>
        </w:tc>
      </w:tr>
      <w:tr w:rsidR="00D23C26" w14:paraId="561C7F46" w14:textId="77777777">
        <w:tc>
          <w:tcPr>
            <w:tcW w:w="1576" w:type="dxa"/>
            <w:tcBorders>
              <w:top w:val="single" w:sz="4" w:space="0" w:color="auto"/>
              <w:bottom w:val="single" w:sz="4" w:space="0" w:color="auto"/>
            </w:tcBorders>
          </w:tcPr>
          <w:p w14:paraId="153342F3" w14:textId="77777777" w:rsidR="00D23C26" w:rsidRDefault="00D23C26">
            <w:pPr>
              <w:pStyle w:val="EarlierRepubEntries"/>
            </w:pPr>
            <w:r>
              <w:t>R3</w:t>
            </w:r>
            <w:r>
              <w:br/>
              <w:t>20 Dec 2006</w:t>
            </w:r>
          </w:p>
        </w:tc>
        <w:tc>
          <w:tcPr>
            <w:tcW w:w="1681" w:type="dxa"/>
            <w:tcBorders>
              <w:top w:val="single" w:sz="4" w:space="0" w:color="auto"/>
              <w:bottom w:val="single" w:sz="4" w:space="0" w:color="auto"/>
            </w:tcBorders>
          </w:tcPr>
          <w:p w14:paraId="6A9C2563" w14:textId="77777777" w:rsidR="00D23C26" w:rsidRDefault="00D23C26">
            <w:pPr>
              <w:pStyle w:val="EarlierRepubEntries"/>
            </w:pPr>
            <w:r>
              <w:t>20 Dec 2006–</w:t>
            </w:r>
            <w:r>
              <w:br/>
              <w:t>22 May 2008</w:t>
            </w:r>
          </w:p>
        </w:tc>
        <w:tc>
          <w:tcPr>
            <w:tcW w:w="1783" w:type="dxa"/>
            <w:tcBorders>
              <w:top w:val="single" w:sz="4" w:space="0" w:color="auto"/>
              <w:bottom w:val="single" w:sz="4" w:space="0" w:color="auto"/>
            </w:tcBorders>
          </w:tcPr>
          <w:p w14:paraId="03534140" w14:textId="79E8D059" w:rsidR="00D23C26" w:rsidRDefault="00094BC0">
            <w:pPr>
              <w:pStyle w:val="EarlierRepubEntries"/>
            </w:pPr>
            <w:hyperlink r:id="rId112" w:tooltip="Education Amendment Act 2006 (No 2)" w:history="1">
              <w:r w:rsidR="009C4B25" w:rsidRPr="009C4B25">
                <w:rPr>
                  <w:rStyle w:val="charCitHyperlinkAbbrev"/>
                </w:rPr>
                <w:t>A2006</w:t>
              </w:r>
              <w:r w:rsidR="009C4B25" w:rsidRPr="009C4B25">
                <w:rPr>
                  <w:rStyle w:val="charCitHyperlinkAbbrev"/>
                </w:rPr>
                <w:noBreakHyphen/>
                <w:t>57</w:t>
              </w:r>
            </w:hyperlink>
          </w:p>
        </w:tc>
        <w:tc>
          <w:tcPr>
            <w:tcW w:w="1783" w:type="dxa"/>
            <w:tcBorders>
              <w:top w:val="single" w:sz="4" w:space="0" w:color="auto"/>
              <w:bottom w:val="single" w:sz="4" w:space="0" w:color="auto"/>
            </w:tcBorders>
          </w:tcPr>
          <w:p w14:paraId="2BFAF883" w14:textId="738DCD81" w:rsidR="00D23C26" w:rsidRDefault="00D23C26">
            <w:pPr>
              <w:pStyle w:val="EarlierRepubEntries"/>
            </w:pPr>
            <w:r>
              <w:t xml:space="preserve">amendments by </w:t>
            </w:r>
            <w:hyperlink r:id="rId113" w:tooltip="Education Amendment Act 2006 (No 2)" w:history="1">
              <w:r w:rsidR="009C4B25" w:rsidRPr="009C4B25">
                <w:rPr>
                  <w:rStyle w:val="charCitHyperlinkAbbrev"/>
                </w:rPr>
                <w:t>A2006</w:t>
              </w:r>
              <w:r w:rsidR="009C4B25" w:rsidRPr="009C4B25">
                <w:rPr>
                  <w:rStyle w:val="charCitHyperlinkAbbrev"/>
                </w:rPr>
                <w:noBreakHyphen/>
                <w:t>57</w:t>
              </w:r>
            </w:hyperlink>
          </w:p>
        </w:tc>
      </w:tr>
      <w:tr w:rsidR="001F209D" w14:paraId="1447324B" w14:textId="77777777">
        <w:tc>
          <w:tcPr>
            <w:tcW w:w="1576" w:type="dxa"/>
            <w:tcBorders>
              <w:top w:val="single" w:sz="4" w:space="0" w:color="auto"/>
              <w:bottom w:val="single" w:sz="4" w:space="0" w:color="auto"/>
            </w:tcBorders>
          </w:tcPr>
          <w:p w14:paraId="1E4B8E6D" w14:textId="77777777" w:rsidR="001F209D" w:rsidRDefault="001F209D">
            <w:pPr>
              <w:pStyle w:val="EarlierRepubEntries"/>
            </w:pPr>
            <w:r>
              <w:t>R4</w:t>
            </w:r>
            <w:r>
              <w:br/>
              <w:t>23 May 2008</w:t>
            </w:r>
          </w:p>
        </w:tc>
        <w:tc>
          <w:tcPr>
            <w:tcW w:w="1681" w:type="dxa"/>
            <w:tcBorders>
              <w:top w:val="single" w:sz="4" w:space="0" w:color="auto"/>
              <w:bottom w:val="single" w:sz="4" w:space="0" w:color="auto"/>
            </w:tcBorders>
          </w:tcPr>
          <w:p w14:paraId="53A3B7F3" w14:textId="77777777" w:rsidR="001F209D" w:rsidRDefault="001F209D">
            <w:pPr>
              <w:pStyle w:val="EarlierRepubEntries"/>
            </w:pPr>
            <w:r>
              <w:t>23 May 2008–</w:t>
            </w:r>
            <w:r>
              <w:br/>
              <w:t>10 Aug 2009</w:t>
            </w:r>
          </w:p>
        </w:tc>
        <w:tc>
          <w:tcPr>
            <w:tcW w:w="1783" w:type="dxa"/>
            <w:tcBorders>
              <w:top w:val="single" w:sz="4" w:space="0" w:color="auto"/>
              <w:bottom w:val="single" w:sz="4" w:space="0" w:color="auto"/>
            </w:tcBorders>
          </w:tcPr>
          <w:p w14:paraId="4AD4C2A3" w14:textId="2211D2B7" w:rsidR="001F209D" w:rsidRDefault="00094BC0">
            <w:pPr>
              <w:pStyle w:val="EarlierRepubEntries"/>
            </w:pPr>
            <w:hyperlink r:id="rId114" w:tooltip="Education Amendment Regulation 2008 (No 1)" w:history="1">
              <w:r w:rsidR="009C4B25" w:rsidRPr="009C4B25">
                <w:rPr>
                  <w:rStyle w:val="charCitHyperlinkAbbrev"/>
                </w:rPr>
                <w:t>SL2008</w:t>
              </w:r>
              <w:r w:rsidR="009C4B25" w:rsidRPr="009C4B25">
                <w:rPr>
                  <w:rStyle w:val="charCitHyperlinkAbbrev"/>
                </w:rPr>
                <w:noBreakHyphen/>
                <w:t>22</w:t>
              </w:r>
            </w:hyperlink>
          </w:p>
        </w:tc>
        <w:tc>
          <w:tcPr>
            <w:tcW w:w="1783" w:type="dxa"/>
            <w:tcBorders>
              <w:top w:val="single" w:sz="4" w:space="0" w:color="auto"/>
              <w:bottom w:val="single" w:sz="4" w:space="0" w:color="auto"/>
            </w:tcBorders>
          </w:tcPr>
          <w:p w14:paraId="5F3BCD7E" w14:textId="20CD6BE8" w:rsidR="001F209D" w:rsidRDefault="001F209D">
            <w:pPr>
              <w:pStyle w:val="EarlierRepubEntries"/>
            </w:pPr>
            <w:r>
              <w:t xml:space="preserve">amendments by </w:t>
            </w:r>
            <w:hyperlink r:id="rId115" w:tooltip="Education Amendment Regulation 2008 (No 1)" w:history="1">
              <w:r w:rsidR="009C4B25" w:rsidRPr="009C4B25">
                <w:rPr>
                  <w:rStyle w:val="charCitHyperlinkAbbrev"/>
                </w:rPr>
                <w:t>SL2008</w:t>
              </w:r>
              <w:r w:rsidR="009C4B25" w:rsidRPr="009C4B25">
                <w:rPr>
                  <w:rStyle w:val="charCitHyperlinkAbbrev"/>
                </w:rPr>
                <w:noBreakHyphen/>
                <w:t>22</w:t>
              </w:r>
            </w:hyperlink>
          </w:p>
        </w:tc>
      </w:tr>
      <w:tr w:rsidR="00B10F57" w14:paraId="493EDC41" w14:textId="77777777">
        <w:tc>
          <w:tcPr>
            <w:tcW w:w="1576" w:type="dxa"/>
            <w:tcBorders>
              <w:top w:val="single" w:sz="4" w:space="0" w:color="auto"/>
              <w:bottom w:val="single" w:sz="4" w:space="0" w:color="auto"/>
            </w:tcBorders>
          </w:tcPr>
          <w:p w14:paraId="0A6120B8" w14:textId="77777777" w:rsidR="00B10F57" w:rsidRDefault="00B10F57">
            <w:pPr>
              <w:pStyle w:val="EarlierRepubEntries"/>
            </w:pPr>
            <w:r>
              <w:t>R5</w:t>
            </w:r>
            <w:r>
              <w:br/>
              <w:t>11 Aug 2009</w:t>
            </w:r>
          </w:p>
        </w:tc>
        <w:tc>
          <w:tcPr>
            <w:tcW w:w="1681" w:type="dxa"/>
            <w:tcBorders>
              <w:top w:val="single" w:sz="4" w:space="0" w:color="auto"/>
              <w:bottom w:val="single" w:sz="4" w:space="0" w:color="auto"/>
            </w:tcBorders>
          </w:tcPr>
          <w:p w14:paraId="4B30F288" w14:textId="77777777" w:rsidR="00B10F57" w:rsidRDefault="00B10F57">
            <w:pPr>
              <w:pStyle w:val="EarlierRepubEntries"/>
            </w:pPr>
            <w:r>
              <w:t>11 Aug 2009–</w:t>
            </w:r>
            <w:r>
              <w:br/>
              <w:t>17 Feb 2011</w:t>
            </w:r>
          </w:p>
        </w:tc>
        <w:tc>
          <w:tcPr>
            <w:tcW w:w="1783" w:type="dxa"/>
            <w:tcBorders>
              <w:top w:val="single" w:sz="4" w:space="0" w:color="auto"/>
              <w:bottom w:val="single" w:sz="4" w:space="0" w:color="auto"/>
            </w:tcBorders>
          </w:tcPr>
          <w:p w14:paraId="2FD53462" w14:textId="03B16A51" w:rsidR="00B10F57" w:rsidRDefault="00094BC0">
            <w:pPr>
              <w:pStyle w:val="EarlierRepubEntries"/>
            </w:pPr>
            <w:hyperlink r:id="rId116" w:tooltip="Education Amendment Regulation 2009 (No 1)" w:history="1">
              <w:r w:rsidR="009C4B25" w:rsidRPr="009C4B25">
                <w:rPr>
                  <w:rStyle w:val="charCitHyperlinkAbbrev"/>
                </w:rPr>
                <w:t>SL2009</w:t>
              </w:r>
              <w:r w:rsidR="009C4B25" w:rsidRPr="009C4B25">
                <w:rPr>
                  <w:rStyle w:val="charCitHyperlinkAbbrev"/>
                </w:rPr>
                <w:noBreakHyphen/>
                <w:t>42</w:t>
              </w:r>
            </w:hyperlink>
          </w:p>
        </w:tc>
        <w:tc>
          <w:tcPr>
            <w:tcW w:w="1783" w:type="dxa"/>
            <w:tcBorders>
              <w:top w:val="single" w:sz="4" w:space="0" w:color="auto"/>
              <w:bottom w:val="single" w:sz="4" w:space="0" w:color="auto"/>
            </w:tcBorders>
          </w:tcPr>
          <w:p w14:paraId="21475970" w14:textId="48486065" w:rsidR="00B10F57" w:rsidRDefault="00B10F57">
            <w:pPr>
              <w:pStyle w:val="EarlierRepubEntries"/>
            </w:pPr>
            <w:r>
              <w:t xml:space="preserve">amendments by </w:t>
            </w:r>
            <w:hyperlink r:id="rId117" w:tooltip="Education Amendment Regulation 2009 (No 1)" w:history="1">
              <w:r w:rsidR="009C4B25" w:rsidRPr="009C4B25">
                <w:rPr>
                  <w:rStyle w:val="charCitHyperlinkAbbrev"/>
                </w:rPr>
                <w:t>SL2009</w:t>
              </w:r>
              <w:r w:rsidR="009C4B25" w:rsidRPr="009C4B25">
                <w:rPr>
                  <w:rStyle w:val="charCitHyperlinkAbbrev"/>
                </w:rPr>
                <w:noBreakHyphen/>
                <w:t>42</w:t>
              </w:r>
            </w:hyperlink>
          </w:p>
        </w:tc>
      </w:tr>
      <w:tr w:rsidR="009E5688" w14:paraId="7DC91F0A" w14:textId="77777777">
        <w:tc>
          <w:tcPr>
            <w:tcW w:w="1576" w:type="dxa"/>
            <w:tcBorders>
              <w:top w:val="single" w:sz="4" w:space="0" w:color="auto"/>
              <w:bottom w:val="single" w:sz="4" w:space="0" w:color="auto"/>
            </w:tcBorders>
          </w:tcPr>
          <w:p w14:paraId="0B9476CB" w14:textId="77777777" w:rsidR="009E5688" w:rsidRDefault="009E5688">
            <w:pPr>
              <w:pStyle w:val="EarlierRepubEntries"/>
            </w:pPr>
            <w:r>
              <w:t>R6</w:t>
            </w:r>
            <w:r>
              <w:br/>
              <w:t>18 Feb 2011</w:t>
            </w:r>
          </w:p>
        </w:tc>
        <w:tc>
          <w:tcPr>
            <w:tcW w:w="1681" w:type="dxa"/>
            <w:tcBorders>
              <w:top w:val="single" w:sz="4" w:space="0" w:color="auto"/>
              <w:bottom w:val="single" w:sz="4" w:space="0" w:color="auto"/>
            </w:tcBorders>
          </w:tcPr>
          <w:p w14:paraId="599E00AB" w14:textId="77777777" w:rsidR="009E5688" w:rsidRDefault="00C30F17">
            <w:pPr>
              <w:pStyle w:val="EarlierRepubEntries"/>
            </w:pPr>
            <w:r>
              <w:t>18 Feb 2011–</w:t>
            </w:r>
            <w:r>
              <w:br/>
              <w:t>2</w:t>
            </w:r>
            <w:r w:rsidR="009E5688">
              <w:t>0 June 2011</w:t>
            </w:r>
          </w:p>
        </w:tc>
        <w:tc>
          <w:tcPr>
            <w:tcW w:w="1783" w:type="dxa"/>
            <w:tcBorders>
              <w:top w:val="single" w:sz="4" w:space="0" w:color="auto"/>
              <w:bottom w:val="single" w:sz="4" w:space="0" w:color="auto"/>
            </w:tcBorders>
          </w:tcPr>
          <w:p w14:paraId="1D8C7F6F" w14:textId="1BA6DAA9" w:rsidR="009E5688" w:rsidRDefault="00094BC0">
            <w:pPr>
              <w:pStyle w:val="EarlierRepubEntries"/>
            </w:pPr>
            <w:hyperlink r:id="rId118" w:tooltip="Education Amendment Regulation 2011 (No 1)" w:history="1">
              <w:r w:rsidR="009C4B25" w:rsidRPr="009C4B25">
                <w:rPr>
                  <w:rStyle w:val="charCitHyperlinkAbbrev"/>
                </w:rPr>
                <w:t>SL2011</w:t>
              </w:r>
              <w:r w:rsidR="009C4B25" w:rsidRPr="009C4B25">
                <w:rPr>
                  <w:rStyle w:val="charCitHyperlinkAbbrev"/>
                </w:rPr>
                <w:noBreakHyphen/>
                <w:t>3</w:t>
              </w:r>
            </w:hyperlink>
          </w:p>
        </w:tc>
        <w:tc>
          <w:tcPr>
            <w:tcW w:w="1783" w:type="dxa"/>
            <w:tcBorders>
              <w:top w:val="single" w:sz="4" w:space="0" w:color="auto"/>
              <w:bottom w:val="single" w:sz="4" w:space="0" w:color="auto"/>
            </w:tcBorders>
          </w:tcPr>
          <w:p w14:paraId="32017A99" w14:textId="6B1F424F" w:rsidR="009E5688" w:rsidRDefault="009E5688">
            <w:pPr>
              <w:pStyle w:val="EarlierRepubEntries"/>
            </w:pPr>
            <w:r>
              <w:t xml:space="preserve">amendments by </w:t>
            </w:r>
            <w:hyperlink r:id="rId119" w:tooltip="Education Amendment Regulation 2011 (No 1)" w:history="1">
              <w:r w:rsidR="009C4B25" w:rsidRPr="009C4B25">
                <w:rPr>
                  <w:rStyle w:val="charCitHyperlinkAbbrev"/>
                </w:rPr>
                <w:t>SL2011</w:t>
              </w:r>
              <w:r w:rsidR="009C4B25" w:rsidRPr="009C4B25">
                <w:rPr>
                  <w:rStyle w:val="charCitHyperlinkAbbrev"/>
                </w:rPr>
                <w:noBreakHyphen/>
                <w:t>3</w:t>
              </w:r>
            </w:hyperlink>
          </w:p>
        </w:tc>
      </w:tr>
      <w:tr w:rsidR="00FB0116" w14:paraId="6BDDB82C" w14:textId="77777777">
        <w:tc>
          <w:tcPr>
            <w:tcW w:w="1576" w:type="dxa"/>
            <w:tcBorders>
              <w:top w:val="single" w:sz="4" w:space="0" w:color="auto"/>
              <w:bottom w:val="single" w:sz="4" w:space="0" w:color="auto"/>
            </w:tcBorders>
          </w:tcPr>
          <w:p w14:paraId="27B8AC35" w14:textId="77777777" w:rsidR="00FB0116" w:rsidRDefault="00FB0116">
            <w:pPr>
              <w:pStyle w:val="EarlierRepubEntries"/>
            </w:pPr>
            <w:r>
              <w:t>R7</w:t>
            </w:r>
            <w:r>
              <w:br/>
              <w:t>21 June 2011</w:t>
            </w:r>
          </w:p>
        </w:tc>
        <w:tc>
          <w:tcPr>
            <w:tcW w:w="1681" w:type="dxa"/>
            <w:tcBorders>
              <w:top w:val="single" w:sz="4" w:space="0" w:color="auto"/>
              <w:bottom w:val="single" w:sz="4" w:space="0" w:color="auto"/>
            </w:tcBorders>
          </w:tcPr>
          <w:p w14:paraId="72B3448B" w14:textId="77777777" w:rsidR="00FB0116" w:rsidRDefault="00FB0116">
            <w:pPr>
              <w:pStyle w:val="EarlierRepubEntries"/>
            </w:pPr>
            <w:r>
              <w:t>21 June 2011–</w:t>
            </w:r>
            <w:r>
              <w:br/>
              <w:t>30 June 2011</w:t>
            </w:r>
          </w:p>
        </w:tc>
        <w:tc>
          <w:tcPr>
            <w:tcW w:w="1783" w:type="dxa"/>
            <w:tcBorders>
              <w:top w:val="single" w:sz="4" w:space="0" w:color="auto"/>
              <w:bottom w:val="single" w:sz="4" w:space="0" w:color="auto"/>
            </w:tcBorders>
          </w:tcPr>
          <w:p w14:paraId="625979C9" w14:textId="293FC464" w:rsidR="00FB0116" w:rsidRDefault="00094BC0">
            <w:pPr>
              <w:pStyle w:val="EarlierRepubEntries"/>
            </w:pPr>
            <w:hyperlink r:id="rId120" w:tooltip="Education Amendment Regulation 2011 (No 2)" w:history="1">
              <w:r w:rsidR="009C4B25" w:rsidRPr="009C4B25">
                <w:rPr>
                  <w:rStyle w:val="charCitHyperlinkAbbrev"/>
                </w:rPr>
                <w:t>SL2011</w:t>
              </w:r>
              <w:r w:rsidR="009C4B25" w:rsidRPr="009C4B25">
                <w:rPr>
                  <w:rStyle w:val="charCitHyperlinkAbbrev"/>
                </w:rPr>
                <w:noBreakHyphen/>
                <w:t>16</w:t>
              </w:r>
            </w:hyperlink>
          </w:p>
        </w:tc>
        <w:tc>
          <w:tcPr>
            <w:tcW w:w="1783" w:type="dxa"/>
            <w:tcBorders>
              <w:top w:val="single" w:sz="4" w:space="0" w:color="auto"/>
              <w:bottom w:val="single" w:sz="4" w:space="0" w:color="auto"/>
            </w:tcBorders>
          </w:tcPr>
          <w:p w14:paraId="1DA20670" w14:textId="0E5DF531" w:rsidR="00FB0116" w:rsidRDefault="00FB0116">
            <w:pPr>
              <w:pStyle w:val="EarlierRepubEntries"/>
            </w:pPr>
            <w:r>
              <w:t xml:space="preserve">amendments by </w:t>
            </w:r>
            <w:hyperlink r:id="rId121" w:tooltip="Education Amendment Regulation 2011 (No 2)" w:history="1">
              <w:r w:rsidR="009C4B25" w:rsidRPr="009C4B25">
                <w:rPr>
                  <w:rStyle w:val="charCitHyperlinkAbbrev"/>
                </w:rPr>
                <w:t>SL2011</w:t>
              </w:r>
              <w:r w:rsidR="009C4B25" w:rsidRPr="009C4B25">
                <w:rPr>
                  <w:rStyle w:val="charCitHyperlinkAbbrev"/>
                </w:rPr>
                <w:noBreakHyphen/>
                <w:t>16</w:t>
              </w:r>
            </w:hyperlink>
          </w:p>
        </w:tc>
      </w:tr>
      <w:tr w:rsidR="00DC4A4C" w14:paraId="3B149C99" w14:textId="77777777">
        <w:tc>
          <w:tcPr>
            <w:tcW w:w="1576" w:type="dxa"/>
            <w:tcBorders>
              <w:top w:val="single" w:sz="4" w:space="0" w:color="auto"/>
              <w:bottom w:val="single" w:sz="4" w:space="0" w:color="auto"/>
            </w:tcBorders>
          </w:tcPr>
          <w:p w14:paraId="33EF66BF" w14:textId="77777777" w:rsidR="00DC4A4C" w:rsidRDefault="00DC4A4C">
            <w:pPr>
              <w:pStyle w:val="EarlierRepubEntries"/>
            </w:pPr>
            <w:r>
              <w:t>R8</w:t>
            </w:r>
            <w:r>
              <w:br/>
            </w:r>
            <w:r w:rsidR="00E32811">
              <w:t>1 July 2011</w:t>
            </w:r>
          </w:p>
        </w:tc>
        <w:tc>
          <w:tcPr>
            <w:tcW w:w="1681" w:type="dxa"/>
            <w:tcBorders>
              <w:top w:val="single" w:sz="4" w:space="0" w:color="auto"/>
              <w:bottom w:val="single" w:sz="4" w:space="0" w:color="auto"/>
            </w:tcBorders>
          </w:tcPr>
          <w:p w14:paraId="0245837C" w14:textId="77777777" w:rsidR="00DC4A4C" w:rsidRDefault="00E32811">
            <w:pPr>
              <w:pStyle w:val="EarlierRepubEntries"/>
            </w:pPr>
            <w:r>
              <w:t>1 July 2011–</w:t>
            </w:r>
            <w:r>
              <w:br/>
              <w:t>31 January 2013</w:t>
            </w:r>
          </w:p>
        </w:tc>
        <w:tc>
          <w:tcPr>
            <w:tcW w:w="1783" w:type="dxa"/>
            <w:tcBorders>
              <w:top w:val="single" w:sz="4" w:space="0" w:color="auto"/>
              <w:bottom w:val="single" w:sz="4" w:space="0" w:color="auto"/>
            </w:tcBorders>
          </w:tcPr>
          <w:p w14:paraId="3FD1D435" w14:textId="45940981" w:rsidR="00DC4A4C" w:rsidRDefault="00094BC0">
            <w:pPr>
              <w:pStyle w:val="EarlierRepubEntries"/>
            </w:pPr>
            <w:hyperlink r:id="rId122"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c>
          <w:tcPr>
            <w:tcW w:w="1783" w:type="dxa"/>
            <w:tcBorders>
              <w:top w:val="single" w:sz="4" w:space="0" w:color="auto"/>
              <w:bottom w:val="single" w:sz="4" w:space="0" w:color="auto"/>
            </w:tcBorders>
          </w:tcPr>
          <w:p w14:paraId="6FC6DCE1" w14:textId="5B3D7640" w:rsidR="00DC4A4C" w:rsidRDefault="00E32811">
            <w:pPr>
              <w:pStyle w:val="EarlierRepubEntries"/>
            </w:pPr>
            <w:r>
              <w:t xml:space="preserve">amendments by </w:t>
            </w:r>
            <w:hyperlink r:id="rId123"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r>
      <w:tr w:rsidR="00253B53" w14:paraId="2625F1A8" w14:textId="77777777">
        <w:tc>
          <w:tcPr>
            <w:tcW w:w="1576" w:type="dxa"/>
            <w:tcBorders>
              <w:top w:val="single" w:sz="4" w:space="0" w:color="auto"/>
              <w:bottom w:val="single" w:sz="4" w:space="0" w:color="auto"/>
            </w:tcBorders>
          </w:tcPr>
          <w:p w14:paraId="20C872F9" w14:textId="77777777" w:rsidR="00253B53" w:rsidRDefault="00253B53" w:rsidP="00253B53">
            <w:pPr>
              <w:pStyle w:val="EarlierRepubEntries"/>
            </w:pPr>
            <w:r>
              <w:t>R9</w:t>
            </w:r>
            <w:r>
              <w:br/>
              <w:t>1 Feb 201</w:t>
            </w:r>
            <w:r w:rsidR="00355562">
              <w:t>3</w:t>
            </w:r>
          </w:p>
        </w:tc>
        <w:tc>
          <w:tcPr>
            <w:tcW w:w="1681" w:type="dxa"/>
            <w:tcBorders>
              <w:top w:val="single" w:sz="4" w:space="0" w:color="auto"/>
              <w:bottom w:val="single" w:sz="4" w:space="0" w:color="auto"/>
            </w:tcBorders>
          </w:tcPr>
          <w:p w14:paraId="44EF88AF" w14:textId="77777777" w:rsidR="00253B53" w:rsidRDefault="00253B53" w:rsidP="00253B53">
            <w:pPr>
              <w:pStyle w:val="EarlierRepubEntries"/>
            </w:pPr>
            <w:r>
              <w:t>1 Feb 2013–</w:t>
            </w:r>
            <w:r>
              <w:br/>
              <w:t>4 Mar 201</w:t>
            </w:r>
            <w:r w:rsidR="00355562">
              <w:t>9</w:t>
            </w:r>
          </w:p>
        </w:tc>
        <w:tc>
          <w:tcPr>
            <w:tcW w:w="1783" w:type="dxa"/>
            <w:tcBorders>
              <w:top w:val="single" w:sz="4" w:space="0" w:color="auto"/>
              <w:bottom w:val="single" w:sz="4" w:space="0" w:color="auto"/>
            </w:tcBorders>
          </w:tcPr>
          <w:p w14:paraId="345B6D54" w14:textId="5FEE4DAA" w:rsidR="00253B53" w:rsidRDefault="00094BC0">
            <w:pPr>
              <w:pStyle w:val="EarlierRepubEntries"/>
              <w:rPr>
                <w:rStyle w:val="charCitHyperlinkAbbrev"/>
              </w:rPr>
            </w:pPr>
            <w:hyperlink r:id="rId124" w:tooltip="Education Amendment Regulation 2012 (No 1)" w:history="1">
              <w:r w:rsidR="00253B53">
                <w:rPr>
                  <w:rStyle w:val="charCitHyperlinkAbbrev"/>
                </w:rPr>
                <w:t>SL2012-32</w:t>
              </w:r>
            </w:hyperlink>
          </w:p>
        </w:tc>
        <w:tc>
          <w:tcPr>
            <w:tcW w:w="1783" w:type="dxa"/>
            <w:tcBorders>
              <w:top w:val="single" w:sz="4" w:space="0" w:color="auto"/>
              <w:bottom w:val="single" w:sz="4" w:space="0" w:color="auto"/>
            </w:tcBorders>
          </w:tcPr>
          <w:p w14:paraId="327DFB7E" w14:textId="5426597C" w:rsidR="00253B53" w:rsidRDefault="00253B53">
            <w:pPr>
              <w:pStyle w:val="EarlierRepubEntries"/>
            </w:pPr>
            <w:r>
              <w:t xml:space="preserve">amendments by </w:t>
            </w:r>
            <w:hyperlink r:id="rId125" w:tooltip="Education Amendment Regulation 2012 (No 1)" w:history="1">
              <w:r>
                <w:rPr>
                  <w:rStyle w:val="charCitHyperlinkAbbrev"/>
                </w:rPr>
                <w:t>SL2012-32</w:t>
              </w:r>
            </w:hyperlink>
          </w:p>
        </w:tc>
      </w:tr>
      <w:tr w:rsidR="006A67D6" w14:paraId="7004058E" w14:textId="77777777">
        <w:tc>
          <w:tcPr>
            <w:tcW w:w="1576" w:type="dxa"/>
            <w:tcBorders>
              <w:top w:val="single" w:sz="4" w:space="0" w:color="auto"/>
              <w:bottom w:val="single" w:sz="4" w:space="0" w:color="auto"/>
            </w:tcBorders>
          </w:tcPr>
          <w:p w14:paraId="18B48E8E" w14:textId="77777777" w:rsidR="006A67D6" w:rsidRDefault="006A67D6" w:rsidP="00253B53">
            <w:pPr>
              <w:pStyle w:val="EarlierRepubEntries"/>
            </w:pPr>
            <w:r>
              <w:t>R10</w:t>
            </w:r>
            <w:r>
              <w:br/>
              <w:t>5 Mar 2019</w:t>
            </w:r>
          </w:p>
        </w:tc>
        <w:tc>
          <w:tcPr>
            <w:tcW w:w="1681" w:type="dxa"/>
            <w:tcBorders>
              <w:top w:val="single" w:sz="4" w:space="0" w:color="auto"/>
              <w:bottom w:val="single" w:sz="4" w:space="0" w:color="auto"/>
            </w:tcBorders>
          </w:tcPr>
          <w:p w14:paraId="61CD8CDD" w14:textId="77777777" w:rsidR="006A67D6" w:rsidRDefault="006A67D6" w:rsidP="00253B53">
            <w:pPr>
              <w:pStyle w:val="EarlierRepubEntries"/>
            </w:pPr>
            <w:r>
              <w:t>5 Mar 2019–</w:t>
            </w:r>
            <w:r>
              <w:br/>
              <w:t xml:space="preserve">8 </w:t>
            </w:r>
            <w:r w:rsidR="00D03D29">
              <w:t>June</w:t>
            </w:r>
            <w:r>
              <w:t xml:space="preserve"> 2020</w:t>
            </w:r>
          </w:p>
        </w:tc>
        <w:tc>
          <w:tcPr>
            <w:tcW w:w="1783" w:type="dxa"/>
            <w:tcBorders>
              <w:top w:val="single" w:sz="4" w:space="0" w:color="auto"/>
              <w:bottom w:val="single" w:sz="4" w:space="0" w:color="auto"/>
            </w:tcBorders>
          </w:tcPr>
          <w:p w14:paraId="25A1EBBB" w14:textId="5E43C502" w:rsidR="006A67D6" w:rsidRDefault="00094BC0">
            <w:pPr>
              <w:pStyle w:val="EarlierRepubEntries"/>
            </w:pPr>
            <w:hyperlink r:id="rId126" w:tooltip="Education (Child Safety in Schools) Legislation Amendment Act 2019" w:history="1">
              <w:r w:rsidR="006A67D6">
                <w:rPr>
                  <w:rStyle w:val="charCitHyperlinkAbbrev"/>
                </w:rPr>
                <w:t>A2019</w:t>
              </w:r>
              <w:r w:rsidR="006A67D6">
                <w:rPr>
                  <w:rStyle w:val="charCitHyperlinkAbbrev"/>
                </w:rPr>
                <w:noBreakHyphen/>
                <w:t>4</w:t>
              </w:r>
            </w:hyperlink>
          </w:p>
        </w:tc>
        <w:tc>
          <w:tcPr>
            <w:tcW w:w="1783" w:type="dxa"/>
            <w:tcBorders>
              <w:top w:val="single" w:sz="4" w:space="0" w:color="auto"/>
              <w:bottom w:val="single" w:sz="4" w:space="0" w:color="auto"/>
            </w:tcBorders>
          </w:tcPr>
          <w:p w14:paraId="4FDD188F" w14:textId="68E9CB32" w:rsidR="006A67D6" w:rsidRDefault="006A67D6">
            <w:pPr>
              <w:pStyle w:val="EarlierRepubEntries"/>
            </w:pPr>
            <w:r>
              <w:t xml:space="preserve">amendments by </w:t>
            </w:r>
            <w:hyperlink r:id="rId127" w:tooltip="Education (Child Safety in Schools) Legislation Amendment Act 2019" w:history="1">
              <w:r>
                <w:rPr>
                  <w:rStyle w:val="charCitHyperlinkAbbrev"/>
                </w:rPr>
                <w:t>A2019</w:t>
              </w:r>
              <w:r>
                <w:rPr>
                  <w:rStyle w:val="charCitHyperlinkAbbrev"/>
                </w:rPr>
                <w:noBreakHyphen/>
                <w:t>4</w:t>
              </w:r>
            </w:hyperlink>
          </w:p>
        </w:tc>
      </w:tr>
      <w:tr w:rsidR="007C71B7" w14:paraId="70428B15" w14:textId="77777777">
        <w:tc>
          <w:tcPr>
            <w:tcW w:w="1576" w:type="dxa"/>
            <w:tcBorders>
              <w:top w:val="single" w:sz="4" w:space="0" w:color="auto"/>
              <w:bottom w:val="single" w:sz="4" w:space="0" w:color="auto"/>
            </w:tcBorders>
          </w:tcPr>
          <w:p w14:paraId="65561018" w14:textId="77777777" w:rsidR="007C71B7" w:rsidRDefault="007C71B7" w:rsidP="00253B53">
            <w:pPr>
              <w:pStyle w:val="EarlierRepubEntries"/>
            </w:pPr>
            <w:r>
              <w:t>R11</w:t>
            </w:r>
            <w:r>
              <w:br/>
              <w:t>9 June 2020</w:t>
            </w:r>
          </w:p>
        </w:tc>
        <w:tc>
          <w:tcPr>
            <w:tcW w:w="1681" w:type="dxa"/>
            <w:tcBorders>
              <w:top w:val="single" w:sz="4" w:space="0" w:color="auto"/>
              <w:bottom w:val="single" w:sz="4" w:space="0" w:color="auto"/>
            </w:tcBorders>
          </w:tcPr>
          <w:p w14:paraId="31B45E22" w14:textId="77777777" w:rsidR="007C71B7" w:rsidRDefault="007C71B7" w:rsidP="00253B53">
            <w:pPr>
              <w:pStyle w:val="EarlierRepubEntries"/>
            </w:pPr>
            <w:r>
              <w:t>9 June 2020–</w:t>
            </w:r>
            <w:r>
              <w:br/>
              <w:t>17 Aug 2020</w:t>
            </w:r>
          </w:p>
        </w:tc>
        <w:tc>
          <w:tcPr>
            <w:tcW w:w="1783" w:type="dxa"/>
            <w:tcBorders>
              <w:top w:val="single" w:sz="4" w:space="0" w:color="auto"/>
              <w:bottom w:val="single" w:sz="4" w:space="0" w:color="auto"/>
            </w:tcBorders>
          </w:tcPr>
          <w:p w14:paraId="6F8C0A07" w14:textId="6C252576" w:rsidR="007C71B7" w:rsidRDefault="00094BC0">
            <w:pPr>
              <w:pStyle w:val="EarlierRepubEntries"/>
            </w:pPr>
            <w:hyperlink r:id="rId128" w:tooltip="Education Amendment Act 2019" w:history="1">
              <w:r w:rsidR="007C71B7">
                <w:rPr>
                  <w:rStyle w:val="charCitHyperlinkAbbrev"/>
                </w:rPr>
                <w:t>A2019</w:t>
              </w:r>
              <w:r w:rsidR="007C71B7">
                <w:rPr>
                  <w:rStyle w:val="charCitHyperlinkAbbrev"/>
                </w:rPr>
                <w:noBreakHyphen/>
                <w:t>47</w:t>
              </w:r>
            </w:hyperlink>
          </w:p>
        </w:tc>
        <w:tc>
          <w:tcPr>
            <w:tcW w:w="1783" w:type="dxa"/>
            <w:tcBorders>
              <w:top w:val="single" w:sz="4" w:space="0" w:color="auto"/>
              <w:bottom w:val="single" w:sz="4" w:space="0" w:color="auto"/>
            </w:tcBorders>
          </w:tcPr>
          <w:p w14:paraId="6A6999EA" w14:textId="681B1A13" w:rsidR="007C71B7" w:rsidRDefault="007C71B7">
            <w:pPr>
              <w:pStyle w:val="EarlierRepubEntries"/>
            </w:pPr>
            <w:r>
              <w:t xml:space="preserve">amendments by </w:t>
            </w:r>
            <w:hyperlink r:id="rId129" w:tooltip="Education Amendment Act 2019" w:history="1">
              <w:r>
                <w:rPr>
                  <w:rStyle w:val="charCitHyperlinkAbbrev"/>
                </w:rPr>
                <w:t>A2019</w:t>
              </w:r>
              <w:r>
                <w:rPr>
                  <w:rStyle w:val="charCitHyperlinkAbbrev"/>
                </w:rPr>
                <w:noBreakHyphen/>
                <w:t>47</w:t>
              </w:r>
            </w:hyperlink>
          </w:p>
        </w:tc>
      </w:tr>
    </w:tbl>
    <w:p w14:paraId="43DEA61B" w14:textId="77777777" w:rsidR="00D23C26" w:rsidRDefault="00D23C26">
      <w:pPr>
        <w:pStyle w:val="05EndNote"/>
        <w:sectPr w:rsidR="00D23C26" w:rsidSect="00A616E1">
          <w:headerReference w:type="even" r:id="rId130"/>
          <w:headerReference w:type="default" r:id="rId131"/>
          <w:footerReference w:type="even" r:id="rId132"/>
          <w:footerReference w:type="default" r:id="rId133"/>
          <w:pgSz w:w="11907" w:h="16839" w:code="9"/>
          <w:pgMar w:top="3000" w:right="1900" w:bottom="2500" w:left="2300" w:header="2480" w:footer="2100" w:gutter="0"/>
          <w:cols w:space="720"/>
          <w:docGrid w:linePitch="326"/>
        </w:sectPr>
      </w:pPr>
    </w:p>
    <w:p w14:paraId="4F972EDA" w14:textId="77777777" w:rsidR="00D23C26" w:rsidRDefault="00D23C26"/>
    <w:p w14:paraId="75ED4140" w14:textId="77777777" w:rsidR="006A67D6" w:rsidRDefault="006A67D6">
      <w:pPr>
        <w:rPr>
          <w:color w:val="000000"/>
          <w:sz w:val="22"/>
        </w:rPr>
      </w:pPr>
    </w:p>
    <w:p w14:paraId="29ED2F36" w14:textId="77777777" w:rsidR="00FC1180" w:rsidRDefault="00FC1180">
      <w:pPr>
        <w:rPr>
          <w:color w:val="000000"/>
          <w:sz w:val="22"/>
        </w:rPr>
      </w:pPr>
    </w:p>
    <w:p w14:paraId="0B38E0F2" w14:textId="77777777" w:rsidR="00FC1180" w:rsidRDefault="00FC1180">
      <w:pPr>
        <w:rPr>
          <w:color w:val="000000"/>
          <w:sz w:val="22"/>
        </w:rPr>
      </w:pPr>
    </w:p>
    <w:p w14:paraId="201A4B7A" w14:textId="77777777" w:rsidR="00FC1180" w:rsidRDefault="00FC1180">
      <w:pPr>
        <w:rPr>
          <w:color w:val="000000"/>
          <w:sz w:val="22"/>
        </w:rPr>
      </w:pPr>
    </w:p>
    <w:p w14:paraId="2BCE5D90" w14:textId="77777777" w:rsidR="00FC1180" w:rsidRDefault="00FC1180">
      <w:pPr>
        <w:rPr>
          <w:color w:val="000000"/>
          <w:sz w:val="22"/>
        </w:rPr>
      </w:pPr>
    </w:p>
    <w:p w14:paraId="26E839C7" w14:textId="77777777" w:rsidR="00FC1180" w:rsidRDefault="00FC1180">
      <w:pPr>
        <w:rPr>
          <w:color w:val="000000"/>
          <w:sz w:val="22"/>
        </w:rPr>
      </w:pPr>
    </w:p>
    <w:p w14:paraId="35FD4050" w14:textId="77777777" w:rsidR="00FC1180" w:rsidRDefault="00FC1180">
      <w:pPr>
        <w:rPr>
          <w:color w:val="000000"/>
          <w:sz w:val="22"/>
        </w:rPr>
      </w:pPr>
    </w:p>
    <w:p w14:paraId="4F991FAB" w14:textId="77777777" w:rsidR="00FC1180" w:rsidRDefault="00FC1180">
      <w:pPr>
        <w:rPr>
          <w:color w:val="000000"/>
          <w:sz w:val="22"/>
        </w:rPr>
      </w:pPr>
    </w:p>
    <w:p w14:paraId="4060BE75" w14:textId="77777777" w:rsidR="00FC1180" w:rsidRDefault="00FC1180">
      <w:pPr>
        <w:rPr>
          <w:color w:val="000000"/>
          <w:sz w:val="22"/>
        </w:rPr>
      </w:pPr>
    </w:p>
    <w:p w14:paraId="5A777874" w14:textId="77777777" w:rsidR="00FC1180" w:rsidRDefault="00FC1180">
      <w:pPr>
        <w:rPr>
          <w:color w:val="000000"/>
          <w:sz w:val="22"/>
        </w:rPr>
      </w:pPr>
    </w:p>
    <w:p w14:paraId="3454CDD6" w14:textId="77777777" w:rsidR="00FC1180" w:rsidRDefault="00FC1180">
      <w:pPr>
        <w:rPr>
          <w:color w:val="000000"/>
          <w:sz w:val="22"/>
        </w:rPr>
      </w:pPr>
    </w:p>
    <w:p w14:paraId="34696076" w14:textId="77777777" w:rsidR="00FC1180" w:rsidRDefault="00FC1180">
      <w:pPr>
        <w:rPr>
          <w:color w:val="000000"/>
          <w:sz w:val="22"/>
        </w:rPr>
      </w:pPr>
    </w:p>
    <w:p w14:paraId="49A660EA" w14:textId="77777777" w:rsidR="00FC1180" w:rsidRDefault="00FC1180">
      <w:pPr>
        <w:rPr>
          <w:color w:val="000000"/>
          <w:sz w:val="22"/>
        </w:rPr>
      </w:pPr>
    </w:p>
    <w:p w14:paraId="0EE0C6E1" w14:textId="77777777" w:rsidR="00FC1180" w:rsidRDefault="00FC1180">
      <w:pPr>
        <w:rPr>
          <w:color w:val="000000"/>
          <w:sz w:val="22"/>
        </w:rPr>
      </w:pPr>
    </w:p>
    <w:p w14:paraId="603A5F5B" w14:textId="77777777" w:rsidR="00FC1180" w:rsidRDefault="00FC1180">
      <w:pPr>
        <w:rPr>
          <w:color w:val="000000"/>
          <w:sz w:val="22"/>
        </w:rPr>
      </w:pPr>
    </w:p>
    <w:p w14:paraId="3A691A0C" w14:textId="77777777" w:rsidR="00FC1180" w:rsidRDefault="00FC1180">
      <w:pPr>
        <w:rPr>
          <w:color w:val="000000"/>
          <w:sz w:val="22"/>
        </w:rPr>
      </w:pPr>
    </w:p>
    <w:p w14:paraId="6D191F17" w14:textId="77777777" w:rsidR="00FC1180" w:rsidRDefault="00FC1180">
      <w:pPr>
        <w:rPr>
          <w:color w:val="000000"/>
          <w:sz w:val="22"/>
        </w:rPr>
      </w:pPr>
    </w:p>
    <w:p w14:paraId="77CAA24C" w14:textId="77777777" w:rsidR="00FC1180" w:rsidRDefault="00FC1180">
      <w:pPr>
        <w:rPr>
          <w:color w:val="000000"/>
          <w:sz w:val="22"/>
        </w:rPr>
      </w:pPr>
    </w:p>
    <w:p w14:paraId="33C14202" w14:textId="77777777" w:rsidR="00FC1180" w:rsidRDefault="00FC1180">
      <w:pPr>
        <w:rPr>
          <w:color w:val="000000"/>
          <w:sz w:val="22"/>
        </w:rPr>
      </w:pPr>
    </w:p>
    <w:p w14:paraId="180E1F12" w14:textId="77777777" w:rsidR="00FC1180" w:rsidRDefault="00FC1180">
      <w:pPr>
        <w:rPr>
          <w:color w:val="000000"/>
          <w:sz w:val="22"/>
        </w:rPr>
      </w:pPr>
    </w:p>
    <w:p w14:paraId="70CAAEEE" w14:textId="77777777" w:rsidR="0097191B" w:rsidRDefault="0097191B">
      <w:pPr>
        <w:rPr>
          <w:color w:val="000000"/>
          <w:sz w:val="22"/>
        </w:rPr>
      </w:pPr>
    </w:p>
    <w:p w14:paraId="2AA5E5E9" w14:textId="77777777" w:rsidR="0097191B" w:rsidRDefault="0097191B">
      <w:pPr>
        <w:rPr>
          <w:color w:val="000000"/>
          <w:sz w:val="22"/>
        </w:rPr>
      </w:pPr>
    </w:p>
    <w:p w14:paraId="3971E274" w14:textId="77777777" w:rsidR="0097191B" w:rsidRDefault="0097191B">
      <w:pPr>
        <w:rPr>
          <w:color w:val="000000"/>
          <w:sz w:val="22"/>
        </w:rPr>
      </w:pPr>
    </w:p>
    <w:p w14:paraId="61094891" w14:textId="77777777" w:rsidR="0097191B" w:rsidRDefault="0097191B">
      <w:pPr>
        <w:rPr>
          <w:color w:val="000000"/>
          <w:sz w:val="22"/>
        </w:rPr>
      </w:pPr>
    </w:p>
    <w:p w14:paraId="3C31C701" w14:textId="77777777" w:rsidR="0097191B" w:rsidRDefault="0097191B">
      <w:pPr>
        <w:rPr>
          <w:color w:val="000000"/>
          <w:sz w:val="22"/>
        </w:rPr>
      </w:pPr>
    </w:p>
    <w:p w14:paraId="5CAC5385" w14:textId="77777777" w:rsidR="0097191B" w:rsidRDefault="0097191B">
      <w:pPr>
        <w:rPr>
          <w:color w:val="000000"/>
          <w:sz w:val="22"/>
        </w:rPr>
      </w:pPr>
    </w:p>
    <w:p w14:paraId="5A0CED35" w14:textId="77777777" w:rsidR="0097191B" w:rsidRDefault="0097191B">
      <w:pPr>
        <w:rPr>
          <w:color w:val="000000"/>
          <w:sz w:val="22"/>
        </w:rPr>
      </w:pPr>
    </w:p>
    <w:p w14:paraId="3CF4E691" w14:textId="77777777" w:rsidR="0097191B" w:rsidRDefault="0097191B">
      <w:pPr>
        <w:rPr>
          <w:color w:val="000000"/>
          <w:sz w:val="22"/>
        </w:rPr>
      </w:pPr>
    </w:p>
    <w:p w14:paraId="1A3E1A20" w14:textId="77777777" w:rsidR="0097191B" w:rsidRDefault="0097191B">
      <w:pPr>
        <w:rPr>
          <w:color w:val="000000"/>
          <w:sz w:val="22"/>
        </w:rPr>
      </w:pPr>
    </w:p>
    <w:p w14:paraId="5B7D021C" w14:textId="77777777" w:rsidR="0097191B" w:rsidRDefault="0097191B">
      <w:pPr>
        <w:rPr>
          <w:color w:val="000000"/>
          <w:sz w:val="22"/>
        </w:rPr>
      </w:pPr>
    </w:p>
    <w:p w14:paraId="65C6C6C2" w14:textId="77777777" w:rsidR="0097191B" w:rsidRDefault="0097191B">
      <w:pPr>
        <w:rPr>
          <w:color w:val="000000"/>
          <w:sz w:val="22"/>
        </w:rPr>
      </w:pPr>
    </w:p>
    <w:p w14:paraId="15C3F179" w14:textId="77777777" w:rsidR="0097191B" w:rsidRDefault="0097191B">
      <w:pPr>
        <w:rPr>
          <w:color w:val="000000"/>
          <w:sz w:val="22"/>
        </w:rPr>
      </w:pPr>
    </w:p>
    <w:p w14:paraId="19135F23" w14:textId="77777777" w:rsidR="0097191B" w:rsidRDefault="0097191B">
      <w:pPr>
        <w:rPr>
          <w:color w:val="000000"/>
          <w:sz w:val="22"/>
        </w:rPr>
      </w:pPr>
    </w:p>
    <w:p w14:paraId="173593B0" w14:textId="77777777" w:rsidR="0097191B" w:rsidRDefault="0097191B">
      <w:pPr>
        <w:rPr>
          <w:color w:val="000000"/>
          <w:sz w:val="22"/>
        </w:rPr>
      </w:pPr>
    </w:p>
    <w:p w14:paraId="7D6F95D5" w14:textId="77777777" w:rsidR="0097191B" w:rsidRDefault="0097191B">
      <w:pPr>
        <w:rPr>
          <w:color w:val="000000"/>
          <w:sz w:val="22"/>
        </w:rPr>
      </w:pPr>
    </w:p>
    <w:p w14:paraId="3CD416D9" w14:textId="77777777" w:rsidR="0097191B" w:rsidRDefault="0097191B">
      <w:pPr>
        <w:rPr>
          <w:color w:val="000000"/>
          <w:sz w:val="22"/>
        </w:rPr>
      </w:pPr>
    </w:p>
    <w:p w14:paraId="2F7D5016" w14:textId="77777777" w:rsidR="0097191B" w:rsidRDefault="0097191B">
      <w:pPr>
        <w:rPr>
          <w:color w:val="000000"/>
          <w:sz w:val="22"/>
        </w:rPr>
      </w:pPr>
    </w:p>
    <w:p w14:paraId="757619E1" w14:textId="77777777" w:rsidR="0097191B" w:rsidRDefault="0097191B">
      <w:pPr>
        <w:rPr>
          <w:color w:val="000000"/>
          <w:sz w:val="22"/>
        </w:rPr>
      </w:pPr>
    </w:p>
    <w:p w14:paraId="4ECBCE4A" w14:textId="77777777" w:rsidR="0097191B" w:rsidRDefault="0097191B">
      <w:pPr>
        <w:rPr>
          <w:color w:val="000000"/>
          <w:sz w:val="22"/>
        </w:rPr>
      </w:pPr>
    </w:p>
    <w:p w14:paraId="7BB5C8F7" w14:textId="77777777" w:rsidR="0097191B" w:rsidRDefault="0097191B">
      <w:pPr>
        <w:rPr>
          <w:color w:val="000000"/>
          <w:sz w:val="22"/>
        </w:rPr>
      </w:pPr>
    </w:p>
    <w:p w14:paraId="07EBB501" w14:textId="77777777" w:rsidR="0097191B" w:rsidRDefault="0097191B">
      <w:pPr>
        <w:rPr>
          <w:color w:val="000000"/>
          <w:sz w:val="22"/>
        </w:rPr>
      </w:pPr>
    </w:p>
    <w:p w14:paraId="788B91D8" w14:textId="77777777" w:rsidR="0097191B" w:rsidRDefault="0097191B">
      <w:pPr>
        <w:rPr>
          <w:color w:val="000000"/>
          <w:sz w:val="22"/>
        </w:rPr>
      </w:pPr>
    </w:p>
    <w:p w14:paraId="1D670B4D" w14:textId="77777777" w:rsidR="00FC1180" w:rsidRDefault="00FC1180">
      <w:pPr>
        <w:rPr>
          <w:color w:val="000000"/>
          <w:sz w:val="22"/>
        </w:rPr>
      </w:pPr>
    </w:p>
    <w:p w14:paraId="152937F5" w14:textId="77777777" w:rsidR="00D23C26" w:rsidRPr="00355562" w:rsidRDefault="00D23C26">
      <w:pPr>
        <w:rPr>
          <w:color w:val="000000"/>
          <w:sz w:val="22"/>
        </w:rPr>
      </w:pPr>
      <w:r>
        <w:rPr>
          <w:color w:val="000000"/>
          <w:sz w:val="22"/>
        </w:rPr>
        <w:t xml:space="preserve">©  Australian Capital Territory </w:t>
      </w:r>
      <w:r w:rsidR="00A616E1">
        <w:rPr>
          <w:noProof/>
          <w:color w:val="000000"/>
          <w:sz w:val="22"/>
        </w:rPr>
        <w:t>2020</w:t>
      </w:r>
    </w:p>
    <w:p w14:paraId="69546135" w14:textId="77777777" w:rsidR="00D23C26" w:rsidRDefault="00D23C26">
      <w:pPr>
        <w:pStyle w:val="06Copyright"/>
        <w:sectPr w:rsidR="00D23C26">
          <w:headerReference w:type="even" r:id="rId134"/>
          <w:headerReference w:type="default" r:id="rId135"/>
          <w:footerReference w:type="even" r:id="rId136"/>
          <w:footerReference w:type="default" r:id="rId137"/>
          <w:headerReference w:type="first" r:id="rId138"/>
          <w:footerReference w:type="first" r:id="rId139"/>
          <w:type w:val="continuous"/>
          <w:pgSz w:w="11907" w:h="16839" w:code="9"/>
          <w:pgMar w:top="3000" w:right="1900" w:bottom="2500" w:left="2300" w:header="2480" w:footer="2100" w:gutter="0"/>
          <w:pgNumType w:fmt="lowerRoman"/>
          <w:cols w:space="720"/>
          <w:titlePg/>
          <w:docGrid w:linePitch="254"/>
        </w:sectPr>
      </w:pPr>
    </w:p>
    <w:p w14:paraId="652218BA" w14:textId="77777777" w:rsidR="00D23C26" w:rsidRDefault="00D23C26"/>
    <w:sectPr w:rsidR="00D23C26" w:rsidSect="006468A9">
      <w:headerReference w:type="first" r:id="rId140"/>
      <w:footerReference w:type="first" r:id="rId14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E5D63" w14:textId="77777777" w:rsidR="0097191B" w:rsidRDefault="0097191B">
      <w:r>
        <w:separator/>
      </w:r>
    </w:p>
  </w:endnote>
  <w:endnote w:type="continuationSeparator" w:id="0">
    <w:p w14:paraId="4D2650BA" w14:textId="77777777" w:rsidR="0097191B" w:rsidRDefault="0097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4281C" w14:textId="75ADAE2F" w:rsidR="007173E7" w:rsidRPr="00151B90" w:rsidRDefault="00151B90" w:rsidP="00151B90">
    <w:pPr>
      <w:pStyle w:val="Footer"/>
      <w:jc w:val="center"/>
      <w:rPr>
        <w:rFonts w:cs="Arial"/>
        <w:sz w:val="14"/>
      </w:rPr>
    </w:pPr>
    <w:r w:rsidRPr="00151B9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5B723" w14:textId="77777777" w:rsidR="0097191B" w:rsidRDefault="0097191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191B" w14:paraId="0FF2DEF1" w14:textId="77777777">
      <w:tc>
        <w:tcPr>
          <w:tcW w:w="847" w:type="pct"/>
        </w:tcPr>
        <w:p w14:paraId="379F8192" w14:textId="77777777" w:rsidR="0097191B" w:rsidRDefault="0097191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14:paraId="7D3A9F4B" w14:textId="6D0B9EEA" w:rsidR="0097191B" w:rsidRDefault="00094BC0">
          <w:pPr>
            <w:pStyle w:val="Footer"/>
            <w:jc w:val="center"/>
          </w:pPr>
          <w:r>
            <w:fldChar w:fldCharType="begin"/>
          </w:r>
          <w:r>
            <w:instrText xml:space="preserve"> REF Citation *\charformat </w:instrText>
          </w:r>
          <w:r>
            <w:fldChar w:fldCharType="separate"/>
          </w:r>
          <w:r w:rsidR="007173E7">
            <w:t>Education Regulation 2005</w:t>
          </w:r>
          <w:r>
            <w:fldChar w:fldCharType="end"/>
          </w:r>
        </w:p>
        <w:p w14:paraId="4CFDF79B" w14:textId="1B600DED" w:rsidR="0097191B" w:rsidRDefault="00094BC0">
          <w:pPr>
            <w:pStyle w:val="FooterInfoCentre"/>
          </w:pPr>
          <w:r>
            <w:fldChar w:fldCharType="begin"/>
          </w:r>
          <w:r>
            <w:instrText xml:space="preserve"> DOCPROPERTY "Eff"  *\charformat </w:instrText>
          </w:r>
          <w:r>
            <w:fldChar w:fldCharType="separate"/>
          </w:r>
          <w:r w:rsidR="007173E7">
            <w:t xml:space="preserve">Effective:  </w:t>
          </w:r>
          <w:r>
            <w:fldChar w:fldCharType="end"/>
          </w:r>
          <w:r>
            <w:fldChar w:fldCharType="begin"/>
          </w:r>
          <w:r>
            <w:instrText xml:space="preserve"> DOCPROPERTY "StartDt"  *\charformat </w:instrText>
          </w:r>
          <w:r>
            <w:fldChar w:fldCharType="separate"/>
          </w:r>
          <w:r w:rsidR="007173E7">
            <w:t>18/08/20</w:t>
          </w:r>
          <w:r>
            <w:fldChar w:fldCharType="end"/>
          </w:r>
          <w:r>
            <w:fldChar w:fldCharType="begin"/>
          </w:r>
          <w:r>
            <w:instrText xml:space="preserve"> DOCPROPERTY "EndDt"  *\charformat </w:instrText>
          </w:r>
          <w:r>
            <w:fldChar w:fldCharType="separate"/>
          </w:r>
          <w:r w:rsidR="007173E7">
            <w:t>-31/12/20</w:t>
          </w:r>
          <w:r>
            <w:fldChar w:fldCharType="end"/>
          </w:r>
        </w:p>
      </w:tc>
      <w:tc>
        <w:tcPr>
          <w:tcW w:w="1061" w:type="pct"/>
        </w:tcPr>
        <w:p w14:paraId="4610DCC9" w14:textId="05D81105" w:rsidR="0097191B" w:rsidRDefault="00094BC0">
          <w:pPr>
            <w:pStyle w:val="Footer"/>
            <w:jc w:val="right"/>
          </w:pPr>
          <w:r>
            <w:fldChar w:fldCharType="begin"/>
          </w:r>
          <w:r>
            <w:instrText xml:space="preserve"> DOCPROPERTY "Category"  *\charformat  </w:instrText>
          </w:r>
          <w:r>
            <w:fldChar w:fldCharType="separate"/>
          </w:r>
          <w:r w:rsidR="007173E7">
            <w:t>R12</w:t>
          </w:r>
          <w:r>
            <w:fldChar w:fldCharType="end"/>
          </w:r>
          <w:r w:rsidR="0097191B">
            <w:br/>
          </w:r>
          <w:r>
            <w:fldChar w:fldCharType="begin"/>
          </w:r>
          <w:r>
            <w:instrText xml:space="preserve"> DOCPROPERTY "RepubDt"  *\charformat  </w:instrText>
          </w:r>
          <w:r>
            <w:fldChar w:fldCharType="separate"/>
          </w:r>
          <w:r w:rsidR="007173E7">
            <w:t>18/08/20</w:t>
          </w:r>
          <w:r>
            <w:fldChar w:fldCharType="end"/>
          </w:r>
        </w:p>
      </w:tc>
    </w:tr>
  </w:tbl>
  <w:p w14:paraId="735F87CF" w14:textId="5CDBD747" w:rsidR="0097191B" w:rsidRPr="00151B90" w:rsidRDefault="00094BC0" w:rsidP="00151B90">
    <w:pPr>
      <w:pStyle w:val="Status"/>
      <w:rPr>
        <w:rFonts w:cs="Arial"/>
      </w:rPr>
    </w:pPr>
    <w:r w:rsidRPr="00151B90">
      <w:rPr>
        <w:rFonts w:cs="Arial"/>
      </w:rPr>
      <w:fldChar w:fldCharType="begin"/>
    </w:r>
    <w:r w:rsidRPr="00151B90">
      <w:rPr>
        <w:rFonts w:cs="Arial"/>
      </w:rPr>
      <w:instrText xml:space="preserve"> DOCPROPERTY "S</w:instrText>
    </w:r>
    <w:r w:rsidRPr="00151B90">
      <w:rPr>
        <w:rFonts w:cs="Arial"/>
      </w:rPr>
      <w:instrText xml:space="preserve">tatus" </w:instrText>
    </w:r>
    <w:r w:rsidRPr="00151B90">
      <w:rPr>
        <w:rFonts w:cs="Arial"/>
      </w:rPr>
      <w:fldChar w:fldCharType="separate"/>
    </w:r>
    <w:r w:rsidR="007173E7" w:rsidRPr="00151B90">
      <w:rPr>
        <w:rFonts w:cs="Arial"/>
      </w:rPr>
      <w:t xml:space="preserve"> </w:t>
    </w:r>
    <w:r w:rsidRPr="00151B90">
      <w:rPr>
        <w:rFonts w:cs="Arial"/>
      </w:rPr>
      <w:fldChar w:fldCharType="end"/>
    </w:r>
    <w:r w:rsidR="00151B90" w:rsidRPr="00151B9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D407" w14:textId="77777777" w:rsidR="0097191B" w:rsidRDefault="0097191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191B" w14:paraId="15CD3855" w14:textId="77777777">
      <w:tc>
        <w:tcPr>
          <w:tcW w:w="1061" w:type="pct"/>
        </w:tcPr>
        <w:p w14:paraId="7D98F3E5" w14:textId="6EA72162" w:rsidR="0097191B" w:rsidRDefault="00094BC0">
          <w:pPr>
            <w:pStyle w:val="Footer"/>
          </w:pPr>
          <w:r>
            <w:fldChar w:fldCharType="begin"/>
          </w:r>
          <w:r>
            <w:instrText xml:space="preserve"> DOCPROPERTY "Category"  *\charformat  </w:instrText>
          </w:r>
          <w:r>
            <w:fldChar w:fldCharType="separate"/>
          </w:r>
          <w:r w:rsidR="007173E7">
            <w:t>R12</w:t>
          </w:r>
          <w:r>
            <w:fldChar w:fldCharType="end"/>
          </w:r>
          <w:r w:rsidR="0097191B">
            <w:br/>
          </w:r>
          <w:r>
            <w:fldChar w:fldCharType="begin"/>
          </w:r>
          <w:r>
            <w:instrText xml:space="preserve"> DOCPROPERTY "RepubDt"  *\charformat  </w:instrText>
          </w:r>
          <w:r>
            <w:fldChar w:fldCharType="separate"/>
          </w:r>
          <w:r w:rsidR="007173E7">
            <w:t>18/08/20</w:t>
          </w:r>
          <w:r>
            <w:fldChar w:fldCharType="end"/>
          </w:r>
        </w:p>
      </w:tc>
      <w:tc>
        <w:tcPr>
          <w:tcW w:w="3092" w:type="pct"/>
        </w:tcPr>
        <w:p w14:paraId="6FD192D9" w14:textId="34F1B64A" w:rsidR="0097191B" w:rsidRDefault="00094BC0">
          <w:pPr>
            <w:pStyle w:val="Footer"/>
            <w:jc w:val="center"/>
          </w:pPr>
          <w:r>
            <w:fldChar w:fldCharType="begin"/>
          </w:r>
          <w:r>
            <w:instrText xml:space="preserve"> REF Citation *\charformat </w:instrText>
          </w:r>
          <w:r>
            <w:fldChar w:fldCharType="separate"/>
          </w:r>
          <w:r w:rsidR="007173E7">
            <w:t>Education Regulation 2005</w:t>
          </w:r>
          <w:r>
            <w:fldChar w:fldCharType="end"/>
          </w:r>
        </w:p>
        <w:p w14:paraId="55FB7602" w14:textId="4662E9FF" w:rsidR="0097191B" w:rsidRDefault="00094BC0">
          <w:pPr>
            <w:pStyle w:val="FooterInfoCentre"/>
          </w:pPr>
          <w:r>
            <w:fldChar w:fldCharType="begin"/>
          </w:r>
          <w:r>
            <w:instrText xml:space="preserve"> DOCPROPERTY "Eff"  *\charformat </w:instrText>
          </w:r>
          <w:r>
            <w:fldChar w:fldCharType="separate"/>
          </w:r>
          <w:r w:rsidR="007173E7">
            <w:t xml:space="preserve">Effective:  </w:t>
          </w:r>
          <w:r>
            <w:fldChar w:fldCharType="end"/>
          </w:r>
          <w:r>
            <w:fldChar w:fldCharType="begin"/>
          </w:r>
          <w:r>
            <w:instrText xml:space="preserve"> DOCPROPERTY "StartDt"  *\charformat </w:instrText>
          </w:r>
          <w:r>
            <w:fldChar w:fldCharType="separate"/>
          </w:r>
          <w:r w:rsidR="007173E7">
            <w:t>18/08/20</w:t>
          </w:r>
          <w:r>
            <w:fldChar w:fldCharType="end"/>
          </w:r>
          <w:r>
            <w:fldChar w:fldCharType="begin"/>
          </w:r>
          <w:r>
            <w:instrText xml:space="preserve"> DOCPROPERTY "EndDt"  *\charformat </w:instrText>
          </w:r>
          <w:r>
            <w:fldChar w:fldCharType="separate"/>
          </w:r>
          <w:r w:rsidR="007173E7">
            <w:t>-31/12/20</w:t>
          </w:r>
          <w:r>
            <w:fldChar w:fldCharType="end"/>
          </w:r>
        </w:p>
      </w:tc>
      <w:tc>
        <w:tcPr>
          <w:tcW w:w="847" w:type="pct"/>
        </w:tcPr>
        <w:p w14:paraId="2AEB0936" w14:textId="77777777" w:rsidR="0097191B" w:rsidRDefault="009719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7CF6D4F0" w14:textId="6AF53AC0" w:rsidR="0097191B" w:rsidRPr="00151B90" w:rsidRDefault="00094BC0" w:rsidP="00151B90">
    <w:pPr>
      <w:pStyle w:val="Status"/>
      <w:rPr>
        <w:rFonts w:cs="Arial"/>
      </w:rPr>
    </w:pPr>
    <w:r w:rsidRPr="00151B90">
      <w:rPr>
        <w:rFonts w:cs="Arial"/>
      </w:rPr>
      <w:fldChar w:fldCharType="begin"/>
    </w:r>
    <w:r w:rsidRPr="00151B90">
      <w:rPr>
        <w:rFonts w:cs="Arial"/>
      </w:rPr>
      <w:instrText xml:space="preserve"> DOCPROPERTY "Status" </w:instrText>
    </w:r>
    <w:r w:rsidRPr="00151B90">
      <w:rPr>
        <w:rFonts w:cs="Arial"/>
      </w:rPr>
      <w:fldChar w:fldCharType="separate"/>
    </w:r>
    <w:r w:rsidR="007173E7" w:rsidRPr="00151B90">
      <w:rPr>
        <w:rFonts w:cs="Arial"/>
      </w:rPr>
      <w:t xml:space="preserve"> </w:t>
    </w:r>
    <w:r w:rsidRPr="00151B90">
      <w:rPr>
        <w:rFonts w:cs="Arial"/>
      </w:rPr>
      <w:fldChar w:fldCharType="end"/>
    </w:r>
    <w:r w:rsidR="00151B90" w:rsidRPr="00151B9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B854" w14:textId="77777777" w:rsidR="0097191B" w:rsidRDefault="0097191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191B" w14:paraId="481C676F" w14:textId="77777777">
      <w:tc>
        <w:tcPr>
          <w:tcW w:w="847" w:type="pct"/>
        </w:tcPr>
        <w:p w14:paraId="3F4D4462" w14:textId="77777777" w:rsidR="0097191B" w:rsidRDefault="0097191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2454396" w14:textId="67438EEA" w:rsidR="0097191B" w:rsidRDefault="00094BC0">
          <w:pPr>
            <w:pStyle w:val="Footer"/>
            <w:jc w:val="center"/>
          </w:pPr>
          <w:r>
            <w:fldChar w:fldCharType="begin"/>
          </w:r>
          <w:r>
            <w:instrText xml:space="preserve"> REF Citation *\charformat </w:instrText>
          </w:r>
          <w:r>
            <w:fldChar w:fldCharType="separate"/>
          </w:r>
          <w:r w:rsidR="007173E7">
            <w:t>Education Regulation 2005</w:t>
          </w:r>
          <w:r>
            <w:fldChar w:fldCharType="end"/>
          </w:r>
        </w:p>
        <w:p w14:paraId="063E9F1F" w14:textId="0DDB0396" w:rsidR="0097191B" w:rsidRDefault="00094BC0">
          <w:pPr>
            <w:pStyle w:val="FooterInfoCentre"/>
          </w:pPr>
          <w:r>
            <w:fldChar w:fldCharType="begin"/>
          </w:r>
          <w:r>
            <w:instrText xml:space="preserve"> DOCPROPERTY "Eff"  *\charformat </w:instrText>
          </w:r>
          <w:r>
            <w:fldChar w:fldCharType="separate"/>
          </w:r>
          <w:r w:rsidR="007173E7">
            <w:t xml:space="preserve">Effective:  </w:t>
          </w:r>
          <w:r>
            <w:fldChar w:fldCharType="end"/>
          </w:r>
          <w:r>
            <w:fldChar w:fldCharType="begin"/>
          </w:r>
          <w:r>
            <w:instrText xml:space="preserve"> DOCPROPERTY "StartDt"  *\charformat </w:instrText>
          </w:r>
          <w:r>
            <w:fldChar w:fldCharType="separate"/>
          </w:r>
          <w:r w:rsidR="007173E7">
            <w:t>18/08/20</w:t>
          </w:r>
          <w:r>
            <w:fldChar w:fldCharType="end"/>
          </w:r>
          <w:r>
            <w:fldChar w:fldCharType="begin"/>
          </w:r>
          <w:r>
            <w:instrText xml:space="preserve"> DOCPROPERTY "EndDt"  *\charformat </w:instrText>
          </w:r>
          <w:r>
            <w:fldChar w:fldCharType="separate"/>
          </w:r>
          <w:r w:rsidR="007173E7">
            <w:t>-31/12/20</w:t>
          </w:r>
          <w:r>
            <w:fldChar w:fldCharType="end"/>
          </w:r>
        </w:p>
      </w:tc>
      <w:tc>
        <w:tcPr>
          <w:tcW w:w="1061" w:type="pct"/>
        </w:tcPr>
        <w:p w14:paraId="2B6B22A2" w14:textId="011CB275" w:rsidR="0097191B" w:rsidRDefault="00094BC0">
          <w:pPr>
            <w:pStyle w:val="Footer"/>
            <w:jc w:val="right"/>
          </w:pPr>
          <w:r>
            <w:fldChar w:fldCharType="begin"/>
          </w:r>
          <w:r>
            <w:instrText xml:space="preserve"> DOCPROPERTY "Category"  *\charformat  </w:instrText>
          </w:r>
          <w:r>
            <w:fldChar w:fldCharType="separate"/>
          </w:r>
          <w:r w:rsidR="007173E7">
            <w:t>R12</w:t>
          </w:r>
          <w:r>
            <w:fldChar w:fldCharType="end"/>
          </w:r>
          <w:r w:rsidR="0097191B">
            <w:br/>
          </w:r>
          <w:r>
            <w:fldChar w:fldCharType="begin"/>
          </w:r>
          <w:r>
            <w:instrText xml:space="preserve"> DOCPROPERTY "RepubDt"  *\charformat  </w:instrText>
          </w:r>
          <w:r>
            <w:fldChar w:fldCharType="separate"/>
          </w:r>
          <w:r w:rsidR="007173E7">
            <w:t>18/08/20</w:t>
          </w:r>
          <w:r>
            <w:fldChar w:fldCharType="end"/>
          </w:r>
        </w:p>
      </w:tc>
    </w:tr>
  </w:tbl>
  <w:p w14:paraId="04B8EB37" w14:textId="0F78462E" w:rsidR="0097191B" w:rsidRPr="00151B90" w:rsidRDefault="00094BC0" w:rsidP="00151B90">
    <w:pPr>
      <w:pStyle w:val="Status"/>
      <w:rPr>
        <w:rFonts w:cs="Arial"/>
      </w:rPr>
    </w:pPr>
    <w:r w:rsidRPr="00151B90">
      <w:rPr>
        <w:rFonts w:cs="Arial"/>
      </w:rPr>
      <w:fldChar w:fldCharType="begin"/>
    </w:r>
    <w:r w:rsidRPr="00151B90">
      <w:rPr>
        <w:rFonts w:cs="Arial"/>
      </w:rPr>
      <w:instrText xml:space="preserve"> DOCPROPERTY "Status" </w:instrText>
    </w:r>
    <w:r w:rsidRPr="00151B90">
      <w:rPr>
        <w:rFonts w:cs="Arial"/>
      </w:rPr>
      <w:fldChar w:fldCharType="separate"/>
    </w:r>
    <w:r w:rsidR="007173E7" w:rsidRPr="00151B90">
      <w:rPr>
        <w:rFonts w:cs="Arial"/>
      </w:rPr>
      <w:t xml:space="preserve"> </w:t>
    </w:r>
    <w:r w:rsidRPr="00151B90">
      <w:rPr>
        <w:rFonts w:cs="Arial"/>
      </w:rPr>
      <w:fldChar w:fldCharType="end"/>
    </w:r>
    <w:r w:rsidR="00151B90" w:rsidRPr="00151B9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C64F3" w14:textId="77777777" w:rsidR="0097191B" w:rsidRDefault="0097191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191B" w14:paraId="70BF93B2" w14:textId="77777777">
      <w:tc>
        <w:tcPr>
          <w:tcW w:w="1061" w:type="pct"/>
        </w:tcPr>
        <w:p w14:paraId="14197A5F" w14:textId="2FCF8E7B" w:rsidR="0097191B" w:rsidRDefault="00094BC0">
          <w:pPr>
            <w:pStyle w:val="Footer"/>
          </w:pPr>
          <w:r>
            <w:fldChar w:fldCharType="begin"/>
          </w:r>
          <w:r>
            <w:instrText xml:space="preserve"> DOCPROPERTY "Category"  *\charformat  </w:instrText>
          </w:r>
          <w:r>
            <w:fldChar w:fldCharType="separate"/>
          </w:r>
          <w:r w:rsidR="007173E7">
            <w:t>R12</w:t>
          </w:r>
          <w:r>
            <w:fldChar w:fldCharType="end"/>
          </w:r>
          <w:r w:rsidR="0097191B">
            <w:br/>
          </w:r>
          <w:r>
            <w:fldChar w:fldCharType="begin"/>
          </w:r>
          <w:r>
            <w:instrText xml:space="preserve"> DOCPROPERTY "RepubDt"  *\charformat  </w:instrText>
          </w:r>
          <w:r>
            <w:fldChar w:fldCharType="separate"/>
          </w:r>
          <w:r w:rsidR="007173E7">
            <w:t>18/08/20</w:t>
          </w:r>
          <w:r>
            <w:fldChar w:fldCharType="end"/>
          </w:r>
        </w:p>
      </w:tc>
      <w:tc>
        <w:tcPr>
          <w:tcW w:w="3092" w:type="pct"/>
        </w:tcPr>
        <w:p w14:paraId="30785BEA" w14:textId="6719E14D" w:rsidR="0097191B" w:rsidRDefault="00094BC0">
          <w:pPr>
            <w:pStyle w:val="Footer"/>
            <w:jc w:val="center"/>
          </w:pPr>
          <w:r>
            <w:fldChar w:fldCharType="begin"/>
          </w:r>
          <w:r>
            <w:instrText xml:space="preserve"> REF Citation *\charformat </w:instrText>
          </w:r>
          <w:r>
            <w:fldChar w:fldCharType="separate"/>
          </w:r>
          <w:r w:rsidR="007173E7">
            <w:t>Education Regulation 2005</w:t>
          </w:r>
          <w:r>
            <w:fldChar w:fldCharType="end"/>
          </w:r>
        </w:p>
        <w:p w14:paraId="146AEBD7" w14:textId="1F187D09" w:rsidR="0097191B" w:rsidRDefault="00094BC0">
          <w:pPr>
            <w:pStyle w:val="FooterInfoCentre"/>
          </w:pPr>
          <w:r>
            <w:fldChar w:fldCharType="begin"/>
          </w:r>
          <w:r>
            <w:instrText xml:space="preserve"> DOCPROPERTY "Eff"  *\ch</w:instrText>
          </w:r>
          <w:r>
            <w:instrText xml:space="preserve">arformat </w:instrText>
          </w:r>
          <w:r>
            <w:fldChar w:fldCharType="separate"/>
          </w:r>
          <w:r w:rsidR="007173E7">
            <w:t xml:space="preserve">Effective:  </w:t>
          </w:r>
          <w:r>
            <w:fldChar w:fldCharType="end"/>
          </w:r>
          <w:r>
            <w:fldChar w:fldCharType="begin"/>
          </w:r>
          <w:r>
            <w:instrText xml:space="preserve"> DOCPROPERTY "StartDt"  *\charformat </w:instrText>
          </w:r>
          <w:r>
            <w:fldChar w:fldCharType="separate"/>
          </w:r>
          <w:r w:rsidR="007173E7">
            <w:t>18/08/20</w:t>
          </w:r>
          <w:r>
            <w:fldChar w:fldCharType="end"/>
          </w:r>
          <w:r>
            <w:fldChar w:fldCharType="begin"/>
          </w:r>
          <w:r>
            <w:instrText xml:space="preserve"> DOCPROPERTY "EndDt"  *\charformat </w:instrText>
          </w:r>
          <w:r>
            <w:fldChar w:fldCharType="separate"/>
          </w:r>
          <w:r w:rsidR="007173E7">
            <w:t>-31/12/20</w:t>
          </w:r>
          <w:r>
            <w:fldChar w:fldCharType="end"/>
          </w:r>
        </w:p>
      </w:tc>
      <w:tc>
        <w:tcPr>
          <w:tcW w:w="847" w:type="pct"/>
        </w:tcPr>
        <w:p w14:paraId="64E643B0" w14:textId="77777777" w:rsidR="0097191B" w:rsidRDefault="009719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0920EED" w14:textId="78DE9EA0" w:rsidR="0097191B" w:rsidRPr="00151B90" w:rsidRDefault="00094BC0" w:rsidP="00151B90">
    <w:pPr>
      <w:pStyle w:val="Status"/>
      <w:rPr>
        <w:rFonts w:cs="Arial"/>
      </w:rPr>
    </w:pPr>
    <w:r w:rsidRPr="00151B90">
      <w:rPr>
        <w:rFonts w:cs="Arial"/>
      </w:rPr>
      <w:fldChar w:fldCharType="begin"/>
    </w:r>
    <w:r w:rsidRPr="00151B90">
      <w:rPr>
        <w:rFonts w:cs="Arial"/>
      </w:rPr>
      <w:instrText xml:space="preserve"> DOCPROPERTY "Status" </w:instrText>
    </w:r>
    <w:r w:rsidRPr="00151B90">
      <w:rPr>
        <w:rFonts w:cs="Arial"/>
      </w:rPr>
      <w:fldChar w:fldCharType="separate"/>
    </w:r>
    <w:r w:rsidR="007173E7" w:rsidRPr="00151B90">
      <w:rPr>
        <w:rFonts w:cs="Arial"/>
      </w:rPr>
      <w:t xml:space="preserve"> </w:t>
    </w:r>
    <w:r w:rsidRPr="00151B90">
      <w:rPr>
        <w:rFonts w:cs="Arial"/>
      </w:rPr>
      <w:fldChar w:fldCharType="end"/>
    </w:r>
    <w:r w:rsidR="00151B90" w:rsidRPr="00151B9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9746" w14:textId="77777777" w:rsidR="0097191B" w:rsidRDefault="0097191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191B" w14:paraId="7ECD1831" w14:textId="77777777">
      <w:tc>
        <w:tcPr>
          <w:tcW w:w="847" w:type="pct"/>
        </w:tcPr>
        <w:p w14:paraId="7F6F2D78" w14:textId="77777777" w:rsidR="0097191B" w:rsidRDefault="0097191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14:paraId="67305B03" w14:textId="4A0B9DED" w:rsidR="0097191B" w:rsidRDefault="00094BC0">
          <w:pPr>
            <w:pStyle w:val="Footer"/>
            <w:jc w:val="center"/>
          </w:pPr>
          <w:r>
            <w:fldChar w:fldCharType="begin"/>
          </w:r>
          <w:r>
            <w:instrText xml:space="preserve"> REF Citation *\charformat </w:instrText>
          </w:r>
          <w:r>
            <w:fldChar w:fldCharType="separate"/>
          </w:r>
          <w:r w:rsidR="007173E7">
            <w:t>Education Regulation 2005</w:t>
          </w:r>
          <w:r>
            <w:fldChar w:fldCharType="end"/>
          </w:r>
        </w:p>
        <w:p w14:paraId="45207D32" w14:textId="120940AC" w:rsidR="0097191B" w:rsidRDefault="00094BC0">
          <w:pPr>
            <w:pStyle w:val="FooterInfoCentre"/>
          </w:pPr>
          <w:r>
            <w:fldChar w:fldCharType="begin"/>
          </w:r>
          <w:r>
            <w:instrText xml:space="preserve"> DOCPROPERTY "Eff"  *\charformat </w:instrText>
          </w:r>
          <w:r>
            <w:fldChar w:fldCharType="separate"/>
          </w:r>
          <w:r w:rsidR="007173E7">
            <w:t xml:space="preserve">Effective:  </w:t>
          </w:r>
          <w:r>
            <w:fldChar w:fldCharType="end"/>
          </w:r>
          <w:r>
            <w:fldChar w:fldCharType="begin"/>
          </w:r>
          <w:r>
            <w:instrText xml:space="preserve"> DOCPROPERTY "StartDt"  *\charformat </w:instrText>
          </w:r>
          <w:r>
            <w:fldChar w:fldCharType="separate"/>
          </w:r>
          <w:r w:rsidR="007173E7">
            <w:t>18/08/20</w:t>
          </w:r>
          <w:r>
            <w:fldChar w:fldCharType="end"/>
          </w:r>
          <w:r>
            <w:fldChar w:fldCharType="begin"/>
          </w:r>
          <w:r>
            <w:instrText xml:space="preserve"> DOCPROPERTY "EndDt"  *\charformat </w:instrText>
          </w:r>
          <w:r>
            <w:fldChar w:fldCharType="separate"/>
          </w:r>
          <w:r w:rsidR="007173E7">
            <w:t>-31/12/20</w:t>
          </w:r>
          <w:r>
            <w:fldChar w:fldCharType="end"/>
          </w:r>
        </w:p>
      </w:tc>
      <w:tc>
        <w:tcPr>
          <w:tcW w:w="1061" w:type="pct"/>
        </w:tcPr>
        <w:p w14:paraId="0A6FD1B7" w14:textId="729D3E11" w:rsidR="0097191B" w:rsidRDefault="00094BC0">
          <w:pPr>
            <w:pStyle w:val="Footer"/>
            <w:jc w:val="right"/>
          </w:pPr>
          <w:r>
            <w:fldChar w:fldCharType="begin"/>
          </w:r>
          <w:r>
            <w:instrText xml:space="preserve"> DOCPROPERTY "Category"  *\charformat  </w:instrText>
          </w:r>
          <w:r>
            <w:fldChar w:fldCharType="separate"/>
          </w:r>
          <w:r w:rsidR="007173E7">
            <w:t>R12</w:t>
          </w:r>
          <w:r>
            <w:fldChar w:fldCharType="end"/>
          </w:r>
          <w:r w:rsidR="0097191B">
            <w:br/>
          </w:r>
          <w:r>
            <w:fldChar w:fldCharType="begin"/>
          </w:r>
          <w:r>
            <w:instrText xml:space="preserve"> DOCPROPERTY "RepubDt"  *\charformat  </w:instrText>
          </w:r>
          <w:r>
            <w:fldChar w:fldCharType="separate"/>
          </w:r>
          <w:r w:rsidR="007173E7">
            <w:t>18/08/20</w:t>
          </w:r>
          <w:r>
            <w:fldChar w:fldCharType="end"/>
          </w:r>
        </w:p>
      </w:tc>
    </w:tr>
  </w:tbl>
  <w:p w14:paraId="1D261148" w14:textId="072996BB" w:rsidR="0097191B" w:rsidRPr="00151B90" w:rsidRDefault="00094BC0" w:rsidP="00151B90">
    <w:pPr>
      <w:pStyle w:val="Status"/>
      <w:rPr>
        <w:rFonts w:cs="Arial"/>
      </w:rPr>
    </w:pPr>
    <w:r w:rsidRPr="00151B90">
      <w:rPr>
        <w:rFonts w:cs="Arial"/>
      </w:rPr>
      <w:fldChar w:fldCharType="begin"/>
    </w:r>
    <w:r w:rsidRPr="00151B90">
      <w:rPr>
        <w:rFonts w:cs="Arial"/>
      </w:rPr>
      <w:instrText xml:space="preserve"> DOCPROPERTY "Status" </w:instrText>
    </w:r>
    <w:r w:rsidRPr="00151B90">
      <w:rPr>
        <w:rFonts w:cs="Arial"/>
      </w:rPr>
      <w:fldChar w:fldCharType="separate"/>
    </w:r>
    <w:r w:rsidR="007173E7" w:rsidRPr="00151B90">
      <w:rPr>
        <w:rFonts w:cs="Arial"/>
      </w:rPr>
      <w:t xml:space="preserve"> </w:t>
    </w:r>
    <w:r w:rsidRPr="00151B90">
      <w:rPr>
        <w:rFonts w:cs="Arial"/>
      </w:rPr>
      <w:fldChar w:fldCharType="end"/>
    </w:r>
    <w:r w:rsidR="00151B90" w:rsidRPr="00151B9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E2CE" w14:textId="77777777" w:rsidR="0097191B" w:rsidRDefault="0097191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191B" w14:paraId="228A482F" w14:textId="77777777">
      <w:tc>
        <w:tcPr>
          <w:tcW w:w="1061" w:type="pct"/>
        </w:tcPr>
        <w:p w14:paraId="1950A712" w14:textId="4940B93A" w:rsidR="0097191B" w:rsidRDefault="00094BC0">
          <w:pPr>
            <w:pStyle w:val="Footer"/>
          </w:pPr>
          <w:r>
            <w:fldChar w:fldCharType="begin"/>
          </w:r>
          <w:r>
            <w:instrText xml:space="preserve"> DOCPROPERTY "Category"  *\charformat  </w:instrText>
          </w:r>
          <w:r>
            <w:fldChar w:fldCharType="separate"/>
          </w:r>
          <w:r w:rsidR="007173E7">
            <w:t>R12</w:t>
          </w:r>
          <w:r>
            <w:fldChar w:fldCharType="end"/>
          </w:r>
          <w:r w:rsidR="0097191B">
            <w:br/>
          </w:r>
          <w:r>
            <w:fldChar w:fldCharType="begin"/>
          </w:r>
          <w:r>
            <w:instrText xml:space="preserve"> DOCPROPERTY "RepubDt"  *\charformat  </w:instrText>
          </w:r>
          <w:r>
            <w:fldChar w:fldCharType="separate"/>
          </w:r>
          <w:r w:rsidR="007173E7">
            <w:t>18/08/20</w:t>
          </w:r>
          <w:r>
            <w:fldChar w:fldCharType="end"/>
          </w:r>
        </w:p>
      </w:tc>
      <w:tc>
        <w:tcPr>
          <w:tcW w:w="3092" w:type="pct"/>
        </w:tcPr>
        <w:p w14:paraId="462613C9" w14:textId="782CD9CD" w:rsidR="0097191B" w:rsidRDefault="00094BC0">
          <w:pPr>
            <w:pStyle w:val="Footer"/>
            <w:jc w:val="center"/>
          </w:pPr>
          <w:r>
            <w:fldChar w:fldCharType="begin"/>
          </w:r>
          <w:r>
            <w:instrText xml:space="preserve"> REF Citation *\charformat </w:instrText>
          </w:r>
          <w:r>
            <w:fldChar w:fldCharType="separate"/>
          </w:r>
          <w:r w:rsidR="007173E7">
            <w:t>Education Regulation 2005</w:t>
          </w:r>
          <w:r>
            <w:fldChar w:fldCharType="end"/>
          </w:r>
        </w:p>
        <w:p w14:paraId="3DD1F357" w14:textId="1B4288F6" w:rsidR="0097191B" w:rsidRDefault="00094BC0">
          <w:pPr>
            <w:pStyle w:val="FooterInfoCentre"/>
          </w:pPr>
          <w:r>
            <w:fldChar w:fldCharType="begin"/>
          </w:r>
          <w:r>
            <w:instrText xml:space="preserve"> DOCPROPERTY "Eff"  *\charformat </w:instrText>
          </w:r>
          <w:r>
            <w:fldChar w:fldCharType="separate"/>
          </w:r>
          <w:r w:rsidR="007173E7">
            <w:t xml:space="preserve">Effective:  </w:t>
          </w:r>
          <w:r>
            <w:fldChar w:fldCharType="end"/>
          </w:r>
          <w:r>
            <w:fldChar w:fldCharType="begin"/>
          </w:r>
          <w:r>
            <w:instrText xml:space="preserve"> DOCPROPERTY "StartDt"  *\charformat </w:instrText>
          </w:r>
          <w:r>
            <w:fldChar w:fldCharType="separate"/>
          </w:r>
          <w:r w:rsidR="007173E7">
            <w:t>18/08/20</w:t>
          </w:r>
          <w:r>
            <w:fldChar w:fldCharType="end"/>
          </w:r>
          <w:r>
            <w:fldChar w:fldCharType="begin"/>
          </w:r>
          <w:r>
            <w:instrText xml:space="preserve"> DOCPROP</w:instrText>
          </w:r>
          <w:r>
            <w:instrText xml:space="preserve">ERTY "EndDt"  *\charformat </w:instrText>
          </w:r>
          <w:r>
            <w:fldChar w:fldCharType="separate"/>
          </w:r>
          <w:r w:rsidR="007173E7">
            <w:t>-31/12/20</w:t>
          </w:r>
          <w:r>
            <w:fldChar w:fldCharType="end"/>
          </w:r>
        </w:p>
      </w:tc>
      <w:tc>
        <w:tcPr>
          <w:tcW w:w="847" w:type="pct"/>
        </w:tcPr>
        <w:p w14:paraId="3A712AF8" w14:textId="77777777" w:rsidR="0097191B" w:rsidRDefault="009719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2DFFEF9E" w14:textId="1429157A" w:rsidR="0097191B" w:rsidRPr="00151B90" w:rsidRDefault="00094BC0" w:rsidP="00151B90">
    <w:pPr>
      <w:pStyle w:val="Status"/>
      <w:rPr>
        <w:rFonts w:cs="Arial"/>
      </w:rPr>
    </w:pPr>
    <w:r w:rsidRPr="00151B90">
      <w:rPr>
        <w:rFonts w:cs="Arial"/>
      </w:rPr>
      <w:fldChar w:fldCharType="begin"/>
    </w:r>
    <w:r w:rsidRPr="00151B90">
      <w:rPr>
        <w:rFonts w:cs="Arial"/>
      </w:rPr>
      <w:instrText xml:space="preserve"> DOCPROPERTY "Status" </w:instrText>
    </w:r>
    <w:r w:rsidRPr="00151B90">
      <w:rPr>
        <w:rFonts w:cs="Arial"/>
      </w:rPr>
      <w:fldChar w:fldCharType="separate"/>
    </w:r>
    <w:r w:rsidR="007173E7" w:rsidRPr="00151B90">
      <w:rPr>
        <w:rFonts w:cs="Arial"/>
      </w:rPr>
      <w:t xml:space="preserve"> </w:t>
    </w:r>
    <w:r w:rsidRPr="00151B90">
      <w:rPr>
        <w:rFonts w:cs="Arial"/>
      </w:rPr>
      <w:fldChar w:fldCharType="end"/>
    </w:r>
    <w:r w:rsidR="00151B90" w:rsidRPr="00151B9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2EEB4" w14:textId="3D7B4B29" w:rsidR="0097191B" w:rsidRPr="00151B90" w:rsidRDefault="00151B90" w:rsidP="00151B90">
    <w:pPr>
      <w:pStyle w:val="Footer"/>
      <w:jc w:val="center"/>
      <w:rPr>
        <w:rFonts w:cs="Arial"/>
        <w:sz w:val="14"/>
      </w:rPr>
    </w:pPr>
    <w:r w:rsidRPr="00151B9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F58A4" w14:textId="422FC3E7" w:rsidR="0097191B" w:rsidRPr="00151B90" w:rsidRDefault="0097191B" w:rsidP="00151B90">
    <w:pPr>
      <w:pStyle w:val="Footer"/>
      <w:jc w:val="center"/>
      <w:rPr>
        <w:rFonts w:cs="Arial"/>
        <w:sz w:val="14"/>
      </w:rPr>
    </w:pPr>
    <w:r w:rsidRPr="00151B90">
      <w:rPr>
        <w:rFonts w:cs="Arial"/>
        <w:sz w:val="14"/>
      </w:rPr>
      <w:fldChar w:fldCharType="begin"/>
    </w:r>
    <w:r w:rsidRPr="00151B90">
      <w:rPr>
        <w:rFonts w:cs="Arial"/>
        <w:sz w:val="14"/>
      </w:rPr>
      <w:instrText xml:space="preserve"> COMMENTS  \* MERGEFORMAT </w:instrText>
    </w:r>
    <w:r w:rsidRPr="00151B90">
      <w:rPr>
        <w:rFonts w:cs="Arial"/>
        <w:sz w:val="14"/>
      </w:rPr>
      <w:fldChar w:fldCharType="end"/>
    </w:r>
    <w:r w:rsidR="00151B90" w:rsidRPr="00151B9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C7719" w14:textId="61883A41" w:rsidR="0097191B" w:rsidRPr="00151B90" w:rsidRDefault="00151B90" w:rsidP="00151B90">
    <w:pPr>
      <w:pStyle w:val="Footer"/>
      <w:jc w:val="center"/>
      <w:rPr>
        <w:rFonts w:cs="Arial"/>
        <w:sz w:val="14"/>
      </w:rPr>
    </w:pPr>
    <w:r w:rsidRPr="00151B9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8B57B" w14:textId="77777777" w:rsidR="0097191B" w:rsidRDefault="00971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7F381" w14:textId="5C63A494" w:rsidR="0097191B" w:rsidRPr="00151B90" w:rsidRDefault="0097191B" w:rsidP="00151B90">
    <w:pPr>
      <w:pStyle w:val="Footer"/>
      <w:jc w:val="center"/>
      <w:rPr>
        <w:rFonts w:cs="Arial"/>
        <w:sz w:val="14"/>
      </w:rPr>
    </w:pPr>
    <w:r w:rsidRPr="00151B90">
      <w:rPr>
        <w:rFonts w:cs="Arial"/>
        <w:sz w:val="14"/>
      </w:rPr>
      <w:fldChar w:fldCharType="begin"/>
    </w:r>
    <w:r w:rsidRPr="00151B90">
      <w:rPr>
        <w:rFonts w:cs="Arial"/>
        <w:sz w:val="14"/>
      </w:rPr>
      <w:instrText xml:space="preserve"> DOCPROPERTY "Status" </w:instrText>
    </w:r>
    <w:r w:rsidRPr="00151B90">
      <w:rPr>
        <w:rFonts w:cs="Arial"/>
        <w:sz w:val="14"/>
      </w:rPr>
      <w:fldChar w:fldCharType="separate"/>
    </w:r>
    <w:r w:rsidR="007173E7" w:rsidRPr="00151B90">
      <w:rPr>
        <w:rFonts w:cs="Arial"/>
        <w:sz w:val="14"/>
      </w:rPr>
      <w:t xml:space="preserve"> </w:t>
    </w:r>
    <w:r w:rsidRPr="00151B90">
      <w:rPr>
        <w:rFonts w:cs="Arial"/>
        <w:sz w:val="14"/>
      </w:rPr>
      <w:fldChar w:fldCharType="end"/>
    </w:r>
    <w:r w:rsidRPr="00151B90">
      <w:rPr>
        <w:rFonts w:cs="Arial"/>
        <w:sz w:val="14"/>
      </w:rPr>
      <w:fldChar w:fldCharType="begin"/>
    </w:r>
    <w:r w:rsidRPr="00151B90">
      <w:rPr>
        <w:rFonts w:cs="Arial"/>
        <w:sz w:val="14"/>
      </w:rPr>
      <w:instrText xml:space="preserve"> COMMENTS  \* MERGEFORMAT </w:instrText>
    </w:r>
    <w:r w:rsidRPr="00151B90">
      <w:rPr>
        <w:rFonts w:cs="Arial"/>
        <w:sz w:val="14"/>
      </w:rPr>
      <w:fldChar w:fldCharType="end"/>
    </w:r>
    <w:r w:rsidR="00151B90" w:rsidRPr="00151B9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76F95" w14:textId="75AF2D24" w:rsidR="007173E7" w:rsidRPr="00151B90" w:rsidRDefault="00151B90" w:rsidP="00151B90">
    <w:pPr>
      <w:pStyle w:val="Footer"/>
      <w:jc w:val="center"/>
      <w:rPr>
        <w:rFonts w:cs="Arial"/>
        <w:sz w:val="14"/>
      </w:rPr>
    </w:pPr>
    <w:r w:rsidRPr="00151B9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5E63C" w14:textId="77777777" w:rsidR="0097191B" w:rsidRDefault="0097191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7191B" w14:paraId="6327FFC9" w14:textId="77777777">
      <w:tc>
        <w:tcPr>
          <w:tcW w:w="846" w:type="pct"/>
        </w:tcPr>
        <w:p w14:paraId="25FE2FFD" w14:textId="77777777" w:rsidR="0097191B" w:rsidRDefault="0097191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383CC7D" w14:textId="52F75940" w:rsidR="0097191B" w:rsidRDefault="00094BC0">
          <w:pPr>
            <w:pStyle w:val="Footer"/>
            <w:jc w:val="center"/>
          </w:pPr>
          <w:r>
            <w:fldChar w:fldCharType="begin"/>
          </w:r>
          <w:r>
            <w:instrText xml:space="preserve"> REF Citation *\charformat </w:instrText>
          </w:r>
          <w:r>
            <w:fldChar w:fldCharType="separate"/>
          </w:r>
          <w:r w:rsidR="007173E7">
            <w:t>Education Regulation 2005</w:t>
          </w:r>
          <w:r>
            <w:fldChar w:fldCharType="end"/>
          </w:r>
        </w:p>
        <w:p w14:paraId="124892A5" w14:textId="4AA45423" w:rsidR="0097191B" w:rsidRDefault="00094BC0">
          <w:pPr>
            <w:pStyle w:val="FooterInfoCentre"/>
          </w:pPr>
          <w:r>
            <w:fldChar w:fldCharType="begin"/>
          </w:r>
          <w:r>
            <w:instrText xml:space="preserve"> DOCPROPERTY "Eff"  </w:instrText>
          </w:r>
          <w:r>
            <w:fldChar w:fldCharType="separate"/>
          </w:r>
          <w:r w:rsidR="007173E7">
            <w:t xml:space="preserve">Effective:  </w:t>
          </w:r>
          <w:r>
            <w:fldChar w:fldCharType="end"/>
          </w:r>
          <w:r>
            <w:fldChar w:fldCharType="begin"/>
          </w:r>
          <w:r>
            <w:instrText xml:space="preserve"> DOCPROPERTY "StartDt"   </w:instrText>
          </w:r>
          <w:r>
            <w:fldChar w:fldCharType="separate"/>
          </w:r>
          <w:r w:rsidR="007173E7">
            <w:t>18/08/20</w:t>
          </w:r>
          <w:r>
            <w:fldChar w:fldCharType="end"/>
          </w:r>
          <w:r>
            <w:fldChar w:fldCharType="begin"/>
          </w:r>
          <w:r>
            <w:instrText xml:space="preserve"> DOCPROPERTY "EndDt"  </w:instrText>
          </w:r>
          <w:r>
            <w:fldChar w:fldCharType="separate"/>
          </w:r>
          <w:r w:rsidR="007173E7">
            <w:t>-31/12/20</w:t>
          </w:r>
          <w:r>
            <w:fldChar w:fldCharType="end"/>
          </w:r>
        </w:p>
      </w:tc>
      <w:tc>
        <w:tcPr>
          <w:tcW w:w="1061" w:type="pct"/>
        </w:tcPr>
        <w:p w14:paraId="052E7AC1" w14:textId="3F906F0A" w:rsidR="0097191B" w:rsidRDefault="00094BC0">
          <w:pPr>
            <w:pStyle w:val="Footer"/>
            <w:jc w:val="right"/>
          </w:pPr>
          <w:r>
            <w:fldChar w:fldCharType="begin"/>
          </w:r>
          <w:r>
            <w:instrText xml:space="preserve"> DOCPROPERTY "Category"  </w:instrText>
          </w:r>
          <w:r>
            <w:fldChar w:fldCharType="separate"/>
          </w:r>
          <w:r w:rsidR="007173E7">
            <w:t>R12</w:t>
          </w:r>
          <w:r>
            <w:fldChar w:fldCharType="end"/>
          </w:r>
          <w:r w:rsidR="0097191B">
            <w:br/>
          </w:r>
          <w:r>
            <w:fldChar w:fldCharType="begin"/>
          </w:r>
          <w:r>
            <w:instrText xml:space="preserve"> DO</w:instrText>
          </w:r>
          <w:r>
            <w:instrText xml:space="preserve">CPROPERTY "RepubDt"  </w:instrText>
          </w:r>
          <w:r>
            <w:fldChar w:fldCharType="separate"/>
          </w:r>
          <w:r w:rsidR="007173E7">
            <w:t>18/08/20</w:t>
          </w:r>
          <w:r>
            <w:fldChar w:fldCharType="end"/>
          </w:r>
        </w:p>
      </w:tc>
    </w:tr>
  </w:tbl>
  <w:p w14:paraId="108CB706" w14:textId="7AD6CFA7" w:rsidR="0097191B" w:rsidRPr="00151B90" w:rsidRDefault="00094BC0" w:rsidP="00151B90">
    <w:pPr>
      <w:pStyle w:val="Status"/>
      <w:rPr>
        <w:rFonts w:cs="Arial"/>
      </w:rPr>
    </w:pPr>
    <w:r w:rsidRPr="00151B90">
      <w:rPr>
        <w:rFonts w:cs="Arial"/>
      </w:rPr>
      <w:fldChar w:fldCharType="begin"/>
    </w:r>
    <w:r w:rsidRPr="00151B90">
      <w:rPr>
        <w:rFonts w:cs="Arial"/>
      </w:rPr>
      <w:instrText xml:space="preserve"> DOCPROPERTY "Status" </w:instrText>
    </w:r>
    <w:r w:rsidRPr="00151B90">
      <w:rPr>
        <w:rFonts w:cs="Arial"/>
      </w:rPr>
      <w:fldChar w:fldCharType="separate"/>
    </w:r>
    <w:r w:rsidR="007173E7" w:rsidRPr="00151B90">
      <w:rPr>
        <w:rFonts w:cs="Arial"/>
      </w:rPr>
      <w:t xml:space="preserve"> </w:t>
    </w:r>
    <w:r w:rsidRPr="00151B90">
      <w:rPr>
        <w:rFonts w:cs="Arial"/>
      </w:rPr>
      <w:fldChar w:fldCharType="end"/>
    </w:r>
    <w:r w:rsidR="00151B90" w:rsidRPr="00151B9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3DA09" w14:textId="77777777" w:rsidR="0097191B" w:rsidRDefault="0097191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191B" w14:paraId="0855C607" w14:textId="77777777">
      <w:tc>
        <w:tcPr>
          <w:tcW w:w="1061" w:type="pct"/>
        </w:tcPr>
        <w:p w14:paraId="7D708374" w14:textId="65011E40" w:rsidR="0097191B" w:rsidRDefault="00094BC0">
          <w:pPr>
            <w:pStyle w:val="Footer"/>
          </w:pPr>
          <w:r>
            <w:fldChar w:fldCharType="begin"/>
          </w:r>
          <w:r>
            <w:instrText xml:space="preserve"> DOCPROPERTY "Category"  </w:instrText>
          </w:r>
          <w:r>
            <w:fldChar w:fldCharType="separate"/>
          </w:r>
          <w:r w:rsidR="007173E7">
            <w:t>R12</w:t>
          </w:r>
          <w:r>
            <w:fldChar w:fldCharType="end"/>
          </w:r>
          <w:r w:rsidR="0097191B">
            <w:br/>
          </w:r>
          <w:r>
            <w:fldChar w:fldCharType="begin"/>
          </w:r>
          <w:r>
            <w:instrText xml:space="preserve"> DOCPROPERTY "RepubDt"  </w:instrText>
          </w:r>
          <w:r>
            <w:fldChar w:fldCharType="separate"/>
          </w:r>
          <w:r w:rsidR="007173E7">
            <w:t>18/08/20</w:t>
          </w:r>
          <w:r>
            <w:fldChar w:fldCharType="end"/>
          </w:r>
        </w:p>
      </w:tc>
      <w:tc>
        <w:tcPr>
          <w:tcW w:w="3093" w:type="pct"/>
        </w:tcPr>
        <w:p w14:paraId="606FEBEE" w14:textId="6FD5BFAC" w:rsidR="0097191B" w:rsidRDefault="00094BC0">
          <w:pPr>
            <w:pStyle w:val="Footer"/>
            <w:jc w:val="center"/>
          </w:pPr>
          <w:r>
            <w:fldChar w:fldCharType="begin"/>
          </w:r>
          <w:r>
            <w:instrText xml:space="preserve"> REF Citation *\charformat </w:instrText>
          </w:r>
          <w:r>
            <w:fldChar w:fldCharType="separate"/>
          </w:r>
          <w:r w:rsidR="007173E7">
            <w:t>Education Regulation 2005</w:t>
          </w:r>
          <w:r>
            <w:fldChar w:fldCharType="end"/>
          </w:r>
        </w:p>
        <w:p w14:paraId="40BAEDCA" w14:textId="50F5E2F5" w:rsidR="0097191B" w:rsidRDefault="00094BC0">
          <w:pPr>
            <w:pStyle w:val="FooterInfoCentre"/>
          </w:pPr>
          <w:r>
            <w:fldChar w:fldCharType="begin"/>
          </w:r>
          <w:r>
            <w:instrText xml:space="preserve"> DOCPROPERTY "Eff"  </w:instrText>
          </w:r>
          <w:r>
            <w:fldChar w:fldCharType="separate"/>
          </w:r>
          <w:r w:rsidR="007173E7">
            <w:t xml:space="preserve">Effective:  </w:t>
          </w:r>
          <w:r>
            <w:fldChar w:fldCharType="end"/>
          </w:r>
          <w:r>
            <w:fldChar w:fldCharType="begin"/>
          </w:r>
          <w:r>
            <w:instrText xml:space="preserve"> DOCPROPERTY "StartDt"  </w:instrText>
          </w:r>
          <w:r>
            <w:fldChar w:fldCharType="separate"/>
          </w:r>
          <w:r w:rsidR="007173E7">
            <w:t>18/08/20</w:t>
          </w:r>
          <w:r>
            <w:fldChar w:fldCharType="end"/>
          </w:r>
          <w:r>
            <w:fldChar w:fldCharType="begin"/>
          </w:r>
          <w:r>
            <w:instrText xml:space="preserve"> DOCPROPERTY "EndDt"  </w:instrText>
          </w:r>
          <w:r>
            <w:fldChar w:fldCharType="separate"/>
          </w:r>
          <w:r w:rsidR="007173E7">
            <w:t>-31/12/20</w:t>
          </w:r>
          <w:r>
            <w:fldChar w:fldCharType="end"/>
          </w:r>
        </w:p>
      </w:tc>
      <w:tc>
        <w:tcPr>
          <w:tcW w:w="846" w:type="pct"/>
        </w:tcPr>
        <w:p w14:paraId="5E41408A" w14:textId="77777777" w:rsidR="0097191B" w:rsidRDefault="0097191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D9AB07D" w14:textId="5AE0BD9B" w:rsidR="0097191B" w:rsidRPr="00151B90" w:rsidRDefault="00094BC0" w:rsidP="00151B90">
    <w:pPr>
      <w:pStyle w:val="Status"/>
      <w:rPr>
        <w:rFonts w:cs="Arial"/>
      </w:rPr>
    </w:pPr>
    <w:r w:rsidRPr="00151B90">
      <w:rPr>
        <w:rFonts w:cs="Arial"/>
      </w:rPr>
      <w:fldChar w:fldCharType="begin"/>
    </w:r>
    <w:r w:rsidRPr="00151B90">
      <w:rPr>
        <w:rFonts w:cs="Arial"/>
      </w:rPr>
      <w:instrText xml:space="preserve"> DOCPROPERTY "Status" </w:instrText>
    </w:r>
    <w:r w:rsidRPr="00151B90">
      <w:rPr>
        <w:rFonts w:cs="Arial"/>
      </w:rPr>
      <w:fldChar w:fldCharType="separate"/>
    </w:r>
    <w:r w:rsidR="007173E7" w:rsidRPr="00151B90">
      <w:rPr>
        <w:rFonts w:cs="Arial"/>
      </w:rPr>
      <w:t xml:space="preserve"> </w:t>
    </w:r>
    <w:r w:rsidRPr="00151B90">
      <w:rPr>
        <w:rFonts w:cs="Arial"/>
      </w:rPr>
      <w:fldChar w:fldCharType="end"/>
    </w:r>
    <w:r w:rsidR="00151B90" w:rsidRPr="00151B9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F8631" w14:textId="77777777" w:rsidR="0097191B" w:rsidRDefault="0097191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7191B" w14:paraId="3FD9496E" w14:textId="77777777">
      <w:tc>
        <w:tcPr>
          <w:tcW w:w="1061" w:type="pct"/>
        </w:tcPr>
        <w:p w14:paraId="191BE064" w14:textId="773ABE9A" w:rsidR="0097191B" w:rsidRDefault="00094BC0">
          <w:pPr>
            <w:pStyle w:val="Footer"/>
          </w:pPr>
          <w:r>
            <w:fldChar w:fldCharType="begin"/>
          </w:r>
          <w:r>
            <w:instrText xml:space="preserve"> DOCPROPERTY "Category"  </w:instrText>
          </w:r>
          <w:r>
            <w:fldChar w:fldCharType="separate"/>
          </w:r>
          <w:r w:rsidR="007173E7">
            <w:t>R12</w:t>
          </w:r>
          <w:r>
            <w:fldChar w:fldCharType="end"/>
          </w:r>
          <w:r w:rsidR="0097191B">
            <w:br/>
          </w:r>
          <w:r>
            <w:fldChar w:fldCharType="begin"/>
          </w:r>
          <w:r>
            <w:instrText xml:space="preserve"> DOCPROPERTY "RepubDt"  </w:instrText>
          </w:r>
          <w:r>
            <w:fldChar w:fldCharType="separate"/>
          </w:r>
          <w:r w:rsidR="007173E7">
            <w:t>18/08/20</w:t>
          </w:r>
          <w:r>
            <w:fldChar w:fldCharType="end"/>
          </w:r>
        </w:p>
      </w:tc>
      <w:tc>
        <w:tcPr>
          <w:tcW w:w="3093" w:type="pct"/>
        </w:tcPr>
        <w:p w14:paraId="5D7C26F5" w14:textId="217F60DA" w:rsidR="0097191B" w:rsidRDefault="00094BC0">
          <w:pPr>
            <w:pStyle w:val="Footer"/>
            <w:jc w:val="center"/>
          </w:pPr>
          <w:r>
            <w:fldChar w:fldCharType="begin"/>
          </w:r>
          <w:r>
            <w:instrText xml:space="preserve"> REF Citation *\charformat </w:instrText>
          </w:r>
          <w:r>
            <w:fldChar w:fldCharType="separate"/>
          </w:r>
          <w:r w:rsidR="007173E7">
            <w:t>Education Regulation 2005</w:t>
          </w:r>
          <w:r>
            <w:fldChar w:fldCharType="end"/>
          </w:r>
        </w:p>
        <w:p w14:paraId="7EEF5B8B" w14:textId="0C63290C" w:rsidR="0097191B" w:rsidRDefault="00094BC0">
          <w:pPr>
            <w:pStyle w:val="FooterInfoCentre"/>
          </w:pPr>
          <w:r>
            <w:fldChar w:fldCharType="begin"/>
          </w:r>
          <w:r>
            <w:instrText xml:space="preserve"> DOCPROPERTY "Eff"  </w:instrText>
          </w:r>
          <w:r>
            <w:fldChar w:fldCharType="separate"/>
          </w:r>
          <w:r w:rsidR="007173E7">
            <w:t xml:space="preserve">Effective:  </w:t>
          </w:r>
          <w:r>
            <w:fldChar w:fldCharType="end"/>
          </w:r>
          <w:r>
            <w:fldChar w:fldCharType="begin"/>
          </w:r>
          <w:r>
            <w:instrText xml:space="preserve"> DOCPROPERTY "StartDt"   </w:instrText>
          </w:r>
          <w:r>
            <w:fldChar w:fldCharType="separate"/>
          </w:r>
          <w:r w:rsidR="007173E7">
            <w:t>18/08/20</w:t>
          </w:r>
          <w:r>
            <w:fldChar w:fldCharType="end"/>
          </w:r>
          <w:r>
            <w:fldChar w:fldCharType="begin"/>
          </w:r>
          <w:r>
            <w:instrText xml:space="preserve"> DOCPROPERTY "EndDt"  </w:instrText>
          </w:r>
          <w:r>
            <w:fldChar w:fldCharType="separate"/>
          </w:r>
          <w:r w:rsidR="007173E7">
            <w:t>-31/12/20</w:t>
          </w:r>
          <w:r>
            <w:fldChar w:fldCharType="end"/>
          </w:r>
        </w:p>
      </w:tc>
      <w:tc>
        <w:tcPr>
          <w:tcW w:w="846" w:type="pct"/>
        </w:tcPr>
        <w:p w14:paraId="3F97DBD5" w14:textId="77777777" w:rsidR="0097191B" w:rsidRDefault="0097191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DE2CCA4" w14:textId="23003AE9" w:rsidR="0097191B" w:rsidRPr="00151B90" w:rsidRDefault="00151B90" w:rsidP="00151B90">
    <w:pPr>
      <w:pStyle w:val="Status"/>
      <w:rPr>
        <w:rFonts w:cs="Arial"/>
      </w:rPr>
    </w:pPr>
    <w:r w:rsidRPr="00151B9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1C5B" w14:textId="77777777" w:rsidR="0097191B" w:rsidRDefault="0097191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191B" w14:paraId="385F26A8" w14:textId="77777777">
      <w:tc>
        <w:tcPr>
          <w:tcW w:w="847" w:type="pct"/>
        </w:tcPr>
        <w:p w14:paraId="593AB316" w14:textId="77777777" w:rsidR="0097191B" w:rsidRDefault="0097191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3BF53FA4" w14:textId="275F42DD" w:rsidR="0097191B" w:rsidRDefault="00094BC0">
          <w:pPr>
            <w:pStyle w:val="Footer"/>
            <w:jc w:val="center"/>
          </w:pPr>
          <w:r>
            <w:fldChar w:fldCharType="begin"/>
          </w:r>
          <w:r>
            <w:instrText xml:space="preserve"> REF Citation *\charformat </w:instrText>
          </w:r>
          <w:r>
            <w:fldChar w:fldCharType="separate"/>
          </w:r>
          <w:r w:rsidR="007173E7">
            <w:t>Education Regulation 2005</w:t>
          </w:r>
          <w:r>
            <w:fldChar w:fldCharType="end"/>
          </w:r>
        </w:p>
        <w:p w14:paraId="4A973897" w14:textId="060316E5" w:rsidR="0097191B" w:rsidRDefault="00094BC0">
          <w:pPr>
            <w:pStyle w:val="FooterInfoCentre"/>
          </w:pPr>
          <w:r>
            <w:fldChar w:fldCharType="begin"/>
          </w:r>
          <w:r>
            <w:instrText xml:space="preserve"> DOCPROPERTY "Eff"  *\charformat </w:instrText>
          </w:r>
          <w:r>
            <w:fldChar w:fldCharType="separate"/>
          </w:r>
          <w:r w:rsidR="007173E7">
            <w:t xml:space="preserve">Effective:  </w:t>
          </w:r>
          <w:r>
            <w:fldChar w:fldCharType="end"/>
          </w:r>
          <w:r>
            <w:fldChar w:fldCharType="begin"/>
          </w:r>
          <w:r>
            <w:instrText xml:space="preserve"> DOCPROPERTY "StartDt"  *\charformat </w:instrText>
          </w:r>
          <w:r>
            <w:fldChar w:fldCharType="separate"/>
          </w:r>
          <w:r w:rsidR="007173E7">
            <w:t>18/08/20</w:t>
          </w:r>
          <w:r>
            <w:fldChar w:fldCharType="end"/>
          </w:r>
          <w:r>
            <w:fldChar w:fldCharType="begin"/>
          </w:r>
          <w:r>
            <w:instrText xml:space="preserve"> DOCPROPERTY "EndDt"  *\charformat </w:instrText>
          </w:r>
          <w:r>
            <w:fldChar w:fldCharType="separate"/>
          </w:r>
          <w:r w:rsidR="007173E7">
            <w:t>-31/12/20</w:t>
          </w:r>
          <w:r>
            <w:fldChar w:fldCharType="end"/>
          </w:r>
        </w:p>
      </w:tc>
      <w:tc>
        <w:tcPr>
          <w:tcW w:w="1061" w:type="pct"/>
        </w:tcPr>
        <w:p w14:paraId="2662D3AC" w14:textId="20E4CCB9" w:rsidR="0097191B" w:rsidRDefault="00094BC0">
          <w:pPr>
            <w:pStyle w:val="Footer"/>
            <w:jc w:val="right"/>
          </w:pPr>
          <w:r>
            <w:fldChar w:fldCharType="begin"/>
          </w:r>
          <w:r>
            <w:instrText xml:space="preserve"> DOCPROPERTY "Category"  *\charformat  </w:instrText>
          </w:r>
          <w:r>
            <w:fldChar w:fldCharType="separate"/>
          </w:r>
          <w:r w:rsidR="007173E7">
            <w:t>R12</w:t>
          </w:r>
          <w:r>
            <w:fldChar w:fldCharType="end"/>
          </w:r>
          <w:r w:rsidR="0097191B">
            <w:br/>
          </w:r>
          <w:r>
            <w:fldChar w:fldCharType="begin"/>
          </w:r>
          <w:r>
            <w:instrText xml:space="preserve"> DOCPROPERTY "RepubDt"  *\charformat  </w:instrText>
          </w:r>
          <w:r>
            <w:fldChar w:fldCharType="separate"/>
          </w:r>
          <w:r w:rsidR="007173E7">
            <w:t>18/08/20</w:t>
          </w:r>
          <w:r>
            <w:fldChar w:fldCharType="end"/>
          </w:r>
        </w:p>
      </w:tc>
    </w:tr>
  </w:tbl>
  <w:p w14:paraId="355AC536" w14:textId="5D1ADF4B" w:rsidR="0097191B" w:rsidRPr="00151B90" w:rsidRDefault="00094BC0" w:rsidP="00151B90">
    <w:pPr>
      <w:pStyle w:val="Status"/>
      <w:rPr>
        <w:rFonts w:cs="Arial"/>
      </w:rPr>
    </w:pPr>
    <w:r w:rsidRPr="00151B90">
      <w:rPr>
        <w:rFonts w:cs="Arial"/>
      </w:rPr>
      <w:fldChar w:fldCharType="begin"/>
    </w:r>
    <w:r w:rsidRPr="00151B90">
      <w:rPr>
        <w:rFonts w:cs="Arial"/>
      </w:rPr>
      <w:instrText xml:space="preserve"> DOCPROPERTY "S</w:instrText>
    </w:r>
    <w:r w:rsidRPr="00151B90">
      <w:rPr>
        <w:rFonts w:cs="Arial"/>
      </w:rPr>
      <w:instrText xml:space="preserve">tatus" </w:instrText>
    </w:r>
    <w:r w:rsidRPr="00151B90">
      <w:rPr>
        <w:rFonts w:cs="Arial"/>
      </w:rPr>
      <w:fldChar w:fldCharType="separate"/>
    </w:r>
    <w:r w:rsidR="007173E7" w:rsidRPr="00151B90">
      <w:rPr>
        <w:rFonts w:cs="Arial"/>
      </w:rPr>
      <w:t xml:space="preserve"> </w:t>
    </w:r>
    <w:r w:rsidRPr="00151B90">
      <w:rPr>
        <w:rFonts w:cs="Arial"/>
      </w:rPr>
      <w:fldChar w:fldCharType="end"/>
    </w:r>
    <w:r w:rsidR="00151B90" w:rsidRPr="00151B9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DFD0" w14:textId="77777777" w:rsidR="0097191B" w:rsidRDefault="0097191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191B" w14:paraId="241497FA" w14:textId="77777777">
      <w:tc>
        <w:tcPr>
          <w:tcW w:w="1061" w:type="pct"/>
        </w:tcPr>
        <w:p w14:paraId="0DC12195" w14:textId="757C318A" w:rsidR="0097191B" w:rsidRDefault="00094BC0">
          <w:pPr>
            <w:pStyle w:val="Footer"/>
          </w:pPr>
          <w:r>
            <w:fldChar w:fldCharType="begin"/>
          </w:r>
          <w:r>
            <w:instrText xml:space="preserve"> DOCPROPERTY "Category"  *\charformat  </w:instrText>
          </w:r>
          <w:r>
            <w:fldChar w:fldCharType="separate"/>
          </w:r>
          <w:r w:rsidR="007173E7">
            <w:t>R12</w:t>
          </w:r>
          <w:r>
            <w:fldChar w:fldCharType="end"/>
          </w:r>
          <w:r w:rsidR="0097191B">
            <w:br/>
          </w:r>
          <w:r>
            <w:fldChar w:fldCharType="begin"/>
          </w:r>
          <w:r>
            <w:instrText xml:space="preserve"> DOCPROPERTY "RepubDt"  *\charformat  </w:instrText>
          </w:r>
          <w:r>
            <w:fldChar w:fldCharType="separate"/>
          </w:r>
          <w:r w:rsidR="007173E7">
            <w:t>18/08/20</w:t>
          </w:r>
          <w:r>
            <w:fldChar w:fldCharType="end"/>
          </w:r>
        </w:p>
      </w:tc>
      <w:tc>
        <w:tcPr>
          <w:tcW w:w="3092" w:type="pct"/>
        </w:tcPr>
        <w:p w14:paraId="4531FDB6" w14:textId="5B345BB6" w:rsidR="0097191B" w:rsidRDefault="00094BC0">
          <w:pPr>
            <w:pStyle w:val="Footer"/>
            <w:jc w:val="center"/>
          </w:pPr>
          <w:r>
            <w:fldChar w:fldCharType="begin"/>
          </w:r>
          <w:r>
            <w:instrText xml:space="preserve"> REF Citation *\charformat </w:instrText>
          </w:r>
          <w:r>
            <w:fldChar w:fldCharType="separate"/>
          </w:r>
          <w:r w:rsidR="007173E7">
            <w:t>Education Regulation 2005</w:t>
          </w:r>
          <w:r>
            <w:fldChar w:fldCharType="end"/>
          </w:r>
        </w:p>
        <w:p w14:paraId="29DF0BE1" w14:textId="72CE04DF" w:rsidR="0097191B" w:rsidRDefault="00094BC0">
          <w:pPr>
            <w:pStyle w:val="FooterInfoCentre"/>
          </w:pPr>
          <w:r>
            <w:fldChar w:fldCharType="begin"/>
          </w:r>
          <w:r>
            <w:instrText xml:space="preserve"> DOCPROPERTY "Eff"  *\charformat </w:instrText>
          </w:r>
          <w:r>
            <w:fldChar w:fldCharType="separate"/>
          </w:r>
          <w:r w:rsidR="007173E7">
            <w:t xml:space="preserve">Effective:  </w:t>
          </w:r>
          <w:r>
            <w:fldChar w:fldCharType="end"/>
          </w:r>
          <w:r>
            <w:fldChar w:fldCharType="begin"/>
          </w:r>
          <w:r>
            <w:instrText xml:space="preserve"> DOCPROPERTY "StartDt"  *\charformat </w:instrText>
          </w:r>
          <w:r>
            <w:fldChar w:fldCharType="separate"/>
          </w:r>
          <w:r w:rsidR="007173E7">
            <w:t>18/08/20</w:t>
          </w:r>
          <w:r>
            <w:fldChar w:fldCharType="end"/>
          </w:r>
          <w:r>
            <w:fldChar w:fldCharType="begin"/>
          </w:r>
          <w:r>
            <w:instrText xml:space="preserve"> DOCPROPERTY "EndDt"  *\charformat </w:instrText>
          </w:r>
          <w:r>
            <w:fldChar w:fldCharType="separate"/>
          </w:r>
          <w:r w:rsidR="007173E7">
            <w:t>-31/12/20</w:t>
          </w:r>
          <w:r>
            <w:fldChar w:fldCharType="end"/>
          </w:r>
        </w:p>
      </w:tc>
      <w:tc>
        <w:tcPr>
          <w:tcW w:w="847" w:type="pct"/>
        </w:tcPr>
        <w:p w14:paraId="6CD78BA1" w14:textId="77777777" w:rsidR="0097191B" w:rsidRDefault="009719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517084B" w14:textId="155E48C8" w:rsidR="0097191B" w:rsidRPr="00151B90" w:rsidRDefault="00094BC0" w:rsidP="00151B90">
    <w:pPr>
      <w:pStyle w:val="Status"/>
      <w:rPr>
        <w:rFonts w:cs="Arial"/>
      </w:rPr>
    </w:pPr>
    <w:r w:rsidRPr="00151B90">
      <w:rPr>
        <w:rFonts w:cs="Arial"/>
      </w:rPr>
      <w:fldChar w:fldCharType="begin"/>
    </w:r>
    <w:r w:rsidRPr="00151B90">
      <w:rPr>
        <w:rFonts w:cs="Arial"/>
      </w:rPr>
      <w:instrText xml:space="preserve"> DOCPROPERTY "Status" </w:instrText>
    </w:r>
    <w:r w:rsidRPr="00151B90">
      <w:rPr>
        <w:rFonts w:cs="Arial"/>
      </w:rPr>
      <w:fldChar w:fldCharType="separate"/>
    </w:r>
    <w:r w:rsidR="007173E7" w:rsidRPr="00151B90">
      <w:rPr>
        <w:rFonts w:cs="Arial"/>
      </w:rPr>
      <w:t xml:space="preserve"> </w:t>
    </w:r>
    <w:r w:rsidRPr="00151B90">
      <w:rPr>
        <w:rFonts w:cs="Arial"/>
      </w:rPr>
      <w:fldChar w:fldCharType="end"/>
    </w:r>
    <w:r w:rsidR="00151B90" w:rsidRPr="00151B9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55D2C" w14:textId="77777777" w:rsidR="0097191B" w:rsidRDefault="0097191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7191B" w14:paraId="2BE915A4" w14:textId="77777777">
      <w:tc>
        <w:tcPr>
          <w:tcW w:w="1061" w:type="pct"/>
        </w:tcPr>
        <w:p w14:paraId="1D543E33" w14:textId="471F5EC0" w:rsidR="0097191B" w:rsidRDefault="00094BC0">
          <w:pPr>
            <w:pStyle w:val="Footer"/>
          </w:pPr>
          <w:r>
            <w:fldChar w:fldCharType="begin"/>
          </w:r>
          <w:r>
            <w:instrText xml:space="preserve"> DOCPROPERTY "Category"  *\charformat  </w:instrText>
          </w:r>
          <w:r>
            <w:fldChar w:fldCharType="separate"/>
          </w:r>
          <w:r w:rsidR="007173E7">
            <w:t>R12</w:t>
          </w:r>
          <w:r>
            <w:fldChar w:fldCharType="end"/>
          </w:r>
          <w:r w:rsidR="0097191B">
            <w:br/>
          </w:r>
          <w:r>
            <w:fldChar w:fldCharType="begin"/>
          </w:r>
          <w:r>
            <w:instrText xml:space="preserve"> DOCPROPERTY "RepubDt"  *\charformat  </w:instrText>
          </w:r>
          <w:r>
            <w:fldChar w:fldCharType="separate"/>
          </w:r>
          <w:r w:rsidR="007173E7">
            <w:t>18/08/20</w:t>
          </w:r>
          <w:r>
            <w:fldChar w:fldCharType="end"/>
          </w:r>
        </w:p>
      </w:tc>
      <w:tc>
        <w:tcPr>
          <w:tcW w:w="3092" w:type="pct"/>
        </w:tcPr>
        <w:p w14:paraId="43E2DC81" w14:textId="7A3E70BA" w:rsidR="0097191B" w:rsidRDefault="00094BC0">
          <w:pPr>
            <w:pStyle w:val="Footer"/>
            <w:jc w:val="center"/>
          </w:pPr>
          <w:r>
            <w:fldChar w:fldCharType="begin"/>
          </w:r>
          <w:r>
            <w:instrText xml:space="preserve"> REF Citation *\ch</w:instrText>
          </w:r>
          <w:r>
            <w:instrText xml:space="preserve">arformat </w:instrText>
          </w:r>
          <w:r>
            <w:fldChar w:fldCharType="separate"/>
          </w:r>
          <w:r w:rsidR="007173E7">
            <w:t>Education Regulation 2005</w:t>
          </w:r>
          <w:r>
            <w:fldChar w:fldCharType="end"/>
          </w:r>
        </w:p>
        <w:p w14:paraId="7132209E" w14:textId="5226E683" w:rsidR="0097191B" w:rsidRDefault="00094BC0">
          <w:pPr>
            <w:pStyle w:val="FooterInfoCentre"/>
          </w:pPr>
          <w:r>
            <w:fldChar w:fldCharType="begin"/>
          </w:r>
          <w:r>
            <w:instrText xml:space="preserve"> DOCPROPERTY "Eff"  *\charformat </w:instrText>
          </w:r>
          <w:r>
            <w:fldChar w:fldCharType="separate"/>
          </w:r>
          <w:r w:rsidR="007173E7">
            <w:t xml:space="preserve">Effective:  </w:t>
          </w:r>
          <w:r>
            <w:fldChar w:fldCharType="end"/>
          </w:r>
          <w:r>
            <w:fldChar w:fldCharType="begin"/>
          </w:r>
          <w:r>
            <w:instrText xml:space="preserve"> DOCPROPERTY "StartDt"  *\charformat </w:instrText>
          </w:r>
          <w:r>
            <w:fldChar w:fldCharType="separate"/>
          </w:r>
          <w:r w:rsidR="007173E7">
            <w:t>18/08/20</w:t>
          </w:r>
          <w:r>
            <w:fldChar w:fldCharType="end"/>
          </w:r>
          <w:r>
            <w:fldChar w:fldCharType="begin"/>
          </w:r>
          <w:r>
            <w:instrText xml:space="preserve"> DOCPROPERTY "EndDt"  *\charformat </w:instrText>
          </w:r>
          <w:r>
            <w:fldChar w:fldCharType="separate"/>
          </w:r>
          <w:r w:rsidR="007173E7">
            <w:t>-31/12/20</w:t>
          </w:r>
          <w:r>
            <w:fldChar w:fldCharType="end"/>
          </w:r>
        </w:p>
      </w:tc>
      <w:tc>
        <w:tcPr>
          <w:tcW w:w="847" w:type="pct"/>
        </w:tcPr>
        <w:p w14:paraId="2B1A52D9" w14:textId="77777777" w:rsidR="0097191B" w:rsidRDefault="0097191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7F00102" w14:textId="1DE92C89" w:rsidR="0097191B" w:rsidRPr="00151B90" w:rsidRDefault="00094BC0" w:rsidP="00151B90">
    <w:pPr>
      <w:pStyle w:val="Status"/>
      <w:rPr>
        <w:rFonts w:cs="Arial"/>
      </w:rPr>
    </w:pPr>
    <w:r w:rsidRPr="00151B90">
      <w:rPr>
        <w:rFonts w:cs="Arial"/>
      </w:rPr>
      <w:fldChar w:fldCharType="begin"/>
    </w:r>
    <w:r w:rsidRPr="00151B90">
      <w:rPr>
        <w:rFonts w:cs="Arial"/>
      </w:rPr>
      <w:instrText xml:space="preserve"> DOCPROPERTY "Status" </w:instrText>
    </w:r>
    <w:r w:rsidRPr="00151B90">
      <w:rPr>
        <w:rFonts w:cs="Arial"/>
      </w:rPr>
      <w:fldChar w:fldCharType="separate"/>
    </w:r>
    <w:r w:rsidR="007173E7" w:rsidRPr="00151B90">
      <w:rPr>
        <w:rFonts w:cs="Arial"/>
      </w:rPr>
      <w:t xml:space="preserve"> </w:t>
    </w:r>
    <w:r w:rsidRPr="00151B90">
      <w:rPr>
        <w:rFonts w:cs="Arial"/>
      </w:rPr>
      <w:fldChar w:fldCharType="end"/>
    </w:r>
    <w:r w:rsidR="00151B90" w:rsidRPr="00151B9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2AEB6" w14:textId="77777777" w:rsidR="0097191B" w:rsidRDefault="0097191B">
      <w:r>
        <w:separator/>
      </w:r>
    </w:p>
  </w:footnote>
  <w:footnote w:type="continuationSeparator" w:id="0">
    <w:p w14:paraId="06B01DDF" w14:textId="77777777" w:rsidR="0097191B" w:rsidRDefault="0097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4CA6" w14:textId="77777777" w:rsidR="007173E7" w:rsidRDefault="007173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97191B" w14:paraId="6764A7C3" w14:textId="77777777">
      <w:trPr>
        <w:jc w:val="center"/>
      </w:trPr>
      <w:tc>
        <w:tcPr>
          <w:tcW w:w="1340" w:type="dxa"/>
        </w:tcPr>
        <w:p w14:paraId="469D891B" w14:textId="77777777" w:rsidR="0097191B" w:rsidRDefault="0097191B">
          <w:pPr>
            <w:pStyle w:val="HeaderEven"/>
          </w:pPr>
        </w:p>
      </w:tc>
      <w:tc>
        <w:tcPr>
          <w:tcW w:w="6583" w:type="dxa"/>
        </w:tcPr>
        <w:p w14:paraId="24A19F30" w14:textId="77777777" w:rsidR="0097191B" w:rsidRDefault="0097191B">
          <w:pPr>
            <w:pStyle w:val="HeaderEven"/>
          </w:pPr>
        </w:p>
      </w:tc>
    </w:tr>
    <w:tr w:rsidR="0097191B" w14:paraId="50DD51D2" w14:textId="77777777">
      <w:trPr>
        <w:jc w:val="center"/>
      </w:trPr>
      <w:tc>
        <w:tcPr>
          <w:tcW w:w="7923" w:type="dxa"/>
          <w:gridSpan w:val="2"/>
          <w:tcBorders>
            <w:bottom w:val="single" w:sz="4" w:space="0" w:color="auto"/>
          </w:tcBorders>
        </w:tcPr>
        <w:p w14:paraId="1B84CDF1" w14:textId="77777777" w:rsidR="0097191B" w:rsidRDefault="0097191B">
          <w:pPr>
            <w:pStyle w:val="HeaderEven6"/>
          </w:pPr>
          <w:r>
            <w:t>Dictionary</w:t>
          </w:r>
        </w:p>
      </w:tc>
    </w:tr>
  </w:tbl>
  <w:p w14:paraId="5598B2C4" w14:textId="77777777" w:rsidR="0097191B" w:rsidRDefault="009719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97191B" w14:paraId="3DE3CFD5" w14:textId="77777777">
      <w:trPr>
        <w:jc w:val="center"/>
      </w:trPr>
      <w:tc>
        <w:tcPr>
          <w:tcW w:w="6583" w:type="dxa"/>
        </w:tcPr>
        <w:p w14:paraId="7B1ABAD2" w14:textId="77777777" w:rsidR="0097191B" w:rsidRDefault="0097191B">
          <w:pPr>
            <w:pStyle w:val="HeaderOdd"/>
          </w:pPr>
        </w:p>
      </w:tc>
      <w:tc>
        <w:tcPr>
          <w:tcW w:w="1340" w:type="dxa"/>
        </w:tcPr>
        <w:p w14:paraId="4B7E0DCA" w14:textId="77777777" w:rsidR="0097191B" w:rsidRDefault="0097191B">
          <w:pPr>
            <w:pStyle w:val="HeaderOdd"/>
          </w:pPr>
        </w:p>
      </w:tc>
    </w:tr>
    <w:tr w:rsidR="0097191B" w14:paraId="551412DF" w14:textId="77777777">
      <w:trPr>
        <w:jc w:val="center"/>
      </w:trPr>
      <w:tc>
        <w:tcPr>
          <w:tcW w:w="7923" w:type="dxa"/>
          <w:gridSpan w:val="2"/>
          <w:tcBorders>
            <w:bottom w:val="single" w:sz="4" w:space="0" w:color="auto"/>
          </w:tcBorders>
        </w:tcPr>
        <w:p w14:paraId="67A8E2DC" w14:textId="77777777" w:rsidR="0097191B" w:rsidRDefault="0097191B">
          <w:pPr>
            <w:pStyle w:val="HeaderOdd6"/>
          </w:pPr>
          <w:r>
            <w:t>Dictionary</w:t>
          </w:r>
        </w:p>
      </w:tc>
    </w:tr>
  </w:tbl>
  <w:p w14:paraId="7E24E600" w14:textId="77777777" w:rsidR="0097191B" w:rsidRDefault="009719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97191B" w14:paraId="67E44EDF" w14:textId="77777777">
      <w:trPr>
        <w:jc w:val="center"/>
      </w:trPr>
      <w:tc>
        <w:tcPr>
          <w:tcW w:w="1234" w:type="dxa"/>
          <w:gridSpan w:val="2"/>
        </w:tcPr>
        <w:p w14:paraId="5BAE9F44" w14:textId="77777777" w:rsidR="0097191B" w:rsidRDefault="0097191B">
          <w:pPr>
            <w:pStyle w:val="HeaderEven"/>
            <w:rPr>
              <w:b/>
            </w:rPr>
          </w:pPr>
          <w:r>
            <w:rPr>
              <w:b/>
            </w:rPr>
            <w:t>Endnotes</w:t>
          </w:r>
        </w:p>
      </w:tc>
      <w:tc>
        <w:tcPr>
          <w:tcW w:w="6062" w:type="dxa"/>
        </w:tcPr>
        <w:p w14:paraId="5520D6FB" w14:textId="77777777" w:rsidR="0097191B" w:rsidRDefault="0097191B">
          <w:pPr>
            <w:pStyle w:val="HeaderEven"/>
          </w:pPr>
        </w:p>
      </w:tc>
    </w:tr>
    <w:tr w:rsidR="0097191B" w14:paraId="2D8650DD" w14:textId="77777777">
      <w:trPr>
        <w:cantSplit/>
        <w:jc w:val="center"/>
      </w:trPr>
      <w:tc>
        <w:tcPr>
          <w:tcW w:w="7296" w:type="dxa"/>
          <w:gridSpan w:val="3"/>
        </w:tcPr>
        <w:p w14:paraId="3CB2AC3C" w14:textId="77777777" w:rsidR="0097191B" w:rsidRDefault="0097191B">
          <w:pPr>
            <w:pStyle w:val="HeaderEven"/>
          </w:pPr>
        </w:p>
      </w:tc>
    </w:tr>
    <w:tr w:rsidR="0097191B" w14:paraId="44759E48" w14:textId="77777777">
      <w:trPr>
        <w:cantSplit/>
        <w:jc w:val="center"/>
      </w:trPr>
      <w:tc>
        <w:tcPr>
          <w:tcW w:w="700" w:type="dxa"/>
          <w:tcBorders>
            <w:bottom w:val="single" w:sz="4" w:space="0" w:color="auto"/>
          </w:tcBorders>
        </w:tcPr>
        <w:p w14:paraId="14D90AAD" w14:textId="28B661C5" w:rsidR="0097191B" w:rsidRDefault="0097191B">
          <w:pPr>
            <w:pStyle w:val="HeaderEven6"/>
          </w:pPr>
          <w:r>
            <w:rPr>
              <w:noProof/>
            </w:rPr>
            <w:fldChar w:fldCharType="begin"/>
          </w:r>
          <w:r>
            <w:rPr>
              <w:noProof/>
            </w:rPr>
            <w:instrText xml:space="preserve"> STYLEREF charTableNo \*charformat </w:instrText>
          </w:r>
          <w:r>
            <w:rPr>
              <w:noProof/>
            </w:rPr>
            <w:fldChar w:fldCharType="separate"/>
          </w:r>
          <w:r w:rsidR="00151B90">
            <w:rPr>
              <w:noProof/>
            </w:rPr>
            <w:t>5</w:t>
          </w:r>
          <w:r>
            <w:rPr>
              <w:noProof/>
            </w:rPr>
            <w:fldChar w:fldCharType="end"/>
          </w:r>
        </w:p>
      </w:tc>
      <w:tc>
        <w:tcPr>
          <w:tcW w:w="6600" w:type="dxa"/>
          <w:gridSpan w:val="2"/>
          <w:tcBorders>
            <w:bottom w:val="single" w:sz="4" w:space="0" w:color="auto"/>
          </w:tcBorders>
        </w:tcPr>
        <w:p w14:paraId="657B40E6" w14:textId="3C7BD535" w:rsidR="0097191B" w:rsidRDefault="0097191B">
          <w:pPr>
            <w:pStyle w:val="HeaderEven6"/>
          </w:pPr>
          <w:r>
            <w:rPr>
              <w:noProof/>
            </w:rPr>
            <w:fldChar w:fldCharType="begin"/>
          </w:r>
          <w:r>
            <w:rPr>
              <w:noProof/>
            </w:rPr>
            <w:instrText xml:space="preserve"> STYLEREF charTableText \*charformat </w:instrText>
          </w:r>
          <w:r>
            <w:rPr>
              <w:noProof/>
            </w:rPr>
            <w:fldChar w:fldCharType="separate"/>
          </w:r>
          <w:r w:rsidR="00151B90">
            <w:rPr>
              <w:noProof/>
            </w:rPr>
            <w:t>Earlier republications</w:t>
          </w:r>
          <w:r>
            <w:rPr>
              <w:noProof/>
            </w:rPr>
            <w:fldChar w:fldCharType="end"/>
          </w:r>
        </w:p>
      </w:tc>
    </w:tr>
  </w:tbl>
  <w:p w14:paraId="6F460B1E" w14:textId="77777777" w:rsidR="0097191B" w:rsidRDefault="009719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97191B" w14:paraId="1F9DF92E" w14:textId="77777777">
      <w:trPr>
        <w:jc w:val="center"/>
      </w:trPr>
      <w:tc>
        <w:tcPr>
          <w:tcW w:w="5741" w:type="dxa"/>
        </w:tcPr>
        <w:p w14:paraId="4F94DD86" w14:textId="77777777" w:rsidR="0097191B" w:rsidRDefault="0097191B">
          <w:pPr>
            <w:pStyle w:val="HeaderEven"/>
            <w:jc w:val="right"/>
          </w:pPr>
        </w:p>
      </w:tc>
      <w:tc>
        <w:tcPr>
          <w:tcW w:w="1560" w:type="dxa"/>
          <w:gridSpan w:val="2"/>
        </w:tcPr>
        <w:p w14:paraId="1D033892" w14:textId="77777777" w:rsidR="0097191B" w:rsidRDefault="0097191B">
          <w:pPr>
            <w:pStyle w:val="HeaderEven"/>
            <w:jc w:val="right"/>
            <w:rPr>
              <w:b/>
            </w:rPr>
          </w:pPr>
          <w:r>
            <w:rPr>
              <w:b/>
            </w:rPr>
            <w:t>Endnotes</w:t>
          </w:r>
        </w:p>
      </w:tc>
    </w:tr>
    <w:tr w:rsidR="0097191B" w14:paraId="17689C0A" w14:textId="77777777">
      <w:trPr>
        <w:jc w:val="center"/>
      </w:trPr>
      <w:tc>
        <w:tcPr>
          <w:tcW w:w="7301" w:type="dxa"/>
          <w:gridSpan w:val="3"/>
        </w:tcPr>
        <w:p w14:paraId="0A6D1FC6" w14:textId="77777777" w:rsidR="0097191B" w:rsidRDefault="0097191B">
          <w:pPr>
            <w:pStyle w:val="HeaderEven"/>
            <w:jc w:val="right"/>
            <w:rPr>
              <w:b/>
            </w:rPr>
          </w:pPr>
        </w:p>
      </w:tc>
    </w:tr>
    <w:tr w:rsidR="0097191B" w14:paraId="2D7B0666" w14:textId="77777777">
      <w:trPr>
        <w:jc w:val="center"/>
      </w:trPr>
      <w:tc>
        <w:tcPr>
          <w:tcW w:w="6600" w:type="dxa"/>
          <w:gridSpan w:val="2"/>
          <w:tcBorders>
            <w:bottom w:val="single" w:sz="4" w:space="0" w:color="auto"/>
          </w:tcBorders>
        </w:tcPr>
        <w:p w14:paraId="2336EC73" w14:textId="3FA06327" w:rsidR="0097191B" w:rsidRDefault="0097191B">
          <w:pPr>
            <w:pStyle w:val="HeaderOdd6"/>
          </w:pPr>
          <w:r>
            <w:rPr>
              <w:noProof/>
            </w:rPr>
            <w:fldChar w:fldCharType="begin"/>
          </w:r>
          <w:r>
            <w:rPr>
              <w:noProof/>
            </w:rPr>
            <w:instrText xml:space="preserve"> STYLEREF charTableText \*charformat </w:instrText>
          </w:r>
          <w:r>
            <w:rPr>
              <w:noProof/>
            </w:rPr>
            <w:fldChar w:fldCharType="separate"/>
          </w:r>
          <w:r w:rsidR="00151B90">
            <w:rPr>
              <w:noProof/>
            </w:rPr>
            <w:t>Amendment history</w:t>
          </w:r>
          <w:r>
            <w:rPr>
              <w:noProof/>
            </w:rPr>
            <w:fldChar w:fldCharType="end"/>
          </w:r>
        </w:p>
      </w:tc>
      <w:tc>
        <w:tcPr>
          <w:tcW w:w="700" w:type="dxa"/>
          <w:tcBorders>
            <w:bottom w:val="single" w:sz="4" w:space="0" w:color="auto"/>
          </w:tcBorders>
        </w:tcPr>
        <w:p w14:paraId="0D19AFD4" w14:textId="717C6C94" w:rsidR="0097191B" w:rsidRDefault="0097191B">
          <w:pPr>
            <w:pStyle w:val="HeaderOdd6"/>
          </w:pPr>
          <w:r>
            <w:rPr>
              <w:noProof/>
            </w:rPr>
            <w:fldChar w:fldCharType="begin"/>
          </w:r>
          <w:r>
            <w:rPr>
              <w:noProof/>
            </w:rPr>
            <w:instrText xml:space="preserve"> STYLEREF charTableNo \*charformat </w:instrText>
          </w:r>
          <w:r>
            <w:rPr>
              <w:noProof/>
            </w:rPr>
            <w:fldChar w:fldCharType="separate"/>
          </w:r>
          <w:r w:rsidR="00151B90">
            <w:rPr>
              <w:noProof/>
            </w:rPr>
            <w:t>4</w:t>
          </w:r>
          <w:r>
            <w:rPr>
              <w:noProof/>
            </w:rPr>
            <w:fldChar w:fldCharType="end"/>
          </w:r>
        </w:p>
      </w:tc>
    </w:tr>
  </w:tbl>
  <w:p w14:paraId="63B13B3D" w14:textId="77777777" w:rsidR="0097191B" w:rsidRDefault="0097191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B75A" w14:textId="77777777" w:rsidR="0097191B" w:rsidRDefault="0097191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0E76" w14:textId="77777777" w:rsidR="0097191B" w:rsidRDefault="0097191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DC369" w14:textId="77777777" w:rsidR="0097191B" w:rsidRDefault="0097191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5857A" w14:textId="77777777" w:rsidR="0097191B" w:rsidRDefault="00971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8A73" w14:textId="77777777" w:rsidR="007173E7" w:rsidRDefault="00717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3980" w14:textId="77777777" w:rsidR="007173E7" w:rsidRDefault="007173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97191B" w14:paraId="2160C43F" w14:textId="77777777">
      <w:tc>
        <w:tcPr>
          <w:tcW w:w="900" w:type="pct"/>
        </w:tcPr>
        <w:p w14:paraId="4AF848C4" w14:textId="77777777" w:rsidR="0097191B" w:rsidRDefault="0097191B">
          <w:pPr>
            <w:pStyle w:val="HeaderEven"/>
          </w:pPr>
        </w:p>
      </w:tc>
      <w:tc>
        <w:tcPr>
          <w:tcW w:w="4100" w:type="pct"/>
        </w:tcPr>
        <w:p w14:paraId="320C6A8F" w14:textId="77777777" w:rsidR="0097191B" w:rsidRDefault="0097191B">
          <w:pPr>
            <w:pStyle w:val="HeaderEven"/>
          </w:pPr>
        </w:p>
      </w:tc>
    </w:tr>
    <w:tr w:rsidR="0097191B" w14:paraId="1F288292" w14:textId="77777777">
      <w:tc>
        <w:tcPr>
          <w:tcW w:w="4100" w:type="pct"/>
          <w:gridSpan w:val="2"/>
          <w:tcBorders>
            <w:bottom w:val="single" w:sz="4" w:space="0" w:color="auto"/>
          </w:tcBorders>
        </w:tcPr>
        <w:p w14:paraId="185565A1" w14:textId="3F18B480" w:rsidR="0097191B" w:rsidRDefault="0097191B">
          <w:pPr>
            <w:pStyle w:val="HeaderEven6"/>
          </w:pPr>
          <w:r>
            <w:rPr>
              <w:noProof/>
            </w:rPr>
            <w:fldChar w:fldCharType="begin"/>
          </w:r>
          <w:r>
            <w:rPr>
              <w:noProof/>
            </w:rPr>
            <w:instrText xml:space="preserve"> STYLEREF charContents \* MERGEFORMAT </w:instrText>
          </w:r>
          <w:r>
            <w:rPr>
              <w:noProof/>
            </w:rPr>
            <w:fldChar w:fldCharType="separate"/>
          </w:r>
          <w:r w:rsidR="00151B90">
            <w:rPr>
              <w:noProof/>
            </w:rPr>
            <w:t>Contents</w:t>
          </w:r>
          <w:r>
            <w:rPr>
              <w:noProof/>
            </w:rPr>
            <w:fldChar w:fldCharType="end"/>
          </w:r>
        </w:p>
      </w:tc>
    </w:tr>
  </w:tbl>
  <w:p w14:paraId="7025CD8A" w14:textId="48DD26CC" w:rsidR="0097191B" w:rsidRDefault="0097191B">
    <w:pPr>
      <w:pStyle w:val="N-9pt"/>
    </w:pPr>
    <w:r>
      <w:tab/>
    </w:r>
    <w:r>
      <w:rPr>
        <w:noProof/>
      </w:rPr>
      <w:fldChar w:fldCharType="begin"/>
    </w:r>
    <w:r>
      <w:rPr>
        <w:noProof/>
      </w:rPr>
      <w:instrText xml:space="preserve"> STYLEREF charPage \* MERGEFORMAT </w:instrText>
    </w:r>
    <w:r>
      <w:rPr>
        <w:noProof/>
      </w:rPr>
      <w:fldChar w:fldCharType="separate"/>
    </w:r>
    <w:r w:rsidR="00151B9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97191B" w14:paraId="6FE75E6D" w14:textId="77777777">
      <w:tc>
        <w:tcPr>
          <w:tcW w:w="4100" w:type="pct"/>
        </w:tcPr>
        <w:p w14:paraId="5BE3C602" w14:textId="77777777" w:rsidR="0097191B" w:rsidRDefault="0097191B">
          <w:pPr>
            <w:pStyle w:val="HeaderOdd"/>
          </w:pPr>
        </w:p>
      </w:tc>
      <w:tc>
        <w:tcPr>
          <w:tcW w:w="900" w:type="pct"/>
        </w:tcPr>
        <w:p w14:paraId="4C30317D" w14:textId="77777777" w:rsidR="0097191B" w:rsidRDefault="0097191B">
          <w:pPr>
            <w:pStyle w:val="HeaderOdd"/>
          </w:pPr>
        </w:p>
      </w:tc>
    </w:tr>
    <w:tr w:rsidR="0097191B" w14:paraId="1BC2D8C7" w14:textId="77777777">
      <w:tc>
        <w:tcPr>
          <w:tcW w:w="900" w:type="pct"/>
          <w:gridSpan w:val="2"/>
          <w:tcBorders>
            <w:bottom w:val="single" w:sz="4" w:space="0" w:color="auto"/>
          </w:tcBorders>
        </w:tcPr>
        <w:p w14:paraId="1A1E6985" w14:textId="35B72C2C" w:rsidR="0097191B" w:rsidRDefault="0097191B">
          <w:pPr>
            <w:pStyle w:val="HeaderOdd6"/>
          </w:pPr>
          <w:r>
            <w:fldChar w:fldCharType="begin"/>
          </w:r>
          <w:r>
            <w:instrText xml:space="preserve"> STYLEREF charContents \* MERGEFORMAT </w:instrText>
          </w:r>
          <w:r>
            <w:fldChar w:fldCharType="end"/>
          </w:r>
        </w:p>
      </w:tc>
    </w:tr>
  </w:tbl>
  <w:p w14:paraId="1D030C62" w14:textId="0F72B349" w:rsidR="0097191B" w:rsidRDefault="0097191B">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97191B" w14:paraId="4FF26A52" w14:textId="77777777">
      <w:tc>
        <w:tcPr>
          <w:tcW w:w="900" w:type="pct"/>
        </w:tcPr>
        <w:p w14:paraId="0E728380" w14:textId="1D82E594" w:rsidR="0097191B" w:rsidRDefault="0097191B">
          <w:pPr>
            <w:pStyle w:val="HeaderEven"/>
            <w:rPr>
              <w:b/>
            </w:rPr>
          </w:pPr>
          <w:r>
            <w:rPr>
              <w:b/>
            </w:rPr>
            <w:fldChar w:fldCharType="begin"/>
          </w:r>
          <w:r>
            <w:rPr>
              <w:b/>
            </w:rPr>
            <w:instrText xml:space="preserve"> STYLEREF CharPartNo \*charformat </w:instrText>
          </w:r>
          <w:r>
            <w:rPr>
              <w:b/>
            </w:rPr>
            <w:fldChar w:fldCharType="separate"/>
          </w:r>
          <w:r w:rsidR="00151B90">
            <w:rPr>
              <w:b/>
              <w:noProof/>
            </w:rPr>
            <w:t>Part 4</w:t>
          </w:r>
          <w:r>
            <w:rPr>
              <w:b/>
            </w:rPr>
            <w:fldChar w:fldCharType="end"/>
          </w:r>
        </w:p>
      </w:tc>
      <w:tc>
        <w:tcPr>
          <w:tcW w:w="4100" w:type="pct"/>
        </w:tcPr>
        <w:p w14:paraId="5A2B7348" w14:textId="4DA58A34" w:rsidR="0097191B" w:rsidRDefault="0097191B">
          <w:pPr>
            <w:pStyle w:val="HeaderEven"/>
          </w:pPr>
          <w:r>
            <w:rPr>
              <w:noProof/>
            </w:rPr>
            <w:fldChar w:fldCharType="begin"/>
          </w:r>
          <w:r>
            <w:rPr>
              <w:noProof/>
            </w:rPr>
            <w:instrText xml:space="preserve"> STYLEREF CharPartText \*charformat </w:instrText>
          </w:r>
          <w:r>
            <w:rPr>
              <w:noProof/>
            </w:rPr>
            <w:fldChar w:fldCharType="separate"/>
          </w:r>
          <w:r w:rsidR="00151B90">
            <w:rPr>
              <w:noProof/>
            </w:rPr>
            <w:t>Home education</w:t>
          </w:r>
          <w:r>
            <w:rPr>
              <w:noProof/>
            </w:rPr>
            <w:fldChar w:fldCharType="end"/>
          </w:r>
        </w:p>
      </w:tc>
    </w:tr>
    <w:tr w:rsidR="0097191B" w14:paraId="4FFEB8C1" w14:textId="77777777">
      <w:tc>
        <w:tcPr>
          <w:tcW w:w="900" w:type="pct"/>
        </w:tcPr>
        <w:p w14:paraId="21E5AB7A" w14:textId="27B05087" w:rsidR="0097191B" w:rsidRDefault="0097191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2F01914" w14:textId="60AA464D" w:rsidR="0097191B" w:rsidRDefault="0097191B">
          <w:pPr>
            <w:pStyle w:val="HeaderEven"/>
          </w:pPr>
          <w:r>
            <w:fldChar w:fldCharType="begin"/>
          </w:r>
          <w:r>
            <w:instrText xml:space="preserve"> STYLEREF CharDivText \*charformat </w:instrText>
          </w:r>
          <w:r>
            <w:fldChar w:fldCharType="end"/>
          </w:r>
        </w:p>
      </w:tc>
    </w:tr>
    <w:tr w:rsidR="0097191B" w14:paraId="541603EC" w14:textId="77777777">
      <w:trPr>
        <w:cantSplit/>
      </w:trPr>
      <w:tc>
        <w:tcPr>
          <w:tcW w:w="4997" w:type="pct"/>
          <w:gridSpan w:val="2"/>
          <w:tcBorders>
            <w:bottom w:val="single" w:sz="4" w:space="0" w:color="auto"/>
          </w:tcBorders>
        </w:tcPr>
        <w:p w14:paraId="7A02AF8F" w14:textId="6AF2DDE0" w:rsidR="0097191B" w:rsidRDefault="00094BC0">
          <w:pPr>
            <w:pStyle w:val="HeaderEven6"/>
          </w:pPr>
          <w:r>
            <w:fldChar w:fldCharType="begin"/>
          </w:r>
          <w:r>
            <w:instrText xml:space="preserve"> DOCPROPERTY "Company"  \* MERGEFORMAT </w:instrText>
          </w:r>
          <w:r>
            <w:fldChar w:fldCharType="separate"/>
          </w:r>
          <w:r w:rsidR="007173E7">
            <w:t>Section</w:t>
          </w:r>
          <w:r>
            <w:fldChar w:fldCharType="end"/>
          </w:r>
          <w:r w:rsidR="0097191B">
            <w:t xml:space="preserve"> </w:t>
          </w:r>
          <w:r w:rsidR="0097191B">
            <w:rPr>
              <w:noProof/>
            </w:rPr>
            <w:fldChar w:fldCharType="begin"/>
          </w:r>
          <w:r w:rsidR="0097191B">
            <w:rPr>
              <w:noProof/>
            </w:rPr>
            <w:instrText xml:space="preserve"> STYLEREF CharSectNo \*charformat </w:instrText>
          </w:r>
          <w:r w:rsidR="0097191B">
            <w:rPr>
              <w:noProof/>
            </w:rPr>
            <w:fldChar w:fldCharType="separate"/>
          </w:r>
          <w:r w:rsidR="00151B90">
            <w:rPr>
              <w:noProof/>
            </w:rPr>
            <w:t>10</w:t>
          </w:r>
          <w:r w:rsidR="0097191B">
            <w:rPr>
              <w:noProof/>
            </w:rPr>
            <w:fldChar w:fldCharType="end"/>
          </w:r>
        </w:p>
      </w:tc>
    </w:tr>
  </w:tbl>
  <w:p w14:paraId="6BA1620D" w14:textId="77777777" w:rsidR="0097191B" w:rsidRDefault="009719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97191B" w14:paraId="616A2994" w14:textId="77777777">
      <w:tc>
        <w:tcPr>
          <w:tcW w:w="4100" w:type="pct"/>
        </w:tcPr>
        <w:p w14:paraId="6CAE5103" w14:textId="08812A29" w:rsidR="0097191B" w:rsidRDefault="0097191B">
          <w:pPr>
            <w:pStyle w:val="HeaderEven"/>
            <w:jc w:val="right"/>
          </w:pPr>
          <w:r>
            <w:rPr>
              <w:noProof/>
            </w:rPr>
            <w:fldChar w:fldCharType="begin"/>
          </w:r>
          <w:r>
            <w:rPr>
              <w:noProof/>
            </w:rPr>
            <w:instrText xml:space="preserve"> STYLEREF CharPartText \*charformat </w:instrText>
          </w:r>
          <w:r>
            <w:rPr>
              <w:noProof/>
            </w:rPr>
            <w:fldChar w:fldCharType="separate"/>
          </w:r>
          <w:r w:rsidR="00151B90">
            <w:rPr>
              <w:noProof/>
            </w:rPr>
            <w:t>Home education</w:t>
          </w:r>
          <w:r>
            <w:rPr>
              <w:noProof/>
            </w:rPr>
            <w:fldChar w:fldCharType="end"/>
          </w:r>
        </w:p>
      </w:tc>
      <w:tc>
        <w:tcPr>
          <w:tcW w:w="900" w:type="pct"/>
        </w:tcPr>
        <w:p w14:paraId="7666D0EE" w14:textId="1DB46891" w:rsidR="0097191B" w:rsidRDefault="0097191B">
          <w:pPr>
            <w:pStyle w:val="HeaderEven"/>
            <w:jc w:val="right"/>
            <w:rPr>
              <w:b/>
            </w:rPr>
          </w:pPr>
          <w:r>
            <w:rPr>
              <w:b/>
            </w:rPr>
            <w:fldChar w:fldCharType="begin"/>
          </w:r>
          <w:r>
            <w:rPr>
              <w:b/>
            </w:rPr>
            <w:instrText xml:space="preserve"> STYLEREF CharPartNo \*charformat </w:instrText>
          </w:r>
          <w:r>
            <w:rPr>
              <w:b/>
            </w:rPr>
            <w:fldChar w:fldCharType="separate"/>
          </w:r>
          <w:r w:rsidR="00151B90">
            <w:rPr>
              <w:b/>
              <w:noProof/>
            </w:rPr>
            <w:t>Part 4</w:t>
          </w:r>
          <w:r>
            <w:rPr>
              <w:b/>
            </w:rPr>
            <w:fldChar w:fldCharType="end"/>
          </w:r>
        </w:p>
      </w:tc>
    </w:tr>
    <w:tr w:rsidR="0097191B" w14:paraId="0B822C95" w14:textId="77777777">
      <w:tc>
        <w:tcPr>
          <w:tcW w:w="4100" w:type="pct"/>
        </w:tcPr>
        <w:p w14:paraId="40C9FAFE" w14:textId="2F92799E" w:rsidR="0097191B" w:rsidRDefault="0097191B">
          <w:pPr>
            <w:pStyle w:val="HeaderEven"/>
            <w:jc w:val="right"/>
          </w:pPr>
          <w:r>
            <w:fldChar w:fldCharType="begin"/>
          </w:r>
          <w:r>
            <w:instrText xml:space="preserve"> STYLEREF CharDivText \*charformat </w:instrText>
          </w:r>
          <w:r>
            <w:fldChar w:fldCharType="end"/>
          </w:r>
        </w:p>
      </w:tc>
      <w:tc>
        <w:tcPr>
          <w:tcW w:w="900" w:type="pct"/>
        </w:tcPr>
        <w:p w14:paraId="1FAEAF27" w14:textId="22F838AB" w:rsidR="0097191B" w:rsidRDefault="0097191B">
          <w:pPr>
            <w:pStyle w:val="HeaderEven"/>
            <w:jc w:val="right"/>
            <w:rPr>
              <w:b/>
            </w:rPr>
          </w:pPr>
          <w:r>
            <w:rPr>
              <w:b/>
            </w:rPr>
            <w:fldChar w:fldCharType="begin"/>
          </w:r>
          <w:r>
            <w:rPr>
              <w:b/>
            </w:rPr>
            <w:instrText xml:space="preserve"> STYLEREF CharDivNo \*charformat </w:instrText>
          </w:r>
          <w:r>
            <w:rPr>
              <w:b/>
            </w:rPr>
            <w:fldChar w:fldCharType="end"/>
          </w:r>
        </w:p>
      </w:tc>
    </w:tr>
    <w:tr w:rsidR="0097191B" w14:paraId="24E25D17" w14:textId="77777777">
      <w:trPr>
        <w:cantSplit/>
      </w:trPr>
      <w:tc>
        <w:tcPr>
          <w:tcW w:w="5000" w:type="pct"/>
          <w:gridSpan w:val="2"/>
          <w:tcBorders>
            <w:bottom w:val="single" w:sz="4" w:space="0" w:color="auto"/>
          </w:tcBorders>
        </w:tcPr>
        <w:p w14:paraId="1BF51990" w14:textId="29B17AD2" w:rsidR="0097191B" w:rsidRDefault="00094BC0">
          <w:pPr>
            <w:pStyle w:val="HeaderOdd6"/>
          </w:pPr>
          <w:r>
            <w:fldChar w:fldCharType="begin"/>
          </w:r>
          <w:r>
            <w:instrText xml:space="preserve"> DOCPROPERTY "Company"  \* MERGEFORMAT </w:instrText>
          </w:r>
          <w:r>
            <w:fldChar w:fldCharType="separate"/>
          </w:r>
          <w:r w:rsidR="007173E7">
            <w:t>Section</w:t>
          </w:r>
          <w:r>
            <w:fldChar w:fldCharType="end"/>
          </w:r>
          <w:r w:rsidR="0097191B">
            <w:t xml:space="preserve"> </w:t>
          </w:r>
          <w:r w:rsidR="0097191B">
            <w:rPr>
              <w:noProof/>
            </w:rPr>
            <w:fldChar w:fldCharType="begin"/>
          </w:r>
          <w:r w:rsidR="0097191B">
            <w:rPr>
              <w:noProof/>
            </w:rPr>
            <w:instrText xml:space="preserve"> STYLEREF CharSectNo \*charformat </w:instrText>
          </w:r>
          <w:r w:rsidR="0097191B">
            <w:rPr>
              <w:noProof/>
            </w:rPr>
            <w:fldChar w:fldCharType="separate"/>
          </w:r>
          <w:r w:rsidR="00151B90">
            <w:rPr>
              <w:noProof/>
            </w:rPr>
            <w:t>11</w:t>
          </w:r>
          <w:r w:rsidR="0097191B">
            <w:rPr>
              <w:noProof/>
            </w:rPr>
            <w:fldChar w:fldCharType="end"/>
          </w:r>
        </w:p>
      </w:tc>
    </w:tr>
  </w:tbl>
  <w:p w14:paraId="1B1A028A" w14:textId="77777777" w:rsidR="0097191B" w:rsidRDefault="009719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97191B" w14:paraId="39868A01" w14:textId="77777777">
      <w:trPr>
        <w:jc w:val="center"/>
      </w:trPr>
      <w:tc>
        <w:tcPr>
          <w:tcW w:w="1560" w:type="dxa"/>
        </w:tcPr>
        <w:p w14:paraId="298DD375" w14:textId="6C5B7E0F" w:rsidR="0097191B" w:rsidRDefault="0097191B">
          <w:pPr>
            <w:pStyle w:val="HeaderEven"/>
            <w:rPr>
              <w:b/>
            </w:rPr>
          </w:pPr>
          <w:r>
            <w:rPr>
              <w:b/>
            </w:rPr>
            <w:fldChar w:fldCharType="begin"/>
          </w:r>
          <w:r>
            <w:rPr>
              <w:b/>
            </w:rPr>
            <w:instrText xml:space="preserve"> STYLEREF CharChapNo \*charformat  </w:instrText>
          </w:r>
          <w:r>
            <w:rPr>
              <w:b/>
            </w:rPr>
            <w:fldChar w:fldCharType="separate"/>
          </w:r>
          <w:r w:rsidR="00151B90">
            <w:rPr>
              <w:b/>
              <w:noProof/>
            </w:rPr>
            <w:t>Schedule 1</w:t>
          </w:r>
          <w:r>
            <w:rPr>
              <w:b/>
            </w:rPr>
            <w:fldChar w:fldCharType="end"/>
          </w:r>
        </w:p>
      </w:tc>
      <w:tc>
        <w:tcPr>
          <w:tcW w:w="5741" w:type="dxa"/>
        </w:tcPr>
        <w:p w14:paraId="40F60765" w14:textId="537E59A8" w:rsidR="0097191B" w:rsidRDefault="0097191B">
          <w:pPr>
            <w:pStyle w:val="HeaderEven"/>
          </w:pPr>
          <w:r>
            <w:rPr>
              <w:noProof/>
            </w:rPr>
            <w:fldChar w:fldCharType="begin"/>
          </w:r>
          <w:r>
            <w:rPr>
              <w:noProof/>
            </w:rPr>
            <w:instrText xml:space="preserve"> STYLEREF CharChapText \*charformat  </w:instrText>
          </w:r>
          <w:r>
            <w:rPr>
              <w:noProof/>
            </w:rPr>
            <w:fldChar w:fldCharType="separate"/>
          </w:r>
          <w:r w:rsidR="00151B90">
            <w:rPr>
              <w:noProof/>
            </w:rPr>
            <w:t>Schools with student board members—Act, s 41 (2) (f)</w:t>
          </w:r>
          <w:r>
            <w:rPr>
              <w:noProof/>
            </w:rPr>
            <w:fldChar w:fldCharType="end"/>
          </w:r>
        </w:p>
      </w:tc>
    </w:tr>
    <w:tr w:rsidR="0097191B" w14:paraId="119E781A" w14:textId="77777777">
      <w:trPr>
        <w:jc w:val="center"/>
      </w:trPr>
      <w:tc>
        <w:tcPr>
          <w:tcW w:w="1560" w:type="dxa"/>
        </w:tcPr>
        <w:p w14:paraId="796919CF" w14:textId="58867A4C" w:rsidR="0097191B" w:rsidRDefault="0097191B">
          <w:pPr>
            <w:pStyle w:val="HeaderEven"/>
            <w:rPr>
              <w:b/>
            </w:rPr>
          </w:pPr>
          <w:r>
            <w:rPr>
              <w:b/>
            </w:rPr>
            <w:fldChar w:fldCharType="begin"/>
          </w:r>
          <w:r>
            <w:rPr>
              <w:b/>
            </w:rPr>
            <w:instrText xml:space="preserve"> STYLEREF CharPartNo \*charformat </w:instrText>
          </w:r>
          <w:r>
            <w:rPr>
              <w:b/>
            </w:rPr>
            <w:fldChar w:fldCharType="separate"/>
          </w:r>
          <w:r w:rsidR="00151B90">
            <w:rPr>
              <w:b/>
              <w:noProof/>
            </w:rPr>
            <w:t>Part 1.1</w:t>
          </w:r>
          <w:r>
            <w:rPr>
              <w:b/>
            </w:rPr>
            <w:fldChar w:fldCharType="end"/>
          </w:r>
        </w:p>
      </w:tc>
      <w:tc>
        <w:tcPr>
          <w:tcW w:w="5741" w:type="dxa"/>
        </w:tcPr>
        <w:p w14:paraId="5010050C" w14:textId="5C5CD80B" w:rsidR="0097191B" w:rsidRDefault="0097191B">
          <w:pPr>
            <w:pStyle w:val="HeaderEven"/>
          </w:pPr>
          <w:r>
            <w:rPr>
              <w:noProof/>
            </w:rPr>
            <w:fldChar w:fldCharType="begin"/>
          </w:r>
          <w:r>
            <w:rPr>
              <w:noProof/>
            </w:rPr>
            <w:instrText xml:space="preserve"> STYLEREF CharPartText \*charformat </w:instrText>
          </w:r>
          <w:r>
            <w:rPr>
              <w:noProof/>
            </w:rPr>
            <w:fldChar w:fldCharType="separate"/>
          </w:r>
          <w:r w:rsidR="00151B90">
            <w:rPr>
              <w:noProof/>
            </w:rPr>
            <w:t>Schools</w:t>
          </w:r>
          <w:r>
            <w:rPr>
              <w:noProof/>
            </w:rPr>
            <w:fldChar w:fldCharType="end"/>
          </w:r>
        </w:p>
      </w:tc>
    </w:tr>
    <w:tr w:rsidR="0097191B" w14:paraId="46022A08" w14:textId="77777777">
      <w:trPr>
        <w:jc w:val="center"/>
      </w:trPr>
      <w:tc>
        <w:tcPr>
          <w:tcW w:w="1560" w:type="dxa"/>
        </w:tcPr>
        <w:p w14:paraId="07722FA7" w14:textId="4EB13E07" w:rsidR="0097191B" w:rsidRDefault="0097191B">
          <w:pPr>
            <w:pStyle w:val="HeaderEven"/>
            <w:rPr>
              <w:b/>
            </w:rPr>
          </w:pPr>
          <w:r>
            <w:rPr>
              <w:b/>
            </w:rPr>
            <w:fldChar w:fldCharType="begin"/>
          </w:r>
          <w:r>
            <w:rPr>
              <w:b/>
            </w:rPr>
            <w:instrText xml:space="preserve"> STYLEREF CharDivNo \*charformat </w:instrText>
          </w:r>
          <w:r>
            <w:rPr>
              <w:b/>
            </w:rPr>
            <w:fldChar w:fldCharType="end"/>
          </w:r>
        </w:p>
      </w:tc>
      <w:tc>
        <w:tcPr>
          <w:tcW w:w="5741" w:type="dxa"/>
        </w:tcPr>
        <w:p w14:paraId="429AC19B" w14:textId="63531342" w:rsidR="0097191B" w:rsidRDefault="0097191B">
          <w:pPr>
            <w:pStyle w:val="HeaderEven"/>
          </w:pPr>
          <w:r>
            <w:fldChar w:fldCharType="begin"/>
          </w:r>
          <w:r>
            <w:instrText xml:space="preserve"> STYLEREF CharDivText \*charformat </w:instrText>
          </w:r>
          <w:r>
            <w:fldChar w:fldCharType="end"/>
          </w:r>
        </w:p>
      </w:tc>
    </w:tr>
    <w:tr w:rsidR="0097191B" w14:paraId="690EE618" w14:textId="77777777">
      <w:trPr>
        <w:cantSplit/>
        <w:jc w:val="center"/>
      </w:trPr>
      <w:tc>
        <w:tcPr>
          <w:tcW w:w="7296" w:type="dxa"/>
          <w:gridSpan w:val="2"/>
          <w:tcBorders>
            <w:bottom w:val="single" w:sz="4" w:space="0" w:color="auto"/>
          </w:tcBorders>
        </w:tcPr>
        <w:p w14:paraId="5C133CC3" w14:textId="77777777" w:rsidR="0097191B" w:rsidRDefault="0097191B">
          <w:pPr>
            <w:pStyle w:val="HeaderEven6"/>
          </w:pPr>
        </w:p>
      </w:tc>
    </w:tr>
  </w:tbl>
  <w:p w14:paraId="7B9E1E14" w14:textId="77777777" w:rsidR="0097191B" w:rsidRDefault="009719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97191B" w14:paraId="137AA3C7" w14:textId="77777777">
      <w:trPr>
        <w:jc w:val="center"/>
      </w:trPr>
      <w:tc>
        <w:tcPr>
          <w:tcW w:w="5741" w:type="dxa"/>
        </w:tcPr>
        <w:p w14:paraId="795C8912" w14:textId="73ECE7DF" w:rsidR="0097191B" w:rsidRDefault="0097191B">
          <w:pPr>
            <w:pStyle w:val="HeaderEven"/>
            <w:jc w:val="right"/>
          </w:pPr>
          <w:r>
            <w:rPr>
              <w:noProof/>
            </w:rPr>
            <w:fldChar w:fldCharType="begin"/>
          </w:r>
          <w:r>
            <w:rPr>
              <w:noProof/>
            </w:rPr>
            <w:instrText xml:space="preserve"> STYLEREF CharChapText \*charformat  </w:instrText>
          </w:r>
          <w:r>
            <w:rPr>
              <w:noProof/>
            </w:rPr>
            <w:fldChar w:fldCharType="separate"/>
          </w:r>
          <w:r w:rsidR="00151B90">
            <w:rPr>
              <w:noProof/>
            </w:rPr>
            <w:t>Schools with student board members—Act, s 41 (2) (f)</w:t>
          </w:r>
          <w:r>
            <w:rPr>
              <w:noProof/>
            </w:rPr>
            <w:fldChar w:fldCharType="end"/>
          </w:r>
        </w:p>
      </w:tc>
      <w:tc>
        <w:tcPr>
          <w:tcW w:w="1560" w:type="dxa"/>
        </w:tcPr>
        <w:p w14:paraId="6E03665B" w14:textId="2454A2A9" w:rsidR="0097191B" w:rsidRDefault="0097191B">
          <w:pPr>
            <w:pStyle w:val="HeaderEven"/>
            <w:jc w:val="right"/>
            <w:rPr>
              <w:b/>
            </w:rPr>
          </w:pPr>
          <w:r>
            <w:rPr>
              <w:b/>
            </w:rPr>
            <w:fldChar w:fldCharType="begin"/>
          </w:r>
          <w:r>
            <w:rPr>
              <w:b/>
            </w:rPr>
            <w:instrText xml:space="preserve"> STYLEREF CharChapNo \*charformat  </w:instrText>
          </w:r>
          <w:r>
            <w:rPr>
              <w:b/>
            </w:rPr>
            <w:fldChar w:fldCharType="separate"/>
          </w:r>
          <w:r w:rsidR="00151B90">
            <w:rPr>
              <w:b/>
              <w:noProof/>
            </w:rPr>
            <w:t>Schedule 1</w:t>
          </w:r>
          <w:r>
            <w:rPr>
              <w:b/>
            </w:rPr>
            <w:fldChar w:fldCharType="end"/>
          </w:r>
        </w:p>
      </w:tc>
    </w:tr>
    <w:tr w:rsidR="0097191B" w14:paraId="6CE60F4D" w14:textId="77777777">
      <w:trPr>
        <w:jc w:val="center"/>
      </w:trPr>
      <w:tc>
        <w:tcPr>
          <w:tcW w:w="5741" w:type="dxa"/>
        </w:tcPr>
        <w:p w14:paraId="62E9C05D" w14:textId="01DD83EA" w:rsidR="0097191B" w:rsidRDefault="0097191B">
          <w:pPr>
            <w:pStyle w:val="HeaderEven"/>
            <w:jc w:val="right"/>
          </w:pPr>
          <w:r>
            <w:rPr>
              <w:noProof/>
            </w:rPr>
            <w:fldChar w:fldCharType="begin"/>
          </w:r>
          <w:r>
            <w:rPr>
              <w:noProof/>
            </w:rPr>
            <w:instrText xml:space="preserve"> STYLEREF CharPartText \*charformat </w:instrText>
          </w:r>
          <w:r>
            <w:rPr>
              <w:noProof/>
            </w:rPr>
            <w:fldChar w:fldCharType="separate"/>
          </w:r>
          <w:r w:rsidR="00151B90">
            <w:rPr>
              <w:noProof/>
            </w:rPr>
            <w:t>Colleges</w:t>
          </w:r>
          <w:r>
            <w:rPr>
              <w:noProof/>
            </w:rPr>
            <w:fldChar w:fldCharType="end"/>
          </w:r>
        </w:p>
      </w:tc>
      <w:tc>
        <w:tcPr>
          <w:tcW w:w="1560" w:type="dxa"/>
        </w:tcPr>
        <w:p w14:paraId="3C859D08" w14:textId="4F3A60F9" w:rsidR="0097191B" w:rsidRDefault="0097191B">
          <w:pPr>
            <w:pStyle w:val="HeaderEven"/>
            <w:jc w:val="right"/>
            <w:rPr>
              <w:b/>
            </w:rPr>
          </w:pPr>
          <w:r>
            <w:rPr>
              <w:b/>
            </w:rPr>
            <w:fldChar w:fldCharType="begin"/>
          </w:r>
          <w:r>
            <w:rPr>
              <w:b/>
            </w:rPr>
            <w:instrText xml:space="preserve"> STYLEREF CharPartNo \*charformat </w:instrText>
          </w:r>
          <w:r>
            <w:rPr>
              <w:b/>
            </w:rPr>
            <w:fldChar w:fldCharType="separate"/>
          </w:r>
          <w:r w:rsidR="00151B90">
            <w:rPr>
              <w:b/>
              <w:noProof/>
            </w:rPr>
            <w:t>Part 1.2</w:t>
          </w:r>
          <w:r>
            <w:rPr>
              <w:b/>
            </w:rPr>
            <w:fldChar w:fldCharType="end"/>
          </w:r>
        </w:p>
      </w:tc>
    </w:tr>
    <w:tr w:rsidR="0097191B" w14:paraId="7C72EEE4" w14:textId="77777777">
      <w:trPr>
        <w:jc w:val="center"/>
      </w:trPr>
      <w:tc>
        <w:tcPr>
          <w:tcW w:w="5741" w:type="dxa"/>
        </w:tcPr>
        <w:p w14:paraId="50E5DD2E" w14:textId="5BE11BAD" w:rsidR="0097191B" w:rsidRDefault="0097191B">
          <w:pPr>
            <w:pStyle w:val="HeaderEven"/>
            <w:jc w:val="right"/>
          </w:pPr>
          <w:r>
            <w:fldChar w:fldCharType="begin"/>
          </w:r>
          <w:r>
            <w:instrText xml:space="preserve"> STYLEREF CharDivText \*charformat </w:instrText>
          </w:r>
          <w:r>
            <w:fldChar w:fldCharType="end"/>
          </w:r>
        </w:p>
      </w:tc>
      <w:tc>
        <w:tcPr>
          <w:tcW w:w="1560" w:type="dxa"/>
        </w:tcPr>
        <w:p w14:paraId="1D63103E" w14:textId="36FD2831" w:rsidR="0097191B" w:rsidRDefault="0097191B">
          <w:pPr>
            <w:pStyle w:val="HeaderEven"/>
            <w:jc w:val="right"/>
            <w:rPr>
              <w:b/>
            </w:rPr>
          </w:pPr>
          <w:r>
            <w:rPr>
              <w:b/>
            </w:rPr>
            <w:fldChar w:fldCharType="begin"/>
          </w:r>
          <w:r>
            <w:rPr>
              <w:b/>
            </w:rPr>
            <w:instrText xml:space="preserve"> STYLEREF CharDivNo \*charformat </w:instrText>
          </w:r>
          <w:r>
            <w:rPr>
              <w:b/>
            </w:rPr>
            <w:fldChar w:fldCharType="end"/>
          </w:r>
        </w:p>
      </w:tc>
    </w:tr>
    <w:tr w:rsidR="0097191B" w14:paraId="1ACDE0F4" w14:textId="77777777">
      <w:trPr>
        <w:jc w:val="center"/>
      </w:trPr>
      <w:tc>
        <w:tcPr>
          <w:tcW w:w="7296" w:type="dxa"/>
          <w:gridSpan w:val="2"/>
          <w:tcBorders>
            <w:bottom w:val="single" w:sz="4" w:space="0" w:color="auto"/>
          </w:tcBorders>
        </w:tcPr>
        <w:p w14:paraId="60438EE5" w14:textId="77777777" w:rsidR="0097191B" w:rsidRDefault="0097191B">
          <w:pPr>
            <w:pStyle w:val="HeaderOdd6"/>
          </w:pPr>
        </w:p>
      </w:tc>
    </w:tr>
  </w:tbl>
  <w:p w14:paraId="673BAA7C" w14:textId="77777777" w:rsidR="0097191B" w:rsidRDefault="00971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38B0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604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7E6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FC4B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347A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8E0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49C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2A8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7220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EC29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6"/>
  </w:num>
  <w:num w:numId="2">
    <w:abstractNumId w:val="18"/>
  </w:num>
  <w:num w:numId="3">
    <w:abstractNumId w:val="15"/>
  </w:num>
  <w:num w:numId="4">
    <w:abstractNumId w:val="14"/>
  </w:num>
  <w:num w:numId="5">
    <w:abstractNumId w:val="17"/>
  </w:num>
  <w:num w:numId="6">
    <w:abstractNumId w:val="12"/>
  </w:num>
  <w:num w:numId="7">
    <w:abstractNumId w:val="19"/>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3"/>
  </w:num>
  <w:num w:numId="21">
    <w:abstractNumId w:val="10"/>
  </w:num>
  <w:num w:numId="22">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26"/>
    <w:rsid w:val="00034C2D"/>
    <w:rsid w:val="00047C19"/>
    <w:rsid w:val="000574F0"/>
    <w:rsid w:val="0009772A"/>
    <w:rsid w:val="000F7760"/>
    <w:rsid w:val="00136E63"/>
    <w:rsid w:val="00151B90"/>
    <w:rsid w:val="001530F9"/>
    <w:rsid w:val="001B4AD0"/>
    <w:rsid w:val="001F209D"/>
    <w:rsid w:val="00212AEC"/>
    <w:rsid w:val="002141AA"/>
    <w:rsid w:val="00227471"/>
    <w:rsid w:val="00253B53"/>
    <w:rsid w:val="00280ACF"/>
    <w:rsid w:val="00296378"/>
    <w:rsid w:val="002E7A91"/>
    <w:rsid w:val="00306C02"/>
    <w:rsid w:val="003504B5"/>
    <w:rsid w:val="003550BF"/>
    <w:rsid w:val="00355562"/>
    <w:rsid w:val="003575C8"/>
    <w:rsid w:val="003813E3"/>
    <w:rsid w:val="00390589"/>
    <w:rsid w:val="0039406A"/>
    <w:rsid w:val="00400DE2"/>
    <w:rsid w:val="00417A27"/>
    <w:rsid w:val="0042252D"/>
    <w:rsid w:val="004319CF"/>
    <w:rsid w:val="00446EFE"/>
    <w:rsid w:val="0045460A"/>
    <w:rsid w:val="00477462"/>
    <w:rsid w:val="00487663"/>
    <w:rsid w:val="004A5383"/>
    <w:rsid w:val="004E3BE4"/>
    <w:rsid w:val="004E6F8C"/>
    <w:rsid w:val="00503B15"/>
    <w:rsid w:val="00513ED1"/>
    <w:rsid w:val="00515ACD"/>
    <w:rsid w:val="00564C93"/>
    <w:rsid w:val="00587685"/>
    <w:rsid w:val="005C1E67"/>
    <w:rsid w:val="005C7364"/>
    <w:rsid w:val="005D77E5"/>
    <w:rsid w:val="005F3E06"/>
    <w:rsid w:val="0061119D"/>
    <w:rsid w:val="00613EEF"/>
    <w:rsid w:val="00623F5F"/>
    <w:rsid w:val="00625118"/>
    <w:rsid w:val="00625650"/>
    <w:rsid w:val="006457A5"/>
    <w:rsid w:val="006468A9"/>
    <w:rsid w:val="006538C9"/>
    <w:rsid w:val="00677881"/>
    <w:rsid w:val="00687C77"/>
    <w:rsid w:val="006A4F4B"/>
    <w:rsid w:val="006A518A"/>
    <w:rsid w:val="006A67D6"/>
    <w:rsid w:val="006F5F9B"/>
    <w:rsid w:val="007173E7"/>
    <w:rsid w:val="007669F1"/>
    <w:rsid w:val="0078339B"/>
    <w:rsid w:val="007B0194"/>
    <w:rsid w:val="007C71B7"/>
    <w:rsid w:val="007C7BAA"/>
    <w:rsid w:val="007F1FAB"/>
    <w:rsid w:val="00803BD8"/>
    <w:rsid w:val="00834A0E"/>
    <w:rsid w:val="008461B5"/>
    <w:rsid w:val="008676DD"/>
    <w:rsid w:val="008758C7"/>
    <w:rsid w:val="00894F7A"/>
    <w:rsid w:val="008A2CBF"/>
    <w:rsid w:val="008A4F37"/>
    <w:rsid w:val="008C2584"/>
    <w:rsid w:val="008D0CE1"/>
    <w:rsid w:val="00902222"/>
    <w:rsid w:val="00962C6A"/>
    <w:rsid w:val="0097191B"/>
    <w:rsid w:val="009749FD"/>
    <w:rsid w:val="00996804"/>
    <w:rsid w:val="009A01BA"/>
    <w:rsid w:val="009C4B25"/>
    <w:rsid w:val="009C596E"/>
    <w:rsid w:val="009C6A86"/>
    <w:rsid w:val="009C7656"/>
    <w:rsid w:val="009D4204"/>
    <w:rsid w:val="009E5688"/>
    <w:rsid w:val="009F1BD3"/>
    <w:rsid w:val="00A26427"/>
    <w:rsid w:val="00A30413"/>
    <w:rsid w:val="00A34330"/>
    <w:rsid w:val="00A56A9E"/>
    <w:rsid w:val="00A616E1"/>
    <w:rsid w:val="00AD3775"/>
    <w:rsid w:val="00AD4847"/>
    <w:rsid w:val="00AE3516"/>
    <w:rsid w:val="00AF226D"/>
    <w:rsid w:val="00B10F57"/>
    <w:rsid w:val="00B91998"/>
    <w:rsid w:val="00BB2A86"/>
    <w:rsid w:val="00BC4FAB"/>
    <w:rsid w:val="00BC5B7B"/>
    <w:rsid w:val="00BD1624"/>
    <w:rsid w:val="00BD1F22"/>
    <w:rsid w:val="00BD3C46"/>
    <w:rsid w:val="00BE0D97"/>
    <w:rsid w:val="00C11DE3"/>
    <w:rsid w:val="00C144A8"/>
    <w:rsid w:val="00C20082"/>
    <w:rsid w:val="00C24AF5"/>
    <w:rsid w:val="00C27CB2"/>
    <w:rsid w:val="00C30F17"/>
    <w:rsid w:val="00C348A2"/>
    <w:rsid w:val="00C47285"/>
    <w:rsid w:val="00CA1EAF"/>
    <w:rsid w:val="00CB47B0"/>
    <w:rsid w:val="00CC25AD"/>
    <w:rsid w:val="00D02352"/>
    <w:rsid w:val="00D02F65"/>
    <w:rsid w:val="00D03D29"/>
    <w:rsid w:val="00D14B8A"/>
    <w:rsid w:val="00D23C26"/>
    <w:rsid w:val="00D45089"/>
    <w:rsid w:val="00D56123"/>
    <w:rsid w:val="00D84C85"/>
    <w:rsid w:val="00DC4A4C"/>
    <w:rsid w:val="00E32726"/>
    <w:rsid w:val="00E32811"/>
    <w:rsid w:val="00E3328C"/>
    <w:rsid w:val="00E74FC5"/>
    <w:rsid w:val="00E8191B"/>
    <w:rsid w:val="00F15A0A"/>
    <w:rsid w:val="00F333E9"/>
    <w:rsid w:val="00F33D01"/>
    <w:rsid w:val="00F42F57"/>
    <w:rsid w:val="00F4671A"/>
    <w:rsid w:val="00F621BF"/>
    <w:rsid w:val="00F72ACE"/>
    <w:rsid w:val="00F75728"/>
    <w:rsid w:val="00F82149"/>
    <w:rsid w:val="00F97FD5"/>
    <w:rsid w:val="00FB0116"/>
    <w:rsid w:val="00FC1180"/>
    <w:rsid w:val="00FD6A48"/>
    <w:rsid w:val="00FF1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35B45"/>
  <w15:docId w15:val="{CDC69BDA-E42C-44F8-B4B9-557CCB58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5"/>
    <w:rPr>
      <w:sz w:val="24"/>
      <w:lang w:eastAsia="en-US"/>
    </w:rPr>
  </w:style>
  <w:style w:type="paragraph" w:styleId="Heading1">
    <w:name w:val="heading 1"/>
    <w:basedOn w:val="Normal"/>
    <w:next w:val="Normal"/>
    <w:qFormat/>
    <w:rsid w:val="009C4B2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C4B2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C4B25"/>
    <w:pPr>
      <w:keepNext/>
      <w:spacing w:before="140"/>
      <w:outlineLvl w:val="2"/>
    </w:pPr>
    <w:rPr>
      <w:b/>
    </w:rPr>
  </w:style>
  <w:style w:type="paragraph" w:styleId="Heading4">
    <w:name w:val="heading 4"/>
    <w:basedOn w:val="Normal"/>
    <w:next w:val="Normal"/>
    <w:qFormat/>
    <w:rsid w:val="009C4B25"/>
    <w:pPr>
      <w:keepNext/>
      <w:spacing w:before="240" w:after="60"/>
      <w:outlineLvl w:val="3"/>
    </w:pPr>
    <w:rPr>
      <w:rFonts w:ascii="Arial" w:hAnsi="Arial"/>
      <w:b/>
      <w:bCs/>
      <w:sz w:val="22"/>
      <w:szCs w:val="28"/>
    </w:rPr>
  </w:style>
  <w:style w:type="paragraph" w:styleId="Heading5">
    <w:name w:val="heading 5"/>
    <w:basedOn w:val="Normal"/>
    <w:next w:val="Normal"/>
    <w:qFormat/>
    <w:rsid w:val="006468A9"/>
    <w:pPr>
      <w:numPr>
        <w:ilvl w:val="4"/>
        <w:numId w:val="1"/>
      </w:numPr>
      <w:spacing w:before="240" w:after="60"/>
      <w:outlineLvl w:val="4"/>
    </w:pPr>
    <w:rPr>
      <w:sz w:val="22"/>
    </w:rPr>
  </w:style>
  <w:style w:type="paragraph" w:styleId="Heading6">
    <w:name w:val="heading 6"/>
    <w:basedOn w:val="Normal"/>
    <w:next w:val="Normal"/>
    <w:qFormat/>
    <w:rsid w:val="006468A9"/>
    <w:pPr>
      <w:numPr>
        <w:ilvl w:val="5"/>
        <w:numId w:val="1"/>
      </w:numPr>
      <w:spacing w:before="240" w:after="60"/>
      <w:outlineLvl w:val="5"/>
    </w:pPr>
    <w:rPr>
      <w:i/>
      <w:sz w:val="22"/>
    </w:rPr>
  </w:style>
  <w:style w:type="paragraph" w:styleId="Heading7">
    <w:name w:val="heading 7"/>
    <w:basedOn w:val="Normal"/>
    <w:next w:val="Normal"/>
    <w:qFormat/>
    <w:rsid w:val="006468A9"/>
    <w:pPr>
      <w:numPr>
        <w:ilvl w:val="6"/>
        <w:numId w:val="1"/>
      </w:numPr>
      <w:spacing w:before="240" w:after="60"/>
      <w:outlineLvl w:val="6"/>
    </w:pPr>
    <w:rPr>
      <w:rFonts w:ascii="Arial" w:hAnsi="Arial"/>
      <w:sz w:val="20"/>
    </w:rPr>
  </w:style>
  <w:style w:type="paragraph" w:styleId="Heading8">
    <w:name w:val="heading 8"/>
    <w:basedOn w:val="Normal"/>
    <w:next w:val="Normal"/>
    <w:qFormat/>
    <w:rsid w:val="006468A9"/>
    <w:pPr>
      <w:numPr>
        <w:ilvl w:val="7"/>
        <w:numId w:val="1"/>
      </w:numPr>
      <w:spacing w:before="240" w:after="60"/>
      <w:outlineLvl w:val="7"/>
    </w:pPr>
    <w:rPr>
      <w:rFonts w:ascii="Arial" w:hAnsi="Arial"/>
      <w:i/>
      <w:sz w:val="20"/>
    </w:rPr>
  </w:style>
  <w:style w:type="paragraph" w:styleId="Heading9">
    <w:name w:val="heading 9"/>
    <w:basedOn w:val="Normal"/>
    <w:next w:val="Normal"/>
    <w:qFormat/>
    <w:rsid w:val="006468A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C4B2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C4B25"/>
  </w:style>
  <w:style w:type="paragraph" w:customStyle="1" w:styleId="00ClientCover">
    <w:name w:val="00ClientCover"/>
    <w:basedOn w:val="Normal"/>
    <w:rsid w:val="009C4B25"/>
  </w:style>
  <w:style w:type="paragraph" w:customStyle="1" w:styleId="02Text">
    <w:name w:val="02Text"/>
    <w:basedOn w:val="Normal"/>
    <w:rsid w:val="009C4B25"/>
  </w:style>
  <w:style w:type="paragraph" w:customStyle="1" w:styleId="BillBasic">
    <w:name w:val="BillBasic"/>
    <w:rsid w:val="009C4B25"/>
    <w:pPr>
      <w:spacing w:before="140"/>
      <w:jc w:val="both"/>
    </w:pPr>
    <w:rPr>
      <w:sz w:val="24"/>
      <w:lang w:eastAsia="en-US"/>
    </w:rPr>
  </w:style>
  <w:style w:type="paragraph" w:styleId="Header">
    <w:name w:val="header"/>
    <w:basedOn w:val="Normal"/>
    <w:link w:val="HeaderChar"/>
    <w:rsid w:val="009C4B25"/>
    <w:pPr>
      <w:tabs>
        <w:tab w:val="center" w:pos="4153"/>
        <w:tab w:val="right" w:pos="8306"/>
      </w:tabs>
    </w:pPr>
  </w:style>
  <w:style w:type="paragraph" w:styleId="Footer">
    <w:name w:val="footer"/>
    <w:basedOn w:val="Normal"/>
    <w:link w:val="FooterChar"/>
    <w:rsid w:val="009C4B25"/>
    <w:pPr>
      <w:spacing w:before="120" w:line="240" w:lineRule="exact"/>
    </w:pPr>
    <w:rPr>
      <w:rFonts w:ascii="Arial" w:hAnsi="Arial"/>
      <w:sz w:val="18"/>
    </w:rPr>
  </w:style>
  <w:style w:type="paragraph" w:customStyle="1" w:styleId="Billname">
    <w:name w:val="Billname"/>
    <w:basedOn w:val="Normal"/>
    <w:rsid w:val="009C4B25"/>
    <w:pPr>
      <w:spacing w:before="1220"/>
    </w:pPr>
    <w:rPr>
      <w:rFonts w:ascii="Arial" w:hAnsi="Arial"/>
      <w:b/>
      <w:sz w:val="40"/>
    </w:rPr>
  </w:style>
  <w:style w:type="paragraph" w:customStyle="1" w:styleId="BillBasicHeading">
    <w:name w:val="BillBasicHeading"/>
    <w:basedOn w:val="BillBasic"/>
    <w:rsid w:val="009C4B25"/>
    <w:pPr>
      <w:keepNext/>
      <w:tabs>
        <w:tab w:val="left" w:pos="2600"/>
      </w:tabs>
      <w:jc w:val="left"/>
    </w:pPr>
    <w:rPr>
      <w:rFonts w:ascii="Arial" w:hAnsi="Arial"/>
      <w:b/>
    </w:rPr>
  </w:style>
  <w:style w:type="paragraph" w:customStyle="1" w:styleId="EnactingWordsRules">
    <w:name w:val="EnactingWordsRules"/>
    <w:basedOn w:val="EnactingWords"/>
    <w:rsid w:val="009C4B25"/>
    <w:pPr>
      <w:spacing w:before="240"/>
    </w:pPr>
  </w:style>
  <w:style w:type="paragraph" w:customStyle="1" w:styleId="EnactingWords">
    <w:name w:val="EnactingWords"/>
    <w:basedOn w:val="BillBasic"/>
    <w:rsid w:val="009C4B25"/>
    <w:pPr>
      <w:spacing w:before="120"/>
    </w:pPr>
  </w:style>
  <w:style w:type="paragraph" w:customStyle="1" w:styleId="BillCrest">
    <w:name w:val="Bill Crest"/>
    <w:basedOn w:val="Normal"/>
    <w:next w:val="Normal"/>
    <w:rsid w:val="009C4B25"/>
    <w:pPr>
      <w:tabs>
        <w:tab w:val="center" w:pos="3160"/>
      </w:tabs>
      <w:spacing w:after="60"/>
    </w:pPr>
    <w:rPr>
      <w:sz w:val="216"/>
    </w:rPr>
  </w:style>
  <w:style w:type="paragraph" w:customStyle="1" w:styleId="Amain">
    <w:name w:val="A main"/>
    <w:basedOn w:val="BillBasic"/>
    <w:rsid w:val="009C4B25"/>
    <w:pPr>
      <w:tabs>
        <w:tab w:val="right" w:pos="900"/>
        <w:tab w:val="left" w:pos="1100"/>
      </w:tabs>
      <w:ind w:left="1100" w:hanging="1100"/>
      <w:outlineLvl w:val="5"/>
    </w:pPr>
  </w:style>
  <w:style w:type="paragraph" w:customStyle="1" w:styleId="Amainreturn">
    <w:name w:val="A main return"/>
    <w:basedOn w:val="BillBasic"/>
    <w:link w:val="AmainreturnChar"/>
    <w:rsid w:val="009C4B25"/>
    <w:pPr>
      <w:ind w:left="1100"/>
    </w:pPr>
  </w:style>
  <w:style w:type="paragraph" w:customStyle="1" w:styleId="Apara">
    <w:name w:val="A para"/>
    <w:basedOn w:val="BillBasic"/>
    <w:rsid w:val="009C4B25"/>
    <w:pPr>
      <w:tabs>
        <w:tab w:val="right" w:pos="1400"/>
        <w:tab w:val="left" w:pos="1600"/>
      </w:tabs>
      <w:ind w:left="1600" w:hanging="1600"/>
      <w:outlineLvl w:val="6"/>
    </w:pPr>
  </w:style>
  <w:style w:type="paragraph" w:customStyle="1" w:styleId="Asubpara">
    <w:name w:val="A subpara"/>
    <w:basedOn w:val="BillBasic"/>
    <w:rsid w:val="009C4B25"/>
    <w:pPr>
      <w:tabs>
        <w:tab w:val="right" w:pos="1900"/>
        <w:tab w:val="left" w:pos="2100"/>
      </w:tabs>
      <w:ind w:left="2100" w:hanging="2100"/>
      <w:outlineLvl w:val="7"/>
    </w:pPr>
  </w:style>
  <w:style w:type="paragraph" w:customStyle="1" w:styleId="Asubsubpara">
    <w:name w:val="A subsubpara"/>
    <w:basedOn w:val="BillBasic"/>
    <w:rsid w:val="009C4B25"/>
    <w:pPr>
      <w:tabs>
        <w:tab w:val="right" w:pos="2400"/>
        <w:tab w:val="left" w:pos="2600"/>
      </w:tabs>
      <w:ind w:left="2600" w:hanging="2600"/>
      <w:outlineLvl w:val="8"/>
    </w:pPr>
  </w:style>
  <w:style w:type="paragraph" w:customStyle="1" w:styleId="aDef">
    <w:name w:val="aDef"/>
    <w:basedOn w:val="BillBasic"/>
    <w:link w:val="aDefChar"/>
    <w:rsid w:val="009C4B25"/>
    <w:pPr>
      <w:ind w:left="1100"/>
    </w:pPr>
  </w:style>
  <w:style w:type="paragraph" w:customStyle="1" w:styleId="aExamHead">
    <w:name w:val="aExam Head"/>
    <w:basedOn w:val="BillBasicHeading"/>
    <w:next w:val="aExam"/>
    <w:rsid w:val="009C4B25"/>
    <w:pPr>
      <w:tabs>
        <w:tab w:val="clear" w:pos="2600"/>
      </w:tabs>
      <w:ind w:left="1100"/>
    </w:pPr>
    <w:rPr>
      <w:sz w:val="18"/>
    </w:rPr>
  </w:style>
  <w:style w:type="paragraph" w:customStyle="1" w:styleId="aExam">
    <w:name w:val="aExam"/>
    <w:basedOn w:val="aNote"/>
    <w:rsid w:val="009C4B25"/>
    <w:pPr>
      <w:spacing w:before="60"/>
      <w:ind w:left="1100" w:firstLine="0"/>
    </w:pPr>
  </w:style>
  <w:style w:type="paragraph" w:customStyle="1" w:styleId="aNote">
    <w:name w:val="aNote"/>
    <w:basedOn w:val="BillBasic"/>
    <w:link w:val="aNoteChar"/>
    <w:rsid w:val="009C4B25"/>
    <w:pPr>
      <w:ind w:left="1900" w:hanging="800"/>
    </w:pPr>
    <w:rPr>
      <w:sz w:val="20"/>
    </w:rPr>
  </w:style>
  <w:style w:type="paragraph" w:customStyle="1" w:styleId="HeaderEven">
    <w:name w:val="HeaderEven"/>
    <w:basedOn w:val="Normal"/>
    <w:rsid w:val="009C4B25"/>
    <w:rPr>
      <w:rFonts w:ascii="Arial" w:hAnsi="Arial"/>
      <w:sz w:val="18"/>
    </w:rPr>
  </w:style>
  <w:style w:type="paragraph" w:customStyle="1" w:styleId="HeaderEven6">
    <w:name w:val="HeaderEven6"/>
    <w:basedOn w:val="HeaderEven"/>
    <w:rsid w:val="009C4B25"/>
    <w:pPr>
      <w:spacing w:before="120" w:after="60"/>
    </w:pPr>
  </w:style>
  <w:style w:type="paragraph" w:customStyle="1" w:styleId="HeaderOdd6">
    <w:name w:val="HeaderOdd6"/>
    <w:basedOn w:val="HeaderEven6"/>
    <w:rsid w:val="009C4B25"/>
    <w:pPr>
      <w:jc w:val="right"/>
    </w:pPr>
  </w:style>
  <w:style w:type="paragraph" w:customStyle="1" w:styleId="HeaderOdd">
    <w:name w:val="HeaderOdd"/>
    <w:basedOn w:val="HeaderEven"/>
    <w:rsid w:val="009C4B25"/>
    <w:pPr>
      <w:jc w:val="right"/>
    </w:pPr>
  </w:style>
  <w:style w:type="paragraph" w:customStyle="1" w:styleId="BillNo">
    <w:name w:val="BillNo"/>
    <w:basedOn w:val="BillBasicHeading"/>
    <w:rsid w:val="009C4B25"/>
    <w:pPr>
      <w:keepNext w:val="0"/>
      <w:spacing w:before="240"/>
      <w:jc w:val="both"/>
    </w:pPr>
  </w:style>
  <w:style w:type="paragraph" w:customStyle="1" w:styleId="N-TOCheading">
    <w:name w:val="N-TOCheading"/>
    <w:basedOn w:val="BillBasicHeading"/>
    <w:next w:val="N-9pt"/>
    <w:rsid w:val="009C4B25"/>
    <w:pPr>
      <w:pBdr>
        <w:bottom w:val="single" w:sz="4" w:space="1" w:color="auto"/>
      </w:pBdr>
      <w:spacing w:before="800"/>
    </w:pPr>
    <w:rPr>
      <w:sz w:val="32"/>
    </w:rPr>
  </w:style>
  <w:style w:type="paragraph" w:customStyle="1" w:styleId="N-9pt">
    <w:name w:val="N-9pt"/>
    <w:basedOn w:val="BillBasic"/>
    <w:next w:val="BillBasic"/>
    <w:rsid w:val="009C4B25"/>
    <w:pPr>
      <w:keepNext/>
      <w:tabs>
        <w:tab w:val="right" w:pos="7707"/>
      </w:tabs>
      <w:spacing w:before="120"/>
    </w:pPr>
    <w:rPr>
      <w:rFonts w:ascii="Arial" w:hAnsi="Arial"/>
      <w:sz w:val="18"/>
    </w:rPr>
  </w:style>
  <w:style w:type="paragraph" w:customStyle="1" w:styleId="N-14pt">
    <w:name w:val="N-14pt"/>
    <w:basedOn w:val="BillBasic"/>
    <w:rsid w:val="009C4B25"/>
    <w:pPr>
      <w:spacing w:before="0"/>
    </w:pPr>
    <w:rPr>
      <w:b/>
      <w:sz w:val="28"/>
    </w:rPr>
  </w:style>
  <w:style w:type="paragraph" w:customStyle="1" w:styleId="N-16pt">
    <w:name w:val="N-16pt"/>
    <w:basedOn w:val="BillBasic"/>
    <w:rsid w:val="009C4B25"/>
    <w:pPr>
      <w:spacing w:before="800"/>
    </w:pPr>
    <w:rPr>
      <w:b/>
      <w:sz w:val="32"/>
    </w:rPr>
  </w:style>
  <w:style w:type="paragraph" w:customStyle="1" w:styleId="N-line3">
    <w:name w:val="N-line3"/>
    <w:basedOn w:val="BillBasic"/>
    <w:next w:val="BillBasic"/>
    <w:rsid w:val="009C4B25"/>
    <w:pPr>
      <w:pBdr>
        <w:bottom w:val="single" w:sz="12" w:space="1" w:color="auto"/>
      </w:pBdr>
      <w:spacing w:before="60"/>
    </w:pPr>
  </w:style>
  <w:style w:type="paragraph" w:customStyle="1" w:styleId="Comment">
    <w:name w:val="Comment"/>
    <w:basedOn w:val="BillBasic"/>
    <w:rsid w:val="009C4B25"/>
    <w:pPr>
      <w:tabs>
        <w:tab w:val="left" w:pos="1800"/>
      </w:tabs>
      <w:ind w:left="1300"/>
      <w:jc w:val="left"/>
    </w:pPr>
    <w:rPr>
      <w:b/>
      <w:sz w:val="18"/>
    </w:rPr>
  </w:style>
  <w:style w:type="paragraph" w:customStyle="1" w:styleId="FooterInfo">
    <w:name w:val="FooterInfo"/>
    <w:basedOn w:val="Normal"/>
    <w:rsid w:val="009C4B25"/>
    <w:pPr>
      <w:tabs>
        <w:tab w:val="right" w:pos="7707"/>
      </w:tabs>
    </w:pPr>
    <w:rPr>
      <w:rFonts w:ascii="Arial" w:hAnsi="Arial"/>
      <w:sz w:val="18"/>
    </w:rPr>
  </w:style>
  <w:style w:type="paragraph" w:customStyle="1" w:styleId="AH1Chapter">
    <w:name w:val="A H1 Chapter"/>
    <w:basedOn w:val="BillBasicHeading"/>
    <w:next w:val="AH2Part"/>
    <w:rsid w:val="009C4B25"/>
    <w:pPr>
      <w:spacing w:before="320"/>
      <w:ind w:left="2600" w:hanging="2600"/>
      <w:outlineLvl w:val="0"/>
    </w:pPr>
    <w:rPr>
      <w:sz w:val="34"/>
    </w:rPr>
  </w:style>
  <w:style w:type="paragraph" w:customStyle="1" w:styleId="AH2Part">
    <w:name w:val="A H2 Part"/>
    <w:basedOn w:val="BillBasicHeading"/>
    <w:next w:val="AH3Div"/>
    <w:rsid w:val="009C4B25"/>
    <w:pPr>
      <w:spacing w:before="380"/>
      <w:ind w:left="2600" w:hanging="2600"/>
      <w:outlineLvl w:val="1"/>
    </w:pPr>
    <w:rPr>
      <w:sz w:val="32"/>
    </w:rPr>
  </w:style>
  <w:style w:type="paragraph" w:customStyle="1" w:styleId="AH3Div">
    <w:name w:val="A H3 Div"/>
    <w:basedOn w:val="BillBasicHeading"/>
    <w:next w:val="AH5Sec"/>
    <w:rsid w:val="009C4B25"/>
    <w:pPr>
      <w:spacing w:before="240"/>
      <w:ind w:left="2600" w:hanging="2600"/>
      <w:outlineLvl w:val="2"/>
    </w:pPr>
    <w:rPr>
      <w:sz w:val="28"/>
    </w:rPr>
  </w:style>
  <w:style w:type="paragraph" w:customStyle="1" w:styleId="AH5Sec">
    <w:name w:val="A H5 Sec"/>
    <w:basedOn w:val="BillBasicHeading"/>
    <w:next w:val="Amain"/>
    <w:rsid w:val="009C4B25"/>
    <w:pPr>
      <w:tabs>
        <w:tab w:val="clear" w:pos="2600"/>
        <w:tab w:val="left" w:pos="1100"/>
      </w:tabs>
      <w:spacing w:before="240"/>
      <w:ind w:left="1100" w:hanging="1100"/>
      <w:outlineLvl w:val="4"/>
    </w:pPr>
  </w:style>
  <w:style w:type="paragraph" w:customStyle="1" w:styleId="direction">
    <w:name w:val="direction"/>
    <w:basedOn w:val="BillBasic"/>
    <w:next w:val="Amainreturn"/>
    <w:rsid w:val="009C4B25"/>
    <w:pPr>
      <w:ind w:left="1100"/>
    </w:pPr>
    <w:rPr>
      <w:i/>
    </w:rPr>
  </w:style>
  <w:style w:type="paragraph" w:customStyle="1" w:styleId="AH4SubDiv">
    <w:name w:val="A H4 SubDiv"/>
    <w:basedOn w:val="BillBasicHeading"/>
    <w:next w:val="AH5Sec"/>
    <w:rsid w:val="009C4B25"/>
    <w:pPr>
      <w:spacing w:before="240"/>
      <w:ind w:left="2600" w:hanging="2600"/>
      <w:outlineLvl w:val="3"/>
    </w:pPr>
    <w:rPr>
      <w:sz w:val="26"/>
    </w:rPr>
  </w:style>
  <w:style w:type="paragraph" w:customStyle="1" w:styleId="Sched-heading">
    <w:name w:val="Sched-heading"/>
    <w:basedOn w:val="BillBasicHeading"/>
    <w:next w:val="ref"/>
    <w:rsid w:val="009C4B25"/>
    <w:pPr>
      <w:spacing w:before="380"/>
      <w:ind w:left="2600" w:hanging="2600"/>
      <w:outlineLvl w:val="0"/>
    </w:pPr>
    <w:rPr>
      <w:sz w:val="34"/>
    </w:rPr>
  </w:style>
  <w:style w:type="paragraph" w:customStyle="1" w:styleId="ref">
    <w:name w:val="ref"/>
    <w:basedOn w:val="BillBasic"/>
    <w:next w:val="Normal"/>
    <w:rsid w:val="009C4B25"/>
    <w:pPr>
      <w:spacing w:before="60"/>
    </w:pPr>
    <w:rPr>
      <w:sz w:val="18"/>
    </w:rPr>
  </w:style>
  <w:style w:type="paragraph" w:customStyle="1" w:styleId="Sched-Part">
    <w:name w:val="Sched-Part"/>
    <w:basedOn w:val="BillBasicHeading"/>
    <w:next w:val="Sched-Form"/>
    <w:rsid w:val="009C4B25"/>
    <w:pPr>
      <w:spacing w:before="380"/>
      <w:ind w:left="2600" w:hanging="2600"/>
      <w:outlineLvl w:val="1"/>
    </w:pPr>
    <w:rPr>
      <w:sz w:val="32"/>
    </w:rPr>
  </w:style>
  <w:style w:type="paragraph" w:customStyle="1" w:styleId="ShadedSchClause">
    <w:name w:val="Shaded Sch Clause"/>
    <w:basedOn w:val="Schclauseheading"/>
    <w:next w:val="direction"/>
    <w:rsid w:val="009C4B25"/>
    <w:pPr>
      <w:shd w:val="pct25" w:color="auto" w:fill="auto"/>
      <w:outlineLvl w:val="3"/>
    </w:pPr>
  </w:style>
  <w:style w:type="paragraph" w:customStyle="1" w:styleId="Sched-Form">
    <w:name w:val="Sched-Form"/>
    <w:basedOn w:val="BillBasicHeading"/>
    <w:next w:val="Schclauseheading"/>
    <w:rsid w:val="009C4B2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9C4B2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C4B25"/>
  </w:style>
  <w:style w:type="paragraph" w:customStyle="1" w:styleId="Dict-Heading">
    <w:name w:val="Dict-Heading"/>
    <w:basedOn w:val="BillBasicHeading"/>
    <w:next w:val="Normal"/>
    <w:rsid w:val="009C4B25"/>
    <w:pPr>
      <w:spacing w:before="320"/>
      <w:ind w:left="2600" w:hanging="2600"/>
      <w:jc w:val="both"/>
      <w:outlineLvl w:val="0"/>
    </w:pPr>
    <w:rPr>
      <w:sz w:val="34"/>
    </w:rPr>
  </w:style>
  <w:style w:type="paragraph" w:styleId="TOC7">
    <w:name w:val="toc 7"/>
    <w:basedOn w:val="TOC2"/>
    <w:next w:val="Normal"/>
    <w:autoRedefine/>
    <w:uiPriority w:val="39"/>
    <w:rsid w:val="009C4B25"/>
    <w:pPr>
      <w:keepNext w:val="0"/>
      <w:spacing w:before="120"/>
    </w:pPr>
    <w:rPr>
      <w:sz w:val="20"/>
    </w:rPr>
  </w:style>
  <w:style w:type="paragraph" w:styleId="TOC2">
    <w:name w:val="toc 2"/>
    <w:basedOn w:val="Normal"/>
    <w:next w:val="Normal"/>
    <w:autoRedefine/>
    <w:uiPriority w:val="39"/>
    <w:rsid w:val="009C4B2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C4B25"/>
    <w:pPr>
      <w:keepNext/>
      <w:tabs>
        <w:tab w:val="left" w:pos="400"/>
      </w:tabs>
      <w:spacing w:before="0"/>
      <w:jc w:val="left"/>
    </w:pPr>
    <w:rPr>
      <w:rFonts w:ascii="Arial" w:hAnsi="Arial"/>
      <w:b/>
      <w:sz w:val="28"/>
    </w:rPr>
  </w:style>
  <w:style w:type="paragraph" w:customStyle="1" w:styleId="EndNote2">
    <w:name w:val="EndNote2"/>
    <w:basedOn w:val="BillBasic"/>
    <w:rsid w:val="006468A9"/>
    <w:pPr>
      <w:keepNext/>
      <w:tabs>
        <w:tab w:val="left" w:pos="240"/>
      </w:tabs>
      <w:spacing w:before="160" w:after="80"/>
      <w:jc w:val="left"/>
    </w:pPr>
    <w:rPr>
      <w:b/>
      <w:sz w:val="18"/>
    </w:rPr>
  </w:style>
  <w:style w:type="paragraph" w:customStyle="1" w:styleId="IH1Chap">
    <w:name w:val="I H1 Chap"/>
    <w:basedOn w:val="BillBasicHeading"/>
    <w:next w:val="Normal"/>
    <w:rsid w:val="009C4B25"/>
    <w:pPr>
      <w:spacing w:before="320"/>
      <w:ind w:left="2600" w:hanging="2600"/>
    </w:pPr>
    <w:rPr>
      <w:sz w:val="34"/>
    </w:rPr>
  </w:style>
  <w:style w:type="paragraph" w:customStyle="1" w:styleId="IH2Part">
    <w:name w:val="I H2 Part"/>
    <w:basedOn w:val="BillBasicHeading"/>
    <w:next w:val="Normal"/>
    <w:rsid w:val="009C4B25"/>
    <w:pPr>
      <w:spacing w:before="380"/>
      <w:ind w:left="2600" w:hanging="2600"/>
    </w:pPr>
    <w:rPr>
      <w:sz w:val="32"/>
    </w:rPr>
  </w:style>
  <w:style w:type="paragraph" w:customStyle="1" w:styleId="IH3Div">
    <w:name w:val="I H3 Div"/>
    <w:basedOn w:val="BillBasicHeading"/>
    <w:next w:val="Normal"/>
    <w:rsid w:val="009C4B25"/>
    <w:pPr>
      <w:spacing w:before="240"/>
      <w:ind w:left="2600" w:hanging="2600"/>
    </w:pPr>
    <w:rPr>
      <w:sz w:val="28"/>
    </w:rPr>
  </w:style>
  <w:style w:type="paragraph" w:customStyle="1" w:styleId="IH5Sec">
    <w:name w:val="I H5 Sec"/>
    <w:basedOn w:val="BillBasicHeading"/>
    <w:next w:val="Normal"/>
    <w:rsid w:val="009C4B25"/>
    <w:pPr>
      <w:tabs>
        <w:tab w:val="clear" w:pos="2600"/>
        <w:tab w:val="left" w:pos="1100"/>
      </w:tabs>
      <w:spacing w:before="240"/>
      <w:ind w:left="1100" w:hanging="1100"/>
    </w:pPr>
  </w:style>
  <w:style w:type="paragraph" w:customStyle="1" w:styleId="IH4SubDiv">
    <w:name w:val="I H4 SubDiv"/>
    <w:basedOn w:val="BillBasicHeading"/>
    <w:next w:val="Normal"/>
    <w:rsid w:val="009C4B25"/>
    <w:pPr>
      <w:spacing w:before="240"/>
      <w:ind w:left="2600" w:hanging="2600"/>
      <w:jc w:val="both"/>
    </w:pPr>
    <w:rPr>
      <w:sz w:val="26"/>
    </w:rPr>
  </w:style>
  <w:style w:type="character" w:styleId="LineNumber">
    <w:name w:val="line number"/>
    <w:basedOn w:val="DefaultParagraphFont"/>
    <w:rsid w:val="009C4B25"/>
    <w:rPr>
      <w:rFonts w:ascii="Arial" w:hAnsi="Arial"/>
      <w:sz w:val="16"/>
    </w:rPr>
  </w:style>
  <w:style w:type="paragraph" w:customStyle="1" w:styleId="PageBreak">
    <w:name w:val="PageBreak"/>
    <w:basedOn w:val="Normal"/>
    <w:rsid w:val="009C4B25"/>
    <w:rPr>
      <w:sz w:val="4"/>
    </w:rPr>
  </w:style>
  <w:style w:type="paragraph" w:customStyle="1" w:styleId="04Dictionary">
    <w:name w:val="04Dictionary"/>
    <w:basedOn w:val="Normal"/>
    <w:rsid w:val="009C4B25"/>
  </w:style>
  <w:style w:type="paragraph" w:customStyle="1" w:styleId="N-line1">
    <w:name w:val="N-line1"/>
    <w:basedOn w:val="BillBasic"/>
    <w:rsid w:val="009C4B25"/>
    <w:pPr>
      <w:pBdr>
        <w:bottom w:val="single" w:sz="4" w:space="0" w:color="auto"/>
      </w:pBdr>
      <w:spacing w:before="100"/>
      <w:ind w:left="2980" w:right="3020"/>
      <w:jc w:val="center"/>
    </w:pPr>
  </w:style>
  <w:style w:type="paragraph" w:customStyle="1" w:styleId="N-line2">
    <w:name w:val="N-line2"/>
    <w:basedOn w:val="Normal"/>
    <w:rsid w:val="009C4B25"/>
    <w:pPr>
      <w:pBdr>
        <w:bottom w:val="single" w:sz="8" w:space="0" w:color="auto"/>
      </w:pBdr>
    </w:pPr>
  </w:style>
  <w:style w:type="paragraph" w:customStyle="1" w:styleId="EndNote">
    <w:name w:val="EndNote"/>
    <w:basedOn w:val="BillBasicHeading"/>
    <w:rsid w:val="009C4B2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C4B25"/>
    <w:pPr>
      <w:tabs>
        <w:tab w:val="left" w:pos="700"/>
      </w:tabs>
      <w:spacing w:before="160"/>
      <w:ind w:left="700" w:hanging="700"/>
    </w:pPr>
    <w:rPr>
      <w:rFonts w:ascii="Arial (W1)" w:hAnsi="Arial (W1)"/>
    </w:rPr>
  </w:style>
  <w:style w:type="paragraph" w:customStyle="1" w:styleId="PenaltyHeading">
    <w:name w:val="PenaltyHeading"/>
    <w:basedOn w:val="Normal"/>
    <w:rsid w:val="009C4B25"/>
    <w:pPr>
      <w:tabs>
        <w:tab w:val="left" w:pos="1100"/>
      </w:tabs>
      <w:spacing w:before="120"/>
      <w:ind w:left="1100" w:hanging="1100"/>
    </w:pPr>
    <w:rPr>
      <w:rFonts w:ascii="Arial" w:hAnsi="Arial"/>
      <w:b/>
      <w:sz w:val="20"/>
    </w:rPr>
  </w:style>
  <w:style w:type="paragraph" w:customStyle="1" w:styleId="05EndNote">
    <w:name w:val="05EndNote"/>
    <w:basedOn w:val="Normal"/>
    <w:rsid w:val="009C4B25"/>
  </w:style>
  <w:style w:type="paragraph" w:customStyle="1" w:styleId="03Schedule">
    <w:name w:val="03Schedule"/>
    <w:basedOn w:val="Normal"/>
    <w:rsid w:val="009C4B25"/>
  </w:style>
  <w:style w:type="paragraph" w:customStyle="1" w:styleId="ISched-heading">
    <w:name w:val="I Sched-heading"/>
    <w:basedOn w:val="BillBasicHeading"/>
    <w:next w:val="Normal"/>
    <w:rsid w:val="009C4B25"/>
    <w:pPr>
      <w:spacing w:before="320"/>
      <w:ind w:left="2600" w:hanging="2600"/>
    </w:pPr>
    <w:rPr>
      <w:sz w:val="34"/>
    </w:rPr>
  </w:style>
  <w:style w:type="paragraph" w:customStyle="1" w:styleId="ISched-Part">
    <w:name w:val="I Sched-Part"/>
    <w:basedOn w:val="BillBasicHeading"/>
    <w:rsid w:val="009C4B25"/>
    <w:pPr>
      <w:spacing w:before="380"/>
      <w:ind w:left="2600" w:hanging="2600"/>
    </w:pPr>
    <w:rPr>
      <w:sz w:val="32"/>
    </w:rPr>
  </w:style>
  <w:style w:type="paragraph" w:customStyle="1" w:styleId="ISched-form">
    <w:name w:val="I Sched-form"/>
    <w:basedOn w:val="BillBasicHeading"/>
    <w:rsid w:val="009C4B25"/>
    <w:pPr>
      <w:tabs>
        <w:tab w:val="right" w:pos="7200"/>
      </w:tabs>
      <w:spacing w:before="240"/>
      <w:ind w:left="2600" w:hanging="2600"/>
    </w:pPr>
    <w:rPr>
      <w:sz w:val="28"/>
    </w:rPr>
  </w:style>
  <w:style w:type="paragraph" w:customStyle="1" w:styleId="ISchclauseheading">
    <w:name w:val="I Sch clause heading"/>
    <w:basedOn w:val="BillBasic"/>
    <w:rsid w:val="009C4B25"/>
    <w:pPr>
      <w:keepNext/>
      <w:tabs>
        <w:tab w:val="left" w:pos="1100"/>
      </w:tabs>
      <w:spacing w:before="240"/>
      <w:ind w:left="1100" w:hanging="1100"/>
      <w:jc w:val="left"/>
    </w:pPr>
    <w:rPr>
      <w:rFonts w:ascii="Arial" w:hAnsi="Arial"/>
      <w:b/>
    </w:rPr>
  </w:style>
  <w:style w:type="paragraph" w:customStyle="1" w:styleId="IMain">
    <w:name w:val="I Main"/>
    <w:basedOn w:val="Amain"/>
    <w:rsid w:val="009C4B25"/>
  </w:style>
  <w:style w:type="paragraph" w:customStyle="1" w:styleId="Ipara">
    <w:name w:val="I para"/>
    <w:basedOn w:val="Apara"/>
    <w:rsid w:val="009C4B25"/>
    <w:pPr>
      <w:outlineLvl w:val="9"/>
    </w:pPr>
  </w:style>
  <w:style w:type="paragraph" w:customStyle="1" w:styleId="Isubpara">
    <w:name w:val="I subpara"/>
    <w:basedOn w:val="Asubpara"/>
    <w:rsid w:val="009C4B2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C4B25"/>
    <w:pPr>
      <w:tabs>
        <w:tab w:val="clear" w:pos="2400"/>
        <w:tab w:val="clear" w:pos="2600"/>
        <w:tab w:val="right" w:pos="2460"/>
        <w:tab w:val="left" w:pos="2660"/>
      </w:tabs>
      <w:ind w:left="2660" w:hanging="2660"/>
    </w:pPr>
  </w:style>
  <w:style w:type="character" w:customStyle="1" w:styleId="CharSectNo">
    <w:name w:val="CharSectNo"/>
    <w:basedOn w:val="DefaultParagraphFont"/>
    <w:rsid w:val="009C4B25"/>
  </w:style>
  <w:style w:type="character" w:customStyle="1" w:styleId="CharDivNo">
    <w:name w:val="CharDivNo"/>
    <w:basedOn w:val="DefaultParagraphFont"/>
    <w:rsid w:val="009C4B25"/>
  </w:style>
  <w:style w:type="character" w:customStyle="1" w:styleId="CharDivText">
    <w:name w:val="CharDivText"/>
    <w:basedOn w:val="DefaultParagraphFont"/>
    <w:rsid w:val="009C4B25"/>
  </w:style>
  <w:style w:type="character" w:customStyle="1" w:styleId="CharPartNo">
    <w:name w:val="CharPartNo"/>
    <w:basedOn w:val="DefaultParagraphFont"/>
    <w:rsid w:val="009C4B25"/>
  </w:style>
  <w:style w:type="paragraph" w:customStyle="1" w:styleId="Placeholder">
    <w:name w:val="Placeholder"/>
    <w:basedOn w:val="Normal"/>
    <w:rsid w:val="009C4B25"/>
    <w:rPr>
      <w:sz w:val="10"/>
    </w:rPr>
  </w:style>
  <w:style w:type="paragraph" w:styleId="PlainText">
    <w:name w:val="Plain Text"/>
    <w:basedOn w:val="Normal"/>
    <w:rsid w:val="009C4B25"/>
    <w:rPr>
      <w:rFonts w:ascii="Courier New" w:hAnsi="Courier New"/>
      <w:sz w:val="20"/>
    </w:rPr>
  </w:style>
  <w:style w:type="character" w:customStyle="1" w:styleId="CharChapNo">
    <w:name w:val="CharChapNo"/>
    <w:basedOn w:val="DefaultParagraphFont"/>
    <w:rsid w:val="009C4B25"/>
  </w:style>
  <w:style w:type="character" w:customStyle="1" w:styleId="CharChapText">
    <w:name w:val="CharChapText"/>
    <w:basedOn w:val="DefaultParagraphFont"/>
    <w:rsid w:val="009C4B25"/>
  </w:style>
  <w:style w:type="character" w:customStyle="1" w:styleId="CharPartText">
    <w:name w:val="CharPartText"/>
    <w:basedOn w:val="DefaultParagraphFont"/>
    <w:rsid w:val="009C4B25"/>
  </w:style>
  <w:style w:type="paragraph" w:styleId="TOC1">
    <w:name w:val="toc 1"/>
    <w:basedOn w:val="Normal"/>
    <w:next w:val="Normal"/>
    <w:autoRedefine/>
    <w:rsid w:val="009C4B2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C4B2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C4B25"/>
  </w:style>
  <w:style w:type="paragraph" w:styleId="Title">
    <w:name w:val="Title"/>
    <w:basedOn w:val="Normal"/>
    <w:qFormat/>
    <w:rsid w:val="006468A9"/>
    <w:pPr>
      <w:spacing w:before="240" w:after="60"/>
      <w:jc w:val="center"/>
      <w:outlineLvl w:val="0"/>
    </w:pPr>
    <w:rPr>
      <w:rFonts w:ascii="Arial" w:hAnsi="Arial"/>
      <w:b/>
      <w:kern w:val="28"/>
      <w:sz w:val="32"/>
    </w:rPr>
  </w:style>
  <w:style w:type="paragraph" w:styleId="Signature">
    <w:name w:val="Signature"/>
    <w:basedOn w:val="Normal"/>
    <w:rsid w:val="009C4B25"/>
    <w:pPr>
      <w:ind w:left="4252"/>
    </w:pPr>
  </w:style>
  <w:style w:type="paragraph" w:customStyle="1" w:styleId="ActNo">
    <w:name w:val="ActNo"/>
    <w:basedOn w:val="BillBasicHeading"/>
    <w:rsid w:val="009C4B25"/>
    <w:pPr>
      <w:keepNext w:val="0"/>
      <w:tabs>
        <w:tab w:val="clear" w:pos="2600"/>
      </w:tabs>
      <w:spacing w:before="220"/>
    </w:pPr>
  </w:style>
  <w:style w:type="paragraph" w:customStyle="1" w:styleId="aParaNote">
    <w:name w:val="aParaNote"/>
    <w:basedOn w:val="BillBasic"/>
    <w:rsid w:val="009C4B25"/>
    <w:pPr>
      <w:ind w:left="2840" w:hanging="1240"/>
    </w:pPr>
    <w:rPr>
      <w:sz w:val="20"/>
    </w:rPr>
  </w:style>
  <w:style w:type="paragraph" w:customStyle="1" w:styleId="aExamNum">
    <w:name w:val="aExamNum"/>
    <w:basedOn w:val="aExam"/>
    <w:rsid w:val="009C4B25"/>
    <w:pPr>
      <w:ind w:left="1500" w:hanging="400"/>
    </w:pPr>
  </w:style>
  <w:style w:type="paragraph" w:customStyle="1" w:styleId="LongTitle">
    <w:name w:val="LongTitle"/>
    <w:basedOn w:val="BillBasic"/>
    <w:rsid w:val="009C4B25"/>
    <w:pPr>
      <w:spacing w:before="300"/>
    </w:pPr>
  </w:style>
  <w:style w:type="paragraph" w:customStyle="1" w:styleId="Minister">
    <w:name w:val="Minister"/>
    <w:basedOn w:val="BillBasic"/>
    <w:rsid w:val="009C4B25"/>
    <w:pPr>
      <w:spacing w:before="640"/>
      <w:jc w:val="right"/>
    </w:pPr>
    <w:rPr>
      <w:caps/>
    </w:rPr>
  </w:style>
  <w:style w:type="paragraph" w:customStyle="1" w:styleId="DateLine">
    <w:name w:val="DateLine"/>
    <w:basedOn w:val="BillBasic"/>
    <w:rsid w:val="009C4B25"/>
    <w:pPr>
      <w:tabs>
        <w:tab w:val="left" w:pos="4320"/>
      </w:tabs>
    </w:pPr>
  </w:style>
  <w:style w:type="paragraph" w:customStyle="1" w:styleId="madeunder">
    <w:name w:val="made under"/>
    <w:basedOn w:val="BillBasic"/>
    <w:rsid w:val="009C4B25"/>
    <w:pPr>
      <w:spacing w:before="240"/>
    </w:pPr>
  </w:style>
  <w:style w:type="paragraph" w:customStyle="1" w:styleId="EndNoteSubHeading">
    <w:name w:val="EndNoteSubHeading"/>
    <w:basedOn w:val="Normal"/>
    <w:next w:val="EndNoteText"/>
    <w:rsid w:val="006468A9"/>
    <w:pPr>
      <w:keepNext/>
      <w:tabs>
        <w:tab w:val="left" w:pos="700"/>
      </w:tabs>
      <w:spacing w:before="120"/>
      <w:ind w:left="700" w:hanging="700"/>
    </w:pPr>
    <w:rPr>
      <w:rFonts w:ascii="Arial" w:hAnsi="Arial"/>
      <w:b/>
      <w:sz w:val="20"/>
    </w:rPr>
  </w:style>
  <w:style w:type="paragraph" w:customStyle="1" w:styleId="EndNoteText">
    <w:name w:val="EndNoteText"/>
    <w:basedOn w:val="BillBasic"/>
    <w:rsid w:val="009C4B25"/>
    <w:pPr>
      <w:tabs>
        <w:tab w:val="left" w:pos="700"/>
        <w:tab w:val="right" w:pos="6160"/>
      </w:tabs>
      <w:spacing w:before="80"/>
      <w:ind w:left="700" w:hanging="700"/>
    </w:pPr>
    <w:rPr>
      <w:sz w:val="20"/>
    </w:rPr>
  </w:style>
  <w:style w:type="paragraph" w:customStyle="1" w:styleId="BillBasicItalics">
    <w:name w:val="BillBasicItalics"/>
    <w:basedOn w:val="BillBasic"/>
    <w:rsid w:val="009C4B25"/>
    <w:rPr>
      <w:i/>
    </w:rPr>
  </w:style>
  <w:style w:type="paragraph" w:customStyle="1" w:styleId="00SigningPage">
    <w:name w:val="00SigningPage"/>
    <w:basedOn w:val="Normal"/>
    <w:rsid w:val="009C4B25"/>
  </w:style>
  <w:style w:type="paragraph" w:customStyle="1" w:styleId="Aparareturn">
    <w:name w:val="A para return"/>
    <w:basedOn w:val="BillBasic"/>
    <w:rsid w:val="009C4B25"/>
    <w:pPr>
      <w:ind w:left="1600"/>
    </w:pPr>
  </w:style>
  <w:style w:type="paragraph" w:customStyle="1" w:styleId="Asubparareturn">
    <w:name w:val="A subpara return"/>
    <w:basedOn w:val="BillBasic"/>
    <w:rsid w:val="009C4B25"/>
    <w:pPr>
      <w:ind w:left="2100"/>
    </w:pPr>
  </w:style>
  <w:style w:type="paragraph" w:customStyle="1" w:styleId="CommentNum">
    <w:name w:val="CommentNum"/>
    <w:basedOn w:val="Comment"/>
    <w:rsid w:val="009C4B25"/>
    <w:pPr>
      <w:ind w:left="1800" w:hanging="1800"/>
    </w:pPr>
  </w:style>
  <w:style w:type="paragraph" w:styleId="TOC8">
    <w:name w:val="toc 8"/>
    <w:basedOn w:val="TOC3"/>
    <w:next w:val="Normal"/>
    <w:autoRedefine/>
    <w:rsid w:val="009C4B25"/>
    <w:pPr>
      <w:keepNext w:val="0"/>
      <w:spacing w:before="120"/>
    </w:pPr>
  </w:style>
  <w:style w:type="paragraph" w:customStyle="1" w:styleId="Judges">
    <w:name w:val="Judges"/>
    <w:basedOn w:val="Minister"/>
    <w:rsid w:val="009C4B25"/>
    <w:pPr>
      <w:spacing w:before="180"/>
    </w:pPr>
  </w:style>
  <w:style w:type="paragraph" w:customStyle="1" w:styleId="BillFor">
    <w:name w:val="BillFor"/>
    <w:basedOn w:val="BillBasicHeading"/>
    <w:rsid w:val="009C4B25"/>
    <w:pPr>
      <w:keepNext w:val="0"/>
      <w:spacing w:before="320"/>
      <w:jc w:val="both"/>
    </w:pPr>
    <w:rPr>
      <w:sz w:val="28"/>
    </w:rPr>
  </w:style>
  <w:style w:type="paragraph" w:customStyle="1" w:styleId="draft">
    <w:name w:val="draft"/>
    <w:basedOn w:val="Normal"/>
    <w:rsid w:val="009C4B2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C4B25"/>
    <w:pPr>
      <w:spacing w:line="260" w:lineRule="atLeast"/>
      <w:jc w:val="center"/>
    </w:pPr>
  </w:style>
  <w:style w:type="paragraph" w:customStyle="1" w:styleId="Amainbullet">
    <w:name w:val="A main bullet"/>
    <w:basedOn w:val="BillBasic"/>
    <w:rsid w:val="009C4B25"/>
    <w:pPr>
      <w:spacing w:before="60"/>
      <w:ind w:left="1500" w:hanging="400"/>
    </w:pPr>
  </w:style>
  <w:style w:type="paragraph" w:customStyle="1" w:styleId="Aparabullet">
    <w:name w:val="A para bullet"/>
    <w:basedOn w:val="BillBasic"/>
    <w:rsid w:val="009C4B25"/>
    <w:pPr>
      <w:spacing w:before="60"/>
      <w:ind w:left="2000" w:hanging="400"/>
    </w:pPr>
  </w:style>
  <w:style w:type="paragraph" w:customStyle="1" w:styleId="Asubparabullet">
    <w:name w:val="A subpara bullet"/>
    <w:basedOn w:val="BillBasic"/>
    <w:rsid w:val="009C4B25"/>
    <w:pPr>
      <w:spacing w:before="60"/>
      <w:ind w:left="2540" w:hanging="400"/>
    </w:pPr>
  </w:style>
  <w:style w:type="paragraph" w:customStyle="1" w:styleId="aDefpara">
    <w:name w:val="aDef para"/>
    <w:basedOn w:val="Apara"/>
    <w:rsid w:val="009C4B25"/>
  </w:style>
  <w:style w:type="paragraph" w:customStyle="1" w:styleId="aDefsubpara">
    <w:name w:val="aDef subpara"/>
    <w:basedOn w:val="Asubpara"/>
    <w:rsid w:val="009C4B25"/>
  </w:style>
  <w:style w:type="paragraph" w:customStyle="1" w:styleId="Idefpara">
    <w:name w:val="I def para"/>
    <w:basedOn w:val="Ipara"/>
    <w:rsid w:val="009C4B25"/>
  </w:style>
  <w:style w:type="paragraph" w:customStyle="1" w:styleId="Idefsubpara">
    <w:name w:val="I def subpara"/>
    <w:basedOn w:val="Isubpara"/>
    <w:rsid w:val="009C4B25"/>
  </w:style>
  <w:style w:type="paragraph" w:customStyle="1" w:styleId="Notified">
    <w:name w:val="Notified"/>
    <w:basedOn w:val="BillBasic"/>
    <w:rsid w:val="009C4B25"/>
    <w:pPr>
      <w:spacing w:before="360"/>
      <w:jc w:val="right"/>
    </w:pPr>
    <w:rPr>
      <w:i/>
    </w:rPr>
  </w:style>
  <w:style w:type="paragraph" w:customStyle="1" w:styleId="03ScheduleLandscape">
    <w:name w:val="03ScheduleLandscape"/>
    <w:basedOn w:val="Normal"/>
    <w:rsid w:val="009C4B25"/>
  </w:style>
  <w:style w:type="paragraph" w:customStyle="1" w:styleId="IDict-Heading">
    <w:name w:val="I Dict-Heading"/>
    <w:basedOn w:val="BillBasicHeading"/>
    <w:rsid w:val="009C4B25"/>
    <w:pPr>
      <w:spacing w:before="320"/>
      <w:ind w:left="2600" w:hanging="2600"/>
      <w:jc w:val="both"/>
    </w:pPr>
    <w:rPr>
      <w:sz w:val="34"/>
    </w:rPr>
  </w:style>
  <w:style w:type="paragraph" w:customStyle="1" w:styleId="02TextLandscape">
    <w:name w:val="02TextLandscape"/>
    <w:basedOn w:val="Normal"/>
    <w:rsid w:val="009C4B25"/>
  </w:style>
  <w:style w:type="paragraph" w:styleId="Salutation">
    <w:name w:val="Salutation"/>
    <w:basedOn w:val="Normal"/>
    <w:next w:val="Normal"/>
    <w:rsid w:val="006468A9"/>
  </w:style>
  <w:style w:type="paragraph" w:customStyle="1" w:styleId="aNoteBullet">
    <w:name w:val="aNoteBullet"/>
    <w:basedOn w:val="aNote"/>
    <w:rsid w:val="009C4B25"/>
    <w:pPr>
      <w:tabs>
        <w:tab w:val="left" w:pos="2200"/>
      </w:tabs>
      <w:spacing w:before="60"/>
      <w:ind w:left="2600" w:hanging="700"/>
    </w:pPr>
  </w:style>
  <w:style w:type="paragraph" w:customStyle="1" w:styleId="aNotess">
    <w:name w:val="aNotess"/>
    <w:basedOn w:val="BillBasic"/>
    <w:rsid w:val="006468A9"/>
    <w:pPr>
      <w:ind w:left="1900" w:hanging="800"/>
    </w:pPr>
    <w:rPr>
      <w:sz w:val="20"/>
    </w:rPr>
  </w:style>
  <w:style w:type="paragraph" w:customStyle="1" w:styleId="aParaNoteBullet">
    <w:name w:val="aParaNoteBullet"/>
    <w:basedOn w:val="aParaNote"/>
    <w:rsid w:val="009C4B25"/>
    <w:pPr>
      <w:tabs>
        <w:tab w:val="left" w:pos="2700"/>
      </w:tabs>
      <w:spacing w:before="60"/>
      <w:ind w:left="3100" w:hanging="700"/>
    </w:pPr>
  </w:style>
  <w:style w:type="paragraph" w:customStyle="1" w:styleId="aNotepar">
    <w:name w:val="aNotepar"/>
    <w:basedOn w:val="BillBasic"/>
    <w:next w:val="Normal"/>
    <w:rsid w:val="009C4B25"/>
    <w:pPr>
      <w:ind w:left="2400" w:hanging="800"/>
    </w:pPr>
    <w:rPr>
      <w:sz w:val="20"/>
    </w:rPr>
  </w:style>
  <w:style w:type="paragraph" w:customStyle="1" w:styleId="aNoteTextpar">
    <w:name w:val="aNoteTextpar"/>
    <w:basedOn w:val="aNotepar"/>
    <w:rsid w:val="009C4B25"/>
    <w:pPr>
      <w:spacing w:before="60"/>
      <w:ind w:firstLine="0"/>
    </w:pPr>
  </w:style>
  <w:style w:type="paragraph" w:customStyle="1" w:styleId="MinisterWord">
    <w:name w:val="MinisterWord"/>
    <w:basedOn w:val="Normal"/>
    <w:rsid w:val="009C4B25"/>
    <w:pPr>
      <w:spacing w:before="60"/>
      <w:jc w:val="right"/>
    </w:pPr>
  </w:style>
  <w:style w:type="paragraph" w:customStyle="1" w:styleId="aExamPara">
    <w:name w:val="aExamPara"/>
    <w:basedOn w:val="aExam"/>
    <w:rsid w:val="009C4B25"/>
    <w:pPr>
      <w:tabs>
        <w:tab w:val="right" w:pos="1720"/>
        <w:tab w:val="left" w:pos="2000"/>
        <w:tab w:val="left" w:pos="2300"/>
      </w:tabs>
      <w:ind w:left="2400" w:hanging="1300"/>
    </w:pPr>
  </w:style>
  <w:style w:type="paragraph" w:customStyle="1" w:styleId="aExamNumText">
    <w:name w:val="aExamNumText"/>
    <w:basedOn w:val="aExam"/>
    <w:rsid w:val="009C4B25"/>
    <w:pPr>
      <w:ind w:left="1500"/>
    </w:pPr>
  </w:style>
  <w:style w:type="paragraph" w:customStyle="1" w:styleId="aExamBullet">
    <w:name w:val="aExamBullet"/>
    <w:basedOn w:val="aExam"/>
    <w:rsid w:val="009C4B25"/>
    <w:pPr>
      <w:tabs>
        <w:tab w:val="left" w:pos="1500"/>
        <w:tab w:val="left" w:pos="2300"/>
      </w:tabs>
      <w:ind w:left="1900" w:hanging="800"/>
    </w:pPr>
  </w:style>
  <w:style w:type="paragraph" w:customStyle="1" w:styleId="aNotePara">
    <w:name w:val="aNotePara"/>
    <w:basedOn w:val="aNote"/>
    <w:rsid w:val="009C4B25"/>
    <w:pPr>
      <w:tabs>
        <w:tab w:val="right" w:pos="2140"/>
        <w:tab w:val="left" w:pos="2400"/>
      </w:tabs>
      <w:spacing w:before="60"/>
      <w:ind w:left="2400" w:hanging="1300"/>
    </w:pPr>
  </w:style>
  <w:style w:type="paragraph" w:customStyle="1" w:styleId="aExplanHeading">
    <w:name w:val="aExplanHeading"/>
    <w:basedOn w:val="BillBasicHeading"/>
    <w:next w:val="Normal"/>
    <w:rsid w:val="009C4B25"/>
    <w:rPr>
      <w:rFonts w:ascii="Arial (W1)" w:hAnsi="Arial (W1)"/>
      <w:sz w:val="18"/>
    </w:rPr>
  </w:style>
  <w:style w:type="paragraph" w:customStyle="1" w:styleId="aExplanText">
    <w:name w:val="aExplanText"/>
    <w:basedOn w:val="BillBasic"/>
    <w:rsid w:val="009C4B25"/>
    <w:rPr>
      <w:sz w:val="20"/>
    </w:rPr>
  </w:style>
  <w:style w:type="paragraph" w:customStyle="1" w:styleId="aParaNotePara">
    <w:name w:val="aParaNotePara"/>
    <w:basedOn w:val="aNotePara"/>
    <w:rsid w:val="009C4B25"/>
    <w:pPr>
      <w:tabs>
        <w:tab w:val="clear" w:pos="2140"/>
        <w:tab w:val="clear" w:pos="2400"/>
        <w:tab w:val="right" w:pos="2644"/>
      </w:tabs>
      <w:ind w:left="3320" w:hanging="1720"/>
    </w:pPr>
  </w:style>
  <w:style w:type="character" w:customStyle="1" w:styleId="charBold">
    <w:name w:val="charBold"/>
    <w:basedOn w:val="DefaultParagraphFont"/>
    <w:rsid w:val="009C4B25"/>
    <w:rPr>
      <w:b/>
    </w:rPr>
  </w:style>
  <w:style w:type="character" w:customStyle="1" w:styleId="charBoldItals">
    <w:name w:val="charBoldItals"/>
    <w:basedOn w:val="DefaultParagraphFont"/>
    <w:rsid w:val="009C4B25"/>
    <w:rPr>
      <w:b/>
      <w:i/>
    </w:rPr>
  </w:style>
  <w:style w:type="character" w:customStyle="1" w:styleId="charItals">
    <w:name w:val="charItals"/>
    <w:basedOn w:val="DefaultParagraphFont"/>
    <w:rsid w:val="009C4B25"/>
    <w:rPr>
      <w:i/>
    </w:rPr>
  </w:style>
  <w:style w:type="character" w:customStyle="1" w:styleId="charUnderline">
    <w:name w:val="charUnderline"/>
    <w:basedOn w:val="DefaultParagraphFont"/>
    <w:rsid w:val="009C4B25"/>
    <w:rPr>
      <w:u w:val="single"/>
    </w:rPr>
  </w:style>
  <w:style w:type="paragraph" w:customStyle="1" w:styleId="TableHd">
    <w:name w:val="TableHd"/>
    <w:basedOn w:val="Normal"/>
    <w:rsid w:val="009C4B25"/>
    <w:pPr>
      <w:keepNext/>
      <w:spacing w:before="300"/>
      <w:ind w:left="1200" w:hanging="1200"/>
    </w:pPr>
    <w:rPr>
      <w:rFonts w:ascii="Arial" w:hAnsi="Arial"/>
      <w:b/>
      <w:sz w:val="20"/>
    </w:rPr>
  </w:style>
  <w:style w:type="paragraph" w:customStyle="1" w:styleId="TableColHd">
    <w:name w:val="TableColHd"/>
    <w:basedOn w:val="Normal"/>
    <w:rsid w:val="009C4B25"/>
    <w:pPr>
      <w:keepNext/>
      <w:spacing w:after="60"/>
    </w:pPr>
    <w:rPr>
      <w:rFonts w:ascii="Arial" w:hAnsi="Arial"/>
      <w:b/>
      <w:sz w:val="18"/>
    </w:rPr>
  </w:style>
  <w:style w:type="paragraph" w:customStyle="1" w:styleId="PenaltyPara">
    <w:name w:val="PenaltyPara"/>
    <w:basedOn w:val="Normal"/>
    <w:rsid w:val="009C4B25"/>
    <w:pPr>
      <w:tabs>
        <w:tab w:val="right" w:pos="1360"/>
      </w:tabs>
      <w:spacing w:before="60"/>
      <w:ind w:left="1600" w:hanging="1600"/>
      <w:jc w:val="both"/>
    </w:pPr>
  </w:style>
  <w:style w:type="paragraph" w:customStyle="1" w:styleId="tablepara">
    <w:name w:val="table para"/>
    <w:basedOn w:val="Normal"/>
    <w:rsid w:val="009C4B25"/>
    <w:pPr>
      <w:tabs>
        <w:tab w:val="right" w:pos="800"/>
        <w:tab w:val="left" w:pos="1100"/>
      </w:tabs>
      <w:spacing w:before="80" w:after="60"/>
      <w:ind w:left="1100" w:hanging="1100"/>
    </w:pPr>
  </w:style>
  <w:style w:type="paragraph" w:customStyle="1" w:styleId="tablesubpara">
    <w:name w:val="table subpara"/>
    <w:basedOn w:val="Normal"/>
    <w:rsid w:val="009C4B25"/>
    <w:pPr>
      <w:tabs>
        <w:tab w:val="right" w:pos="1500"/>
        <w:tab w:val="left" w:pos="1800"/>
      </w:tabs>
      <w:spacing w:before="80" w:after="60"/>
      <w:ind w:left="1800" w:hanging="1800"/>
    </w:pPr>
  </w:style>
  <w:style w:type="paragraph" w:customStyle="1" w:styleId="TableText">
    <w:name w:val="TableText"/>
    <w:basedOn w:val="Normal"/>
    <w:rsid w:val="009C4B25"/>
    <w:pPr>
      <w:spacing w:before="60" w:after="60"/>
    </w:pPr>
  </w:style>
  <w:style w:type="paragraph" w:customStyle="1" w:styleId="IshadedH5Sec">
    <w:name w:val="I shaded H5 Sec"/>
    <w:basedOn w:val="AH5Sec"/>
    <w:rsid w:val="009C4B25"/>
    <w:pPr>
      <w:shd w:val="pct25" w:color="auto" w:fill="auto"/>
      <w:outlineLvl w:val="9"/>
    </w:pPr>
  </w:style>
  <w:style w:type="paragraph" w:customStyle="1" w:styleId="IshadedSchClause">
    <w:name w:val="I shaded Sch Clause"/>
    <w:basedOn w:val="IshadedH5Sec"/>
    <w:rsid w:val="009C4B25"/>
  </w:style>
  <w:style w:type="paragraph" w:customStyle="1" w:styleId="Penalty">
    <w:name w:val="Penalty"/>
    <w:basedOn w:val="Amainreturn"/>
    <w:rsid w:val="009C4B25"/>
  </w:style>
  <w:style w:type="paragraph" w:customStyle="1" w:styleId="aNoteText">
    <w:name w:val="aNoteText"/>
    <w:basedOn w:val="aNote"/>
    <w:rsid w:val="009C4B25"/>
    <w:pPr>
      <w:spacing w:before="60"/>
      <w:ind w:firstLine="0"/>
    </w:pPr>
  </w:style>
  <w:style w:type="paragraph" w:customStyle="1" w:styleId="aExamINum">
    <w:name w:val="aExamINum"/>
    <w:basedOn w:val="aExam"/>
    <w:rsid w:val="006468A9"/>
    <w:pPr>
      <w:tabs>
        <w:tab w:val="left" w:pos="1500"/>
      </w:tabs>
      <w:ind w:left="1500" w:hanging="400"/>
    </w:pPr>
  </w:style>
  <w:style w:type="paragraph" w:customStyle="1" w:styleId="AExamIPara">
    <w:name w:val="AExamIPara"/>
    <w:basedOn w:val="aExam"/>
    <w:rsid w:val="009C4B25"/>
    <w:pPr>
      <w:tabs>
        <w:tab w:val="right" w:pos="1720"/>
        <w:tab w:val="left" w:pos="2000"/>
      </w:tabs>
      <w:ind w:left="2000" w:hanging="900"/>
    </w:pPr>
  </w:style>
  <w:style w:type="paragraph" w:customStyle="1" w:styleId="AH3sec">
    <w:name w:val="A H3 sec"/>
    <w:basedOn w:val="Normal"/>
    <w:next w:val="Amain"/>
    <w:rsid w:val="006468A9"/>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C4B25"/>
    <w:pPr>
      <w:tabs>
        <w:tab w:val="clear" w:pos="2600"/>
      </w:tabs>
      <w:ind w:left="1100"/>
    </w:pPr>
    <w:rPr>
      <w:sz w:val="18"/>
    </w:rPr>
  </w:style>
  <w:style w:type="paragraph" w:customStyle="1" w:styleId="aExamss">
    <w:name w:val="aExamss"/>
    <w:basedOn w:val="aNote"/>
    <w:rsid w:val="009C4B25"/>
    <w:pPr>
      <w:spacing w:before="60"/>
      <w:ind w:left="1100" w:firstLine="0"/>
    </w:pPr>
  </w:style>
  <w:style w:type="paragraph" w:customStyle="1" w:styleId="aExamHdgpar">
    <w:name w:val="aExamHdgpar"/>
    <w:basedOn w:val="aExamHdgss"/>
    <w:next w:val="Normal"/>
    <w:rsid w:val="009C4B25"/>
    <w:pPr>
      <w:ind w:left="1600"/>
    </w:pPr>
  </w:style>
  <w:style w:type="paragraph" w:customStyle="1" w:styleId="aExampar">
    <w:name w:val="aExampar"/>
    <w:basedOn w:val="aExamss"/>
    <w:rsid w:val="009C4B25"/>
    <w:pPr>
      <w:ind w:left="1600"/>
    </w:pPr>
  </w:style>
  <w:style w:type="paragraph" w:customStyle="1" w:styleId="aExamINumss">
    <w:name w:val="aExamINumss"/>
    <w:basedOn w:val="aExamss"/>
    <w:rsid w:val="009C4B25"/>
    <w:pPr>
      <w:tabs>
        <w:tab w:val="left" w:pos="1500"/>
      </w:tabs>
      <w:ind w:left="1500" w:hanging="400"/>
    </w:pPr>
  </w:style>
  <w:style w:type="paragraph" w:customStyle="1" w:styleId="aExamINumpar">
    <w:name w:val="aExamINumpar"/>
    <w:basedOn w:val="aExampar"/>
    <w:rsid w:val="009C4B25"/>
    <w:pPr>
      <w:tabs>
        <w:tab w:val="left" w:pos="2000"/>
      </w:tabs>
      <w:ind w:left="2000" w:hanging="400"/>
    </w:pPr>
  </w:style>
  <w:style w:type="paragraph" w:customStyle="1" w:styleId="aExamNumTextss">
    <w:name w:val="aExamNumTextss"/>
    <w:basedOn w:val="aExamss"/>
    <w:rsid w:val="009C4B25"/>
    <w:pPr>
      <w:ind w:left="1500"/>
    </w:pPr>
  </w:style>
  <w:style w:type="paragraph" w:customStyle="1" w:styleId="aExamNumTextpar">
    <w:name w:val="aExamNumTextpar"/>
    <w:basedOn w:val="aExampar"/>
    <w:rsid w:val="006468A9"/>
    <w:pPr>
      <w:ind w:left="2000"/>
    </w:pPr>
  </w:style>
  <w:style w:type="paragraph" w:customStyle="1" w:styleId="aExamBulletss">
    <w:name w:val="aExamBulletss"/>
    <w:basedOn w:val="aExamss"/>
    <w:rsid w:val="009C4B25"/>
    <w:pPr>
      <w:ind w:left="1500" w:hanging="400"/>
    </w:pPr>
  </w:style>
  <w:style w:type="paragraph" w:customStyle="1" w:styleId="aExamBulletpar">
    <w:name w:val="aExamBulletpar"/>
    <w:basedOn w:val="aExampar"/>
    <w:rsid w:val="009C4B25"/>
    <w:pPr>
      <w:ind w:left="2000" w:hanging="400"/>
    </w:pPr>
  </w:style>
  <w:style w:type="paragraph" w:customStyle="1" w:styleId="aExamHdgsubpar">
    <w:name w:val="aExamHdgsubpar"/>
    <w:basedOn w:val="aExamHdgss"/>
    <w:next w:val="Normal"/>
    <w:rsid w:val="009C4B25"/>
    <w:pPr>
      <w:ind w:left="2140"/>
    </w:pPr>
  </w:style>
  <w:style w:type="paragraph" w:customStyle="1" w:styleId="aExamsubpar">
    <w:name w:val="aExamsubpar"/>
    <w:basedOn w:val="aExamss"/>
    <w:rsid w:val="009C4B25"/>
    <w:pPr>
      <w:ind w:left="2140"/>
    </w:pPr>
  </w:style>
  <w:style w:type="paragraph" w:customStyle="1" w:styleId="aExamNumsubpar">
    <w:name w:val="aExamNumsubpar"/>
    <w:basedOn w:val="aExamsubpar"/>
    <w:rsid w:val="006468A9"/>
    <w:pPr>
      <w:tabs>
        <w:tab w:val="left" w:pos="2540"/>
      </w:tabs>
      <w:ind w:left="2540" w:hanging="400"/>
    </w:pPr>
  </w:style>
  <w:style w:type="paragraph" w:customStyle="1" w:styleId="aExamNumTextsubpar">
    <w:name w:val="aExamNumTextsubpar"/>
    <w:basedOn w:val="aExampar"/>
    <w:rsid w:val="006468A9"/>
    <w:pPr>
      <w:ind w:left="2540"/>
    </w:pPr>
  </w:style>
  <w:style w:type="paragraph" w:customStyle="1" w:styleId="aExamBulletsubpar">
    <w:name w:val="aExamBulletsubpar"/>
    <w:basedOn w:val="aExamsubpar"/>
    <w:rsid w:val="006468A9"/>
    <w:pPr>
      <w:numPr>
        <w:numId w:val="3"/>
      </w:numPr>
    </w:pPr>
  </w:style>
  <w:style w:type="paragraph" w:customStyle="1" w:styleId="aNoteTextss">
    <w:name w:val="aNoteTextss"/>
    <w:basedOn w:val="Normal"/>
    <w:rsid w:val="009C4B25"/>
    <w:pPr>
      <w:spacing w:before="60"/>
      <w:ind w:left="1900"/>
      <w:jc w:val="both"/>
    </w:pPr>
    <w:rPr>
      <w:sz w:val="20"/>
    </w:rPr>
  </w:style>
  <w:style w:type="paragraph" w:customStyle="1" w:styleId="aNoteParass">
    <w:name w:val="aNoteParass"/>
    <w:basedOn w:val="Normal"/>
    <w:rsid w:val="009C4B25"/>
    <w:pPr>
      <w:tabs>
        <w:tab w:val="right" w:pos="2140"/>
        <w:tab w:val="left" w:pos="2400"/>
      </w:tabs>
      <w:spacing w:before="60"/>
      <w:ind w:left="2400" w:hanging="1300"/>
      <w:jc w:val="both"/>
    </w:pPr>
    <w:rPr>
      <w:sz w:val="20"/>
    </w:rPr>
  </w:style>
  <w:style w:type="paragraph" w:customStyle="1" w:styleId="aNoteParapar">
    <w:name w:val="aNoteParapar"/>
    <w:basedOn w:val="aNotepar"/>
    <w:rsid w:val="009C4B25"/>
    <w:pPr>
      <w:tabs>
        <w:tab w:val="right" w:pos="2640"/>
      </w:tabs>
      <w:spacing w:before="60"/>
      <w:ind w:left="2920" w:hanging="1320"/>
    </w:pPr>
  </w:style>
  <w:style w:type="paragraph" w:customStyle="1" w:styleId="aNotesubpar">
    <w:name w:val="aNotesubpar"/>
    <w:basedOn w:val="BillBasic"/>
    <w:next w:val="Normal"/>
    <w:rsid w:val="009C4B25"/>
    <w:pPr>
      <w:ind w:left="2940" w:hanging="800"/>
    </w:pPr>
    <w:rPr>
      <w:sz w:val="20"/>
    </w:rPr>
  </w:style>
  <w:style w:type="paragraph" w:customStyle="1" w:styleId="aNoteTextsubpar">
    <w:name w:val="aNoteTextsubpar"/>
    <w:basedOn w:val="aNotesubpar"/>
    <w:rsid w:val="009C4B25"/>
    <w:pPr>
      <w:spacing w:before="60"/>
      <w:ind w:firstLine="0"/>
    </w:pPr>
  </w:style>
  <w:style w:type="paragraph" w:customStyle="1" w:styleId="aNoteParasubpar">
    <w:name w:val="aNoteParasubpar"/>
    <w:basedOn w:val="aNotesubpar"/>
    <w:rsid w:val="006468A9"/>
    <w:pPr>
      <w:tabs>
        <w:tab w:val="right" w:pos="3180"/>
      </w:tabs>
      <w:spacing w:before="0"/>
      <w:ind w:left="3460" w:hanging="1320"/>
    </w:pPr>
  </w:style>
  <w:style w:type="paragraph" w:customStyle="1" w:styleId="aNoteBulletann">
    <w:name w:val="aNoteBulletann"/>
    <w:basedOn w:val="aNotess"/>
    <w:rsid w:val="006468A9"/>
    <w:pPr>
      <w:tabs>
        <w:tab w:val="left" w:pos="2200"/>
      </w:tabs>
      <w:spacing w:before="0"/>
      <w:ind w:left="0" w:firstLine="0"/>
    </w:pPr>
  </w:style>
  <w:style w:type="paragraph" w:customStyle="1" w:styleId="aNoteBulletparann">
    <w:name w:val="aNoteBulletparann"/>
    <w:basedOn w:val="aNotepar"/>
    <w:rsid w:val="006468A9"/>
    <w:pPr>
      <w:tabs>
        <w:tab w:val="left" w:pos="2700"/>
      </w:tabs>
      <w:spacing w:before="0"/>
      <w:ind w:left="0" w:firstLine="0"/>
    </w:pPr>
  </w:style>
  <w:style w:type="paragraph" w:customStyle="1" w:styleId="aNoteBulletsubpar">
    <w:name w:val="aNoteBulletsubpar"/>
    <w:basedOn w:val="aNotesubpar"/>
    <w:rsid w:val="006468A9"/>
    <w:pPr>
      <w:numPr>
        <w:numId w:val="4"/>
      </w:numPr>
      <w:tabs>
        <w:tab w:val="left" w:pos="3240"/>
      </w:tabs>
      <w:spacing w:before="0"/>
    </w:pPr>
  </w:style>
  <w:style w:type="paragraph" w:customStyle="1" w:styleId="aNoteBulletss">
    <w:name w:val="aNoteBulletss"/>
    <w:basedOn w:val="Normal"/>
    <w:rsid w:val="009C4B25"/>
    <w:pPr>
      <w:spacing w:before="60"/>
      <w:ind w:left="2300" w:hanging="400"/>
      <w:jc w:val="both"/>
    </w:pPr>
    <w:rPr>
      <w:sz w:val="20"/>
    </w:rPr>
  </w:style>
  <w:style w:type="paragraph" w:customStyle="1" w:styleId="aNoteBulletpar">
    <w:name w:val="aNoteBulletpar"/>
    <w:basedOn w:val="aNotepar"/>
    <w:rsid w:val="009C4B25"/>
    <w:pPr>
      <w:spacing w:before="60"/>
      <w:ind w:left="2800" w:hanging="400"/>
    </w:pPr>
  </w:style>
  <w:style w:type="paragraph" w:customStyle="1" w:styleId="aExplanBullet">
    <w:name w:val="aExplanBullet"/>
    <w:basedOn w:val="Normal"/>
    <w:rsid w:val="009C4B25"/>
    <w:pPr>
      <w:spacing w:before="140"/>
      <w:ind w:left="400" w:hanging="400"/>
      <w:jc w:val="both"/>
    </w:pPr>
    <w:rPr>
      <w:snapToGrid w:val="0"/>
      <w:sz w:val="20"/>
    </w:rPr>
  </w:style>
  <w:style w:type="paragraph" w:customStyle="1" w:styleId="AuthLaw">
    <w:name w:val="AuthLaw"/>
    <w:basedOn w:val="BillBasic"/>
    <w:rsid w:val="006468A9"/>
    <w:rPr>
      <w:rFonts w:ascii="Arial" w:hAnsi="Arial"/>
      <w:b/>
      <w:sz w:val="20"/>
    </w:rPr>
  </w:style>
  <w:style w:type="paragraph" w:customStyle="1" w:styleId="aExamNumpar">
    <w:name w:val="aExamNumpar"/>
    <w:basedOn w:val="aExamINumss"/>
    <w:rsid w:val="006468A9"/>
    <w:pPr>
      <w:tabs>
        <w:tab w:val="clear" w:pos="1500"/>
        <w:tab w:val="left" w:pos="2000"/>
      </w:tabs>
      <w:ind w:left="2000"/>
    </w:pPr>
  </w:style>
  <w:style w:type="paragraph" w:customStyle="1" w:styleId="Schsectionheading">
    <w:name w:val="Sch section heading"/>
    <w:basedOn w:val="BillBasic"/>
    <w:next w:val="Amain"/>
    <w:rsid w:val="006468A9"/>
    <w:pPr>
      <w:spacing w:before="160"/>
      <w:jc w:val="left"/>
      <w:outlineLvl w:val="4"/>
    </w:pPr>
    <w:rPr>
      <w:rFonts w:ascii="Arial" w:hAnsi="Arial"/>
      <w:b/>
    </w:rPr>
  </w:style>
  <w:style w:type="paragraph" w:customStyle="1" w:styleId="SchApara">
    <w:name w:val="Sch A para"/>
    <w:basedOn w:val="Apara"/>
    <w:rsid w:val="009C4B25"/>
  </w:style>
  <w:style w:type="paragraph" w:customStyle="1" w:styleId="SchAsubpara">
    <w:name w:val="Sch A subpara"/>
    <w:basedOn w:val="Asubpara"/>
    <w:rsid w:val="009C4B25"/>
  </w:style>
  <w:style w:type="paragraph" w:customStyle="1" w:styleId="SchAsubsubpara">
    <w:name w:val="Sch A subsubpara"/>
    <w:basedOn w:val="Asubsubpara"/>
    <w:rsid w:val="009C4B25"/>
  </w:style>
  <w:style w:type="character" w:customStyle="1" w:styleId="charContents">
    <w:name w:val="charContents"/>
    <w:basedOn w:val="DefaultParagraphFont"/>
    <w:rsid w:val="009C4B25"/>
  </w:style>
  <w:style w:type="character" w:customStyle="1" w:styleId="charPage">
    <w:name w:val="charPage"/>
    <w:basedOn w:val="DefaultParagraphFont"/>
    <w:rsid w:val="009C4B25"/>
  </w:style>
  <w:style w:type="paragraph" w:customStyle="1" w:styleId="Letterhead">
    <w:name w:val="Letterhead"/>
    <w:rsid w:val="006468A9"/>
    <w:pPr>
      <w:widowControl w:val="0"/>
      <w:spacing w:after="180"/>
      <w:jc w:val="right"/>
    </w:pPr>
    <w:rPr>
      <w:rFonts w:ascii="Arial" w:hAnsi="Arial"/>
      <w:sz w:val="32"/>
      <w:lang w:eastAsia="en-US"/>
    </w:rPr>
  </w:style>
  <w:style w:type="character" w:styleId="PageNumber">
    <w:name w:val="page number"/>
    <w:basedOn w:val="DefaultParagraphFont"/>
    <w:rsid w:val="009C4B25"/>
  </w:style>
  <w:style w:type="paragraph" w:styleId="TOC9">
    <w:name w:val="toc 9"/>
    <w:basedOn w:val="Normal"/>
    <w:next w:val="Normal"/>
    <w:autoRedefine/>
    <w:rsid w:val="009C4B25"/>
    <w:pPr>
      <w:ind w:left="1920" w:right="600"/>
    </w:pPr>
  </w:style>
  <w:style w:type="paragraph" w:customStyle="1" w:styleId="Status">
    <w:name w:val="Status"/>
    <w:basedOn w:val="Normal"/>
    <w:rsid w:val="009C4B25"/>
    <w:pPr>
      <w:spacing w:before="280"/>
      <w:jc w:val="center"/>
    </w:pPr>
    <w:rPr>
      <w:rFonts w:ascii="Arial" w:hAnsi="Arial"/>
      <w:sz w:val="14"/>
    </w:rPr>
  </w:style>
  <w:style w:type="paragraph" w:customStyle="1" w:styleId="FooterInfoCentre">
    <w:name w:val="FooterInfoCentre"/>
    <w:basedOn w:val="FooterInfo"/>
    <w:rsid w:val="009C4B25"/>
    <w:pPr>
      <w:spacing w:before="60"/>
      <w:jc w:val="center"/>
    </w:pPr>
  </w:style>
  <w:style w:type="paragraph" w:customStyle="1" w:styleId="00Spine">
    <w:name w:val="00Spine"/>
    <w:basedOn w:val="Normal"/>
    <w:rsid w:val="009C4B25"/>
  </w:style>
  <w:style w:type="paragraph" w:customStyle="1" w:styleId="05Endnote0">
    <w:name w:val="05Endnote"/>
    <w:basedOn w:val="Normal"/>
    <w:rsid w:val="009C4B25"/>
  </w:style>
  <w:style w:type="paragraph" w:customStyle="1" w:styleId="06Copyright">
    <w:name w:val="06Copyright"/>
    <w:basedOn w:val="Normal"/>
    <w:rsid w:val="009C4B25"/>
  </w:style>
  <w:style w:type="paragraph" w:customStyle="1" w:styleId="RepubNo">
    <w:name w:val="RepubNo"/>
    <w:basedOn w:val="BillBasicHeading"/>
    <w:rsid w:val="009C4B25"/>
    <w:pPr>
      <w:keepNext w:val="0"/>
      <w:spacing w:before="600"/>
      <w:jc w:val="both"/>
    </w:pPr>
    <w:rPr>
      <w:sz w:val="26"/>
    </w:rPr>
  </w:style>
  <w:style w:type="paragraph" w:customStyle="1" w:styleId="EffectiveDate">
    <w:name w:val="EffectiveDate"/>
    <w:basedOn w:val="Normal"/>
    <w:rsid w:val="009C4B25"/>
    <w:pPr>
      <w:spacing w:before="120"/>
    </w:pPr>
    <w:rPr>
      <w:rFonts w:ascii="Arial" w:hAnsi="Arial"/>
      <w:b/>
      <w:sz w:val="26"/>
    </w:rPr>
  </w:style>
  <w:style w:type="paragraph" w:customStyle="1" w:styleId="CoverInForce">
    <w:name w:val="CoverInForce"/>
    <w:basedOn w:val="BillBasicHeading"/>
    <w:rsid w:val="009C4B25"/>
    <w:pPr>
      <w:keepNext w:val="0"/>
      <w:spacing w:before="400"/>
    </w:pPr>
    <w:rPr>
      <w:b w:val="0"/>
    </w:rPr>
  </w:style>
  <w:style w:type="paragraph" w:customStyle="1" w:styleId="CoverHeading">
    <w:name w:val="CoverHeading"/>
    <w:basedOn w:val="Normal"/>
    <w:rsid w:val="009C4B25"/>
    <w:rPr>
      <w:rFonts w:ascii="Arial" w:hAnsi="Arial"/>
      <w:b/>
    </w:rPr>
  </w:style>
  <w:style w:type="paragraph" w:customStyle="1" w:styleId="CoverSubHdg">
    <w:name w:val="CoverSubHdg"/>
    <w:basedOn w:val="CoverHeading"/>
    <w:rsid w:val="009C4B25"/>
    <w:pPr>
      <w:spacing w:before="120"/>
    </w:pPr>
    <w:rPr>
      <w:sz w:val="20"/>
    </w:rPr>
  </w:style>
  <w:style w:type="paragraph" w:customStyle="1" w:styleId="CoverActName">
    <w:name w:val="CoverActName"/>
    <w:basedOn w:val="BillBasicHeading"/>
    <w:rsid w:val="009C4B25"/>
    <w:pPr>
      <w:keepNext w:val="0"/>
      <w:spacing w:before="260"/>
    </w:pPr>
  </w:style>
  <w:style w:type="paragraph" w:customStyle="1" w:styleId="CoverText">
    <w:name w:val="CoverText"/>
    <w:basedOn w:val="Normal"/>
    <w:uiPriority w:val="99"/>
    <w:rsid w:val="009C4B25"/>
    <w:pPr>
      <w:spacing w:before="100"/>
      <w:jc w:val="both"/>
    </w:pPr>
    <w:rPr>
      <w:sz w:val="20"/>
    </w:rPr>
  </w:style>
  <w:style w:type="paragraph" w:customStyle="1" w:styleId="CoverTextPara">
    <w:name w:val="CoverTextPara"/>
    <w:basedOn w:val="CoverText"/>
    <w:rsid w:val="009C4B25"/>
    <w:pPr>
      <w:tabs>
        <w:tab w:val="right" w:pos="600"/>
        <w:tab w:val="left" w:pos="840"/>
      </w:tabs>
      <w:ind w:left="840" w:hanging="840"/>
    </w:pPr>
  </w:style>
  <w:style w:type="paragraph" w:customStyle="1" w:styleId="AH1ChapterSymb">
    <w:name w:val="A H1 Chapter Symb"/>
    <w:basedOn w:val="AH1Chapter"/>
    <w:next w:val="AH2Part"/>
    <w:rsid w:val="009C4B25"/>
    <w:pPr>
      <w:tabs>
        <w:tab w:val="clear" w:pos="2600"/>
        <w:tab w:val="left" w:pos="0"/>
      </w:tabs>
      <w:ind w:left="2480" w:hanging="2960"/>
    </w:pPr>
  </w:style>
  <w:style w:type="paragraph" w:customStyle="1" w:styleId="AH2PartSymb">
    <w:name w:val="A H2 Part Symb"/>
    <w:basedOn w:val="AH2Part"/>
    <w:next w:val="AH3Div"/>
    <w:rsid w:val="009C4B25"/>
    <w:pPr>
      <w:tabs>
        <w:tab w:val="clear" w:pos="2600"/>
        <w:tab w:val="left" w:pos="0"/>
      </w:tabs>
      <w:ind w:left="2480" w:hanging="2960"/>
    </w:pPr>
  </w:style>
  <w:style w:type="paragraph" w:customStyle="1" w:styleId="AH3DivSymb">
    <w:name w:val="A H3 Div Symb"/>
    <w:basedOn w:val="AH3Div"/>
    <w:next w:val="AH5Sec"/>
    <w:rsid w:val="009C4B25"/>
    <w:pPr>
      <w:tabs>
        <w:tab w:val="clear" w:pos="2600"/>
        <w:tab w:val="left" w:pos="0"/>
      </w:tabs>
      <w:ind w:left="2480" w:hanging="2960"/>
    </w:pPr>
  </w:style>
  <w:style w:type="paragraph" w:customStyle="1" w:styleId="AH4SubDivSymb">
    <w:name w:val="A H4 SubDiv Symb"/>
    <w:basedOn w:val="AH4SubDiv"/>
    <w:next w:val="AH5Sec"/>
    <w:rsid w:val="009C4B25"/>
    <w:pPr>
      <w:tabs>
        <w:tab w:val="clear" w:pos="2600"/>
        <w:tab w:val="left" w:pos="0"/>
      </w:tabs>
      <w:ind w:left="2480" w:hanging="2960"/>
    </w:pPr>
  </w:style>
  <w:style w:type="paragraph" w:customStyle="1" w:styleId="AH5SecSymb">
    <w:name w:val="A H5 Sec Symb"/>
    <w:basedOn w:val="AH5Sec"/>
    <w:next w:val="Amain"/>
    <w:rsid w:val="009C4B25"/>
    <w:pPr>
      <w:tabs>
        <w:tab w:val="clear" w:pos="1100"/>
        <w:tab w:val="left" w:pos="0"/>
      </w:tabs>
      <w:ind w:hanging="1580"/>
    </w:pPr>
  </w:style>
  <w:style w:type="paragraph" w:customStyle="1" w:styleId="AmainSymb">
    <w:name w:val="A main Symb"/>
    <w:basedOn w:val="Amain"/>
    <w:rsid w:val="009C4B25"/>
    <w:pPr>
      <w:tabs>
        <w:tab w:val="right" w:pos="480"/>
      </w:tabs>
      <w:ind w:left="1120" w:hanging="1600"/>
    </w:pPr>
  </w:style>
  <w:style w:type="paragraph" w:customStyle="1" w:styleId="AparaSymb">
    <w:name w:val="A para Symb"/>
    <w:basedOn w:val="Apara"/>
    <w:rsid w:val="009C4B25"/>
    <w:pPr>
      <w:tabs>
        <w:tab w:val="right" w:pos="0"/>
      </w:tabs>
      <w:ind w:hanging="2080"/>
    </w:pPr>
  </w:style>
  <w:style w:type="paragraph" w:customStyle="1" w:styleId="Assectheading">
    <w:name w:val="A ssect heading"/>
    <w:basedOn w:val="Amain"/>
    <w:rsid w:val="009C4B25"/>
    <w:pPr>
      <w:keepNext/>
      <w:tabs>
        <w:tab w:val="clear" w:pos="900"/>
        <w:tab w:val="clear" w:pos="1100"/>
      </w:tabs>
      <w:spacing w:before="300"/>
      <w:ind w:left="0" w:firstLine="0"/>
      <w:outlineLvl w:val="9"/>
    </w:pPr>
    <w:rPr>
      <w:i/>
    </w:rPr>
  </w:style>
  <w:style w:type="paragraph" w:customStyle="1" w:styleId="AsubparaSymb">
    <w:name w:val="A subpara Symb"/>
    <w:basedOn w:val="Asubpara"/>
    <w:rsid w:val="009C4B25"/>
    <w:pPr>
      <w:tabs>
        <w:tab w:val="left" w:pos="0"/>
      </w:tabs>
      <w:ind w:left="1620"/>
    </w:pPr>
  </w:style>
  <w:style w:type="paragraph" w:customStyle="1" w:styleId="Actdetails">
    <w:name w:val="Act details"/>
    <w:basedOn w:val="Normal"/>
    <w:rsid w:val="009C4B25"/>
    <w:pPr>
      <w:spacing w:before="20"/>
      <w:ind w:left="1400"/>
    </w:pPr>
    <w:rPr>
      <w:rFonts w:ascii="Arial" w:hAnsi="Arial"/>
      <w:sz w:val="20"/>
    </w:rPr>
  </w:style>
  <w:style w:type="paragraph" w:customStyle="1" w:styleId="AmdtEntries">
    <w:name w:val="AmdtEntries"/>
    <w:basedOn w:val="BillBasicHeading"/>
    <w:rsid w:val="009C4B25"/>
    <w:pPr>
      <w:keepNext w:val="0"/>
      <w:tabs>
        <w:tab w:val="clear" w:pos="2600"/>
      </w:tabs>
      <w:spacing w:before="0"/>
      <w:ind w:left="3200" w:hanging="2100"/>
    </w:pPr>
    <w:rPr>
      <w:sz w:val="18"/>
    </w:rPr>
  </w:style>
  <w:style w:type="paragraph" w:customStyle="1" w:styleId="AmdtEntriesDefL2">
    <w:name w:val="AmdtEntriesDefL2"/>
    <w:basedOn w:val="AmdtEntries"/>
    <w:rsid w:val="009C4B25"/>
    <w:pPr>
      <w:tabs>
        <w:tab w:val="left" w:pos="3000"/>
      </w:tabs>
      <w:ind w:left="3600" w:hanging="2500"/>
    </w:pPr>
  </w:style>
  <w:style w:type="paragraph" w:customStyle="1" w:styleId="AmdtsEntriesDefL2">
    <w:name w:val="AmdtsEntriesDefL2"/>
    <w:basedOn w:val="Normal"/>
    <w:rsid w:val="009C4B25"/>
    <w:pPr>
      <w:tabs>
        <w:tab w:val="left" w:pos="3000"/>
      </w:tabs>
      <w:ind w:left="3100" w:hanging="2000"/>
    </w:pPr>
    <w:rPr>
      <w:rFonts w:ascii="Arial" w:hAnsi="Arial"/>
      <w:sz w:val="18"/>
    </w:rPr>
  </w:style>
  <w:style w:type="paragraph" w:customStyle="1" w:styleId="AmdtsEntries">
    <w:name w:val="AmdtsEntries"/>
    <w:basedOn w:val="BillBasicHeading"/>
    <w:rsid w:val="009C4B2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C4B25"/>
    <w:pPr>
      <w:tabs>
        <w:tab w:val="clear" w:pos="2600"/>
      </w:tabs>
      <w:spacing w:before="120"/>
      <w:ind w:left="1100"/>
    </w:pPr>
    <w:rPr>
      <w:sz w:val="18"/>
    </w:rPr>
  </w:style>
  <w:style w:type="paragraph" w:customStyle="1" w:styleId="Asamby">
    <w:name w:val="As am by"/>
    <w:basedOn w:val="Normal"/>
    <w:next w:val="Normal"/>
    <w:rsid w:val="009C4B25"/>
    <w:pPr>
      <w:spacing w:before="240"/>
      <w:ind w:left="1100"/>
    </w:pPr>
    <w:rPr>
      <w:rFonts w:ascii="Arial" w:hAnsi="Arial"/>
      <w:sz w:val="20"/>
    </w:rPr>
  </w:style>
  <w:style w:type="character" w:customStyle="1" w:styleId="charSymb">
    <w:name w:val="charSymb"/>
    <w:basedOn w:val="DefaultParagraphFont"/>
    <w:rsid w:val="009C4B25"/>
    <w:rPr>
      <w:rFonts w:ascii="Arial" w:hAnsi="Arial"/>
      <w:sz w:val="24"/>
      <w:bdr w:val="single" w:sz="4" w:space="0" w:color="auto"/>
    </w:rPr>
  </w:style>
  <w:style w:type="character" w:customStyle="1" w:styleId="charTableNo">
    <w:name w:val="charTableNo"/>
    <w:basedOn w:val="DefaultParagraphFont"/>
    <w:rsid w:val="009C4B25"/>
  </w:style>
  <w:style w:type="character" w:customStyle="1" w:styleId="charTableText">
    <w:name w:val="charTableText"/>
    <w:basedOn w:val="DefaultParagraphFont"/>
    <w:rsid w:val="009C4B25"/>
  </w:style>
  <w:style w:type="paragraph" w:customStyle="1" w:styleId="Dict-HeadingSymb">
    <w:name w:val="Dict-Heading Symb"/>
    <w:basedOn w:val="Dict-Heading"/>
    <w:rsid w:val="009C4B25"/>
    <w:pPr>
      <w:tabs>
        <w:tab w:val="left" w:pos="0"/>
      </w:tabs>
      <w:ind w:left="2480" w:hanging="2960"/>
    </w:pPr>
  </w:style>
  <w:style w:type="paragraph" w:customStyle="1" w:styleId="EarlierRepubEntries">
    <w:name w:val="EarlierRepubEntries"/>
    <w:basedOn w:val="Normal"/>
    <w:rsid w:val="009C4B25"/>
    <w:pPr>
      <w:spacing w:before="60" w:after="60"/>
    </w:pPr>
    <w:rPr>
      <w:rFonts w:ascii="Arial" w:hAnsi="Arial"/>
      <w:sz w:val="18"/>
    </w:rPr>
  </w:style>
  <w:style w:type="paragraph" w:customStyle="1" w:styleId="EarlierRepubHdg">
    <w:name w:val="EarlierRepubHdg"/>
    <w:basedOn w:val="Normal"/>
    <w:rsid w:val="009C4B25"/>
    <w:pPr>
      <w:keepNext/>
    </w:pPr>
    <w:rPr>
      <w:rFonts w:ascii="Arial" w:hAnsi="Arial"/>
      <w:b/>
      <w:sz w:val="20"/>
    </w:rPr>
  </w:style>
  <w:style w:type="paragraph" w:customStyle="1" w:styleId="Endnote20">
    <w:name w:val="Endnote2"/>
    <w:basedOn w:val="Normal"/>
    <w:rsid w:val="009C4B25"/>
    <w:pPr>
      <w:keepNext/>
      <w:tabs>
        <w:tab w:val="left" w:pos="1100"/>
      </w:tabs>
      <w:spacing w:before="360"/>
    </w:pPr>
    <w:rPr>
      <w:rFonts w:ascii="Arial" w:hAnsi="Arial"/>
      <w:b/>
    </w:rPr>
  </w:style>
  <w:style w:type="paragraph" w:customStyle="1" w:styleId="Endnote3">
    <w:name w:val="Endnote3"/>
    <w:basedOn w:val="Normal"/>
    <w:rsid w:val="009C4B2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C4B2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C4B25"/>
    <w:pPr>
      <w:spacing w:before="60"/>
      <w:ind w:left="1100"/>
      <w:jc w:val="both"/>
    </w:pPr>
    <w:rPr>
      <w:sz w:val="20"/>
    </w:rPr>
  </w:style>
  <w:style w:type="paragraph" w:customStyle="1" w:styleId="EndNoteParas">
    <w:name w:val="EndNoteParas"/>
    <w:basedOn w:val="EndNoteTextEPS"/>
    <w:rsid w:val="009C4B25"/>
    <w:pPr>
      <w:tabs>
        <w:tab w:val="right" w:pos="1432"/>
      </w:tabs>
      <w:ind w:left="1840" w:hanging="1840"/>
    </w:pPr>
  </w:style>
  <w:style w:type="paragraph" w:customStyle="1" w:styleId="EndnotesAbbrev">
    <w:name w:val="EndnotesAbbrev"/>
    <w:basedOn w:val="Normal"/>
    <w:rsid w:val="009C4B25"/>
    <w:pPr>
      <w:spacing w:before="20"/>
    </w:pPr>
    <w:rPr>
      <w:rFonts w:ascii="Arial" w:hAnsi="Arial"/>
      <w:color w:val="000000"/>
      <w:sz w:val="16"/>
    </w:rPr>
  </w:style>
  <w:style w:type="paragraph" w:customStyle="1" w:styleId="EPSCoverTop">
    <w:name w:val="EPSCoverTop"/>
    <w:basedOn w:val="Normal"/>
    <w:rsid w:val="009C4B25"/>
    <w:pPr>
      <w:jc w:val="right"/>
    </w:pPr>
    <w:rPr>
      <w:rFonts w:ascii="Arial" w:hAnsi="Arial"/>
      <w:sz w:val="20"/>
    </w:rPr>
  </w:style>
  <w:style w:type="paragraph" w:customStyle="1" w:styleId="LegHistNote">
    <w:name w:val="LegHistNote"/>
    <w:basedOn w:val="Actdetails"/>
    <w:rsid w:val="009C4B25"/>
    <w:pPr>
      <w:spacing w:before="60"/>
      <w:ind w:left="2700" w:right="-60" w:hanging="1300"/>
    </w:pPr>
    <w:rPr>
      <w:sz w:val="18"/>
    </w:rPr>
  </w:style>
  <w:style w:type="paragraph" w:customStyle="1" w:styleId="LongTitleSymb">
    <w:name w:val="LongTitleSymb"/>
    <w:basedOn w:val="LongTitle"/>
    <w:rsid w:val="009C4B25"/>
    <w:pPr>
      <w:ind w:hanging="480"/>
    </w:pPr>
  </w:style>
  <w:style w:type="paragraph" w:styleId="MacroText">
    <w:name w:val="macro"/>
    <w:semiHidden/>
    <w:rsid w:val="009C4B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9C4B25"/>
    <w:pPr>
      <w:tabs>
        <w:tab w:val="left" w:pos="2600"/>
      </w:tabs>
      <w:ind w:left="2600"/>
    </w:pPr>
  </w:style>
  <w:style w:type="paragraph" w:customStyle="1" w:styleId="ModH1Chapter">
    <w:name w:val="Mod H1 Chapter"/>
    <w:basedOn w:val="IH1Chap"/>
    <w:rsid w:val="009C4B25"/>
    <w:pPr>
      <w:tabs>
        <w:tab w:val="clear" w:pos="2600"/>
        <w:tab w:val="left" w:pos="3300"/>
      </w:tabs>
      <w:ind w:left="3300"/>
    </w:pPr>
  </w:style>
  <w:style w:type="paragraph" w:customStyle="1" w:styleId="ModH2Part">
    <w:name w:val="Mod H2 Part"/>
    <w:basedOn w:val="IH2Part"/>
    <w:rsid w:val="009C4B25"/>
    <w:pPr>
      <w:tabs>
        <w:tab w:val="clear" w:pos="2600"/>
        <w:tab w:val="left" w:pos="3300"/>
      </w:tabs>
      <w:ind w:left="3300"/>
    </w:pPr>
  </w:style>
  <w:style w:type="paragraph" w:customStyle="1" w:styleId="ModH3Div">
    <w:name w:val="Mod H3 Div"/>
    <w:basedOn w:val="IH3Div"/>
    <w:rsid w:val="009C4B25"/>
    <w:pPr>
      <w:tabs>
        <w:tab w:val="clear" w:pos="2600"/>
        <w:tab w:val="left" w:pos="3300"/>
      </w:tabs>
      <w:ind w:left="3300"/>
    </w:pPr>
  </w:style>
  <w:style w:type="paragraph" w:customStyle="1" w:styleId="ModH4SubDiv">
    <w:name w:val="Mod H4 SubDiv"/>
    <w:basedOn w:val="IH4SubDiv"/>
    <w:rsid w:val="009C4B25"/>
    <w:pPr>
      <w:tabs>
        <w:tab w:val="clear" w:pos="2600"/>
        <w:tab w:val="left" w:pos="3300"/>
      </w:tabs>
      <w:ind w:left="3300"/>
    </w:pPr>
  </w:style>
  <w:style w:type="paragraph" w:customStyle="1" w:styleId="ModH5Sec">
    <w:name w:val="Mod H5 Sec"/>
    <w:basedOn w:val="IH5Sec"/>
    <w:rsid w:val="009C4B25"/>
    <w:pPr>
      <w:tabs>
        <w:tab w:val="clear" w:pos="1100"/>
        <w:tab w:val="left" w:pos="1800"/>
      </w:tabs>
      <w:ind w:left="2200"/>
    </w:pPr>
  </w:style>
  <w:style w:type="paragraph" w:customStyle="1" w:styleId="Modmain">
    <w:name w:val="Mod main"/>
    <w:basedOn w:val="Amain"/>
    <w:rsid w:val="009C4B25"/>
    <w:pPr>
      <w:tabs>
        <w:tab w:val="clear" w:pos="900"/>
        <w:tab w:val="clear" w:pos="1100"/>
        <w:tab w:val="right" w:pos="1600"/>
        <w:tab w:val="left" w:pos="1800"/>
      </w:tabs>
      <w:ind w:left="2200"/>
    </w:pPr>
  </w:style>
  <w:style w:type="paragraph" w:customStyle="1" w:styleId="Modmainreturn">
    <w:name w:val="Mod main return"/>
    <w:basedOn w:val="Amainreturn"/>
    <w:rsid w:val="009C4B25"/>
    <w:pPr>
      <w:ind w:left="1800"/>
    </w:pPr>
  </w:style>
  <w:style w:type="paragraph" w:customStyle="1" w:styleId="ModNote">
    <w:name w:val="Mod Note"/>
    <w:basedOn w:val="aNote"/>
    <w:rsid w:val="009C4B25"/>
    <w:pPr>
      <w:tabs>
        <w:tab w:val="left" w:pos="2600"/>
      </w:tabs>
      <w:ind w:left="2600"/>
    </w:pPr>
  </w:style>
  <w:style w:type="paragraph" w:customStyle="1" w:styleId="Modpara">
    <w:name w:val="Mod para"/>
    <w:basedOn w:val="BillBasic"/>
    <w:rsid w:val="009C4B25"/>
    <w:pPr>
      <w:tabs>
        <w:tab w:val="right" w:pos="2100"/>
        <w:tab w:val="left" w:pos="2300"/>
      </w:tabs>
      <w:ind w:left="2700" w:hanging="1600"/>
      <w:outlineLvl w:val="6"/>
    </w:pPr>
  </w:style>
  <w:style w:type="paragraph" w:customStyle="1" w:styleId="Modparareturn">
    <w:name w:val="Mod para return"/>
    <w:basedOn w:val="Aparareturn"/>
    <w:rsid w:val="009C4B25"/>
    <w:pPr>
      <w:ind w:left="2300"/>
    </w:pPr>
  </w:style>
  <w:style w:type="paragraph" w:customStyle="1" w:styleId="Modref">
    <w:name w:val="Mod ref"/>
    <w:basedOn w:val="ref"/>
    <w:rsid w:val="009C4B25"/>
    <w:pPr>
      <w:ind w:left="1100"/>
    </w:pPr>
  </w:style>
  <w:style w:type="paragraph" w:customStyle="1" w:styleId="Modsubpara">
    <w:name w:val="Mod subpara"/>
    <w:basedOn w:val="Asubpara"/>
    <w:rsid w:val="009C4B2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9C4B25"/>
    <w:pPr>
      <w:ind w:left="3040"/>
    </w:pPr>
  </w:style>
  <w:style w:type="paragraph" w:customStyle="1" w:styleId="Modsubsubpara">
    <w:name w:val="Mod subsubpara"/>
    <w:basedOn w:val="Asubsubpara"/>
    <w:rsid w:val="009C4B25"/>
    <w:pPr>
      <w:tabs>
        <w:tab w:val="clear" w:pos="2400"/>
        <w:tab w:val="clear" w:pos="2600"/>
        <w:tab w:val="right" w:pos="3160"/>
        <w:tab w:val="left" w:pos="3360"/>
      </w:tabs>
      <w:ind w:left="3760" w:hanging="2660"/>
    </w:pPr>
  </w:style>
  <w:style w:type="paragraph" w:customStyle="1" w:styleId="NewAct">
    <w:name w:val="New Act"/>
    <w:basedOn w:val="Normal"/>
    <w:next w:val="Actdetails"/>
    <w:rsid w:val="009C4B25"/>
    <w:pPr>
      <w:keepNext/>
      <w:spacing w:before="180"/>
      <w:ind w:left="1100"/>
    </w:pPr>
    <w:rPr>
      <w:rFonts w:ascii="Arial" w:hAnsi="Arial"/>
      <w:b/>
      <w:sz w:val="20"/>
    </w:rPr>
  </w:style>
  <w:style w:type="paragraph" w:customStyle="1" w:styleId="NewReg">
    <w:name w:val="New Reg"/>
    <w:basedOn w:val="NewAct"/>
    <w:next w:val="Actdetails"/>
    <w:rsid w:val="009C4B25"/>
  </w:style>
  <w:style w:type="paragraph" w:customStyle="1" w:styleId="RenumProvEntries">
    <w:name w:val="RenumProvEntries"/>
    <w:basedOn w:val="Normal"/>
    <w:rsid w:val="009C4B25"/>
    <w:pPr>
      <w:spacing w:before="60"/>
    </w:pPr>
    <w:rPr>
      <w:rFonts w:ascii="Arial" w:hAnsi="Arial"/>
      <w:sz w:val="20"/>
    </w:rPr>
  </w:style>
  <w:style w:type="paragraph" w:customStyle="1" w:styleId="RenumProvHdg">
    <w:name w:val="RenumProvHdg"/>
    <w:basedOn w:val="Normal"/>
    <w:rsid w:val="009C4B25"/>
    <w:rPr>
      <w:rFonts w:ascii="Arial" w:hAnsi="Arial"/>
      <w:b/>
      <w:sz w:val="22"/>
    </w:rPr>
  </w:style>
  <w:style w:type="paragraph" w:customStyle="1" w:styleId="RenumProvHeader">
    <w:name w:val="RenumProvHeader"/>
    <w:basedOn w:val="Normal"/>
    <w:rsid w:val="009C4B25"/>
    <w:rPr>
      <w:rFonts w:ascii="Arial" w:hAnsi="Arial"/>
      <w:b/>
      <w:sz w:val="22"/>
    </w:rPr>
  </w:style>
  <w:style w:type="paragraph" w:customStyle="1" w:styleId="RenumProvSubsectEntries">
    <w:name w:val="RenumProvSubsectEntries"/>
    <w:basedOn w:val="RenumProvEntries"/>
    <w:rsid w:val="009C4B25"/>
    <w:pPr>
      <w:ind w:left="252"/>
    </w:pPr>
  </w:style>
  <w:style w:type="paragraph" w:customStyle="1" w:styleId="RenumTableHdg">
    <w:name w:val="RenumTableHdg"/>
    <w:basedOn w:val="Normal"/>
    <w:rsid w:val="009C4B25"/>
    <w:pPr>
      <w:spacing w:before="120"/>
    </w:pPr>
    <w:rPr>
      <w:rFonts w:ascii="Arial" w:hAnsi="Arial"/>
      <w:b/>
      <w:sz w:val="20"/>
    </w:rPr>
  </w:style>
  <w:style w:type="paragraph" w:customStyle="1" w:styleId="SchclauseheadingSymb">
    <w:name w:val="Sch clause heading Symb"/>
    <w:basedOn w:val="Schclauseheading"/>
    <w:rsid w:val="009C4B25"/>
    <w:pPr>
      <w:tabs>
        <w:tab w:val="left" w:pos="0"/>
      </w:tabs>
      <w:ind w:left="980" w:hanging="1460"/>
    </w:pPr>
  </w:style>
  <w:style w:type="paragraph" w:customStyle="1" w:styleId="SchSubClause">
    <w:name w:val="Sch SubClause"/>
    <w:basedOn w:val="Schclauseheading"/>
    <w:rsid w:val="009C4B25"/>
    <w:rPr>
      <w:b w:val="0"/>
    </w:rPr>
  </w:style>
  <w:style w:type="paragraph" w:customStyle="1" w:styleId="Sched-FormSymb">
    <w:name w:val="Sched-Form Symb"/>
    <w:basedOn w:val="Sched-Form"/>
    <w:rsid w:val="009C4B25"/>
    <w:pPr>
      <w:tabs>
        <w:tab w:val="left" w:pos="0"/>
      </w:tabs>
      <w:ind w:left="2480" w:hanging="2960"/>
    </w:pPr>
  </w:style>
  <w:style w:type="paragraph" w:customStyle="1" w:styleId="Sched-Form-18Space">
    <w:name w:val="Sched-Form-18Space"/>
    <w:basedOn w:val="Normal"/>
    <w:rsid w:val="009C4B25"/>
    <w:pPr>
      <w:spacing w:before="360" w:after="60"/>
    </w:pPr>
    <w:rPr>
      <w:sz w:val="22"/>
    </w:rPr>
  </w:style>
  <w:style w:type="paragraph" w:customStyle="1" w:styleId="Sched-headingSymb">
    <w:name w:val="Sched-heading Symb"/>
    <w:basedOn w:val="Sched-heading"/>
    <w:rsid w:val="009C4B25"/>
    <w:pPr>
      <w:tabs>
        <w:tab w:val="left" w:pos="0"/>
      </w:tabs>
      <w:ind w:left="2480" w:hanging="2960"/>
    </w:pPr>
  </w:style>
  <w:style w:type="paragraph" w:customStyle="1" w:styleId="Sched-PartSymb">
    <w:name w:val="Sched-Part Symb"/>
    <w:basedOn w:val="Sched-Part"/>
    <w:rsid w:val="009C4B25"/>
    <w:pPr>
      <w:tabs>
        <w:tab w:val="left" w:pos="0"/>
      </w:tabs>
      <w:ind w:left="2480" w:hanging="2960"/>
    </w:pPr>
  </w:style>
  <w:style w:type="paragraph" w:styleId="Subtitle">
    <w:name w:val="Subtitle"/>
    <w:basedOn w:val="Normal"/>
    <w:qFormat/>
    <w:rsid w:val="009C4B25"/>
    <w:pPr>
      <w:spacing w:after="60"/>
      <w:jc w:val="center"/>
      <w:outlineLvl w:val="1"/>
    </w:pPr>
    <w:rPr>
      <w:rFonts w:ascii="Arial" w:hAnsi="Arial"/>
    </w:rPr>
  </w:style>
  <w:style w:type="paragraph" w:customStyle="1" w:styleId="TLegEntries">
    <w:name w:val="TLegEntries"/>
    <w:basedOn w:val="Normal"/>
    <w:rsid w:val="009C4B2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C4B25"/>
    <w:pPr>
      <w:ind w:firstLine="0"/>
    </w:pPr>
    <w:rPr>
      <w:b/>
    </w:rPr>
  </w:style>
  <w:style w:type="paragraph" w:customStyle="1" w:styleId="EndNoteTextPub">
    <w:name w:val="EndNoteTextPub"/>
    <w:basedOn w:val="Normal"/>
    <w:rsid w:val="009C4B25"/>
    <w:pPr>
      <w:spacing w:before="60"/>
      <w:ind w:left="1100"/>
      <w:jc w:val="both"/>
    </w:pPr>
    <w:rPr>
      <w:sz w:val="20"/>
    </w:rPr>
  </w:style>
  <w:style w:type="paragraph" w:customStyle="1" w:styleId="TOCOL1">
    <w:name w:val="TOCOL 1"/>
    <w:basedOn w:val="TOC1"/>
    <w:rsid w:val="009C4B25"/>
  </w:style>
  <w:style w:type="paragraph" w:customStyle="1" w:styleId="TOCOL2">
    <w:name w:val="TOCOL 2"/>
    <w:basedOn w:val="TOC2"/>
    <w:rsid w:val="009C4B25"/>
    <w:pPr>
      <w:keepNext w:val="0"/>
    </w:pPr>
  </w:style>
  <w:style w:type="paragraph" w:customStyle="1" w:styleId="TOCOL3">
    <w:name w:val="TOCOL 3"/>
    <w:basedOn w:val="TOC3"/>
    <w:rsid w:val="009C4B25"/>
    <w:pPr>
      <w:keepNext w:val="0"/>
    </w:pPr>
  </w:style>
  <w:style w:type="paragraph" w:customStyle="1" w:styleId="TOCOL4">
    <w:name w:val="TOCOL 4"/>
    <w:basedOn w:val="TOC4"/>
    <w:rsid w:val="009C4B25"/>
    <w:pPr>
      <w:keepNext w:val="0"/>
    </w:pPr>
  </w:style>
  <w:style w:type="paragraph" w:customStyle="1" w:styleId="TOCOL5">
    <w:name w:val="TOCOL 5"/>
    <w:basedOn w:val="TOC5"/>
    <w:rsid w:val="009C4B25"/>
    <w:pPr>
      <w:tabs>
        <w:tab w:val="left" w:pos="400"/>
      </w:tabs>
    </w:pPr>
  </w:style>
  <w:style w:type="paragraph" w:customStyle="1" w:styleId="TOCOL6">
    <w:name w:val="TOCOL 6"/>
    <w:basedOn w:val="TOC6"/>
    <w:rsid w:val="009C4B25"/>
    <w:pPr>
      <w:keepNext w:val="0"/>
    </w:pPr>
  </w:style>
  <w:style w:type="paragraph" w:customStyle="1" w:styleId="TOCOL7">
    <w:name w:val="TOCOL 7"/>
    <w:basedOn w:val="TOC7"/>
    <w:rsid w:val="009C4B25"/>
  </w:style>
  <w:style w:type="paragraph" w:customStyle="1" w:styleId="TOCOL8">
    <w:name w:val="TOCOL 8"/>
    <w:basedOn w:val="TOC8"/>
    <w:rsid w:val="009C4B25"/>
  </w:style>
  <w:style w:type="paragraph" w:customStyle="1" w:styleId="TOCOL9">
    <w:name w:val="TOCOL 9"/>
    <w:basedOn w:val="TOC9"/>
    <w:rsid w:val="009C4B25"/>
    <w:pPr>
      <w:ind w:right="0"/>
    </w:pPr>
  </w:style>
  <w:style w:type="paragraph" w:customStyle="1" w:styleId="TOC10">
    <w:name w:val="TOC 10"/>
    <w:basedOn w:val="TOC5"/>
    <w:rsid w:val="009C4B25"/>
    <w:rPr>
      <w:szCs w:val="24"/>
    </w:rPr>
  </w:style>
  <w:style w:type="character" w:customStyle="1" w:styleId="charNotBold">
    <w:name w:val="charNotBold"/>
    <w:basedOn w:val="DefaultParagraphFont"/>
    <w:rsid w:val="009C4B25"/>
    <w:rPr>
      <w:rFonts w:ascii="Arial" w:hAnsi="Arial"/>
      <w:sz w:val="20"/>
    </w:rPr>
  </w:style>
  <w:style w:type="paragraph" w:customStyle="1" w:styleId="Billname1">
    <w:name w:val="Billname1"/>
    <w:basedOn w:val="Normal"/>
    <w:rsid w:val="009C4B2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C4B25"/>
    <w:rPr>
      <w:rFonts w:ascii="Tahoma" w:hAnsi="Tahoma" w:cs="Tahoma"/>
      <w:sz w:val="16"/>
      <w:szCs w:val="16"/>
    </w:rPr>
  </w:style>
  <w:style w:type="character" w:customStyle="1" w:styleId="BalloonTextChar">
    <w:name w:val="Balloon Text Char"/>
    <w:basedOn w:val="DefaultParagraphFont"/>
    <w:link w:val="BalloonText"/>
    <w:uiPriority w:val="99"/>
    <w:rsid w:val="009C4B25"/>
    <w:rPr>
      <w:rFonts w:ascii="Tahoma" w:hAnsi="Tahoma" w:cs="Tahoma"/>
      <w:sz w:val="16"/>
      <w:szCs w:val="16"/>
      <w:lang w:eastAsia="en-US"/>
    </w:rPr>
  </w:style>
  <w:style w:type="character" w:customStyle="1" w:styleId="FooterChar">
    <w:name w:val="Footer Char"/>
    <w:basedOn w:val="DefaultParagraphFont"/>
    <w:link w:val="Footer"/>
    <w:rsid w:val="009C4B25"/>
    <w:rPr>
      <w:rFonts w:ascii="Arial" w:hAnsi="Arial"/>
      <w:sz w:val="18"/>
      <w:lang w:eastAsia="en-US"/>
    </w:rPr>
  </w:style>
  <w:style w:type="character" w:customStyle="1" w:styleId="HeaderChar">
    <w:name w:val="Header Char"/>
    <w:basedOn w:val="DefaultParagraphFont"/>
    <w:link w:val="Header"/>
    <w:rsid w:val="00F82149"/>
    <w:rPr>
      <w:sz w:val="24"/>
      <w:lang w:eastAsia="en-US"/>
    </w:rPr>
  </w:style>
  <w:style w:type="paragraph" w:customStyle="1" w:styleId="TablePara10">
    <w:name w:val="TablePara10"/>
    <w:basedOn w:val="tablepara"/>
    <w:rsid w:val="009C4B2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C4B2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C4B25"/>
    <w:rPr>
      <w:sz w:val="20"/>
    </w:rPr>
  </w:style>
  <w:style w:type="paragraph" w:customStyle="1" w:styleId="ShadedSchClauseSymb">
    <w:name w:val="Shaded Sch Clause Symb"/>
    <w:basedOn w:val="ShadedSchClause"/>
    <w:rsid w:val="009C4B25"/>
    <w:pPr>
      <w:tabs>
        <w:tab w:val="left" w:pos="0"/>
      </w:tabs>
      <w:ind w:left="975" w:hanging="1457"/>
    </w:pPr>
  </w:style>
  <w:style w:type="paragraph" w:customStyle="1" w:styleId="CoverTextBullet">
    <w:name w:val="CoverTextBullet"/>
    <w:basedOn w:val="CoverText"/>
    <w:qFormat/>
    <w:rsid w:val="009C4B25"/>
    <w:pPr>
      <w:numPr>
        <w:numId w:val="5"/>
      </w:numPr>
    </w:pPr>
    <w:rPr>
      <w:color w:val="000000"/>
    </w:rPr>
  </w:style>
  <w:style w:type="paragraph" w:customStyle="1" w:styleId="01aPreamble">
    <w:name w:val="01aPreamble"/>
    <w:basedOn w:val="Normal"/>
    <w:qFormat/>
    <w:rsid w:val="009C4B25"/>
  </w:style>
  <w:style w:type="paragraph" w:customStyle="1" w:styleId="TableBullet">
    <w:name w:val="TableBullet"/>
    <w:basedOn w:val="TableText10"/>
    <w:qFormat/>
    <w:rsid w:val="009C4B25"/>
    <w:pPr>
      <w:numPr>
        <w:numId w:val="7"/>
      </w:numPr>
    </w:pPr>
  </w:style>
  <w:style w:type="paragraph" w:customStyle="1" w:styleId="TableNumbered">
    <w:name w:val="TableNumbered"/>
    <w:basedOn w:val="TableText10"/>
    <w:qFormat/>
    <w:rsid w:val="009C4B25"/>
    <w:pPr>
      <w:numPr>
        <w:numId w:val="8"/>
      </w:numPr>
    </w:pPr>
  </w:style>
  <w:style w:type="character" w:customStyle="1" w:styleId="charCitHyperlinkItal">
    <w:name w:val="charCitHyperlinkItal"/>
    <w:basedOn w:val="Hyperlink"/>
    <w:uiPriority w:val="1"/>
    <w:rsid w:val="009C4B25"/>
    <w:rPr>
      <w:i/>
      <w:color w:val="0000FF" w:themeColor="hyperlink"/>
      <w:u w:val="none"/>
    </w:rPr>
  </w:style>
  <w:style w:type="character" w:styleId="Hyperlink">
    <w:name w:val="Hyperlink"/>
    <w:basedOn w:val="DefaultParagraphFont"/>
    <w:uiPriority w:val="99"/>
    <w:unhideWhenUsed/>
    <w:rsid w:val="009C4B25"/>
    <w:rPr>
      <w:color w:val="0000FF" w:themeColor="hyperlink"/>
      <w:u w:val="single"/>
    </w:rPr>
  </w:style>
  <w:style w:type="character" w:customStyle="1" w:styleId="charCitHyperlinkAbbrev">
    <w:name w:val="charCitHyperlinkAbbrev"/>
    <w:basedOn w:val="Hyperlink"/>
    <w:uiPriority w:val="1"/>
    <w:rsid w:val="009C4B25"/>
    <w:rPr>
      <w:color w:val="0000FF" w:themeColor="hyperlink"/>
      <w:u w:val="none"/>
    </w:rPr>
  </w:style>
  <w:style w:type="character" w:customStyle="1" w:styleId="Heading3Char">
    <w:name w:val="Heading 3 Char"/>
    <w:aliases w:val="h3 Char,sec Char"/>
    <w:basedOn w:val="DefaultParagraphFont"/>
    <w:link w:val="Heading3"/>
    <w:rsid w:val="009C4B25"/>
    <w:rPr>
      <w:b/>
      <w:sz w:val="24"/>
      <w:lang w:eastAsia="en-US"/>
    </w:rPr>
  </w:style>
  <w:style w:type="paragraph" w:customStyle="1" w:styleId="FormRule">
    <w:name w:val="FormRule"/>
    <w:basedOn w:val="Normal"/>
    <w:rsid w:val="009C4B25"/>
    <w:pPr>
      <w:pBdr>
        <w:top w:val="single" w:sz="4" w:space="1" w:color="auto"/>
      </w:pBdr>
      <w:spacing w:before="160" w:after="40"/>
      <w:ind w:left="3220" w:right="3260"/>
    </w:pPr>
    <w:rPr>
      <w:sz w:val="8"/>
    </w:rPr>
  </w:style>
  <w:style w:type="paragraph" w:customStyle="1" w:styleId="OldAmdtsEntries">
    <w:name w:val="OldAmdtsEntries"/>
    <w:basedOn w:val="BillBasicHeading"/>
    <w:rsid w:val="009C4B25"/>
    <w:pPr>
      <w:tabs>
        <w:tab w:val="clear" w:pos="2600"/>
        <w:tab w:val="left" w:leader="dot" w:pos="2700"/>
      </w:tabs>
      <w:ind w:left="2700" w:hanging="2000"/>
    </w:pPr>
    <w:rPr>
      <w:sz w:val="18"/>
    </w:rPr>
  </w:style>
  <w:style w:type="paragraph" w:customStyle="1" w:styleId="OldAmdt2ndLine">
    <w:name w:val="OldAmdt2ndLine"/>
    <w:basedOn w:val="OldAmdtsEntries"/>
    <w:rsid w:val="009C4B25"/>
    <w:pPr>
      <w:tabs>
        <w:tab w:val="left" w:pos="2700"/>
      </w:tabs>
      <w:spacing w:before="0"/>
    </w:pPr>
  </w:style>
  <w:style w:type="paragraph" w:customStyle="1" w:styleId="parainpara">
    <w:name w:val="para in para"/>
    <w:rsid w:val="009C4B2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C4B25"/>
    <w:pPr>
      <w:spacing w:after="60"/>
      <w:ind w:left="2800"/>
    </w:pPr>
    <w:rPr>
      <w:rFonts w:ascii="ACTCrest" w:hAnsi="ACTCrest"/>
      <w:sz w:val="216"/>
    </w:rPr>
  </w:style>
  <w:style w:type="paragraph" w:customStyle="1" w:styleId="Actbullet">
    <w:name w:val="Act bullet"/>
    <w:basedOn w:val="Normal"/>
    <w:uiPriority w:val="99"/>
    <w:rsid w:val="009C4B25"/>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C4B2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C4B25"/>
    <w:rPr>
      <w:b w:val="0"/>
      <w:sz w:val="32"/>
    </w:rPr>
  </w:style>
  <w:style w:type="paragraph" w:customStyle="1" w:styleId="MH1Chapter">
    <w:name w:val="M H1 Chapter"/>
    <w:basedOn w:val="AH1Chapter"/>
    <w:rsid w:val="009C4B25"/>
    <w:pPr>
      <w:tabs>
        <w:tab w:val="clear" w:pos="2600"/>
        <w:tab w:val="left" w:pos="2720"/>
      </w:tabs>
      <w:ind w:left="4000" w:hanging="3300"/>
    </w:pPr>
  </w:style>
  <w:style w:type="paragraph" w:customStyle="1" w:styleId="ApprFormHd">
    <w:name w:val="ApprFormHd"/>
    <w:basedOn w:val="Sched-heading"/>
    <w:rsid w:val="009C4B25"/>
    <w:pPr>
      <w:ind w:left="0" w:firstLine="0"/>
    </w:pPr>
  </w:style>
  <w:style w:type="paragraph" w:customStyle="1" w:styleId="Actdetailsnote">
    <w:name w:val="Act details note"/>
    <w:basedOn w:val="Actdetails"/>
    <w:uiPriority w:val="99"/>
    <w:rsid w:val="009C4B25"/>
    <w:pPr>
      <w:ind w:left="1620" w:right="-60" w:hanging="720"/>
    </w:pPr>
    <w:rPr>
      <w:sz w:val="18"/>
    </w:rPr>
  </w:style>
  <w:style w:type="paragraph" w:customStyle="1" w:styleId="DetailsNo">
    <w:name w:val="Details No"/>
    <w:basedOn w:val="Actdetails"/>
    <w:uiPriority w:val="99"/>
    <w:rsid w:val="009C4B25"/>
    <w:pPr>
      <w:ind w:left="0"/>
    </w:pPr>
    <w:rPr>
      <w:sz w:val="18"/>
    </w:rPr>
  </w:style>
  <w:style w:type="paragraph" w:customStyle="1" w:styleId="ISchMain">
    <w:name w:val="I Sch Main"/>
    <w:basedOn w:val="BillBasic"/>
    <w:rsid w:val="009C4B25"/>
    <w:pPr>
      <w:tabs>
        <w:tab w:val="right" w:pos="900"/>
        <w:tab w:val="left" w:pos="1100"/>
      </w:tabs>
      <w:ind w:left="1100" w:hanging="1100"/>
    </w:pPr>
  </w:style>
  <w:style w:type="paragraph" w:customStyle="1" w:styleId="ISchpara">
    <w:name w:val="I Sch para"/>
    <w:basedOn w:val="BillBasic"/>
    <w:rsid w:val="009C4B25"/>
    <w:pPr>
      <w:tabs>
        <w:tab w:val="right" w:pos="1400"/>
        <w:tab w:val="left" w:pos="1600"/>
      </w:tabs>
      <w:ind w:left="1600" w:hanging="1600"/>
    </w:pPr>
  </w:style>
  <w:style w:type="paragraph" w:customStyle="1" w:styleId="ISchsubpara">
    <w:name w:val="I Sch subpara"/>
    <w:basedOn w:val="BillBasic"/>
    <w:rsid w:val="009C4B25"/>
    <w:pPr>
      <w:tabs>
        <w:tab w:val="right" w:pos="1940"/>
        <w:tab w:val="left" w:pos="2140"/>
      </w:tabs>
      <w:ind w:left="2140" w:hanging="2140"/>
    </w:pPr>
  </w:style>
  <w:style w:type="paragraph" w:customStyle="1" w:styleId="ISchsubsubpara">
    <w:name w:val="I Sch subsubpara"/>
    <w:basedOn w:val="BillBasic"/>
    <w:rsid w:val="009C4B25"/>
    <w:pPr>
      <w:tabs>
        <w:tab w:val="right" w:pos="2460"/>
        <w:tab w:val="left" w:pos="2660"/>
      </w:tabs>
      <w:ind w:left="2660" w:hanging="2660"/>
    </w:pPr>
  </w:style>
  <w:style w:type="character" w:customStyle="1" w:styleId="aDefChar">
    <w:name w:val="aDef Char"/>
    <w:basedOn w:val="DefaultParagraphFont"/>
    <w:link w:val="aDef"/>
    <w:locked/>
    <w:rsid w:val="00F42F57"/>
    <w:rPr>
      <w:sz w:val="24"/>
      <w:lang w:eastAsia="en-US"/>
    </w:rPr>
  </w:style>
  <w:style w:type="character" w:customStyle="1" w:styleId="aNoteChar">
    <w:name w:val="aNote Char"/>
    <w:basedOn w:val="DefaultParagraphFont"/>
    <w:link w:val="aNote"/>
    <w:locked/>
    <w:rsid w:val="009C6A86"/>
    <w:rPr>
      <w:lang w:eastAsia="en-US"/>
    </w:rPr>
  </w:style>
  <w:style w:type="character" w:customStyle="1" w:styleId="AmainreturnChar">
    <w:name w:val="A main return Char"/>
    <w:basedOn w:val="DefaultParagraphFont"/>
    <w:link w:val="Amainreturn"/>
    <w:locked/>
    <w:rsid w:val="009C6A8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sl/2009-42" TargetMode="External"/><Relationship Id="rId21" Type="http://schemas.openxmlformats.org/officeDocument/2006/relationships/footer" Target="footer3.xml"/><Relationship Id="rId42" Type="http://schemas.openxmlformats.org/officeDocument/2006/relationships/header" Target="header7.xml"/><Relationship Id="rId47" Type="http://schemas.openxmlformats.org/officeDocument/2006/relationships/header" Target="header9.xml"/><Relationship Id="rId63" Type="http://schemas.openxmlformats.org/officeDocument/2006/relationships/hyperlink" Target="http://www.legislation.act.gov.au/a/2006-57" TargetMode="External"/><Relationship Id="rId68" Type="http://schemas.openxmlformats.org/officeDocument/2006/relationships/hyperlink" Target="http://www.legislation.act.gov.au/a/2011-22" TargetMode="External"/><Relationship Id="rId84" Type="http://schemas.openxmlformats.org/officeDocument/2006/relationships/hyperlink" Target="http://www.legislation.act.gov.au/a/2019-4/default.asp" TargetMode="External"/><Relationship Id="rId89" Type="http://schemas.openxmlformats.org/officeDocument/2006/relationships/hyperlink" Target="http://www.legislation.act.gov.au/sl/2005-40" TargetMode="External"/><Relationship Id="rId112" Type="http://schemas.openxmlformats.org/officeDocument/2006/relationships/hyperlink" Target="http://www.legislation.act.gov.au/a/2006-57" TargetMode="External"/><Relationship Id="rId133" Type="http://schemas.openxmlformats.org/officeDocument/2006/relationships/footer" Target="footer15.xml"/><Relationship Id="rId138" Type="http://schemas.openxmlformats.org/officeDocument/2006/relationships/header" Target="header16.xml"/><Relationship Id="rId16" Type="http://schemas.openxmlformats.org/officeDocument/2006/relationships/header" Target="header1.xml"/><Relationship Id="rId107" Type="http://schemas.openxmlformats.org/officeDocument/2006/relationships/hyperlink" Target="http://www.legislation.act.gov.au/a/2019-47/"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3-20" TargetMode="External"/><Relationship Id="rId37" Type="http://schemas.openxmlformats.org/officeDocument/2006/relationships/hyperlink" Target="https://www.legislation.act.gov.au/a/2004-17/" TargetMode="External"/><Relationship Id="rId53" Type="http://schemas.openxmlformats.org/officeDocument/2006/relationships/hyperlink" Target="http://www.legislation.act.gov.au/a/2001-14" TargetMode="External"/><Relationship Id="rId58" Type="http://schemas.openxmlformats.org/officeDocument/2006/relationships/header" Target="header11.xml"/><Relationship Id="rId74" Type="http://schemas.openxmlformats.org/officeDocument/2006/relationships/hyperlink" Target="http://www.legislation.act.gov.au/a/2019-47/" TargetMode="External"/><Relationship Id="rId79" Type="http://schemas.openxmlformats.org/officeDocument/2006/relationships/hyperlink" Target="http://www.legislation.act.gov.au/sl/2005-40" TargetMode="External"/><Relationship Id="rId102" Type="http://schemas.openxmlformats.org/officeDocument/2006/relationships/hyperlink" Target="http://www.legislation.act.gov.au/sl/2011-16" TargetMode="External"/><Relationship Id="rId123" Type="http://schemas.openxmlformats.org/officeDocument/2006/relationships/hyperlink" Target="http://www.legislation.act.gov.au/a/2011-22" TargetMode="External"/><Relationship Id="rId128" Type="http://schemas.openxmlformats.org/officeDocument/2006/relationships/hyperlink" Target="http://www.legislation.act.gov.au/a/2019-47/" TargetMode="External"/><Relationship Id="rId5" Type="http://schemas.openxmlformats.org/officeDocument/2006/relationships/footnotes" Target="footnotes.xml"/><Relationship Id="rId90" Type="http://schemas.openxmlformats.org/officeDocument/2006/relationships/hyperlink" Target="http://www.legislation.act.gov.au/a/2006-57" TargetMode="External"/><Relationship Id="rId95" Type="http://schemas.openxmlformats.org/officeDocument/2006/relationships/hyperlink" Target="http://www.legislation.act.gov.au/a/2019-47/"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footer" Target="footer7.xml"/><Relationship Id="rId48" Type="http://schemas.openxmlformats.org/officeDocument/2006/relationships/footer" Target="footer10.xml"/><Relationship Id="rId64" Type="http://schemas.openxmlformats.org/officeDocument/2006/relationships/hyperlink" Target="http://www.legislation.act.gov.au/sl/2008-22" TargetMode="External"/><Relationship Id="rId69" Type="http://schemas.openxmlformats.org/officeDocument/2006/relationships/hyperlink" Target="http://www.legislation.act.gov.au/a/2019-4" TargetMode="External"/><Relationship Id="rId113" Type="http://schemas.openxmlformats.org/officeDocument/2006/relationships/hyperlink" Target="http://www.legislation.act.gov.au/a/2006-57" TargetMode="External"/><Relationship Id="rId118" Type="http://schemas.openxmlformats.org/officeDocument/2006/relationships/hyperlink" Target="http://www.legislation.act.gov.au/sl/2011-3" TargetMode="External"/><Relationship Id="rId134" Type="http://schemas.openxmlformats.org/officeDocument/2006/relationships/header" Target="header14.xml"/><Relationship Id="rId139" Type="http://schemas.openxmlformats.org/officeDocument/2006/relationships/footer" Target="footer18.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sl/2005-40" TargetMode="External"/><Relationship Id="rId80" Type="http://schemas.openxmlformats.org/officeDocument/2006/relationships/hyperlink" Target="http://www.legislation.act.gov.au/sl/2005-40" TargetMode="External"/><Relationship Id="rId85" Type="http://schemas.openxmlformats.org/officeDocument/2006/relationships/hyperlink" Target="http://www.legislation.act.gov.au/sl/2005-40" TargetMode="External"/><Relationship Id="rId93" Type="http://schemas.openxmlformats.org/officeDocument/2006/relationships/hyperlink" Target="http://www.legislation.act.gov.au/a/2019-47/" TargetMode="External"/><Relationship Id="rId98" Type="http://schemas.openxmlformats.org/officeDocument/2006/relationships/hyperlink" Target="http://www.legislation.act.gov.au/sl/2005-40" TargetMode="External"/><Relationship Id="rId121" Type="http://schemas.openxmlformats.org/officeDocument/2006/relationships/hyperlink" Target="http://www.legislation.act.gov.au/sl/2011-16"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4-1" TargetMode="External"/><Relationship Id="rId38" Type="http://schemas.openxmlformats.org/officeDocument/2006/relationships/hyperlink" Target="https://www.legislation.act.gov.au/a/2004-17/" TargetMode="External"/><Relationship Id="rId46" Type="http://schemas.openxmlformats.org/officeDocument/2006/relationships/header" Target="header8.xml"/><Relationship Id="rId59" Type="http://schemas.openxmlformats.org/officeDocument/2006/relationships/footer" Target="footer12.xml"/><Relationship Id="rId67" Type="http://schemas.openxmlformats.org/officeDocument/2006/relationships/hyperlink" Target="http://www.legislation.act.gov.au/sl/2011-16" TargetMode="External"/><Relationship Id="rId103" Type="http://schemas.openxmlformats.org/officeDocument/2006/relationships/hyperlink" Target="http://www.legislation.act.gov.au/sl/2012-32" TargetMode="External"/><Relationship Id="rId108" Type="http://schemas.openxmlformats.org/officeDocument/2006/relationships/hyperlink" Target="http://www.legislation.act.gov.au/a/2019-47/" TargetMode="External"/><Relationship Id="rId116" Type="http://schemas.openxmlformats.org/officeDocument/2006/relationships/hyperlink" Target="http://www.legislation.act.gov.au/sl/2009-42" TargetMode="External"/><Relationship Id="rId124" Type="http://schemas.openxmlformats.org/officeDocument/2006/relationships/hyperlink" Target="http://www.legislation.act.gov.au/sl/2012-32" TargetMode="External"/><Relationship Id="rId129" Type="http://schemas.openxmlformats.org/officeDocument/2006/relationships/hyperlink" Target="http://www.legislation.act.gov.au/a/2019-47/" TargetMode="External"/><Relationship Id="rId137" Type="http://schemas.openxmlformats.org/officeDocument/2006/relationships/footer" Target="footer17.xml"/><Relationship Id="rId20" Type="http://schemas.openxmlformats.org/officeDocument/2006/relationships/header" Target="header3.xml"/><Relationship Id="rId41" Type="http://schemas.openxmlformats.org/officeDocument/2006/relationships/header" Target="header6.xml"/><Relationship Id="rId54" Type="http://schemas.openxmlformats.org/officeDocument/2006/relationships/hyperlink" Target="http://www.legislation.act.gov.au/a/2004-17" TargetMode="External"/><Relationship Id="rId62" Type="http://schemas.openxmlformats.org/officeDocument/2006/relationships/hyperlink" Target="http://www.legislation.act.gov.au/sl/2005-40" TargetMode="External"/><Relationship Id="rId70" Type="http://schemas.openxmlformats.org/officeDocument/2006/relationships/hyperlink" Target="http://www.legislation.act.gov.au/a/2019-47" TargetMode="External"/><Relationship Id="rId75" Type="http://schemas.openxmlformats.org/officeDocument/2006/relationships/hyperlink" Target="http://www.legislation.act.gov.au/sl/2005-40" TargetMode="External"/><Relationship Id="rId83" Type="http://schemas.openxmlformats.org/officeDocument/2006/relationships/hyperlink" Target="http://www.legislation.act.gov.au/a/2019-4/default.asp" TargetMode="External"/><Relationship Id="rId88" Type="http://schemas.openxmlformats.org/officeDocument/2006/relationships/hyperlink" Target="http://www.legislation.act.gov.au/a/2006-57" TargetMode="External"/><Relationship Id="rId91" Type="http://schemas.openxmlformats.org/officeDocument/2006/relationships/hyperlink" Target="http://www.legislation.act.gov.au/a/2011-22" TargetMode="External"/><Relationship Id="rId96" Type="http://schemas.openxmlformats.org/officeDocument/2006/relationships/hyperlink" Target="http://www.legislation.act.gov.au/a/2019-47/" TargetMode="External"/><Relationship Id="rId111" Type="http://schemas.openxmlformats.org/officeDocument/2006/relationships/hyperlink" Target="http://www.legislation.act.gov.au/sl/2005-40" TargetMode="External"/><Relationship Id="rId132" Type="http://schemas.openxmlformats.org/officeDocument/2006/relationships/footer" Target="footer14.xml"/><Relationship Id="rId140"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8-19" TargetMode="External"/><Relationship Id="rId36" Type="http://schemas.openxmlformats.org/officeDocument/2006/relationships/hyperlink" Target="http://www.legislation.act.gov.au/a/2004-1" TargetMode="External"/><Relationship Id="rId49" Type="http://schemas.openxmlformats.org/officeDocument/2006/relationships/footer" Target="footer11.xml"/><Relationship Id="rId57" Type="http://schemas.openxmlformats.org/officeDocument/2006/relationships/header" Target="header10.xml"/><Relationship Id="rId106" Type="http://schemas.openxmlformats.org/officeDocument/2006/relationships/hyperlink" Target="http://www.legislation.act.gov.au/sl/2011-16" TargetMode="External"/><Relationship Id="rId114" Type="http://schemas.openxmlformats.org/officeDocument/2006/relationships/hyperlink" Target="http://www.legislation.act.gov.au/sl/2008-22" TargetMode="External"/><Relationship Id="rId119" Type="http://schemas.openxmlformats.org/officeDocument/2006/relationships/hyperlink" Target="http://www.legislation.act.gov.au/sl/2011-3" TargetMode="External"/><Relationship Id="rId127" Type="http://schemas.openxmlformats.org/officeDocument/2006/relationships/hyperlink" Target="http://www.legislation.act.gov.au/a/2019-4/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17/default.asp" TargetMode="External"/><Relationship Id="rId44" Type="http://schemas.openxmlformats.org/officeDocument/2006/relationships/footer" Target="footer8.xml"/><Relationship Id="rId52" Type="http://schemas.openxmlformats.org/officeDocument/2006/relationships/hyperlink" Target="http://www.legislation.act.gov.au/a/2004-17" TargetMode="External"/><Relationship Id="rId60" Type="http://schemas.openxmlformats.org/officeDocument/2006/relationships/footer" Target="footer13.xml"/><Relationship Id="rId65" Type="http://schemas.openxmlformats.org/officeDocument/2006/relationships/hyperlink" Target="http://www.legislation.act.gov.au/sl/2009-42" TargetMode="External"/><Relationship Id="rId73" Type="http://schemas.openxmlformats.org/officeDocument/2006/relationships/hyperlink" Target="http://www.legislation.act.gov.au/sl/2005-40" TargetMode="External"/><Relationship Id="rId78" Type="http://schemas.openxmlformats.org/officeDocument/2006/relationships/hyperlink" Target="http://www.legislation.act.gov.au/a/2011-22" TargetMode="External"/><Relationship Id="rId81" Type="http://schemas.openxmlformats.org/officeDocument/2006/relationships/hyperlink" Target="http://www.legislation.act.gov.au/a/2006-57" TargetMode="External"/><Relationship Id="rId86" Type="http://schemas.openxmlformats.org/officeDocument/2006/relationships/hyperlink" Target="http://www.legislation.act.gov.au/sl/2005-40" TargetMode="External"/><Relationship Id="rId94" Type="http://schemas.openxmlformats.org/officeDocument/2006/relationships/hyperlink" Target="http://www.legislation.act.gov.au/sl/2020-29/" TargetMode="External"/><Relationship Id="rId99" Type="http://schemas.openxmlformats.org/officeDocument/2006/relationships/hyperlink" Target="http://www.legislation.act.gov.au/sl/2008-22" TargetMode="External"/><Relationship Id="rId101" Type="http://schemas.openxmlformats.org/officeDocument/2006/relationships/hyperlink" Target="http://www.legislation.act.gov.au/sl/2011-3" TargetMode="External"/><Relationship Id="rId122" Type="http://schemas.openxmlformats.org/officeDocument/2006/relationships/hyperlink" Target="http://www.legislation.act.gov.au/a/2011-22" TargetMode="External"/><Relationship Id="rId130" Type="http://schemas.openxmlformats.org/officeDocument/2006/relationships/header" Target="header12.xml"/><Relationship Id="rId135" Type="http://schemas.openxmlformats.org/officeDocument/2006/relationships/header" Target="header15.xm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s://www.legislation.act.gov.au/a/2004-17/" TargetMode="External"/><Relationship Id="rId109" Type="http://schemas.openxmlformats.org/officeDocument/2006/relationships/hyperlink" Target="http://www.legislation.act.gov.au/a/2019-47/" TargetMode="External"/><Relationship Id="rId34" Type="http://schemas.openxmlformats.org/officeDocument/2006/relationships/hyperlink" Target="https://www.legislation.act.gov.au/a/2004-17/"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1997-112" TargetMode="External"/><Relationship Id="rId76" Type="http://schemas.openxmlformats.org/officeDocument/2006/relationships/hyperlink" Target="http://www.legislation.act.gov.au/a/2011-22" TargetMode="External"/><Relationship Id="rId97" Type="http://schemas.openxmlformats.org/officeDocument/2006/relationships/hyperlink" Target="http://www.legislation.act.gov.au/a/2019-47/" TargetMode="External"/><Relationship Id="rId104" Type="http://schemas.openxmlformats.org/officeDocument/2006/relationships/hyperlink" Target="http://www.legislation.act.gov.au/sl/2008-22" TargetMode="External"/><Relationship Id="rId120" Type="http://schemas.openxmlformats.org/officeDocument/2006/relationships/hyperlink" Target="http://www.legislation.act.gov.au/sl/2011-16" TargetMode="External"/><Relationship Id="rId125" Type="http://schemas.openxmlformats.org/officeDocument/2006/relationships/hyperlink" Target="http://www.legislation.act.gov.au/sl/2012-32" TargetMode="External"/><Relationship Id="rId141" Type="http://schemas.openxmlformats.org/officeDocument/2006/relationships/footer" Target="footer19.xml"/><Relationship Id="rId7" Type="http://schemas.openxmlformats.org/officeDocument/2006/relationships/image" Target="media/image1.png"/><Relationship Id="rId71" Type="http://schemas.openxmlformats.org/officeDocument/2006/relationships/hyperlink" Target="http://www.legislation.act.gov.au/sl/2020-29" TargetMode="External"/><Relationship Id="rId92" Type="http://schemas.openxmlformats.org/officeDocument/2006/relationships/hyperlink" Target="http://www.legislation.act.gov.au/a/2019-47/"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s://www.legislation.act.gov.au/a/2004-17/" TargetMode="External"/><Relationship Id="rId45" Type="http://schemas.openxmlformats.org/officeDocument/2006/relationships/footer" Target="footer9.xml"/><Relationship Id="rId66" Type="http://schemas.openxmlformats.org/officeDocument/2006/relationships/hyperlink" Target="http://www.legislation.act.gov.au/sl/2011-3" TargetMode="External"/><Relationship Id="rId87" Type="http://schemas.openxmlformats.org/officeDocument/2006/relationships/hyperlink" Target="http://www.legislation.act.gov.au/a/2019-47/" TargetMode="External"/><Relationship Id="rId110" Type="http://schemas.openxmlformats.org/officeDocument/2006/relationships/hyperlink" Target="http://www.legislation.act.gov.au/sl/2005-40" TargetMode="External"/><Relationship Id="rId115" Type="http://schemas.openxmlformats.org/officeDocument/2006/relationships/hyperlink" Target="http://www.legislation.act.gov.au/sl/2008-22" TargetMode="External"/><Relationship Id="rId131" Type="http://schemas.openxmlformats.org/officeDocument/2006/relationships/header" Target="header13.xml"/><Relationship Id="rId136" Type="http://schemas.openxmlformats.org/officeDocument/2006/relationships/footer" Target="footer16.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9-4/default.asp"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4-17/default.asp" TargetMode="External"/><Relationship Id="rId35" Type="http://schemas.openxmlformats.org/officeDocument/2006/relationships/hyperlink" Target="http://www.legislation.act.gov.au/a/1993-20" TargetMode="External"/><Relationship Id="rId56" Type="http://schemas.openxmlformats.org/officeDocument/2006/relationships/hyperlink" Target="http://www.legislation.act.gov.au/a/2008-19" TargetMode="External"/><Relationship Id="rId77" Type="http://schemas.openxmlformats.org/officeDocument/2006/relationships/hyperlink" Target="http://www.legislation.act.gov.au/sl/2005-40" TargetMode="External"/><Relationship Id="rId100" Type="http://schemas.openxmlformats.org/officeDocument/2006/relationships/hyperlink" Target="http://www.legislation.act.gov.au/sl/2009-42" TargetMode="External"/><Relationship Id="rId105" Type="http://schemas.openxmlformats.org/officeDocument/2006/relationships/hyperlink" Target="http://www.legislation.act.gov.au/sl/2011-3" TargetMode="External"/><Relationship Id="rId126" Type="http://schemas.openxmlformats.org/officeDocument/2006/relationships/hyperlink" Target="http://www.legislation.act.gov.au/a/2019-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3593</Words>
  <Characters>17592</Characters>
  <Application>Microsoft Office Word</Application>
  <DocSecurity>0</DocSecurity>
  <Lines>706</Lines>
  <Paragraphs>473</Paragraphs>
  <ScaleCrop>false</ScaleCrop>
  <HeadingPairs>
    <vt:vector size="2" baseType="variant">
      <vt:variant>
        <vt:lpstr>Title</vt:lpstr>
      </vt:variant>
      <vt:variant>
        <vt:i4>1</vt:i4>
      </vt:variant>
    </vt:vector>
  </HeadingPairs>
  <TitlesOfParts>
    <vt:vector size="1" baseType="lpstr">
      <vt:lpstr>Education Regulation 2005</vt:lpstr>
    </vt:vector>
  </TitlesOfParts>
  <Manager>Regulation</Manager>
  <Company>Section</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Regulation 2005</dc:title>
  <dc:creator>ACT Government</dc:creator>
  <cp:keywords>R12</cp:keywords>
  <dc:description/>
  <cp:lastModifiedBy>Moxon, KarenL</cp:lastModifiedBy>
  <cp:revision>5</cp:revision>
  <cp:lastPrinted>2013-01-21T22:55:00Z</cp:lastPrinted>
  <dcterms:created xsi:type="dcterms:W3CDTF">2020-12-23T21:54:00Z</dcterms:created>
  <dcterms:modified xsi:type="dcterms:W3CDTF">2020-12-23T21:54:00Z</dcterms:modified>
  <cp:category>R12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-31/12/20</vt:lpwstr>
  </property>
  <property fmtid="{D5CDD505-2E9C-101B-9397-08002B2CF9AE}" pid="5" name="RepubDt">
    <vt:lpwstr>18/08/20</vt:lpwstr>
  </property>
  <property fmtid="{D5CDD505-2E9C-101B-9397-08002B2CF9AE}" pid="6" name="StartDt">
    <vt:lpwstr>18/08/20</vt:lpwstr>
  </property>
  <property fmtid="{D5CDD505-2E9C-101B-9397-08002B2CF9AE}" pid="7" name="DMSID">
    <vt:lpwstr>1232532</vt:lpwstr>
  </property>
  <property fmtid="{D5CDD505-2E9C-101B-9397-08002B2CF9AE}" pid="8" name="CHECKEDOUTFROMJMS">
    <vt:lpwstr/>
  </property>
  <property fmtid="{D5CDD505-2E9C-101B-9397-08002B2CF9AE}" pid="9" name="JMSREQUIREDCHECKIN">
    <vt:lpwstr/>
  </property>
</Properties>
</file>