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012A" w14:textId="77777777" w:rsidR="0009772A" w:rsidRDefault="0009772A" w:rsidP="00A34330">
      <w:pPr>
        <w:jc w:val="center"/>
      </w:pPr>
      <w:bookmarkStart w:id="0" w:name="_Hlk42249346"/>
      <w:r>
        <w:rPr>
          <w:noProof/>
          <w:lang w:eastAsia="en-AU"/>
        </w:rPr>
        <w:drawing>
          <wp:inline distT="0" distB="0" distL="0" distR="0" wp14:anchorId="2FBC17B1" wp14:editId="5DE5A81B">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468628D" w14:textId="77777777" w:rsidR="0009772A" w:rsidRDefault="0009772A" w:rsidP="00A34330">
      <w:pPr>
        <w:jc w:val="center"/>
        <w:rPr>
          <w:rFonts w:ascii="Arial" w:hAnsi="Arial"/>
        </w:rPr>
      </w:pPr>
      <w:r>
        <w:rPr>
          <w:rFonts w:ascii="Arial" w:hAnsi="Arial"/>
        </w:rPr>
        <w:t>Australian Capital Territory</w:t>
      </w:r>
    </w:p>
    <w:p w14:paraId="1399A134" w14:textId="55A63BB8" w:rsidR="0009772A" w:rsidRDefault="002A7F18" w:rsidP="00A34330">
      <w:pPr>
        <w:pStyle w:val="Billname1"/>
      </w:pPr>
      <w:r>
        <w:fldChar w:fldCharType="begin"/>
      </w:r>
      <w:r>
        <w:instrText xml:space="preserve"> REF Citation \*charformat </w:instrText>
      </w:r>
      <w:r>
        <w:fldChar w:fldCharType="separate"/>
      </w:r>
      <w:r w:rsidR="007C7C19">
        <w:t>Education Regulation 2005</w:t>
      </w:r>
      <w:r>
        <w:fldChar w:fldCharType="end"/>
      </w:r>
      <w:r w:rsidR="0009772A">
        <w:t xml:space="preserve">    </w:t>
      </w:r>
    </w:p>
    <w:p w14:paraId="07CA038A" w14:textId="0BE775DB" w:rsidR="0009772A" w:rsidRDefault="00067AB0" w:rsidP="00A34330">
      <w:pPr>
        <w:pStyle w:val="ActNo"/>
      </w:pPr>
      <w:bookmarkStart w:id="1" w:name="LawNo"/>
      <w:r>
        <w:t>SL2005-1</w:t>
      </w:r>
      <w:bookmarkEnd w:id="1"/>
    </w:p>
    <w:p w14:paraId="6BF668B9" w14:textId="77777777" w:rsidR="0009772A" w:rsidRDefault="0009772A" w:rsidP="00A34330">
      <w:pPr>
        <w:pStyle w:val="CoverInForce"/>
      </w:pPr>
      <w:r>
        <w:t>made under the</w:t>
      </w:r>
    </w:p>
    <w:p w14:paraId="671C65C2" w14:textId="683A48BC" w:rsidR="0009772A" w:rsidRDefault="002A7F18" w:rsidP="00A34330">
      <w:pPr>
        <w:pStyle w:val="CoverActName"/>
      </w:pPr>
      <w:r>
        <w:fldChar w:fldCharType="begin"/>
      </w:r>
      <w:r>
        <w:instrText xml:space="preserve"> REF ActName \*charformat </w:instrText>
      </w:r>
      <w:r>
        <w:fldChar w:fldCharType="separate"/>
      </w:r>
      <w:r w:rsidR="007C7C19" w:rsidRPr="007C7C19">
        <w:t>Education Act 2004</w:t>
      </w:r>
      <w:r>
        <w:fldChar w:fldCharType="end"/>
      </w:r>
    </w:p>
    <w:p w14:paraId="4778BAB0" w14:textId="5EA8CC02" w:rsidR="0009772A" w:rsidRDefault="0009772A" w:rsidP="00A34330">
      <w:pPr>
        <w:pStyle w:val="RepubNo"/>
      </w:pPr>
      <w:r>
        <w:t xml:space="preserve">Republication No </w:t>
      </w:r>
      <w:bookmarkStart w:id="2" w:name="RepubNo"/>
      <w:r w:rsidR="00067AB0">
        <w:t>16</w:t>
      </w:r>
      <w:bookmarkEnd w:id="2"/>
    </w:p>
    <w:p w14:paraId="7D9ECB66" w14:textId="326EE275" w:rsidR="0009772A" w:rsidRDefault="0009772A" w:rsidP="00A34330">
      <w:pPr>
        <w:pStyle w:val="EffectiveDate"/>
      </w:pPr>
      <w:r>
        <w:t xml:space="preserve">Effective:  </w:t>
      </w:r>
      <w:bookmarkStart w:id="3" w:name="EffectiveDate"/>
      <w:r w:rsidR="00067AB0">
        <w:t>29 March 2024</w:t>
      </w:r>
      <w:bookmarkEnd w:id="3"/>
      <w:r w:rsidR="00FD234E">
        <w:t xml:space="preserve"> – </w:t>
      </w:r>
      <w:bookmarkStart w:id="4" w:name="EndEffDate"/>
      <w:r w:rsidR="00067AB0">
        <w:t>31 July 2024</w:t>
      </w:r>
      <w:bookmarkEnd w:id="4"/>
    </w:p>
    <w:p w14:paraId="4FEE039C" w14:textId="3FBF4C78" w:rsidR="0009772A" w:rsidRDefault="0009772A" w:rsidP="00A34330">
      <w:pPr>
        <w:pStyle w:val="CoverInForce"/>
      </w:pPr>
      <w:r>
        <w:t xml:space="preserve">Republication date: </w:t>
      </w:r>
      <w:bookmarkStart w:id="5" w:name="InForceDate"/>
      <w:r w:rsidR="00067AB0">
        <w:t>29 March 2024</w:t>
      </w:r>
      <w:bookmarkEnd w:id="5"/>
    </w:p>
    <w:p w14:paraId="1204FD59" w14:textId="28C4387A" w:rsidR="0009772A" w:rsidRDefault="0009772A" w:rsidP="00DF7F5B">
      <w:pPr>
        <w:pStyle w:val="CoverInForce"/>
      </w:pPr>
      <w:r>
        <w:t xml:space="preserve">Last amendment made by </w:t>
      </w:r>
      <w:bookmarkStart w:id="6" w:name="LastAmdt"/>
      <w:r w:rsidRPr="0009772A">
        <w:rPr>
          <w:rStyle w:val="charCitHyperlinkAbbrev"/>
        </w:rPr>
        <w:fldChar w:fldCharType="begin"/>
      </w:r>
      <w:r w:rsidR="00067AB0">
        <w:rPr>
          <w:rStyle w:val="charCitHyperlinkAbbrev"/>
        </w:rPr>
        <w:instrText>HYPERLINK "http://www.legislation.act.gov.au/sl/2024-4/" \o "Education Amendment Regulation 2024 (No 1)"</w:instrText>
      </w:r>
      <w:r w:rsidRPr="0009772A">
        <w:rPr>
          <w:rStyle w:val="charCitHyperlinkAbbrev"/>
        </w:rPr>
      </w:r>
      <w:r w:rsidRPr="0009772A">
        <w:rPr>
          <w:rStyle w:val="charCitHyperlinkAbbrev"/>
        </w:rPr>
        <w:fldChar w:fldCharType="separate"/>
      </w:r>
      <w:r w:rsidR="00067AB0">
        <w:rPr>
          <w:rStyle w:val="charCitHyperlinkAbbrev"/>
        </w:rPr>
        <w:t>SL2024</w:t>
      </w:r>
      <w:r w:rsidR="00067AB0">
        <w:rPr>
          <w:rStyle w:val="charCitHyperlinkAbbrev"/>
        </w:rPr>
        <w:noBreakHyphen/>
        <w:t>4</w:t>
      </w:r>
      <w:r w:rsidRPr="0009772A">
        <w:rPr>
          <w:rStyle w:val="charCitHyperlinkAbbrev"/>
        </w:rPr>
        <w:fldChar w:fldCharType="end"/>
      </w:r>
      <w:bookmarkEnd w:id="6"/>
    </w:p>
    <w:p w14:paraId="0782B548" w14:textId="77777777" w:rsidR="0009772A" w:rsidRDefault="0009772A" w:rsidP="00A34330"/>
    <w:p w14:paraId="3C713006" w14:textId="77777777" w:rsidR="0009772A" w:rsidRDefault="0009772A" w:rsidP="00A34330">
      <w:pPr>
        <w:spacing w:after="240"/>
        <w:rPr>
          <w:rFonts w:ascii="Arial" w:hAnsi="Arial"/>
        </w:rPr>
      </w:pPr>
    </w:p>
    <w:p w14:paraId="5D4C17BE" w14:textId="77777777" w:rsidR="0009772A" w:rsidRPr="00797332" w:rsidRDefault="0009772A" w:rsidP="00A34330">
      <w:pPr>
        <w:pStyle w:val="PageBreak"/>
      </w:pPr>
      <w:r w:rsidRPr="00797332">
        <w:br w:type="page"/>
      </w:r>
    </w:p>
    <w:bookmarkEnd w:id="0"/>
    <w:p w14:paraId="4B37AB64" w14:textId="77777777" w:rsidR="0009772A" w:rsidRDefault="0009772A" w:rsidP="00A34330">
      <w:pPr>
        <w:pStyle w:val="CoverHeading"/>
      </w:pPr>
      <w:r>
        <w:lastRenderedPageBreak/>
        <w:t>About this republication</w:t>
      </w:r>
    </w:p>
    <w:p w14:paraId="31B6ED3A" w14:textId="77777777" w:rsidR="0009772A" w:rsidRDefault="0009772A" w:rsidP="00A34330">
      <w:pPr>
        <w:pStyle w:val="CoverSubHdg"/>
      </w:pPr>
      <w:r>
        <w:t>The republished law</w:t>
      </w:r>
    </w:p>
    <w:p w14:paraId="51B79200" w14:textId="78C75690" w:rsidR="0009772A" w:rsidRDefault="0009772A" w:rsidP="00A34330">
      <w:pPr>
        <w:pStyle w:val="CoverText"/>
      </w:pPr>
      <w:r>
        <w:t xml:space="preserve">This is a republication of the </w:t>
      </w:r>
      <w:r w:rsidRPr="00067AB0">
        <w:rPr>
          <w:i/>
        </w:rPr>
        <w:fldChar w:fldCharType="begin"/>
      </w:r>
      <w:r w:rsidRPr="00067AB0">
        <w:rPr>
          <w:i/>
        </w:rPr>
        <w:instrText xml:space="preserve"> REF citation *\charformat  \* MERGEFORMAT </w:instrText>
      </w:r>
      <w:r w:rsidRPr="00067AB0">
        <w:rPr>
          <w:i/>
        </w:rPr>
        <w:fldChar w:fldCharType="separate"/>
      </w:r>
      <w:r w:rsidR="007C7C19" w:rsidRPr="007C7C19">
        <w:rPr>
          <w:i/>
        </w:rPr>
        <w:t>Education Regulation 2005</w:t>
      </w:r>
      <w:r w:rsidRPr="00067AB0">
        <w:rPr>
          <w:i/>
        </w:rPr>
        <w:fldChar w:fldCharType="end"/>
      </w:r>
      <w:r>
        <w:rPr>
          <w:iCs/>
        </w:rPr>
        <w:t>,</w:t>
      </w:r>
      <w:r>
        <w:t xml:space="preserve"> made under the </w:t>
      </w:r>
      <w:r w:rsidRPr="00067AB0">
        <w:rPr>
          <w:i/>
        </w:rPr>
        <w:fldChar w:fldCharType="begin"/>
      </w:r>
      <w:r w:rsidRPr="00067AB0">
        <w:rPr>
          <w:i/>
        </w:rPr>
        <w:instrText xml:space="preserve"> REF ActName \*charformat  \* MERGEFORMAT </w:instrText>
      </w:r>
      <w:r w:rsidRPr="00067AB0">
        <w:rPr>
          <w:i/>
        </w:rPr>
        <w:fldChar w:fldCharType="separate"/>
      </w:r>
      <w:r w:rsidR="007C7C19" w:rsidRPr="007C7C19">
        <w:rPr>
          <w:i/>
        </w:rPr>
        <w:t>Education Act 2004</w:t>
      </w:r>
      <w:r w:rsidRPr="00067AB0">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2A7F18">
        <w:fldChar w:fldCharType="begin"/>
      </w:r>
      <w:r w:rsidR="002A7F18">
        <w:instrText xml:space="preserve"> REF InForceDate *\charformat </w:instrText>
      </w:r>
      <w:r w:rsidR="002A7F18">
        <w:fldChar w:fldCharType="separate"/>
      </w:r>
      <w:r w:rsidR="007C7C19">
        <w:t>29 March 2024</w:t>
      </w:r>
      <w:r w:rsidR="002A7F18">
        <w:fldChar w:fldCharType="end"/>
      </w:r>
      <w:r w:rsidRPr="003D214E">
        <w:rPr>
          <w:rStyle w:val="charItals"/>
        </w:rPr>
        <w:t xml:space="preserve">.  </w:t>
      </w:r>
      <w:r>
        <w:t xml:space="preserve">It also includes any commencement, amendment, repeal or expiry affecting this republished law to </w:t>
      </w:r>
      <w:r w:rsidR="002A7F18">
        <w:fldChar w:fldCharType="begin"/>
      </w:r>
      <w:r w:rsidR="002A7F18">
        <w:instrText xml:space="preserve"> REF EffectiveDate *\charformat </w:instrText>
      </w:r>
      <w:r w:rsidR="002A7F18">
        <w:fldChar w:fldCharType="separate"/>
      </w:r>
      <w:r w:rsidR="007C7C19">
        <w:t>29 March 2024</w:t>
      </w:r>
      <w:r w:rsidR="002A7F18">
        <w:fldChar w:fldCharType="end"/>
      </w:r>
      <w:r>
        <w:t xml:space="preserve">.  </w:t>
      </w:r>
    </w:p>
    <w:p w14:paraId="0A68F23B" w14:textId="77777777" w:rsidR="0009772A" w:rsidRDefault="0009772A" w:rsidP="00A34330">
      <w:pPr>
        <w:pStyle w:val="CoverText"/>
      </w:pPr>
      <w:r>
        <w:t xml:space="preserve">The legislation history and amendment history of the republished law are set out in endnotes 3 and 4. </w:t>
      </w:r>
    </w:p>
    <w:p w14:paraId="772167F2" w14:textId="77777777" w:rsidR="0009772A" w:rsidRDefault="0009772A" w:rsidP="00A34330">
      <w:pPr>
        <w:pStyle w:val="CoverSubHdg"/>
      </w:pPr>
      <w:r>
        <w:t>Kinds of republications</w:t>
      </w:r>
    </w:p>
    <w:p w14:paraId="579D96B0" w14:textId="42721AA6" w:rsidR="0009772A" w:rsidRDefault="0009772A" w:rsidP="00A34330">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53AACDCE" w14:textId="5E28D043" w:rsidR="0009772A" w:rsidRDefault="0009772A" w:rsidP="0009772A">
      <w:pPr>
        <w:pStyle w:val="CoverTextBullet"/>
        <w:tabs>
          <w:tab w:val="left" w:pos="0"/>
        </w:tabs>
      </w:pPr>
      <w:r>
        <w:t xml:space="preserve">authorised republications to which the </w:t>
      </w:r>
      <w:hyperlink r:id="rId10" w:tooltip="A2001-14" w:history="1">
        <w:r w:rsidRPr="003D214E">
          <w:rPr>
            <w:rStyle w:val="charCitHyperlinkItal"/>
          </w:rPr>
          <w:t>Legislation Act 2001</w:t>
        </w:r>
      </w:hyperlink>
      <w:r>
        <w:t xml:space="preserve"> applies</w:t>
      </w:r>
    </w:p>
    <w:p w14:paraId="5AA638F1" w14:textId="77777777" w:rsidR="0009772A" w:rsidRDefault="0009772A" w:rsidP="0009772A">
      <w:pPr>
        <w:pStyle w:val="CoverTextBullet"/>
        <w:tabs>
          <w:tab w:val="left" w:pos="0"/>
        </w:tabs>
      </w:pPr>
      <w:r>
        <w:t>unauthorised republications.</w:t>
      </w:r>
    </w:p>
    <w:p w14:paraId="35E35EFA" w14:textId="77777777" w:rsidR="0009772A" w:rsidRDefault="0009772A" w:rsidP="00A34330">
      <w:pPr>
        <w:pStyle w:val="CoverText"/>
      </w:pPr>
      <w:r>
        <w:t>The status of this republication appears on the bottom of each page.</w:t>
      </w:r>
    </w:p>
    <w:p w14:paraId="6EBF6619" w14:textId="77777777" w:rsidR="0009772A" w:rsidRDefault="0009772A" w:rsidP="00A34330">
      <w:pPr>
        <w:pStyle w:val="CoverSubHdg"/>
      </w:pPr>
      <w:r>
        <w:t>Editorial changes</w:t>
      </w:r>
    </w:p>
    <w:p w14:paraId="3FBCBFA6" w14:textId="32E63702" w:rsidR="0009772A" w:rsidRDefault="0009772A" w:rsidP="00A34330">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71112CE" w14:textId="415F68C7" w:rsidR="0009772A" w:rsidRPr="00A34330" w:rsidRDefault="0009772A" w:rsidP="00A34330">
      <w:pPr>
        <w:pStyle w:val="CoverText"/>
      </w:pPr>
      <w:r w:rsidRPr="00A34330">
        <w:t>This republication</w:t>
      </w:r>
      <w:r w:rsidR="00627CEF">
        <w:t xml:space="preserve"> </w:t>
      </w:r>
      <w:r w:rsidR="00C24AF5">
        <w:t>i</w:t>
      </w:r>
      <w:r w:rsidRPr="00A34330">
        <w:t>nclude</w:t>
      </w:r>
      <w:r w:rsidR="00627CEF">
        <w:t>s</w:t>
      </w:r>
      <w:r w:rsidRPr="00A34330">
        <w:t xml:space="preserve"> amendments made under part 11.3 (see endnote 1).</w:t>
      </w:r>
    </w:p>
    <w:p w14:paraId="750B37F5" w14:textId="77777777" w:rsidR="0009772A" w:rsidRDefault="0009772A" w:rsidP="00A34330">
      <w:pPr>
        <w:pStyle w:val="CoverSubHdg"/>
      </w:pPr>
      <w:r>
        <w:t>Uncommenced provisions and amendments</w:t>
      </w:r>
    </w:p>
    <w:p w14:paraId="4A6EAB03" w14:textId="55B64E34" w:rsidR="0009772A" w:rsidRDefault="0009772A" w:rsidP="00A3433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12A3796B" w14:textId="77777777" w:rsidR="0009772A" w:rsidRDefault="0009772A" w:rsidP="00A34330">
      <w:pPr>
        <w:pStyle w:val="CoverSubHdg"/>
      </w:pPr>
      <w:r>
        <w:t>Modifications</w:t>
      </w:r>
    </w:p>
    <w:p w14:paraId="2475C3DB" w14:textId="1B31E1A5" w:rsidR="0009772A" w:rsidRDefault="0009772A" w:rsidP="00A3433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54E7750F" w14:textId="77777777" w:rsidR="0009772A" w:rsidRDefault="0009772A" w:rsidP="00A34330">
      <w:pPr>
        <w:pStyle w:val="CoverSubHdg"/>
      </w:pPr>
      <w:r>
        <w:t>Penalties</w:t>
      </w:r>
    </w:p>
    <w:p w14:paraId="4E82ABBF" w14:textId="16BC07E9" w:rsidR="0009772A" w:rsidRPr="003765DF" w:rsidRDefault="0009772A" w:rsidP="00A34330">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06039C6D" w14:textId="77777777" w:rsidR="0009772A" w:rsidRDefault="0009772A" w:rsidP="00A34330">
      <w:pPr>
        <w:pStyle w:val="00SigningPage"/>
        <w:sectPr w:rsidR="0009772A" w:rsidSect="00A3433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5394B380" w14:textId="77777777" w:rsidR="0009772A" w:rsidRDefault="0009772A" w:rsidP="00A34330">
      <w:pPr>
        <w:jc w:val="center"/>
      </w:pPr>
      <w:r>
        <w:rPr>
          <w:noProof/>
          <w:lang w:eastAsia="en-AU"/>
        </w:rPr>
        <w:lastRenderedPageBreak/>
        <w:drawing>
          <wp:inline distT="0" distB="0" distL="0" distR="0" wp14:anchorId="4E6F0699" wp14:editId="145CFFEA">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AB70E4B" w14:textId="77777777" w:rsidR="0009772A" w:rsidRDefault="0009772A" w:rsidP="00A34330">
      <w:pPr>
        <w:jc w:val="center"/>
        <w:rPr>
          <w:rFonts w:ascii="Arial" w:hAnsi="Arial"/>
        </w:rPr>
      </w:pPr>
      <w:r>
        <w:rPr>
          <w:rFonts w:ascii="Arial" w:hAnsi="Arial"/>
        </w:rPr>
        <w:t>Australian Capital Territory</w:t>
      </w:r>
    </w:p>
    <w:p w14:paraId="2BAC1017" w14:textId="335A2D23" w:rsidR="0009772A" w:rsidRDefault="002A7F18" w:rsidP="00A34330">
      <w:pPr>
        <w:pStyle w:val="Billname"/>
      </w:pPr>
      <w:r>
        <w:fldChar w:fldCharType="begin"/>
      </w:r>
      <w:r>
        <w:instrText xml:space="preserve"> REF Citation \*charformat  \* MERGEFORMAT </w:instrText>
      </w:r>
      <w:r>
        <w:fldChar w:fldCharType="separate"/>
      </w:r>
      <w:r w:rsidR="007C7C19">
        <w:t>Education Regulation 2005</w:t>
      </w:r>
      <w:r>
        <w:fldChar w:fldCharType="end"/>
      </w:r>
    </w:p>
    <w:p w14:paraId="02F208B8" w14:textId="77777777" w:rsidR="0009772A" w:rsidRDefault="0009772A" w:rsidP="00A34330">
      <w:pPr>
        <w:pStyle w:val="CoverInForce"/>
      </w:pPr>
      <w:r>
        <w:t>made under the</w:t>
      </w:r>
    </w:p>
    <w:p w14:paraId="1A451D77" w14:textId="2063BE41" w:rsidR="0009772A" w:rsidRDefault="002A7F18" w:rsidP="00A34330">
      <w:pPr>
        <w:pStyle w:val="CoverActName"/>
      </w:pPr>
      <w:r>
        <w:fldChar w:fldCharType="begin"/>
      </w:r>
      <w:r>
        <w:instrText xml:space="preserve"> REF ActName \*charformat </w:instrText>
      </w:r>
      <w:r>
        <w:fldChar w:fldCharType="separate"/>
      </w:r>
      <w:r w:rsidR="007C7C19" w:rsidRPr="007C7C19">
        <w:t>Education Act 2004</w:t>
      </w:r>
      <w:r>
        <w:fldChar w:fldCharType="end"/>
      </w:r>
    </w:p>
    <w:p w14:paraId="68880E8F" w14:textId="77777777" w:rsidR="0009772A" w:rsidRDefault="0009772A" w:rsidP="00A34330">
      <w:pPr>
        <w:pStyle w:val="Placeholder"/>
      </w:pPr>
      <w:r>
        <w:rPr>
          <w:rStyle w:val="charContents"/>
          <w:sz w:val="16"/>
        </w:rPr>
        <w:t xml:space="preserve">  </w:t>
      </w:r>
      <w:r>
        <w:rPr>
          <w:rStyle w:val="charPage"/>
        </w:rPr>
        <w:t xml:space="preserve">  </w:t>
      </w:r>
    </w:p>
    <w:p w14:paraId="46A37ADC" w14:textId="77777777" w:rsidR="0009772A" w:rsidRDefault="0009772A" w:rsidP="00A34330">
      <w:pPr>
        <w:pStyle w:val="N-TOCheading"/>
      </w:pPr>
      <w:r>
        <w:rPr>
          <w:rStyle w:val="charContents"/>
        </w:rPr>
        <w:t>Contents</w:t>
      </w:r>
    </w:p>
    <w:p w14:paraId="08AD2DE1" w14:textId="77777777" w:rsidR="0009772A" w:rsidRDefault="0009772A" w:rsidP="00A34330">
      <w:pPr>
        <w:pStyle w:val="N-9pt"/>
      </w:pPr>
      <w:r>
        <w:tab/>
      </w:r>
      <w:r>
        <w:rPr>
          <w:rStyle w:val="charPage"/>
        </w:rPr>
        <w:t>Page</w:t>
      </w:r>
    </w:p>
    <w:p w14:paraId="2C2550D1" w14:textId="01D5DDD2" w:rsidR="00D643DA" w:rsidRDefault="00D643DA">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62522009" w:history="1">
        <w:r w:rsidRPr="0029247F">
          <w:t>Part 1</w:t>
        </w:r>
        <w:r>
          <w:rPr>
            <w:rFonts w:asciiTheme="minorHAnsi" w:eastAsiaTheme="minorEastAsia" w:hAnsiTheme="minorHAnsi" w:cstheme="minorBidi"/>
            <w:b w:val="0"/>
            <w:kern w:val="2"/>
            <w:sz w:val="22"/>
            <w:szCs w:val="22"/>
            <w:lang w:eastAsia="en-AU"/>
            <w14:ligatures w14:val="standardContextual"/>
          </w:rPr>
          <w:tab/>
        </w:r>
        <w:r w:rsidRPr="0029247F">
          <w:t>Preliminary</w:t>
        </w:r>
        <w:r w:rsidRPr="00D643DA">
          <w:rPr>
            <w:vanish/>
          </w:rPr>
          <w:tab/>
        </w:r>
        <w:r w:rsidRPr="00D643DA">
          <w:rPr>
            <w:vanish/>
          </w:rPr>
          <w:fldChar w:fldCharType="begin"/>
        </w:r>
        <w:r w:rsidRPr="00D643DA">
          <w:rPr>
            <w:vanish/>
          </w:rPr>
          <w:instrText xml:space="preserve"> PAGEREF _Toc162522009 \h </w:instrText>
        </w:r>
        <w:r w:rsidRPr="00D643DA">
          <w:rPr>
            <w:vanish/>
          </w:rPr>
        </w:r>
        <w:r w:rsidRPr="00D643DA">
          <w:rPr>
            <w:vanish/>
          </w:rPr>
          <w:fldChar w:fldCharType="separate"/>
        </w:r>
        <w:r w:rsidR="007C7C19">
          <w:rPr>
            <w:vanish/>
          </w:rPr>
          <w:t>2</w:t>
        </w:r>
        <w:r w:rsidRPr="00D643DA">
          <w:rPr>
            <w:vanish/>
          </w:rPr>
          <w:fldChar w:fldCharType="end"/>
        </w:r>
      </w:hyperlink>
    </w:p>
    <w:p w14:paraId="2E9A3DF0" w14:textId="2A5535F2"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0" w:history="1">
        <w:r w:rsidRPr="0029247F">
          <w:t>1</w:t>
        </w:r>
        <w:r>
          <w:rPr>
            <w:rFonts w:asciiTheme="minorHAnsi" w:eastAsiaTheme="minorEastAsia" w:hAnsiTheme="minorHAnsi" w:cstheme="minorBidi"/>
            <w:kern w:val="2"/>
            <w:sz w:val="22"/>
            <w:szCs w:val="22"/>
            <w:lang w:eastAsia="en-AU"/>
            <w14:ligatures w14:val="standardContextual"/>
          </w:rPr>
          <w:tab/>
        </w:r>
        <w:r w:rsidRPr="0029247F">
          <w:t>Name of regulation</w:t>
        </w:r>
        <w:r>
          <w:tab/>
        </w:r>
        <w:r>
          <w:fldChar w:fldCharType="begin"/>
        </w:r>
        <w:r>
          <w:instrText xml:space="preserve"> PAGEREF _Toc162522010 \h </w:instrText>
        </w:r>
        <w:r>
          <w:fldChar w:fldCharType="separate"/>
        </w:r>
        <w:r w:rsidR="007C7C19">
          <w:t>2</w:t>
        </w:r>
        <w:r>
          <w:fldChar w:fldCharType="end"/>
        </w:r>
      </w:hyperlink>
    </w:p>
    <w:p w14:paraId="6E46FC1F" w14:textId="0B853AA1"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1" w:history="1">
        <w:r w:rsidRPr="0029247F">
          <w:t>2</w:t>
        </w:r>
        <w:r>
          <w:rPr>
            <w:rFonts w:asciiTheme="minorHAnsi" w:eastAsiaTheme="minorEastAsia" w:hAnsiTheme="minorHAnsi" w:cstheme="minorBidi"/>
            <w:kern w:val="2"/>
            <w:sz w:val="22"/>
            <w:szCs w:val="22"/>
            <w:lang w:eastAsia="en-AU"/>
            <w14:ligatures w14:val="standardContextual"/>
          </w:rPr>
          <w:tab/>
        </w:r>
        <w:r w:rsidRPr="0029247F">
          <w:t>Notes</w:t>
        </w:r>
        <w:r>
          <w:tab/>
        </w:r>
        <w:r>
          <w:fldChar w:fldCharType="begin"/>
        </w:r>
        <w:r>
          <w:instrText xml:space="preserve"> PAGEREF _Toc162522011 \h </w:instrText>
        </w:r>
        <w:r>
          <w:fldChar w:fldCharType="separate"/>
        </w:r>
        <w:r w:rsidR="007C7C19">
          <w:t>2</w:t>
        </w:r>
        <w:r>
          <w:fldChar w:fldCharType="end"/>
        </w:r>
      </w:hyperlink>
    </w:p>
    <w:p w14:paraId="34432C98" w14:textId="6CD7A546"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2" w:history="1">
        <w:r w:rsidRPr="0029247F">
          <w:t>2A</w:t>
        </w:r>
        <w:r>
          <w:rPr>
            <w:rFonts w:asciiTheme="minorHAnsi" w:eastAsiaTheme="minorEastAsia" w:hAnsiTheme="minorHAnsi" w:cstheme="minorBidi"/>
            <w:kern w:val="2"/>
            <w:sz w:val="22"/>
            <w:szCs w:val="22"/>
            <w:lang w:eastAsia="en-AU"/>
            <w14:ligatures w14:val="standardContextual"/>
          </w:rPr>
          <w:tab/>
        </w:r>
        <w:r w:rsidRPr="0029247F">
          <w:t>Dictionary</w:t>
        </w:r>
        <w:r>
          <w:tab/>
        </w:r>
        <w:r>
          <w:fldChar w:fldCharType="begin"/>
        </w:r>
        <w:r>
          <w:instrText xml:space="preserve"> PAGEREF _Toc162522012 \h </w:instrText>
        </w:r>
        <w:r>
          <w:fldChar w:fldCharType="separate"/>
        </w:r>
        <w:r w:rsidR="007C7C19">
          <w:t>2</w:t>
        </w:r>
        <w:r>
          <w:fldChar w:fldCharType="end"/>
        </w:r>
      </w:hyperlink>
    </w:p>
    <w:p w14:paraId="10129C76" w14:textId="3C4EECFD" w:rsidR="00D643DA" w:rsidRDefault="00E701CF">
      <w:pPr>
        <w:pStyle w:val="TOC2"/>
        <w:rPr>
          <w:rFonts w:asciiTheme="minorHAnsi" w:eastAsiaTheme="minorEastAsia" w:hAnsiTheme="minorHAnsi" w:cstheme="minorBidi"/>
          <w:b w:val="0"/>
          <w:kern w:val="2"/>
          <w:sz w:val="22"/>
          <w:szCs w:val="22"/>
          <w:lang w:eastAsia="en-AU"/>
          <w14:ligatures w14:val="standardContextual"/>
        </w:rPr>
      </w:pPr>
      <w:hyperlink w:anchor="_Toc162522013" w:history="1">
        <w:r w:rsidR="00D643DA" w:rsidRPr="0029247F">
          <w:t>Part 1A</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Compulsory education</w:t>
        </w:r>
        <w:r w:rsidR="00D643DA" w:rsidRPr="00D643DA">
          <w:rPr>
            <w:vanish/>
          </w:rPr>
          <w:tab/>
        </w:r>
        <w:r w:rsidR="00D643DA" w:rsidRPr="00D643DA">
          <w:rPr>
            <w:vanish/>
          </w:rPr>
          <w:fldChar w:fldCharType="begin"/>
        </w:r>
        <w:r w:rsidR="00D643DA" w:rsidRPr="00D643DA">
          <w:rPr>
            <w:vanish/>
          </w:rPr>
          <w:instrText xml:space="preserve"> PAGEREF _Toc162522013 \h </w:instrText>
        </w:r>
        <w:r w:rsidR="00D643DA" w:rsidRPr="00D643DA">
          <w:rPr>
            <w:vanish/>
          </w:rPr>
        </w:r>
        <w:r w:rsidR="00D643DA" w:rsidRPr="00D643DA">
          <w:rPr>
            <w:vanish/>
          </w:rPr>
          <w:fldChar w:fldCharType="separate"/>
        </w:r>
        <w:r w:rsidR="007C7C19">
          <w:rPr>
            <w:vanish/>
          </w:rPr>
          <w:t>3</w:t>
        </w:r>
        <w:r w:rsidR="00D643DA" w:rsidRPr="00D643DA">
          <w:rPr>
            <w:vanish/>
          </w:rPr>
          <w:fldChar w:fldCharType="end"/>
        </w:r>
      </w:hyperlink>
    </w:p>
    <w:p w14:paraId="35091B28" w14:textId="19253E64"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4" w:history="1">
        <w:r w:rsidRPr="0029247F">
          <w:t>2AA</w:t>
        </w:r>
        <w:r>
          <w:rPr>
            <w:rFonts w:asciiTheme="minorHAnsi" w:eastAsiaTheme="minorEastAsia" w:hAnsiTheme="minorHAnsi" w:cstheme="minorBidi"/>
            <w:kern w:val="2"/>
            <w:sz w:val="22"/>
            <w:szCs w:val="22"/>
            <w:lang w:eastAsia="en-AU"/>
            <w14:ligatures w14:val="standardContextual"/>
          </w:rPr>
          <w:tab/>
        </w:r>
        <w:r w:rsidRPr="0029247F">
          <w:t>Student movement register—Act, s 10AA</w:t>
        </w:r>
        <w:r>
          <w:tab/>
        </w:r>
        <w:r>
          <w:fldChar w:fldCharType="begin"/>
        </w:r>
        <w:r>
          <w:instrText xml:space="preserve"> PAGEREF _Toc162522014 \h </w:instrText>
        </w:r>
        <w:r>
          <w:fldChar w:fldCharType="separate"/>
        </w:r>
        <w:r w:rsidR="007C7C19">
          <w:t>3</w:t>
        </w:r>
        <w:r>
          <w:fldChar w:fldCharType="end"/>
        </w:r>
      </w:hyperlink>
    </w:p>
    <w:p w14:paraId="3963A187" w14:textId="23A80DB2" w:rsidR="00D643DA" w:rsidRDefault="00E701CF">
      <w:pPr>
        <w:pStyle w:val="TOC2"/>
        <w:rPr>
          <w:rFonts w:asciiTheme="minorHAnsi" w:eastAsiaTheme="minorEastAsia" w:hAnsiTheme="minorHAnsi" w:cstheme="minorBidi"/>
          <w:b w:val="0"/>
          <w:kern w:val="2"/>
          <w:sz w:val="22"/>
          <w:szCs w:val="22"/>
          <w:lang w:eastAsia="en-AU"/>
          <w14:ligatures w14:val="standardContextual"/>
        </w:rPr>
      </w:pPr>
      <w:hyperlink w:anchor="_Toc162522015" w:history="1">
        <w:r w:rsidR="00D643DA" w:rsidRPr="0029247F">
          <w:t>Part 2</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Government schools</w:t>
        </w:r>
        <w:r w:rsidR="00D643DA" w:rsidRPr="00D643DA">
          <w:rPr>
            <w:vanish/>
          </w:rPr>
          <w:tab/>
        </w:r>
        <w:r w:rsidR="00D643DA" w:rsidRPr="00D643DA">
          <w:rPr>
            <w:vanish/>
          </w:rPr>
          <w:fldChar w:fldCharType="begin"/>
        </w:r>
        <w:r w:rsidR="00D643DA" w:rsidRPr="00D643DA">
          <w:rPr>
            <w:vanish/>
          </w:rPr>
          <w:instrText xml:space="preserve"> PAGEREF _Toc162522015 \h </w:instrText>
        </w:r>
        <w:r w:rsidR="00D643DA" w:rsidRPr="00D643DA">
          <w:rPr>
            <w:vanish/>
          </w:rPr>
        </w:r>
        <w:r w:rsidR="00D643DA" w:rsidRPr="00D643DA">
          <w:rPr>
            <w:vanish/>
          </w:rPr>
          <w:fldChar w:fldCharType="separate"/>
        </w:r>
        <w:r w:rsidR="007C7C19">
          <w:rPr>
            <w:vanish/>
          </w:rPr>
          <w:t>6</w:t>
        </w:r>
        <w:r w:rsidR="00D643DA" w:rsidRPr="00D643DA">
          <w:rPr>
            <w:vanish/>
          </w:rPr>
          <w:fldChar w:fldCharType="end"/>
        </w:r>
      </w:hyperlink>
    </w:p>
    <w:p w14:paraId="3E388345" w14:textId="22BA17E3"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6" w:history="1">
        <w:r w:rsidRPr="0029247F">
          <w:t>2B</w:t>
        </w:r>
        <w:r>
          <w:rPr>
            <w:rFonts w:asciiTheme="minorHAnsi" w:eastAsiaTheme="minorEastAsia" w:hAnsiTheme="minorHAnsi" w:cstheme="minorBidi"/>
            <w:kern w:val="2"/>
            <w:sz w:val="22"/>
            <w:szCs w:val="22"/>
            <w:lang w:eastAsia="en-AU"/>
            <w14:ligatures w14:val="standardContextual"/>
          </w:rPr>
          <w:tab/>
        </w:r>
        <w:r w:rsidRPr="0029247F">
          <w:t>Requirements for provision of residential boarding services—Act, s 21 (3)</w:t>
        </w:r>
        <w:r>
          <w:tab/>
        </w:r>
        <w:r>
          <w:fldChar w:fldCharType="begin"/>
        </w:r>
        <w:r>
          <w:instrText xml:space="preserve"> PAGEREF _Toc162522016 \h </w:instrText>
        </w:r>
        <w:r>
          <w:fldChar w:fldCharType="separate"/>
        </w:r>
        <w:r w:rsidR="007C7C19">
          <w:t>6</w:t>
        </w:r>
        <w:r>
          <w:fldChar w:fldCharType="end"/>
        </w:r>
      </w:hyperlink>
    </w:p>
    <w:p w14:paraId="1910D5FF" w14:textId="422D804C"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7" w:history="1">
        <w:r w:rsidRPr="0029247F">
          <w:t>3</w:t>
        </w:r>
        <w:r>
          <w:rPr>
            <w:rFonts w:asciiTheme="minorHAnsi" w:eastAsiaTheme="minorEastAsia" w:hAnsiTheme="minorHAnsi" w:cstheme="minorBidi"/>
            <w:kern w:val="2"/>
            <w:sz w:val="22"/>
            <w:szCs w:val="22"/>
            <w:lang w:eastAsia="en-AU"/>
            <w14:ligatures w14:val="standardContextual"/>
          </w:rPr>
          <w:tab/>
        </w:r>
        <w:r w:rsidRPr="0029247F">
          <w:t>Schools with student board members—Act, s 41 (2) (f)</w:t>
        </w:r>
        <w:r>
          <w:tab/>
        </w:r>
        <w:r>
          <w:fldChar w:fldCharType="begin"/>
        </w:r>
        <w:r>
          <w:instrText xml:space="preserve"> PAGEREF _Toc162522017 \h </w:instrText>
        </w:r>
        <w:r>
          <w:fldChar w:fldCharType="separate"/>
        </w:r>
        <w:r w:rsidR="007C7C19">
          <w:t>6</w:t>
        </w:r>
        <w:r>
          <w:fldChar w:fldCharType="end"/>
        </w:r>
      </w:hyperlink>
    </w:p>
    <w:p w14:paraId="35EE48A4" w14:textId="25B2B5DF"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18" w:history="1">
        <w:r w:rsidRPr="0029247F">
          <w:t>4</w:t>
        </w:r>
        <w:r>
          <w:rPr>
            <w:rFonts w:asciiTheme="minorHAnsi" w:eastAsiaTheme="minorEastAsia" w:hAnsiTheme="minorHAnsi" w:cstheme="minorBidi"/>
            <w:kern w:val="2"/>
            <w:sz w:val="22"/>
            <w:szCs w:val="22"/>
            <w:lang w:eastAsia="en-AU"/>
            <w14:ligatures w14:val="standardContextual"/>
          </w:rPr>
          <w:tab/>
        </w:r>
        <w:r w:rsidRPr="0029247F">
          <w:t>Appointment of staff member—Act, s 42 (4)</w:t>
        </w:r>
        <w:r>
          <w:tab/>
        </w:r>
        <w:r>
          <w:fldChar w:fldCharType="begin"/>
        </w:r>
        <w:r>
          <w:instrText xml:space="preserve"> PAGEREF _Toc162522018 \h </w:instrText>
        </w:r>
        <w:r>
          <w:fldChar w:fldCharType="separate"/>
        </w:r>
        <w:r w:rsidR="007C7C19">
          <w:t>6</w:t>
        </w:r>
        <w:r>
          <w:fldChar w:fldCharType="end"/>
        </w:r>
      </w:hyperlink>
    </w:p>
    <w:p w14:paraId="11658D7A" w14:textId="115F8E14" w:rsidR="00D643DA" w:rsidRDefault="00E701CF">
      <w:pPr>
        <w:pStyle w:val="TOC2"/>
        <w:rPr>
          <w:rFonts w:asciiTheme="minorHAnsi" w:eastAsiaTheme="minorEastAsia" w:hAnsiTheme="minorHAnsi" w:cstheme="minorBidi"/>
          <w:b w:val="0"/>
          <w:kern w:val="2"/>
          <w:sz w:val="22"/>
          <w:szCs w:val="22"/>
          <w:lang w:eastAsia="en-AU"/>
          <w14:ligatures w14:val="standardContextual"/>
        </w:rPr>
      </w:pPr>
      <w:hyperlink w:anchor="_Toc162522019" w:history="1">
        <w:r w:rsidR="00D643DA" w:rsidRPr="0029247F">
          <w:t>Part 3</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Non</w:t>
        </w:r>
        <w:r w:rsidR="00D643DA" w:rsidRPr="0029247F">
          <w:noBreakHyphen/>
          <w:t>government schools</w:t>
        </w:r>
        <w:r w:rsidR="00D643DA" w:rsidRPr="00D643DA">
          <w:rPr>
            <w:vanish/>
          </w:rPr>
          <w:tab/>
        </w:r>
        <w:r w:rsidR="00D643DA" w:rsidRPr="00D643DA">
          <w:rPr>
            <w:vanish/>
          </w:rPr>
          <w:fldChar w:fldCharType="begin"/>
        </w:r>
        <w:r w:rsidR="00D643DA" w:rsidRPr="00D643DA">
          <w:rPr>
            <w:vanish/>
          </w:rPr>
          <w:instrText xml:space="preserve"> PAGEREF _Toc162522019 \h </w:instrText>
        </w:r>
        <w:r w:rsidR="00D643DA" w:rsidRPr="00D643DA">
          <w:rPr>
            <w:vanish/>
          </w:rPr>
        </w:r>
        <w:r w:rsidR="00D643DA" w:rsidRPr="00D643DA">
          <w:rPr>
            <w:vanish/>
          </w:rPr>
          <w:fldChar w:fldCharType="separate"/>
        </w:r>
        <w:r w:rsidR="007C7C19">
          <w:rPr>
            <w:vanish/>
          </w:rPr>
          <w:t>7</w:t>
        </w:r>
        <w:r w:rsidR="00D643DA" w:rsidRPr="00D643DA">
          <w:rPr>
            <w:vanish/>
          </w:rPr>
          <w:fldChar w:fldCharType="end"/>
        </w:r>
      </w:hyperlink>
    </w:p>
    <w:p w14:paraId="7FF1493F" w14:textId="402B6784"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0" w:history="1">
        <w:r w:rsidRPr="0029247F">
          <w:t>5</w:t>
        </w:r>
        <w:r>
          <w:rPr>
            <w:rFonts w:asciiTheme="minorHAnsi" w:eastAsiaTheme="minorEastAsia" w:hAnsiTheme="minorHAnsi" w:cstheme="minorBidi"/>
            <w:kern w:val="2"/>
            <w:sz w:val="22"/>
            <w:szCs w:val="22"/>
            <w:lang w:eastAsia="en-AU"/>
            <w14:ligatures w14:val="standardContextual"/>
          </w:rPr>
          <w:tab/>
        </w:r>
        <w:r w:rsidRPr="0029247F">
          <w:t>Registration standards—Act, s 84</w:t>
        </w:r>
        <w:r>
          <w:tab/>
        </w:r>
        <w:r>
          <w:fldChar w:fldCharType="begin"/>
        </w:r>
        <w:r>
          <w:instrText xml:space="preserve"> PAGEREF _Toc162522020 \h </w:instrText>
        </w:r>
        <w:r>
          <w:fldChar w:fldCharType="separate"/>
        </w:r>
        <w:r w:rsidR="007C7C19">
          <w:t>7</w:t>
        </w:r>
        <w:r>
          <w:fldChar w:fldCharType="end"/>
        </w:r>
      </w:hyperlink>
    </w:p>
    <w:p w14:paraId="66940479" w14:textId="6D5A73EA"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1" w:history="1">
        <w:r w:rsidRPr="0029247F">
          <w:t>6</w:t>
        </w:r>
        <w:r>
          <w:rPr>
            <w:rFonts w:asciiTheme="minorHAnsi" w:eastAsiaTheme="minorEastAsia" w:hAnsiTheme="minorHAnsi" w:cstheme="minorBidi"/>
            <w:kern w:val="2"/>
            <w:sz w:val="22"/>
            <w:szCs w:val="22"/>
            <w:lang w:eastAsia="en-AU"/>
            <w14:ligatures w14:val="standardContextual"/>
          </w:rPr>
          <w:tab/>
        </w:r>
        <w:r w:rsidRPr="0029247F">
          <w:t>In</w:t>
        </w:r>
        <w:r w:rsidRPr="0029247F">
          <w:noBreakHyphen/>
          <w:t>principle approval application—Act, s 86 (2) (c)</w:t>
        </w:r>
        <w:r>
          <w:tab/>
        </w:r>
        <w:r>
          <w:fldChar w:fldCharType="begin"/>
        </w:r>
        <w:r>
          <w:instrText xml:space="preserve"> PAGEREF _Toc162522021 \h </w:instrText>
        </w:r>
        <w:r>
          <w:fldChar w:fldCharType="separate"/>
        </w:r>
        <w:r w:rsidR="007C7C19">
          <w:t>7</w:t>
        </w:r>
        <w:r>
          <w:fldChar w:fldCharType="end"/>
        </w:r>
      </w:hyperlink>
    </w:p>
    <w:p w14:paraId="577C8945" w14:textId="6FDB2220"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2" w:history="1">
        <w:r w:rsidRPr="0029247F">
          <w:t>6A</w:t>
        </w:r>
        <w:r>
          <w:rPr>
            <w:rFonts w:asciiTheme="minorHAnsi" w:eastAsiaTheme="minorEastAsia" w:hAnsiTheme="minorHAnsi" w:cstheme="minorBidi"/>
            <w:kern w:val="2"/>
            <w:sz w:val="22"/>
            <w:szCs w:val="22"/>
            <w:lang w:eastAsia="en-AU"/>
            <w14:ligatures w14:val="standardContextual"/>
          </w:rPr>
          <w:tab/>
        </w:r>
        <w:r w:rsidRPr="0029247F">
          <w:t>Registration application—Act, s 89 (2) (e)</w:t>
        </w:r>
        <w:r>
          <w:tab/>
        </w:r>
        <w:r>
          <w:fldChar w:fldCharType="begin"/>
        </w:r>
        <w:r>
          <w:instrText xml:space="preserve"> PAGEREF _Toc162522022 \h </w:instrText>
        </w:r>
        <w:r>
          <w:fldChar w:fldCharType="separate"/>
        </w:r>
        <w:r w:rsidR="007C7C19">
          <w:t>7</w:t>
        </w:r>
        <w:r>
          <w:fldChar w:fldCharType="end"/>
        </w:r>
      </w:hyperlink>
    </w:p>
    <w:p w14:paraId="5FAB0ACF" w14:textId="672FA821"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3" w:history="1">
        <w:r w:rsidRPr="0029247F">
          <w:t>6B</w:t>
        </w:r>
        <w:r>
          <w:rPr>
            <w:rFonts w:asciiTheme="minorHAnsi" w:eastAsiaTheme="minorEastAsia" w:hAnsiTheme="minorHAnsi" w:cstheme="minorBidi"/>
            <w:kern w:val="2"/>
            <w:sz w:val="22"/>
            <w:szCs w:val="22"/>
            <w:lang w:eastAsia="en-AU"/>
            <w14:ligatures w14:val="standardContextual"/>
          </w:rPr>
          <w:tab/>
        </w:r>
        <w:r w:rsidRPr="0029247F">
          <w:t>Notifiable changes notice—Act, s 96 (4) (d)</w:t>
        </w:r>
        <w:r>
          <w:tab/>
        </w:r>
        <w:r>
          <w:fldChar w:fldCharType="begin"/>
        </w:r>
        <w:r>
          <w:instrText xml:space="preserve"> PAGEREF _Toc162522023 \h </w:instrText>
        </w:r>
        <w:r>
          <w:fldChar w:fldCharType="separate"/>
        </w:r>
        <w:r w:rsidR="007C7C19">
          <w:t>8</w:t>
        </w:r>
        <w:r>
          <w:fldChar w:fldCharType="end"/>
        </w:r>
      </w:hyperlink>
    </w:p>
    <w:p w14:paraId="3FCA92DF" w14:textId="1C9DAD08"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4" w:history="1">
        <w:r w:rsidRPr="0029247F">
          <w:t>6C</w:t>
        </w:r>
        <w:r>
          <w:rPr>
            <w:rFonts w:asciiTheme="minorHAnsi" w:eastAsiaTheme="minorEastAsia" w:hAnsiTheme="minorHAnsi" w:cstheme="minorBidi"/>
            <w:kern w:val="2"/>
            <w:sz w:val="22"/>
            <w:szCs w:val="22"/>
            <w:lang w:eastAsia="en-AU"/>
            <w14:ligatures w14:val="standardContextual"/>
          </w:rPr>
          <w:tab/>
        </w:r>
        <w:r w:rsidRPr="0029247F">
          <w:t>Registration amendment application—Act, s 98 (1) (h)</w:t>
        </w:r>
        <w:r>
          <w:tab/>
        </w:r>
        <w:r>
          <w:fldChar w:fldCharType="begin"/>
        </w:r>
        <w:r>
          <w:instrText xml:space="preserve"> PAGEREF _Toc162522024 \h </w:instrText>
        </w:r>
        <w:r>
          <w:fldChar w:fldCharType="separate"/>
        </w:r>
        <w:r w:rsidR="007C7C19">
          <w:t>9</w:t>
        </w:r>
        <w:r>
          <w:fldChar w:fldCharType="end"/>
        </w:r>
      </w:hyperlink>
    </w:p>
    <w:p w14:paraId="59714F86" w14:textId="4BCA6351"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5" w:history="1">
        <w:r w:rsidRPr="0029247F">
          <w:t>6D</w:t>
        </w:r>
        <w:r>
          <w:rPr>
            <w:rFonts w:asciiTheme="minorHAnsi" w:eastAsiaTheme="minorEastAsia" w:hAnsiTheme="minorHAnsi" w:cstheme="minorBidi"/>
            <w:kern w:val="2"/>
            <w:sz w:val="22"/>
            <w:szCs w:val="22"/>
            <w:lang w:eastAsia="en-AU"/>
            <w14:ligatures w14:val="standardContextual"/>
          </w:rPr>
          <w:tab/>
        </w:r>
        <w:r w:rsidRPr="0029247F">
          <w:t>Applicant to update information</w:t>
        </w:r>
        <w:r>
          <w:tab/>
        </w:r>
        <w:r>
          <w:fldChar w:fldCharType="begin"/>
        </w:r>
        <w:r>
          <w:instrText xml:space="preserve"> PAGEREF _Toc162522025 \h </w:instrText>
        </w:r>
        <w:r>
          <w:fldChar w:fldCharType="separate"/>
        </w:r>
        <w:r w:rsidR="007C7C19">
          <w:t>10</w:t>
        </w:r>
        <w:r>
          <w:fldChar w:fldCharType="end"/>
        </w:r>
      </w:hyperlink>
    </w:p>
    <w:p w14:paraId="6B04B1B3" w14:textId="545765D0" w:rsidR="00D643DA" w:rsidRDefault="00E701CF">
      <w:pPr>
        <w:pStyle w:val="TOC2"/>
        <w:rPr>
          <w:rFonts w:asciiTheme="minorHAnsi" w:eastAsiaTheme="minorEastAsia" w:hAnsiTheme="minorHAnsi" w:cstheme="minorBidi"/>
          <w:b w:val="0"/>
          <w:kern w:val="2"/>
          <w:sz w:val="22"/>
          <w:szCs w:val="22"/>
          <w:lang w:eastAsia="en-AU"/>
          <w14:ligatures w14:val="standardContextual"/>
        </w:rPr>
      </w:pPr>
      <w:hyperlink w:anchor="_Toc162522026" w:history="1">
        <w:r w:rsidR="00D643DA" w:rsidRPr="0029247F">
          <w:t>Part 4</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Home education</w:t>
        </w:r>
        <w:r w:rsidR="00D643DA" w:rsidRPr="00D643DA">
          <w:rPr>
            <w:vanish/>
          </w:rPr>
          <w:tab/>
        </w:r>
        <w:r w:rsidR="00D643DA" w:rsidRPr="00D643DA">
          <w:rPr>
            <w:vanish/>
          </w:rPr>
          <w:fldChar w:fldCharType="begin"/>
        </w:r>
        <w:r w:rsidR="00D643DA" w:rsidRPr="00D643DA">
          <w:rPr>
            <w:vanish/>
          </w:rPr>
          <w:instrText xml:space="preserve"> PAGEREF _Toc162522026 \h </w:instrText>
        </w:r>
        <w:r w:rsidR="00D643DA" w:rsidRPr="00D643DA">
          <w:rPr>
            <w:vanish/>
          </w:rPr>
        </w:r>
        <w:r w:rsidR="00D643DA" w:rsidRPr="00D643DA">
          <w:rPr>
            <w:vanish/>
          </w:rPr>
          <w:fldChar w:fldCharType="separate"/>
        </w:r>
        <w:r w:rsidR="007C7C19">
          <w:rPr>
            <w:vanish/>
          </w:rPr>
          <w:t>11</w:t>
        </w:r>
        <w:r w:rsidR="00D643DA" w:rsidRPr="00D643DA">
          <w:rPr>
            <w:vanish/>
          </w:rPr>
          <w:fldChar w:fldCharType="end"/>
        </w:r>
      </w:hyperlink>
    </w:p>
    <w:p w14:paraId="2E22210E" w14:textId="5B43C610"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7" w:history="1">
        <w:r w:rsidRPr="0029247F">
          <w:t>7</w:t>
        </w:r>
        <w:r>
          <w:rPr>
            <w:rFonts w:asciiTheme="minorHAnsi" w:eastAsiaTheme="minorEastAsia" w:hAnsiTheme="minorHAnsi" w:cstheme="minorBidi"/>
            <w:kern w:val="2"/>
            <w:sz w:val="22"/>
            <w:szCs w:val="22"/>
            <w:lang w:eastAsia="en-AU"/>
            <w14:ligatures w14:val="standardContextual"/>
          </w:rPr>
          <w:tab/>
        </w:r>
        <w:r w:rsidRPr="0029247F">
          <w:t>Information for registration application—Act, s 131 (2) (b)</w:t>
        </w:r>
        <w:r>
          <w:tab/>
        </w:r>
        <w:r>
          <w:fldChar w:fldCharType="begin"/>
        </w:r>
        <w:r>
          <w:instrText xml:space="preserve"> PAGEREF _Toc162522027 \h </w:instrText>
        </w:r>
        <w:r>
          <w:fldChar w:fldCharType="separate"/>
        </w:r>
        <w:r w:rsidR="007C7C19">
          <w:t>11</w:t>
        </w:r>
        <w:r>
          <w:fldChar w:fldCharType="end"/>
        </w:r>
      </w:hyperlink>
    </w:p>
    <w:p w14:paraId="6E5AE7D5" w14:textId="707864DB"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8" w:history="1">
        <w:r w:rsidRPr="0029247F">
          <w:t>8</w:t>
        </w:r>
        <w:r>
          <w:rPr>
            <w:rFonts w:asciiTheme="minorHAnsi" w:eastAsiaTheme="minorEastAsia" w:hAnsiTheme="minorHAnsi" w:cstheme="minorBidi"/>
            <w:kern w:val="2"/>
            <w:sz w:val="22"/>
            <w:szCs w:val="22"/>
            <w:lang w:eastAsia="en-AU"/>
            <w14:ligatures w14:val="standardContextual"/>
          </w:rPr>
          <w:tab/>
        </w:r>
        <w:r w:rsidRPr="0029247F">
          <w:t>Conditions of registration for home education—Act, s 132 (1) (h)</w:t>
        </w:r>
        <w:r>
          <w:tab/>
        </w:r>
        <w:r>
          <w:fldChar w:fldCharType="begin"/>
        </w:r>
        <w:r>
          <w:instrText xml:space="preserve"> PAGEREF _Toc162522028 \h </w:instrText>
        </w:r>
        <w:r>
          <w:fldChar w:fldCharType="separate"/>
        </w:r>
        <w:r w:rsidR="007C7C19">
          <w:t>12</w:t>
        </w:r>
        <w:r>
          <w:fldChar w:fldCharType="end"/>
        </w:r>
      </w:hyperlink>
    </w:p>
    <w:p w14:paraId="307CB6BD" w14:textId="0E52E0E5"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29" w:history="1">
        <w:r w:rsidRPr="0029247F">
          <w:t>9</w:t>
        </w:r>
        <w:r>
          <w:rPr>
            <w:rFonts w:asciiTheme="minorHAnsi" w:eastAsiaTheme="minorEastAsia" w:hAnsiTheme="minorHAnsi" w:cstheme="minorBidi"/>
            <w:kern w:val="2"/>
            <w:sz w:val="22"/>
            <w:szCs w:val="22"/>
            <w:lang w:eastAsia="en-AU"/>
            <w14:ligatures w14:val="standardContextual"/>
          </w:rPr>
          <w:tab/>
        </w:r>
        <w:r w:rsidRPr="0029247F">
          <w:t>Information for renewal of registration application—Act, s 137 (2) (b)</w:t>
        </w:r>
        <w:r>
          <w:tab/>
        </w:r>
        <w:r>
          <w:fldChar w:fldCharType="begin"/>
        </w:r>
        <w:r>
          <w:instrText xml:space="preserve"> PAGEREF _Toc162522029 \h </w:instrText>
        </w:r>
        <w:r>
          <w:fldChar w:fldCharType="separate"/>
        </w:r>
        <w:r w:rsidR="007C7C19">
          <w:t>14</w:t>
        </w:r>
        <w:r>
          <w:fldChar w:fldCharType="end"/>
        </w:r>
      </w:hyperlink>
    </w:p>
    <w:p w14:paraId="3B7B3AEA" w14:textId="4FE88C62"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30" w:history="1">
        <w:r w:rsidRPr="0029247F">
          <w:t>10</w:t>
        </w:r>
        <w:r>
          <w:rPr>
            <w:rFonts w:asciiTheme="minorHAnsi" w:eastAsiaTheme="minorEastAsia" w:hAnsiTheme="minorHAnsi" w:cstheme="minorBidi"/>
            <w:kern w:val="2"/>
            <w:sz w:val="22"/>
            <w:szCs w:val="22"/>
            <w:lang w:eastAsia="en-AU"/>
            <w14:ligatures w14:val="standardContextual"/>
          </w:rPr>
          <w:tab/>
        </w:r>
        <w:r w:rsidRPr="0029247F">
          <w:t>Home education reports about educational progress of child—Act, s 138 (2)</w:t>
        </w:r>
        <w:r>
          <w:tab/>
        </w:r>
        <w:r>
          <w:fldChar w:fldCharType="begin"/>
        </w:r>
        <w:r>
          <w:instrText xml:space="preserve"> PAGEREF _Toc162522030 \h </w:instrText>
        </w:r>
        <w:r>
          <w:fldChar w:fldCharType="separate"/>
        </w:r>
        <w:r w:rsidR="007C7C19">
          <w:t>16</w:t>
        </w:r>
        <w:r>
          <w:fldChar w:fldCharType="end"/>
        </w:r>
      </w:hyperlink>
    </w:p>
    <w:p w14:paraId="018FFD13" w14:textId="3497063D"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31" w:history="1">
        <w:r w:rsidRPr="0029247F">
          <w:t>11</w:t>
        </w:r>
        <w:r>
          <w:rPr>
            <w:rFonts w:asciiTheme="minorHAnsi" w:eastAsiaTheme="minorEastAsia" w:hAnsiTheme="minorHAnsi" w:cstheme="minorBidi"/>
            <w:kern w:val="2"/>
            <w:sz w:val="22"/>
            <w:szCs w:val="22"/>
            <w:lang w:eastAsia="en-AU"/>
            <w14:ligatures w14:val="standardContextual"/>
          </w:rPr>
          <w:tab/>
        </w:r>
        <w:r w:rsidRPr="0029247F">
          <w:t>Home education register—Act, s 139 (2)</w:t>
        </w:r>
        <w:r>
          <w:tab/>
        </w:r>
        <w:r>
          <w:fldChar w:fldCharType="begin"/>
        </w:r>
        <w:r>
          <w:instrText xml:space="preserve"> PAGEREF _Toc162522031 \h </w:instrText>
        </w:r>
        <w:r>
          <w:fldChar w:fldCharType="separate"/>
        </w:r>
        <w:r w:rsidR="007C7C19">
          <w:t>16</w:t>
        </w:r>
        <w:r>
          <w:fldChar w:fldCharType="end"/>
        </w:r>
      </w:hyperlink>
    </w:p>
    <w:p w14:paraId="0BEC821F" w14:textId="791C01B7" w:rsidR="00D643DA" w:rsidRDefault="00E701CF">
      <w:pPr>
        <w:pStyle w:val="TOC6"/>
        <w:rPr>
          <w:rFonts w:asciiTheme="minorHAnsi" w:eastAsiaTheme="minorEastAsia" w:hAnsiTheme="minorHAnsi" w:cstheme="minorBidi"/>
          <w:b w:val="0"/>
          <w:kern w:val="2"/>
          <w:sz w:val="22"/>
          <w:szCs w:val="22"/>
          <w:lang w:eastAsia="en-AU"/>
          <w14:ligatures w14:val="standardContextual"/>
        </w:rPr>
      </w:pPr>
      <w:hyperlink w:anchor="_Toc162522032" w:history="1">
        <w:r w:rsidR="00D643DA" w:rsidRPr="0029247F">
          <w:t>Schedule 1</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Schools with student board members—Act, s 41 (2) (f)</w:t>
        </w:r>
        <w:r w:rsidR="00D643DA">
          <w:tab/>
        </w:r>
        <w:r w:rsidR="00D643DA" w:rsidRPr="00D643DA">
          <w:rPr>
            <w:b w:val="0"/>
            <w:sz w:val="20"/>
          </w:rPr>
          <w:fldChar w:fldCharType="begin"/>
        </w:r>
        <w:r w:rsidR="00D643DA" w:rsidRPr="00D643DA">
          <w:rPr>
            <w:b w:val="0"/>
            <w:sz w:val="20"/>
          </w:rPr>
          <w:instrText xml:space="preserve"> PAGEREF _Toc162522032 \h </w:instrText>
        </w:r>
        <w:r w:rsidR="00D643DA" w:rsidRPr="00D643DA">
          <w:rPr>
            <w:b w:val="0"/>
            <w:sz w:val="20"/>
          </w:rPr>
        </w:r>
        <w:r w:rsidR="00D643DA" w:rsidRPr="00D643DA">
          <w:rPr>
            <w:b w:val="0"/>
            <w:sz w:val="20"/>
          </w:rPr>
          <w:fldChar w:fldCharType="separate"/>
        </w:r>
        <w:r w:rsidR="007C7C19">
          <w:rPr>
            <w:b w:val="0"/>
            <w:sz w:val="20"/>
          </w:rPr>
          <w:t>18</w:t>
        </w:r>
        <w:r w:rsidR="00D643DA" w:rsidRPr="00D643DA">
          <w:rPr>
            <w:b w:val="0"/>
            <w:sz w:val="20"/>
          </w:rPr>
          <w:fldChar w:fldCharType="end"/>
        </w:r>
      </w:hyperlink>
    </w:p>
    <w:p w14:paraId="0B4885EE" w14:textId="4DF10691" w:rsidR="00D643DA" w:rsidRDefault="00E701CF">
      <w:pPr>
        <w:pStyle w:val="TOC7"/>
        <w:rPr>
          <w:rFonts w:asciiTheme="minorHAnsi" w:eastAsiaTheme="minorEastAsia" w:hAnsiTheme="minorHAnsi" w:cstheme="minorBidi"/>
          <w:b w:val="0"/>
          <w:kern w:val="2"/>
          <w:sz w:val="22"/>
          <w:szCs w:val="22"/>
          <w:lang w:eastAsia="en-AU"/>
          <w14:ligatures w14:val="standardContextual"/>
        </w:rPr>
      </w:pPr>
      <w:hyperlink w:anchor="_Toc162522033" w:history="1">
        <w:r w:rsidR="00D643DA" w:rsidRPr="0029247F">
          <w:t>Part 1.1</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Schools</w:t>
        </w:r>
        <w:r w:rsidR="00D643DA">
          <w:tab/>
        </w:r>
        <w:r w:rsidR="00D643DA" w:rsidRPr="00D643DA">
          <w:rPr>
            <w:b w:val="0"/>
          </w:rPr>
          <w:fldChar w:fldCharType="begin"/>
        </w:r>
        <w:r w:rsidR="00D643DA" w:rsidRPr="00D643DA">
          <w:rPr>
            <w:b w:val="0"/>
          </w:rPr>
          <w:instrText xml:space="preserve"> PAGEREF _Toc162522033 \h </w:instrText>
        </w:r>
        <w:r w:rsidR="00D643DA" w:rsidRPr="00D643DA">
          <w:rPr>
            <w:b w:val="0"/>
          </w:rPr>
        </w:r>
        <w:r w:rsidR="00D643DA" w:rsidRPr="00D643DA">
          <w:rPr>
            <w:b w:val="0"/>
          </w:rPr>
          <w:fldChar w:fldCharType="separate"/>
        </w:r>
        <w:r w:rsidR="007C7C19">
          <w:rPr>
            <w:b w:val="0"/>
          </w:rPr>
          <w:t>18</w:t>
        </w:r>
        <w:r w:rsidR="00D643DA" w:rsidRPr="00D643DA">
          <w:rPr>
            <w:b w:val="0"/>
          </w:rPr>
          <w:fldChar w:fldCharType="end"/>
        </w:r>
      </w:hyperlink>
    </w:p>
    <w:p w14:paraId="7846AFF2" w14:textId="5A69E832" w:rsidR="00D643DA" w:rsidRDefault="00E701CF">
      <w:pPr>
        <w:pStyle w:val="TOC7"/>
        <w:rPr>
          <w:rFonts w:asciiTheme="minorHAnsi" w:eastAsiaTheme="minorEastAsia" w:hAnsiTheme="minorHAnsi" w:cstheme="minorBidi"/>
          <w:b w:val="0"/>
          <w:kern w:val="2"/>
          <w:sz w:val="22"/>
          <w:szCs w:val="22"/>
          <w:lang w:eastAsia="en-AU"/>
          <w14:ligatures w14:val="standardContextual"/>
        </w:rPr>
      </w:pPr>
      <w:hyperlink w:anchor="_Toc162522034" w:history="1">
        <w:r w:rsidR="00D643DA" w:rsidRPr="0029247F">
          <w:t>Part 1.2</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Colleges</w:t>
        </w:r>
        <w:r w:rsidR="00D643DA">
          <w:tab/>
        </w:r>
        <w:r w:rsidR="00D643DA" w:rsidRPr="00D643DA">
          <w:rPr>
            <w:b w:val="0"/>
          </w:rPr>
          <w:fldChar w:fldCharType="begin"/>
        </w:r>
        <w:r w:rsidR="00D643DA" w:rsidRPr="00D643DA">
          <w:rPr>
            <w:b w:val="0"/>
          </w:rPr>
          <w:instrText xml:space="preserve"> PAGEREF _Toc162522034 \h </w:instrText>
        </w:r>
        <w:r w:rsidR="00D643DA" w:rsidRPr="00D643DA">
          <w:rPr>
            <w:b w:val="0"/>
          </w:rPr>
        </w:r>
        <w:r w:rsidR="00D643DA" w:rsidRPr="00D643DA">
          <w:rPr>
            <w:b w:val="0"/>
          </w:rPr>
          <w:fldChar w:fldCharType="separate"/>
        </w:r>
        <w:r w:rsidR="007C7C19">
          <w:rPr>
            <w:b w:val="0"/>
          </w:rPr>
          <w:t>19</w:t>
        </w:r>
        <w:r w:rsidR="00D643DA" w:rsidRPr="00D643DA">
          <w:rPr>
            <w:b w:val="0"/>
          </w:rPr>
          <w:fldChar w:fldCharType="end"/>
        </w:r>
      </w:hyperlink>
    </w:p>
    <w:p w14:paraId="4AD8CD1D" w14:textId="47163B29" w:rsidR="00D643DA" w:rsidRDefault="00E701CF">
      <w:pPr>
        <w:pStyle w:val="TOC6"/>
        <w:rPr>
          <w:rFonts w:asciiTheme="minorHAnsi" w:eastAsiaTheme="minorEastAsia" w:hAnsiTheme="minorHAnsi" w:cstheme="minorBidi"/>
          <w:b w:val="0"/>
          <w:kern w:val="2"/>
          <w:sz w:val="22"/>
          <w:szCs w:val="22"/>
          <w:lang w:eastAsia="en-AU"/>
          <w14:ligatures w14:val="standardContextual"/>
        </w:rPr>
      </w:pPr>
      <w:hyperlink w:anchor="_Toc162522035" w:history="1">
        <w:r w:rsidR="00D643DA" w:rsidRPr="0029247F">
          <w:t>Schedule 2</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Non</w:t>
        </w:r>
        <w:r w:rsidR="00D643DA" w:rsidRPr="0029247F">
          <w:noBreakHyphen/>
          <w:t>government schools registration standards</w:t>
        </w:r>
        <w:r w:rsidR="00D643DA">
          <w:tab/>
        </w:r>
        <w:r w:rsidR="00D643DA" w:rsidRPr="00D643DA">
          <w:rPr>
            <w:b w:val="0"/>
            <w:sz w:val="20"/>
          </w:rPr>
          <w:fldChar w:fldCharType="begin"/>
        </w:r>
        <w:r w:rsidR="00D643DA" w:rsidRPr="00D643DA">
          <w:rPr>
            <w:b w:val="0"/>
            <w:sz w:val="20"/>
          </w:rPr>
          <w:instrText xml:space="preserve"> PAGEREF _Toc162522035 \h </w:instrText>
        </w:r>
        <w:r w:rsidR="00D643DA" w:rsidRPr="00D643DA">
          <w:rPr>
            <w:b w:val="0"/>
            <w:sz w:val="20"/>
          </w:rPr>
        </w:r>
        <w:r w:rsidR="00D643DA" w:rsidRPr="00D643DA">
          <w:rPr>
            <w:b w:val="0"/>
            <w:sz w:val="20"/>
          </w:rPr>
          <w:fldChar w:fldCharType="separate"/>
        </w:r>
        <w:r w:rsidR="007C7C19">
          <w:rPr>
            <w:b w:val="0"/>
            <w:sz w:val="20"/>
          </w:rPr>
          <w:t>20</w:t>
        </w:r>
        <w:r w:rsidR="00D643DA" w:rsidRPr="00D643DA">
          <w:rPr>
            <w:b w:val="0"/>
            <w:sz w:val="20"/>
          </w:rPr>
          <w:fldChar w:fldCharType="end"/>
        </w:r>
      </w:hyperlink>
    </w:p>
    <w:p w14:paraId="7A41ACDF" w14:textId="108F547F" w:rsidR="00D643DA" w:rsidRDefault="00E701CF">
      <w:pPr>
        <w:pStyle w:val="TOC7"/>
        <w:rPr>
          <w:rFonts w:asciiTheme="minorHAnsi" w:eastAsiaTheme="minorEastAsia" w:hAnsiTheme="minorHAnsi" w:cstheme="minorBidi"/>
          <w:b w:val="0"/>
          <w:kern w:val="2"/>
          <w:sz w:val="22"/>
          <w:szCs w:val="22"/>
          <w:lang w:eastAsia="en-AU"/>
          <w14:ligatures w14:val="standardContextual"/>
        </w:rPr>
      </w:pPr>
      <w:hyperlink w:anchor="_Toc162522036" w:history="1">
        <w:r w:rsidR="00D643DA" w:rsidRPr="0029247F">
          <w:t>Part 2.1</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Governance</w:t>
        </w:r>
        <w:r w:rsidR="00D643DA">
          <w:tab/>
        </w:r>
        <w:r w:rsidR="00D643DA" w:rsidRPr="00D643DA">
          <w:rPr>
            <w:b w:val="0"/>
          </w:rPr>
          <w:fldChar w:fldCharType="begin"/>
        </w:r>
        <w:r w:rsidR="00D643DA" w:rsidRPr="00D643DA">
          <w:rPr>
            <w:b w:val="0"/>
          </w:rPr>
          <w:instrText xml:space="preserve"> PAGEREF _Toc162522036 \h </w:instrText>
        </w:r>
        <w:r w:rsidR="00D643DA" w:rsidRPr="00D643DA">
          <w:rPr>
            <w:b w:val="0"/>
          </w:rPr>
        </w:r>
        <w:r w:rsidR="00D643DA" w:rsidRPr="00D643DA">
          <w:rPr>
            <w:b w:val="0"/>
          </w:rPr>
          <w:fldChar w:fldCharType="separate"/>
        </w:r>
        <w:r w:rsidR="007C7C19">
          <w:rPr>
            <w:b w:val="0"/>
          </w:rPr>
          <w:t>20</w:t>
        </w:r>
        <w:r w:rsidR="00D643DA" w:rsidRPr="00D643DA">
          <w:rPr>
            <w:b w:val="0"/>
          </w:rPr>
          <w:fldChar w:fldCharType="end"/>
        </w:r>
      </w:hyperlink>
    </w:p>
    <w:p w14:paraId="4491D0F6" w14:textId="30B6CE4C"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37" w:history="1">
        <w:r w:rsidRPr="0029247F">
          <w:t>2.1</w:t>
        </w:r>
        <w:r>
          <w:rPr>
            <w:rFonts w:asciiTheme="minorHAnsi" w:eastAsiaTheme="minorEastAsia" w:hAnsiTheme="minorHAnsi" w:cstheme="minorBidi"/>
            <w:kern w:val="2"/>
            <w:sz w:val="22"/>
            <w:szCs w:val="22"/>
            <w:lang w:eastAsia="en-AU"/>
            <w14:ligatures w14:val="standardContextual"/>
          </w:rPr>
          <w:tab/>
        </w:r>
        <w:r w:rsidRPr="0029247F">
          <w:t>Incorporation</w:t>
        </w:r>
        <w:r>
          <w:tab/>
        </w:r>
        <w:r>
          <w:fldChar w:fldCharType="begin"/>
        </w:r>
        <w:r>
          <w:instrText xml:space="preserve"> PAGEREF _Toc162522037 \h </w:instrText>
        </w:r>
        <w:r>
          <w:fldChar w:fldCharType="separate"/>
        </w:r>
        <w:r w:rsidR="007C7C19">
          <w:t>20</w:t>
        </w:r>
        <w:r>
          <w:fldChar w:fldCharType="end"/>
        </w:r>
      </w:hyperlink>
    </w:p>
    <w:p w14:paraId="290A4137" w14:textId="0D94E051"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38" w:history="1">
        <w:r w:rsidRPr="0029247F">
          <w:t>2.2</w:t>
        </w:r>
        <w:r>
          <w:rPr>
            <w:rFonts w:asciiTheme="minorHAnsi" w:eastAsiaTheme="minorEastAsia" w:hAnsiTheme="minorHAnsi" w:cstheme="minorBidi"/>
            <w:kern w:val="2"/>
            <w:sz w:val="22"/>
            <w:szCs w:val="22"/>
            <w:lang w:eastAsia="en-AU"/>
            <w14:ligatures w14:val="standardContextual"/>
          </w:rPr>
          <w:tab/>
        </w:r>
        <w:r w:rsidRPr="0029247F">
          <w:t>Not</w:t>
        </w:r>
        <w:r w:rsidRPr="0029247F">
          <w:noBreakHyphen/>
          <w:t>for</w:t>
        </w:r>
        <w:r w:rsidRPr="0029247F">
          <w:noBreakHyphen/>
          <w:t>profit</w:t>
        </w:r>
        <w:r>
          <w:tab/>
        </w:r>
        <w:r>
          <w:fldChar w:fldCharType="begin"/>
        </w:r>
        <w:r>
          <w:instrText xml:space="preserve"> PAGEREF _Toc162522038 \h </w:instrText>
        </w:r>
        <w:r>
          <w:fldChar w:fldCharType="separate"/>
        </w:r>
        <w:r w:rsidR="007C7C19">
          <w:t>20</w:t>
        </w:r>
        <w:r>
          <w:fldChar w:fldCharType="end"/>
        </w:r>
      </w:hyperlink>
    </w:p>
    <w:p w14:paraId="09749847" w14:textId="526BF036"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39" w:history="1">
        <w:r w:rsidRPr="0029247F">
          <w:t>2.3</w:t>
        </w:r>
        <w:r>
          <w:rPr>
            <w:rFonts w:asciiTheme="minorHAnsi" w:eastAsiaTheme="minorEastAsia" w:hAnsiTheme="minorHAnsi" w:cstheme="minorBidi"/>
            <w:kern w:val="2"/>
            <w:sz w:val="22"/>
            <w:szCs w:val="22"/>
            <w:lang w:eastAsia="en-AU"/>
            <w14:ligatures w14:val="standardContextual"/>
          </w:rPr>
          <w:tab/>
        </w:r>
        <w:r w:rsidRPr="0029247F">
          <w:t>Governance structure</w:t>
        </w:r>
        <w:r>
          <w:tab/>
        </w:r>
        <w:r>
          <w:fldChar w:fldCharType="begin"/>
        </w:r>
        <w:r>
          <w:instrText xml:space="preserve"> PAGEREF _Toc162522039 \h </w:instrText>
        </w:r>
        <w:r>
          <w:fldChar w:fldCharType="separate"/>
        </w:r>
        <w:r w:rsidR="007C7C19">
          <w:t>20</w:t>
        </w:r>
        <w:r>
          <w:fldChar w:fldCharType="end"/>
        </w:r>
      </w:hyperlink>
    </w:p>
    <w:p w14:paraId="59027F3C" w14:textId="0CCF03AA"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0" w:history="1">
        <w:r w:rsidRPr="0029247F">
          <w:t>2.4</w:t>
        </w:r>
        <w:r>
          <w:rPr>
            <w:rFonts w:asciiTheme="minorHAnsi" w:eastAsiaTheme="minorEastAsia" w:hAnsiTheme="minorHAnsi" w:cstheme="minorBidi"/>
            <w:kern w:val="2"/>
            <w:sz w:val="22"/>
            <w:szCs w:val="22"/>
            <w:lang w:eastAsia="en-AU"/>
            <w14:ligatures w14:val="standardContextual"/>
          </w:rPr>
          <w:tab/>
        </w:r>
        <w:r w:rsidRPr="0029247F">
          <w:t>Financial viability</w:t>
        </w:r>
        <w:r>
          <w:tab/>
        </w:r>
        <w:r>
          <w:fldChar w:fldCharType="begin"/>
        </w:r>
        <w:r>
          <w:instrText xml:space="preserve"> PAGEREF _Toc162522040 \h </w:instrText>
        </w:r>
        <w:r>
          <w:fldChar w:fldCharType="separate"/>
        </w:r>
        <w:r w:rsidR="007C7C19">
          <w:t>20</w:t>
        </w:r>
        <w:r>
          <w:fldChar w:fldCharType="end"/>
        </w:r>
      </w:hyperlink>
    </w:p>
    <w:p w14:paraId="4FD7F76A" w14:textId="7237E936"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1" w:history="1">
        <w:r w:rsidRPr="0029247F">
          <w:t>2.5</w:t>
        </w:r>
        <w:r>
          <w:rPr>
            <w:rFonts w:asciiTheme="minorHAnsi" w:eastAsiaTheme="minorEastAsia" w:hAnsiTheme="minorHAnsi" w:cstheme="minorBidi"/>
            <w:kern w:val="2"/>
            <w:sz w:val="22"/>
            <w:szCs w:val="22"/>
            <w:lang w:eastAsia="en-AU"/>
            <w14:ligatures w14:val="standardContextual"/>
          </w:rPr>
          <w:tab/>
        </w:r>
        <w:r w:rsidRPr="0029247F">
          <w:t>Policies and procedures</w:t>
        </w:r>
        <w:r>
          <w:tab/>
        </w:r>
        <w:r>
          <w:fldChar w:fldCharType="begin"/>
        </w:r>
        <w:r>
          <w:instrText xml:space="preserve"> PAGEREF _Toc162522041 \h </w:instrText>
        </w:r>
        <w:r>
          <w:fldChar w:fldCharType="separate"/>
        </w:r>
        <w:r w:rsidR="007C7C19">
          <w:t>21</w:t>
        </w:r>
        <w:r>
          <w:fldChar w:fldCharType="end"/>
        </w:r>
      </w:hyperlink>
    </w:p>
    <w:p w14:paraId="2B3B7673" w14:textId="4A9EE8CD"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2" w:history="1">
        <w:r w:rsidRPr="0029247F">
          <w:t>2.6</w:t>
        </w:r>
        <w:r>
          <w:rPr>
            <w:rFonts w:asciiTheme="minorHAnsi" w:eastAsiaTheme="minorEastAsia" w:hAnsiTheme="minorHAnsi" w:cstheme="minorBidi"/>
            <w:kern w:val="2"/>
            <w:sz w:val="22"/>
            <w:szCs w:val="22"/>
            <w:lang w:eastAsia="en-AU"/>
            <w14:ligatures w14:val="standardContextual"/>
          </w:rPr>
          <w:tab/>
        </w:r>
        <w:r w:rsidRPr="0029247F">
          <w:rPr>
            <w:lang w:eastAsia="en-AU"/>
          </w:rPr>
          <w:t>Annual statement</w:t>
        </w:r>
        <w:r>
          <w:tab/>
        </w:r>
        <w:r>
          <w:fldChar w:fldCharType="begin"/>
        </w:r>
        <w:r>
          <w:instrText xml:space="preserve"> PAGEREF _Toc162522042 \h </w:instrText>
        </w:r>
        <w:r>
          <w:fldChar w:fldCharType="separate"/>
        </w:r>
        <w:r w:rsidR="007C7C19">
          <w:t>22</w:t>
        </w:r>
        <w:r>
          <w:fldChar w:fldCharType="end"/>
        </w:r>
      </w:hyperlink>
    </w:p>
    <w:p w14:paraId="233BE48F" w14:textId="7B294DB4"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3" w:history="1">
        <w:r w:rsidRPr="0029247F">
          <w:t>2.7</w:t>
        </w:r>
        <w:r>
          <w:rPr>
            <w:rFonts w:asciiTheme="minorHAnsi" w:eastAsiaTheme="minorEastAsia" w:hAnsiTheme="minorHAnsi" w:cstheme="minorBidi"/>
            <w:kern w:val="2"/>
            <w:sz w:val="22"/>
            <w:szCs w:val="22"/>
            <w:lang w:eastAsia="en-AU"/>
            <w14:ligatures w14:val="standardContextual"/>
          </w:rPr>
          <w:tab/>
        </w:r>
        <w:r w:rsidRPr="0029247F">
          <w:t>Continuous improvement</w:t>
        </w:r>
        <w:r>
          <w:tab/>
        </w:r>
        <w:r>
          <w:fldChar w:fldCharType="begin"/>
        </w:r>
        <w:r>
          <w:instrText xml:space="preserve"> PAGEREF _Toc162522043 \h </w:instrText>
        </w:r>
        <w:r>
          <w:fldChar w:fldCharType="separate"/>
        </w:r>
        <w:r w:rsidR="007C7C19">
          <w:t>22</w:t>
        </w:r>
        <w:r>
          <w:fldChar w:fldCharType="end"/>
        </w:r>
      </w:hyperlink>
    </w:p>
    <w:p w14:paraId="4BBC0010" w14:textId="23CF054F"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4" w:history="1">
        <w:r w:rsidRPr="0029247F">
          <w:t>2.8</w:t>
        </w:r>
        <w:r>
          <w:rPr>
            <w:rFonts w:asciiTheme="minorHAnsi" w:eastAsiaTheme="minorEastAsia" w:hAnsiTheme="minorHAnsi" w:cstheme="minorBidi"/>
            <w:kern w:val="2"/>
            <w:sz w:val="22"/>
            <w:szCs w:val="22"/>
            <w:lang w:eastAsia="en-AU"/>
            <w14:ligatures w14:val="standardContextual"/>
          </w:rPr>
          <w:tab/>
        </w:r>
        <w:r w:rsidRPr="0029247F">
          <w:t>Enrolment policy, procedures and contracts</w:t>
        </w:r>
        <w:r>
          <w:tab/>
        </w:r>
        <w:r>
          <w:fldChar w:fldCharType="begin"/>
        </w:r>
        <w:r>
          <w:instrText xml:space="preserve"> PAGEREF _Toc162522044 \h </w:instrText>
        </w:r>
        <w:r>
          <w:fldChar w:fldCharType="separate"/>
        </w:r>
        <w:r w:rsidR="007C7C19">
          <w:t>23</w:t>
        </w:r>
        <w:r>
          <w:fldChar w:fldCharType="end"/>
        </w:r>
      </w:hyperlink>
    </w:p>
    <w:p w14:paraId="065B55E9" w14:textId="3DD36AC8"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5" w:history="1">
        <w:r w:rsidRPr="0029247F">
          <w:t>2.9</w:t>
        </w:r>
        <w:r>
          <w:rPr>
            <w:rFonts w:asciiTheme="minorHAnsi" w:eastAsiaTheme="minorEastAsia" w:hAnsiTheme="minorHAnsi" w:cstheme="minorBidi"/>
            <w:kern w:val="2"/>
            <w:sz w:val="22"/>
            <w:szCs w:val="22"/>
            <w:lang w:eastAsia="en-AU"/>
            <w14:ligatures w14:val="standardContextual"/>
          </w:rPr>
          <w:tab/>
        </w:r>
        <w:r w:rsidRPr="0029247F">
          <w:t>Complaints policy and procedures</w:t>
        </w:r>
        <w:r>
          <w:tab/>
        </w:r>
        <w:r>
          <w:fldChar w:fldCharType="begin"/>
        </w:r>
        <w:r>
          <w:instrText xml:space="preserve"> PAGEREF _Toc162522045 \h </w:instrText>
        </w:r>
        <w:r>
          <w:fldChar w:fldCharType="separate"/>
        </w:r>
        <w:r w:rsidR="007C7C19">
          <w:t>23</w:t>
        </w:r>
        <w:r>
          <w:fldChar w:fldCharType="end"/>
        </w:r>
      </w:hyperlink>
    </w:p>
    <w:p w14:paraId="78FB74ED" w14:textId="2E4904F5" w:rsidR="00D643DA" w:rsidRDefault="00E701CF">
      <w:pPr>
        <w:pStyle w:val="TOC7"/>
        <w:rPr>
          <w:rFonts w:asciiTheme="minorHAnsi" w:eastAsiaTheme="minorEastAsia" w:hAnsiTheme="minorHAnsi" w:cstheme="minorBidi"/>
          <w:b w:val="0"/>
          <w:kern w:val="2"/>
          <w:sz w:val="22"/>
          <w:szCs w:val="22"/>
          <w:lang w:eastAsia="en-AU"/>
          <w14:ligatures w14:val="standardContextual"/>
        </w:rPr>
      </w:pPr>
      <w:hyperlink w:anchor="_Toc162522046" w:history="1">
        <w:r w:rsidR="00D643DA" w:rsidRPr="0029247F">
          <w:t>Part 2.2</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Educational programs</w:t>
        </w:r>
        <w:r w:rsidR="00D643DA">
          <w:tab/>
        </w:r>
        <w:r w:rsidR="00D643DA" w:rsidRPr="00D643DA">
          <w:rPr>
            <w:b w:val="0"/>
          </w:rPr>
          <w:fldChar w:fldCharType="begin"/>
        </w:r>
        <w:r w:rsidR="00D643DA" w:rsidRPr="00D643DA">
          <w:rPr>
            <w:b w:val="0"/>
          </w:rPr>
          <w:instrText xml:space="preserve"> PAGEREF _Toc162522046 \h </w:instrText>
        </w:r>
        <w:r w:rsidR="00D643DA" w:rsidRPr="00D643DA">
          <w:rPr>
            <w:b w:val="0"/>
          </w:rPr>
        </w:r>
        <w:r w:rsidR="00D643DA" w:rsidRPr="00D643DA">
          <w:rPr>
            <w:b w:val="0"/>
          </w:rPr>
          <w:fldChar w:fldCharType="separate"/>
        </w:r>
        <w:r w:rsidR="007C7C19">
          <w:rPr>
            <w:b w:val="0"/>
          </w:rPr>
          <w:t>25</w:t>
        </w:r>
        <w:r w:rsidR="00D643DA" w:rsidRPr="00D643DA">
          <w:rPr>
            <w:b w:val="0"/>
          </w:rPr>
          <w:fldChar w:fldCharType="end"/>
        </w:r>
      </w:hyperlink>
    </w:p>
    <w:p w14:paraId="61C1AB85" w14:textId="2D4352F9"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7" w:history="1">
        <w:r w:rsidRPr="0029247F">
          <w:t>2.10</w:t>
        </w:r>
        <w:r>
          <w:rPr>
            <w:rFonts w:asciiTheme="minorHAnsi" w:eastAsiaTheme="minorEastAsia" w:hAnsiTheme="minorHAnsi" w:cstheme="minorBidi"/>
            <w:kern w:val="2"/>
            <w:sz w:val="22"/>
            <w:szCs w:val="22"/>
            <w:lang w:eastAsia="en-AU"/>
            <w14:ligatures w14:val="standardContextual"/>
          </w:rPr>
          <w:tab/>
        </w:r>
        <w:r w:rsidRPr="0029247F">
          <w:t>Curriculum</w:t>
        </w:r>
        <w:r>
          <w:tab/>
        </w:r>
        <w:r>
          <w:fldChar w:fldCharType="begin"/>
        </w:r>
        <w:r>
          <w:instrText xml:space="preserve"> PAGEREF _Toc162522047 \h </w:instrText>
        </w:r>
        <w:r>
          <w:fldChar w:fldCharType="separate"/>
        </w:r>
        <w:r w:rsidR="007C7C19">
          <w:t>25</w:t>
        </w:r>
        <w:r>
          <w:fldChar w:fldCharType="end"/>
        </w:r>
      </w:hyperlink>
    </w:p>
    <w:p w14:paraId="5DDDFE3B" w14:textId="0013CD96"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8" w:history="1">
        <w:r w:rsidRPr="0029247F">
          <w:t>2.11</w:t>
        </w:r>
        <w:r>
          <w:rPr>
            <w:rFonts w:asciiTheme="minorHAnsi" w:eastAsiaTheme="minorEastAsia" w:hAnsiTheme="minorHAnsi" w:cstheme="minorBidi"/>
            <w:kern w:val="2"/>
            <w:sz w:val="22"/>
            <w:szCs w:val="22"/>
            <w:lang w:eastAsia="en-AU"/>
            <w14:ligatures w14:val="standardContextual"/>
          </w:rPr>
          <w:tab/>
        </w:r>
        <w:r w:rsidRPr="0029247F">
          <w:t>Educational program accessibility</w:t>
        </w:r>
        <w:r>
          <w:tab/>
        </w:r>
        <w:r>
          <w:fldChar w:fldCharType="begin"/>
        </w:r>
        <w:r>
          <w:instrText xml:space="preserve"> PAGEREF _Toc162522048 \h </w:instrText>
        </w:r>
        <w:r>
          <w:fldChar w:fldCharType="separate"/>
        </w:r>
        <w:r w:rsidR="007C7C19">
          <w:t>26</w:t>
        </w:r>
        <w:r>
          <w:fldChar w:fldCharType="end"/>
        </w:r>
      </w:hyperlink>
    </w:p>
    <w:p w14:paraId="286F135F" w14:textId="311FF996"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49" w:history="1">
        <w:r w:rsidRPr="0029247F">
          <w:t>2.12</w:t>
        </w:r>
        <w:r>
          <w:rPr>
            <w:rFonts w:asciiTheme="minorHAnsi" w:eastAsiaTheme="minorEastAsia" w:hAnsiTheme="minorHAnsi" w:cstheme="minorBidi"/>
            <w:kern w:val="2"/>
            <w:sz w:val="22"/>
            <w:szCs w:val="22"/>
            <w:lang w:eastAsia="en-AU"/>
            <w14:ligatures w14:val="standardContextual"/>
          </w:rPr>
          <w:tab/>
        </w:r>
        <w:r w:rsidRPr="0029247F">
          <w:t>Educational performance</w:t>
        </w:r>
        <w:r>
          <w:tab/>
        </w:r>
        <w:r>
          <w:fldChar w:fldCharType="begin"/>
        </w:r>
        <w:r>
          <w:instrText xml:space="preserve"> PAGEREF _Toc162522049 \h </w:instrText>
        </w:r>
        <w:r>
          <w:fldChar w:fldCharType="separate"/>
        </w:r>
        <w:r w:rsidR="007C7C19">
          <w:t>27</w:t>
        </w:r>
        <w:r>
          <w:fldChar w:fldCharType="end"/>
        </w:r>
      </w:hyperlink>
    </w:p>
    <w:p w14:paraId="4846F99B" w14:textId="164813D0"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0" w:history="1">
        <w:r w:rsidRPr="0029247F">
          <w:t>2.13</w:t>
        </w:r>
        <w:r>
          <w:rPr>
            <w:rFonts w:asciiTheme="minorHAnsi" w:eastAsiaTheme="minorEastAsia" w:hAnsiTheme="minorHAnsi" w:cstheme="minorBidi"/>
            <w:kern w:val="2"/>
            <w:sz w:val="22"/>
            <w:szCs w:val="22"/>
            <w:lang w:eastAsia="en-AU"/>
            <w14:ligatures w14:val="standardContextual"/>
          </w:rPr>
          <w:tab/>
        </w:r>
        <w:r w:rsidRPr="0029247F">
          <w:t>Student learning outcomes</w:t>
        </w:r>
        <w:r>
          <w:tab/>
        </w:r>
        <w:r>
          <w:fldChar w:fldCharType="begin"/>
        </w:r>
        <w:r>
          <w:instrText xml:space="preserve"> PAGEREF _Toc162522050 \h </w:instrText>
        </w:r>
        <w:r>
          <w:fldChar w:fldCharType="separate"/>
        </w:r>
        <w:r w:rsidR="007C7C19">
          <w:t>27</w:t>
        </w:r>
        <w:r>
          <w:fldChar w:fldCharType="end"/>
        </w:r>
      </w:hyperlink>
    </w:p>
    <w:p w14:paraId="65E27DD5" w14:textId="63B3E010" w:rsidR="00D643DA" w:rsidRDefault="00E701CF">
      <w:pPr>
        <w:pStyle w:val="TOC7"/>
        <w:rPr>
          <w:rFonts w:asciiTheme="minorHAnsi" w:eastAsiaTheme="minorEastAsia" w:hAnsiTheme="minorHAnsi" w:cstheme="minorBidi"/>
          <w:b w:val="0"/>
          <w:kern w:val="2"/>
          <w:sz w:val="22"/>
          <w:szCs w:val="22"/>
          <w:lang w:eastAsia="en-AU"/>
          <w14:ligatures w14:val="standardContextual"/>
        </w:rPr>
      </w:pPr>
      <w:hyperlink w:anchor="_Toc162522051" w:history="1">
        <w:r w:rsidR="00D643DA" w:rsidRPr="0029247F">
          <w:t>Part 2.3</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Safety and welfare</w:t>
        </w:r>
        <w:r w:rsidR="00D643DA">
          <w:tab/>
        </w:r>
        <w:r w:rsidR="00D643DA" w:rsidRPr="00D643DA">
          <w:rPr>
            <w:b w:val="0"/>
          </w:rPr>
          <w:fldChar w:fldCharType="begin"/>
        </w:r>
        <w:r w:rsidR="00D643DA" w:rsidRPr="00D643DA">
          <w:rPr>
            <w:b w:val="0"/>
          </w:rPr>
          <w:instrText xml:space="preserve"> PAGEREF _Toc162522051 \h </w:instrText>
        </w:r>
        <w:r w:rsidR="00D643DA" w:rsidRPr="00D643DA">
          <w:rPr>
            <w:b w:val="0"/>
          </w:rPr>
        </w:r>
        <w:r w:rsidR="00D643DA" w:rsidRPr="00D643DA">
          <w:rPr>
            <w:b w:val="0"/>
          </w:rPr>
          <w:fldChar w:fldCharType="separate"/>
        </w:r>
        <w:r w:rsidR="007C7C19">
          <w:rPr>
            <w:b w:val="0"/>
          </w:rPr>
          <w:t>28</w:t>
        </w:r>
        <w:r w:rsidR="00D643DA" w:rsidRPr="00D643DA">
          <w:rPr>
            <w:b w:val="0"/>
          </w:rPr>
          <w:fldChar w:fldCharType="end"/>
        </w:r>
      </w:hyperlink>
    </w:p>
    <w:p w14:paraId="3D023C01" w14:textId="18C915EB"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2" w:history="1">
        <w:r w:rsidRPr="0029247F">
          <w:t>2.14</w:t>
        </w:r>
        <w:r>
          <w:rPr>
            <w:rFonts w:asciiTheme="minorHAnsi" w:eastAsiaTheme="minorEastAsia" w:hAnsiTheme="minorHAnsi" w:cstheme="minorBidi"/>
            <w:kern w:val="2"/>
            <w:sz w:val="22"/>
            <w:szCs w:val="22"/>
            <w:lang w:eastAsia="en-AU"/>
            <w14:ligatures w14:val="standardContextual"/>
          </w:rPr>
          <w:tab/>
        </w:r>
        <w:r w:rsidRPr="0029247F">
          <w:t>Protection from harm</w:t>
        </w:r>
        <w:r>
          <w:tab/>
        </w:r>
        <w:r>
          <w:fldChar w:fldCharType="begin"/>
        </w:r>
        <w:r>
          <w:instrText xml:space="preserve"> PAGEREF _Toc162522052 \h </w:instrText>
        </w:r>
        <w:r>
          <w:fldChar w:fldCharType="separate"/>
        </w:r>
        <w:r w:rsidR="007C7C19">
          <w:t>28</w:t>
        </w:r>
        <w:r>
          <w:fldChar w:fldCharType="end"/>
        </w:r>
      </w:hyperlink>
    </w:p>
    <w:p w14:paraId="19C4D439" w14:textId="0FB41150"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3" w:history="1">
        <w:r w:rsidRPr="0029247F">
          <w:t>2.15</w:t>
        </w:r>
        <w:r>
          <w:rPr>
            <w:rFonts w:asciiTheme="minorHAnsi" w:eastAsiaTheme="minorEastAsia" w:hAnsiTheme="minorHAnsi" w:cstheme="minorBidi"/>
            <w:kern w:val="2"/>
            <w:sz w:val="22"/>
            <w:szCs w:val="22"/>
            <w:lang w:eastAsia="en-AU"/>
            <w14:ligatures w14:val="standardContextual"/>
          </w:rPr>
          <w:tab/>
        </w:r>
        <w:r w:rsidRPr="0029247F">
          <w:t>National Principles for Child Safe Organisations</w:t>
        </w:r>
        <w:r>
          <w:tab/>
        </w:r>
        <w:r>
          <w:fldChar w:fldCharType="begin"/>
        </w:r>
        <w:r>
          <w:instrText xml:space="preserve"> PAGEREF _Toc162522053 \h </w:instrText>
        </w:r>
        <w:r>
          <w:fldChar w:fldCharType="separate"/>
        </w:r>
        <w:r w:rsidR="007C7C19">
          <w:t>28</w:t>
        </w:r>
        <w:r>
          <w:fldChar w:fldCharType="end"/>
        </w:r>
      </w:hyperlink>
    </w:p>
    <w:p w14:paraId="2F0E4ABA" w14:textId="4ACDBBA5"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4" w:history="1">
        <w:r w:rsidRPr="0029247F">
          <w:t>2.16</w:t>
        </w:r>
        <w:r>
          <w:rPr>
            <w:rFonts w:asciiTheme="minorHAnsi" w:eastAsiaTheme="minorEastAsia" w:hAnsiTheme="minorHAnsi" w:cstheme="minorBidi"/>
            <w:kern w:val="2"/>
            <w:sz w:val="22"/>
            <w:szCs w:val="22"/>
            <w:lang w:eastAsia="en-AU"/>
            <w14:ligatures w14:val="standardContextual"/>
          </w:rPr>
          <w:tab/>
        </w:r>
        <w:r w:rsidRPr="0029247F">
          <w:t>Encouraging attendance</w:t>
        </w:r>
        <w:r>
          <w:tab/>
        </w:r>
        <w:r>
          <w:fldChar w:fldCharType="begin"/>
        </w:r>
        <w:r>
          <w:instrText xml:space="preserve"> PAGEREF _Toc162522054 \h </w:instrText>
        </w:r>
        <w:r>
          <w:fldChar w:fldCharType="separate"/>
        </w:r>
        <w:r w:rsidR="007C7C19">
          <w:t>28</w:t>
        </w:r>
        <w:r>
          <w:fldChar w:fldCharType="end"/>
        </w:r>
      </w:hyperlink>
    </w:p>
    <w:p w14:paraId="52558801" w14:textId="07866785"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5" w:history="1">
        <w:r w:rsidRPr="0029247F">
          <w:t>2.17</w:t>
        </w:r>
        <w:r>
          <w:rPr>
            <w:rFonts w:asciiTheme="minorHAnsi" w:eastAsiaTheme="minorEastAsia" w:hAnsiTheme="minorHAnsi" w:cstheme="minorBidi"/>
            <w:kern w:val="2"/>
            <w:sz w:val="22"/>
            <w:szCs w:val="22"/>
            <w:lang w:eastAsia="en-AU"/>
            <w14:ligatures w14:val="standardContextual"/>
          </w:rPr>
          <w:tab/>
        </w:r>
        <w:r w:rsidRPr="0029247F">
          <w:t>Student movement register</w:t>
        </w:r>
        <w:r>
          <w:tab/>
        </w:r>
        <w:r>
          <w:fldChar w:fldCharType="begin"/>
        </w:r>
        <w:r>
          <w:instrText xml:space="preserve"> PAGEREF _Toc162522055 \h </w:instrText>
        </w:r>
        <w:r>
          <w:fldChar w:fldCharType="separate"/>
        </w:r>
        <w:r w:rsidR="007C7C19">
          <w:t>29</w:t>
        </w:r>
        <w:r>
          <w:fldChar w:fldCharType="end"/>
        </w:r>
      </w:hyperlink>
    </w:p>
    <w:p w14:paraId="364F5E50" w14:textId="21DA986F"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6" w:history="1">
        <w:r w:rsidRPr="0029247F">
          <w:t>2.18</w:t>
        </w:r>
        <w:r>
          <w:rPr>
            <w:rFonts w:asciiTheme="minorHAnsi" w:eastAsiaTheme="minorEastAsia" w:hAnsiTheme="minorHAnsi" w:cstheme="minorBidi"/>
            <w:kern w:val="2"/>
            <w:sz w:val="22"/>
            <w:szCs w:val="22"/>
            <w:lang w:eastAsia="en-AU"/>
            <w14:ligatures w14:val="standardContextual"/>
          </w:rPr>
          <w:tab/>
        </w:r>
        <w:r w:rsidRPr="0029247F">
          <w:t>Behaviour management policy and procedures</w:t>
        </w:r>
        <w:r>
          <w:tab/>
        </w:r>
        <w:r>
          <w:fldChar w:fldCharType="begin"/>
        </w:r>
        <w:r>
          <w:instrText xml:space="preserve"> PAGEREF _Toc162522056 \h </w:instrText>
        </w:r>
        <w:r>
          <w:fldChar w:fldCharType="separate"/>
        </w:r>
        <w:r w:rsidR="007C7C19">
          <w:t>29</w:t>
        </w:r>
        <w:r>
          <w:fldChar w:fldCharType="end"/>
        </w:r>
      </w:hyperlink>
    </w:p>
    <w:p w14:paraId="1DE1F5A3" w14:textId="08F21537" w:rsidR="00D643DA" w:rsidRDefault="00E701CF">
      <w:pPr>
        <w:pStyle w:val="TOC7"/>
        <w:rPr>
          <w:rFonts w:asciiTheme="minorHAnsi" w:eastAsiaTheme="minorEastAsia" w:hAnsiTheme="minorHAnsi" w:cstheme="minorBidi"/>
          <w:b w:val="0"/>
          <w:kern w:val="2"/>
          <w:sz w:val="22"/>
          <w:szCs w:val="22"/>
          <w:lang w:eastAsia="en-AU"/>
          <w14:ligatures w14:val="standardContextual"/>
        </w:rPr>
      </w:pPr>
      <w:hyperlink w:anchor="_Toc162522057" w:history="1">
        <w:r w:rsidR="00D643DA" w:rsidRPr="0029247F">
          <w:t>Part 2.4</w:t>
        </w:r>
        <w:r w:rsidR="00D643DA">
          <w:rPr>
            <w:rFonts w:asciiTheme="minorHAnsi" w:eastAsiaTheme="minorEastAsia" w:hAnsiTheme="minorHAnsi" w:cstheme="minorBidi"/>
            <w:b w:val="0"/>
            <w:kern w:val="2"/>
            <w:sz w:val="22"/>
            <w:szCs w:val="22"/>
            <w:lang w:eastAsia="en-AU"/>
            <w14:ligatures w14:val="standardContextual"/>
          </w:rPr>
          <w:tab/>
        </w:r>
        <w:r w:rsidR="00D643DA" w:rsidRPr="0029247F">
          <w:t>Other operational requirements</w:t>
        </w:r>
        <w:r w:rsidR="00D643DA">
          <w:tab/>
        </w:r>
        <w:r w:rsidR="00D643DA" w:rsidRPr="00D643DA">
          <w:rPr>
            <w:b w:val="0"/>
          </w:rPr>
          <w:fldChar w:fldCharType="begin"/>
        </w:r>
        <w:r w:rsidR="00D643DA" w:rsidRPr="00D643DA">
          <w:rPr>
            <w:b w:val="0"/>
          </w:rPr>
          <w:instrText xml:space="preserve"> PAGEREF _Toc162522057 \h </w:instrText>
        </w:r>
        <w:r w:rsidR="00D643DA" w:rsidRPr="00D643DA">
          <w:rPr>
            <w:b w:val="0"/>
          </w:rPr>
        </w:r>
        <w:r w:rsidR="00D643DA" w:rsidRPr="00D643DA">
          <w:rPr>
            <w:b w:val="0"/>
          </w:rPr>
          <w:fldChar w:fldCharType="separate"/>
        </w:r>
        <w:r w:rsidR="007C7C19">
          <w:rPr>
            <w:b w:val="0"/>
          </w:rPr>
          <w:t>30</w:t>
        </w:r>
        <w:r w:rsidR="00D643DA" w:rsidRPr="00D643DA">
          <w:rPr>
            <w:b w:val="0"/>
          </w:rPr>
          <w:fldChar w:fldCharType="end"/>
        </w:r>
      </w:hyperlink>
    </w:p>
    <w:p w14:paraId="00992823" w14:textId="7084AD61"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8" w:history="1">
        <w:r w:rsidRPr="0029247F">
          <w:t>2.19</w:t>
        </w:r>
        <w:r>
          <w:rPr>
            <w:rFonts w:asciiTheme="minorHAnsi" w:eastAsiaTheme="minorEastAsia" w:hAnsiTheme="minorHAnsi" w:cstheme="minorBidi"/>
            <w:kern w:val="2"/>
            <w:sz w:val="22"/>
            <w:szCs w:val="22"/>
            <w:lang w:eastAsia="en-AU"/>
            <w14:ligatures w14:val="standardContextual"/>
          </w:rPr>
          <w:tab/>
        </w:r>
        <w:r w:rsidRPr="0029247F">
          <w:t>Compliance with territory and Commonwealth laws</w:t>
        </w:r>
        <w:r>
          <w:tab/>
        </w:r>
        <w:r>
          <w:fldChar w:fldCharType="begin"/>
        </w:r>
        <w:r>
          <w:instrText xml:space="preserve"> PAGEREF _Toc162522058 \h </w:instrText>
        </w:r>
        <w:r>
          <w:fldChar w:fldCharType="separate"/>
        </w:r>
        <w:r w:rsidR="007C7C19">
          <w:t>30</w:t>
        </w:r>
        <w:r>
          <w:fldChar w:fldCharType="end"/>
        </w:r>
      </w:hyperlink>
    </w:p>
    <w:p w14:paraId="0EA589DB" w14:textId="63FA7225"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59" w:history="1">
        <w:r w:rsidRPr="0029247F">
          <w:t>2.20</w:t>
        </w:r>
        <w:r>
          <w:rPr>
            <w:rFonts w:asciiTheme="minorHAnsi" w:eastAsiaTheme="minorEastAsia" w:hAnsiTheme="minorHAnsi" w:cstheme="minorBidi"/>
            <w:kern w:val="2"/>
            <w:sz w:val="22"/>
            <w:szCs w:val="22"/>
            <w:lang w:eastAsia="en-AU"/>
            <w14:ligatures w14:val="standardContextual"/>
          </w:rPr>
          <w:tab/>
        </w:r>
        <w:r w:rsidRPr="0029247F">
          <w:t>Suitability of key individuals for the proprietor</w:t>
        </w:r>
        <w:r>
          <w:tab/>
        </w:r>
        <w:r>
          <w:fldChar w:fldCharType="begin"/>
        </w:r>
        <w:r>
          <w:instrText xml:space="preserve"> PAGEREF _Toc162522059 \h </w:instrText>
        </w:r>
        <w:r>
          <w:fldChar w:fldCharType="separate"/>
        </w:r>
        <w:r w:rsidR="007C7C19">
          <w:t>31</w:t>
        </w:r>
        <w:r>
          <w:fldChar w:fldCharType="end"/>
        </w:r>
      </w:hyperlink>
    </w:p>
    <w:p w14:paraId="7FA64071" w14:textId="72116A20"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0" w:history="1">
        <w:r w:rsidRPr="0029247F">
          <w:t>2.21</w:t>
        </w:r>
        <w:r>
          <w:rPr>
            <w:rFonts w:asciiTheme="minorHAnsi" w:eastAsiaTheme="minorEastAsia" w:hAnsiTheme="minorHAnsi" w:cstheme="minorBidi"/>
            <w:kern w:val="2"/>
            <w:sz w:val="22"/>
            <w:szCs w:val="22"/>
            <w:lang w:eastAsia="en-AU"/>
            <w14:ligatures w14:val="standardContextual"/>
          </w:rPr>
          <w:tab/>
        </w:r>
        <w:r w:rsidRPr="0029247F">
          <w:rPr>
            <w:lang w:eastAsia="en-AU"/>
          </w:rPr>
          <w:t>Teaching staff</w:t>
        </w:r>
        <w:r>
          <w:tab/>
        </w:r>
        <w:r>
          <w:fldChar w:fldCharType="begin"/>
        </w:r>
        <w:r>
          <w:instrText xml:space="preserve"> PAGEREF _Toc162522060 \h </w:instrText>
        </w:r>
        <w:r>
          <w:fldChar w:fldCharType="separate"/>
        </w:r>
        <w:r w:rsidR="007C7C19">
          <w:t>32</w:t>
        </w:r>
        <w:r>
          <w:fldChar w:fldCharType="end"/>
        </w:r>
      </w:hyperlink>
    </w:p>
    <w:p w14:paraId="28032900" w14:textId="7E31F82A"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1" w:history="1">
        <w:r w:rsidRPr="0029247F">
          <w:t>2.22</w:t>
        </w:r>
        <w:r>
          <w:rPr>
            <w:rFonts w:asciiTheme="minorHAnsi" w:eastAsiaTheme="minorEastAsia" w:hAnsiTheme="minorHAnsi" w:cstheme="minorBidi"/>
            <w:kern w:val="2"/>
            <w:sz w:val="22"/>
            <w:szCs w:val="22"/>
            <w:lang w:eastAsia="en-AU"/>
            <w14:ligatures w14:val="standardContextual"/>
          </w:rPr>
          <w:tab/>
        </w:r>
        <w:r w:rsidRPr="0029247F">
          <w:t xml:space="preserve">Compliance with </w:t>
        </w:r>
        <w:r w:rsidRPr="0029247F">
          <w:rPr>
            <w:lang w:eastAsia="en-AU"/>
          </w:rPr>
          <w:t>Working with Vulnerable People (Background Checking) Act 2011</w:t>
        </w:r>
        <w:r>
          <w:tab/>
        </w:r>
        <w:r>
          <w:fldChar w:fldCharType="begin"/>
        </w:r>
        <w:r>
          <w:instrText xml:space="preserve"> PAGEREF _Toc162522061 \h </w:instrText>
        </w:r>
        <w:r>
          <w:fldChar w:fldCharType="separate"/>
        </w:r>
        <w:r w:rsidR="007C7C19">
          <w:t>32</w:t>
        </w:r>
        <w:r>
          <w:fldChar w:fldCharType="end"/>
        </w:r>
      </w:hyperlink>
    </w:p>
    <w:p w14:paraId="1C489D20" w14:textId="5A2D4058"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2" w:history="1">
        <w:r w:rsidRPr="0029247F">
          <w:t>2.23</w:t>
        </w:r>
        <w:r>
          <w:rPr>
            <w:rFonts w:asciiTheme="minorHAnsi" w:eastAsiaTheme="minorEastAsia" w:hAnsiTheme="minorHAnsi" w:cstheme="minorBidi"/>
            <w:kern w:val="2"/>
            <w:sz w:val="22"/>
            <w:szCs w:val="22"/>
            <w:lang w:eastAsia="en-AU"/>
            <w14:ligatures w14:val="standardContextual"/>
          </w:rPr>
          <w:tab/>
        </w:r>
        <w:r w:rsidRPr="0029247F">
          <w:t>Buildings, facilities and grounds</w:t>
        </w:r>
        <w:r>
          <w:tab/>
        </w:r>
        <w:r>
          <w:fldChar w:fldCharType="begin"/>
        </w:r>
        <w:r>
          <w:instrText xml:space="preserve"> PAGEREF _Toc162522062 \h </w:instrText>
        </w:r>
        <w:r>
          <w:fldChar w:fldCharType="separate"/>
        </w:r>
        <w:r w:rsidR="007C7C19">
          <w:t>32</w:t>
        </w:r>
        <w:r>
          <w:fldChar w:fldCharType="end"/>
        </w:r>
      </w:hyperlink>
    </w:p>
    <w:p w14:paraId="28C089FA" w14:textId="53479C8D"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3" w:history="1">
        <w:r w:rsidRPr="0029247F">
          <w:t>2.24</w:t>
        </w:r>
        <w:r>
          <w:rPr>
            <w:rFonts w:asciiTheme="minorHAnsi" w:eastAsiaTheme="minorEastAsia" w:hAnsiTheme="minorHAnsi" w:cstheme="minorBidi"/>
            <w:kern w:val="2"/>
            <w:sz w:val="22"/>
            <w:szCs w:val="22"/>
            <w:lang w:eastAsia="en-AU"/>
            <w14:ligatures w14:val="standardContextual"/>
          </w:rPr>
          <w:tab/>
        </w:r>
        <w:r w:rsidRPr="0029247F">
          <w:t>Educational facilities</w:t>
        </w:r>
        <w:r>
          <w:tab/>
        </w:r>
        <w:r>
          <w:fldChar w:fldCharType="begin"/>
        </w:r>
        <w:r>
          <w:instrText xml:space="preserve"> PAGEREF _Toc162522063 \h </w:instrText>
        </w:r>
        <w:r>
          <w:fldChar w:fldCharType="separate"/>
        </w:r>
        <w:r w:rsidR="007C7C19">
          <w:t>33</w:t>
        </w:r>
        <w:r>
          <w:fldChar w:fldCharType="end"/>
        </w:r>
      </w:hyperlink>
    </w:p>
    <w:p w14:paraId="7D79FBE1" w14:textId="3E755442"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4" w:history="1">
        <w:r w:rsidRPr="0029247F">
          <w:t>2.25</w:t>
        </w:r>
        <w:r>
          <w:rPr>
            <w:rFonts w:asciiTheme="minorHAnsi" w:eastAsiaTheme="minorEastAsia" w:hAnsiTheme="minorHAnsi" w:cstheme="minorBidi"/>
            <w:kern w:val="2"/>
            <w:sz w:val="22"/>
            <w:szCs w:val="22"/>
            <w:lang w:eastAsia="en-AU"/>
            <w14:ligatures w14:val="standardContextual"/>
          </w:rPr>
          <w:tab/>
        </w:r>
        <w:r w:rsidRPr="0029247F">
          <w:t>Residential boarding services</w:t>
        </w:r>
        <w:r>
          <w:tab/>
        </w:r>
        <w:r>
          <w:fldChar w:fldCharType="begin"/>
        </w:r>
        <w:r>
          <w:instrText xml:space="preserve"> PAGEREF _Toc162522064 \h </w:instrText>
        </w:r>
        <w:r>
          <w:fldChar w:fldCharType="separate"/>
        </w:r>
        <w:r w:rsidR="007C7C19">
          <w:t>33</w:t>
        </w:r>
        <w:r>
          <w:fldChar w:fldCharType="end"/>
        </w:r>
      </w:hyperlink>
    </w:p>
    <w:p w14:paraId="4BC0F28E" w14:textId="62EA518C"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5" w:history="1">
        <w:r w:rsidRPr="0029247F">
          <w:t>2.26</w:t>
        </w:r>
        <w:r>
          <w:rPr>
            <w:rFonts w:asciiTheme="minorHAnsi" w:eastAsiaTheme="minorEastAsia" w:hAnsiTheme="minorHAnsi" w:cstheme="minorBidi"/>
            <w:kern w:val="2"/>
            <w:sz w:val="22"/>
            <w:szCs w:val="22"/>
            <w:lang w:eastAsia="en-AU"/>
            <w14:ligatures w14:val="standardContextual"/>
          </w:rPr>
          <w:tab/>
        </w:r>
        <w:r w:rsidRPr="0029247F">
          <w:t>Emergency management plan</w:t>
        </w:r>
        <w:r>
          <w:tab/>
        </w:r>
        <w:r>
          <w:fldChar w:fldCharType="begin"/>
        </w:r>
        <w:r>
          <w:instrText xml:space="preserve"> PAGEREF _Toc162522065 \h </w:instrText>
        </w:r>
        <w:r>
          <w:fldChar w:fldCharType="separate"/>
        </w:r>
        <w:r w:rsidR="007C7C19">
          <w:t>33</w:t>
        </w:r>
        <w:r>
          <w:fldChar w:fldCharType="end"/>
        </w:r>
      </w:hyperlink>
    </w:p>
    <w:p w14:paraId="44260954" w14:textId="7D0348B4" w:rsidR="00D643DA" w:rsidRDefault="00E701CF">
      <w:pPr>
        <w:pStyle w:val="TOC6"/>
        <w:rPr>
          <w:rFonts w:asciiTheme="minorHAnsi" w:eastAsiaTheme="minorEastAsia" w:hAnsiTheme="minorHAnsi" w:cstheme="minorBidi"/>
          <w:b w:val="0"/>
          <w:kern w:val="2"/>
          <w:sz w:val="22"/>
          <w:szCs w:val="22"/>
          <w:lang w:eastAsia="en-AU"/>
          <w14:ligatures w14:val="standardContextual"/>
        </w:rPr>
      </w:pPr>
      <w:hyperlink w:anchor="_Toc162522066" w:history="1">
        <w:r w:rsidR="00D643DA" w:rsidRPr="0029247F">
          <w:t>Dictionary</w:t>
        </w:r>
        <w:r w:rsidR="00D643DA">
          <w:tab/>
        </w:r>
        <w:r w:rsidR="00D643DA">
          <w:tab/>
        </w:r>
        <w:r w:rsidR="00D643DA" w:rsidRPr="00D643DA">
          <w:rPr>
            <w:b w:val="0"/>
            <w:sz w:val="20"/>
          </w:rPr>
          <w:fldChar w:fldCharType="begin"/>
        </w:r>
        <w:r w:rsidR="00D643DA" w:rsidRPr="00D643DA">
          <w:rPr>
            <w:b w:val="0"/>
            <w:sz w:val="20"/>
          </w:rPr>
          <w:instrText xml:space="preserve"> PAGEREF _Toc162522066 \h </w:instrText>
        </w:r>
        <w:r w:rsidR="00D643DA" w:rsidRPr="00D643DA">
          <w:rPr>
            <w:b w:val="0"/>
            <w:sz w:val="20"/>
          </w:rPr>
        </w:r>
        <w:r w:rsidR="00D643DA" w:rsidRPr="00D643DA">
          <w:rPr>
            <w:b w:val="0"/>
            <w:sz w:val="20"/>
          </w:rPr>
          <w:fldChar w:fldCharType="separate"/>
        </w:r>
        <w:r w:rsidR="007C7C19">
          <w:rPr>
            <w:b w:val="0"/>
            <w:sz w:val="20"/>
          </w:rPr>
          <w:t>34</w:t>
        </w:r>
        <w:r w:rsidR="00D643DA" w:rsidRPr="00D643DA">
          <w:rPr>
            <w:b w:val="0"/>
            <w:sz w:val="20"/>
          </w:rPr>
          <w:fldChar w:fldCharType="end"/>
        </w:r>
      </w:hyperlink>
    </w:p>
    <w:p w14:paraId="0240A9E5" w14:textId="0B4DEA12" w:rsidR="00D643DA" w:rsidRDefault="00E701CF" w:rsidP="00D643DA">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62522067" w:history="1">
        <w:r w:rsidR="00D643DA">
          <w:t>Endnotes</w:t>
        </w:r>
        <w:r w:rsidR="00D643DA" w:rsidRPr="00D643DA">
          <w:rPr>
            <w:vanish/>
          </w:rPr>
          <w:tab/>
        </w:r>
        <w:r w:rsidR="00D643DA">
          <w:rPr>
            <w:vanish/>
          </w:rPr>
          <w:tab/>
        </w:r>
        <w:r w:rsidR="00D643DA" w:rsidRPr="00D643DA">
          <w:rPr>
            <w:b w:val="0"/>
            <w:vanish/>
          </w:rPr>
          <w:fldChar w:fldCharType="begin"/>
        </w:r>
        <w:r w:rsidR="00D643DA" w:rsidRPr="00D643DA">
          <w:rPr>
            <w:b w:val="0"/>
            <w:vanish/>
          </w:rPr>
          <w:instrText xml:space="preserve"> PAGEREF _Toc162522067 \h </w:instrText>
        </w:r>
        <w:r w:rsidR="00D643DA" w:rsidRPr="00D643DA">
          <w:rPr>
            <w:b w:val="0"/>
            <w:vanish/>
          </w:rPr>
        </w:r>
        <w:r w:rsidR="00D643DA" w:rsidRPr="00D643DA">
          <w:rPr>
            <w:b w:val="0"/>
            <w:vanish/>
          </w:rPr>
          <w:fldChar w:fldCharType="separate"/>
        </w:r>
        <w:r w:rsidR="007C7C19">
          <w:rPr>
            <w:b w:val="0"/>
            <w:vanish/>
          </w:rPr>
          <w:t>36</w:t>
        </w:r>
        <w:r w:rsidR="00D643DA" w:rsidRPr="00D643DA">
          <w:rPr>
            <w:b w:val="0"/>
            <w:vanish/>
          </w:rPr>
          <w:fldChar w:fldCharType="end"/>
        </w:r>
      </w:hyperlink>
    </w:p>
    <w:p w14:paraId="05C26985" w14:textId="76625374"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8" w:history="1">
        <w:r w:rsidRPr="0029247F">
          <w:t>1</w:t>
        </w:r>
        <w:r>
          <w:rPr>
            <w:rFonts w:asciiTheme="minorHAnsi" w:eastAsiaTheme="minorEastAsia" w:hAnsiTheme="minorHAnsi" w:cstheme="minorBidi"/>
            <w:kern w:val="2"/>
            <w:sz w:val="22"/>
            <w:szCs w:val="22"/>
            <w:lang w:eastAsia="en-AU"/>
            <w14:ligatures w14:val="standardContextual"/>
          </w:rPr>
          <w:tab/>
        </w:r>
        <w:r w:rsidRPr="0029247F">
          <w:t>About the endnotes</w:t>
        </w:r>
        <w:r>
          <w:tab/>
        </w:r>
        <w:r>
          <w:fldChar w:fldCharType="begin"/>
        </w:r>
        <w:r>
          <w:instrText xml:space="preserve"> PAGEREF _Toc162522068 \h </w:instrText>
        </w:r>
        <w:r>
          <w:fldChar w:fldCharType="separate"/>
        </w:r>
        <w:r w:rsidR="007C7C19">
          <w:t>36</w:t>
        </w:r>
        <w:r>
          <w:fldChar w:fldCharType="end"/>
        </w:r>
      </w:hyperlink>
    </w:p>
    <w:p w14:paraId="0E56D70F" w14:textId="257F51EE"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69" w:history="1">
        <w:r w:rsidRPr="0029247F">
          <w:t>2</w:t>
        </w:r>
        <w:r>
          <w:rPr>
            <w:rFonts w:asciiTheme="minorHAnsi" w:eastAsiaTheme="minorEastAsia" w:hAnsiTheme="minorHAnsi" w:cstheme="minorBidi"/>
            <w:kern w:val="2"/>
            <w:sz w:val="22"/>
            <w:szCs w:val="22"/>
            <w:lang w:eastAsia="en-AU"/>
            <w14:ligatures w14:val="standardContextual"/>
          </w:rPr>
          <w:tab/>
        </w:r>
        <w:r w:rsidRPr="0029247F">
          <w:t>Abbreviation key</w:t>
        </w:r>
        <w:r>
          <w:tab/>
        </w:r>
        <w:r>
          <w:fldChar w:fldCharType="begin"/>
        </w:r>
        <w:r>
          <w:instrText xml:space="preserve"> PAGEREF _Toc162522069 \h </w:instrText>
        </w:r>
        <w:r>
          <w:fldChar w:fldCharType="separate"/>
        </w:r>
        <w:r w:rsidR="007C7C19">
          <w:t>36</w:t>
        </w:r>
        <w:r>
          <w:fldChar w:fldCharType="end"/>
        </w:r>
      </w:hyperlink>
    </w:p>
    <w:p w14:paraId="34850659" w14:textId="003FED72"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70" w:history="1">
        <w:r w:rsidRPr="0029247F">
          <w:t>3</w:t>
        </w:r>
        <w:r>
          <w:rPr>
            <w:rFonts w:asciiTheme="minorHAnsi" w:eastAsiaTheme="minorEastAsia" w:hAnsiTheme="minorHAnsi" w:cstheme="minorBidi"/>
            <w:kern w:val="2"/>
            <w:sz w:val="22"/>
            <w:szCs w:val="22"/>
            <w:lang w:eastAsia="en-AU"/>
            <w14:ligatures w14:val="standardContextual"/>
          </w:rPr>
          <w:tab/>
        </w:r>
        <w:r w:rsidRPr="0029247F">
          <w:t>Legislation history</w:t>
        </w:r>
        <w:r>
          <w:tab/>
        </w:r>
        <w:r>
          <w:fldChar w:fldCharType="begin"/>
        </w:r>
        <w:r>
          <w:instrText xml:space="preserve"> PAGEREF _Toc162522070 \h </w:instrText>
        </w:r>
        <w:r>
          <w:fldChar w:fldCharType="separate"/>
        </w:r>
        <w:r w:rsidR="007C7C19">
          <w:t>37</w:t>
        </w:r>
        <w:r>
          <w:fldChar w:fldCharType="end"/>
        </w:r>
      </w:hyperlink>
    </w:p>
    <w:p w14:paraId="6E515FDB" w14:textId="36D4F109"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71" w:history="1">
        <w:r w:rsidRPr="0029247F">
          <w:t>4</w:t>
        </w:r>
        <w:r>
          <w:rPr>
            <w:rFonts w:asciiTheme="minorHAnsi" w:eastAsiaTheme="minorEastAsia" w:hAnsiTheme="minorHAnsi" w:cstheme="minorBidi"/>
            <w:kern w:val="2"/>
            <w:sz w:val="22"/>
            <w:szCs w:val="22"/>
            <w:lang w:eastAsia="en-AU"/>
            <w14:ligatures w14:val="standardContextual"/>
          </w:rPr>
          <w:tab/>
        </w:r>
        <w:r w:rsidRPr="0029247F">
          <w:t>Amendment history</w:t>
        </w:r>
        <w:r>
          <w:tab/>
        </w:r>
        <w:r>
          <w:fldChar w:fldCharType="begin"/>
        </w:r>
        <w:r>
          <w:instrText xml:space="preserve"> PAGEREF _Toc162522071 \h </w:instrText>
        </w:r>
        <w:r>
          <w:fldChar w:fldCharType="separate"/>
        </w:r>
        <w:r w:rsidR="007C7C19">
          <w:t>39</w:t>
        </w:r>
        <w:r>
          <w:fldChar w:fldCharType="end"/>
        </w:r>
      </w:hyperlink>
    </w:p>
    <w:p w14:paraId="42D73CBF" w14:textId="137FAEBB" w:rsidR="00D643DA" w:rsidRDefault="00D643DA">
      <w:pPr>
        <w:pStyle w:val="TOC5"/>
        <w:rPr>
          <w:rFonts w:asciiTheme="minorHAnsi" w:eastAsiaTheme="minorEastAsia" w:hAnsiTheme="minorHAnsi" w:cstheme="minorBidi"/>
          <w:kern w:val="2"/>
          <w:sz w:val="22"/>
          <w:szCs w:val="22"/>
          <w:lang w:eastAsia="en-AU"/>
          <w14:ligatures w14:val="standardContextual"/>
        </w:rPr>
      </w:pPr>
      <w:r>
        <w:tab/>
      </w:r>
      <w:hyperlink w:anchor="_Toc162522072" w:history="1">
        <w:r w:rsidRPr="0029247F">
          <w:t>5</w:t>
        </w:r>
        <w:r>
          <w:rPr>
            <w:rFonts w:asciiTheme="minorHAnsi" w:eastAsiaTheme="minorEastAsia" w:hAnsiTheme="minorHAnsi" w:cstheme="minorBidi"/>
            <w:kern w:val="2"/>
            <w:sz w:val="22"/>
            <w:szCs w:val="22"/>
            <w:lang w:eastAsia="en-AU"/>
            <w14:ligatures w14:val="standardContextual"/>
          </w:rPr>
          <w:tab/>
        </w:r>
        <w:r w:rsidRPr="0029247F">
          <w:t>Earlier republications</w:t>
        </w:r>
        <w:r>
          <w:tab/>
        </w:r>
        <w:r>
          <w:fldChar w:fldCharType="begin"/>
        </w:r>
        <w:r>
          <w:instrText xml:space="preserve"> PAGEREF _Toc162522072 \h </w:instrText>
        </w:r>
        <w:r>
          <w:fldChar w:fldCharType="separate"/>
        </w:r>
        <w:r w:rsidR="007C7C19">
          <w:t>42</w:t>
        </w:r>
        <w:r>
          <w:fldChar w:fldCharType="end"/>
        </w:r>
      </w:hyperlink>
    </w:p>
    <w:p w14:paraId="3EE3C892" w14:textId="56424812" w:rsidR="0009772A" w:rsidRDefault="00D643DA" w:rsidP="00A34330">
      <w:pPr>
        <w:pStyle w:val="BillBasic"/>
      </w:pPr>
      <w:r>
        <w:fldChar w:fldCharType="end"/>
      </w:r>
    </w:p>
    <w:p w14:paraId="439253E4" w14:textId="77777777" w:rsidR="0009772A" w:rsidRDefault="0009772A" w:rsidP="00A34330">
      <w:pPr>
        <w:pStyle w:val="01Contents"/>
        <w:sectPr w:rsidR="0009772A">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5FA93D46" w14:textId="77777777" w:rsidR="0009772A" w:rsidRDefault="0009772A" w:rsidP="00A34330">
      <w:pPr>
        <w:jc w:val="center"/>
      </w:pPr>
      <w:r>
        <w:rPr>
          <w:noProof/>
          <w:lang w:eastAsia="en-AU"/>
        </w:rPr>
        <w:lastRenderedPageBreak/>
        <w:drawing>
          <wp:inline distT="0" distB="0" distL="0" distR="0" wp14:anchorId="4ED26FCD" wp14:editId="7A17E35C">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A09266" w14:textId="77777777" w:rsidR="0009772A" w:rsidRDefault="0009772A" w:rsidP="00A34330">
      <w:pPr>
        <w:jc w:val="center"/>
        <w:rPr>
          <w:rFonts w:ascii="Arial" w:hAnsi="Arial"/>
        </w:rPr>
      </w:pPr>
      <w:r>
        <w:rPr>
          <w:rFonts w:ascii="Arial" w:hAnsi="Arial"/>
        </w:rPr>
        <w:t>Australian Capital Territory</w:t>
      </w:r>
    </w:p>
    <w:p w14:paraId="7D1D4970" w14:textId="2AA8DBCA" w:rsidR="0009772A" w:rsidRDefault="00067AB0" w:rsidP="00A34330">
      <w:pPr>
        <w:pStyle w:val="Billname"/>
      </w:pPr>
      <w:bookmarkStart w:id="7" w:name="Citation"/>
      <w:r>
        <w:t>Education Regulation 2005</w:t>
      </w:r>
      <w:bookmarkEnd w:id="7"/>
      <w:r w:rsidR="0009772A">
        <w:t xml:space="preserve">     </w:t>
      </w:r>
    </w:p>
    <w:p w14:paraId="67974D97" w14:textId="77777777" w:rsidR="0009772A" w:rsidRDefault="0009772A" w:rsidP="00A34330">
      <w:pPr>
        <w:spacing w:before="240" w:after="60"/>
        <w:rPr>
          <w:rFonts w:ascii="Arial" w:hAnsi="Arial"/>
        </w:rPr>
      </w:pPr>
    </w:p>
    <w:p w14:paraId="32887618" w14:textId="77777777" w:rsidR="0009772A" w:rsidRDefault="0009772A" w:rsidP="00A34330">
      <w:pPr>
        <w:pStyle w:val="N-line3"/>
      </w:pPr>
    </w:p>
    <w:p w14:paraId="38274133" w14:textId="77777777" w:rsidR="0009772A" w:rsidRDefault="0009772A" w:rsidP="00A34330">
      <w:pPr>
        <w:pStyle w:val="CoverInForce"/>
      </w:pPr>
      <w:r>
        <w:t>made under the</w:t>
      </w:r>
    </w:p>
    <w:bookmarkStart w:id="8" w:name="ActName"/>
    <w:p w14:paraId="54FD0A22" w14:textId="26D53B3C" w:rsidR="0009772A" w:rsidRDefault="0009772A" w:rsidP="00A34330">
      <w:pPr>
        <w:pStyle w:val="CoverActName"/>
      </w:pPr>
      <w:r w:rsidRPr="0009772A">
        <w:rPr>
          <w:rStyle w:val="charCitHyperlinkAbbrev"/>
        </w:rPr>
        <w:fldChar w:fldCharType="begin"/>
      </w:r>
      <w:r w:rsidR="00067AB0">
        <w:rPr>
          <w:rStyle w:val="charCitHyperlinkAbbrev"/>
        </w:rPr>
        <w:instrText>HYPERLINK "http://www.legislation.act.gov.au/a/2004-17" \o "A2004-17"</w:instrText>
      </w:r>
      <w:r w:rsidRPr="0009772A">
        <w:rPr>
          <w:rStyle w:val="charCitHyperlinkAbbrev"/>
        </w:rPr>
      </w:r>
      <w:r w:rsidRPr="0009772A">
        <w:rPr>
          <w:rStyle w:val="charCitHyperlinkAbbrev"/>
        </w:rPr>
        <w:fldChar w:fldCharType="separate"/>
      </w:r>
      <w:r w:rsidR="00067AB0">
        <w:rPr>
          <w:rStyle w:val="charCitHyperlinkAbbrev"/>
        </w:rPr>
        <w:t>Education Act 2004</w:t>
      </w:r>
      <w:r w:rsidRPr="0009772A">
        <w:rPr>
          <w:rStyle w:val="charCitHyperlinkAbbrev"/>
        </w:rPr>
        <w:fldChar w:fldCharType="end"/>
      </w:r>
      <w:bookmarkEnd w:id="8"/>
    </w:p>
    <w:p w14:paraId="0A7A9492" w14:textId="77777777" w:rsidR="0009772A" w:rsidRDefault="0009772A" w:rsidP="00A34330">
      <w:pPr>
        <w:pStyle w:val="N-line3"/>
      </w:pPr>
    </w:p>
    <w:p w14:paraId="1BA24CD4" w14:textId="77777777" w:rsidR="0009772A" w:rsidRDefault="0009772A" w:rsidP="00A34330">
      <w:pPr>
        <w:pStyle w:val="Placeholder"/>
      </w:pPr>
      <w:r>
        <w:rPr>
          <w:rStyle w:val="charContents"/>
          <w:sz w:val="16"/>
        </w:rPr>
        <w:t xml:space="preserve">  </w:t>
      </w:r>
      <w:r>
        <w:rPr>
          <w:rStyle w:val="charPage"/>
        </w:rPr>
        <w:t xml:space="preserve">  </w:t>
      </w:r>
    </w:p>
    <w:p w14:paraId="3C6A25CD" w14:textId="77777777" w:rsidR="0009772A" w:rsidRDefault="0009772A" w:rsidP="00A34330">
      <w:pPr>
        <w:pStyle w:val="Placeholder"/>
      </w:pPr>
      <w:r>
        <w:rPr>
          <w:rStyle w:val="CharChapNo"/>
        </w:rPr>
        <w:t xml:space="preserve">  </w:t>
      </w:r>
      <w:r>
        <w:rPr>
          <w:rStyle w:val="CharChapText"/>
        </w:rPr>
        <w:t xml:space="preserve">  </w:t>
      </w:r>
    </w:p>
    <w:p w14:paraId="4F38F992" w14:textId="77777777" w:rsidR="0009772A" w:rsidRDefault="0009772A" w:rsidP="00A34330">
      <w:pPr>
        <w:pStyle w:val="Placeholder"/>
      </w:pPr>
      <w:r>
        <w:rPr>
          <w:rStyle w:val="CharPartNo"/>
        </w:rPr>
        <w:t xml:space="preserve">  </w:t>
      </w:r>
      <w:r>
        <w:rPr>
          <w:rStyle w:val="CharPartText"/>
        </w:rPr>
        <w:t xml:space="preserve">  </w:t>
      </w:r>
    </w:p>
    <w:p w14:paraId="57CB368C" w14:textId="77777777" w:rsidR="0009772A" w:rsidRDefault="0009772A" w:rsidP="00A34330">
      <w:pPr>
        <w:pStyle w:val="Placeholder"/>
      </w:pPr>
      <w:r>
        <w:rPr>
          <w:rStyle w:val="CharDivNo"/>
        </w:rPr>
        <w:t xml:space="preserve">  </w:t>
      </w:r>
      <w:r>
        <w:rPr>
          <w:rStyle w:val="CharDivText"/>
        </w:rPr>
        <w:t xml:space="preserve">  </w:t>
      </w:r>
    </w:p>
    <w:p w14:paraId="29F870E7" w14:textId="77777777" w:rsidR="0009772A" w:rsidRDefault="0009772A" w:rsidP="00A34330">
      <w:pPr>
        <w:pStyle w:val="Placeholder"/>
      </w:pPr>
      <w:r>
        <w:rPr>
          <w:rStyle w:val="CharSectNo"/>
        </w:rPr>
        <w:t xml:space="preserve">  </w:t>
      </w:r>
    </w:p>
    <w:p w14:paraId="3B1011CE" w14:textId="77777777" w:rsidR="0009772A" w:rsidRPr="006A0812" w:rsidRDefault="0009772A" w:rsidP="00F42F57">
      <w:pPr>
        <w:pStyle w:val="PageBreak"/>
      </w:pPr>
      <w:r>
        <w:br w:type="page"/>
      </w:r>
    </w:p>
    <w:p w14:paraId="7D1D3CAD" w14:textId="77777777" w:rsidR="00353E19" w:rsidRPr="00D643DA" w:rsidRDefault="00353E19" w:rsidP="00353E19">
      <w:pPr>
        <w:pStyle w:val="AH2Part"/>
      </w:pPr>
      <w:bookmarkStart w:id="9" w:name="_Toc162522009"/>
      <w:r w:rsidRPr="00D643DA">
        <w:rPr>
          <w:rStyle w:val="CharPartNo"/>
        </w:rPr>
        <w:lastRenderedPageBreak/>
        <w:t>Part 1</w:t>
      </w:r>
      <w:r>
        <w:tab/>
      </w:r>
      <w:r w:rsidRPr="00D643DA">
        <w:rPr>
          <w:rStyle w:val="CharPartText"/>
        </w:rPr>
        <w:t>Preliminary</w:t>
      </w:r>
      <w:bookmarkEnd w:id="9"/>
    </w:p>
    <w:p w14:paraId="65ADC03E" w14:textId="77777777" w:rsidR="00353E19" w:rsidRDefault="00353E19" w:rsidP="00353E19">
      <w:pPr>
        <w:pStyle w:val="AH5Sec"/>
      </w:pPr>
      <w:bookmarkStart w:id="10" w:name="_Toc162522010"/>
      <w:r w:rsidRPr="00D643DA">
        <w:rPr>
          <w:rStyle w:val="CharSectNo"/>
        </w:rPr>
        <w:t>1</w:t>
      </w:r>
      <w:r>
        <w:tab/>
        <w:t>Name of regulation</w:t>
      </w:r>
      <w:bookmarkEnd w:id="10"/>
    </w:p>
    <w:p w14:paraId="55B4ED0E" w14:textId="77777777" w:rsidR="00353E19" w:rsidRDefault="00353E19" w:rsidP="00353E19">
      <w:pPr>
        <w:pStyle w:val="Amainreturn"/>
      </w:pPr>
      <w:r>
        <w:t xml:space="preserve">This regulation is the </w:t>
      </w:r>
      <w:r>
        <w:rPr>
          <w:rStyle w:val="charItals"/>
        </w:rPr>
        <w:t>Education Regulation 2005</w:t>
      </w:r>
      <w:r>
        <w:rPr>
          <w:iCs/>
        </w:rPr>
        <w:t>.</w:t>
      </w:r>
    </w:p>
    <w:p w14:paraId="18F70675" w14:textId="77777777" w:rsidR="00353E19" w:rsidRDefault="00353E19" w:rsidP="00353E19">
      <w:pPr>
        <w:pStyle w:val="AH5Sec"/>
      </w:pPr>
      <w:bookmarkStart w:id="11" w:name="_Toc162522011"/>
      <w:r w:rsidRPr="00D643DA">
        <w:rPr>
          <w:rStyle w:val="CharSectNo"/>
        </w:rPr>
        <w:t>2</w:t>
      </w:r>
      <w:r>
        <w:tab/>
        <w:t>Notes</w:t>
      </w:r>
      <w:bookmarkEnd w:id="11"/>
    </w:p>
    <w:p w14:paraId="57BF7E36" w14:textId="77777777" w:rsidR="00353E19" w:rsidRDefault="00353E19" w:rsidP="00353E19">
      <w:pPr>
        <w:pStyle w:val="Amainreturn"/>
        <w:keepNext/>
      </w:pPr>
      <w:r>
        <w:t>A note included in this regulation is explanatory and is not part of this regulation.</w:t>
      </w:r>
    </w:p>
    <w:p w14:paraId="6859B0EF" w14:textId="6B60D7DA" w:rsidR="00353E19" w:rsidRDefault="00353E19" w:rsidP="00353E19">
      <w:pPr>
        <w:pStyle w:val="aNote"/>
      </w:pPr>
      <w:r>
        <w:rPr>
          <w:rStyle w:val="charItals"/>
        </w:rPr>
        <w:t>Note</w:t>
      </w:r>
      <w:r>
        <w:rPr>
          <w:rStyle w:val="charItals"/>
        </w:rPr>
        <w:tab/>
      </w:r>
      <w:r>
        <w:t xml:space="preserve">See the </w:t>
      </w:r>
      <w:hyperlink r:id="rId27" w:tooltip="A2001-14" w:history="1">
        <w:r w:rsidRPr="009C4B25">
          <w:rPr>
            <w:rStyle w:val="charCitHyperlinkAbbrev"/>
          </w:rPr>
          <w:t>Legislation Act</w:t>
        </w:r>
      </w:hyperlink>
      <w:r>
        <w:t>, s 127 (1), (4) and (5) for the legal status of notes.</w:t>
      </w:r>
    </w:p>
    <w:p w14:paraId="53E5C06D" w14:textId="77777777" w:rsidR="00353E19" w:rsidRPr="001B12B7" w:rsidRDefault="00353E19" w:rsidP="00353E19">
      <w:pPr>
        <w:pStyle w:val="AH5Sec"/>
      </w:pPr>
      <w:bookmarkStart w:id="12" w:name="_Toc162522012"/>
      <w:r w:rsidRPr="00D643DA">
        <w:rPr>
          <w:rStyle w:val="CharSectNo"/>
        </w:rPr>
        <w:t>2A</w:t>
      </w:r>
      <w:r w:rsidRPr="001B12B7">
        <w:tab/>
        <w:t>Dictionary</w:t>
      </w:r>
      <w:bookmarkEnd w:id="12"/>
    </w:p>
    <w:p w14:paraId="3013FC40" w14:textId="77777777" w:rsidR="00353E19" w:rsidRPr="001B12B7" w:rsidRDefault="00353E19" w:rsidP="00353E19">
      <w:pPr>
        <w:pStyle w:val="Amainreturn"/>
        <w:keepNext/>
      </w:pPr>
      <w:r w:rsidRPr="001B12B7">
        <w:t>The dictionary at the end of this regulation is part of this regulation.</w:t>
      </w:r>
    </w:p>
    <w:p w14:paraId="09C0F740" w14:textId="77777777" w:rsidR="00353E19" w:rsidRPr="001B12B7" w:rsidRDefault="00353E19" w:rsidP="00353E19">
      <w:pPr>
        <w:pStyle w:val="aNote"/>
      </w:pPr>
      <w:r w:rsidRPr="001B12B7">
        <w:rPr>
          <w:rStyle w:val="charItals"/>
        </w:rPr>
        <w:t>Note 1</w:t>
      </w:r>
      <w:r w:rsidRPr="001B12B7">
        <w:rPr>
          <w:rStyle w:val="charItals"/>
        </w:rPr>
        <w:tab/>
      </w:r>
      <w:r w:rsidRPr="001B12B7">
        <w:t>The dictionary at the end of this regulation defines certain terms used in this regulation, and includes references (</w:t>
      </w:r>
      <w:r w:rsidRPr="001B12B7">
        <w:rPr>
          <w:rStyle w:val="charBoldItals"/>
        </w:rPr>
        <w:t>signpost definitions</w:t>
      </w:r>
      <w:r w:rsidRPr="001B12B7">
        <w:t>) to other terms defined elsewhere in this regulation.</w:t>
      </w:r>
    </w:p>
    <w:p w14:paraId="4AD9F71D" w14:textId="793AC467" w:rsidR="00353E19" w:rsidRPr="001B12B7" w:rsidRDefault="00353E19" w:rsidP="00353E19">
      <w:pPr>
        <w:pStyle w:val="aNoteTextss"/>
        <w:keepNext/>
      </w:pPr>
      <w:r w:rsidRPr="001B12B7">
        <w:t>For example, the signpost definition ‘</w:t>
      </w:r>
      <w:r w:rsidRPr="001B12B7">
        <w:rPr>
          <w:rStyle w:val="charBoldItals"/>
        </w:rPr>
        <w:t>parental responsibility</w:t>
      </w:r>
      <w:r w:rsidRPr="001B12B7">
        <w:t xml:space="preserve">—see the </w:t>
      </w:r>
      <w:hyperlink r:id="rId28" w:tooltip="A2008-19" w:history="1">
        <w:r w:rsidRPr="001B12B7">
          <w:rPr>
            <w:rStyle w:val="charCitHyperlinkItal"/>
          </w:rPr>
          <w:t>Children and Young People Act 2008</w:t>
        </w:r>
      </w:hyperlink>
      <w:r w:rsidRPr="001B12B7">
        <w:t>, section 15.’ means that the term ‘parental responsibility’ is defined in that section and the definition applies to this regulation.</w:t>
      </w:r>
    </w:p>
    <w:p w14:paraId="26E9FB76" w14:textId="7807BC52" w:rsidR="00353E19" w:rsidRPr="001B12B7" w:rsidRDefault="00353E19" w:rsidP="00353E19">
      <w:pPr>
        <w:pStyle w:val="aNote"/>
      </w:pPr>
      <w:r w:rsidRPr="001B12B7">
        <w:rPr>
          <w:rStyle w:val="charItals"/>
        </w:rPr>
        <w:t>Note 2</w:t>
      </w:r>
      <w:r w:rsidRPr="001B12B7">
        <w:tab/>
        <w:t>A definition in the dictionary (including a signpost definition)</w:t>
      </w:r>
      <w:r w:rsidRPr="001B12B7">
        <w:rPr>
          <w:color w:val="FF0000"/>
        </w:rPr>
        <w:t xml:space="preserve"> </w:t>
      </w:r>
      <w:r w:rsidRPr="001B12B7">
        <w:t xml:space="preserve">applies to the entire regulation unless the definition, or another provision of the regulation, provides otherwise or the contrary intention otherwise appears (see </w:t>
      </w:r>
      <w:hyperlink r:id="rId29" w:tooltip="A2001-14" w:history="1">
        <w:r w:rsidRPr="001B12B7">
          <w:rPr>
            <w:rStyle w:val="charCitHyperlinkAbbrev"/>
          </w:rPr>
          <w:t>Legislation Act</w:t>
        </w:r>
      </w:hyperlink>
      <w:r w:rsidRPr="001B12B7">
        <w:t>, s 155 and s 156 (1)).</w:t>
      </w:r>
    </w:p>
    <w:p w14:paraId="7960B53B" w14:textId="77777777" w:rsidR="00353E19" w:rsidRDefault="00353E19" w:rsidP="00353E19">
      <w:pPr>
        <w:pStyle w:val="PageBreak"/>
      </w:pPr>
      <w:r>
        <w:br w:type="page"/>
      </w:r>
    </w:p>
    <w:p w14:paraId="0E1590B2" w14:textId="77777777" w:rsidR="00353E19" w:rsidRPr="00D643DA" w:rsidRDefault="00353E19" w:rsidP="00353E19">
      <w:pPr>
        <w:pStyle w:val="AH2Part"/>
      </w:pPr>
      <w:bookmarkStart w:id="13" w:name="_Toc162522013"/>
      <w:r w:rsidRPr="00D643DA">
        <w:rPr>
          <w:rStyle w:val="CharPartNo"/>
        </w:rPr>
        <w:lastRenderedPageBreak/>
        <w:t>Part 1A</w:t>
      </w:r>
      <w:r w:rsidRPr="009F7310">
        <w:rPr>
          <w:color w:val="000000"/>
        </w:rPr>
        <w:tab/>
      </w:r>
      <w:r w:rsidRPr="00D643DA">
        <w:rPr>
          <w:rStyle w:val="CharPartText"/>
          <w:color w:val="000000"/>
        </w:rPr>
        <w:t>Compulsory education</w:t>
      </w:r>
      <w:bookmarkEnd w:id="13"/>
    </w:p>
    <w:p w14:paraId="6C5CC4AB" w14:textId="77777777" w:rsidR="00353E19" w:rsidRPr="009F7310" w:rsidRDefault="00353E19" w:rsidP="00353E19">
      <w:pPr>
        <w:pStyle w:val="AH5Sec"/>
      </w:pPr>
      <w:bookmarkStart w:id="14" w:name="_Toc162522014"/>
      <w:r w:rsidRPr="00D643DA">
        <w:rPr>
          <w:rStyle w:val="CharSectNo"/>
        </w:rPr>
        <w:t>2AA</w:t>
      </w:r>
      <w:r w:rsidRPr="009F7310">
        <w:rPr>
          <w:color w:val="000000"/>
        </w:rPr>
        <w:tab/>
        <w:t>Student movement register—Act, s 10AA</w:t>
      </w:r>
      <w:bookmarkEnd w:id="14"/>
    </w:p>
    <w:p w14:paraId="3DF1C351" w14:textId="69C3FDB7" w:rsidR="00353E19" w:rsidRPr="009F7310" w:rsidRDefault="00353E19" w:rsidP="00353E19">
      <w:pPr>
        <w:pStyle w:val="Amain"/>
      </w:pPr>
      <w:r w:rsidRPr="009F7310">
        <w:rPr>
          <w:color w:val="000000"/>
        </w:rPr>
        <w:tab/>
        <w:t>(1)</w:t>
      </w:r>
      <w:r w:rsidRPr="009F7310">
        <w:rPr>
          <w:color w:val="000000"/>
        </w:rPr>
        <w:tab/>
        <w:t xml:space="preserve">The following information is prescribed for the </w:t>
      </w:r>
      <w:hyperlink r:id="rId30" w:tooltip="Education Act 2004" w:history="1">
        <w:r w:rsidRPr="009F7310">
          <w:rPr>
            <w:rStyle w:val="charCitHyperlinkAbbrev"/>
          </w:rPr>
          <w:t>Act</w:t>
        </w:r>
      </w:hyperlink>
      <w:r w:rsidRPr="009F7310">
        <w:rPr>
          <w:color w:val="000000"/>
        </w:rPr>
        <w:t>, section 10AA (2) (a):</w:t>
      </w:r>
    </w:p>
    <w:p w14:paraId="7EDEC32D" w14:textId="77777777" w:rsidR="00353E19" w:rsidRPr="009F7310" w:rsidRDefault="00353E19" w:rsidP="00353E19">
      <w:pPr>
        <w:pStyle w:val="Apara"/>
      </w:pPr>
      <w:r w:rsidRPr="009F7310">
        <w:rPr>
          <w:color w:val="000000"/>
        </w:rPr>
        <w:tab/>
        <w:t>(a)</w:t>
      </w:r>
      <w:r w:rsidRPr="009F7310">
        <w:rPr>
          <w:color w:val="000000"/>
        </w:rPr>
        <w:tab/>
        <w:t>the name of the school;</w:t>
      </w:r>
    </w:p>
    <w:p w14:paraId="42F2A3DD" w14:textId="77777777" w:rsidR="00353E19" w:rsidRPr="009F7310" w:rsidRDefault="00353E19" w:rsidP="00353E19">
      <w:pPr>
        <w:pStyle w:val="Apara"/>
      </w:pPr>
      <w:r w:rsidRPr="009F7310">
        <w:tab/>
        <w:t>(b)</w:t>
      </w:r>
      <w:r w:rsidRPr="009F7310">
        <w:tab/>
        <w:t>the name of the student;</w:t>
      </w:r>
    </w:p>
    <w:p w14:paraId="71851B57" w14:textId="77777777" w:rsidR="00353E19" w:rsidRPr="009F7310" w:rsidRDefault="00353E19" w:rsidP="00353E19">
      <w:pPr>
        <w:pStyle w:val="Apara"/>
      </w:pPr>
      <w:r w:rsidRPr="009F7310">
        <w:tab/>
        <w:t>(c)</w:t>
      </w:r>
      <w:r w:rsidRPr="009F7310">
        <w:tab/>
        <w:t>the day the student was enrolled at the school;</w:t>
      </w:r>
    </w:p>
    <w:p w14:paraId="1A76D271" w14:textId="77777777" w:rsidR="00353E19" w:rsidRPr="009F7310" w:rsidRDefault="00353E19" w:rsidP="00353E19">
      <w:pPr>
        <w:pStyle w:val="Apara"/>
      </w:pPr>
      <w:r w:rsidRPr="009F7310">
        <w:tab/>
        <w:t>(d)</w:t>
      </w:r>
      <w:r w:rsidRPr="009F7310">
        <w:tab/>
        <w:t>if the student was previously—</w:t>
      </w:r>
    </w:p>
    <w:p w14:paraId="5B73FA03" w14:textId="77777777" w:rsidR="00353E19" w:rsidRPr="009F7310" w:rsidRDefault="00353E19" w:rsidP="00353E19">
      <w:pPr>
        <w:pStyle w:val="Asubpara"/>
      </w:pPr>
      <w:r w:rsidRPr="009F7310">
        <w:rPr>
          <w:color w:val="000000"/>
        </w:rPr>
        <w:tab/>
        <w:t>(i)</w:t>
      </w:r>
      <w:r w:rsidRPr="009F7310">
        <w:rPr>
          <w:color w:val="000000"/>
        </w:rPr>
        <w:tab/>
        <w:t>enrolled at another education provider—the name of the education provider (if known); or</w:t>
      </w:r>
    </w:p>
    <w:p w14:paraId="0B4B3171" w14:textId="77777777" w:rsidR="00353E19" w:rsidRPr="009F7310" w:rsidRDefault="00353E19" w:rsidP="00353E19">
      <w:pPr>
        <w:pStyle w:val="Asubpara"/>
      </w:pPr>
      <w:r w:rsidRPr="009F7310">
        <w:tab/>
        <w:t>(ii)</w:t>
      </w:r>
      <w:r w:rsidRPr="009F7310">
        <w:tab/>
        <w:t>registered for home education—whether the student was registered for home education in the ACT or another State (if known);</w:t>
      </w:r>
    </w:p>
    <w:p w14:paraId="5EB46230" w14:textId="7413BF96" w:rsidR="00353E19" w:rsidRPr="009F7310" w:rsidRDefault="00353E19" w:rsidP="00353E19">
      <w:pPr>
        <w:pStyle w:val="aNotesubpar"/>
        <w:rPr>
          <w:color w:val="000000"/>
          <w:lang w:eastAsia="en-AU"/>
        </w:rPr>
      </w:pPr>
      <w:r w:rsidRPr="009F7310">
        <w:rPr>
          <w:rStyle w:val="charItals"/>
        </w:rPr>
        <w:t>Note</w:t>
      </w:r>
      <w:r w:rsidRPr="009F7310">
        <w:rPr>
          <w:rStyle w:val="charItals"/>
        </w:rPr>
        <w:tab/>
      </w:r>
      <w:r w:rsidRPr="009F7310">
        <w:rPr>
          <w:rStyle w:val="charBoldItals"/>
          <w:color w:val="000000"/>
        </w:rPr>
        <w:t>State</w:t>
      </w:r>
      <w:r w:rsidRPr="009F7310">
        <w:rPr>
          <w:color w:val="000000"/>
        </w:rPr>
        <w:t xml:space="preserve"> includes the Northern Territory (see </w:t>
      </w:r>
      <w:hyperlink r:id="rId31" w:tooltip="A2001-14" w:history="1">
        <w:r w:rsidRPr="009F7310">
          <w:rPr>
            <w:color w:val="0000FF"/>
          </w:rPr>
          <w:t>Legislation Act</w:t>
        </w:r>
      </w:hyperlink>
      <w:r w:rsidRPr="009F7310">
        <w:rPr>
          <w:color w:val="000000"/>
        </w:rPr>
        <w:t>, dict).</w:t>
      </w:r>
    </w:p>
    <w:p w14:paraId="4927B6BC" w14:textId="77777777" w:rsidR="00353E19" w:rsidRPr="009F7310" w:rsidRDefault="00353E19" w:rsidP="00353E19">
      <w:pPr>
        <w:pStyle w:val="Apara"/>
      </w:pPr>
      <w:r w:rsidRPr="009F7310">
        <w:rPr>
          <w:color w:val="000000"/>
        </w:rPr>
        <w:tab/>
        <w:t>(e)</w:t>
      </w:r>
      <w:r w:rsidRPr="009F7310">
        <w:rPr>
          <w:color w:val="000000"/>
        </w:rPr>
        <w:tab/>
        <w:t>the name and contact details of the student’s parents.</w:t>
      </w:r>
    </w:p>
    <w:p w14:paraId="139A2856" w14:textId="71913F84" w:rsidR="00353E19" w:rsidRPr="009F7310" w:rsidRDefault="00353E19" w:rsidP="00353E19">
      <w:pPr>
        <w:pStyle w:val="Amain"/>
      </w:pPr>
      <w:r w:rsidRPr="009F7310">
        <w:rPr>
          <w:color w:val="000000"/>
        </w:rPr>
        <w:tab/>
        <w:t>(2)</w:t>
      </w:r>
      <w:r w:rsidRPr="009F7310">
        <w:rPr>
          <w:color w:val="000000"/>
        </w:rPr>
        <w:tab/>
        <w:t xml:space="preserve">The following information is prescribed for the </w:t>
      </w:r>
      <w:hyperlink r:id="rId32" w:tooltip="Education Act 2004" w:history="1">
        <w:r w:rsidRPr="009F7310">
          <w:rPr>
            <w:rStyle w:val="charCitHyperlinkAbbrev"/>
          </w:rPr>
          <w:t>Act</w:t>
        </w:r>
      </w:hyperlink>
      <w:r w:rsidRPr="009F7310">
        <w:rPr>
          <w:color w:val="000000"/>
        </w:rPr>
        <w:t>, section 10AA (2) (b):</w:t>
      </w:r>
    </w:p>
    <w:p w14:paraId="1C0A1D26" w14:textId="77777777" w:rsidR="00353E19" w:rsidRPr="009F7310" w:rsidRDefault="00353E19" w:rsidP="00353E19">
      <w:pPr>
        <w:pStyle w:val="Apara"/>
      </w:pPr>
      <w:r w:rsidRPr="009F7310">
        <w:rPr>
          <w:color w:val="000000"/>
        </w:rPr>
        <w:tab/>
        <w:t>(a)</w:t>
      </w:r>
      <w:r w:rsidRPr="009F7310">
        <w:rPr>
          <w:color w:val="000000"/>
        </w:rPr>
        <w:tab/>
        <w:t>the name of the school;</w:t>
      </w:r>
    </w:p>
    <w:p w14:paraId="4B0CED3B" w14:textId="77777777" w:rsidR="00353E19" w:rsidRPr="009F7310" w:rsidRDefault="00353E19" w:rsidP="00353E19">
      <w:pPr>
        <w:pStyle w:val="Apara"/>
      </w:pPr>
      <w:r w:rsidRPr="009F7310">
        <w:tab/>
        <w:t>(b)</w:t>
      </w:r>
      <w:r w:rsidRPr="009F7310">
        <w:tab/>
        <w:t>the name of the student;</w:t>
      </w:r>
    </w:p>
    <w:p w14:paraId="49F5D3A3" w14:textId="77777777" w:rsidR="00353E19" w:rsidRPr="009F7310" w:rsidRDefault="00353E19" w:rsidP="00353E19">
      <w:pPr>
        <w:pStyle w:val="Apara"/>
      </w:pPr>
      <w:r w:rsidRPr="009F7310">
        <w:tab/>
        <w:t>(c)</w:t>
      </w:r>
      <w:r w:rsidRPr="009F7310">
        <w:tab/>
        <w:t>the day the enrolment ended;</w:t>
      </w:r>
    </w:p>
    <w:p w14:paraId="76C500EF" w14:textId="77777777" w:rsidR="00353E19" w:rsidRPr="009F7310" w:rsidRDefault="00353E19" w:rsidP="00353E19">
      <w:pPr>
        <w:pStyle w:val="Apara"/>
      </w:pPr>
      <w:r w:rsidRPr="009F7310">
        <w:tab/>
        <w:t>(d)</w:t>
      </w:r>
      <w:r w:rsidRPr="009F7310">
        <w:tab/>
        <w:t>the reason the enrolment ended;</w:t>
      </w:r>
    </w:p>
    <w:p w14:paraId="7EC1C02A" w14:textId="77777777" w:rsidR="00353E19" w:rsidRPr="009F7310" w:rsidRDefault="00353E19" w:rsidP="00353E19">
      <w:pPr>
        <w:pStyle w:val="Apara"/>
      </w:pPr>
      <w:r w:rsidRPr="009F7310">
        <w:tab/>
        <w:t>(e)</w:t>
      </w:r>
      <w:r w:rsidRPr="009F7310">
        <w:tab/>
        <w:t>if the student is, or is to be, enrolled at another education provider—the name of the new education provider (if known);</w:t>
      </w:r>
    </w:p>
    <w:p w14:paraId="69F60876" w14:textId="77777777" w:rsidR="00353E19" w:rsidRPr="009F7310" w:rsidRDefault="00353E19" w:rsidP="00353E19">
      <w:pPr>
        <w:pStyle w:val="Apara"/>
      </w:pPr>
      <w:r w:rsidRPr="009F7310">
        <w:lastRenderedPageBreak/>
        <w:tab/>
        <w:t>(f)</w:t>
      </w:r>
      <w:r w:rsidRPr="009F7310">
        <w:tab/>
        <w:t>if the student is, or is to be, registered for home education—whether the registration is in the ACT or another State (if known);</w:t>
      </w:r>
    </w:p>
    <w:p w14:paraId="1EAF84CA" w14:textId="77777777" w:rsidR="00353E19" w:rsidRPr="009F7310" w:rsidRDefault="00353E19" w:rsidP="00353E19">
      <w:pPr>
        <w:pStyle w:val="Apara"/>
      </w:pPr>
      <w:r w:rsidRPr="009F7310">
        <w:tab/>
        <w:t>(g)</w:t>
      </w:r>
      <w:r w:rsidRPr="009F7310">
        <w:tab/>
        <w:t>if the student is not to be enrolled at another education provider, and is not to be registered for home education—the proposed arrangements for the student’s education after the enrolment ends (if known);</w:t>
      </w:r>
    </w:p>
    <w:p w14:paraId="4E85FEC4" w14:textId="77777777" w:rsidR="00353E19" w:rsidRPr="009F7310" w:rsidRDefault="00353E19" w:rsidP="00353E19">
      <w:pPr>
        <w:pStyle w:val="Apara"/>
      </w:pPr>
      <w:r w:rsidRPr="009F7310">
        <w:tab/>
        <w:t>(h)</w:t>
      </w:r>
      <w:r w:rsidRPr="009F7310">
        <w:tab/>
        <w:t>the name and contact details of the student’s parents.</w:t>
      </w:r>
    </w:p>
    <w:p w14:paraId="058B86B0" w14:textId="3BA90A4F" w:rsidR="00353E19" w:rsidRPr="009F7310" w:rsidRDefault="00353E19" w:rsidP="00353E19">
      <w:pPr>
        <w:pStyle w:val="Amain"/>
      </w:pPr>
      <w:r w:rsidRPr="009F7310">
        <w:rPr>
          <w:color w:val="000000"/>
        </w:rPr>
        <w:tab/>
        <w:t>(3)</w:t>
      </w:r>
      <w:r w:rsidRPr="009F7310">
        <w:rPr>
          <w:color w:val="000000"/>
        </w:rPr>
        <w:tab/>
        <w:t xml:space="preserve">The following information is prescribed for the </w:t>
      </w:r>
      <w:hyperlink r:id="rId33" w:tooltip="Education Act 2004" w:history="1">
        <w:r w:rsidRPr="009F7310">
          <w:rPr>
            <w:rStyle w:val="charCitHyperlinkAbbrev"/>
          </w:rPr>
          <w:t>Act</w:t>
        </w:r>
      </w:hyperlink>
      <w:r w:rsidRPr="009F7310">
        <w:rPr>
          <w:color w:val="000000"/>
        </w:rPr>
        <w:t>, section 10AA (3) (a):</w:t>
      </w:r>
    </w:p>
    <w:p w14:paraId="54BACD7A" w14:textId="77777777" w:rsidR="00353E19" w:rsidRPr="009F7310" w:rsidRDefault="00353E19" w:rsidP="00353E19">
      <w:pPr>
        <w:pStyle w:val="Apara"/>
      </w:pPr>
      <w:r w:rsidRPr="009F7310">
        <w:rPr>
          <w:color w:val="000000"/>
        </w:rPr>
        <w:tab/>
        <w:t>(a)</w:t>
      </w:r>
      <w:r w:rsidRPr="009F7310">
        <w:rPr>
          <w:color w:val="000000"/>
        </w:rPr>
        <w:tab/>
        <w:t>the name of the student;</w:t>
      </w:r>
    </w:p>
    <w:p w14:paraId="1D699C5C" w14:textId="77777777" w:rsidR="00353E19" w:rsidRPr="009F7310" w:rsidRDefault="00353E19" w:rsidP="00353E19">
      <w:pPr>
        <w:pStyle w:val="Apara"/>
      </w:pPr>
      <w:r w:rsidRPr="009F7310">
        <w:tab/>
        <w:t>(b)</w:t>
      </w:r>
      <w:r w:rsidRPr="009F7310">
        <w:tab/>
        <w:t>the day the student was registered for home education;</w:t>
      </w:r>
    </w:p>
    <w:p w14:paraId="77A0437E" w14:textId="77777777" w:rsidR="00353E19" w:rsidRPr="009F7310" w:rsidRDefault="00353E19" w:rsidP="00353E19">
      <w:pPr>
        <w:pStyle w:val="Apara"/>
      </w:pPr>
      <w:r w:rsidRPr="009F7310">
        <w:tab/>
        <w:t>(c)</w:t>
      </w:r>
      <w:r w:rsidRPr="009F7310">
        <w:tab/>
        <w:t>if the student was previously—</w:t>
      </w:r>
    </w:p>
    <w:p w14:paraId="5A4A4351" w14:textId="77777777" w:rsidR="00353E19" w:rsidRPr="009F7310" w:rsidRDefault="00353E19" w:rsidP="00353E19">
      <w:pPr>
        <w:pStyle w:val="Asubpara"/>
      </w:pPr>
      <w:r w:rsidRPr="009F7310">
        <w:rPr>
          <w:color w:val="000000"/>
        </w:rPr>
        <w:tab/>
        <w:t>(i)</w:t>
      </w:r>
      <w:r w:rsidRPr="009F7310">
        <w:rPr>
          <w:color w:val="000000"/>
        </w:rPr>
        <w:tab/>
        <w:t>enrolled at an education provider—the name of the education provider (if known); or</w:t>
      </w:r>
    </w:p>
    <w:p w14:paraId="6E054EB8" w14:textId="77777777" w:rsidR="00353E19" w:rsidRPr="009F7310" w:rsidRDefault="00353E19" w:rsidP="00353E19">
      <w:pPr>
        <w:pStyle w:val="Asubpara"/>
      </w:pPr>
      <w:r w:rsidRPr="009F7310">
        <w:tab/>
        <w:t>(ii)</w:t>
      </w:r>
      <w:r w:rsidRPr="009F7310">
        <w:tab/>
        <w:t>registered for home education in another State—the State where the student was registered for home education (if known);</w:t>
      </w:r>
    </w:p>
    <w:p w14:paraId="5CA9CFF2" w14:textId="77777777" w:rsidR="00353E19" w:rsidRPr="009F7310" w:rsidRDefault="00353E19" w:rsidP="00353E19">
      <w:pPr>
        <w:pStyle w:val="Apara"/>
      </w:pPr>
      <w:r w:rsidRPr="009F7310">
        <w:rPr>
          <w:color w:val="000000"/>
        </w:rPr>
        <w:tab/>
        <w:t>(d)</w:t>
      </w:r>
      <w:r w:rsidRPr="009F7310">
        <w:rPr>
          <w:color w:val="000000"/>
        </w:rPr>
        <w:tab/>
        <w:t>the name and contact details of the student’s parents.</w:t>
      </w:r>
    </w:p>
    <w:p w14:paraId="799B4E5A" w14:textId="3845BEF1" w:rsidR="00353E19" w:rsidRPr="009F7310" w:rsidRDefault="00353E19" w:rsidP="00353E19">
      <w:pPr>
        <w:pStyle w:val="Amain"/>
      </w:pPr>
      <w:r w:rsidRPr="009F7310">
        <w:rPr>
          <w:color w:val="000000"/>
        </w:rPr>
        <w:tab/>
        <w:t>(4)</w:t>
      </w:r>
      <w:r w:rsidRPr="009F7310">
        <w:rPr>
          <w:color w:val="000000"/>
        </w:rPr>
        <w:tab/>
        <w:t xml:space="preserve">The following information is prescribed for the </w:t>
      </w:r>
      <w:hyperlink r:id="rId34" w:tooltip="Education Act 2004" w:history="1">
        <w:r w:rsidRPr="009F7310">
          <w:rPr>
            <w:rStyle w:val="charCitHyperlinkAbbrev"/>
          </w:rPr>
          <w:t>Act</w:t>
        </w:r>
      </w:hyperlink>
      <w:r w:rsidRPr="009F7310">
        <w:rPr>
          <w:color w:val="000000"/>
        </w:rPr>
        <w:t>, section 10AA (3) (b):</w:t>
      </w:r>
    </w:p>
    <w:p w14:paraId="5619D1EC" w14:textId="77777777" w:rsidR="00353E19" w:rsidRPr="009F7310" w:rsidRDefault="00353E19" w:rsidP="00353E19">
      <w:pPr>
        <w:pStyle w:val="Apara"/>
      </w:pPr>
      <w:r w:rsidRPr="009F7310">
        <w:rPr>
          <w:color w:val="000000"/>
        </w:rPr>
        <w:tab/>
        <w:t>(a)</w:t>
      </w:r>
      <w:r w:rsidRPr="009F7310">
        <w:rPr>
          <w:color w:val="000000"/>
        </w:rPr>
        <w:tab/>
        <w:t>the name of the student;</w:t>
      </w:r>
    </w:p>
    <w:p w14:paraId="3797350F" w14:textId="77777777" w:rsidR="00353E19" w:rsidRPr="009F7310" w:rsidRDefault="00353E19" w:rsidP="00353E19">
      <w:pPr>
        <w:pStyle w:val="Apara"/>
      </w:pPr>
      <w:r w:rsidRPr="009F7310">
        <w:tab/>
        <w:t>(b)</w:t>
      </w:r>
      <w:r w:rsidRPr="009F7310">
        <w:tab/>
        <w:t>the day the registration ended;</w:t>
      </w:r>
    </w:p>
    <w:p w14:paraId="3EDB509F" w14:textId="77777777" w:rsidR="00353E19" w:rsidRPr="009F7310" w:rsidRDefault="00353E19" w:rsidP="00353E19">
      <w:pPr>
        <w:pStyle w:val="Apara"/>
        <w:keepNext/>
      </w:pPr>
      <w:r w:rsidRPr="009F7310">
        <w:tab/>
        <w:t>(c)</w:t>
      </w:r>
      <w:r w:rsidRPr="009F7310">
        <w:tab/>
        <w:t>the reason the registration ended;</w:t>
      </w:r>
    </w:p>
    <w:p w14:paraId="7EB0CB3C" w14:textId="3BD8AAE7" w:rsidR="00353E19" w:rsidRPr="009F7310" w:rsidRDefault="00353E19" w:rsidP="00353E19">
      <w:pPr>
        <w:pStyle w:val="aNotepar"/>
        <w:rPr>
          <w:color w:val="000000"/>
        </w:rPr>
      </w:pPr>
      <w:r w:rsidRPr="009F7310">
        <w:rPr>
          <w:rStyle w:val="charItals"/>
        </w:rPr>
        <w:t>Note</w:t>
      </w:r>
      <w:r w:rsidRPr="009F7310">
        <w:rPr>
          <w:rStyle w:val="charItals"/>
        </w:rPr>
        <w:tab/>
      </w:r>
      <w:r w:rsidRPr="009F7310">
        <w:rPr>
          <w:color w:val="000000"/>
        </w:rPr>
        <w:t xml:space="preserve">Registration for home education ends if the registration is cancelled under the </w:t>
      </w:r>
      <w:hyperlink r:id="rId35" w:tooltip="Education Act 2004" w:history="1">
        <w:r w:rsidRPr="009F7310">
          <w:rPr>
            <w:rStyle w:val="charCitHyperlinkAbbrev"/>
          </w:rPr>
          <w:t>Act</w:t>
        </w:r>
      </w:hyperlink>
      <w:r w:rsidRPr="009F7310">
        <w:rPr>
          <w:color w:val="000000"/>
        </w:rPr>
        <w:t xml:space="preserve">, s 135, or expires and is not renewed under the </w:t>
      </w:r>
      <w:hyperlink r:id="rId36" w:tooltip="Education Act 2004" w:history="1">
        <w:r w:rsidRPr="009F7310">
          <w:rPr>
            <w:rStyle w:val="charCitHyperlinkAbbrev"/>
          </w:rPr>
          <w:t>Act</w:t>
        </w:r>
      </w:hyperlink>
      <w:r w:rsidRPr="009F7310">
        <w:rPr>
          <w:color w:val="000000"/>
        </w:rPr>
        <w:t>, s 137.</w:t>
      </w:r>
    </w:p>
    <w:p w14:paraId="5F71B714" w14:textId="77777777" w:rsidR="00353E19" w:rsidRPr="009F7310" w:rsidRDefault="00353E19" w:rsidP="00353E19">
      <w:pPr>
        <w:pStyle w:val="Apara"/>
      </w:pPr>
      <w:r w:rsidRPr="009F7310">
        <w:rPr>
          <w:color w:val="000000"/>
        </w:rPr>
        <w:lastRenderedPageBreak/>
        <w:tab/>
        <w:t>(d)</w:t>
      </w:r>
      <w:r w:rsidRPr="009F7310">
        <w:rPr>
          <w:color w:val="000000"/>
        </w:rPr>
        <w:tab/>
        <w:t>if the student is, or is to be, enrolled at an education provider—the name of the education provider (if known); or</w:t>
      </w:r>
    </w:p>
    <w:p w14:paraId="288964E4" w14:textId="77777777" w:rsidR="00353E19" w:rsidRPr="009F7310" w:rsidRDefault="00353E19" w:rsidP="00353E19">
      <w:pPr>
        <w:pStyle w:val="Apara"/>
      </w:pPr>
      <w:r w:rsidRPr="009F7310">
        <w:tab/>
        <w:t>(e)</w:t>
      </w:r>
      <w:r w:rsidRPr="009F7310">
        <w:tab/>
        <w:t>if the student is, or is to be, registered for home education in another State—the State where the student is to be home educated (if known);</w:t>
      </w:r>
    </w:p>
    <w:p w14:paraId="39F04483" w14:textId="77777777" w:rsidR="00353E19" w:rsidRPr="009F7310" w:rsidRDefault="00353E19" w:rsidP="00353E19">
      <w:pPr>
        <w:pStyle w:val="Apara"/>
      </w:pPr>
      <w:r w:rsidRPr="009F7310">
        <w:tab/>
        <w:t>(f)</w:t>
      </w:r>
      <w:r w:rsidRPr="009F7310">
        <w:tab/>
        <w:t>if the student is not to be enrolled at an education provider, and is not to be registered for home education in another State—the proposed arrangements for the student’s education after the registration ends (if known);</w:t>
      </w:r>
    </w:p>
    <w:p w14:paraId="51812C95" w14:textId="77777777" w:rsidR="00353E19" w:rsidRPr="009F7310" w:rsidRDefault="00353E19" w:rsidP="00353E19">
      <w:pPr>
        <w:pStyle w:val="Apara"/>
      </w:pPr>
      <w:r w:rsidRPr="009F7310">
        <w:tab/>
        <w:t>(g)</w:t>
      </w:r>
      <w:r w:rsidRPr="009F7310">
        <w:tab/>
        <w:t>the name and contact details of the student’s parents.</w:t>
      </w:r>
    </w:p>
    <w:p w14:paraId="6398258C" w14:textId="77777777" w:rsidR="00353E19" w:rsidRPr="00723E86" w:rsidRDefault="00353E19" w:rsidP="00353E19">
      <w:pPr>
        <w:pStyle w:val="PageBreak"/>
      </w:pPr>
      <w:r w:rsidRPr="00723E86">
        <w:br w:type="page"/>
      </w:r>
    </w:p>
    <w:p w14:paraId="5EE54865" w14:textId="77777777" w:rsidR="00353E19" w:rsidRPr="00D643DA" w:rsidRDefault="00353E19" w:rsidP="00353E19">
      <w:pPr>
        <w:pStyle w:val="AH2Part"/>
      </w:pPr>
      <w:bookmarkStart w:id="15" w:name="_Toc162522015"/>
      <w:r w:rsidRPr="00D643DA">
        <w:rPr>
          <w:rStyle w:val="CharPartNo"/>
        </w:rPr>
        <w:lastRenderedPageBreak/>
        <w:t>Part 2</w:t>
      </w:r>
      <w:r>
        <w:tab/>
      </w:r>
      <w:r w:rsidRPr="00D643DA">
        <w:rPr>
          <w:rStyle w:val="CharPartText"/>
        </w:rPr>
        <w:t>Government schools</w:t>
      </w:r>
      <w:bookmarkEnd w:id="15"/>
    </w:p>
    <w:p w14:paraId="1D17310C" w14:textId="77777777" w:rsidR="00353E19" w:rsidRPr="009F7310" w:rsidRDefault="00353E19" w:rsidP="00353E19">
      <w:pPr>
        <w:pStyle w:val="AH5Sec"/>
      </w:pPr>
      <w:bookmarkStart w:id="16" w:name="_Toc162522016"/>
      <w:r w:rsidRPr="00D643DA">
        <w:rPr>
          <w:rStyle w:val="CharSectNo"/>
        </w:rPr>
        <w:t>2B</w:t>
      </w:r>
      <w:r w:rsidRPr="009F7310">
        <w:tab/>
        <w:t>Requirements for provision of residential boarding services—Act, s 21 (3)</w:t>
      </w:r>
      <w:bookmarkEnd w:id="16"/>
    </w:p>
    <w:p w14:paraId="1DC1517C" w14:textId="77777777" w:rsidR="00353E19" w:rsidRPr="009F7310" w:rsidRDefault="00353E19" w:rsidP="00353E19">
      <w:pPr>
        <w:pStyle w:val="Amainreturn"/>
        <w:keepNext/>
        <w:rPr>
          <w:color w:val="000000"/>
        </w:rPr>
      </w:pPr>
      <w:r w:rsidRPr="009F7310">
        <w:rPr>
          <w:color w:val="000000"/>
        </w:rPr>
        <w:t>A government school that provides residential boarding services must have policies for the provision of the residential boarding services that comply with AS 5725:2015 (Boarding Standard for Australian schools and residences) as in force from time to time.</w:t>
      </w:r>
    </w:p>
    <w:p w14:paraId="1C5FB766" w14:textId="51554644" w:rsidR="00353E19" w:rsidRPr="009F7310" w:rsidRDefault="00353E19" w:rsidP="00353E19">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AS 5725:2015 may be purchased at </w:t>
      </w:r>
      <w:hyperlink r:id="rId37" w:history="1">
        <w:r w:rsidRPr="009F7310">
          <w:rPr>
            <w:color w:val="0000FF"/>
          </w:rPr>
          <w:t>www.standards.org.au</w:t>
        </w:r>
      </w:hyperlink>
      <w:r w:rsidRPr="009F7310">
        <w:rPr>
          <w:color w:val="000000"/>
        </w:rPr>
        <w:t>.</w:t>
      </w:r>
    </w:p>
    <w:p w14:paraId="1F0B841F" w14:textId="77777777" w:rsidR="00353E19" w:rsidRDefault="00353E19" w:rsidP="00353E19">
      <w:pPr>
        <w:pStyle w:val="AH5Sec"/>
      </w:pPr>
      <w:bookmarkStart w:id="17" w:name="_Toc162522017"/>
      <w:r w:rsidRPr="00D643DA">
        <w:rPr>
          <w:rStyle w:val="CharSectNo"/>
        </w:rPr>
        <w:t>3</w:t>
      </w:r>
      <w:r>
        <w:tab/>
        <w:t>Schools with student board members—Act, s 41 (2) (f)</w:t>
      </w:r>
      <w:bookmarkEnd w:id="17"/>
    </w:p>
    <w:p w14:paraId="17D8585B" w14:textId="77777777" w:rsidR="00353E19" w:rsidRDefault="00353E19" w:rsidP="00353E19">
      <w:pPr>
        <w:pStyle w:val="Amainreturn"/>
      </w:pPr>
      <w:r>
        <w:t>The school board of the schools mentioned in schedule 1 must include 2 members elected by the students at the school and appointed by the director</w:t>
      </w:r>
      <w:r>
        <w:noBreakHyphen/>
        <w:t>general.</w:t>
      </w:r>
    </w:p>
    <w:p w14:paraId="61C24C49" w14:textId="77777777" w:rsidR="00353E19" w:rsidRDefault="00353E19" w:rsidP="00353E19">
      <w:pPr>
        <w:pStyle w:val="AH5Sec"/>
      </w:pPr>
      <w:bookmarkStart w:id="18" w:name="_Toc162522018"/>
      <w:r w:rsidRPr="00D643DA">
        <w:rPr>
          <w:rStyle w:val="CharSectNo"/>
        </w:rPr>
        <w:t>4</w:t>
      </w:r>
      <w:r>
        <w:tab/>
        <w:t>Appointment of staff member—Act, s 42 (4)</w:t>
      </w:r>
      <w:bookmarkEnd w:id="18"/>
    </w:p>
    <w:p w14:paraId="75F57351" w14:textId="77777777" w:rsidR="00353E19" w:rsidRDefault="00353E19" w:rsidP="00353E19">
      <w:pPr>
        <w:pStyle w:val="Amainreturn"/>
      </w:pPr>
      <w:r>
        <w:t>The director</w:t>
      </w:r>
      <w:r>
        <w:noBreakHyphen/>
        <w:t>general must appoint the person nominated by the staff of a small school to be the staff member of the school board.</w:t>
      </w:r>
    </w:p>
    <w:p w14:paraId="6455F2B8" w14:textId="77777777" w:rsidR="00353E19" w:rsidRDefault="00353E19" w:rsidP="00353E19">
      <w:pPr>
        <w:pStyle w:val="PageBreak"/>
      </w:pPr>
      <w:r>
        <w:br w:type="page"/>
      </w:r>
    </w:p>
    <w:p w14:paraId="504D6644" w14:textId="77777777" w:rsidR="00353E19" w:rsidRPr="00D643DA" w:rsidRDefault="00353E19" w:rsidP="00353E19">
      <w:pPr>
        <w:pStyle w:val="AH2Part"/>
      </w:pPr>
      <w:bookmarkStart w:id="19" w:name="_Toc162522019"/>
      <w:r w:rsidRPr="00D643DA">
        <w:rPr>
          <w:rStyle w:val="CharPartNo"/>
        </w:rPr>
        <w:lastRenderedPageBreak/>
        <w:t>Part 3</w:t>
      </w:r>
      <w:r w:rsidRPr="009F7310">
        <w:rPr>
          <w:color w:val="000000"/>
        </w:rPr>
        <w:tab/>
      </w:r>
      <w:r w:rsidRPr="00D643DA">
        <w:rPr>
          <w:rStyle w:val="CharPartText"/>
          <w:color w:val="000000"/>
        </w:rPr>
        <w:t>Non</w:t>
      </w:r>
      <w:r w:rsidRPr="00D643DA">
        <w:rPr>
          <w:rStyle w:val="CharPartText"/>
          <w:color w:val="000000"/>
        </w:rPr>
        <w:noBreakHyphen/>
        <w:t>government schools</w:t>
      </w:r>
      <w:bookmarkEnd w:id="19"/>
    </w:p>
    <w:p w14:paraId="44592E59" w14:textId="77777777" w:rsidR="00353E19" w:rsidRPr="009F7310" w:rsidRDefault="00353E19" w:rsidP="00353E19">
      <w:pPr>
        <w:pStyle w:val="AH5Sec"/>
      </w:pPr>
      <w:bookmarkStart w:id="20" w:name="_Toc162522020"/>
      <w:r w:rsidRPr="00D643DA">
        <w:rPr>
          <w:rStyle w:val="CharSectNo"/>
        </w:rPr>
        <w:t>5</w:t>
      </w:r>
      <w:r w:rsidRPr="009F7310">
        <w:rPr>
          <w:color w:val="000000"/>
        </w:rPr>
        <w:tab/>
        <w:t>Registration standards—Act, s 84</w:t>
      </w:r>
      <w:bookmarkEnd w:id="20"/>
    </w:p>
    <w:p w14:paraId="2C53D889" w14:textId="77777777" w:rsidR="00353E19" w:rsidRPr="009F7310" w:rsidRDefault="00353E19" w:rsidP="00353E19">
      <w:pPr>
        <w:pStyle w:val="Amainreturn"/>
        <w:rPr>
          <w:color w:val="000000"/>
        </w:rPr>
      </w:pPr>
      <w:r w:rsidRPr="009F7310">
        <w:rPr>
          <w:color w:val="000000"/>
        </w:rPr>
        <w:t>The registration standards are set out in schedule 2.</w:t>
      </w:r>
    </w:p>
    <w:p w14:paraId="27A6CF32" w14:textId="77777777" w:rsidR="00353E19" w:rsidRPr="009F7310" w:rsidRDefault="00353E19" w:rsidP="00353E19">
      <w:pPr>
        <w:pStyle w:val="AH5Sec"/>
      </w:pPr>
      <w:bookmarkStart w:id="21" w:name="_Toc162522021"/>
      <w:r w:rsidRPr="00D643DA">
        <w:rPr>
          <w:rStyle w:val="CharSectNo"/>
        </w:rPr>
        <w:t>6</w:t>
      </w:r>
      <w:r w:rsidRPr="009F7310">
        <w:rPr>
          <w:color w:val="000000"/>
        </w:rPr>
        <w:tab/>
        <w:t>In</w:t>
      </w:r>
      <w:r w:rsidRPr="009F7310">
        <w:rPr>
          <w:color w:val="000000"/>
        </w:rPr>
        <w:noBreakHyphen/>
        <w:t>principle approval application—Act, s 86 (2) (c)</w:t>
      </w:r>
      <w:bookmarkEnd w:id="21"/>
    </w:p>
    <w:p w14:paraId="45677952" w14:textId="77777777" w:rsidR="00353E19" w:rsidRPr="009F7310" w:rsidRDefault="00353E19" w:rsidP="00353E19">
      <w:pPr>
        <w:pStyle w:val="Amainreturn"/>
        <w:rPr>
          <w:color w:val="000000"/>
        </w:rPr>
      </w:pPr>
      <w:r w:rsidRPr="009F7310">
        <w:rPr>
          <w:color w:val="000000"/>
        </w:rPr>
        <w:t>The following information is prescribed:</w:t>
      </w:r>
    </w:p>
    <w:p w14:paraId="2DA6158F" w14:textId="77777777" w:rsidR="00353E19" w:rsidRPr="009F7310" w:rsidRDefault="00353E19" w:rsidP="00353E19">
      <w:pPr>
        <w:pStyle w:val="Apara"/>
      </w:pPr>
      <w:r w:rsidRPr="009F7310">
        <w:rPr>
          <w:color w:val="000000"/>
        </w:rPr>
        <w:tab/>
        <w:t>(a)</w:t>
      </w:r>
      <w:r w:rsidRPr="009F7310">
        <w:rPr>
          <w:color w:val="000000"/>
        </w:rPr>
        <w:tab/>
        <w:t>the proposed name of the school (if known);</w:t>
      </w:r>
    </w:p>
    <w:p w14:paraId="5795CF76" w14:textId="77777777" w:rsidR="00353E19" w:rsidRPr="009F7310" w:rsidRDefault="00353E19" w:rsidP="00353E19">
      <w:pPr>
        <w:pStyle w:val="Apara"/>
      </w:pPr>
      <w:r w:rsidRPr="009F7310">
        <w:tab/>
        <w:t>(b)</w:t>
      </w:r>
      <w:r w:rsidRPr="009F7310">
        <w:tab/>
        <w:t>the applicant’s name and contact details;</w:t>
      </w:r>
    </w:p>
    <w:p w14:paraId="2944CAC5" w14:textId="77777777" w:rsidR="00353E19" w:rsidRPr="009F7310" w:rsidRDefault="00353E19" w:rsidP="00353E19">
      <w:pPr>
        <w:pStyle w:val="Apara"/>
      </w:pPr>
      <w:r w:rsidRPr="009F7310">
        <w:tab/>
        <w:t>(c)</w:t>
      </w:r>
      <w:r w:rsidRPr="009F7310">
        <w:tab/>
        <w:t>the applicant’s ACN or ABN;</w:t>
      </w:r>
    </w:p>
    <w:p w14:paraId="4F23A66E" w14:textId="77777777" w:rsidR="00353E19" w:rsidRPr="009F7310" w:rsidRDefault="00353E19" w:rsidP="00353E19">
      <w:pPr>
        <w:pStyle w:val="Apara"/>
      </w:pPr>
      <w:r w:rsidRPr="009F7310">
        <w:tab/>
        <w:t>(d)</w:t>
      </w:r>
      <w:r w:rsidRPr="009F7310">
        <w:tab/>
        <w:t>the name and contact details for the proposed principal of the school (if</w:t>
      </w:r>
      <w:r>
        <w:t xml:space="preserve"> </w:t>
      </w:r>
      <w:r w:rsidRPr="009F7310">
        <w:t>known);</w:t>
      </w:r>
    </w:p>
    <w:p w14:paraId="25B4B303" w14:textId="77777777" w:rsidR="00353E19" w:rsidRPr="009F7310" w:rsidRDefault="00353E19" w:rsidP="00353E19">
      <w:pPr>
        <w:pStyle w:val="Apara"/>
      </w:pPr>
      <w:r w:rsidRPr="009F7310">
        <w:tab/>
        <w:t>(e)</w:t>
      </w:r>
      <w:r w:rsidRPr="009F7310">
        <w:tab/>
        <w:t>any proposed educational courses, characteristics of the school, or objectives for the school that the applicant believes will assist the Minister’s consideration of the application.</w:t>
      </w:r>
    </w:p>
    <w:p w14:paraId="204446E5" w14:textId="77777777" w:rsidR="00353E19" w:rsidRPr="009F7310" w:rsidRDefault="00353E19" w:rsidP="00353E19">
      <w:pPr>
        <w:pStyle w:val="AH5Sec"/>
      </w:pPr>
      <w:bookmarkStart w:id="22" w:name="_Toc162522022"/>
      <w:r w:rsidRPr="00D643DA">
        <w:rPr>
          <w:rStyle w:val="CharSectNo"/>
        </w:rPr>
        <w:t>6A</w:t>
      </w:r>
      <w:r w:rsidRPr="009F7310">
        <w:rPr>
          <w:color w:val="000000"/>
        </w:rPr>
        <w:tab/>
        <w:t>Registration application—Act, s 89 (2) (e)</w:t>
      </w:r>
      <w:bookmarkEnd w:id="22"/>
    </w:p>
    <w:p w14:paraId="766079A2" w14:textId="77777777" w:rsidR="00353E19" w:rsidRPr="009F7310" w:rsidRDefault="00353E19" w:rsidP="00353E19">
      <w:pPr>
        <w:pStyle w:val="Amainreturn"/>
        <w:rPr>
          <w:color w:val="000000"/>
        </w:rPr>
      </w:pPr>
      <w:r w:rsidRPr="009F7310">
        <w:rPr>
          <w:color w:val="000000"/>
        </w:rPr>
        <w:t>The following information is prescribed:</w:t>
      </w:r>
    </w:p>
    <w:p w14:paraId="6E272FC3" w14:textId="77777777" w:rsidR="00353E19" w:rsidRPr="009F7310" w:rsidRDefault="00353E19" w:rsidP="00353E19">
      <w:pPr>
        <w:pStyle w:val="Apara"/>
      </w:pPr>
      <w:r w:rsidRPr="009F7310">
        <w:rPr>
          <w:color w:val="000000"/>
        </w:rPr>
        <w:tab/>
        <w:t>(a)</w:t>
      </w:r>
      <w:r w:rsidRPr="009F7310">
        <w:rPr>
          <w:color w:val="000000"/>
        </w:rPr>
        <w:tab/>
        <w:t>the proposed name of the school (if known);</w:t>
      </w:r>
    </w:p>
    <w:p w14:paraId="70604C0A" w14:textId="77777777" w:rsidR="00353E19" w:rsidRPr="009F7310" w:rsidRDefault="00353E19" w:rsidP="00353E19">
      <w:pPr>
        <w:pStyle w:val="Apara"/>
      </w:pPr>
      <w:r w:rsidRPr="009F7310">
        <w:tab/>
        <w:t>(b)</w:t>
      </w:r>
      <w:r w:rsidRPr="009F7310">
        <w:tab/>
        <w:t>the applicant’s name and contact details;</w:t>
      </w:r>
    </w:p>
    <w:p w14:paraId="395213BE" w14:textId="77777777" w:rsidR="00353E19" w:rsidRPr="009F7310" w:rsidRDefault="00353E19" w:rsidP="00353E19">
      <w:pPr>
        <w:pStyle w:val="Apara"/>
      </w:pPr>
      <w:r w:rsidRPr="009F7310">
        <w:tab/>
        <w:t>(c)</w:t>
      </w:r>
      <w:r w:rsidRPr="009F7310">
        <w:tab/>
        <w:t>the applicant’s ACN or ABN;</w:t>
      </w:r>
    </w:p>
    <w:p w14:paraId="1CCC4075" w14:textId="6A5EC0FE" w:rsidR="00353E19" w:rsidRPr="009F7310" w:rsidRDefault="00353E19" w:rsidP="00353E19">
      <w:pPr>
        <w:pStyle w:val="Apara"/>
      </w:pPr>
      <w:r w:rsidRPr="009F7310">
        <w:tab/>
        <w:t>(d)</w:t>
      </w:r>
      <w:r w:rsidRPr="009F7310">
        <w:tab/>
        <w:t xml:space="preserve">evidence showing that the applicant is registered under the </w:t>
      </w:r>
      <w:hyperlink r:id="rId38" w:tooltip="Act 2012 No 168 (Cwlth)" w:history="1">
        <w:r w:rsidRPr="009F7310">
          <w:rPr>
            <w:i/>
            <w:color w:val="0000FF"/>
          </w:rPr>
          <w:t>Australian Charities and Not-for-profits Commission Act 2012</w:t>
        </w:r>
      </w:hyperlink>
      <w:r w:rsidRPr="009F7310">
        <w:t xml:space="preserve"> (Cwlth);</w:t>
      </w:r>
    </w:p>
    <w:p w14:paraId="62D19993" w14:textId="77777777" w:rsidR="00353E19" w:rsidRPr="009F7310" w:rsidRDefault="00353E19" w:rsidP="00353E19">
      <w:pPr>
        <w:pStyle w:val="Apara"/>
      </w:pPr>
      <w:r w:rsidRPr="009F7310">
        <w:tab/>
        <w:t>(e)</w:t>
      </w:r>
      <w:r w:rsidRPr="009F7310">
        <w:tab/>
        <w:t>evidence showing how the school proposes to comply with the registration standards.</w:t>
      </w:r>
    </w:p>
    <w:p w14:paraId="1DFD8AC6" w14:textId="77777777" w:rsidR="00353E19" w:rsidRPr="009F7310" w:rsidRDefault="00353E19" w:rsidP="00353E19">
      <w:pPr>
        <w:pStyle w:val="AH5Sec"/>
      </w:pPr>
      <w:bookmarkStart w:id="23" w:name="_Toc162522023"/>
      <w:r w:rsidRPr="00D643DA">
        <w:rPr>
          <w:rStyle w:val="CharSectNo"/>
        </w:rPr>
        <w:lastRenderedPageBreak/>
        <w:t>6B</w:t>
      </w:r>
      <w:r w:rsidRPr="009F7310">
        <w:rPr>
          <w:color w:val="000000"/>
        </w:rPr>
        <w:tab/>
        <w:t>Notifiable changes notice—Act, s 96 (4) (d)</w:t>
      </w:r>
      <w:bookmarkEnd w:id="23"/>
    </w:p>
    <w:p w14:paraId="22C196C3" w14:textId="77777777" w:rsidR="00353E19" w:rsidRPr="009F7310" w:rsidRDefault="00353E19" w:rsidP="00353E19">
      <w:pPr>
        <w:pStyle w:val="Amainreturn"/>
        <w:rPr>
          <w:color w:val="000000"/>
        </w:rPr>
      </w:pPr>
      <w:r w:rsidRPr="009F7310">
        <w:rPr>
          <w:color w:val="000000"/>
        </w:rPr>
        <w:t>The following information is prescribed:</w:t>
      </w:r>
    </w:p>
    <w:p w14:paraId="77C17F98" w14:textId="77777777" w:rsidR="00353E19" w:rsidRPr="009F7310" w:rsidRDefault="00353E19" w:rsidP="00353E19">
      <w:pPr>
        <w:pStyle w:val="Apara"/>
      </w:pPr>
      <w:r w:rsidRPr="009F7310">
        <w:rPr>
          <w:color w:val="000000"/>
        </w:rPr>
        <w:tab/>
        <w:t>(a)</w:t>
      </w:r>
      <w:r w:rsidRPr="009F7310">
        <w:rPr>
          <w:color w:val="000000"/>
        </w:rPr>
        <w:tab/>
        <w:t>for a change to stop operating the school at a registered campus—the location of the campus;</w:t>
      </w:r>
    </w:p>
    <w:p w14:paraId="5548D25E" w14:textId="77777777" w:rsidR="00353E19" w:rsidRPr="009F7310" w:rsidRDefault="00353E19" w:rsidP="00353E19">
      <w:pPr>
        <w:pStyle w:val="Apara"/>
      </w:pPr>
      <w:r w:rsidRPr="009F7310">
        <w:tab/>
        <w:t>(b)</w:t>
      </w:r>
      <w:r w:rsidRPr="009F7310">
        <w:tab/>
        <w:t>for a change to stop providing a level of education at a registered campus—</w:t>
      </w:r>
    </w:p>
    <w:p w14:paraId="65BB4C91" w14:textId="77777777" w:rsidR="00353E19" w:rsidRPr="009F7310" w:rsidRDefault="00353E19" w:rsidP="00353E19">
      <w:pPr>
        <w:pStyle w:val="Asubpara"/>
      </w:pPr>
      <w:r w:rsidRPr="009F7310">
        <w:rPr>
          <w:color w:val="000000"/>
        </w:rPr>
        <w:tab/>
        <w:t>(i)</w:t>
      </w:r>
      <w:r w:rsidRPr="009F7310">
        <w:rPr>
          <w:color w:val="000000"/>
        </w:rPr>
        <w:tab/>
        <w:t>the level of education to be stopped; and</w:t>
      </w:r>
    </w:p>
    <w:p w14:paraId="5D755082" w14:textId="7FD2A4C9" w:rsidR="00353E19" w:rsidRPr="009F7310" w:rsidRDefault="00353E19" w:rsidP="00353E19">
      <w:pPr>
        <w:pStyle w:val="Asubpara"/>
      </w:pPr>
      <w:r w:rsidRPr="009F7310">
        <w:tab/>
        <w:t>(ii)</w:t>
      </w:r>
      <w:r w:rsidRPr="009F7310">
        <w:tab/>
      </w:r>
      <w:r w:rsidR="008D5451" w:rsidRPr="00EF1FFB">
        <w:t>the location of</w:t>
      </w:r>
      <w:r w:rsidR="008D5451">
        <w:t xml:space="preserve"> </w:t>
      </w:r>
      <w:r w:rsidRPr="009F7310">
        <w:t>the campus where the level of education is to be stopped;</w:t>
      </w:r>
    </w:p>
    <w:p w14:paraId="789E7266" w14:textId="4CD6253A" w:rsidR="00353E19" w:rsidRPr="009F7310" w:rsidRDefault="00353E19" w:rsidP="00353E19">
      <w:pPr>
        <w:pStyle w:val="Apara"/>
      </w:pPr>
      <w:r w:rsidRPr="009F7310">
        <w:rPr>
          <w:color w:val="000000"/>
        </w:rPr>
        <w:tab/>
        <w:t>(c)</w:t>
      </w:r>
      <w:r w:rsidRPr="009F7310">
        <w:rPr>
          <w:color w:val="000000"/>
        </w:rPr>
        <w:tab/>
        <w:t>for a change to stop providing residential boarding services at a registered campus—</w:t>
      </w:r>
      <w:r w:rsidR="008D5451" w:rsidRPr="00EF1FFB">
        <w:t>the location of</w:t>
      </w:r>
      <w:r w:rsidR="008D5451">
        <w:t xml:space="preserve"> </w:t>
      </w:r>
      <w:r w:rsidRPr="009F7310">
        <w:rPr>
          <w:color w:val="000000"/>
        </w:rPr>
        <w:t>the campus where the residential boarding services are to be stopped;</w:t>
      </w:r>
    </w:p>
    <w:p w14:paraId="7197B7D3" w14:textId="77777777" w:rsidR="00353E19" w:rsidRPr="009F7310" w:rsidRDefault="00353E19" w:rsidP="00353E19">
      <w:pPr>
        <w:pStyle w:val="Apara"/>
      </w:pPr>
      <w:r w:rsidRPr="009F7310">
        <w:tab/>
        <w:t>(d)</w:t>
      </w:r>
      <w:r w:rsidRPr="009F7310">
        <w:tab/>
        <w:t>for a change to restart operating at a previously registered campus—</w:t>
      </w:r>
    </w:p>
    <w:p w14:paraId="647414C2" w14:textId="77777777" w:rsidR="00353E19" w:rsidRPr="009F7310" w:rsidRDefault="00353E19" w:rsidP="00353E19">
      <w:pPr>
        <w:pStyle w:val="Asubpara"/>
      </w:pPr>
      <w:r w:rsidRPr="009F7310">
        <w:rPr>
          <w:color w:val="000000"/>
        </w:rPr>
        <w:tab/>
        <w:t>(i)</w:t>
      </w:r>
      <w:r w:rsidRPr="009F7310">
        <w:rPr>
          <w:color w:val="000000"/>
        </w:rPr>
        <w:tab/>
        <w:t>the location of the campus; and</w:t>
      </w:r>
    </w:p>
    <w:p w14:paraId="544D4119" w14:textId="77777777" w:rsidR="00353E19" w:rsidRPr="009F7310" w:rsidRDefault="00353E19" w:rsidP="00353E19">
      <w:pPr>
        <w:pStyle w:val="Asubpara"/>
      </w:pPr>
      <w:r w:rsidRPr="009F7310">
        <w:tab/>
        <w:t>(ii)</w:t>
      </w:r>
      <w:r w:rsidRPr="009F7310">
        <w:tab/>
        <w:t>the levels of education the proprietor proposes the school provide at the campus; and</w:t>
      </w:r>
    </w:p>
    <w:p w14:paraId="32C74821" w14:textId="77777777" w:rsidR="00353E19" w:rsidRPr="009F7310" w:rsidRDefault="00353E19" w:rsidP="00353E19">
      <w:pPr>
        <w:pStyle w:val="Asubpara"/>
      </w:pPr>
      <w:r w:rsidRPr="009F7310">
        <w:tab/>
        <w:t>(iii)</w:t>
      </w:r>
      <w:r w:rsidRPr="009F7310">
        <w:tab/>
        <w:t>whether the proprietor proposes the school provide residential boarding services at the campus; and</w:t>
      </w:r>
    </w:p>
    <w:p w14:paraId="2226F0FB" w14:textId="77777777" w:rsidR="00353E19" w:rsidRPr="009F7310" w:rsidRDefault="00353E19" w:rsidP="00353E19">
      <w:pPr>
        <w:pStyle w:val="Asubpara"/>
      </w:pPr>
      <w:r w:rsidRPr="009F7310">
        <w:tab/>
        <w:t>(iv)</w:t>
      </w:r>
      <w:r w:rsidRPr="009F7310">
        <w:tab/>
        <w:t>if not all proposed levels of education are to be provided at the campus on the proposed change day—the day the proprietor proposes to start providing each level of education at the campus;</w:t>
      </w:r>
    </w:p>
    <w:p w14:paraId="4AF7A29A" w14:textId="77777777" w:rsidR="00353E19" w:rsidRPr="009F7310" w:rsidRDefault="00353E19" w:rsidP="00353E19">
      <w:pPr>
        <w:pStyle w:val="Apara"/>
      </w:pPr>
      <w:r w:rsidRPr="009F7310">
        <w:rPr>
          <w:color w:val="000000"/>
        </w:rPr>
        <w:tab/>
        <w:t>(e)</w:t>
      </w:r>
      <w:r w:rsidRPr="009F7310">
        <w:rPr>
          <w:color w:val="000000"/>
        </w:rPr>
        <w:tab/>
        <w:t>for a change to restart providing a level of education at a campus—</w:t>
      </w:r>
    </w:p>
    <w:p w14:paraId="1925CA7C" w14:textId="77777777" w:rsidR="00353E19" w:rsidRPr="009F7310" w:rsidRDefault="00353E19" w:rsidP="00353E19">
      <w:pPr>
        <w:pStyle w:val="Asubpara"/>
      </w:pPr>
      <w:r w:rsidRPr="009F7310">
        <w:rPr>
          <w:color w:val="000000"/>
        </w:rPr>
        <w:tab/>
        <w:t>(i)</w:t>
      </w:r>
      <w:r w:rsidRPr="009F7310">
        <w:rPr>
          <w:color w:val="000000"/>
        </w:rPr>
        <w:tab/>
        <w:t>the level of education to be provided; and</w:t>
      </w:r>
    </w:p>
    <w:p w14:paraId="59D5B709" w14:textId="72670585" w:rsidR="00353E19" w:rsidRPr="009F7310" w:rsidRDefault="00353E19" w:rsidP="00353E19">
      <w:pPr>
        <w:pStyle w:val="Asubpara"/>
      </w:pPr>
      <w:r w:rsidRPr="009F7310">
        <w:tab/>
        <w:t>(ii)</w:t>
      </w:r>
      <w:r w:rsidRPr="009F7310">
        <w:tab/>
      </w:r>
      <w:r w:rsidR="008D5451" w:rsidRPr="00EF1FFB">
        <w:t>the location of</w:t>
      </w:r>
      <w:r w:rsidR="008D5451">
        <w:t xml:space="preserve"> </w:t>
      </w:r>
      <w:r w:rsidRPr="009F7310">
        <w:t>the campus where the new level of education is to be provided;</w:t>
      </w:r>
    </w:p>
    <w:p w14:paraId="76DBB2C0" w14:textId="109BDCF7" w:rsidR="00353E19" w:rsidRPr="009F7310" w:rsidRDefault="00353E19" w:rsidP="00353E19">
      <w:pPr>
        <w:pStyle w:val="aDefpara"/>
      </w:pPr>
      <w:r w:rsidRPr="009F7310">
        <w:rPr>
          <w:color w:val="000000"/>
        </w:rPr>
        <w:lastRenderedPageBreak/>
        <w:tab/>
        <w:t>(f)</w:t>
      </w:r>
      <w:r w:rsidRPr="009F7310">
        <w:rPr>
          <w:color w:val="000000"/>
        </w:rPr>
        <w:tab/>
        <w:t>for a change to restart providing residential boarding services at a campus—</w:t>
      </w:r>
      <w:r w:rsidR="008D5451" w:rsidRPr="00EF1FFB">
        <w:t>the location of</w:t>
      </w:r>
      <w:r w:rsidR="008D5451">
        <w:t xml:space="preserve"> </w:t>
      </w:r>
      <w:r w:rsidRPr="009F7310">
        <w:rPr>
          <w:color w:val="000000"/>
        </w:rPr>
        <w:t>the campus where the new residential boarding services are to be provided.</w:t>
      </w:r>
    </w:p>
    <w:p w14:paraId="656571D3" w14:textId="77777777" w:rsidR="00353E19" w:rsidRPr="009F7310" w:rsidRDefault="00353E19" w:rsidP="00353E19">
      <w:pPr>
        <w:pStyle w:val="AH5Sec"/>
        <w:rPr>
          <w:noProof/>
        </w:rPr>
      </w:pPr>
      <w:bookmarkStart w:id="24" w:name="_Toc162522024"/>
      <w:r w:rsidRPr="00D643DA">
        <w:rPr>
          <w:rStyle w:val="CharSectNo"/>
        </w:rPr>
        <w:t>6C</w:t>
      </w:r>
      <w:r w:rsidRPr="009F7310">
        <w:rPr>
          <w:color w:val="000000"/>
        </w:rPr>
        <w:tab/>
        <w:t>Registration amendment application—Act, s 98 (1) (h)</w:t>
      </w:r>
      <w:bookmarkEnd w:id="24"/>
    </w:p>
    <w:p w14:paraId="7FCC9213" w14:textId="77777777" w:rsidR="00353E19" w:rsidRPr="009F7310" w:rsidRDefault="00353E19" w:rsidP="00353E19">
      <w:pPr>
        <w:pStyle w:val="Amainreturn"/>
        <w:rPr>
          <w:color w:val="000000"/>
        </w:rPr>
      </w:pPr>
      <w:r w:rsidRPr="009F7310">
        <w:rPr>
          <w:color w:val="000000"/>
        </w:rPr>
        <w:t>The following information is prescribed:</w:t>
      </w:r>
    </w:p>
    <w:p w14:paraId="660CEEB7" w14:textId="77777777" w:rsidR="00353E19" w:rsidRPr="009F7310" w:rsidRDefault="00353E19" w:rsidP="00353E19">
      <w:pPr>
        <w:pStyle w:val="Apara"/>
      </w:pPr>
      <w:r w:rsidRPr="009F7310">
        <w:rPr>
          <w:color w:val="000000"/>
        </w:rPr>
        <w:tab/>
        <w:t>(a)</w:t>
      </w:r>
      <w:r w:rsidRPr="009F7310">
        <w:rPr>
          <w:color w:val="000000"/>
        </w:rPr>
        <w:tab/>
        <w:t>the name of the school;</w:t>
      </w:r>
    </w:p>
    <w:p w14:paraId="192EE096" w14:textId="77777777" w:rsidR="00353E19" w:rsidRPr="009F7310" w:rsidRDefault="00353E19" w:rsidP="00353E19">
      <w:pPr>
        <w:pStyle w:val="Apara"/>
      </w:pPr>
      <w:r w:rsidRPr="009F7310">
        <w:tab/>
        <w:t>(b)</w:t>
      </w:r>
      <w:r w:rsidRPr="009F7310">
        <w:tab/>
        <w:t>the applicant’s name and contact details;</w:t>
      </w:r>
    </w:p>
    <w:p w14:paraId="366AA8DE" w14:textId="77777777" w:rsidR="00353E19" w:rsidRPr="009F7310" w:rsidRDefault="00353E19" w:rsidP="00353E19">
      <w:pPr>
        <w:pStyle w:val="Apara"/>
      </w:pPr>
      <w:r w:rsidRPr="009F7310">
        <w:tab/>
        <w:t>(c)</w:t>
      </w:r>
      <w:r w:rsidRPr="009F7310">
        <w:tab/>
        <w:t>for an amendment to operate at a new campus—</w:t>
      </w:r>
    </w:p>
    <w:p w14:paraId="34DD2657" w14:textId="77777777" w:rsidR="00353E19" w:rsidRPr="009F7310" w:rsidRDefault="00353E19" w:rsidP="00353E19">
      <w:pPr>
        <w:pStyle w:val="Asubpara"/>
      </w:pPr>
      <w:r w:rsidRPr="009F7310">
        <w:rPr>
          <w:color w:val="000000"/>
        </w:rPr>
        <w:tab/>
        <w:t>(i)</w:t>
      </w:r>
      <w:r w:rsidRPr="009F7310">
        <w:rPr>
          <w:color w:val="000000"/>
        </w:rPr>
        <w:tab/>
        <w:t>information about proximity of the new campus to existing campus grounds (for example, the new campus is adjoining the existing campus, the new campus shares a public transport route with the existing campus); and</w:t>
      </w:r>
    </w:p>
    <w:p w14:paraId="23149B58" w14:textId="77777777" w:rsidR="00353E19" w:rsidRPr="009F7310" w:rsidRDefault="00353E19" w:rsidP="00353E19">
      <w:pPr>
        <w:pStyle w:val="Asubpara"/>
      </w:pPr>
      <w:r w:rsidRPr="009F7310">
        <w:tab/>
        <w:t>(ii)</w:t>
      </w:r>
      <w:r w:rsidRPr="009F7310">
        <w:tab/>
        <w:t>any proposed change to the location of the school’s administration office;</w:t>
      </w:r>
    </w:p>
    <w:p w14:paraId="7C3B5702" w14:textId="0ECFB87A" w:rsidR="00353E19" w:rsidRPr="009F7310" w:rsidRDefault="00353E19" w:rsidP="00353E19">
      <w:pPr>
        <w:pStyle w:val="Apara"/>
      </w:pPr>
      <w:r w:rsidRPr="009F7310">
        <w:tab/>
        <w:t>(</w:t>
      </w:r>
      <w:r w:rsidR="00627CEF">
        <w:t>d</w:t>
      </w:r>
      <w:r w:rsidRPr="009F7310">
        <w:t>)</w:t>
      </w:r>
      <w:r w:rsidRPr="009F7310">
        <w:tab/>
        <w:t>for an amendment to transfer the school’s registration to a new proprietor—</w:t>
      </w:r>
    </w:p>
    <w:p w14:paraId="0B85DCEB" w14:textId="77777777" w:rsidR="00353E19" w:rsidRPr="009F7310" w:rsidRDefault="00353E19" w:rsidP="00353E19">
      <w:pPr>
        <w:pStyle w:val="Asubpara"/>
      </w:pPr>
      <w:r w:rsidRPr="009F7310">
        <w:rPr>
          <w:color w:val="000000"/>
        </w:rPr>
        <w:tab/>
        <w:t>(i)</w:t>
      </w:r>
      <w:r w:rsidRPr="009F7310">
        <w:rPr>
          <w:color w:val="000000"/>
        </w:rPr>
        <w:tab/>
        <w:t>the proposed new proprietor’s name and contact details; and</w:t>
      </w:r>
    </w:p>
    <w:p w14:paraId="2978DA25" w14:textId="77777777" w:rsidR="00353E19" w:rsidRPr="009F7310" w:rsidRDefault="00353E19" w:rsidP="00353E19">
      <w:pPr>
        <w:pStyle w:val="Asubpara"/>
      </w:pPr>
      <w:r w:rsidRPr="009F7310">
        <w:tab/>
        <w:t>(ii)</w:t>
      </w:r>
      <w:r w:rsidRPr="009F7310">
        <w:tab/>
        <w:t>evidence showing that the new proprietor is a corporation; and</w:t>
      </w:r>
    </w:p>
    <w:p w14:paraId="1C558ED1" w14:textId="77777777" w:rsidR="00353E19" w:rsidRPr="009F7310" w:rsidRDefault="00353E19" w:rsidP="00353E19">
      <w:pPr>
        <w:pStyle w:val="Asubpara"/>
      </w:pPr>
      <w:r w:rsidRPr="009F7310">
        <w:tab/>
        <w:t>(iii)</w:t>
      </w:r>
      <w:r w:rsidRPr="009F7310">
        <w:tab/>
        <w:t>the proposed new proprietor’s ACN or ABN; and</w:t>
      </w:r>
    </w:p>
    <w:p w14:paraId="1954A572" w14:textId="49280A61" w:rsidR="00353E19" w:rsidRPr="009F7310" w:rsidRDefault="00353E19" w:rsidP="00353E19">
      <w:pPr>
        <w:pStyle w:val="Asubpara"/>
      </w:pPr>
      <w:r w:rsidRPr="009F7310">
        <w:tab/>
        <w:t>(iv)</w:t>
      </w:r>
      <w:r w:rsidRPr="009F7310">
        <w:tab/>
        <w:t xml:space="preserve">evidence showing that the proposed new proprietor is registered under the </w:t>
      </w:r>
      <w:hyperlink r:id="rId39" w:tooltip="Act 2012 No 168 (Cwlth)" w:history="1">
        <w:r w:rsidRPr="009F7310">
          <w:rPr>
            <w:i/>
            <w:color w:val="0000FF"/>
          </w:rPr>
          <w:t>Australian Charities and Not-for-profits Commission Act 2012</w:t>
        </w:r>
      </w:hyperlink>
      <w:r w:rsidRPr="009F7310">
        <w:t xml:space="preserve"> (Cwlth);</w:t>
      </w:r>
    </w:p>
    <w:p w14:paraId="5F5BBEC2" w14:textId="0B93D7FE" w:rsidR="00353E19" w:rsidRPr="009F7310" w:rsidRDefault="00353E19" w:rsidP="00353E19">
      <w:pPr>
        <w:pStyle w:val="Apara"/>
      </w:pPr>
      <w:r w:rsidRPr="009F7310">
        <w:rPr>
          <w:color w:val="000000"/>
        </w:rPr>
        <w:tab/>
        <w:t>(</w:t>
      </w:r>
      <w:r w:rsidR="00627CEF">
        <w:rPr>
          <w:color w:val="000000"/>
        </w:rPr>
        <w:t>e</w:t>
      </w:r>
      <w:r w:rsidRPr="009F7310">
        <w:rPr>
          <w:color w:val="000000"/>
        </w:rPr>
        <w:t>)</w:t>
      </w:r>
      <w:r w:rsidRPr="009F7310">
        <w:rPr>
          <w:color w:val="000000"/>
        </w:rPr>
        <w:tab/>
        <w:t>a summary of the reasons for the proposed amendment;</w:t>
      </w:r>
    </w:p>
    <w:p w14:paraId="5DB20918" w14:textId="02DBE9E4" w:rsidR="00353E19" w:rsidRPr="009F7310" w:rsidRDefault="00353E19" w:rsidP="00353E19">
      <w:pPr>
        <w:pStyle w:val="Apara"/>
      </w:pPr>
      <w:r w:rsidRPr="009F7310">
        <w:tab/>
        <w:t>(</w:t>
      </w:r>
      <w:r w:rsidR="00627CEF">
        <w:t>f</w:t>
      </w:r>
      <w:r w:rsidRPr="009F7310">
        <w:t>)</w:t>
      </w:r>
      <w:r w:rsidRPr="009F7310">
        <w:tab/>
        <w:t>evidence of consultation with students, parents and staff about the proposed amendment.</w:t>
      </w:r>
    </w:p>
    <w:p w14:paraId="1213B7C9" w14:textId="77777777" w:rsidR="00353E19" w:rsidRPr="009F7310" w:rsidRDefault="00353E19" w:rsidP="00353E19">
      <w:pPr>
        <w:pStyle w:val="AH5Sec"/>
      </w:pPr>
      <w:bookmarkStart w:id="25" w:name="_Toc162522025"/>
      <w:r w:rsidRPr="00D643DA">
        <w:rPr>
          <w:rStyle w:val="CharSectNo"/>
        </w:rPr>
        <w:lastRenderedPageBreak/>
        <w:t>6D</w:t>
      </w:r>
      <w:r w:rsidRPr="009F7310">
        <w:rPr>
          <w:color w:val="000000"/>
        </w:rPr>
        <w:tab/>
        <w:t>Applicant to update information</w:t>
      </w:r>
      <w:bookmarkEnd w:id="25"/>
    </w:p>
    <w:p w14:paraId="197E5A3C" w14:textId="77777777" w:rsidR="00353E19" w:rsidRPr="009F7310" w:rsidRDefault="00353E19" w:rsidP="00353E19">
      <w:pPr>
        <w:pStyle w:val="Amainreturn"/>
        <w:rPr>
          <w:color w:val="000000"/>
        </w:rPr>
      </w:pPr>
      <w:r w:rsidRPr="009F7310">
        <w:rPr>
          <w:color w:val="000000"/>
        </w:rPr>
        <w:t>If any information in an application mentioned in sections 6 to 6C changes before the application is decided, the applicant must give the Minister written notice of the details of the change.</w:t>
      </w:r>
    </w:p>
    <w:p w14:paraId="1F587CD3" w14:textId="77777777" w:rsidR="00353E19" w:rsidRDefault="00353E19" w:rsidP="00353E19">
      <w:pPr>
        <w:pStyle w:val="PageBreak"/>
      </w:pPr>
      <w:r>
        <w:br w:type="page"/>
      </w:r>
    </w:p>
    <w:p w14:paraId="20B97A01" w14:textId="77777777" w:rsidR="00353E19" w:rsidRPr="00D643DA" w:rsidRDefault="00353E19" w:rsidP="00353E19">
      <w:pPr>
        <w:pStyle w:val="AH2Part"/>
      </w:pPr>
      <w:bookmarkStart w:id="26" w:name="_Toc162522026"/>
      <w:r w:rsidRPr="00D643DA">
        <w:rPr>
          <w:rStyle w:val="CharPartNo"/>
        </w:rPr>
        <w:lastRenderedPageBreak/>
        <w:t>Part 4</w:t>
      </w:r>
      <w:r w:rsidRPr="001B12B7">
        <w:tab/>
      </w:r>
      <w:r w:rsidRPr="00D643DA">
        <w:rPr>
          <w:rStyle w:val="CharPartText"/>
        </w:rPr>
        <w:t>Home education</w:t>
      </w:r>
      <w:bookmarkEnd w:id="26"/>
    </w:p>
    <w:p w14:paraId="068A398E" w14:textId="77777777" w:rsidR="00353E19" w:rsidRPr="001B12B7" w:rsidRDefault="00353E19" w:rsidP="00353E19">
      <w:pPr>
        <w:pStyle w:val="AH5Sec"/>
      </w:pPr>
      <w:bookmarkStart w:id="27" w:name="_Toc162522027"/>
      <w:r w:rsidRPr="00D643DA">
        <w:rPr>
          <w:rStyle w:val="CharSectNo"/>
        </w:rPr>
        <w:t>7</w:t>
      </w:r>
      <w:r w:rsidRPr="001B12B7">
        <w:tab/>
        <w:t>Information for registration application—Act, s 131 (2) (b)</w:t>
      </w:r>
      <w:bookmarkEnd w:id="27"/>
    </w:p>
    <w:p w14:paraId="7FCEB11B" w14:textId="77777777" w:rsidR="00353E19" w:rsidRPr="001B12B7" w:rsidRDefault="00353E19" w:rsidP="00353E19">
      <w:pPr>
        <w:pStyle w:val="Amainreturn"/>
      </w:pPr>
      <w:r w:rsidRPr="001B12B7">
        <w:t>The following information is prescribed:</w:t>
      </w:r>
    </w:p>
    <w:p w14:paraId="376D65AD" w14:textId="77777777" w:rsidR="00353E19" w:rsidRPr="001B12B7" w:rsidRDefault="00353E19" w:rsidP="00353E19">
      <w:pPr>
        <w:pStyle w:val="Apara"/>
      </w:pPr>
      <w:r w:rsidRPr="001B12B7">
        <w:tab/>
        <w:t>(a)</w:t>
      </w:r>
      <w:r w:rsidRPr="001B12B7">
        <w:tab/>
        <w:t>the full names of the child’s parents;</w:t>
      </w:r>
    </w:p>
    <w:p w14:paraId="7AE263E7" w14:textId="77777777" w:rsidR="00353E19" w:rsidRPr="001B12B7" w:rsidRDefault="00353E19" w:rsidP="00353E19">
      <w:pPr>
        <w:pStyle w:val="Apara"/>
        <w:keepNext/>
      </w:pPr>
      <w:r w:rsidRPr="001B12B7">
        <w:tab/>
        <w:t>(b)</w:t>
      </w:r>
      <w:r w:rsidRPr="001B12B7">
        <w:tab/>
        <w:t>the parents’ contact details;</w:t>
      </w:r>
    </w:p>
    <w:p w14:paraId="5A1F8EC0" w14:textId="77777777" w:rsidR="00353E19" w:rsidRPr="001B12B7" w:rsidRDefault="00353E19" w:rsidP="00353E19">
      <w:pPr>
        <w:pStyle w:val="aExamHdgpar"/>
      </w:pPr>
      <w:r w:rsidRPr="001B12B7">
        <w:t>Examples</w:t>
      </w:r>
    </w:p>
    <w:p w14:paraId="07B44314"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297E1C40"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660E8FC0"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57ADA40C" w14:textId="77777777" w:rsidR="00353E19" w:rsidRPr="001B12B7" w:rsidRDefault="00353E19" w:rsidP="00353E19">
      <w:pPr>
        <w:pStyle w:val="Apara"/>
        <w:keepNext/>
      </w:pPr>
      <w:r w:rsidRPr="001B12B7">
        <w:tab/>
        <w:t>(c)</w:t>
      </w:r>
      <w:r w:rsidRPr="001B12B7">
        <w:tab/>
        <w:t>a certified copy of a document that shows the parents have parental responsibility for the child;</w:t>
      </w:r>
    </w:p>
    <w:p w14:paraId="3B7B3E65" w14:textId="77777777" w:rsidR="00353E19" w:rsidRPr="001B12B7" w:rsidRDefault="00353E19" w:rsidP="00353E19">
      <w:pPr>
        <w:pStyle w:val="aExamHdgpar"/>
      </w:pPr>
      <w:r w:rsidRPr="001B12B7">
        <w:t>Examples</w:t>
      </w:r>
    </w:p>
    <w:p w14:paraId="021580F6" w14:textId="77777777" w:rsidR="00353E19" w:rsidRPr="001B12B7" w:rsidRDefault="00353E19" w:rsidP="00353E19">
      <w:pPr>
        <w:pStyle w:val="aExamBulletpar"/>
        <w:keepNext/>
        <w:tabs>
          <w:tab w:val="left" w:pos="2000"/>
        </w:tabs>
      </w:pPr>
      <w:r w:rsidRPr="001B12B7">
        <w:rPr>
          <w:rFonts w:ascii="Symbol" w:hAnsi="Symbol"/>
        </w:rPr>
        <w:t></w:t>
      </w:r>
      <w:r w:rsidRPr="001B12B7">
        <w:rPr>
          <w:rFonts w:ascii="Symbol" w:hAnsi="Symbol"/>
        </w:rPr>
        <w:tab/>
      </w:r>
      <w:r w:rsidRPr="001B12B7">
        <w:t>child’s birth certificate</w:t>
      </w:r>
    </w:p>
    <w:p w14:paraId="0E010FCC" w14:textId="7C4FAD5F" w:rsidR="00353E19" w:rsidRPr="001B12B7" w:rsidRDefault="00353E19" w:rsidP="00353E19">
      <w:pPr>
        <w:pStyle w:val="aExamBulletpar"/>
        <w:keepNext/>
        <w:tabs>
          <w:tab w:val="left" w:pos="2000"/>
        </w:tabs>
      </w:pPr>
      <w:r w:rsidRPr="001B12B7">
        <w:rPr>
          <w:rFonts w:ascii="Symbol" w:hAnsi="Symbol"/>
        </w:rPr>
        <w:t></w:t>
      </w:r>
      <w:r w:rsidRPr="001B12B7">
        <w:rPr>
          <w:rFonts w:ascii="Symbol" w:hAnsi="Symbol"/>
        </w:rPr>
        <w:tab/>
      </w:r>
      <w:r w:rsidRPr="001B12B7">
        <w:t xml:space="preserve">adoption order under the </w:t>
      </w:r>
      <w:hyperlink r:id="rId40" w:tooltip="A1993-20" w:history="1">
        <w:r w:rsidRPr="001B12B7">
          <w:rPr>
            <w:rStyle w:val="charCitHyperlinkItal"/>
          </w:rPr>
          <w:t>Adoption Act 1993</w:t>
        </w:r>
      </w:hyperlink>
      <w:r w:rsidRPr="001B12B7">
        <w:t>, pt 3</w:t>
      </w:r>
    </w:p>
    <w:p w14:paraId="59C7C1F4" w14:textId="7EB5C53A"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1" w:tooltip="A2004-1" w:history="1">
        <w:r w:rsidRPr="001B12B7">
          <w:rPr>
            <w:rStyle w:val="charCitHyperlinkItal"/>
          </w:rPr>
          <w:t>Parentage Act 2004</w:t>
        </w:r>
      </w:hyperlink>
      <w:r w:rsidRPr="001B12B7">
        <w:t>, s 19</w:t>
      </w:r>
    </w:p>
    <w:p w14:paraId="5F688B00" w14:textId="77777777" w:rsidR="00353E19" w:rsidRPr="001B12B7" w:rsidRDefault="00353E19" w:rsidP="00353E19">
      <w:pPr>
        <w:pStyle w:val="Apara"/>
        <w:keepNext/>
      </w:pPr>
      <w:r w:rsidRPr="001B12B7">
        <w:tab/>
        <w:t>(d)</w:t>
      </w:r>
      <w:r w:rsidRPr="001B12B7">
        <w:tab/>
        <w:t>a certified copy of a document that proves the parents’ home address;</w:t>
      </w:r>
    </w:p>
    <w:p w14:paraId="48A96547" w14:textId="549DE6CB" w:rsidR="00353E19" w:rsidRPr="001B12B7" w:rsidRDefault="00353E19" w:rsidP="00353E19">
      <w:pPr>
        <w:pStyle w:val="aNotepar"/>
      </w:pPr>
      <w:r w:rsidRPr="001B12B7">
        <w:rPr>
          <w:rStyle w:val="charItals"/>
        </w:rPr>
        <w:t>Note</w:t>
      </w:r>
      <w:r w:rsidRPr="001B12B7">
        <w:rPr>
          <w:rStyle w:val="charItals"/>
        </w:rPr>
        <w:tab/>
      </w:r>
      <w:r w:rsidRPr="001B12B7">
        <w:t xml:space="preserve">The parents must tell the director-general within 28 days if the child stops living, or usually living, in the ACT (see </w:t>
      </w:r>
      <w:hyperlink r:id="rId42" w:tooltip="Education Act 2004" w:history="1">
        <w:r w:rsidRPr="001B12B7">
          <w:rPr>
            <w:rStyle w:val="charCitHyperlinkAbbrev"/>
          </w:rPr>
          <w:t>Act</w:t>
        </w:r>
      </w:hyperlink>
      <w:r w:rsidRPr="001B12B7">
        <w:t>, s 132 (1) (e) (ii)).</w:t>
      </w:r>
    </w:p>
    <w:p w14:paraId="259F2C50" w14:textId="77777777" w:rsidR="00353E19" w:rsidRPr="001B12B7" w:rsidRDefault="00353E19" w:rsidP="00353E19">
      <w:pPr>
        <w:pStyle w:val="Apara"/>
      </w:pPr>
      <w:r w:rsidRPr="001B12B7">
        <w:tab/>
        <w:t>(e)</w:t>
      </w:r>
      <w:r w:rsidRPr="001B12B7">
        <w:tab/>
        <w:t>a certified copy of the child’s—</w:t>
      </w:r>
    </w:p>
    <w:p w14:paraId="6673B288" w14:textId="77777777" w:rsidR="00353E19" w:rsidRPr="001B12B7" w:rsidRDefault="00353E19" w:rsidP="00353E19">
      <w:pPr>
        <w:pStyle w:val="Asubpara"/>
      </w:pPr>
      <w:r w:rsidRPr="001B12B7">
        <w:tab/>
        <w:t>(i)</w:t>
      </w:r>
      <w:r w:rsidRPr="001B12B7">
        <w:tab/>
        <w:t xml:space="preserve">birth certificate; or </w:t>
      </w:r>
    </w:p>
    <w:p w14:paraId="7F94F174" w14:textId="77777777" w:rsidR="00353E19" w:rsidRPr="001B12B7" w:rsidRDefault="00353E19" w:rsidP="00353E19">
      <w:pPr>
        <w:pStyle w:val="Asubpara"/>
      </w:pPr>
      <w:r w:rsidRPr="001B12B7">
        <w:tab/>
        <w:t>(ii)</w:t>
      </w:r>
      <w:r w:rsidRPr="001B12B7">
        <w:tab/>
        <w:t>if the birth certificate is not available—passport or another document that the director</w:t>
      </w:r>
      <w:r w:rsidRPr="001B12B7">
        <w:noBreakHyphen/>
        <w:t>general is satisfied identifies the child;</w:t>
      </w:r>
    </w:p>
    <w:p w14:paraId="0FFFFE7B" w14:textId="77777777" w:rsidR="00353E19" w:rsidRPr="001B12B7" w:rsidRDefault="00353E19" w:rsidP="00353E19">
      <w:pPr>
        <w:pStyle w:val="Apara"/>
      </w:pPr>
      <w:r w:rsidRPr="001B12B7">
        <w:tab/>
        <w:t>(f)</w:t>
      </w:r>
      <w:r w:rsidRPr="001B12B7">
        <w:tab/>
        <w:t>the full name by which the child is known, if different from the name on the document provided under paragraph (e);</w:t>
      </w:r>
    </w:p>
    <w:p w14:paraId="6AD27A97" w14:textId="77777777" w:rsidR="00353E19" w:rsidRPr="001B12B7" w:rsidRDefault="00353E19" w:rsidP="00353E19">
      <w:pPr>
        <w:pStyle w:val="Apara"/>
      </w:pPr>
      <w:r w:rsidRPr="001B12B7">
        <w:lastRenderedPageBreak/>
        <w:tab/>
        <w:t>(g)</w:t>
      </w:r>
      <w:r w:rsidRPr="001B12B7">
        <w:tab/>
        <w:t>the address of the home base from which the home education will be carried out;</w:t>
      </w:r>
    </w:p>
    <w:p w14:paraId="27B5DEC1" w14:textId="77777777" w:rsidR="00353E19" w:rsidRDefault="00353E19" w:rsidP="00353E19">
      <w:pPr>
        <w:pStyle w:val="Apara"/>
      </w:pPr>
      <w:r w:rsidRPr="001B12B7">
        <w:tab/>
        <w:t>(h)</w:t>
      </w:r>
      <w:r w:rsidRPr="001B12B7">
        <w:tab/>
        <w:t>information about any medical or special needs of the child that may affect the child’s educational needs or progress.</w:t>
      </w:r>
    </w:p>
    <w:p w14:paraId="072F5B2C" w14:textId="77777777" w:rsidR="00353E19" w:rsidRPr="005E1E3B" w:rsidRDefault="00353E19" w:rsidP="00353E19">
      <w:pPr>
        <w:pStyle w:val="AH5Sec"/>
      </w:pPr>
      <w:bookmarkStart w:id="28" w:name="_Toc162522028"/>
      <w:r w:rsidRPr="00D643DA">
        <w:rPr>
          <w:rStyle w:val="CharSectNo"/>
        </w:rPr>
        <w:t>8</w:t>
      </w:r>
      <w:r w:rsidRPr="005E1E3B">
        <w:tab/>
        <w:t>Conditions of registration for home education—Act, s 132 (1) (h)</w:t>
      </w:r>
      <w:bookmarkEnd w:id="28"/>
    </w:p>
    <w:p w14:paraId="3EC95E48" w14:textId="77777777" w:rsidR="00353E19" w:rsidRPr="005E1E3B" w:rsidRDefault="00353E19" w:rsidP="00353E19">
      <w:pPr>
        <w:pStyle w:val="Amain"/>
      </w:pPr>
      <w:r w:rsidRPr="005E1E3B">
        <w:tab/>
        <w:t>(1)</w:t>
      </w:r>
      <w:r w:rsidRPr="005E1E3B">
        <w:tab/>
        <w:t>The following conditions are prescribed:</w:t>
      </w:r>
    </w:p>
    <w:p w14:paraId="4E32CBF1" w14:textId="77777777" w:rsidR="00353E19" w:rsidRPr="005E1E3B" w:rsidRDefault="00353E19" w:rsidP="00353E19">
      <w:pPr>
        <w:pStyle w:val="Apara"/>
      </w:pPr>
      <w:r w:rsidRPr="005E1E3B">
        <w:rPr>
          <w:lang w:eastAsia="en-AU"/>
        </w:rPr>
        <w:tab/>
        <w:t>(a)</w:t>
      </w:r>
      <w:r w:rsidRPr="005E1E3B">
        <w:rPr>
          <w:lang w:eastAsia="en-AU"/>
        </w:rPr>
        <w:tab/>
      </w:r>
      <w:r w:rsidRPr="005E1E3B">
        <w:t>if registration of a child for home education is new registration—the parents must—</w:t>
      </w:r>
    </w:p>
    <w:p w14:paraId="0DC6C9F3" w14:textId="77777777" w:rsidR="00353E19" w:rsidRPr="005E1E3B" w:rsidRDefault="00353E19" w:rsidP="00353E19">
      <w:pPr>
        <w:pStyle w:val="Asubpara"/>
      </w:pPr>
      <w:r w:rsidRPr="005E1E3B">
        <w:tab/>
        <w:t>(i)</w:t>
      </w:r>
      <w:r w:rsidRPr="005E1E3B">
        <w:tab/>
        <w:t>within 3 months after the day of the current registration, provide a written statement of intent to the director-general that states—</w:t>
      </w:r>
    </w:p>
    <w:p w14:paraId="1E3E2A40" w14:textId="77777777" w:rsidR="00353E19" w:rsidRPr="005E1E3B" w:rsidRDefault="00353E19" w:rsidP="00353E19">
      <w:pPr>
        <w:pStyle w:val="Asubsubpara"/>
      </w:pPr>
      <w:r w:rsidRPr="005E1E3B">
        <w:tab/>
        <w:t>(A)</w:t>
      </w:r>
      <w:r w:rsidRPr="005E1E3B">
        <w:tab/>
        <w:t>how the parents will provide a high-quality education for the child; and</w:t>
      </w:r>
    </w:p>
    <w:p w14:paraId="51E78ADA" w14:textId="77777777" w:rsidR="00353E19" w:rsidRPr="005E1E3B" w:rsidRDefault="00353E19" w:rsidP="00353E19">
      <w:pPr>
        <w:pStyle w:val="Asubsubpara"/>
      </w:pPr>
      <w:r w:rsidRPr="005E1E3B">
        <w:tab/>
        <w:t>(B)</w:t>
      </w:r>
      <w:r w:rsidRPr="005E1E3B">
        <w:tab/>
        <w:t>the educational opportunities that will be offered by the parents to their child and the strategies they will use to encourage their child to learn; and</w:t>
      </w:r>
    </w:p>
    <w:p w14:paraId="3AC6B07A" w14:textId="04A9FE9B" w:rsidR="00353E19" w:rsidRPr="005E1E3B" w:rsidRDefault="00353E19" w:rsidP="00353E19">
      <w:pPr>
        <w:pStyle w:val="Asubsubpara"/>
      </w:pPr>
      <w:r w:rsidRPr="005E1E3B">
        <w:tab/>
        <w:t>(C)</w:t>
      </w:r>
      <w:r w:rsidRPr="005E1E3B">
        <w:tab/>
        <w:t xml:space="preserve">how the plan or approach for the child’s home education will deliver an education consistent with the principles mentioned in the </w:t>
      </w:r>
      <w:hyperlink r:id="rId43" w:tooltip="Education Act 2004" w:history="1">
        <w:r w:rsidRPr="005E1E3B">
          <w:rPr>
            <w:rStyle w:val="charCitHyperlinkAbbrev"/>
          </w:rPr>
          <w:t>Act</w:t>
        </w:r>
      </w:hyperlink>
      <w:r w:rsidRPr="005E1E3B">
        <w:t>, section 128 (d); and</w:t>
      </w:r>
    </w:p>
    <w:p w14:paraId="736D05A5" w14:textId="77777777" w:rsidR="00353E19" w:rsidRPr="005E1E3B" w:rsidRDefault="00353E19" w:rsidP="00353E19">
      <w:pPr>
        <w:pStyle w:val="Asubpara"/>
      </w:pPr>
      <w:r w:rsidRPr="005E1E3B">
        <w:tab/>
        <w:t>(ii)</w:t>
      </w:r>
      <w:r w:rsidRPr="005E1E3B">
        <w:tab/>
        <w:t>within 3 months after the day of the current registration, or at another time approved by the director</w:t>
      </w:r>
      <w:r w:rsidRPr="005E1E3B">
        <w:noBreakHyphen/>
        <w:t>general, meet with an authorised person (government) to discuss the home education of the child and, at the meeting, show any home education documents to the authorised person;</w:t>
      </w:r>
    </w:p>
    <w:p w14:paraId="387E762A" w14:textId="77DD5DC4" w:rsidR="00353E19" w:rsidRPr="005E1E3B" w:rsidRDefault="00353E19" w:rsidP="00353E19">
      <w:pPr>
        <w:pStyle w:val="Apara"/>
        <w:keepLines/>
      </w:pPr>
      <w:r w:rsidRPr="005E1E3B">
        <w:lastRenderedPageBreak/>
        <w:tab/>
        <w:t>(b)</w:t>
      </w:r>
      <w:r w:rsidRPr="005E1E3B">
        <w:tab/>
        <w:t xml:space="preserve">if registration of a child for home education is registration under the </w:t>
      </w:r>
      <w:hyperlink r:id="rId44" w:tooltip="Education Act 2004" w:history="1">
        <w:r w:rsidRPr="005E1E3B">
          <w:rPr>
            <w:rStyle w:val="charCitHyperlinkAbbrev"/>
          </w:rPr>
          <w:t>Act</w:t>
        </w:r>
      </w:hyperlink>
      <w:r w:rsidRPr="005E1E3B">
        <w:t>, section 131 (3), and the child has been previously registered for home education under that section, but the registration has ended less than 12 months before the current registration begins—within 10 school days from the day of registration, the parents must—</w:t>
      </w:r>
    </w:p>
    <w:p w14:paraId="66880066" w14:textId="77777777" w:rsidR="00353E19" w:rsidRPr="005E1E3B" w:rsidRDefault="00353E19" w:rsidP="00353E19">
      <w:pPr>
        <w:pStyle w:val="Asubpara"/>
      </w:pPr>
      <w:r w:rsidRPr="005E1E3B">
        <w:tab/>
        <w:t>(i)</w:t>
      </w:r>
      <w:r w:rsidRPr="005E1E3B">
        <w:tab/>
        <w:t>provide a written statement of intent that states the matters mentioned in paragraph (a) (i) (A) to (C) to the director</w:t>
      </w:r>
      <w:r w:rsidRPr="005E1E3B">
        <w:noBreakHyphen/>
        <w:t>general; and</w:t>
      </w:r>
    </w:p>
    <w:p w14:paraId="0A842C6A" w14:textId="77777777" w:rsidR="00353E19" w:rsidRPr="005E1E3B" w:rsidRDefault="00353E19" w:rsidP="00353E19">
      <w:pPr>
        <w:pStyle w:val="Asubpara"/>
      </w:pPr>
      <w:r w:rsidRPr="005E1E3B">
        <w:tab/>
        <w:t>(ii)</w:t>
      </w:r>
      <w:r w:rsidRPr="005E1E3B">
        <w:tab/>
        <w:t>meet with an authorised person (government) to discuss the home education of the child and, at the meeting, show any home education documents to the authorised person;</w:t>
      </w:r>
    </w:p>
    <w:p w14:paraId="0BA88C71" w14:textId="31488D26" w:rsidR="00353E19" w:rsidRPr="005E1E3B" w:rsidRDefault="00353E19" w:rsidP="00353E19">
      <w:pPr>
        <w:pStyle w:val="Apara"/>
      </w:pPr>
      <w:r w:rsidRPr="005E1E3B">
        <w:tab/>
        <w:t>(c)</w:t>
      </w:r>
      <w:r w:rsidRPr="005E1E3B">
        <w:tab/>
        <w:t xml:space="preserve">if registration of a child for home education is renewed under the </w:t>
      </w:r>
      <w:hyperlink r:id="rId45" w:tooltip="Education Act 2004" w:history="1">
        <w:r w:rsidRPr="005E1E3B">
          <w:rPr>
            <w:rStyle w:val="charCitHyperlinkAbbrev"/>
          </w:rPr>
          <w:t>Act</w:t>
        </w:r>
      </w:hyperlink>
      <w:r w:rsidRPr="005E1E3B">
        <w:t>, section 137, and the director-general requests that the parents meet with an authorised person (government)—within 10 school days after the request, or at another time approved by the director</w:t>
      </w:r>
      <w:r w:rsidRPr="005E1E3B">
        <w:noBreakHyphen/>
        <w:t>general, the parents must—</w:t>
      </w:r>
    </w:p>
    <w:p w14:paraId="5C208BCA" w14:textId="77777777" w:rsidR="00353E19" w:rsidRPr="005E1E3B" w:rsidRDefault="00353E19" w:rsidP="00353E19">
      <w:pPr>
        <w:pStyle w:val="Asubpara"/>
      </w:pPr>
      <w:r w:rsidRPr="005E1E3B">
        <w:tab/>
        <w:t>(i)</w:t>
      </w:r>
      <w:r w:rsidRPr="005E1E3B">
        <w:tab/>
        <w:t>meet with an authorised person (government) to discuss the home education of the child; and</w:t>
      </w:r>
    </w:p>
    <w:p w14:paraId="679F9BD2" w14:textId="77777777" w:rsidR="00353E19" w:rsidRPr="005E1E3B" w:rsidRDefault="00353E19" w:rsidP="00353E19">
      <w:pPr>
        <w:pStyle w:val="Asubpara"/>
      </w:pPr>
      <w:r w:rsidRPr="005E1E3B">
        <w:tab/>
        <w:t>(ii)</w:t>
      </w:r>
      <w:r w:rsidRPr="005E1E3B">
        <w:tab/>
        <w:t>at the meeting, show any home education documents to the authorised person.</w:t>
      </w:r>
    </w:p>
    <w:p w14:paraId="7129C684" w14:textId="77777777" w:rsidR="00353E19" w:rsidRPr="005E1E3B" w:rsidRDefault="00353E19" w:rsidP="00353E19">
      <w:pPr>
        <w:pStyle w:val="Amain"/>
      </w:pPr>
      <w:r w:rsidRPr="005E1E3B">
        <w:tab/>
        <w:t>(2)</w:t>
      </w:r>
      <w:r w:rsidRPr="005E1E3B">
        <w:tab/>
        <w:t>In this section:</w:t>
      </w:r>
    </w:p>
    <w:p w14:paraId="6AB1A020" w14:textId="229D2445" w:rsidR="00353E19" w:rsidRPr="005E1E3B" w:rsidRDefault="00353E19" w:rsidP="00353E19">
      <w:pPr>
        <w:pStyle w:val="aDef"/>
      </w:pPr>
      <w:r w:rsidRPr="005E1E3B">
        <w:rPr>
          <w:rStyle w:val="charBoldItals"/>
        </w:rPr>
        <w:t xml:space="preserve">current registration </w:t>
      </w:r>
      <w:r w:rsidRPr="005E1E3B">
        <w:t xml:space="preserve">means registration of a child for home education under the </w:t>
      </w:r>
      <w:hyperlink r:id="rId46" w:tooltip="Education Act 2004" w:history="1">
        <w:r w:rsidRPr="005E1E3B">
          <w:rPr>
            <w:rStyle w:val="charCitHyperlinkAbbrev"/>
          </w:rPr>
          <w:t>Act</w:t>
        </w:r>
      </w:hyperlink>
      <w:r w:rsidRPr="005E1E3B">
        <w:t>, section 131 (3), that is in force.</w:t>
      </w:r>
    </w:p>
    <w:p w14:paraId="3B58D44D" w14:textId="77777777" w:rsidR="00353E19" w:rsidRPr="005E1E3B" w:rsidRDefault="00353E19" w:rsidP="00353E19">
      <w:pPr>
        <w:pStyle w:val="aDef"/>
        <w:keepNext/>
      </w:pPr>
      <w:r w:rsidRPr="005E1E3B">
        <w:rPr>
          <w:rStyle w:val="charBoldItals"/>
        </w:rPr>
        <w:lastRenderedPageBreak/>
        <w:t>home education documents</w:t>
      </w:r>
      <w:r w:rsidRPr="005E1E3B">
        <w:t>, in relation to a child’s home education, means the following:</w:t>
      </w:r>
    </w:p>
    <w:p w14:paraId="59D55E4B" w14:textId="77777777" w:rsidR="00353E19" w:rsidRPr="005E1E3B" w:rsidRDefault="00353E19" w:rsidP="00353E19">
      <w:pPr>
        <w:pStyle w:val="aDefpara"/>
        <w:keepNext/>
      </w:pPr>
      <w:r w:rsidRPr="005E1E3B">
        <w:tab/>
        <w:t>(a)</w:t>
      </w:r>
      <w:r w:rsidRPr="005E1E3B">
        <w:tab/>
        <w:t>programs, materials, and other records for use in the child’s home education;</w:t>
      </w:r>
    </w:p>
    <w:p w14:paraId="698F58A8" w14:textId="6ECE5FAD" w:rsidR="00353E19" w:rsidRPr="005E1E3B" w:rsidRDefault="00353E19" w:rsidP="00353E19">
      <w:pPr>
        <w:pStyle w:val="aDefpara"/>
      </w:pPr>
      <w:r w:rsidRPr="005E1E3B">
        <w:tab/>
        <w:t>(b)</w:t>
      </w:r>
      <w:r w:rsidRPr="005E1E3B">
        <w:tab/>
        <w:t xml:space="preserve">a statement or documents that show the home base for the child’s home education meets the requirements under the </w:t>
      </w:r>
      <w:hyperlink r:id="rId47" w:tooltip="Education Act 2004" w:history="1">
        <w:r w:rsidRPr="005E1E3B">
          <w:rPr>
            <w:rStyle w:val="charCitHyperlinkAbbrev"/>
          </w:rPr>
          <w:t>Act</w:t>
        </w:r>
      </w:hyperlink>
      <w:r w:rsidRPr="005E1E3B">
        <w:t>, section 132 (1) (g).</w:t>
      </w:r>
    </w:p>
    <w:p w14:paraId="3B491713" w14:textId="77777777" w:rsidR="00353E19" w:rsidRPr="005E1E3B" w:rsidRDefault="00353E19" w:rsidP="00353E19">
      <w:pPr>
        <w:pStyle w:val="aExamHdgpar"/>
      </w:pPr>
      <w:r w:rsidRPr="005E1E3B">
        <w:t>Examples—documents</w:t>
      </w:r>
    </w:p>
    <w:p w14:paraId="7E06F8E8" w14:textId="77777777" w:rsidR="00353E19" w:rsidRPr="005E1E3B" w:rsidRDefault="00353E19" w:rsidP="00353E19">
      <w:pPr>
        <w:pStyle w:val="aExamBulletpar"/>
        <w:tabs>
          <w:tab w:val="left" w:pos="2000"/>
        </w:tabs>
      </w:pPr>
      <w:r w:rsidRPr="005E1E3B">
        <w:rPr>
          <w:rFonts w:ascii="Symbol" w:hAnsi="Symbol"/>
        </w:rPr>
        <w:t></w:t>
      </w:r>
      <w:r w:rsidRPr="005E1E3B">
        <w:rPr>
          <w:rFonts w:ascii="Symbol" w:hAnsi="Symbol"/>
        </w:rPr>
        <w:tab/>
      </w:r>
      <w:r w:rsidRPr="005E1E3B">
        <w:t>photographs</w:t>
      </w:r>
    </w:p>
    <w:p w14:paraId="6C87E7A5" w14:textId="77777777" w:rsidR="00353E19" w:rsidRPr="005E1E3B" w:rsidRDefault="00353E19" w:rsidP="00353E19">
      <w:pPr>
        <w:pStyle w:val="aExamBulletpar"/>
        <w:tabs>
          <w:tab w:val="left" w:pos="2000"/>
        </w:tabs>
      </w:pPr>
      <w:r w:rsidRPr="005E1E3B">
        <w:rPr>
          <w:rFonts w:ascii="Symbol" w:hAnsi="Symbol"/>
        </w:rPr>
        <w:t></w:t>
      </w:r>
      <w:r w:rsidRPr="005E1E3B">
        <w:rPr>
          <w:rFonts w:ascii="Symbol" w:hAnsi="Symbol"/>
        </w:rPr>
        <w:tab/>
      </w:r>
      <w:r w:rsidRPr="005E1E3B">
        <w:t>video recordings</w:t>
      </w:r>
    </w:p>
    <w:p w14:paraId="34CE9F73" w14:textId="77777777" w:rsidR="00353E19" w:rsidRPr="001B12B7" w:rsidRDefault="00353E19" w:rsidP="00353E19">
      <w:pPr>
        <w:pStyle w:val="AH5Sec"/>
      </w:pPr>
      <w:bookmarkStart w:id="29" w:name="_Toc162522029"/>
      <w:r w:rsidRPr="00D643DA">
        <w:rPr>
          <w:rStyle w:val="CharSectNo"/>
        </w:rPr>
        <w:t>9</w:t>
      </w:r>
      <w:r w:rsidRPr="001B12B7">
        <w:tab/>
        <w:t>Information for renewal of registration application—Act, s 137 (2) (b)</w:t>
      </w:r>
      <w:bookmarkEnd w:id="29"/>
    </w:p>
    <w:p w14:paraId="75C7D804" w14:textId="77777777" w:rsidR="00353E19" w:rsidRPr="001B12B7" w:rsidRDefault="00353E19" w:rsidP="00353E19">
      <w:pPr>
        <w:pStyle w:val="Amain"/>
      </w:pPr>
      <w:r w:rsidRPr="001B12B7">
        <w:tab/>
        <w:t>(1)</w:t>
      </w:r>
      <w:r w:rsidRPr="001B12B7">
        <w:tab/>
        <w:t>The following information is prescribed:</w:t>
      </w:r>
    </w:p>
    <w:p w14:paraId="0EB6F81C" w14:textId="77777777" w:rsidR="00353E19" w:rsidRPr="001B12B7" w:rsidRDefault="00353E19" w:rsidP="00353E19">
      <w:pPr>
        <w:pStyle w:val="Apara"/>
      </w:pPr>
      <w:r w:rsidRPr="001B12B7">
        <w:tab/>
        <w:t>(a)</w:t>
      </w:r>
      <w:r w:rsidRPr="001B12B7">
        <w:tab/>
        <w:t>the full names of the child’s parents;</w:t>
      </w:r>
    </w:p>
    <w:p w14:paraId="1C58F7F5" w14:textId="77777777" w:rsidR="00353E19" w:rsidRPr="001B12B7" w:rsidRDefault="00353E19" w:rsidP="00353E19">
      <w:pPr>
        <w:pStyle w:val="Apara"/>
      </w:pPr>
      <w:r w:rsidRPr="001B12B7">
        <w:tab/>
        <w:t>(b)</w:t>
      </w:r>
      <w:r w:rsidRPr="001B12B7">
        <w:tab/>
        <w:t>the parents’ contact details;</w:t>
      </w:r>
    </w:p>
    <w:p w14:paraId="1C2D24CF" w14:textId="77777777" w:rsidR="00353E19" w:rsidRPr="001B12B7" w:rsidRDefault="00353E19" w:rsidP="00353E19">
      <w:pPr>
        <w:pStyle w:val="aExamHdgpar"/>
      </w:pPr>
      <w:r w:rsidRPr="001B12B7">
        <w:t>Examples</w:t>
      </w:r>
    </w:p>
    <w:p w14:paraId="0AE9D286"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email address</w:t>
      </w:r>
    </w:p>
    <w:p w14:paraId="473E106F"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phone number</w:t>
      </w:r>
    </w:p>
    <w:p w14:paraId="33093D2E" w14:textId="77777777" w:rsidR="00353E19" w:rsidRPr="001B12B7" w:rsidRDefault="00353E19" w:rsidP="00353E19">
      <w:pPr>
        <w:pStyle w:val="aExamBulletpar"/>
        <w:tabs>
          <w:tab w:val="left" w:pos="2000"/>
        </w:tabs>
        <w:rPr>
          <w:lang w:eastAsia="en-AU"/>
        </w:rPr>
      </w:pPr>
      <w:r w:rsidRPr="001B12B7">
        <w:rPr>
          <w:rFonts w:ascii="Symbol" w:hAnsi="Symbol"/>
          <w:lang w:eastAsia="en-AU"/>
        </w:rPr>
        <w:t></w:t>
      </w:r>
      <w:r w:rsidRPr="001B12B7">
        <w:rPr>
          <w:rFonts w:ascii="Symbol" w:hAnsi="Symbol"/>
          <w:lang w:eastAsia="en-AU"/>
        </w:rPr>
        <w:tab/>
      </w:r>
      <w:r w:rsidRPr="001B12B7">
        <w:rPr>
          <w:lang w:eastAsia="en-AU"/>
        </w:rPr>
        <w:t>postal address</w:t>
      </w:r>
    </w:p>
    <w:p w14:paraId="047CD2CC" w14:textId="77777777" w:rsidR="00353E19" w:rsidRPr="001B12B7" w:rsidRDefault="00353E19" w:rsidP="00353E19">
      <w:pPr>
        <w:pStyle w:val="Apara"/>
      </w:pPr>
      <w:r w:rsidRPr="001B12B7">
        <w:tab/>
        <w:t>(c)</w:t>
      </w:r>
      <w:r w:rsidRPr="001B12B7">
        <w:tab/>
        <w:t>a certified copy of a document that shows the parents have parental responsibility for the child;</w:t>
      </w:r>
    </w:p>
    <w:p w14:paraId="43AFA1B8" w14:textId="77777777" w:rsidR="00353E19" w:rsidRPr="001B12B7" w:rsidRDefault="00353E19" w:rsidP="00353E19">
      <w:pPr>
        <w:pStyle w:val="aExamHdgpar"/>
      </w:pPr>
      <w:r w:rsidRPr="001B12B7">
        <w:t>Examples</w:t>
      </w:r>
    </w:p>
    <w:p w14:paraId="43DBDFDE" w14:textId="77777777"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child’s birth certificate</w:t>
      </w:r>
    </w:p>
    <w:p w14:paraId="65282130" w14:textId="7CC03DAD"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adoption order under the </w:t>
      </w:r>
      <w:hyperlink r:id="rId48" w:tooltip="A1993-20" w:history="1">
        <w:r w:rsidRPr="001B12B7">
          <w:rPr>
            <w:rStyle w:val="charCitHyperlinkItal"/>
          </w:rPr>
          <w:t>Adoption Act 1993</w:t>
        </w:r>
      </w:hyperlink>
      <w:r w:rsidRPr="001B12B7">
        <w:t>, pt 3</w:t>
      </w:r>
    </w:p>
    <w:p w14:paraId="4F8E0A99" w14:textId="23903481" w:rsidR="00353E19" w:rsidRPr="001B12B7" w:rsidRDefault="00353E19" w:rsidP="00353E19">
      <w:pPr>
        <w:pStyle w:val="aExamBulletpar"/>
        <w:tabs>
          <w:tab w:val="left" w:pos="2000"/>
        </w:tabs>
      </w:pPr>
      <w:r w:rsidRPr="001B12B7">
        <w:rPr>
          <w:rFonts w:ascii="Symbol" w:hAnsi="Symbol"/>
        </w:rPr>
        <w:t></w:t>
      </w:r>
      <w:r w:rsidRPr="001B12B7">
        <w:rPr>
          <w:rFonts w:ascii="Symbol" w:hAnsi="Symbol"/>
        </w:rPr>
        <w:tab/>
      </w:r>
      <w:r w:rsidRPr="001B12B7">
        <w:t xml:space="preserve">parentage declaration under the </w:t>
      </w:r>
      <w:hyperlink r:id="rId49" w:tooltip="A2004-1" w:history="1">
        <w:r w:rsidRPr="001B12B7">
          <w:rPr>
            <w:rStyle w:val="charCitHyperlinkItal"/>
          </w:rPr>
          <w:t>Parentage Act 2004</w:t>
        </w:r>
      </w:hyperlink>
      <w:r w:rsidRPr="001B12B7">
        <w:t>, s 19</w:t>
      </w:r>
    </w:p>
    <w:p w14:paraId="17397975" w14:textId="77777777" w:rsidR="00353E19" w:rsidRPr="001B12B7" w:rsidRDefault="00353E19" w:rsidP="00353E19">
      <w:pPr>
        <w:pStyle w:val="Apara"/>
      </w:pPr>
      <w:r w:rsidRPr="001B12B7">
        <w:tab/>
        <w:t>(d)</w:t>
      </w:r>
      <w:r w:rsidRPr="001B12B7">
        <w:tab/>
        <w:t xml:space="preserve">the child’s name as shown on the certificate of registration; </w:t>
      </w:r>
    </w:p>
    <w:p w14:paraId="12F54A3C" w14:textId="77777777" w:rsidR="00353E19" w:rsidRPr="001B12B7" w:rsidRDefault="00353E19" w:rsidP="00353E19">
      <w:pPr>
        <w:pStyle w:val="Apara"/>
      </w:pPr>
      <w:r w:rsidRPr="001B12B7">
        <w:tab/>
        <w:t>(e)</w:t>
      </w:r>
      <w:r w:rsidRPr="001B12B7">
        <w:tab/>
        <w:t>the child’s date of birth;</w:t>
      </w:r>
    </w:p>
    <w:p w14:paraId="672D9345" w14:textId="77777777" w:rsidR="00353E19" w:rsidRPr="001B12B7" w:rsidRDefault="00353E19" w:rsidP="00353E19">
      <w:pPr>
        <w:pStyle w:val="Apara"/>
      </w:pPr>
      <w:r w:rsidRPr="001B12B7">
        <w:lastRenderedPageBreak/>
        <w:tab/>
        <w:t>(f)</w:t>
      </w:r>
      <w:r w:rsidRPr="001B12B7">
        <w:tab/>
        <w:t>the address of the home base from which the home education will be carried out;</w:t>
      </w:r>
    </w:p>
    <w:p w14:paraId="5A77B61A" w14:textId="77777777" w:rsidR="00353E19" w:rsidRPr="001B12B7" w:rsidRDefault="00353E19" w:rsidP="00353E19">
      <w:pPr>
        <w:pStyle w:val="Apara"/>
      </w:pPr>
      <w:r w:rsidRPr="001B12B7">
        <w:tab/>
        <w:t>(g)</w:t>
      </w:r>
      <w:r w:rsidRPr="001B12B7">
        <w:tab/>
        <w:t>the most recent home education report for the child;</w:t>
      </w:r>
    </w:p>
    <w:p w14:paraId="3D91DCD6" w14:textId="77777777" w:rsidR="00353E19" w:rsidRPr="001B12B7" w:rsidRDefault="00353E19" w:rsidP="00353E19">
      <w:pPr>
        <w:pStyle w:val="Apara"/>
      </w:pPr>
      <w:r w:rsidRPr="001B12B7">
        <w:tab/>
        <w:t>(h)</w:t>
      </w:r>
      <w:r w:rsidRPr="001B12B7">
        <w:tab/>
        <w:t>a written statement in accordance with subsection (2).</w:t>
      </w:r>
    </w:p>
    <w:p w14:paraId="1FD1CBF8" w14:textId="77777777" w:rsidR="00353E19" w:rsidRPr="001B12B7" w:rsidRDefault="00353E19" w:rsidP="00353E19">
      <w:pPr>
        <w:pStyle w:val="Amain"/>
        <w:keepNext/>
      </w:pPr>
      <w:r w:rsidRPr="001B12B7">
        <w:tab/>
        <w:t>(2)</w:t>
      </w:r>
      <w:r w:rsidRPr="001B12B7">
        <w:tab/>
        <w:t>A written statement under subsection (1) (h) must be completed by the parents of the child who is the subject of the application, and state how—</w:t>
      </w:r>
    </w:p>
    <w:p w14:paraId="4E8AB4D8" w14:textId="77777777" w:rsidR="00353E19" w:rsidRPr="001B12B7" w:rsidRDefault="00353E19" w:rsidP="00353E19">
      <w:pPr>
        <w:pStyle w:val="Apara"/>
      </w:pPr>
      <w:r w:rsidRPr="001B12B7">
        <w:tab/>
        <w:t>(a)</w:t>
      </w:r>
      <w:r w:rsidRPr="001B12B7">
        <w:tab/>
        <w:t>for the most recent period of registration—</w:t>
      </w:r>
    </w:p>
    <w:p w14:paraId="3A48B4CF" w14:textId="77777777" w:rsidR="00353E19" w:rsidRPr="001B12B7" w:rsidRDefault="00353E19" w:rsidP="00353E19">
      <w:pPr>
        <w:pStyle w:val="Asubpara"/>
      </w:pPr>
      <w:r w:rsidRPr="001B12B7">
        <w:tab/>
        <w:t>(i)</w:t>
      </w:r>
      <w:r w:rsidRPr="001B12B7">
        <w:tab/>
        <w:t>the parents have provided a high-quality education and educational opportunities for the child; and</w:t>
      </w:r>
    </w:p>
    <w:p w14:paraId="124D4A16" w14:textId="77777777" w:rsidR="00353E19" w:rsidRPr="001B12B7" w:rsidRDefault="00353E19" w:rsidP="00353E19">
      <w:pPr>
        <w:pStyle w:val="Asubpara"/>
      </w:pPr>
      <w:r w:rsidRPr="001B12B7">
        <w:tab/>
        <w:t>(ii)</w:t>
      </w:r>
      <w:r w:rsidRPr="001B12B7">
        <w:tab/>
        <w:t>the parents have used strategies to encourage their child to learn; and</w:t>
      </w:r>
    </w:p>
    <w:p w14:paraId="3A1FDC26" w14:textId="68D0F183" w:rsidR="00353E19" w:rsidRPr="001B12B7" w:rsidRDefault="00353E19" w:rsidP="00353E19">
      <w:pPr>
        <w:pStyle w:val="Asubpara"/>
      </w:pPr>
      <w:r w:rsidRPr="001B12B7">
        <w:tab/>
        <w:t>(iii)</w:t>
      </w:r>
      <w:r w:rsidRPr="001B12B7">
        <w:tab/>
        <w:t xml:space="preserve">the plan or approach for the child’s home education has delivered an education consistent with the principles mentioned in the </w:t>
      </w:r>
      <w:hyperlink r:id="rId50" w:tooltip="Education Act 2004" w:history="1">
        <w:r w:rsidRPr="001B12B7">
          <w:rPr>
            <w:rStyle w:val="charCitHyperlinkAbbrev"/>
          </w:rPr>
          <w:t>Act</w:t>
        </w:r>
      </w:hyperlink>
      <w:r w:rsidRPr="001B12B7">
        <w:t>, section 128 (d); and</w:t>
      </w:r>
    </w:p>
    <w:p w14:paraId="734D7372" w14:textId="77777777" w:rsidR="00353E19" w:rsidRPr="001B12B7" w:rsidRDefault="00353E19" w:rsidP="00353E19">
      <w:pPr>
        <w:pStyle w:val="Apara"/>
      </w:pPr>
      <w:r w:rsidRPr="001B12B7">
        <w:tab/>
        <w:t>(b)</w:t>
      </w:r>
      <w:r w:rsidRPr="001B12B7">
        <w:tab/>
        <w:t>the matters mentioned in paragraph (a) will continue to be provided, or delivered, during the period of renewed registration.</w:t>
      </w:r>
    </w:p>
    <w:p w14:paraId="7D52CDDA" w14:textId="28BE0C40" w:rsidR="00353E19" w:rsidRPr="001B12B7" w:rsidRDefault="00353E19" w:rsidP="00353E19">
      <w:pPr>
        <w:pStyle w:val="aNote"/>
        <w:keepNext/>
      </w:pPr>
      <w:r w:rsidRPr="001B12B7">
        <w:rPr>
          <w:rStyle w:val="charItals"/>
        </w:rPr>
        <w:t>Note 1</w:t>
      </w:r>
      <w:r w:rsidRPr="001B12B7">
        <w:rPr>
          <w:rStyle w:val="charItals"/>
        </w:rPr>
        <w:tab/>
      </w:r>
      <w:r w:rsidRPr="001B12B7">
        <w:t xml:space="preserve">The application for renewal of registration, with the information outlined in this section, must be made not later than 3 months before the end of the registration (see </w:t>
      </w:r>
      <w:hyperlink r:id="rId51" w:tooltip="Education Act 2004" w:history="1">
        <w:r w:rsidRPr="001B12B7">
          <w:rPr>
            <w:rStyle w:val="charCitHyperlinkAbbrev"/>
          </w:rPr>
          <w:t>Act</w:t>
        </w:r>
      </w:hyperlink>
      <w:r w:rsidRPr="001B12B7">
        <w:t>, s 137 (2) (c)).</w:t>
      </w:r>
    </w:p>
    <w:p w14:paraId="6CB024B2" w14:textId="04D796A3" w:rsidR="00353E19" w:rsidRPr="001B12B7" w:rsidRDefault="00353E19" w:rsidP="00353E19">
      <w:pPr>
        <w:pStyle w:val="aNote"/>
      </w:pPr>
      <w:r w:rsidRPr="001B12B7">
        <w:rPr>
          <w:rStyle w:val="charItals"/>
        </w:rPr>
        <w:t>Note 2</w:t>
      </w:r>
      <w:r w:rsidRPr="001B12B7">
        <w:rPr>
          <w:rStyle w:val="charItals"/>
        </w:rPr>
        <w:tab/>
      </w:r>
      <w:r w:rsidRPr="001B12B7">
        <w:t xml:space="preserve">The parents must tell the director-general within 28 days if information on the register changes or the child stops living, or usually living, in the ACT (see </w:t>
      </w:r>
      <w:hyperlink r:id="rId52" w:tooltip="Education Act 2004" w:history="1">
        <w:r w:rsidRPr="001B12B7">
          <w:rPr>
            <w:rStyle w:val="charCitHyperlinkAbbrev"/>
          </w:rPr>
          <w:t>Act</w:t>
        </w:r>
      </w:hyperlink>
      <w:r w:rsidRPr="001B12B7">
        <w:t>, s 132 (1) (e) (ii)).</w:t>
      </w:r>
    </w:p>
    <w:p w14:paraId="3C7CAE49" w14:textId="77777777" w:rsidR="00353E19" w:rsidRPr="001B12B7" w:rsidRDefault="00353E19" w:rsidP="00353E19">
      <w:pPr>
        <w:pStyle w:val="AH5Sec"/>
      </w:pPr>
      <w:bookmarkStart w:id="30" w:name="_Toc162522030"/>
      <w:r w:rsidRPr="00D643DA">
        <w:rPr>
          <w:rStyle w:val="CharSectNo"/>
        </w:rPr>
        <w:lastRenderedPageBreak/>
        <w:t>10</w:t>
      </w:r>
      <w:r w:rsidRPr="001B12B7">
        <w:tab/>
        <w:t>Home education reports about educational progress of child—Act, s</w:t>
      </w:r>
      <w:r>
        <w:t> </w:t>
      </w:r>
      <w:r w:rsidRPr="001B12B7">
        <w:t>138 (2)</w:t>
      </w:r>
      <w:bookmarkEnd w:id="30"/>
    </w:p>
    <w:p w14:paraId="1636F679" w14:textId="77777777" w:rsidR="00353E19" w:rsidRPr="001B12B7" w:rsidRDefault="00353E19" w:rsidP="00353E19">
      <w:pPr>
        <w:pStyle w:val="Amain"/>
        <w:keepNext/>
      </w:pPr>
      <w:r w:rsidRPr="001B12B7">
        <w:tab/>
        <w:t>(1)</w:t>
      </w:r>
      <w:r w:rsidRPr="001B12B7">
        <w:tab/>
        <w:t>A home education report must include examples of the child’s educational progress.</w:t>
      </w:r>
    </w:p>
    <w:p w14:paraId="559A2C2A" w14:textId="77777777" w:rsidR="00353E19" w:rsidRPr="001B12B7" w:rsidRDefault="00353E19" w:rsidP="00353E19">
      <w:pPr>
        <w:pStyle w:val="Amain"/>
      </w:pPr>
      <w:r w:rsidRPr="001B12B7">
        <w:tab/>
        <w:t>(2)</w:t>
      </w:r>
      <w:r w:rsidRPr="001B12B7">
        <w:tab/>
        <w:t>Despite subsection (1), if a child only receives part of the child’s education through home education, the report only needs to include examples of the child’s educational progress that are relevant to the home education.</w:t>
      </w:r>
    </w:p>
    <w:p w14:paraId="169D278B" w14:textId="77777777" w:rsidR="00353E19" w:rsidRPr="001B12B7" w:rsidRDefault="00353E19" w:rsidP="00353E19">
      <w:pPr>
        <w:pStyle w:val="Amain"/>
        <w:keepNext/>
      </w:pPr>
      <w:r w:rsidRPr="001B12B7">
        <w:tab/>
        <w:t>(3)</w:t>
      </w:r>
      <w:r w:rsidRPr="001B12B7">
        <w:tab/>
        <w:t>In this section:</w:t>
      </w:r>
    </w:p>
    <w:p w14:paraId="2602C2A2" w14:textId="77777777" w:rsidR="00353E19" w:rsidRPr="001B12B7" w:rsidRDefault="00353E19" w:rsidP="00353E19">
      <w:pPr>
        <w:pStyle w:val="aDef"/>
        <w:keepNext/>
      </w:pPr>
      <w:r w:rsidRPr="001B12B7">
        <w:rPr>
          <w:rStyle w:val="charBoldItals"/>
        </w:rPr>
        <w:t>educational progress</w:t>
      </w:r>
      <w:r w:rsidRPr="001B12B7">
        <w:t>, of a child, means the child’s—</w:t>
      </w:r>
    </w:p>
    <w:p w14:paraId="52F19119" w14:textId="77777777" w:rsidR="00353E19" w:rsidRPr="001B12B7" w:rsidRDefault="00353E19" w:rsidP="00353E19">
      <w:pPr>
        <w:pStyle w:val="aDefpara"/>
      </w:pPr>
      <w:r w:rsidRPr="001B12B7">
        <w:tab/>
        <w:t>(a)</w:t>
      </w:r>
      <w:r w:rsidRPr="001B12B7">
        <w:tab/>
        <w:t>spiritual, emotional, social and physical development; and</w:t>
      </w:r>
    </w:p>
    <w:p w14:paraId="18585A87" w14:textId="77777777" w:rsidR="00353E19" w:rsidRPr="001B12B7" w:rsidRDefault="00353E19" w:rsidP="00353E19">
      <w:pPr>
        <w:pStyle w:val="aDefpara"/>
      </w:pPr>
      <w:r w:rsidRPr="001B12B7">
        <w:tab/>
        <w:t>(b)</w:t>
      </w:r>
      <w:r w:rsidRPr="001B12B7">
        <w:tab/>
        <w:t>intellectual development, including development in literacy and numeracy.</w:t>
      </w:r>
    </w:p>
    <w:p w14:paraId="1095BCD8" w14:textId="77777777" w:rsidR="00353E19" w:rsidRPr="001B12B7" w:rsidRDefault="00353E19" w:rsidP="00353E19">
      <w:pPr>
        <w:pStyle w:val="AH5Sec"/>
      </w:pPr>
      <w:bookmarkStart w:id="31" w:name="_Toc162522031"/>
      <w:r w:rsidRPr="00D643DA">
        <w:rPr>
          <w:rStyle w:val="CharSectNo"/>
        </w:rPr>
        <w:t>11</w:t>
      </w:r>
      <w:r w:rsidRPr="001B12B7">
        <w:tab/>
        <w:t>Home education register—Act, s 139 (2)</w:t>
      </w:r>
      <w:bookmarkEnd w:id="31"/>
    </w:p>
    <w:p w14:paraId="5B7A6F1A" w14:textId="77777777" w:rsidR="00353E19" w:rsidRPr="001B12B7" w:rsidRDefault="00353E19" w:rsidP="00353E19">
      <w:pPr>
        <w:pStyle w:val="Amainreturn"/>
        <w:keepNext/>
      </w:pPr>
      <w:r w:rsidRPr="001B12B7">
        <w:t>The following particulars are prescribed:</w:t>
      </w:r>
    </w:p>
    <w:p w14:paraId="030520F9" w14:textId="77777777" w:rsidR="00353E19" w:rsidRPr="001B12B7" w:rsidRDefault="00353E19" w:rsidP="00353E19">
      <w:pPr>
        <w:pStyle w:val="Apara"/>
      </w:pPr>
      <w:r w:rsidRPr="001B12B7">
        <w:tab/>
        <w:t>(a)</w:t>
      </w:r>
      <w:r w:rsidRPr="001B12B7">
        <w:tab/>
        <w:t>the child’s full name as shown on the document provided under section 7 (e);</w:t>
      </w:r>
    </w:p>
    <w:p w14:paraId="76CEB2D7" w14:textId="77777777" w:rsidR="00353E19" w:rsidRPr="001B12B7" w:rsidRDefault="00353E19" w:rsidP="00353E19">
      <w:pPr>
        <w:pStyle w:val="Apara"/>
      </w:pPr>
      <w:r w:rsidRPr="001B12B7">
        <w:tab/>
        <w:t>(b)</w:t>
      </w:r>
      <w:r w:rsidRPr="001B12B7">
        <w:tab/>
        <w:t xml:space="preserve">the full name by which the child is known, if different from the name on the document mentioned in paragraph (a); </w:t>
      </w:r>
    </w:p>
    <w:p w14:paraId="72AFDFC3" w14:textId="77777777" w:rsidR="00353E19" w:rsidRPr="001B12B7" w:rsidRDefault="00353E19" w:rsidP="00353E19">
      <w:pPr>
        <w:pStyle w:val="Apara"/>
      </w:pPr>
      <w:r w:rsidRPr="001B12B7">
        <w:tab/>
        <w:t>(c)</w:t>
      </w:r>
      <w:r w:rsidRPr="001B12B7">
        <w:tab/>
        <w:t>the child’s date of birth;</w:t>
      </w:r>
    </w:p>
    <w:p w14:paraId="60281DC5" w14:textId="77777777" w:rsidR="00353E19" w:rsidRPr="001B12B7" w:rsidRDefault="00353E19" w:rsidP="00353E19">
      <w:pPr>
        <w:pStyle w:val="Apara"/>
      </w:pPr>
      <w:r w:rsidRPr="001B12B7">
        <w:tab/>
        <w:t>(d)</w:t>
      </w:r>
      <w:r w:rsidRPr="001B12B7">
        <w:tab/>
        <w:t>the child’s gender;</w:t>
      </w:r>
    </w:p>
    <w:p w14:paraId="7E0AF7FD" w14:textId="77777777" w:rsidR="00353E19" w:rsidRPr="001B12B7" w:rsidRDefault="00353E19" w:rsidP="00353E19">
      <w:pPr>
        <w:pStyle w:val="Apara"/>
      </w:pPr>
      <w:r w:rsidRPr="001B12B7">
        <w:tab/>
        <w:t>(e)</w:t>
      </w:r>
      <w:r w:rsidRPr="001B12B7">
        <w:tab/>
        <w:t>a unique identifying number for the child;</w:t>
      </w:r>
    </w:p>
    <w:p w14:paraId="05D8948F" w14:textId="77777777" w:rsidR="00353E19" w:rsidRPr="001B12B7" w:rsidRDefault="00353E19" w:rsidP="00353E19">
      <w:pPr>
        <w:pStyle w:val="Apara"/>
      </w:pPr>
      <w:r w:rsidRPr="001B12B7">
        <w:tab/>
        <w:t>(f)</w:t>
      </w:r>
      <w:r w:rsidRPr="001B12B7">
        <w:tab/>
        <w:t>the full names of the child’s parents;</w:t>
      </w:r>
    </w:p>
    <w:p w14:paraId="60C7D7F0" w14:textId="77777777" w:rsidR="00353E19" w:rsidRPr="001B12B7" w:rsidRDefault="00353E19" w:rsidP="00353E19">
      <w:pPr>
        <w:pStyle w:val="Apara"/>
        <w:keepNext/>
      </w:pPr>
      <w:r w:rsidRPr="001B12B7">
        <w:lastRenderedPageBreak/>
        <w:tab/>
        <w:t>(g)</w:t>
      </w:r>
      <w:r w:rsidRPr="001B12B7">
        <w:tab/>
        <w:t>the total period for which the child is registered for home education, including the dates on which the period begins and ends;</w:t>
      </w:r>
    </w:p>
    <w:p w14:paraId="6DB3EF8C" w14:textId="77777777" w:rsidR="00353E19" w:rsidRPr="001B12B7" w:rsidRDefault="00353E19" w:rsidP="00353E19">
      <w:pPr>
        <w:pStyle w:val="Apara"/>
        <w:keepNext/>
      </w:pPr>
      <w:r w:rsidRPr="001B12B7">
        <w:tab/>
        <w:t>(h)</w:t>
      </w:r>
      <w:r w:rsidRPr="001B12B7">
        <w:tab/>
        <w:t>the address of the home base from which the home education will be carried out.</w:t>
      </w:r>
    </w:p>
    <w:p w14:paraId="2AF9B423" w14:textId="5CE22CE6" w:rsidR="00353E19" w:rsidRPr="001B12B7" w:rsidRDefault="00353E19" w:rsidP="00353E19">
      <w:pPr>
        <w:pStyle w:val="aNote"/>
      </w:pPr>
      <w:r w:rsidRPr="001B12B7">
        <w:rPr>
          <w:rStyle w:val="charItals"/>
        </w:rPr>
        <w:t>Note</w:t>
      </w:r>
      <w:r w:rsidRPr="001B12B7">
        <w:rPr>
          <w:rStyle w:val="charItals"/>
        </w:rPr>
        <w:tab/>
      </w:r>
      <w:r w:rsidRPr="001B12B7">
        <w:t xml:space="preserve">The parents must tell the director-general within 28 days if the information on the register changes (see </w:t>
      </w:r>
      <w:hyperlink r:id="rId53" w:tooltip="Education Act 2004" w:history="1">
        <w:r w:rsidRPr="001B12B7">
          <w:rPr>
            <w:rStyle w:val="charCitHyperlinkAbbrev"/>
          </w:rPr>
          <w:t>Act</w:t>
        </w:r>
      </w:hyperlink>
      <w:r w:rsidRPr="001B12B7">
        <w:t>, s 132 (1) (e) (i)).</w:t>
      </w:r>
    </w:p>
    <w:p w14:paraId="604913CC" w14:textId="77777777" w:rsidR="00F82149" w:rsidRDefault="00F82149">
      <w:pPr>
        <w:pStyle w:val="02Text"/>
        <w:sectPr w:rsidR="00F82149">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14:paraId="6E895FCC" w14:textId="77777777" w:rsidR="00D23C26" w:rsidRDefault="00D23C26">
      <w:pPr>
        <w:pStyle w:val="PageBreak"/>
      </w:pPr>
      <w:r>
        <w:br w:type="page"/>
      </w:r>
    </w:p>
    <w:p w14:paraId="272CFFCF" w14:textId="77777777" w:rsidR="00D23C26" w:rsidRPr="00D643DA" w:rsidRDefault="00D23C26">
      <w:pPr>
        <w:pStyle w:val="Sched-heading"/>
      </w:pPr>
      <w:bookmarkStart w:id="32" w:name="_Toc162522032"/>
      <w:r w:rsidRPr="00D643DA">
        <w:rPr>
          <w:rStyle w:val="CharChapNo"/>
        </w:rPr>
        <w:lastRenderedPageBreak/>
        <w:t>Schedule 1</w:t>
      </w:r>
      <w:r>
        <w:tab/>
      </w:r>
      <w:r w:rsidRPr="00D643DA">
        <w:rPr>
          <w:rStyle w:val="CharChapText"/>
        </w:rPr>
        <w:t>Schools with student board members—Act, s 41 (2) (f)</w:t>
      </w:r>
      <w:bookmarkEnd w:id="32"/>
    </w:p>
    <w:p w14:paraId="045E74DB" w14:textId="77777777" w:rsidR="00D23C26" w:rsidRDefault="00D23C26">
      <w:pPr>
        <w:pStyle w:val="ref"/>
      </w:pPr>
      <w:r>
        <w:t>(see s 3)</w:t>
      </w:r>
    </w:p>
    <w:p w14:paraId="36B5A211" w14:textId="77777777" w:rsidR="00D23C26" w:rsidRPr="00D643DA" w:rsidRDefault="00D23C26">
      <w:pPr>
        <w:pStyle w:val="Sched-Part"/>
      </w:pPr>
      <w:bookmarkStart w:id="33" w:name="_Toc162522033"/>
      <w:r w:rsidRPr="00D643DA">
        <w:rPr>
          <w:rStyle w:val="CharPartNo"/>
        </w:rPr>
        <w:t>Part 1.1</w:t>
      </w:r>
      <w:r>
        <w:rPr>
          <w:rStyle w:val="CharPartNo"/>
        </w:rPr>
        <w:tab/>
      </w:r>
      <w:r w:rsidRPr="00D643DA">
        <w:rPr>
          <w:rStyle w:val="CharPartText"/>
        </w:rPr>
        <w:t>Schools</w:t>
      </w:r>
      <w:bookmarkEnd w:id="33"/>
    </w:p>
    <w:p w14:paraId="71173BF7"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640B0BD5" w14:textId="77777777">
        <w:trPr>
          <w:cantSplit/>
          <w:tblHeader/>
        </w:trPr>
        <w:tc>
          <w:tcPr>
            <w:tcW w:w="1200" w:type="dxa"/>
            <w:tcBorders>
              <w:top w:val="nil"/>
              <w:left w:val="nil"/>
              <w:bottom w:val="single" w:sz="4" w:space="0" w:color="auto"/>
              <w:right w:val="nil"/>
            </w:tcBorders>
          </w:tcPr>
          <w:p w14:paraId="2364721C" w14:textId="77777777" w:rsidR="00D23C26" w:rsidRDefault="00D23C26">
            <w:pPr>
              <w:pStyle w:val="TableColHd"/>
            </w:pPr>
            <w:r>
              <w:t>column 1</w:t>
            </w:r>
          </w:p>
          <w:p w14:paraId="5F7A6DEB" w14:textId="77777777" w:rsidR="00D23C26" w:rsidRDefault="00D23C26">
            <w:pPr>
              <w:pStyle w:val="TableColHd"/>
            </w:pPr>
            <w:r>
              <w:t>item</w:t>
            </w:r>
          </w:p>
        </w:tc>
        <w:tc>
          <w:tcPr>
            <w:tcW w:w="6600" w:type="dxa"/>
            <w:tcBorders>
              <w:top w:val="nil"/>
              <w:left w:val="nil"/>
              <w:bottom w:val="single" w:sz="4" w:space="0" w:color="auto"/>
              <w:right w:val="nil"/>
            </w:tcBorders>
          </w:tcPr>
          <w:p w14:paraId="76D7B0BA" w14:textId="77777777" w:rsidR="00D23C26" w:rsidRDefault="00D23C26">
            <w:pPr>
              <w:pStyle w:val="TableColHd"/>
            </w:pPr>
            <w:r>
              <w:t>column 2</w:t>
            </w:r>
          </w:p>
          <w:p w14:paraId="4BA3C00A" w14:textId="77777777" w:rsidR="00D23C26" w:rsidRDefault="00D23C26">
            <w:pPr>
              <w:pStyle w:val="TableColHd"/>
            </w:pPr>
            <w:r>
              <w:t>school</w:t>
            </w:r>
          </w:p>
        </w:tc>
      </w:tr>
      <w:tr w:rsidR="002E7A91" w14:paraId="48C53E0F" w14:textId="77777777" w:rsidTr="002E7A91">
        <w:trPr>
          <w:cantSplit/>
        </w:trPr>
        <w:tc>
          <w:tcPr>
            <w:tcW w:w="1200" w:type="dxa"/>
            <w:tcBorders>
              <w:top w:val="nil"/>
              <w:left w:val="nil"/>
              <w:bottom w:val="nil"/>
              <w:right w:val="nil"/>
            </w:tcBorders>
          </w:tcPr>
          <w:p w14:paraId="16D1E02B" w14:textId="77777777" w:rsidR="002E7A91" w:rsidRDefault="002E7A91" w:rsidP="002E7A91">
            <w:pPr>
              <w:pStyle w:val="TableText"/>
            </w:pPr>
            <w:r>
              <w:t>1</w:t>
            </w:r>
          </w:p>
        </w:tc>
        <w:tc>
          <w:tcPr>
            <w:tcW w:w="6600" w:type="dxa"/>
            <w:tcBorders>
              <w:top w:val="nil"/>
              <w:left w:val="nil"/>
              <w:bottom w:val="nil"/>
              <w:right w:val="nil"/>
            </w:tcBorders>
          </w:tcPr>
          <w:p w14:paraId="0C9199C8" w14:textId="77777777" w:rsidR="002E7A91" w:rsidRDefault="002E7A91" w:rsidP="002E7A91">
            <w:pPr>
              <w:pStyle w:val="TableText"/>
            </w:pPr>
            <w:r>
              <w:t>Alfred Deakin High School</w:t>
            </w:r>
          </w:p>
        </w:tc>
      </w:tr>
      <w:tr w:rsidR="002E7A91" w14:paraId="1CB738F4" w14:textId="77777777" w:rsidTr="002E7A91">
        <w:trPr>
          <w:cantSplit/>
        </w:trPr>
        <w:tc>
          <w:tcPr>
            <w:tcW w:w="1200" w:type="dxa"/>
            <w:tcBorders>
              <w:top w:val="nil"/>
              <w:left w:val="nil"/>
              <w:bottom w:val="nil"/>
              <w:right w:val="nil"/>
            </w:tcBorders>
          </w:tcPr>
          <w:p w14:paraId="51EAAC53" w14:textId="77777777" w:rsidR="002E7A91" w:rsidRDefault="002E7A91" w:rsidP="002E7A91">
            <w:pPr>
              <w:pStyle w:val="TableText"/>
            </w:pPr>
            <w:r>
              <w:t>2</w:t>
            </w:r>
          </w:p>
        </w:tc>
        <w:tc>
          <w:tcPr>
            <w:tcW w:w="6600" w:type="dxa"/>
            <w:tcBorders>
              <w:top w:val="nil"/>
              <w:left w:val="nil"/>
              <w:bottom w:val="nil"/>
              <w:right w:val="nil"/>
            </w:tcBorders>
          </w:tcPr>
          <w:p w14:paraId="32E1D50E" w14:textId="77777777" w:rsidR="002E7A91" w:rsidRDefault="002E7A91" w:rsidP="002E7A91">
            <w:pPr>
              <w:pStyle w:val="TableText"/>
            </w:pPr>
            <w:r>
              <w:t>Amaroo School</w:t>
            </w:r>
          </w:p>
        </w:tc>
      </w:tr>
      <w:tr w:rsidR="002E7A91" w14:paraId="44593E3C" w14:textId="77777777" w:rsidTr="002E7A91">
        <w:trPr>
          <w:cantSplit/>
        </w:trPr>
        <w:tc>
          <w:tcPr>
            <w:tcW w:w="1200" w:type="dxa"/>
            <w:tcBorders>
              <w:top w:val="nil"/>
              <w:left w:val="nil"/>
              <w:bottom w:val="nil"/>
              <w:right w:val="nil"/>
            </w:tcBorders>
          </w:tcPr>
          <w:p w14:paraId="3C10AB54" w14:textId="77777777" w:rsidR="002E7A91" w:rsidRDefault="002E7A91" w:rsidP="002E7A91">
            <w:pPr>
              <w:pStyle w:val="TableText"/>
            </w:pPr>
            <w:r>
              <w:t>3</w:t>
            </w:r>
          </w:p>
        </w:tc>
        <w:tc>
          <w:tcPr>
            <w:tcW w:w="6600" w:type="dxa"/>
            <w:tcBorders>
              <w:top w:val="nil"/>
              <w:left w:val="nil"/>
              <w:bottom w:val="nil"/>
              <w:right w:val="nil"/>
            </w:tcBorders>
          </w:tcPr>
          <w:p w14:paraId="66898251" w14:textId="77777777" w:rsidR="002E7A91" w:rsidRDefault="002E7A91" w:rsidP="002E7A91">
            <w:pPr>
              <w:pStyle w:val="TableText"/>
            </w:pPr>
            <w:r>
              <w:t>Belconnen High School</w:t>
            </w:r>
          </w:p>
        </w:tc>
      </w:tr>
      <w:tr w:rsidR="002E7A91" w14:paraId="4EDD92C9" w14:textId="77777777" w:rsidTr="002E7A91">
        <w:trPr>
          <w:cantSplit/>
        </w:trPr>
        <w:tc>
          <w:tcPr>
            <w:tcW w:w="1200" w:type="dxa"/>
            <w:tcBorders>
              <w:top w:val="nil"/>
              <w:left w:val="nil"/>
              <w:bottom w:val="nil"/>
              <w:right w:val="nil"/>
            </w:tcBorders>
          </w:tcPr>
          <w:p w14:paraId="2EB55159" w14:textId="77777777" w:rsidR="002E7A91" w:rsidRDefault="002E7A91" w:rsidP="002E7A91">
            <w:pPr>
              <w:pStyle w:val="TableText"/>
            </w:pPr>
            <w:r>
              <w:t>4</w:t>
            </w:r>
          </w:p>
        </w:tc>
        <w:tc>
          <w:tcPr>
            <w:tcW w:w="6600" w:type="dxa"/>
            <w:tcBorders>
              <w:top w:val="nil"/>
              <w:left w:val="nil"/>
              <w:bottom w:val="nil"/>
              <w:right w:val="nil"/>
            </w:tcBorders>
          </w:tcPr>
          <w:p w14:paraId="7CFE9D18" w14:textId="77777777" w:rsidR="002E7A91" w:rsidRDefault="002E7A91" w:rsidP="002E7A91">
            <w:pPr>
              <w:pStyle w:val="TableText"/>
            </w:pPr>
            <w:r>
              <w:t>Black Mountain School</w:t>
            </w:r>
          </w:p>
        </w:tc>
      </w:tr>
      <w:tr w:rsidR="002E7A91" w14:paraId="6094E624" w14:textId="77777777" w:rsidTr="002E7A91">
        <w:trPr>
          <w:cantSplit/>
        </w:trPr>
        <w:tc>
          <w:tcPr>
            <w:tcW w:w="1200" w:type="dxa"/>
            <w:tcBorders>
              <w:top w:val="nil"/>
              <w:left w:val="nil"/>
              <w:bottom w:val="nil"/>
              <w:right w:val="nil"/>
            </w:tcBorders>
          </w:tcPr>
          <w:p w14:paraId="2555069B" w14:textId="77777777" w:rsidR="002E7A91" w:rsidRDefault="002E7A91" w:rsidP="002E7A91">
            <w:pPr>
              <w:pStyle w:val="TableText"/>
            </w:pPr>
            <w:r>
              <w:t>5</w:t>
            </w:r>
          </w:p>
        </w:tc>
        <w:tc>
          <w:tcPr>
            <w:tcW w:w="6600" w:type="dxa"/>
            <w:tcBorders>
              <w:top w:val="nil"/>
              <w:left w:val="nil"/>
              <w:bottom w:val="nil"/>
              <w:right w:val="nil"/>
            </w:tcBorders>
          </w:tcPr>
          <w:p w14:paraId="49EB3D21" w14:textId="77777777" w:rsidR="002E7A91" w:rsidRDefault="002E7A91" w:rsidP="002E7A91">
            <w:pPr>
              <w:pStyle w:val="TableText"/>
            </w:pPr>
            <w:r>
              <w:t>Calwell High School</w:t>
            </w:r>
          </w:p>
        </w:tc>
      </w:tr>
      <w:tr w:rsidR="002E7A91" w14:paraId="4CAA3C00" w14:textId="77777777" w:rsidTr="002E7A91">
        <w:trPr>
          <w:cantSplit/>
        </w:trPr>
        <w:tc>
          <w:tcPr>
            <w:tcW w:w="1200" w:type="dxa"/>
            <w:tcBorders>
              <w:top w:val="nil"/>
              <w:left w:val="nil"/>
              <w:bottom w:val="nil"/>
              <w:right w:val="nil"/>
            </w:tcBorders>
          </w:tcPr>
          <w:p w14:paraId="4B4DD409" w14:textId="77777777" w:rsidR="002E7A91" w:rsidRDefault="002E7A91" w:rsidP="002E7A91">
            <w:pPr>
              <w:pStyle w:val="TableText"/>
            </w:pPr>
            <w:r>
              <w:t>6</w:t>
            </w:r>
          </w:p>
        </w:tc>
        <w:tc>
          <w:tcPr>
            <w:tcW w:w="6600" w:type="dxa"/>
            <w:tcBorders>
              <w:top w:val="nil"/>
              <w:left w:val="nil"/>
              <w:bottom w:val="nil"/>
              <w:right w:val="nil"/>
            </w:tcBorders>
          </w:tcPr>
          <w:p w14:paraId="03CC38C3" w14:textId="77777777" w:rsidR="002E7A91" w:rsidRDefault="002E7A91" w:rsidP="002E7A91">
            <w:pPr>
              <w:pStyle w:val="TableText"/>
            </w:pPr>
            <w:r>
              <w:t>Campbell High School</w:t>
            </w:r>
          </w:p>
        </w:tc>
      </w:tr>
      <w:tr w:rsidR="002E7A91" w14:paraId="078C12AE" w14:textId="77777777" w:rsidTr="002E7A91">
        <w:trPr>
          <w:cantSplit/>
        </w:trPr>
        <w:tc>
          <w:tcPr>
            <w:tcW w:w="1200" w:type="dxa"/>
            <w:tcBorders>
              <w:top w:val="nil"/>
              <w:left w:val="nil"/>
              <w:bottom w:val="nil"/>
              <w:right w:val="nil"/>
            </w:tcBorders>
          </w:tcPr>
          <w:p w14:paraId="39CC9774" w14:textId="77777777" w:rsidR="002E7A91" w:rsidRDefault="002E7A91" w:rsidP="002E7A91">
            <w:pPr>
              <w:pStyle w:val="TableText"/>
            </w:pPr>
            <w:r>
              <w:t>7</w:t>
            </w:r>
          </w:p>
        </w:tc>
        <w:tc>
          <w:tcPr>
            <w:tcW w:w="6600" w:type="dxa"/>
            <w:tcBorders>
              <w:top w:val="nil"/>
              <w:left w:val="nil"/>
              <w:bottom w:val="nil"/>
              <w:right w:val="nil"/>
            </w:tcBorders>
          </w:tcPr>
          <w:p w14:paraId="78DB139B" w14:textId="77777777" w:rsidR="002E7A91" w:rsidRDefault="002E7A91" w:rsidP="002E7A91">
            <w:pPr>
              <w:pStyle w:val="TableText"/>
            </w:pPr>
            <w:r>
              <w:t>Canberra High School</w:t>
            </w:r>
          </w:p>
        </w:tc>
      </w:tr>
      <w:tr w:rsidR="002E7A91" w14:paraId="1A519CE7" w14:textId="77777777" w:rsidTr="002E7A91">
        <w:trPr>
          <w:cantSplit/>
        </w:trPr>
        <w:tc>
          <w:tcPr>
            <w:tcW w:w="1200" w:type="dxa"/>
            <w:tcBorders>
              <w:top w:val="nil"/>
              <w:left w:val="nil"/>
              <w:bottom w:val="nil"/>
              <w:right w:val="nil"/>
            </w:tcBorders>
          </w:tcPr>
          <w:p w14:paraId="23B549F2" w14:textId="77777777" w:rsidR="002E7A91" w:rsidRDefault="002E7A91" w:rsidP="002E7A91">
            <w:pPr>
              <w:pStyle w:val="TableText"/>
            </w:pPr>
            <w:r>
              <w:t>8</w:t>
            </w:r>
          </w:p>
        </w:tc>
        <w:tc>
          <w:tcPr>
            <w:tcW w:w="6600" w:type="dxa"/>
            <w:tcBorders>
              <w:top w:val="nil"/>
              <w:left w:val="nil"/>
              <w:bottom w:val="nil"/>
              <w:right w:val="nil"/>
            </w:tcBorders>
          </w:tcPr>
          <w:p w14:paraId="7CE28D3F" w14:textId="77777777" w:rsidR="002E7A91" w:rsidRDefault="002E7A91" w:rsidP="002E7A91">
            <w:pPr>
              <w:pStyle w:val="TableText"/>
            </w:pPr>
            <w:r>
              <w:t>Caroline Chisholm School</w:t>
            </w:r>
          </w:p>
        </w:tc>
      </w:tr>
      <w:tr w:rsidR="00627CEF" w14:paraId="7991F672" w14:textId="77777777" w:rsidTr="00C9054A">
        <w:trPr>
          <w:cantSplit/>
        </w:trPr>
        <w:tc>
          <w:tcPr>
            <w:tcW w:w="1200" w:type="dxa"/>
            <w:tcBorders>
              <w:top w:val="nil"/>
              <w:left w:val="nil"/>
              <w:bottom w:val="nil"/>
              <w:right w:val="nil"/>
            </w:tcBorders>
          </w:tcPr>
          <w:p w14:paraId="76AD5250" w14:textId="31610DC0" w:rsidR="00627CEF" w:rsidRPr="00C37DE5" w:rsidRDefault="00627CEF" w:rsidP="00C9054A">
            <w:pPr>
              <w:pStyle w:val="TableText"/>
            </w:pPr>
            <w:r>
              <w:t>9</w:t>
            </w:r>
          </w:p>
        </w:tc>
        <w:tc>
          <w:tcPr>
            <w:tcW w:w="6600" w:type="dxa"/>
            <w:tcBorders>
              <w:top w:val="nil"/>
              <w:left w:val="nil"/>
              <w:bottom w:val="nil"/>
              <w:right w:val="nil"/>
            </w:tcBorders>
          </w:tcPr>
          <w:p w14:paraId="723BC218" w14:textId="77777777" w:rsidR="00627CEF" w:rsidRPr="00C37DE5" w:rsidRDefault="00627CEF" w:rsidP="00C9054A">
            <w:pPr>
              <w:pStyle w:val="TableText"/>
            </w:pPr>
            <w:r w:rsidRPr="00C37DE5">
              <w:t>Evelyn Scott School</w:t>
            </w:r>
          </w:p>
        </w:tc>
      </w:tr>
      <w:tr w:rsidR="002E7A91" w14:paraId="156BCC42" w14:textId="77777777" w:rsidTr="002E7A91">
        <w:trPr>
          <w:cantSplit/>
        </w:trPr>
        <w:tc>
          <w:tcPr>
            <w:tcW w:w="1200" w:type="dxa"/>
            <w:tcBorders>
              <w:top w:val="nil"/>
              <w:left w:val="nil"/>
              <w:bottom w:val="nil"/>
              <w:right w:val="nil"/>
            </w:tcBorders>
          </w:tcPr>
          <w:p w14:paraId="47FD1CDD" w14:textId="2C57B330" w:rsidR="002E7A91" w:rsidRDefault="00627CEF" w:rsidP="002E7A91">
            <w:pPr>
              <w:pStyle w:val="TableText"/>
            </w:pPr>
            <w:r>
              <w:t>10</w:t>
            </w:r>
          </w:p>
        </w:tc>
        <w:tc>
          <w:tcPr>
            <w:tcW w:w="6600" w:type="dxa"/>
            <w:tcBorders>
              <w:top w:val="nil"/>
              <w:left w:val="nil"/>
              <w:bottom w:val="nil"/>
              <w:right w:val="nil"/>
            </w:tcBorders>
          </w:tcPr>
          <w:p w14:paraId="5449270C" w14:textId="77777777" w:rsidR="002E7A91" w:rsidRDefault="002E7A91" w:rsidP="002E7A91">
            <w:pPr>
              <w:pStyle w:val="TableText"/>
            </w:pPr>
            <w:r>
              <w:t>Gold Creek School</w:t>
            </w:r>
          </w:p>
        </w:tc>
      </w:tr>
      <w:tr w:rsidR="00F97FD5" w14:paraId="74147C36" w14:textId="77777777" w:rsidTr="002E7A91">
        <w:trPr>
          <w:cantSplit/>
        </w:trPr>
        <w:tc>
          <w:tcPr>
            <w:tcW w:w="1200" w:type="dxa"/>
            <w:tcBorders>
              <w:top w:val="nil"/>
              <w:left w:val="nil"/>
              <w:bottom w:val="nil"/>
              <w:right w:val="nil"/>
            </w:tcBorders>
          </w:tcPr>
          <w:p w14:paraId="6387ABBC" w14:textId="5E3EA9CA" w:rsidR="00F97FD5" w:rsidRDefault="00BD1624" w:rsidP="002E7A91">
            <w:pPr>
              <w:pStyle w:val="TableText"/>
            </w:pPr>
            <w:r>
              <w:t>1</w:t>
            </w:r>
            <w:r w:rsidR="00627CEF">
              <w:t>1</w:t>
            </w:r>
          </w:p>
        </w:tc>
        <w:tc>
          <w:tcPr>
            <w:tcW w:w="6600" w:type="dxa"/>
            <w:tcBorders>
              <w:top w:val="nil"/>
              <w:left w:val="nil"/>
              <w:bottom w:val="nil"/>
              <w:right w:val="nil"/>
            </w:tcBorders>
          </w:tcPr>
          <w:p w14:paraId="66D42822" w14:textId="77777777" w:rsidR="00F97FD5" w:rsidRDefault="00F97FD5" w:rsidP="002E7A91">
            <w:pPr>
              <w:pStyle w:val="TableText"/>
            </w:pPr>
            <w:r>
              <w:t>Harrison School</w:t>
            </w:r>
          </w:p>
        </w:tc>
      </w:tr>
      <w:tr w:rsidR="002E7A91" w14:paraId="757C3BE6" w14:textId="77777777" w:rsidTr="002E7A91">
        <w:trPr>
          <w:cantSplit/>
        </w:trPr>
        <w:tc>
          <w:tcPr>
            <w:tcW w:w="1200" w:type="dxa"/>
            <w:tcBorders>
              <w:top w:val="nil"/>
              <w:left w:val="nil"/>
              <w:bottom w:val="nil"/>
              <w:right w:val="nil"/>
            </w:tcBorders>
          </w:tcPr>
          <w:p w14:paraId="50EE17FB" w14:textId="1F8F6D19" w:rsidR="002E7A91" w:rsidRDefault="002E7A91" w:rsidP="002E7A91">
            <w:pPr>
              <w:pStyle w:val="TableText"/>
            </w:pPr>
            <w:r>
              <w:t>1</w:t>
            </w:r>
            <w:r w:rsidR="00627CEF">
              <w:t>2</w:t>
            </w:r>
          </w:p>
        </w:tc>
        <w:tc>
          <w:tcPr>
            <w:tcW w:w="6600" w:type="dxa"/>
            <w:tcBorders>
              <w:top w:val="nil"/>
              <w:left w:val="nil"/>
              <w:bottom w:val="nil"/>
              <w:right w:val="nil"/>
            </w:tcBorders>
          </w:tcPr>
          <w:p w14:paraId="591AD578" w14:textId="77777777" w:rsidR="002E7A91" w:rsidRDefault="002E7A91" w:rsidP="002E7A91">
            <w:pPr>
              <w:pStyle w:val="TableText"/>
            </w:pPr>
            <w:r>
              <w:t>Kingsford Smith School</w:t>
            </w:r>
          </w:p>
        </w:tc>
      </w:tr>
      <w:tr w:rsidR="002E7A91" w14:paraId="2E63C271" w14:textId="77777777" w:rsidTr="002E7A91">
        <w:trPr>
          <w:cantSplit/>
        </w:trPr>
        <w:tc>
          <w:tcPr>
            <w:tcW w:w="1200" w:type="dxa"/>
            <w:tcBorders>
              <w:top w:val="nil"/>
              <w:left w:val="nil"/>
              <w:bottom w:val="nil"/>
              <w:right w:val="nil"/>
            </w:tcBorders>
          </w:tcPr>
          <w:p w14:paraId="3A12E88E" w14:textId="2FBBF05C" w:rsidR="002E7A91" w:rsidRDefault="002E7A91" w:rsidP="002E7A91">
            <w:pPr>
              <w:pStyle w:val="TableText"/>
            </w:pPr>
            <w:r>
              <w:t>1</w:t>
            </w:r>
            <w:r w:rsidR="00627CEF">
              <w:t>3</w:t>
            </w:r>
          </w:p>
        </w:tc>
        <w:tc>
          <w:tcPr>
            <w:tcW w:w="6600" w:type="dxa"/>
            <w:tcBorders>
              <w:top w:val="nil"/>
              <w:left w:val="nil"/>
              <w:bottom w:val="nil"/>
              <w:right w:val="nil"/>
            </w:tcBorders>
          </w:tcPr>
          <w:p w14:paraId="02706F20" w14:textId="77777777" w:rsidR="002E7A91" w:rsidRDefault="002E7A91" w:rsidP="002E7A91">
            <w:pPr>
              <w:pStyle w:val="TableText"/>
            </w:pPr>
            <w:r>
              <w:t>Lanyon High School</w:t>
            </w:r>
          </w:p>
        </w:tc>
      </w:tr>
      <w:tr w:rsidR="002E7A91" w14:paraId="6FD7A406" w14:textId="77777777" w:rsidTr="002E7A91">
        <w:trPr>
          <w:cantSplit/>
        </w:trPr>
        <w:tc>
          <w:tcPr>
            <w:tcW w:w="1200" w:type="dxa"/>
            <w:tcBorders>
              <w:top w:val="nil"/>
              <w:left w:val="nil"/>
              <w:bottom w:val="nil"/>
              <w:right w:val="nil"/>
            </w:tcBorders>
          </w:tcPr>
          <w:p w14:paraId="44273C26" w14:textId="62743FAD" w:rsidR="002E7A91" w:rsidRDefault="002E7A91" w:rsidP="002E7A91">
            <w:pPr>
              <w:pStyle w:val="TableText"/>
            </w:pPr>
            <w:r>
              <w:t>1</w:t>
            </w:r>
            <w:r w:rsidR="00627CEF">
              <w:t>4</w:t>
            </w:r>
          </w:p>
        </w:tc>
        <w:tc>
          <w:tcPr>
            <w:tcW w:w="6600" w:type="dxa"/>
            <w:tcBorders>
              <w:top w:val="nil"/>
              <w:left w:val="nil"/>
              <w:bottom w:val="nil"/>
              <w:right w:val="nil"/>
            </w:tcBorders>
          </w:tcPr>
          <w:p w14:paraId="303B5925" w14:textId="77777777" w:rsidR="002E7A91" w:rsidRDefault="002E7A91" w:rsidP="002E7A91">
            <w:pPr>
              <w:pStyle w:val="TableText"/>
            </w:pPr>
            <w:r>
              <w:t>Lyneham High School</w:t>
            </w:r>
          </w:p>
        </w:tc>
      </w:tr>
      <w:tr w:rsidR="002E7A91" w14:paraId="24BDF2A8" w14:textId="77777777" w:rsidTr="002E7A91">
        <w:trPr>
          <w:cantSplit/>
        </w:trPr>
        <w:tc>
          <w:tcPr>
            <w:tcW w:w="1200" w:type="dxa"/>
            <w:tcBorders>
              <w:top w:val="nil"/>
              <w:left w:val="nil"/>
              <w:bottom w:val="nil"/>
              <w:right w:val="nil"/>
            </w:tcBorders>
          </w:tcPr>
          <w:p w14:paraId="3EBC743D" w14:textId="40FFAC26" w:rsidR="002E7A91" w:rsidRDefault="002E7A91" w:rsidP="002E7A91">
            <w:pPr>
              <w:pStyle w:val="TableText"/>
            </w:pPr>
            <w:r>
              <w:t>1</w:t>
            </w:r>
            <w:r w:rsidR="00627CEF">
              <w:t>5</w:t>
            </w:r>
          </w:p>
        </w:tc>
        <w:tc>
          <w:tcPr>
            <w:tcW w:w="6600" w:type="dxa"/>
            <w:tcBorders>
              <w:top w:val="nil"/>
              <w:left w:val="nil"/>
              <w:bottom w:val="nil"/>
              <w:right w:val="nil"/>
            </w:tcBorders>
          </w:tcPr>
          <w:p w14:paraId="5EC41DF4" w14:textId="77777777" w:rsidR="002E7A91" w:rsidRDefault="002E7A91" w:rsidP="002E7A91">
            <w:pPr>
              <w:pStyle w:val="TableText"/>
            </w:pPr>
            <w:r>
              <w:t>Melba Copland Secondary School</w:t>
            </w:r>
          </w:p>
        </w:tc>
      </w:tr>
      <w:tr w:rsidR="002E7A91" w14:paraId="4234A2C6" w14:textId="77777777" w:rsidTr="002E7A91">
        <w:trPr>
          <w:cantSplit/>
        </w:trPr>
        <w:tc>
          <w:tcPr>
            <w:tcW w:w="1200" w:type="dxa"/>
            <w:tcBorders>
              <w:top w:val="nil"/>
              <w:left w:val="nil"/>
              <w:bottom w:val="nil"/>
              <w:right w:val="nil"/>
            </w:tcBorders>
          </w:tcPr>
          <w:p w14:paraId="2612E8C8" w14:textId="03AF9753" w:rsidR="002E7A91" w:rsidRDefault="002E7A91" w:rsidP="002E7A91">
            <w:pPr>
              <w:pStyle w:val="TableText"/>
            </w:pPr>
            <w:r>
              <w:t>1</w:t>
            </w:r>
            <w:r w:rsidR="00627CEF">
              <w:t>6</w:t>
            </w:r>
          </w:p>
        </w:tc>
        <w:tc>
          <w:tcPr>
            <w:tcW w:w="6600" w:type="dxa"/>
            <w:tcBorders>
              <w:top w:val="nil"/>
              <w:left w:val="nil"/>
              <w:bottom w:val="nil"/>
              <w:right w:val="nil"/>
            </w:tcBorders>
          </w:tcPr>
          <w:p w14:paraId="3E78FAA7" w14:textId="77777777" w:rsidR="002E7A91" w:rsidRDefault="002E7A91" w:rsidP="002E7A91">
            <w:pPr>
              <w:pStyle w:val="TableText"/>
            </w:pPr>
            <w:r>
              <w:t>Melrose High School</w:t>
            </w:r>
          </w:p>
        </w:tc>
      </w:tr>
      <w:tr w:rsidR="002E7A91" w14:paraId="51367DA2" w14:textId="77777777" w:rsidTr="002E7A91">
        <w:trPr>
          <w:cantSplit/>
        </w:trPr>
        <w:tc>
          <w:tcPr>
            <w:tcW w:w="1200" w:type="dxa"/>
            <w:tcBorders>
              <w:top w:val="nil"/>
              <w:left w:val="nil"/>
              <w:bottom w:val="nil"/>
              <w:right w:val="nil"/>
            </w:tcBorders>
          </w:tcPr>
          <w:p w14:paraId="7855520E" w14:textId="12E7660D" w:rsidR="002E7A91" w:rsidRPr="0069718B" w:rsidRDefault="002E7A91" w:rsidP="002E7A91">
            <w:pPr>
              <w:pStyle w:val="TableText"/>
            </w:pPr>
            <w:r>
              <w:t>1</w:t>
            </w:r>
            <w:r w:rsidR="00627CEF">
              <w:t>7</w:t>
            </w:r>
          </w:p>
        </w:tc>
        <w:tc>
          <w:tcPr>
            <w:tcW w:w="6600" w:type="dxa"/>
            <w:tcBorders>
              <w:top w:val="nil"/>
              <w:left w:val="nil"/>
              <w:bottom w:val="nil"/>
              <w:right w:val="nil"/>
            </w:tcBorders>
          </w:tcPr>
          <w:p w14:paraId="7C39D1E7" w14:textId="77777777" w:rsidR="002E7A91" w:rsidRPr="0069718B" w:rsidRDefault="002E7A91" w:rsidP="002E7A91">
            <w:pPr>
              <w:pStyle w:val="TableText"/>
            </w:pPr>
            <w:r w:rsidRPr="00375EC7">
              <w:t>Namadgi School</w:t>
            </w:r>
          </w:p>
        </w:tc>
      </w:tr>
      <w:tr w:rsidR="00627CEF" w:rsidRPr="00C37DE5" w14:paraId="1226303B" w14:textId="77777777" w:rsidTr="00C9054A">
        <w:trPr>
          <w:cantSplit/>
        </w:trPr>
        <w:tc>
          <w:tcPr>
            <w:tcW w:w="1200" w:type="dxa"/>
            <w:tcBorders>
              <w:top w:val="nil"/>
              <w:left w:val="nil"/>
              <w:bottom w:val="nil"/>
              <w:right w:val="nil"/>
            </w:tcBorders>
          </w:tcPr>
          <w:p w14:paraId="35DEA3C7" w14:textId="6FE4381C" w:rsidR="00627CEF" w:rsidRPr="00C37DE5" w:rsidRDefault="00627CEF" w:rsidP="00C9054A">
            <w:pPr>
              <w:pStyle w:val="TableText"/>
            </w:pPr>
            <w:r w:rsidRPr="00C37DE5">
              <w:lastRenderedPageBreak/>
              <w:t>1</w:t>
            </w:r>
            <w:r>
              <w:t>8</w:t>
            </w:r>
          </w:p>
        </w:tc>
        <w:tc>
          <w:tcPr>
            <w:tcW w:w="6600" w:type="dxa"/>
            <w:tcBorders>
              <w:top w:val="nil"/>
              <w:left w:val="nil"/>
              <w:bottom w:val="nil"/>
              <w:right w:val="nil"/>
            </w:tcBorders>
          </w:tcPr>
          <w:p w14:paraId="393DC7C9" w14:textId="77777777" w:rsidR="00627CEF" w:rsidRPr="00C37DE5" w:rsidRDefault="00627CEF" w:rsidP="00C9054A">
            <w:pPr>
              <w:pStyle w:val="TableText"/>
            </w:pPr>
            <w:r w:rsidRPr="00C37DE5">
              <w:t>Shirley Smith High School</w:t>
            </w:r>
          </w:p>
        </w:tc>
      </w:tr>
      <w:tr w:rsidR="002E7A91" w14:paraId="44193099" w14:textId="77777777" w:rsidTr="002E7A91">
        <w:trPr>
          <w:cantSplit/>
        </w:trPr>
        <w:tc>
          <w:tcPr>
            <w:tcW w:w="1200" w:type="dxa"/>
            <w:tcBorders>
              <w:top w:val="nil"/>
              <w:left w:val="nil"/>
              <w:bottom w:val="nil"/>
              <w:right w:val="nil"/>
            </w:tcBorders>
          </w:tcPr>
          <w:p w14:paraId="327E8D4A" w14:textId="77B7526D" w:rsidR="002E7A91" w:rsidRDefault="002E7A91" w:rsidP="002E7A91">
            <w:pPr>
              <w:pStyle w:val="TableText"/>
            </w:pPr>
            <w:r>
              <w:t>1</w:t>
            </w:r>
            <w:r w:rsidR="00627CEF">
              <w:t>9</w:t>
            </w:r>
          </w:p>
        </w:tc>
        <w:tc>
          <w:tcPr>
            <w:tcW w:w="6600" w:type="dxa"/>
            <w:tcBorders>
              <w:top w:val="nil"/>
              <w:left w:val="nil"/>
              <w:bottom w:val="nil"/>
              <w:right w:val="nil"/>
            </w:tcBorders>
          </w:tcPr>
          <w:p w14:paraId="3BFF16C4" w14:textId="77777777" w:rsidR="002E7A91" w:rsidRDefault="002E7A91" w:rsidP="002E7A91">
            <w:pPr>
              <w:pStyle w:val="TableText"/>
            </w:pPr>
            <w:r>
              <w:t>Stromlo High School</w:t>
            </w:r>
          </w:p>
        </w:tc>
      </w:tr>
      <w:tr w:rsidR="002E7A91" w14:paraId="2419F561" w14:textId="77777777" w:rsidTr="002E7A91">
        <w:trPr>
          <w:cantSplit/>
        </w:trPr>
        <w:tc>
          <w:tcPr>
            <w:tcW w:w="1200" w:type="dxa"/>
            <w:tcBorders>
              <w:top w:val="nil"/>
              <w:left w:val="nil"/>
              <w:bottom w:val="nil"/>
              <w:right w:val="nil"/>
            </w:tcBorders>
          </w:tcPr>
          <w:p w14:paraId="156A3DCB" w14:textId="5C9C8CEF" w:rsidR="002E7A91" w:rsidRDefault="00627CEF" w:rsidP="002E7A91">
            <w:pPr>
              <w:pStyle w:val="TableText"/>
            </w:pPr>
            <w:r>
              <w:t>20</w:t>
            </w:r>
          </w:p>
        </w:tc>
        <w:tc>
          <w:tcPr>
            <w:tcW w:w="6600" w:type="dxa"/>
            <w:tcBorders>
              <w:top w:val="nil"/>
              <w:left w:val="nil"/>
              <w:bottom w:val="nil"/>
              <w:right w:val="nil"/>
            </w:tcBorders>
          </w:tcPr>
          <w:p w14:paraId="27D150EA" w14:textId="77777777" w:rsidR="002E7A91" w:rsidRDefault="002E7A91" w:rsidP="002E7A91">
            <w:pPr>
              <w:pStyle w:val="TableText"/>
            </w:pPr>
            <w:r>
              <w:t>Telopea Park School</w:t>
            </w:r>
          </w:p>
        </w:tc>
      </w:tr>
      <w:tr w:rsidR="002E7A91" w14:paraId="52C0CB09" w14:textId="77777777" w:rsidTr="002E7A91">
        <w:trPr>
          <w:cantSplit/>
        </w:trPr>
        <w:tc>
          <w:tcPr>
            <w:tcW w:w="1200" w:type="dxa"/>
            <w:tcBorders>
              <w:top w:val="nil"/>
              <w:left w:val="nil"/>
              <w:bottom w:val="nil"/>
              <w:right w:val="nil"/>
            </w:tcBorders>
          </w:tcPr>
          <w:p w14:paraId="12E751F3" w14:textId="4F5A7918" w:rsidR="002E7A91" w:rsidRDefault="00627CEF" w:rsidP="002E7A91">
            <w:pPr>
              <w:pStyle w:val="TableText"/>
            </w:pPr>
            <w:r>
              <w:t>21</w:t>
            </w:r>
          </w:p>
        </w:tc>
        <w:tc>
          <w:tcPr>
            <w:tcW w:w="6600" w:type="dxa"/>
            <w:tcBorders>
              <w:top w:val="nil"/>
              <w:left w:val="nil"/>
              <w:bottom w:val="nil"/>
              <w:right w:val="nil"/>
            </w:tcBorders>
          </w:tcPr>
          <w:p w14:paraId="4F3F843C" w14:textId="77777777" w:rsidR="002E7A91" w:rsidRDefault="002E7A91" w:rsidP="002E7A91">
            <w:pPr>
              <w:pStyle w:val="TableText"/>
            </w:pPr>
            <w:r>
              <w:t>The Woden School</w:t>
            </w:r>
          </w:p>
        </w:tc>
      </w:tr>
      <w:tr w:rsidR="002E7A91" w14:paraId="73FF0C29" w14:textId="77777777" w:rsidTr="002E7A91">
        <w:trPr>
          <w:cantSplit/>
        </w:trPr>
        <w:tc>
          <w:tcPr>
            <w:tcW w:w="1200" w:type="dxa"/>
            <w:tcBorders>
              <w:top w:val="nil"/>
              <w:left w:val="nil"/>
              <w:bottom w:val="nil"/>
              <w:right w:val="nil"/>
            </w:tcBorders>
          </w:tcPr>
          <w:p w14:paraId="4939FEEC" w14:textId="4F080725" w:rsidR="002E7A91" w:rsidRDefault="00BD1624" w:rsidP="002E7A91">
            <w:pPr>
              <w:pStyle w:val="TableText"/>
            </w:pPr>
            <w:r>
              <w:t>2</w:t>
            </w:r>
            <w:r w:rsidR="00627CEF">
              <w:t>2</w:t>
            </w:r>
          </w:p>
        </w:tc>
        <w:tc>
          <w:tcPr>
            <w:tcW w:w="6600" w:type="dxa"/>
            <w:tcBorders>
              <w:top w:val="nil"/>
              <w:left w:val="nil"/>
              <w:bottom w:val="nil"/>
              <w:right w:val="nil"/>
            </w:tcBorders>
          </w:tcPr>
          <w:p w14:paraId="50F577BA" w14:textId="77777777" w:rsidR="002E7A91" w:rsidRDefault="002E7A91" w:rsidP="002E7A91">
            <w:pPr>
              <w:pStyle w:val="TableText"/>
            </w:pPr>
            <w:r w:rsidRPr="00375EC7">
              <w:t>University of Canberra High School Kaleen</w:t>
            </w:r>
          </w:p>
        </w:tc>
      </w:tr>
      <w:tr w:rsidR="002E7A91" w14:paraId="3D2739CD" w14:textId="77777777" w:rsidTr="002E7A91">
        <w:trPr>
          <w:cantSplit/>
        </w:trPr>
        <w:tc>
          <w:tcPr>
            <w:tcW w:w="1200" w:type="dxa"/>
            <w:tcBorders>
              <w:top w:val="nil"/>
              <w:left w:val="nil"/>
              <w:bottom w:val="nil"/>
              <w:right w:val="nil"/>
            </w:tcBorders>
          </w:tcPr>
          <w:p w14:paraId="1A8268D3" w14:textId="16DEAE63" w:rsidR="002E7A91" w:rsidRDefault="002E7A91" w:rsidP="002E7A91">
            <w:pPr>
              <w:pStyle w:val="TableText"/>
            </w:pPr>
            <w:r>
              <w:t>2</w:t>
            </w:r>
            <w:r w:rsidR="00627CEF">
              <w:t>3</w:t>
            </w:r>
          </w:p>
        </w:tc>
        <w:tc>
          <w:tcPr>
            <w:tcW w:w="6600" w:type="dxa"/>
            <w:tcBorders>
              <w:top w:val="nil"/>
              <w:left w:val="nil"/>
              <w:bottom w:val="nil"/>
              <w:right w:val="nil"/>
            </w:tcBorders>
          </w:tcPr>
          <w:p w14:paraId="17FC17BC" w14:textId="77777777" w:rsidR="002E7A91" w:rsidRDefault="002E7A91" w:rsidP="002E7A91">
            <w:pPr>
              <w:pStyle w:val="TableText"/>
            </w:pPr>
            <w:r>
              <w:t>Wanniassa School</w:t>
            </w:r>
          </w:p>
        </w:tc>
      </w:tr>
    </w:tbl>
    <w:p w14:paraId="24E13149" w14:textId="77777777" w:rsidR="00D23C26" w:rsidRPr="00D643DA" w:rsidRDefault="00D23C26">
      <w:pPr>
        <w:pStyle w:val="Sched-Part"/>
      </w:pPr>
      <w:bookmarkStart w:id="34" w:name="_Toc162522034"/>
      <w:r w:rsidRPr="00D643DA">
        <w:rPr>
          <w:rStyle w:val="CharPartNo"/>
        </w:rPr>
        <w:t>Part 1.2</w:t>
      </w:r>
      <w:r>
        <w:tab/>
      </w:r>
      <w:r w:rsidRPr="00D643DA">
        <w:rPr>
          <w:rStyle w:val="CharPartText"/>
        </w:rPr>
        <w:t>Colleges</w:t>
      </w:r>
      <w:bookmarkEnd w:id="34"/>
    </w:p>
    <w:p w14:paraId="6E2C7FC1" w14:textId="77777777" w:rsidR="00D23C26" w:rsidRDefault="00D23C26"/>
    <w:tbl>
      <w:tblPr>
        <w:tblW w:w="7800" w:type="dxa"/>
        <w:tblInd w:w="108" w:type="dxa"/>
        <w:tblLayout w:type="fixed"/>
        <w:tblLook w:val="0000" w:firstRow="0" w:lastRow="0" w:firstColumn="0" w:lastColumn="0" w:noHBand="0" w:noVBand="0"/>
      </w:tblPr>
      <w:tblGrid>
        <w:gridCol w:w="1200"/>
        <w:gridCol w:w="6600"/>
      </w:tblGrid>
      <w:tr w:rsidR="00D23C26" w14:paraId="45CBA1DA" w14:textId="77777777">
        <w:trPr>
          <w:cantSplit/>
          <w:tblHeader/>
        </w:trPr>
        <w:tc>
          <w:tcPr>
            <w:tcW w:w="1200" w:type="dxa"/>
            <w:tcBorders>
              <w:bottom w:val="single" w:sz="4" w:space="0" w:color="auto"/>
            </w:tcBorders>
          </w:tcPr>
          <w:p w14:paraId="3C2DFED5" w14:textId="77777777" w:rsidR="00D23C26" w:rsidRDefault="00D23C26">
            <w:pPr>
              <w:pStyle w:val="TableColHd"/>
            </w:pPr>
            <w:r>
              <w:t>column 1</w:t>
            </w:r>
          </w:p>
          <w:p w14:paraId="4B9604A0" w14:textId="77777777" w:rsidR="00D23C26" w:rsidRDefault="00D23C26">
            <w:pPr>
              <w:pStyle w:val="TableColHd"/>
            </w:pPr>
            <w:r>
              <w:t>item</w:t>
            </w:r>
          </w:p>
        </w:tc>
        <w:tc>
          <w:tcPr>
            <w:tcW w:w="6600" w:type="dxa"/>
            <w:tcBorders>
              <w:bottom w:val="single" w:sz="4" w:space="0" w:color="auto"/>
            </w:tcBorders>
          </w:tcPr>
          <w:p w14:paraId="553C4065" w14:textId="77777777" w:rsidR="00D23C26" w:rsidRDefault="00D23C26">
            <w:pPr>
              <w:pStyle w:val="TableColHd"/>
            </w:pPr>
            <w:r>
              <w:t>column 2</w:t>
            </w:r>
          </w:p>
          <w:p w14:paraId="037F4D78" w14:textId="77777777" w:rsidR="00D23C26" w:rsidRDefault="00D23C26">
            <w:pPr>
              <w:pStyle w:val="TableColHd"/>
            </w:pPr>
            <w:r>
              <w:t>school</w:t>
            </w:r>
          </w:p>
        </w:tc>
      </w:tr>
      <w:tr w:rsidR="002E7A91" w14:paraId="1B8D9320" w14:textId="77777777" w:rsidTr="002E7A91">
        <w:trPr>
          <w:cantSplit/>
        </w:trPr>
        <w:tc>
          <w:tcPr>
            <w:tcW w:w="1200" w:type="dxa"/>
          </w:tcPr>
          <w:p w14:paraId="300CF6F2" w14:textId="77777777" w:rsidR="002E7A91" w:rsidRDefault="002E7A91" w:rsidP="002E7A91">
            <w:pPr>
              <w:pStyle w:val="TableText"/>
            </w:pPr>
            <w:r>
              <w:t>1</w:t>
            </w:r>
          </w:p>
        </w:tc>
        <w:tc>
          <w:tcPr>
            <w:tcW w:w="6600" w:type="dxa"/>
          </w:tcPr>
          <w:p w14:paraId="7C6A7814" w14:textId="77777777" w:rsidR="002E7A91" w:rsidRDefault="002E7A91" w:rsidP="002E7A91">
            <w:pPr>
              <w:pStyle w:val="TableText"/>
            </w:pPr>
            <w:r>
              <w:t>Canberra College</w:t>
            </w:r>
          </w:p>
        </w:tc>
      </w:tr>
      <w:tr w:rsidR="002E7A91" w14:paraId="252B2F13" w14:textId="77777777" w:rsidTr="002E7A91">
        <w:trPr>
          <w:cantSplit/>
        </w:trPr>
        <w:tc>
          <w:tcPr>
            <w:tcW w:w="1200" w:type="dxa"/>
          </w:tcPr>
          <w:p w14:paraId="2151EFD8" w14:textId="77777777" w:rsidR="002E7A91" w:rsidRDefault="002E7A91" w:rsidP="002E7A91">
            <w:pPr>
              <w:pStyle w:val="TableText"/>
            </w:pPr>
            <w:r>
              <w:t>2</w:t>
            </w:r>
          </w:p>
        </w:tc>
        <w:tc>
          <w:tcPr>
            <w:tcW w:w="6600" w:type="dxa"/>
          </w:tcPr>
          <w:p w14:paraId="5F6AF44E" w14:textId="77777777" w:rsidR="002E7A91" w:rsidRDefault="002E7A91" w:rsidP="002E7A91">
            <w:pPr>
              <w:pStyle w:val="TableText"/>
            </w:pPr>
            <w:r>
              <w:t>Dickson College</w:t>
            </w:r>
          </w:p>
        </w:tc>
      </w:tr>
      <w:tr w:rsidR="002E7A91" w14:paraId="1EC30CEA" w14:textId="77777777" w:rsidTr="002E7A91">
        <w:trPr>
          <w:cantSplit/>
        </w:trPr>
        <w:tc>
          <w:tcPr>
            <w:tcW w:w="1200" w:type="dxa"/>
          </w:tcPr>
          <w:p w14:paraId="04B9C479" w14:textId="77777777" w:rsidR="002E7A91" w:rsidRDefault="002E7A91" w:rsidP="002E7A91">
            <w:pPr>
              <w:pStyle w:val="TableText"/>
            </w:pPr>
            <w:r>
              <w:t>3</w:t>
            </w:r>
          </w:p>
        </w:tc>
        <w:tc>
          <w:tcPr>
            <w:tcW w:w="6600" w:type="dxa"/>
          </w:tcPr>
          <w:p w14:paraId="65B2FDE4" w14:textId="77777777" w:rsidR="002E7A91" w:rsidRDefault="002E7A91" w:rsidP="002E7A91">
            <w:pPr>
              <w:pStyle w:val="TableText"/>
            </w:pPr>
            <w:r>
              <w:t>Erindale College</w:t>
            </w:r>
          </w:p>
        </w:tc>
      </w:tr>
      <w:tr w:rsidR="002E7A91" w14:paraId="00E91C7F" w14:textId="77777777" w:rsidTr="002E7A91">
        <w:trPr>
          <w:cantSplit/>
        </w:trPr>
        <w:tc>
          <w:tcPr>
            <w:tcW w:w="1200" w:type="dxa"/>
          </w:tcPr>
          <w:p w14:paraId="3BD334DD" w14:textId="77777777" w:rsidR="002E7A91" w:rsidRPr="0069718B" w:rsidRDefault="002E7A91" w:rsidP="002E7A91">
            <w:pPr>
              <w:pStyle w:val="TableText"/>
            </w:pPr>
            <w:r>
              <w:t>4</w:t>
            </w:r>
          </w:p>
        </w:tc>
        <w:tc>
          <w:tcPr>
            <w:tcW w:w="6600" w:type="dxa"/>
          </w:tcPr>
          <w:p w14:paraId="309FE38B" w14:textId="77777777" w:rsidR="002E7A91" w:rsidRPr="0069718B" w:rsidRDefault="002E7A91" w:rsidP="002E7A91">
            <w:pPr>
              <w:pStyle w:val="TableText"/>
            </w:pPr>
            <w:r w:rsidRPr="0069718B">
              <w:t>Gungahlin College</w:t>
            </w:r>
          </w:p>
        </w:tc>
      </w:tr>
      <w:tr w:rsidR="002E7A91" w14:paraId="489B39DB" w14:textId="77777777" w:rsidTr="002E7A91">
        <w:trPr>
          <w:cantSplit/>
        </w:trPr>
        <w:tc>
          <w:tcPr>
            <w:tcW w:w="1200" w:type="dxa"/>
          </w:tcPr>
          <w:p w14:paraId="09F6F52E" w14:textId="77777777" w:rsidR="002E7A91" w:rsidRDefault="002E7A91" w:rsidP="002E7A91">
            <w:pPr>
              <w:pStyle w:val="TableText"/>
            </w:pPr>
            <w:r>
              <w:t>5</w:t>
            </w:r>
          </w:p>
        </w:tc>
        <w:tc>
          <w:tcPr>
            <w:tcW w:w="6600" w:type="dxa"/>
          </w:tcPr>
          <w:p w14:paraId="62288C4C" w14:textId="77777777" w:rsidR="002E7A91" w:rsidRDefault="002E7A91" w:rsidP="002E7A91">
            <w:pPr>
              <w:pStyle w:val="TableText"/>
            </w:pPr>
            <w:r>
              <w:t>Hawker College</w:t>
            </w:r>
          </w:p>
        </w:tc>
      </w:tr>
      <w:tr w:rsidR="002E7A91" w14:paraId="6629DD98" w14:textId="77777777" w:rsidTr="002E7A91">
        <w:trPr>
          <w:cantSplit/>
        </w:trPr>
        <w:tc>
          <w:tcPr>
            <w:tcW w:w="1200" w:type="dxa"/>
          </w:tcPr>
          <w:p w14:paraId="06075A7B" w14:textId="77777777" w:rsidR="002E7A91" w:rsidRDefault="002E7A91" w:rsidP="002E7A91">
            <w:pPr>
              <w:pStyle w:val="TableText"/>
            </w:pPr>
            <w:r>
              <w:t>6</w:t>
            </w:r>
          </w:p>
        </w:tc>
        <w:tc>
          <w:tcPr>
            <w:tcW w:w="6600" w:type="dxa"/>
          </w:tcPr>
          <w:p w14:paraId="6326E4F1" w14:textId="77777777" w:rsidR="002E7A91" w:rsidRDefault="002E7A91" w:rsidP="002E7A91">
            <w:pPr>
              <w:pStyle w:val="TableText"/>
            </w:pPr>
            <w:r>
              <w:t>Lake Tuggeranong College</w:t>
            </w:r>
          </w:p>
        </w:tc>
      </w:tr>
      <w:tr w:rsidR="002E7A91" w14:paraId="70C075D3" w14:textId="77777777" w:rsidTr="002E7A91">
        <w:trPr>
          <w:cantSplit/>
        </w:trPr>
        <w:tc>
          <w:tcPr>
            <w:tcW w:w="1200" w:type="dxa"/>
          </w:tcPr>
          <w:p w14:paraId="6F270D92" w14:textId="77777777" w:rsidR="002E7A91" w:rsidRDefault="002E7A91" w:rsidP="002E7A91">
            <w:pPr>
              <w:pStyle w:val="TableText"/>
            </w:pPr>
            <w:r>
              <w:t>7</w:t>
            </w:r>
          </w:p>
        </w:tc>
        <w:tc>
          <w:tcPr>
            <w:tcW w:w="6600" w:type="dxa"/>
          </w:tcPr>
          <w:p w14:paraId="484095D2" w14:textId="77777777" w:rsidR="002E7A91" w:rsidRDefault="002E7A91" w:rsidP="002E7A91">
            <w:pPr>
              <w:pStyle w:val="TableText"/>
            </w:pPr>
            <w:r>
              <w:t>Narrabundah College</w:t>
            </w:r>
          </w:p>
        </w:tc>
      </w:tr>
      <w:tr w:rsidR="002E7A91" w14:paraId="4AD54A49" w14:textId="77777777" w:rsidTr="002E7A91">
        <w:trPr>
          <w:cantSplit/>
        </w:trPr>
        <w:tc>
          <w:tcPr>
            <w:tcW w:w="1200" w:type="dxa"/>
          </w:tcPr>
          <w:p w14:paraId="22750602" w14:textId="77777777" w:rsidR="002E7A91" w:rsidRDefault="002E7A91" w:rsidP="002E7A91">
            <w:pPr>
              <w:pStyle w:val="TableText"/>
            </w:pPr>
            <w:r>
              <w:t>8</w:t>
            </w:r>
          </w:p>
        </w:tc>
        <w:tc>
          <w:tcPr>
            <w:tcW w:w="6600" w:type="dxa"/>
          </w:tcPr>
          <w:p w14:paraId="7E7432FF" w14:textId="77777777" w:rsidR="002E7A91" w:rsidRDefault="002E7A91" w:rsidP="002E7A91">
            <w:pPr>
              <w:pStyle w:val="TableText"/>
            </w:pPr>
            <w:r w:rsidRPr="00375EC7">
              <w:t>University of Canberra Secondary College Lake Ginninderra</w:t>
            </w:r>
          </w:p>
        </w:tc>
      </w:tr>
    </w:tbl>
    <w:p w14:paraId="738FB0DA" w14:textId="77777777" w:rsidR="00306C02" w:rsidRDefault="00306C02" w:rsidP="00306C02">
      <w:pPr>
        <w:pStyle w:val="03Schedule"/>
        <w:sectPr w:rsidR="00306C02">
          <w:headerReference w:type="even" r:id="rId59"/>
          <w:headerReference w:type="default" r:id="rId60"/>
          <w:footerReference w:type="even" r:id="rId61"/>
          <w:footerReference w:type="default" r:id="rId62"/>
          <w:type w:val="continuous"/>
          <w:pgSz w:w="11907" w:h="16839" w:code="9"/>
          <w:pgMar w:top="3000" w:right="1900" w:bottom="2500" w:left="2300" w:header="2480" w:footer="2100" w:gutter="0"/>
          <w:cols w:space="720"/>
          <w:docGrid w:linePitch="254"/>
        </w:sectPr>
      </w:pPr>
    </w:p>
    <w:p w14:paraId="6A808F55" w14:textId="77777777" w:rsidR="00F621BF" w:rsidRPr="00F621BF" w:rsidRDefault="00F621BF" w:rsidP="00F621BF">
      <w:pPr>
        <w:pStyle w:val="PageBreak"/>
      </w:pPr>
      <w:r w:rsidRPr="00F621BF">
        <w:br w:type="page"/>
      </w:r>
    </w:p>
    <w:p w14:paraId="5ABB081B" w14:textId="77777777" w:rsidR="00353E19" w:rsidRPr="00D643DA" w:rsidRDefault="00353E19" w:rsidP="00353E19">
      <w:pPr>
        <w:pStyle w:val="Sched-heading"/>
      </w:pPr>
      <w:bookmarkStart w:id="35" w:name="_Toc162522035"/>
      <w:r w:rsidRPr="00D643DA">
        <w:rPr>
          <w:rStyle w:val="CharChapNo"/>
        </w:rPr>
        <w:lastRenderedPageBreak/>
        <w:t>Schedule 2</w:t>
      </w:r>
      <w:r w:rsidRPr="009F7310">
        <w:rPr>
          <w:color w:val="000000"/>
        </w:rPr>
        <w:tab/>
      </w:r>
      <w:r w:rsidRPr="00D643DA">
        <w:rPr>
          <w:rStyle w:val="CharChapText"/>
          <w:color w:val="000000"/>
        </w:rPr>
        <w:t>Non</w:t>
      </w:r>
      <w:r w:rsidRPr="00D643DA">
        <w:rPr>
          <w:rStyle w:val="CharChapText"/>
          <w:color w:val="000000"/>
        </w:rPr>
        <w:noBreakHyphen/>
        <w:t>government schools registration standards</w:t>
      </w:r>
      <w:bookmarkEnd w:id="35"/>
    </w:p>
    <w:p w14:paraId="5432D537" w14:textId="77777777" w:rsidR="00353E19" w:rsidRPr="009F7310" w:rsidRDefault="00353E19" w:rsidP="00353E19">
      <w:pPr>
        <w:pStyle w:val="ref"/>
        <w:keepNext/>
        <w:keepLines/>
        <w:rPr>
          <w:color w:val="000000"/>
          <w:sz w:val="16"/>
        </w:rPr>
      </w:pPr>
      <w:r w:rsidRPr="009F7310">
        <w:rPr>
          <w:color w:val="000000"/>
          <w:sz w:val="16"/>
        </w:rPr>
        <w:t>(see s 5)</w:t>
      </w:r>
    </w:p>
    <w:p w14:paraId="3D2A7DEA" w14:textId="77777777" w:rsidR="00353E19" w:rsidRPr="00D643DA" w:rsidRDefault="00353E19" w:rsidP="00353E19">
      <w:pPr>
        <w:pStyle w:val="Sched-Part"/>
      </w:pPr>
      <w:bookmarkStart w:id="36" w:name="_Toc162522036"/>
      <w:r w:rsidRPr="00D643DA">
        <w:rPr>
          <w:rStyle w:val="CharPartNo"/>
        </w:rPr>
        <w:t>Part 2.1</w:t>
      </w:r>
      <w:r w:rsidRPr="009F7310">
        <w:rPr>
          <w:color w:val="000000"/>
        </w:rPr>
        <w:tab/>
      </w:r>
      <w:r w:rsidRPr="00D643DA">
        <w:rPr>
          <w:rStyle w:val="CharPartText"/>
          <w:color w:val="000000"/>
        </w:rPr>
        <w:t>Governance</w:t>
      </w:r>
      <w:bookmarkEnd w:id="36"/>
    </w:p>
    <w:p w14:paraId="222D592B" w14:textId="77777777" w:rsidR="00353E19" w:rsidRPr="009F7310" w:rsidRDefault="00353E19" w:rsidP="00353E19">
      <w:pPr>
        <w:pStyle w:val="Schclauseheading"/>
      </w:pPr>
      <w:bookmarkStart w:id="37" w:name="_Toc162522037"/>
      <w:r w:rsidRPr="00D643DA">
        <w:rPr>
          <w:rStyle w:val="CharSectNo"/>
        </w:rPr>
        <w:t>2.1</w:t>
      </w:r>
      <w:r w:rsidRPr="009F7310">
        <w:rPr>
          <w:color w:val="000000"/>
        </w:rPr>
        <w:tab/>
        <w:t>Incorporation</w:t>
      </w:r>
      <w:bookmarkEnd w:id="37"/>
    </w:p>
    <w:p w14:paraId="40C29452" w14:textId="77777777" w:rsidR="00353E19" w:rsidRPr="009F7310" w:rsidRDefault="00353E19" w:rsidP="00353E19">
      <w:pPr>
        <w:pStyle w:val="Amainreturn"/>
        <w:rPr>
          <w:color w:val="000000"/>
        </w:rPr>
      </w:pPr>
      <w:r w:rsidRPr="009F7310">
        <w:rPr>
          <w:color w:val="000000"/>
        </w:rPr>
        <w:t>The proprietor of a registered school must be a corporation.</w:t>
      </w:r>
    </w:p>
    <w:p w14:paraId="03C0F57E" w14:textId="77777777" w:rsidR="00353E19" w:rsidRPr="009F7310" w:rsidRDefault="00353E19" w:rsidP="00353E19">
      <w:pPr>
        <w:pStyle w:val="Schclauseheading"/>
      </w:pPr>
      <w:bookmarkStart w:id="38" w:name="_Toc162522038"/>
      <w:r w:rsidRPr="00D643DA">
        <w:rPr>
          <w:rStyle w:val="CharSectNo"/>
        </w:rPr>
        <w:t>2.2</w:t>
      </w:r>
      <w:r w:rsidRPr="009F7310">
        <w:rPr>
          <w:color w:val="000000"/>
        </w:rPr>
        <w:tab/>
        <w:t>Not</w:t>
      </w:r>
      <w:r w:rsidRPr="009F7310">
        <w:rPr>
          <w:color w:val="000000"/>
        </w:rPr>
        <w:noBreakHyphen/>
        <w:t>for</w:t>
      </w:r>
      <w:r w:rsidRPr="009F7310">
        <w:rPr>
          <w:color w:val="000000"/>
        </w:rPr>
        <w:noBreakHyphen/>
        <w:t>profit</w:t>
      </w:r>
      <w:bookmarkEnd w:id="38"/>
    </w:p>
    <w:p w14:paraId="1C96A53D" w14:textId="4208F7D3" w:rsidR="00353E19" w:rsidRPr="009F7310" w:rsidRDefault="00353E19" w:rsidP="00353E19">
      <w:pPr>
        <w:pStyle w:val="Amainreturn"/>
        <w:rPr>
          <w:color w:val="000000"/>
        </w:rPr>
      </w:pPr>
      <w:r w:rsidRPr="009F7310">
        <w:rPr>
          <w:color w:val="000000"/>
        </w:rPr>
        <w:t xml:space="preserve">The proprietor of a registered school must be registered under the </w:t>
      </w:r>
      <w:hyperlink r:id="rId63" w:tooltip="Act 2012 No 168 (Cwlth)" w:history="1">
        <w:r w:rsidRPr="009F7310">
          <w:rPr>
            <w:i/>
            <w:color w:val="0000FF"/>
          </w:rPr>
          <w:t>Australian Charities and Not-for-profits Commission Act 2012</w:t>
        </w:r>
      </w:hyperlink>
      <w:r w:rsidRPr="009F7310">
        <w:rPr>
          <w:color w:val="000000"/>
        </w:rPr>
        <w:t xml:space="preserve"> (Cwlth).</w:t>
      </w:r>
    </w:p>
    <w:p w14:paraId="5A4DCD0E" w14:textId="77777777" w:rsidR="00353E19" w:rsidRPr="009F7310" w:rsidRDefault="00353E19" w:rsidP="00353E19">
      <w:pPr>
        <w:pStyle w:val="Schclauseheading"/>
      </w:pPr>
      <w:bookmarkStart w:id="39" w:name="_Toc162522039"/>
      <w:r w:rsidRPr="00D643DA">
        <w:rPr>
          <w:rStyle w:val="CharSectNo"/>
        </w:rPr>
        <w:t>2.3</w:t>
      </w:r>
      <w:r w:rsidRPr="009F7310">
        <w:rPr>
          <w:color w:val="000000"/>
        </w:rPr>
        <w:tab/>
        <w:t>Governance structure</w:t>
      </w:r>
      <w:bookmarkEnd w:id="39"/>
    </w:p>
    <w:p w14:paraId="75C07F41"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the governance structure of the school enables the school to—</w:t>
      </w:r>
    </w:p>
    <w:p w14:paraId="74DED367" w14:textId="77777777" w:rsidR="00353E19" w:rsidRPr="009F7310" w:rsidRDefault="00353E19" w:rsidP="00353E19">
      <w:pPr>
        <w:pStyle w:val="SchApara"/>
      </w:pPr>
      <w:r w:rsidRPr="009F7310">
        <w:rPr>
          <w:color w:val="000000"/>
        </w:rPr>
        <w:tab/>
        <w:t>(a)</w:t>
      </w:r>
      <w:r w:rsidRPr="009F7310">
        <w:rPr>
          <w:color w:val="000000"/>
        </w:rPr>
        <w:tab/>
        <w:t>fulfill its legal obligations; and</w:t>
      </w:r>
    </w:p>
    <w:p w14:paraId="2360FAC0" w14:textId="77777777" w:rsidR="00353E19" w:rsidRPr="009F7310" w:rsidRDefault="00353E19" w:rsidP="00353E19">
      <w:pPr>
        <w:pStyle w:val="SchApara"/>
      </w:pPr>
      <w:r w:rsidRPr="009F7310">
        <w:tab/>
        <w:t>(b)</w:t>
      </w:r>
      <w:r w:rsidRPr="009F7310">
        <w:tab/>
        <w:t>be financially viable; and</w:t>
      </w:r>
    </w:p>
    <w:p w14:paraId="5A80539E" w14:textId="77777777" w:rsidR="00353E19" w:rsidRPr="009F7310" w:rsidRDefault="00353E19" w:rsidP="00353E19">
      <w:pPr>
        <w:pStyle w:val="SchApara"/>
      </w:pPr>
      <w:r w:rsidRPr="009F7310">
        <w:tab/>
        <w:t>(c)</w:t>
      </w:r>
      <w:r w:rsidRPr="009F7310">
        <w:tab/>
        <w:t>operate safely.</w:t>
      </w:r>
    </w:p>
    <w:p w14:paraId="0814B343" w14:textId="77777777" w:rsidR="00353E19" w:rsidRPr="009F7310" w:rsidRDefault="00353E19" w:rsidP="00353E19">
      <w:pPr>
        <w:pStyle w:val="SchAmain"/>
      </w:pPr>
      <w:r w:rsidRPr="009F7310">
        <w:rPr>
          <w:color w:val="000000"/>
        </w:rPr>
        <w:tab/>
        <w:t>(2)</w:t>
      </w:r>
      <w:r w:rsidRPr="009F7310">
        <w:rPr>
          <w:color w:val="000000"/>
        </w:rPr>
        <w:tab/>
        <w:t xml:space="preserve">The proprietor must ensure that the governance responsibilities of the governing body of the school are separate from the </w:t>
      </w:r>
      <w:r w:rsidRPr="009F7310">
        <w:rPr>
          <w:color w:val="000000"/>
          <w:lang w:val="en-US"/>
        </w:rPr>
        <w:t>day</w:t>
      </w:r>
      <w:r w:rsidRPr="009F7310">
        <w:rPr>
          <w:color w:val="000000"/>
          <w:lang w:val="en-US"/>
        </w:rPr>
        <w:noBreakHyphen/>
        <w:t>to</w:t>
      </w:r>
      <w:r w:rsidRPr="009F7310">
        <w:rPr>
          <w:color w:val="000000"/>
          <w:lang w:val="en-US"/>
        </w:rPr>
        <w:noBreakHyphen/>
        <w:t xml:space="preserve">day control and management responsibilities </w:t>
      </w:r>
      <w:r w:rsidRPr="009F7310">
        <w:rPr>
          <w:color w:val="000000"/>
        </w:rPr>
        <w:t>of the principal of the school.</w:t>
      </w:r>
    </w:p>
    <w:p w14:paraId="1D2DC32B" w14:textId="77777777" w:rsidR="00353E19" w:rsidRPr="009F7310" w:rsidRDefault="00353E19" w:rsidP="00353E19">
      <w:pPr>
        <w:pStyle w:val="Schclauseheading"/>
      </w:pPr>
      <w:bookmarkStart w:id="40" w:name="_Toc162522040"/>
      <w:r w:rsidRPr="00D643DA">
        <w:rPr>
          <w:rStyle w:val="CharSectNo"/>
        </w:rPr>
        <w:t>2.4</w:t>
      </w:r>
      <w:r w:rsidRPr="009F7310">
        <w:rPr>
          <w:color w:val="000000"/>
        </w:rPr>
        <w:tab/>
        <w:t>Financial viability</w:t>
      </w:r>
      <w:bookmarkEnd w:id="40"/>
    </w:p>
    <w:p w14:paraId="7FA51A70"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access to adequate financial resources for its viable operation.</w:t>
      </w:r>
    </w:p>
    <w:p w14:paraId="7BF44860" w14:textId="77777777" w:rsidR="00353E19" w:rsidRPr="009F7310" w:rsidRDefault="00353E19" w:rsidP="00353E19">
      <w:pPr>
        <w:pStyle w:val="SchAmain"/>
        <w:keepLines/>
      </w:pPr>
      <w:r w:rsidRPr="009F7310">
        <w:lastRenderedPageBreak/>
        <w:tab/>
        <w:t>(2)</w:t>
      </w:r>
      <w:r w:rsidRPr="009F7310">
        <w:tab/>
        <w:t>The proprietor must ensure that the school’s funding model enables delivery of the school’s educational programs to the number of students at the school, at the levels of education for which the school is registered.</w:t>
      </w:r>
    </w:p>
    <w:p w14:paraId="6589774B" w14:textId="77777777" w:rsidR="00353E19" w:rsidRPr="009F7310" w:rsidRDefault="00353E19" w:rsidP="00353E19">
      <w:pPr>
        <w:pStyle w:val="SchAmain"/>
      </w:pPr>
      <w:r w:rsidRPr="009F7310">
        <w:tab/>
        <w:t>(3)</w:t>
      </w:r>
      <w:r w:rsidRPr="009F7310">
        <w:tab/>
        <w:t>The proprietor must ensure that the school’s—</w:t>
      </w:r>
    </w:p>
    <w:p w14:paraId="65B27227" w14:textId="51B35A84" w:rsidR="00353E19" w:rsidRPr="009F7310" w:rsidRDefault="00353E19" w:rsidP="00353E19">
      <w:pPr>
        <w:pStyle w:val="SchApara"/>
      </w:pPr>
      <w:r w:rsidRPr="009F7310">
        <w:rPr>
          <w:color w:val="000000"/>
        </w:rPr>
        <w:tab/>
        <w:t>(a)</w:t>
      </w:r>
      <w:r w:rsidRPr="009F7310">
        <w:rPr>
          <w:color w:val="000000"/>
        </w:rPr>
        <w:tab/>
        <w:t xml:space="preserve">finances are managed in accordance with the requirements of the </w:t>
      </w:r>
      <w:hyperlink r:id="rId64" w:tooltip="Act 2001 No 50 (Cwlth)" w:history="1">
        <w:r w:rsidRPr="009F7310">
          <w:rPr>
            <w:color w:val="0000FF"/>
          </w:rPr>
          <w:t>Corporations Act</w:t>
        </w:r>
      </w:hyperlink>
      <w:r w:rsidRPr="009F7310">
        <w:rPr>
          <w:color w:val="000000"/>
        </w:rPr>
        <w:t>; and</w:t>
      </w:r>
    </w:p>
    <w:p w14:paraId="09D23051" w14:textId="77777777" w:rsidR="00353E19" w:rsidRPr="009F7310" w:rsidRDefault="00353E19" w:rsidP="00353E19">
      <w:pPr>
        <w:pStyle w:val="SchApara"/>
      </w:pPr>
      <w:r w:rsidRPr="009F7310">
        <w:tab/>
        <w:t>(b)</w:t>
      </w:r>
      <w:r w:rsidRPr="009F7310">
        <w:tab/>
        <w:t>financial records are audited annually; and</w:t>
      </w:r>
    </w:p>
    <w:p w14:paraId="5F944759" w14:textId="77777777" w:rsidR="00353E19" w:rsidRPr="009F7310" w:rsidRDefault="00353E19" w:rsidP="00353E19">
      <w:pPr>
        <w:pStyle w:val="SchApara"/>
      </w:pPr>
      <w:r w:rsidRPr="009F7310">
        <w:tab/>
        <w:t>(c)</w:t>
      </w:r>
      <w:r w:rsidRPr="009F7310">
        <w:tab/>
        <w:t>financial records and audit reports are made available to the registrar on request.</w:t>
      </w:r>
    </w:p>
    <w:p w14:paraId="56821CD0" w14:textId="77777777" w:rsidR="00353E19" w:rsidRPr="009F7310" w:rsidRDefault="00353E19" w:rsidP="00353E19">
      <w:pPr>
        <w:pStyle w:val="Schclauseheading"/>
      </w:pPr>
      <w:bookmarkStart w:id="41" w:name="_Toc162522041"/>
      <w:r w:rsidRPr="00D643DA">
        <w:rPr>
          <w:rStyle w:val="CharSectNo"/>
        </w:rPr>
        <w:t>2.5</w:t>
      </w:r>
      <w:r w:rsidRPr="009F7310">
        <w:rPr>
          <w:color w:val="000000"/>
        </w:rPr>
        <w:tab/>
        <w:t>Policies and procedures</w:t>
      </w:r>
      <w:bookmarkEnd w:id="41"/>
    </w:p>
    <w:p w14:paraId="58983E96"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policies and procedures in place to ensure the school complies with the registration standards.</w:t>
      </w:r>
    </w:p>
    <w:p w14:paraId="63A5F754" w14:textId="77777777" w:rsidR="00353E19" w:rsidRPr="0036734A" w:rsidRDefault="00353E19" w:rsidP="00353E19">
      <w:pPr>
        <w:pStyle w:val="SchAmain"/>
      </w:pPr>
      <w:r w:rsidRPr="009F7310">
        <w:tab/>
        <w:t>(2)</w:t>
      </w:r>
      <w:r w:rsidRPr="009F7310">
        <w:tab/>
        <w:t xml:space="preserve">The proprietor must ensure that students, parents and staff are consulted about </w:t>
      </w:r>
      <w:r w:rsidRPr="0036734A">
        <w:t>the following polic</w:t>
      </w:r>
      <w:r>
        <w:t>i</w:t>
      </w:r>
      <w:r w:rsidRPr="0036734A">
        <w:t>es for the school</w:t>
      </w:r>
      <w:r>
        <w:t>:</w:t>
      </w:r>
    </w:p>
    <w:p w14:paraId="710E2E80" w14:textId="77777777" w:rsidR="00353E19" w:rsidRPr="0036734A" w:rsidRDefault="00353E19" w:rsidP="00353E19">
      <w:pPr>
        <w:pStyle w:val="Apara"/>
      </w:pPr>
      <w:r w:rsidRPr="0036734A">
        <w:tab/>
        <w:t>(a)</w:t>
      </w:r>
      <w:r w:rsidRPr="0036734A">
        <w:tab/>
        <w:t>the enrolment policy under standard 2.8;</w:t>
      </w:r>
    </w:p>
    <w:p w14:paraId="481ACE4C" w14:textId="77777777" w:rsidR="00353E19" w:rsidRPr="0036734A" w:rsidRDefault="00353E19" w:rsidP="00353E19">
      <w:pPr>
        <w:pStyle w:val="Apara"/>
      </w:pPr>
      <w:r w:rsidRPr="0036734A">
        <w:tab/>
        <w:t>(b)</w:t>
      </w:r>
      <w:r w:rsidRPr="0036734A">
        <w:tab/>
        <w:t>the complaints policy under standard 2.9;</w:t>
      </w:r>
    </w:p>
    <w:p w14:paraId="476925BB" w14:textId="77777777" w:rsidR="00353E19" w:rsidRPr="00C66F83" w:rsidRDefault="00353E19" w:rsidP="00353E19">
      <w:pPr>
        <w:pStyle w:val="Apara"/>
      </w:pPr>
      <w:r w:rsidRPr="0036734A">
        <w:tab/>
        <w:t>(c)</w:t>
      </w:r>
      <w:r w:rsidRPr="0036734A">
        <w:tab/>
        <w:t>the behaviour management policy under standard 2.18.</w:t>
      </w:r>
    </w:p>
    <w:p w14:paraId="27D954E5" w14:textId="77777777" w:rsidR="00353E19" w:rsidRPr="009F7310" w:rsidRDefault="00353E19" w:rsidP="00353E19">
      <w:pPr>
        <w:pStyle w:val="SchAmain"/>
      </w:pPr>
      <w:r w:rsidRPr="009F7310">
        <w:rPr>
          <w:color w:val="000000"/>
        </w:rPr>
        <w:tab/>
        <w:t>(3)</w:t>
      </w:r>
      <w:r w:rsidRPr="009F7310">
        <w:rPr>
          <w:color w:val="000000"/>
        </w:rPr>
        <w:tab/>
        <w:t>The proprietor must ensure that—</w:t>
      </w:r>
    </w:p>
    <w:p w14:paraId="579AA67D" w14:textId="77777777" w:rsidR="00353E19" w:rsidRPr="009F7310" w:rsidRDefault="00353E19" w:rsidP="00353E19">
      <w:pPr>
        <w:pStyle w:val="SchApara"/>
      </w:pPr>
      <w:r w:rsidRPr="009F7310">
        <w:rPr>
          <w:color w:val="000000"/>
        </w:rPr>
        <w:tab/>
        <w:t>(a)</w:t>
      </w:r>
      <w:r w:rsidRPr="009F7310">
        <w:rPr>
          <w:color w:val="000000"/>
        </w:rPr>
        <w:tab/>
        <w:t>current and prospective students, parents and staff are made aware of the school’s policies and procedures; and</w:t>
      </w:r>
    </w:p>
    <w:p w14:paraId="62F1E652" w14:textId="77777777" w:rsidR="00353E19" w:rsidRPr="009F7310" w:rsidRDefault="00353E19" w:rsidP="00353E19">
      <w:pPr>
        <w:pStyle w:val="SchApara"/>
      </w:pPr>
      <w:r w:rsidRPr="009F7310">
        <w:tab/>
        <w:t>(b)</w:t>
      </w:r>
      <w:r w:rsidRPr="009F7310">
        <w:tab/>
        <w:t>the school’s policies and procedures are made available to the public; and</w:t>
      </w:r>
    </w:p>
    <w:p w14:paraId="751DBA9E" w14:textId="77777777" w:rsidR="00353E19" w:rsidRPr="009F7310" w:rsidRDefault="00353E19" w:rsidP="00353E19">
      <w:pPr>
        <w:pStyle w:val="aExamHdgpar"/>
        <w:keepLines/>
        <w:ind w:left="1599"/>
        <w:rPr>
          <w:color w:val="000000"/>
        </w:rPr>
      </w:pPr>
      <w:r w:rsidRPr="009F7310">
        <w:rPr>
          <w:color w:val="000000"/>
        </w:rPr>
        <w:t>Example—made available to the public</w:t>
      </w:r>
    </w:p>
    <w:p w14:paraId="108D2FA5" w14:textId="77777777" w:rsidR="00353E19" w:rsidRPr="009F7310" w:rsidRDefault="00353E19" w:rsidP="00353E19">
      <w:pPr>
        <w:pStyle w:val="aExampar"/>
        <w:keepLines/>
        <w:ind w:left="1599"/>
        <w:rPr>
          <w:color w:val="000000"/>
        </w:rPr>
      </w:pPr>
      <w:r w:rsidRPr="009F7310">
        <w:rPr>
          <w:color w:val="000000"/>
        </w:rPr>
        <w:t>published on the school’s website</w:t>
      </w:r>
    </w:p>
    <w:p w14:paraId="13698451" w14:textId="77777777" w:rsidR="00353E19" w:rsidRPr="009F7310" w:rsidRDefault="00353E19" w:rsidP="00353E19">
      <w:pPr>
        <w:pStyle w:val="SchApara"/>
      </w:pPr>
      <w:r w:rsidRPr="009F7310">
        <w:rPr>
          <w:color w:val="000000"/>
        </w:rPr>
        <w:lastRenderedPageBreak/>
        <w:tab/>
        <w:t>(c)</w:t>
      </w:r>
      <w:r w:rsidRPr="009F7310">
        <w:rPr>
          <w:color w:val="000000"/>
        </w:rPr>
        <w:tab/>
        <w:t>the school’s policies and procedures are made available to the registrar on request.</w:t>
      </w:r>
    </w:p>
    <w:p w14:paraId="5205D3D1" w14:textId="77777777" w:rsidR="00353E19" w:rsidRPr="009F7310" w:rsidRDefault="00353E19" w:rsidP="00353E19">
      <w:pPr>
        <w:pStyle w:val="Schclauseheading"/>
        <w:rPr>
          <w:lang w:eastAsia="en-AU"/>
        </w:rPr>
      </w:pPr>
      <w:bookmarkStart w:id="42" w:name="_Toc162522042"/>
      <w:r w:rsidRPr="00D643DA">
        <w:rPr>
          <w:rStyle w:val="CharSectNo"/>
        </w:rPr>
        <w:t>2.6</w:t>
      </w:r>
      <w:r w:rsidRPr="009F7310">
        <w:rPr>
          <w:color w:val="000000"/>
          <w:lang w:eastAsia="en-AU"/>
        </w:rPr>
        <w:tab/>
        <w:t>Annual statement</w:t>
      </w:r>
      <w:bookmarkEnd w:id="42"/>
    </w:p>
    <w:p w14:paraId="449BE233" w14:textId="77777777" w:rsidR="00353E19" w:rsidRPr="009F7310" w:rsidRDefault="00353E19" w:rsidP="00353E19">
      <w:pPr>
        <w:pStyle w:val="SchAmain"/>
      </w:pPr>
      <w:r w:rsidRPr="009F7310">
        <w:rPr>
          <w:color w:val="000000"/>
          <w:lang w:eastAsia="en-AU"/>
        </w:rPr>
        <w:tab/>
        <w:t>(1)</w:t>
      </w:r>
      <w:r w:rsidRPr="009F7310">
        <w:rPr>
          <w:color w:val="000000"/>
          <w:lang w:eastAsia="en-AU"/>
        </w:rPr>
        <w:tab/>
      </w:r>
      <w:r w:rsidRPr="009F7310">
        <w:rPr>
          <w:color w:val="000000"/>
        </w:rPr>
        <w:t>The proprietor of a registered school must ensure that</w:t>
      </w:r>
      <w:r w:rsidRPr="009F7310">
        <w:rPr>
          <w:color w:val="000000"/>
          <w:lang w:eastAsia="en-AU"/>
        </w:rPr>
        <w:t xml:space="preserve"> a written statement is prepared annually, describing </w:t>
      </w:r>
      <w:r w:rsidRPr="009F7310">
        <w:rPr>
          <w:color w:val="000000"/>
        </w:rPr>
        <w:t>how the school has complied with the registration standards during the year.</w:t>
      </w:r>
    </w:p>
    <w:p w14:paraId="2B41A03C" w14:textId="77777777" w:rsidR="00353E19" w:rsidRPr="009F7310" w:rsidRDefault="00353E19" w:rsidP="00353E19">
      <w:pPr>
        <w:pStyle w:val="SchAmain"/>
      </w:pPr>
      <w:r w:rsidRPr="009F7310">
        <w:tab/>
        <w:t>(2)</w:t>
      </w:r>
      <w:r w:rsidRPr="009F7310">
        <w:tab/>
        <w:t>The proprietor must ensure that</w:t>
      </w:r>
      <w:r w:rsidRPr="009F7310">
        <w:rPr>
          <w:lang w:eastAsia="en-AU"/>
        </w:rPr>
        <w:t xml:space="preserve"> t</w:t>
      </w:r>
      <w:r w:rsidRPr="009F7310">
        <w:t>he school’s annual statement is made available to the public.</w:t>
      </w:r>
    </w:p>
    <w:p w14:paraId="0FACF23F" w14:textId="77777777" w:rsidR="00353E19" w:rsidRPr="009F7310" w:rsidRDefault="00353E19" w:rsidP="00353E19">
      <w:pPr>
        <w:pStyle w:val="aExamHdgss"/>
        <w:rPr>
          <w:color w:val="000000"/>
        </w:rPr>
      </w:pPr>
      <w:r w:rsidRPr="009F7310">
        <w:rPr>
          <w:color w:val="000000"/>
        </w:rPr>
        <w:t>Example—made available to the public</w:t>
      </w:r>
    </w:p>
    <w:p w14:paraId="78D60332" w14:textId="77777777" w:rsidR="00353E19" w:rsidRPr="0036734A" w:rsidRDefault="00353E19" w:rsidP="00353E19">
      <w:pPr>
        <w:pStyle w:val="aExamBulletss"/>
        <w:numPr>
          <w:ilvl w:val="0"/>
          <w:numId w:val="23"/>
        </w:numPr>
      </w:pPr>
      <w:r w:rsidRPr="0036734A">
        <w:t>included in a publicly available annual report</w:t>
      </w:r>
    </w:p>
    <w:p w14:paraId="45458ABA" w14:textId="77777777" w:rsidR="00353E19" w:rsidRPr="0036734A" w:rsidRDefault="00353E19" w:rsidP="00353E19">
      <w:pPr>
        <w:pStyle w:val="aExamBulletss"/>
        <w:numPr>
          <w:ilvl w:val="0"/>
          <w:numId w:val="23"/>
        </w:numPr>
      </w:pPr>
      <w:r w:rsidRPr="0036734A">
        <w:t>published on the school’s website</w:t>
      </w:r>
    </w:p>
    <w:p w14:paraId="17E7DB43" w14:textId="77777777" w:rsidR="00353E19" w:rsidRPr="009F7310" w:rsidRDefault="00353E19" w:rsidP="00353E19">
      <w:pPr>
        <w:pStyle w:val="Schclauseheading"/>
      </w:pPr>
      <w:bookmarkStart w:id="43" w:name="_Toc162522043"/>
      <w:r w:rsidRPr="00D643DA">
        <w:rPr>
          <w:rStyle w:val="CharSectNo"/>
        </w:rPr>
        <w:t>2.7</w:t>
      </w:r>
      <w:r w:rsidRPr="009F7310">
        <w:rPr>
          <w:color w:val="000000"/>
        </w:rPr>
        <w:tab/>
        <w:t>Continuous improvement</w:t>
      </w:r>
      <w:bookmarkEnd w:id="43"/>
    </w:p>
    <w:p w14:paraId="34D35D13"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processes in place to ensure continuous improvement in the operation of the school.</w:t>
      </w:r>
    </w:p>
    <w:p w14:paraId="2BA68389" w14:textId="77777777" w:rsidR="00353E19" w:rsidRPr="009F7310" w:rsidRDefault="00353E19" w:rsidP="00353E19">
      <w:pPr>
        <w:pStyle w:val="SchAmain"/>
      </w:pPr>
      <w:r w:rsidRPr="009F7310">
        <w:tab/>
        <w:t>(2)</w:t>
      </w:r>
      <w:r w:rsidRPr="009F7310">
        <w:tab/>
        <w:t>The proprietor must ensure that the school has processes to—</w:t>
      </w:r>
    </w:p>
    <w:p w14:paraId="2E10EC3F" w14:textId="77777777" w:rsidR="00353E19" w:rsidRPr="009F7310" w:rsidRDefault="00353E19" w:rsidP="00353E19">
      <w:pPr>
        <w:pStyle w:val="SchApara"/>
      </w:pPr>
      <w:r w:rsidRPr="009F7310">
        <w:rPr>
          <w:color w:val="000000"/>
        </w:rPr>
        <w:tab/>
        <w:t>(a)</w:t>
      </w:r>
      <w:r w:rsidRPr="009F7310">
        <w:rPr>
          <w:color w:val="000000"/>
        </w:rPr>
        <w:tab/>
        <w:t xml:space="preserve">consult students, parents and staff about the operation of the </w:t>
      </w:r>
      <w:r w:rsidRPr="009F7310">
        <w:t>school</w:t>
      </w:r>
      <w:r w:rsidRPr="009F7310">
        <w:rPr>
          <w:color w:val="000000"/>
        </w:rPr>
        <w:t>, including its educational programs; and</w:t>
      </w:r>
    </w:p>
    <w:p w14:paraId="5A43FFAE" w14:textId="77777777" w:rsidR="00353E19" w:rsidRPr="009F7310" w:rsidRDefault="00353E19" w:rsidP="00353E19">
      <w:pPr>
        <w:pStyle w:val="SchApara"/>
      </w:pPr>
      <w:r w:rsidRPr="009F7310">
        <w:tab/>
        <w:t>(b)</w:t>
      </w:r>
      <w:r w:rsidRPr="009F7310">
        <w:tab/>
        <w:t>regularly review complaints and safety incidents; and</w:t>
      </w:r>
    </w:p>
    <w:p w14:paraId="7DB4AB65" w14:textId="77777777" w:rsidR="00353E19" w:rsidRPr="009F7310" w:rsidRDefault="00353E19" w:rsidP="00353E19">
      <w:pPr>
        <w:pStyle w:val="SchApara"/>
      </w:pPr>
      <w:r w:rsidRPr="009F7310">
        <w:tab/>
        <w:t>(c)</w:t>
      </w:r>
      <w:r w:rsidRPr="009F7310">
        <w:tab/>
        <w:t>plan, monitor and assess strategies for improving the operation of the school.</w:t>
      </w:r>
    </w:p>
    <w:p w14:paraId="17204532" w14:textId="77777777" w:rsidR="00353E19" w:rsidRPr="009F7310" w:rsidRDefault="00353E19" w:rsidP="00353E19">
      <w:pPr>
        <w:pStyle w:val="SchAmain"/>
      </w:pPr>
      <w:r w:rsidRPr="009F7310">
        <w:rPr>
          <w:color w:val="000000"/>
        </w:rPr>
        <w:tab/>
        <w:t>(3)</w:t>
      </w:r>
      <w:r w:rsidRPr="009F7310">
        <w:rPr>
          <w:color w:val="000000"/>
        </w:rPr>
        <w:tab/>
        <w:t>The proprietor must ensure that the school keeps written records of—</w:t>
      </w:r>
    </w:p>
    <w:p w14:paraId="4C0B3A3F" w14:textId="77777777" w:rsidR="00353E19" w:rsidRPr="009F7310" w:rsidRDefault="00353E19" w:rsidP="00353E19">
      <w:pPr>
        <w:pStyle w:val="SchApara"/>
      </w:pPr>
      <w:r w:rsidRPr="009F7310">
        <w:rPr>
          <w:color w:val="000000"/>
        </w:rPr>
        <w:tab/>
        <w:t>(a)</w:t>
      </w:r>
      <w:r w:rsidRPr="009F7310">
        <w:rPr>
          <w:color w:val="000000"/>
        </w:rPr>
        <w:tab/>
        <w:t>the school’s processes for improving its operation; and</w:t>
      </w:r>
    </w:p>
    <w:p w14:paraId="65C66DBC" w14:textId="77777777" w:rsidR="00353E19" w:rsidRPr="009F7310" w:rsidRDefault="00353E19" w:rsidP="00353E19">
      <w:pPr>
        <w:pStyle w:val="SchApara"/>
      </w:pPr>
      <w:r w:rsidRPr="009F7310">
        <w:tab/>
        <w:t>(b)</w:t>
      </w:r>
      <w:r w:rsidRPr="009F7310">
        <w:tab/>
        <w:t>how the strategies are to be monitored and assessed; and</w:t>
      </w:r>
    </w:p>
    <w:p w14:paraId="086C9FE4" w14:textId="77777777" w:rsidR="00353E19" w:rsidRPr="009F7310" w:rsidRDefault="00353E19" w:rsidP="00353E19">
      <w:pPr>
        <w:pStyle w:val="SchApara"/>
      </w:pPr>
      <w:r w:rsidRPr="009F7310">
        <w:tab/>
        <w:t>(c)</w:t>
      </w:r>
      <w:r w:rsidRPr="009F7310">
        <w:tab/>
        <w:t>whether the strategies have been successful in improving the operation of the school.</w:t>
      </w:r>
    </w:p>
    <w:p w14:paraId="4A3E9218" w14:textId="77777777" w:rsidR="00353E19" w:rsidRPr="009F7310" w:rsidRDefault="00353E19" w:rsidP="00353E19">
      <w:pPr>
        <w:pStyle w:val="Schclauseheading"/>
      </w:pPr>
      <w:bookmarkStart w:id="44" w:name="_Toc162522044"/>
      <w:r w:rsidRPr="00D643DA">
        <w:rPr>
          <w:rStyle w:val="CharSectNo"/>
        </w:rPr>
        <w:lastRenderedPageBreak/>
        <w:t>2.8</w:t>
      </w:r>
      <w:r w:rsidRPr="009F7310">
        <w:rPr>
          <w:color w:val="000000"/>
        </w:rPr>
        <w:tab/>
        <w:t>Enrolment policy, procedures and contracts</w:t>
      </w:r>
      <w:bookmarkEnd w:id="44"/>
    </w:p>
    <w:p w14:paraId="5D777942"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4B73D150" w14:textId="77777777" w:rsidR="00353E19" w:rsidRPr="009F7310" w:rsidRDefault="00353E19" w:rsidP="00353E19">
      <w:pPr>
        <w:pStyle w:val="SchApara"/>
      </w:pPr>
      <w:r w:rsidRPr="009F7310">
        <w:rPr>
          <w:color w:val="000000"/>
        </w:rPr>
        <w:tab/>
        <w:t>(a)</w:t>
      </w:r>
      <w:r w:rsidRPr="009F7310">
        <w:rPr>
          <w:color w:val="000000"/>
        </w:rPr>
        <w:tab/>
        <w:t>a written enrolment policy; and</w:t>
      </w:r>
    </w:p>
    <w:p w14:paraId="3531B8F7" w14:textId="77777777" w:rsidR="00353E19" w:rsidRPr="009F7310" w:rsidRDefault="00353E19" w:rsidP="00353E19">
      <w:pPr>
        <w:pStyle w:val="SchApara"/>
      </w:pPr>
      <w:r w:rsidRPr="009F7310">
        <w:tab/>
        <w:t>(b)</w:t>
      </w:r>
      <w:r w:rsidRPr="009F7310">
        <w:tab/>
        <w:t>written enrolment procedures; and</w:t>
      </w:r>
    </w:p>
    <w:p w14:paraId="4F919979" w14:textId="77777777" w:rsidR="00353E19" w:rsidRPr="009F7310" w:rsidRDefault="00353E19" w:rsidP="00353E19">
      <w:pPr>
        <w:pStyle w:val="SchApara"/>
      </w:pPr>
      <w:r w:rsidRPr="009F7310">
        <w:tab/>
        <w:t>(c)</w:t>
      </w:r>
      <w:r w:rsidRPr="009F7310">
        <w:tab/>
        <w:t>a written enrolment contract.</w:t>
      </w:r>
    </w:p>
    <w:p w14:paraId="1FB98436" w14:textId="77777777" w:rsidR="00353E19" w:rsidRPr="009F7310" w:rsidRDefault="00353E19" w:rsidP="00353E19">
      <w:pPr>
        <w:pStyle w:val="SchAmain"/>
      </w:pPr>
      <w:r w:rsidRPr="009F7310">
        <w:rPr>
          <w:color w:val="000000"/>
        </w:rPr>
        <w:tab/>
        <w:t>(2)</w:t>
      </w:r>
      <w:r w:rsidRPr="009F7310">
        <w:rPr>
          <w:color w:val="000000"/>
        </w:rPr>
        <w:tab/>
        <w:t>The proprietor must ensure that the school’s enrolment policy and enrolment contract clearly state the grounds on which a student’s enrolment may be ended.</w:t>
      </w:r>
    </w:p>
    <w:p w14:paraId="2B11C982" w14:textId="77777777" w:rsidR="00353E19" w:rsidRPr="009F7310" w:rsidRDefault="00353E19" w:rsidP="00353E19">
      <w:pPr>
        <w:pStyle w:val="SchAmain"/>
      </w:pPr>
      <w:r w:rsidRPr="009F7310">
        <w:tab/>
        <w:t>(3)</w:t>
      </w:r>
      <w:r w:rsidRPr="009F7310">
        <w:tab/>
        <w:t>The proprietor must ensure that the school’s enrolment policy and enrolment procedures—</w:t>
      </w:r>
    </w:p>
    <w:p w14:paraId="646C5B6A" w14:textId="77777777" w:rsidR="00353E19" w:rsidRPr="009F7310" w:rsidRDefault="00353E19" w:rsidP="00353E19">
      <w:pPr>
        <w:pStyle w:val="SchApara"/>
      </w:pPr>
      <w:r w:rsidRPr="009F7310">
        <w:rPr>
          <w:color w:val="000000"/>
        </w:rPr>
        <w:tab/>
        <w:t>(a)</w:t>
      </w:r>
      <w:r w:rsidRPr="009F7310">
        <w:rPr>
          <w:color w:val="000000"/>
        </w:rPr>
        <w:tab/>
        <w:t>have regard to the effect on a student of ending the student’s enrolment; and</w:t>
      </w:r>
    </w:p>
    <w:p w14:paraId="2BFBCD85" w14:textId="77777777" w:rsidR="00353E19" w:rsidRPr="009F7310" w:rsidRDefault="00353E19" w:rsidP="00353E19">
      <w:pPr>
        <w:pStyle w:val="SchApara"/>
      </w:pPr>
      <w:r w:rsidRPr="009F7310">
        <w:tab/>
        <w:t>(b)</w:t>
      </w:r>
      <w:r w:rsidRPr="009F7310">
        <w:tab/>
      </w:r>
      <w:r w:rsidRPr="009F7310">
        <w:rPr>
          <w:lang w:eastAsia="en-AU"/>
        </w:rPr>
        <w:t xml:space="preserve">apply natural </w:t>
      </w:r>
      <w:r w:rsidRPr="009F7310">
        <w:t>justice and procedural fairness.</w:t>
      </w:r>
    </w:p>
    <w:p w14:paraId="76084340"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Pr="0036734A">
        <w:t>the school’s enrolment policy and ensure it is</w:t>
      </w:r>
      <w:r w:rsidRPr="009F7310">
        <w:rPr>
          <w:color w:val="000000"/>
        </w:rPr>
        <w:t xml:space="preserve"> available to current and prospective students, parents and staff (see standard 2.5).</w:t>
      </w:r>
    </w:p>
    <w:p w14:paraId="3608E995" w14:textId="77777777" w:rsidR="00353E19" w:rsidRPr="009F7310" w:rsidRDefault="00353E19" w:rsidP="00353E19">
      <w:pPr>
        <w:pStyle w:val="Schclauseheading"/>
      </w:pPr>
      <w:bookmarkStart w:id="45" w:name="_Toc162522045"/>
      <w:r w:rsidRPr="00D643DA">
        <w:rPr>
          <w:rStyle w:val="CharSectNo"/>
        </w:rPr>
        <w:t>2.9</w:t>
      </w:r>
      <w:r w:rsidRPr="009F7310">
        <w:rPr>
          <w:color w:val="000000"/>
        </w:rPr>
        <w:tab/>
        <w:t>Complaints policy and procedures</w:t>
      </w:r>
      <w:bookmarkEnd w:id="45"/>
    </w:p>
    <w:p w14:paraId="0EF5D25F"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079446CE" w14:textId="77777777" w:rsidR="00353E19" w:rsidRPr="009F7310" w:rsidRDefault="00353E19" w:rsidP="00353E19">
      <w:pPr>
        <w:pStyle w:val="SchApara"/>
      </w:pPr>
      <w:r w:rsidRPr="009F7310">
        <w:rPr>
          <w:color w:val="000000"/>
        </w:rPr>
        <w:tab/>
        <w:t>(a)</w:t>
      </w:r>
      <w:r w:rsidRPr="009F7310">
        <w:rPr>
          <w:color w:val="000000"/>
        </w:rPr>
        <w:tab/>
        <w:t>a written complaints policy; and</w:t>
      </w:r>
    </w:p>
    <w:p w14:paraId="5E6CFA77" w14:textId="77777777" w:rsidR="00353E19" w:rsidRPr="009F7310" w:rsidRDefault="00353E19" w:rsidP="00353E19">
      <w:pPr>
        <w:pStyle w:val="SchApara"/>
      </w:pPr>
      <w:r w:rsidRPr="009F7310">
        <w:tab/>
        <w:t>(b)</w:t>
      </w:r>
      <w:r w:rsidRPr="009F7310">
        <w:tab/>
        <w:t>written complaints procedures.</w:t>
      </w:r>
    </w:p>
    <w:p w14:paraId="15D198D3" w14:textId="77777777" w:rsidR="00353E19" w:rsidRPr="009F7310" w:rsidRDefault="00353E19" w:rsidP="00353E19">
      <w:pPr>
        <w:pStyle w:val="SchAmain"/>
        <w:keepNext/>
      </w:pPr>
      <w:r w:rsidRPr="009F7310">
        <w:rPr>
          <w:color w:val="000000"/>
        </w:rPr>
        <w:lastRenderedPageBreak/>
        <w:tab/>
        <w:t>(2)</w:t>
      </w:r>
      <w:r w:rsidRPr="009F7310">
        <w:rPr>
          <w:color w:val="000000"/>
        </w:rPr>
        <w:tab/>
        <w:t>The proprietor must ensure that the school’s complaints policy and complaints procedures—</w:t>
      </w:r>
    </w:p>
    <w:p w14:paraId="24E09837" w14:textId="77777777" w:rsidR="00353E19" w:rsidRPr="009F7310" w:rsidRDefault="00353E19" w:rsidP="00353E19">
      <w:pPr>
        <w:pStyle w:val="SchApara"/>
        <w:keepNext/>
      </w:pPr>
      <w:r w:rsidRPr="009F7310">
        <w:rPr>
          <w:color w:val="000000"/>
        </w:rPr>
        <w:tab/>
        <w:t>(a)</w:t>
      </w:r>
      <w:r w:rsidRPr="009F7310">
        <w:rPr>
          <w:color w:val="000000"/>
        </w:rPr>
        <w:tab/>
      </w:r>
      <w:r w:rsidRPr="009F7310">
        <w:t>include</w:t>
      </w:r>
      <w:r w:rsidRPr="009F7310">
        <w:rPr>
          <w:color w:val="000000"/>
        </w:rPr>
        <w:t xml:space="preserve"> procedures for receiving, assessing, investigating and resolving complaints; and</w:t>
      </w:r>
    </w:p>
    <w:p w14:paraId="573C4D59" w14:textId="77777777" w:rsidR="00353E19" w:rsidRPr="009F7310" w:rsidRDefault="00353E19" w:rsidP="00353E19">
      <w:pPr>
        <w:pStyle w:val="SchApara"/>
      </w:pPr>
      <w:r w:rsidRPr="009F7310">
        <w:tab/>
        <w:t>(b)</w:t>
      </w:r>
      <w:r w:rsidRPr="009F7310">
        <w:tab/>
        <w:t>take into account the impact of the issues involved in the complaint on all students involved in the complaint; and</w:t>
      </w:r>
    </w:p>
    <w:p w14:paraId="3F70213B" w14:textId="77777777" w:rsidR="00353E19" w:rsidRPr="009F7310" w:rsidRDefault="00353E19" w:rsidP="00353E19">
      <w:pPr>
        <w:pStyle w:val="SchApara"/>
      </w:pPr>
      <w:r w:rsidRPr="009F7310">
        <w:tab/>
        <w:t>(c)</w:t>
      </w:r>
      <w:r w:rsidRPr="009F7310">
        <w:tab/>
        <w:t>apply</w:t>
      </w:r>
      <w:r w:rsidRPr="009F7310">
        <w:rPr>
          <w:lang w:eastAsia="en-AU"/>
        </w:rPr>
        <w:t xml:space="preserve"> natural </w:t>
      </w:r>
      <w:r w:rsidRPr="009F7310">
        <w:t>justice and procedural fairness.</w:t>
      </w:r>
    </w:p>
    <w:p w14:paraId="4BB79C5D"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bookmarkStart w:id="46" w:name="_Hlk103252056"/>
      <w:r w:rsidRPr="0036734A">
        <w:t>the school’s complaints policy and ensure it is</w:t>
      </w:r>
      <w:bookmarkEnd w:id="46"/>
      <w:r w:rsidRPr="009F7310">
        <w:rPr>
          <w:color w:val="000000"/>
        </w:rPr>
        <w:t xml:space="preserve"> available to current and prospective students, parents and staff (see standard</w:t>
      </w:r>
      <w:r>
        <w:rPr>
          <w:color w:val="000000"/>
        </w:rPr>
        <w:t xml:space="preserve"> </w:t>
      </w:r>
      <w:r w:rsidRPr="009F7310">
        <w:rPr>
          <w:color w:val="000000"/>
        </w:rPr>
        <w:t>2.5).</w:t>
      </w:r>
    </w:p>
    <w:p w14:paraId="5DF68402" w14:textId="77777777" w:rsidR="00353E19" w:rsidRPr="001D1CEE" w:rsidRDefault="00353E19" w:rsidP="00353E19">
      <w:pPr>
        <w:pStyle w:val="PageBreak"/>
      </w:pPr>
      <w:r w:rsidRPr="001D1CEE">
        <w:br w:type="page"/>
      </w:r>
    </w:p>
    <w:p w14:paraId="553333F7" w14:textId="77777777" w:rsidR="00353E19" w:rsidRPr="00D643DA" w:rsidRDefault="00353E19" w:rsidP="00353E19">
      <w:pPr>
        <w:pStyle w:val="Sched-Part"/>
      </w:pPr>
      <w:bookmarkStart w:id="47" w:name="_Toc162522046"/>
      <w:r w:rsidRPr="00D643DA">
        <w:rPr>
          <w:rStyle w:val="CharPartNo"/>
        </w:rPr>
        <w:lastRenderedPageBreak/>
        <w:t>Part 2.2</w:t>
      </w:r>
      <w:r w:rsidRPr="009F7310">
        <w:rPr>
          <w:color w:val="000000"/>
        </w:rPr>
        <w:tab/>
      </w:r>
      <w:r w:rsidRPr="00D643DA">
        <w:rPr>
          <w:rStyle w:val="CharPartText"/>
          <w:color w:val="000000"/>
        </w:rPr>
        <w:t>Educational programs</w:t>
      </w:r>
      <w:bookmarkEnd w:id="47"/>
    </w:p>
    <w:p w14:paraId="285D7282" w14:textId="77777777" w:rsidR="00353E19" w:rsidRPr="009F7310" w:rsidRDefault="00353E19" w:rsidP="00353E19">
      <w:pPr>
        <w:pStyle w:val="Schclauseheading"/>
      </w:pPr>
      <w:bookmarkStart w:id="48" w:name="_Toc162522047"/>
      <w:r w:rsidRPr="00D643DA">
        <w:rPr>
          <w:rStyle w:val="CharSectNo"/>
        </w:rPr>
        <w:t>2.10</w:t>
      </w:r>
      <w:r w:rsidRPr="009F7310">
        <w:rPr>
          <w:color w:val="000000"/>
        </w:rPr>
        <w:tab/>
        <w:t>Curriculum</w:t>
      </w:r>
      <w:bookmarkEnd w:id="48"/>
    </w:p>
    <w:p w14:paraId="23FEAEA9"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 curriculum framework in place for the organisation and implementation of the school’s educational program.</w:t>
      </w:r>
    </w:p>
    <w:p w14:paraId="7C7F3D2B" w14:textId="77777777" w:rsidR="00353E19" w:rsidRPr="009F7310" w:rsidRDefault="00353E19" w:rsidP="00353E19">
      <w:pPr>
        <w:pStyle w:val="SchAmain"/>
      </w:pPr>
      <w:r w:rsidRPr="009F7310">
        <w:tab/>
        <w:t>(2)</w:t>
      </w:r>
      <w:r w:rsidRPr="009F7310">
        <w:tab/>
        <w:t>The proprietor of a school that is registered to provide a level of education from kindergarten to year 10 must ensure the school’s educational program complies with the requirements of at least 1 of the following:</w:t>
      </w:r>
    </w:p>
    <w:p w14:paraId="385A882B" w14:textId="77777777" w:rsidR="00353E19" w:rsidRPr="009F7310" w:rsidRDefault="00353E19" w:rsidP="00353E19">
      <w:pPr>
        <w:pStyle w:val="SchApara"/>
      </w:pPr>
      <w:r w:rsidRPr="009F7310">
        <w:rPr>
          <w:color w:val="000000"/>
        </w:rPr>
        <w:tab/>
        <w:t>(a)</w:t>
      </w:r>
      <w:r w:rsidRPr="009F7310">
        <w:rPr>
          <w:color w:val="000000"/>
        </w:rPr>
        <w:tab/>
      </w:r>
      <w:r w:rsidRPr="009F7310">
        <w:t>the</w:t>
      </w:r>
      <w:r w:rsidRPr="009F7310">
        <w:rPr>
          <w:color w:val="000000"/>
        </w:rPr>
        <w:t xml:space="preserve"> Australian curriculum;</w:t>
      </w:r>
    </w:p>
    <w:p w14:paraId="0426A2AE" w14:textId="77777777" w:rsidR="00353E19" w:rsidRPr="009F7310" w:rsidRDefault="00353E19" w:rsidP="00353E19">
      <w:pPr>
        <w:pStyle w:val="SchApara"/>
      </w:pPr>
      <w:r w:rsidRPr="009F7310">
        <w:tab/>
        <w:t>(b)</w:t>
      </w:r>
      <w:r w:rsidRPr="009F7310">
        <w:tab/>
        <w:t>the International Baccalaureate Primary Years Program;</w:t>
      </w:r>
    </w:p>
    <w:p w14:paraId="593BA482" w14:textId="77777777" w:rsidR="00353E19" w:rsidRPr="009F7310" w:rsidRDefault="00353E19" w:rsidP="00353E19">
      <w:pPr>
        <w:pStyle w:val="SchApara"/>
      </w:pPr>
      <w:r w:rsidRPr="009F7310">
        <w:tab/>
        <w:t>(c)</w:t>
      </w:r>
      <w:r w:rsidRPr="009F7310">
        <w:tab/>
        <w:t>the International Baccalaureate Middle Years Program;</w:t>
      </w:r>
    </w:p>
    <w:p w14:paraId="6022EB03" w14:textId="77777777" w:rsidR="00353E19" w:rsidRPr="009F7310" w:rsidRDefault="00353E19" w:rsidP="00353E19">
      <w:pPr>
        <w:pStyle w:val="SchApara"/>
      </w:pPr>
      <w:r w:rsidRPr="009F7310">
        <w:tab/>
        <w:t>(d)</w:t>
      </w:r>
      <w:r w:rsidRPr="009F7310">
        <w:tab/>
        <w:t>the Australian Steiner Curriculum Framework;</w:t>
      </w:r>
    </w:p>
    <w:p w14:paraId="369EBF7C" w14:textId="77777777" w:rsidR="00353E19" w:rsidRPr="009F7310" w:rsidRDefault="00353E19" w:rsidP="00353E19">
      <w:pPr>
        <w:pStyle w:val="SchApara"/>
      </w:pPr>
      <w:r w:rsidRPr="009F7310">
        <w:tab/>
        <w:t>(e)</w:t>
      </w:r>
      <w:r w:rsidRPr="009F7310">
        <w:tab/>
        <w:t>the Montessori National Curriculum Framework;</w:t>
      </w:r>
    </w:p>
    <w:p w14:paraId="0324D962" w14:textId="77777777" w:rsidR="00353E19" w:rsidRPr="009F7310" w:rsidRDefault="00353E19" w:rsidP="00353E19">
      <w:pPr>
        <w:pStyle w:val="SchApara"/>
      </w:pPr>
      <w:r w:rsidRPr="009F7310">
        <w:tab/>
        <w:t>(f)</w:t>
      </w:r>
      <w:r w:rsidRPr="009F7310">
        <w:tab/>
        <w:t>another curriculum recognised by ACARA.</w:t>
      </w:r>
    </w:p>
    <w:p w14:paraId="37B43634" w14:textId="77777777" w:rsidR="00353E19" w:rsidRPr="009F7310" w:rsidRDefault="00353E19" w:rsidP="00353E19">
      <w:pPr>
        <w:pStyle w:val="SchAmain"/>
      </w:pPr>
      <w:r w:rsidRPr="009F7310">
        <w:rPr>
          <w:color w:val="000000"/>
        </w:rPr>
        <w:tab/>
        <w:t>(3)</w:t>
      </w:r>
      <w:r w:rsidRPr="009F7310">
        <w:rPr>
          <w:color w:val="000000"/>
        </w:rPr>
        <w:tab/>
        <w:t>The proprietor of a school that is registered to provide a level of education from year 11 to year 12 must ensure the school’s educational program complies with the requirements of at least 1 of the following:</w:t>
      </w:r>
    </w:p>
    <w:p w14:paraId="17904C2D" w14:textId="77777777" w:rsidR="00353E19" w:rsidRPr="009F7310" w:rsidRDefault="00353E19" w:rsidP="00353E19">
      <w:pPr>
        <w:pStyle w:val="SchApara"/>
      </w:pPr>
      <w:r w:rsidRPr="009F7310">
        <w:rPr>
          <w:color w:val="000000"/>
        </w:rPr>
        <w:tab/>
        <w:t>(a)</w:t>
      </w:r>
      <w:r w:rsidRPr="009F7310">
        <w:rPr>
          <w:color w:val="000000"/>
        </w:rPr>
        <w:tab/>
        <w:t>the Board of Senior Secondary Studies;</w:t>
      </w:r>
    </w:p>
    <w:p w14:paraId="15C71851" w14:textId="77777777" w:rsidR="00353E19" w:rsidRPr="009F7310" w:rsidRDefault="00353E19" w:rsidP="00353E19">
      <w:pPr>
        <w:pStyle w:val="SchApara"/>
        <w:rPr>
          <w:szCs w:val="18"/>
        </w:rPr>
      </w:pPr>
      <w:r w:rsidRPr="009F7310">
        <w:tab/>
        <w:t>(b)</w:t>
      </w:r>
      <w:r w:rsidRPr="009F7310">
        <w:tab/>
      </w:r>
      <w:r w:rsidRPr="009F7310">
        <w:rPr>
          <w:szCs w:val="18"/>
        </w:rPr>
        <w:t>a diploma program authorised by the International Baccalaureate;</w:t>
      </w:r>
    </w:p>
    <w:p w14:paraId="11FC9739" w14:textId="06D2BA85" w:rsidR="00353E19" w:rsidRPr="009F7310" w:rsidRDefault="00353E19" w:rsidP="00353E19">
      <w:pPr>
        <w:pStyle w:val="SchApara"/>
      </w:pPr>
      <w:r w:rsidRPr="009F7310">
        <w:rPr>
          <w:szCs w:val="18"/>
        </w:rPr>
        <w:tab/>
        <w:t>(c)</w:t>
      </w:r>
      <w:r w:rsidRPr="009F7310">
        <w:rPr>
          <w:szCs w:val="18"/>
        </w:rPr>
        <w:tab/>
        <w:t xml:space="preserve">the </w:t>
      </w:r>
      <w:hyperlink r:id="rId65" w:tooltip="Act 1990 No 8 (NSW)" w:history="1">
        <w:r w:rsidRPr="009F7310">
          <w:rPr>
            <w:rStyle w:val="charCitHyperlinkItal"/>
          </w:rPr>
          <w:t>Education Act 1990</w:t>
        </w:r>
      </w:hyperlink>
      <w:r w:rsidRPr="009F7310">
        <w:rPr>
          <w:szCs w:val="18"/>
        </w:rPr>
        <w:t xml:space="preserve"> (NSW), section 12 (Curriculum for Higher School Certificate candidates).</w:t>
      </w:r>
    </w:p>
    <w:p w14:paraId="2242173D" w14:textId="77777777" w:rsidR="00353E19" w:rsidRPr="009F7310" w:rsidRDefault="00353E19" w:rsidP="00353E19">
      <w:pPr>
        <w:pStyle w:val="SchAmain"/>
      </w:pPr>
      <w:r w:rsidRPr="009F7310">
        <w:rPr>
          <w:color w:val="000000"/>
        </w:rPr>
        <w:tab/>
        <w:t>(4)</w:t>
      </w:r>
      <w:r w:rsidRPr="009F7310">
        <w:rPr>
          <w:color w:val="000000"/>
        </w:rPr>
        <w:tab/>
        <w:t>The proprietor must ensure that the nature and content of its educational courses are appropriate for the levels of education the school is registered to provide.</w:t>
      </w:r>
    </w:p>
    <w:p w14:paraId="5C82351B" w14:textId="77777777" w:rsidR="00353E19" w:rsidRPr="009F7310" w:rsidRDefault="00353E19" w:rsidP="00353E19">
      <w:pPr>
        <w:pStyle w:val="SchAmain"/>
      </w:pPr>
      <w:r w:rsidRPr="009F7310">
        <w:lastRenderedPageBreak/>
        <w:tab/>
        <w:t>(5)</w:t>
      </w:r>
      <w:r w:rsidRPr="009F7310">
        <w:tab/>
        <w:t>The proprietor must ensure that the school makes reasonable adjustments to the way the curriculum is delivered for students with disability and students with complex needs.</w:t>
      </w:r>
    </w:p>
    <w:p w14:paraId="0A3C449F" w14:textId="77777777" w:rsidR="00353E19" w:rsidRPr="009F7310" w:rsidRDefault="00353E19" w:rsidP="00353E19">
      <w:pPr>
        <w:pStyle w:val="SchAmain"/>
        <w:rPr>
          <w:szCs w:val="18"/>
        </w:rPr>
      </w:pPr>
      <w:r w:rsidRPr="009F7310">
        <w:rPr>
          <w:szCs w:val="18"/>
        </w:rPr>
        <w:tab/>
        <w:t>(6)</w:t>
      </w:r>
      <w:r w:rsidRPr="009F7310">
        <w:rPr>
          <w:szCs w:val="18"/>
        </w:rPr>
        <w:tab/>
        <w:t>A registered school’s educational program may include, in addition to the courses required under subsection (2) or (3), other courses, programs, studies or subjects decided by the principal of the school.</w:t>
      </w:r>
    </w:p>
    <w:p w14:paraId="45214C3F" w14:textId="77777777" w:rsidR="00353E19" w:rsidRPr="009F7310" w:rsidRDefault="00353E19" w:rsidP="00353E19">
      <w:pPr>
        <w:pStyle w:val="SchAmain"/>
      </w:pPr>
      <w:r w:rsidRPr="009F7310">
        <w:tab/>
        <w:t>(7)</w:t>
      </w:r>
      <w:r w:rsidRPr="009F7310">
        <w:tab/>
        <w:t>In this section:</w:t>
      </w:r>
    </w:p>
    <w:p w14:paraId="2976E77A" w14:textId="03BFF844" w:rsidR="00353E19" w:rsidRPr="009F7310" w:rsidRDefault="00353E19" w:rsidP="00353E19">
      <w:pPr>
        <w:pStyle w:val="aDef"/>
        <w:rPr>
          <w:color w:val="000000"/>
        </w:rPr>
      </w:pPr>
      <w:r w:rsidRPr="009F7310">
        <w:rPr>
          <w:rStyle w:val="charBoldItals"/>
        </w:rPr>
        <w:t>Australian curriculum</w:t>
      </w:r>
      <w:r w:rsidRPr="009F7310">
        <w:rPr>
          <w:color w:val="000000"/>
          <w:shd w:val="clear" w:color="auto" w:fill="FFFFFF"/>
        </w:rPr>
        <w:t xml:space="preserve"> means the national curriculum as agreed by the Ministerial Council and administered by ACARA under the </w:t>
      </w:r>
      <w:hyperlink r:id="rId66" w:tooltip="Act 2008 No 136 (Cwlth)" w:history="1">
        <w:r w:rsidRPr="009F7310">
          <w:rPr>
            <w:rStyle w:val="charCitHyperlinkItal"/>
          </w:rPr>
          <w:t>Australian Curriculum, Assessment and Reporting Authority Act 2008</w:t>
        </w:r>
      </w:hyperlink>
      <w:r w:rsidRPr="009F7310">
        <w:rPr>
          <w:i/>
        </w:rPr>
        <w:t xml:space="preserve"> </w:t>
      </w:r>
      <w:r w:rsidRPr="009F7310">
        <w:rPr>
          <w:color w:val="000000"/>
          <w:szCs w:val="18"/>
          <w:shd w:val="clear" w:color="auto" w:fill="FFFFFF"/>
        </w:rPr>
        <w:t>(Cwlth)</w:t>
      </w:r>
      <w:r w:rsidRPr="009F7310">
        <w:rPr>
          <w:color w:val="000000"/>
          <w:shd w:val="clear" w:color="auto" w:fill="FFFFFF"/>
        </w:rPr>
        <w:t>.</w:t>
      </w:r>
    </w:p>
    <w:p w14:paraId="519AFDF3" w14:textId="0B6D49A1" w:rsidR="00353E19" w:rsidRPr="009F7310" w:rsidRDefault="00353E19" w:rsidP="00353E19">
      <w:pPr>
        <w:pStyle w:val="aDef"/>
        <w:keepLines/>
        <w:rPr>
          <w:color w:val="000000"/>
        </w:rPr>
      </w:pPr>
      <w:r w:rsidRPr="009F7310">
        <w:rPr>
          <w:rStyle w:val="charBoldItals"/>
        </w:rPr>
        <w:t xml:space="preserve">Australian Curriculum, Assessment and Reporting Authority </w:t>
      </w:r>
      <w:r w:rsidRPr="009F7310">
        <w:rPr>
          <w:color w:val="000000"/>
          <w:shd w:val="clear" w:color="auto" w:fill="FFFFFF"/>
        </w:rPr>
        <w:t>(or </w:t>
      </w:r>
      <w:r w:rsidRPr="009F7310">
        <w:rPr>
          <w:rStyle w:val="charBoldItals"/>
        </w:rPr>
        <w:t>ACARA</w:t>
      </w:r>
      <w:r w:rsidRPr="009F7310">
        <w:rPr>
          <w:color w:val="000000"/>
          <w:shd w:val="clear" w:color="auto" w:fill="FFFFFF"/>
        </w:rPr>
        <w:t xml:space="preserve">) means the body established under the </w:t>
      </w:r>
      <w:hyperlink r:id="rId67" w:tooltip="Act 2008 No 136 (Cwlth)" w:history="1">
        <w:r w:rsidRPr="009F7310">
          <w:rPr>
            <w:rStyle w:val="charCitHyperlinkItal"/>
          </w:rPr>
          <w:t>Australian Curriculum, Assessment and Reporting Authority Act 2008</w:t>
        </w:r>
      </w:hyperlink>
      <w:r w:rsidRPr="009F7310">
        <w:rPr>
          <w:color w:val="000000"/>
          <w:szCs w:val="18"/>
          <w:shd w:val="clear" w:color="auto" w:fill="FFFFFF"/>
        </w:rPr>
        <w:t xml:space="preserve"> (Cwlth)</w:t>
      </w:r>
      <w:r w:rsidRPr="009F7310">
        <w:rPr>
          <w:color w:val="000000"/>
          <w:shd w:val="clear" w:color="auto" w:fill="FFFFFF"/>
        </w:rPr>
        <w:t>, section 5 (1).</w:t>
      </w:r>
    </w:p>
    <w:p w14:paraId="420D29D2" w14:textId="0DA34CE3" w:rsidR="00353E19" w:rsidRPr="009F7310" w:rsidRDefault="00353E19" w:rsidP="00353E19">
      <w:pPr>
        <w:pStyle w:val="aDef"/>
        <w:rPr>
          <w:color w:val="000000"/>
        </w:rPr>
      </w:pPr>
      <w:r w:rsidRPr="009F7310">
        <w:rPr>
          <w:rStyle w:val="charBoldItals"/>
        </w:rPr>
        <w:t>Board of Senior Secondary Studies</w:t>
      </w:r>
      <w:r w:rsidRPr="009F7310">
        <w:rPr>
          <w:color w:val="000000"/>
        </w:rPr>
        <w:t xml:space="preserve"> means the board established under the </w:t>
      </w:r>
      <w:hyperlink r:id="rId68" w:tooltip="A1997-87" w:history="1">
        <w:r w:rsidRPr="009F7310">
          <w:rPr>
            <w:i/>
            <w:color w:val="0000FF"/>
          </w:rPr>
          <w:t>Board of Senior Secondary Studies Act 1997</w:t>
        </w:r>
      </w:hyperlink>
      <w:r w:rsidRPr="009F7310">
        <w:rPr>
          <w:color w:val="000000"/>
        </w:rPr>
        <w:t>, section 4 (1).</w:t>
      </w:r>
    </w:p>
    <w:p w14:paraId="0E0A2F44" w14:textId="77777777" w:rsidR="00353E19" w:rsidRPr="009F7310" w:rsidRDefault="00353E19" w:rsidP="00353E19">
      <w:pPr>
        <w:pStyle w:val="Schclauseheading"/>
      </w:pPr>
      <w:bookmarkStart w:id="49" w:name="_Toc162522048"/>
      <w:r w:rsidRPr="00D643DA">
        <w:rPr>
          <w:rStyle w:val="CharSectNo"/>
        </w:rPr>
        <w:t>2.11</w:t>
      </w:r>
      <w:r w:rsidRPr="009F7310">
        <w:rPr>
          <w:color w:val="000000"/>
        </w:rPr>
        <w:tab/>
        <w:t>Educational program accessibility</w:t>
      </w:r>
      <w:bookmarkEnd w:id="49"/>
    </w:p>
    <w:p w14:paraId="37C3EC3D"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makes information about the school’s educational program available to students, parents and staff.</w:t>
      </w:r>
    </w:p>
    <w:p w14:paraId="724AC443" w14:textId="77777777" w:rsidR="00353E19" w:rsidRPr="009F7310" w:rsidRDefault="00353E19" w:rsidP="00353E19">
      <w:pPr>
        <w:pStyle w:val="aExamHdgss"/>
        <w:rPr>
          <w:color w:val="000000"/>
        </w:rPr>
      </w:pPr>
      <w:r w:rsidRPr="009F7310">
        <w:rPr>
          <w:color w:val="000000"/>
        </w:rPr>
        <w:t>Example—makes available</w:t>
      </w:r>
    </w:p>
    <w:p w14:paraId="395831F4" w14:textId="77777777" w:rsidR="00353E19" w:rsidRPr="009F7310" w:rsidRDefault="00353E19" w:rsidP="00353E19">
      <w:pPr>
        <w:pStyle w:val="aExamss"/>
        <w:rPr>
          <w:color w:val="000000"/>
        </w:rPr>
      </w:pPr>
      <w:r w:rsidRPr="009F7310">
        <w:rPr>
          <w:color w:val="000000"/>
        </w:rPr>
        <w:t>publishes on the school’s website</w:t>
      </w:r>
    </w:p>
    <w:p w14:paraId="078141F9" w14:textId="77777777" w:rsidR="00353E19" w:rsidRPr="009F7310" w:rsidRDefault="00353E19" w:rsidP="00353E19">
      <w:pPr>
        <w:pStyle w:val="SchAmain"/>
      </w:pPr>
      <w:r w:rsidRPr="009F7310">
        <w:rPr>
          <w:color w:val="000000"/>
        </w:rPr>
        <w:tab/>
        <w:t>(2)</w:t>
      </w:r>
      <w:r w:rsidRPr="009F7310">
        <w:rPr>
          <w:color w:val="000000"/>
        </w:rPr>
        <w:tab/>
        <w:t>The proprietor must ensure that the school consults students, parents and staff about significant changes to the school’s educational program.</w:t>
      </w:r>
    </w:p>
    <w:p w14:paraId="04CCA941" w14:textId="77777777" w:rsidR="00353E19" w:rsidRPr="009F7310" w:rsidRDefault="00353E19" w:rsidP="00353E19">
      <w:pPr>
        <w:pStyle w:val="Schclauseheading"/>
      </w:pPr>
      <w:bookmarkStart w:id="50" w:name="_Toc162522049"/>
      <w:r w:rsidRPr="00D643DA">
        <w:rPr>
          <w:rStyle w:val="CharSectNo"/>
        </w:rPr>
        <w:lastRenderedPageBreak/>
        <w:t>2.12</w:t>
      </w:r>
      <w:r w:rsidRPr="009F7310">
        <w:rPr>
          <w:color w:val="000000"/>
        </w:rPr>
        <w:tab/>
        <w:t>Educational performance</w:t>
      </w:r>
      <w:bookmarkEnd w:id="50"/>
    </w:p>
    <w:p w14:paraId="3A85D424" w14:textId="77777777" w:rsidR="00353E19" w:rsidRPr="009F7310" w:rsidRDefault="00353E19" w:rsidP="00353E19">
      <w:pPr>
        <w:pStyle w:val="Amainreturn"/>
        <w:keepNext/>
        <w:rPr>
          <w:color w:val="000000"/>
        </w:rPr>
      </w:pPr>
      <w:r w:rsidRPr="009F7310">
        <w:rPr>
          <w:color w:val="000000"/>
        </w:rPr>
        <w:t>The proprietor of a registered school must ensure that—</w:t>
      </w:r>
    </w:p>
    <w:p w14:paraId="3B284564" w14:textId="77777777" w:rsidR="00353E19" w:rsidRPr="009F7310" w:rsidRDefault="00353E19" w:rsidP="00353E19">
      <w:pPr>
        <w:pStyle w:val="SchApara"/>
      </w:pPr>
      <w:r w:rsidRPr="009F7310">
        <w:rPr>
          <w:color w:val="000000"/>
        </w:rPr>
        <w:tab/>
        <w:t>(a)</w:t>
      </w:r>
      <w:r w:rsidRPr="009F7310">
        <w:rPr>
          <w:color w:val="000000"/>
        </w:rPr>
        <w:tab/>
      </w:r>
      <w:r w:rsidRPr="009F7310">
        <w:t>the</w:t>
      </w:r>
      <w:r w:rsidRPr="009F7310">
        <w:rPr>
          <w:color w:val="000000"/>
        </w:rPr>
        <w:t xml:space="preserve"> educational performance of each student at the school is assessed, monitored and recorded; and</w:t>
      </w:r>
    </w:p>
    <w:p w14:paraId="12FADEC7" w14:textId="77777777" w:rsidR="00353E19" w:rsidRPr="009F7310" w:rsidRDefault="00353E19" w:rsidP="00353E19">
      <w:pPr>
        <w:pStyle w:val="SchApara"/>
      </w:pPr>
      <w:r w:rsidRPr="009F7310">
        <w:rPr>
          <w:szCs w:val="24"/>
        </w:rPr>
        <w:tab/>
        <w:t>(b)</w:t>
      </w:r>
      <w:r w:rsidRPr="009F7310">
        <w:rPr>
          <w:szCs w:val="24"/>
        </w:rPr>
        <w:tab/>
        <w:t xml:space="preserve">each </w:t>
      </w:r>
      <w:r w:rsidRPr="009F7310">
        <w:t>student at</w:t>
      </w:r>
      <w:r w:rsidRPr="009F7310">
        <w:rPr>
          <w:szCs w:val="24"/>
        </w:rPr>
        <w:t xml:space="preserve"> the school, and their parents, have access to information about the student’s performance; and</w:t>
      </w:r>
    </w:p>
    <w:p w14:paraId="3D413CC7" w14:textId="77777777" w:rsidR="00353E19" w:rsidRPr="009F7310" w:rsidRDefault="00353E19" w:rsidP="00353E19">
      <w:pPr>
        <w:pStyle w:val="SchApara"/>
      </w:pPr>
      <w:r w:rsidRPr="009F7310">
        <w:tab/>
        <w:t>(c)</w:t>
      </w:r>
      <w:r w:rsidRPr="009F7310">
        <w:tab/>
        <w:t>at least twice each year, the parents of each student at the school are given a written report about the student’s educational performance and social development at the school.</w:t>
      </w:r>
    </w:p>
    <w:p w14:paraId="0AC578E3" w14:textId="77777777" w:rsidR="00353E19" w:rsidRPr="009F7310" w:rsidRDefault="00353E19" w:rsidP="00353E19">
      <w:pPr>
        <w:pStyle w:val="Schclauseheading"/>
      </w:pPr>
      <w:bookmarkStart w:id="51" w:name="_Toc162522050"/>
      <w:r w:rsidRPr="00D643DA">
        <w:rPr>
          <w:rStyle w:val="CharSectNo"/>
        </w:rPr>
        <w:t>2.13</w:t>
      </w:r>
      <w:r w:rsidRPr="009F7310">
        <w:rPr>
          <w:color w:val="000000"/>
        </w:rPr>
        <w:tab/>
        <w:t>Student learning outcomes</w:t>
      </w:r>
      <w:bookmarkEnd w:id="51"/>
    </w:p>
    <w:p w14:paraId="54BB40BB" w14:textId="77777777" w:rsidR="00353E19" w:rsidRPr="009F7310" w:rsidRDefault="00353E19" w:rsidP="00353E19">
      <w:pPr>
        <w:pStyle w:val="Amainreturn"/>
        <w:keepNext/>
        <w:keepLines/>
        <w:rPr>
          <w:color w:val="000000"/>
        </w:rPr>
      </w:pPr>
      <w:r w:rsidRPr="009F7310">
        <w:rPr>
          <w:color w:val="000000"/>
        </w:rPr>
        <w:t>The proprietor of a registered school must ensure that the school—</w:t>
      </w:r>
    </w:p>
    <w:p w14:paraId="2EAF1C7A" w14:textId="77777777" w:rsidR="00353E19" w:rsidRPr="009F7310" w:rsidRDefault="00353E19" w:rsidP="00353E19">
      <w:pPr>
        <w:pStyle w:val="SchApara"/>
      </w:pPr>
      <w:r w:rsidRPr="009F7310">
        <w:rPr>
          <w:color w:val="000000"/>
        </w:rPr>
        <w:tab/>
        <w:t>(a)</w:t>
      </w:r>
      <w:r w:rsidRPr="009F7310">
        <w:rPr>
          <w:color w:val="000000"/>
        </w:rPr>
        <w:tab/>
        <w:t>sets learning outcomes for all students at the school; and</w:t>
      </w:r>
    </w:p>
    <w:p w14:paraId="0EE4464C" w14:textId="77777777" w:rsidR="00353E19" w:rsidRPr="009F7310" w:rsidRDefault="00353E19" w:rsidP="00353E19">
      <w:pPr>
        <w:pStyle w:val="SchApara"/>
      </w:pPr>
      <w:r w:rsidRPr="009F7310">
        <w:tab/>
        <w:t>(b)</w:t>
      </w:r>
      <w:r w:rsidRPr="009F7310">
        <w:tab/>
        <w:t>has processes in place to support all students at the school to achieve their learning outcomes, including processes for making reasonable adjustments to support learning outcomes for students with disability and students with complex needs.</w:t>
      </w:r>
    </w:p>
    <w:p w14:paraId="66697A25" w14:textId="77777777" w:rsidR="00353E19" w:rsidRPr="001D1CEE" w:rsidRDefault="00353E19" w:rsidP="00353E19">
      <w:pPr>
        <w:pStyle w:val="PageBreak"/>
      </w:pPr>
      <w:r w:rsidRPr="001D1CEE">
        <w:br w:type="page"/>
      </w:r>
    </w:p>
    <w:p w14:paraId="777FC18B" w14:textId="77777777" w:rsidR="00353E19" w:rsidRPr="00D643DA" w:rsidRDefault="00353E19" w:rsidP="00353E19">
      <w:pPr>
        <w:pStyle w:val="Sched-Part"/>
      </w:pPr>
      <w:bookmarkStart w:id="52" w:name="_Toc162522051"/>
      <w:r w:rsidRPr="00D643DA">
        <w:rPr>
          <w:rStyle w:val="CharPartNo"/>
        </w:rPr>
        <w:lastRenderedPageBreak/>
        <w:t>Part 2.3</w:t>
      </w:r>
      <w:r w:rsidRPr="009F7310">
        <w:rPr>
          <w:color w:val="000000"/>
        </w:rPr>
        <w:tab/>
      </w:r>
      <w:r w:rsidRPr="00D643DA">
        <w:rPr>
          <w:rStyle w:val="CharPartText"/>
          <w:color w:val="000000"/>
        </w:rPr>
        <w:t>Safety and welfare</w:t>
      </w:r>
      <w:bookmarkEnd w:id="52"/>
    </w:p>
    <w:p w14:paraId="7B30E51B" w14:textId="77777777" w:rsidR="00353E19" w:rsidRPr="009F7310" w:rsidRDefault="00353E19" w:rsidP="00353E19">
      <w:pPr>
        <w:pStyle w:val="Schclauseheading"/>
      </w:pPr>
      <w:bookmarkStart w:id="53" w:name="_Toc162522052"/>
      <w:r w:rsidRPr="00D643DA">
        <w:rPr>
          <w:rStyle w:val="CharSectNo"/>
        </w:rPr>
        <w:t>2.14</w:t>
      </w:r>
      <w:r w:rsidRPr="009F7310">
        <w:rPr>
          <w:color w:val="000000"/>
        </w:rPr>
        <w:tab/>
        <w:t>Protection from harm</w:t>
      </w:r>
      <w:bookmarkEnd w:id="53"/>
    </w:p>
    <w:p w14:paraId="1DD24781"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takes all reasonable steps to protect the following people from harm:</w:t>
      </w:r>
    </w:p>
    <w:p w14:paraId="270DDBBC" w14:textId="77777777" w:rsidR="00353E19" w:rsidRPr="009F7310" w:rsidRDefault="00353E19" w:rsidP="00353E19">
      <w:pPr>
        <w:pStyle w:val="SchApara"/>
      </w:pPr>
      <w:r w:rsidRPr="009F7310">
        <w:rPr>
          <w:color w:val="000000"/>
          <w:shd w:val="clear" w:color="auto" w:fill="FFFFFF"/>
        </w:rPr>
        <w:tab/>
        <w:t>(a)</w:t>
      </w:r>
      <w:r w:rsidRPr="009F7310">
        <w:rPr>
          <w:color w:val="000000"/>
          <w:shd w:val="clear" w:color="auto" w:fill="FFFFFF"/>
        </w:rPr>
        <w:tab/>
      </w:r>
      <w:r w:rsidRPr="009F7310">
        <w:t>students</w:t>
      </w:r>
      <w:r w:rsidRPr="009F7310">
        <w:rPr>
          <w:color w:val="000000"/>
        </w:rPr>
        <w:t xml:space="preserve"> at the school;</w:t>
      </w:r>
    </w:p>
    <w:p w14:paraId="59B373CB" w14:textId="77777777" w:rsidR="00353E19" w:rsidRPr="009F7310" w:rsidRDefault="00353E19" w:rsidP="00353E19">
      <w:pPr>
        <w:pStyle w:val="SchApara"/>
      </w:pPr>
      <w:r w:rsidRPr="009F7310">
        <w:tab/>
        <w:t>(b)</w:t>
      </w:r>
      <w:r w:rsidRPr="009F7310">
        <w:tab/>
        <w:t>members of staff of the school;</w:t>
      </w:r>
    </w:p>
    <w:p w14:paraId="546E0AF0" w14:textId="77777777" w:rsidR="00353E19" w:rsidRPr="009F7310" w:rsidRDefault="00353E19" w:rsidP="00353E19">
      <w:pPr>
        <w:pStyle w:val="SchApara"/>
      </w:pPr>
      <w:r w:rsidRPr="009F7310">
        <w:tab/>
        <w:t>(c)</w:t>
      </w:r>
      <w:r w:rsidRPr="009F7310">
        <w:tab/>
        <w:t>other people involved in the school’s operation.</w:t>
      </w:r>
    </w:p>
    <w:p w14:paraId="1CA66B03" w14:textId="77777777" w:rsidR="00353E19" w:rsidRPr="009F7310" w:rsidRDefault="00353E19" w:rsidP="00353E19">
      <w:pPr>
        <w:pStyle w:val="SchAmain"/>
        <w:rPr>
          <w:shd w:val="clear" w:color="auto" w:fill="FFFFFF"/>
        </w:rPr>
      </w:pPr>
      <w:r w:rsidRPr="009F7310">
        <w:rPr>
          <w:color w:val="000000"/>
          <w:szCs w:val="24"/>
        </w:rPr>
        <w:tab/>
        <w:t>(2)</w:t>
      </w:r>
      <w:r w:rsidRPr="009F7310">
        <w:rPr>
          <w:color w:val="000000"/>
          <w:szCs w:val="24"/>
        </w:rPr>
        <w:tab/>
      </w:r>
      <w:r w:rsidRPr="009F7310">
        <w:rPr>
          <w:color w:val="000000"/>
        </w:rPr>
        <w:t xml:space="preserve">The proprietor must take all reasonable steps to ensure that the school has </w:t>
      </w:r>
      <w:r w:rsidRPr="009F7310">
        <w:rPr>
          <w:color w:val="000000"/>
          <w:szCs w:val="24"/>
          <w:shd w:val="clear" w:color="auto" w:fill="FFFFFF"/>
        </w:rPr>
        <w:t xml:space="preserve">a </w:t>
      </w:r>
      <w:r w:rsidRPr="009F7310">
        <w:rPr>
          <w:color w:val="000000"/>
          <w:sz w:val="23"/>
          <w:szCs w:val="23"/>
        </w:rPr>
        <w:t xml:space="preserve">safe and effective </w:t>
      </w:r>
      <w:r w:rsidRPr="009F7310">
        <w:rPr>
          <w:color w:val="000000"/>
          <w:szCs w:val="24"/>
          <w:shd w:val="clear" w:color="auto" w:fill="FFFFFF"/>
        </w:rPr>
        <w:t>learning environment.</w:t>
      </w:r>
    </w:p>
    <w:p w14:paraId="3764130E" w14:textId="77777777" w:rsidR="00353E19" w:rsidRPr="009F7310" w:rsidRDefault="00353E19" w:rsidP="00353E19">
      <w:pPr>
        <w:pStyle w:val="Schclauseheading"/>
      </w:pPr>
      <w:bookmarkStart w:id="54" w:name="_Toc162522053"/>
      <w:r w:rsidRPr="00D643DA">
        <w:rPr>
          <w:rStyle w:val="CharSectNo"/>
        </w:rPr>
        <w:t>2.15</w:t>
      </w:r>
      <w:r w:rsidRPr="009F7310">
        <w:rPr>
          <w:color w:val="000000"/>
        </w:rPr>
        <w:tab/>
        <w:t>National Principles for Child Safe Organisations</w:t>
      </w:r>
      <w:bookmarkEnd w:id="54"/>
    </w:p>
    <w:p w14:paraId="153BC612" w14:textId="77777777" w:rsidR="00353E19" w:rsidRPr="009F7310" w:rsidRDefault="00353E19" w:rsidP="00353E19">
      <w:pPr>
        <w:pStyle w:val="Amainreturn"/>
        <w:keepNext/>
        <w:rPr>
          <w:color w:val="000000"/>
        </w:rPr>
      </w:pPr>
      <w:r w:rsidRPr="009F7310">
        <w:rPr>
          <w:color w:val="000000"/>
        </w:rPr>
        <w:t>The proprietor of a registered school must ensure that the school complies with the National Principles for Child Safe Organisations as in force from time to time.</w:t>
      </w:r>
    </w:p>
    <w:p w14:paraId="312A6D0B" w14:textId="65E1F0FA" w:rsidR="00353E19" w:rsidRPr="009F7310" w:rsidRDefault="00353E19" w:rsidP="00353E19">
      <w:pPr>
        <w:pStyle w:val="aNote"/>
        <w:rPr>
          <w:color w:val="000000"/>
        </w:rPr>
      </w:pPr>
      <w:r w:rsidRPr="009F7310">
        <w:rPr>
          <w:rStyle w:val="charItals"/>
          <w:color w:val="000000"/>
        </w:rPr>
        <w:t>Note</w:t>
      </w:r>
      <w:r w:rsidRPr="009F7310">
        <w:rPr>
          <w:rStyle w:val="charItals"/>
          <w:color w:val="000000"/>
        </w:rPr>
        <w:tab/>
      </w:r>
      <w:r w:rsidRPr="009F7310">
        <w:rPr>
          <w:color w:val="000000"/>
        </w:rPr>
        <w:t xml:space="preserve">The National Principles for Child Safe Organisations is accessible at </w:t>
      </w:r>
      <w:hyperlink r:id="rId69" w:tooltip="Child Safe Organisations" w:history="1">
        <w:r w:rsidRPr="009F7310">
          <w:rPr>
            <w:rStyle w:val="charCitHyperlinkAbbrev"/>
          </w:rPr>
          <w:t>childsafe.humanrights.gov.au</w:t>
        </w:r>
      </w:hyperlink>
      <w:r w:rsidRPr="009F7310">
        <w:rPr>
          <w:color w:val="000000"/>
        </w:rPr>
        <w:t>.</w:t>
      </w:r>
    </w:p>
    <w:p w14:paraId="43A603EE" w14:textId="77777777" w:rsidR="00353E19" w:rsidRPr="009F7310" w:rsidRDefault="00353E19" w:rsidP="00353E19">
      <w:pPr>
        <w:pStyle w:val="Schclauseheading"/>
      </w:pPr>
      <w:bookmarkStart w:id="55" w:name="_Toc162522054"/>
      <w:r w:rsidRPr="00D643DA">
        <w:rPr>
          <w:rStyle w:val="CharSectNo"/>
        </w:rPr>
        <w:t>2.16</w:t>
      </w:r>
      <w:r w:rsidRPr="009F7310">
        <w:rPr>
          <w:color w:val="000000"/>
        </w:rPr>
        <w:tab/>
        <w:t>Encouraging attendance</w:t>
      </w:r>
      <w:bookmarkEnd w:id="55"/>
    </w:p>
    <w:p w14:paraId="52F19F7F"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procedures in place to—</w:t>
      </w:r>
    </w:p>
    <w:p w14:paraId="1A80A368" w14:textId="77777777" w:rsidR="00353E19" w:rsidRPr="009F7310" w:rsidRDefault="00353E19" w:rsidP="00353E19">
      <w:pPr>
        <w:pStyle w:val="SchApara"/>
      </w:pPr>
      <w:r w:rsidRPr="009F7310">
        <w:rPr>
          <w:color w:val="000000"/>
        </w:rPr>
        <w:tab/>
        <w:t>(a)</w:t>
      </w:r>
      <w:r w:rsidRPr="009F7310">
        <w:rPr>
          <w:color w:val="000000"/>
        </w:rPr>
        <w:tab/>
        <w:t>ensure students attend school regularly; and</w:t>
      </w:r>
    </w:p>
    <w:p w14:paraId="54097F35" w14:textId="77777777" w:rsidR="00353E19" w:rsidRPr="009F7310" w:rsidRDefault="00353E19" w:rsidP="00353E19">
      <w:pPr>
        <w:pStyle w:val="SchApara"/>
      </w:pPr>
      <w:r w:rsidRPr="009F7310">
        <w:tab/>
        <w:t>(b)</w:t>
      </w:r>
      <w:r w:rsidRPr="009F7310">
        <w:tab/>
        <w:t>help parents to encourage students to attend school regularly.</w:t>
      </w:r>
    </w:p>
    <w:p w14:paraId="0B61F776" w14:textId="77777777" w:rsidR="00353E19" w:rsidRPr="009F7310" w:rsidRDefault="00353E19" w:rsidP="00353E19">
      <w:pPr>
        <w:pStyle w:val="SchAmain"/>
      </w:pPr>
      <w:r w:rsidRPr="009F7310">
        <w:rPr>
          <w:color w:val="000000"/>
        </w:rPr>
        <w:tab/>
        <w:t>(2)</w:t>
      </w:r>
      <w:r w:rsidRPr="009F7310">
        <w:rPr>
          <w:color w:val="000000"/>
        </w:rPr>
        <w:tab/>
        <w:t>The proprietor must ensure that, if the procedures are unsuccessful for a student, the student and their parents are referred to support services that encourage regular school attendance.</w:t>
      </w:r>
    </w:p>
    <w:p w14:paraId="485F303A" w14:textId="77777777" w:rsidR="00353E19" w:rsidRPr="009F7310" w:rsidRDefault="00353E19" w:rsidP="00353E19">
      <w:pPr>
        <w:pStyle w:val="Schclauseheading"/>
      </w:pPr>
      <w:bookmarkStart w:id="56" w:name="_Toc162522055"/>
      <w:r w:rsidRPr="00D643DA">
        <w:rPr>
          <w:rStyle w:val="CharSectNo"/>
        </w:rPr>
        <w:lastRenderedPageBreak/>
        <w:t>2.17</w:t>
      </w:r>
      <w:r w:rsidRPr="009F7310">
        <w:rPr>
          <w:color w:val="000000"/>
        </w:rPr>
        <w:tab/>
        <w:t>Student movement register</w:t>
      </w:r>
      <w:bookmarkEnd w:id="56"/>
    </w:p>
    <w:p w14:paraId="06C9EA0E" w14:textId="512D61B4" w:rsidR="00353E19" w:rsidRPr="009F7310" w:rsidRDefault="00353E19" w:rsidP="00353E19">
      <w:pPr>
        <w:pStyle w:val="Amainreturn"/>
        <w:keepNext/>
        <w:keepLines/>
        <w:rPr>
          <w:color w:val="000000"/>
        </w:rPr>
      </w:pPr>
      <w:r w:rsidRPr="009F7310">
        <w:rPr>
          <w:color w:val="000000"/>
        </w:rPr>
        <w:t xml:space="preserve">The proprietor of a registered school must ensure that the school has procedures in place to ensure </w:t>
      </w:r>
      <w:r w:rsidRPr="009F7310">
        <w:rPr>
          <w:color w:val="000000"/>
          <w:shd w:val="clear" w:color="auto" w:fill="FFFFFF"/>
        </w:rPr>
        <w:t>the principal</w:t>
      </w:r>
      <w:r w:rsidRPr="009F7310">
        <w:rPr>
          <w:color w:val="000000"/>
        </w:rPr>
        <w:t xml:space="preserve"> of the school complies with procedures established by the director</w:t>
      </w:r>
      <w:r w:rsidRPr="009F7310">
        <w:rPr>
          <w:color w:val="000000"/>
        </w:rPr>
        <w:noBreakHyphen/>
        <w:t xml:space="preserve">general under the </w:t>
      </w:r>
      <w:hyperlink r:id="rId70" w:tooltip="Education Act 2004" w:history="1">
        <w:r w:rsidRPr="009F7310">
          <w:rPr>
            <w:rStyle w:val="charCitHyperlinkAbbrev"/>
          </w:rPr>
          <w:t>Act</w:t>
        </w:r>
      </w:hyperlink>
      <w:r w:rsidRPr="009F7310">
        <w:rPr>
          <w:color w:val="000000"/>
        </w:rPr>
        <w:t>, section 10AB (Student movement register—procedures).</w:t>
      </w:r>
    </w:p>
    <w:p w14:paraId="0B24CB6B" w14:textId="77777777" w:rsidR="00353E19" w:rsidRPr="009F7310" w:rsidRDefault="00353E19" w:rsidP="00353E19">
      <w:pPr>
        <w:pStyle w:val="Schclauseheading"/>
      </w:pPr>
      <w:bookmarkStart w:id="57" w:name="_Toc162522056"/>
      <w:r w:rsidRPr="00D643DA">
        <w:rPr>
          <w:rStyle w:val="CharSectNo"/>
        </w:rPr>
        <w:t>2.18</w:t>
      </w:r>
      <w:r w:rsidRPr="009F7310">
        <w:rPr>
          <w:color w:val="000000"/>
        </w:rPr>
        <w:tab/>
        <w:t>Behaviour management policy and procedures</w:t>
      </w:r>
      <w:bookmarkEnd w:id="57"/>
    </w:p>
    <w:p w14:paraId="1D9C816B"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w:t>
      </w:r>
    </w:p>
    <w:p w14:paraId="181DAC88" w14:textId="77777777" w:rsidR="00353E19" w:rsidRPr="009F7310" w:rsidRDefault="00353E19" w:rsidP="00353E19">
      <w:pPr>
        <w:pStyle w:val="SchApara"/>
      </w:pPr>
      <w:r w:rsidRPr="009F7310">
        <w:rPr>
          <w:color w:val="000000"/>
        </w:rPr>
        <w:tab/>
        <w:t>(a)</w:t>
      </w:r>
      <w:r w:rsidRPr="009F7310">
        <w:rPr>
          <w:color w:val="000000"/>
        </w:rPr>
        <w:tab/>
        <w:t>a written behaviour policy; and</w:t>
      </w:r>
    </w:p>
    <w:p w14:paraId="45709BE5" w14:textId="77777777" w:rsidR="00353E19" w:rsidRPr="009F7310" w:rsidRDefault="00353E19" w:rsidP="00353E19">
      <w:pPr>
        <w:pStyle w:val="SchApara"/>
      </w:pPr>
      <w:r w:rsidRPr="009F7310">
        <w:tab/>
        <w:t>(b)</w:t>
      </w:r>
      <w:r w:rsidRPr="009F7310">
        <w:tab/>
        <w:t>written procedures about behaviour.</w:t>
      </w:r>
    </w:p>
    <w:p w14:paraId="0C198CC4" w14:textId="77777777" w:rsidR="00353E19" w:rsidRPr="009F7310" w:rsidRDefault="00353E19" w:rsidP="00353E19">
      <w:pPr>
        <w:pStyle w:val="SchAmain"/>
      </w:pPr>
      <w:r w:rsidRPr="009F7310">
        <w:rPr>
          <w:color w:val="000000"/>
        </w:rPr>
        <w:tab/>
        <w:t>(2)</w:t>
      </w:r>
      <w:r w:rsidRPr="009F7310">
        <w:rPr>
          <w:color w:val="000000"/>
        </w:rPr>
        <w:tab/>
        <w:t>The proprietor must ensure that the school’s behaviour policy—</w:t>
      </w:r>
    </w:p>
    <w:p w14:paraId="4B39F63F" w14:textId="77777777" w:rsidR="00353E19" w:rsidRPr="009F7310" w:rsidRDefault="00353E19" w:rsidP="00353E19">
      <w:pPr>
        <w:pStyle w:val="SchApara"/>
      </w:pPr>
      <w:r w:rsidRPr="009F7310">
        <w:rPr>
          <w:color w:val="000000"/>
        </w:rPr>
        <w:tab/>
        <w:t>(a)</w:t>
      </w:r>
      <w:r w:rsidRPr="009F7310">
        <w:rPr>
          <w:color w:val="000000"/>
        </w:rPr>
        <w:tab/>
      </w:r>
      <w:r w:rsidRPr="009F7310">
        <w:t>deals</w:t>
      </w:r>
      <w:r w:rsidRPr="009F7310">
        <w:rPr>
          <w:color w:val="000000"/>
        </w:rPr>
        <w:t xml:space="preserve"> with the following:</w:t>
      </w:r>
    </w:p>
    <w:p w14:paraId="09A8ADD3" w14:textId="77777777" w:rsidR="00353E19" w:rsidRPr="009F7310" w:rsidRDefault="00353E19" w:rsidP="00353E19">
      <w:pPr>
        <w:pStyle w:val="SchAsubpara"/>
      </w:pPr>
      <w:r w:rsidRPr="009F7310">
        <w:tab/>
        <w:t>(i)</w:t>
      </w:r>
      <w:r w:rsidRPr="009F7310">
        <w:tab/>
        <w:t>for a catholic system school—suspension, expulsion and exclusion of students at the school;</w:t>
      </w:r>
    </w:p>
    <w:p w14:paraId="27213073" w14:textId="77777777" w:rsidR="00353E19" w:rsidRPr="009F7310" w:rsidRDefault="00353E19" w:rsidP="00353E19">
      <w:pPr>
        <w:pStyle w:val="SchAsubpara"/>
        <w:rPr>
          <w:color w:val="000000"/>
        </w:rPr>
      </w:pPr>
      <w:r w:rsidRPr="009F7310">
        <w:rPr>
          <w:color w:val="000000"/>
        </w:rPr>
        <w:tab/>
        <w:t>(ii)</w:t>
      </w:r>
      <w:r w:rsidRPr="009F7310">
        <w:rPr>
          <w:color w:val="000000"/>
        </w:rPr>
        <w:tab/>
        <w:t>for an independent school—suspension and expulsion of students at the school; and</w:t>
      </w:r>
    </w:p>
    <w:p w14:paraId="3F4C797A" w14:textId="7F3CEC2B" w:rsidR="00353E19" w:rsidRPr="009F7310" w:rsidRDefault="00353E19" w:rsidP="00353E19">
      <w:pPr>
        <w:pStyle w:val="SchApara"/>
      </w:pPr>
      <w:r w:rsidRPr="009F7310">
        <w:rPr>
          <w:color w:val="000000"/>
        </w:rPr>
        <w:tab/>
        <w:t>(b)</w:t>
      </w:r>
      <w:r w:rsidRPr="009F7310">
        <w:rPr>
          <w:color w:val="000000"/>
        </w:rPr>
        <w:tab/>
      </w:r>
      <w:r w:rsidRPr="009F7310">
        <w:t>is</w:t>
      </w:r>
      <w:r w:rsidRPr="009F7310">
        <w:rPr>
          <w:color w:val="000000"/>
        </w:rPr>
        <w:t xml:space="preserve"> consistent with the </w:t>
      </w:r>
      <w:hyperlink r:id="rId71" w:tooltip="Education Act 2004" w:history="1">
        <w:r w:rsidRPr="009F7310">
          <w:rPr>
            <w:rStyle w:val="charCitHyperlinkAbbrev"/>
          </w:rPr>
          <w:t>Act</w:t>
        </w:r>
      </w:hyperlink>
      <w:r w:rsidRPr="009F7310">
        <w:rPr>
          <w:color w:val="000000"/>
        </w:rPr>
        <w:t>, chapter 2A (Suspension, transfer, expulsion and exclusion of students); and</w:t>
      </w:r>
    </w:p>
    <w:p w14:paraId="73DD2505" w14:textId="77777777" w:rsidR="00353E19" w:rsidRPr="009F7310" w:rsidRDefault="00353E19" w:rsidP="00353E19">
      <w:pPr>
        <w:pStyle w:val="SchApara"/>
      </w:pPr>
      <w:r w:rsidRPr="009F7310">
        <w:tab/>
        <w:t>(c)</w:t>
      </w:r>
      <w:r w:rsidRPr="009F7310">
        <w:tab/>
        <w:t>has regard to the best interests of—</w:t>
      </w:r>
    </w:p>
    <w:p w14:paraId="05E219A5" w14:textId="77777777" w:rsidR="00353E19" w:rsidRPr="009F7310" w:rsidRDefault="00353E19" w:rsidP="00353E19">
      <w:pPr>
        <w:pStyle w:val="SchAsubpara"/>
      </w:pPr>
      <w:r w:rsidRPr="009F7310">
        <w:rPr>
          <w:color w:val="000000"/>
        </w:rPr>
        <w:tab/>
        <w:t>(i)</w:t>
      </w:r>
      <w:r w:rsidRPr="009F7310">
        <w:rPr>
          <w:color w:val="000000"/>
        </w:rPr>
        <w:tab/>
        <w:t>the student whose behaviour is being considered; and</w:t>
      </w:r>
    </w:p>
    <w:p w14:paraId="4DFE86EA" w14:textId="77777777" w:rsidR="00353E19" w:rsidRPr="009F7310" w:rsidRDefault="00353E19" w:rsidP="00353E19">
      <w:pPr>
        <w:pStyle w:val="SchAsubpara"/>
      </w:pPr>
      <w:r w:rsidRPr="009F7310">
        <w:tab/>
        <w:t>(ii)</w:t>
      </w:r>
      <w:r w:rsidRPr="009F7310">
        <w:tab/>
        <w:t>other students; and</w:t>
      </w:r>
    </w:p>
    <w:p w14:paraId="388A8CC9" w14:textId="77777777" w:rsidR="00353E19" w:rsidRPr="009F7310" w:rsidRDefault="00353E19" w:rsidP="00353E19">
      <w:pPr>
        <w:pStyle w:val="SchAsubpara"/>
      </w:pPr>
      <w:r w:rsidRPr="009F7310">
        <w:tab/>
        <w:t>(iii)</w:t>
      </w:r>
      <w:r w:rsidRPr="009F7310">
        <w:tab/>
        <w:t>members of staff at the school; and</w:t>
      </w:r>
    </w:p>
    <w:p w14:paraId="3647C354" w14:textId="77777777" w:rsidR="00353E19" w:rsidRPr="009F7310" w:rsidRDefault="00353E19" w:rsidP="00353E19">
      <w:pPr>
        <w:pStyle w:val="SchApara"/>
        <w:keepNext/>
      </w:pPr>
      <w:r w:rsidRPr="009F7310">
        <w:rPr>
          <w:color w:val="000000"/>
        </w:rPr>
        <w:tab/>
        <w:t>(d)</w:t>
      </w:r>
      <w:r w:rsidRPr="009F7310">
        <w:rPr>
          <w:color w:val="000000"/>
        </w:rPr>
        <w:tab/>
      </w:r>
      <w:r w:rsidRPr="009F7310">
        <w:t>applies</w:t>
      </w:r>
      <w:r w:rsidRPr="009F7310">
        <w:rPr>
          <w:color w:val="000000"/>
          <w:lang w:eastAsia="en-AU"/>
        </w:rPr>
        <w:t xml:space="preserve"> natural </w:t>
      </w:r>
      <w:r w:rsidRPr="009F7310">
        <w:rPr>
          <w:color w:val="000000"/>
        </w:rPr>
        <w:t>justice and procedural fairness.</w:t>
      </w:r>
    </w:p>
    <w:p w14:paraId="7A1D2BDA" w14:textId="77777777"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 xml:space="preserve">A school must consult </w:t>
      </w:r>
      <w:r w:rsidRPr="009F7310">
        <w:rPr>
          <w:color w:val="000000"/>
        </w:rPr>
        <w:t xml:space="preserve">students, parents and staff about </w:t>
      </w:r>
      <w:r w:rsidRPr="0036734A">
        <w:t>the school’s behaviour policy and ensure it is</w:t>
      </w:r>
      <w:r w:rsidRPr="009F7310">
        <w:rPr>
          <w:color w:val="000000"/>
        </w:rPr>
        <w:t xml:space="preserve"> available to current and prospective students, parents and staff (see standard</w:t>
      </w:r>
      <w:r>
        <w:rPr>
          <w:color w:val="000000"/>
        </w:rPr>
        <w:t xml:space="preserve"> </w:t>
      </w:r>
      <w:r w:rsidRPr="009F7310">
        <w:rPr>
          <w:color w:val="000000"/>
        </w:rPr>
        <w:t>2.5).</w:t>
      </w:r>
    </w:p>
    <w:p w14:paraId="4C284F31" w14:textId="77777777" w:rsidR="00353E19" w:rsidRPr="00D643DA" w:rsidRDefault="00353E19" w:rsidP="00353E19">
      <w:pPr>
        <w:pStyle w:val="Sched-Part"/>
      </w:pPr>
      <w:bookmarkStart w:id="58" w:name="_Toc162522057"/>
      <w:r w:rsidRPr="00D643DA">
        <w:rPr>
          <w:rStyle w:val="CharPartNo"/>
        </w:rPr>
        <w:lastRenderedPageBreak/>
        <w:t>Part 2.4</w:t>
      </w:r>
      <w:r w:rsidRPr="009F7310">
        <w:rPr>
          <w:color w:val="000000"/>
        </w:rPr>
        <w:tab/>
      </w:r>
      <w:r w:rsidRPr="00D643DA">
        <w:rPr>
          <w:rStyle w:val="CharPartText"/>
          <w:color w:val="000000"/>
        </w:rPr>
        <w:t>Other operational requirements</w:t>
      </w:r>
      <w:bookmarkEnd w:id="58"/>
    </w:p>
    <w:p w14:paraId="4172F486" w14:textId="77777777" w:rsidR="00353E19" w:rsidRPr="009F7310" w:rsidRDefault="00353E19" w:rsidP="00353E19">
      <w:pPr>
        <w:pStyle w:val="Schclauseheading"/>
      </w:pPr>
      <w:bookmarkStart w:id="59" w:name="_Toc162522058"/>
      <w:r w:rsidRPr="00D643DA">
        <w:rPr>
          <w:rStyle w:val="CharSectNo"/>
        </w:rPr>
        <w:t>2.19</w:t>
      </w:r>
      <w:r w:rsidRPr="009F7310">
        <w:rPr>
          <w:color w:val="000000"/>
        </w:rPr>
        <w:tab/>
        <w:t>Compliance with territory and Commonwealth laws</w:t>
      </w:r>
      <w:bookmarkEnd w:id="59"/>
    </w:p>
    <w:p w14:paraId="721B9DD5"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complies with all territory and Commonwealth laws that apply to the school.</w:t>
      </w:r>
    </w:p>
    <w:p w14:paraId="2882D676" w14:textId="77777777" w:rsidR="00353E19" w:rsidRPr="009F7310" w:rsidRDefault="00353E19" w:rsidP="00353E19">
      <w:pPr>
        <w:pStyle w:val="aExamHdgss"/>
        <w:rPr>
          <w:color w:val="000000"/>
        </w:rPr>
      </w:pPr>
      <w:r w:rsidRPr="009F7310">
        <w:rPr>
          <w:color w:val="000000"/>
        </w:rPr>
        <w:t>Examples—applicable territory and Commonwealth laws</w:t>
      </w:r>
    </w:p>
    <w:p w14:paraId="3E6A3DDD" w14:textId="4A7DF91B"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2" w:tooltip="A2010-55" w:history="1">
        <w:r w:rsidRPr="009F7310">
          <w:rPr>
            <w:i/>
            <w:color w:val="0000FF"/>
          </w:rPr>
          <w:t>ACT Teacher Quality Institute Act 2010</w:t>
        </w:r>
      </w:hyperlink>
    </w:p>
    <w:p w14:paraId="0CD42EB1" w14:textId="34EADC29"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3" w:tooltip="Act 2013 No 67 (Cwlth)" w:history="1">
        <w:r w:rsidRPr="009F7310">
          <w:rPr>
            <w:rStyle w:val="charCitHyperlinkItal"/>
          </w:rPr>
          <w:t>Australian Education Act 2013</w:t>
        </w:r>
      </w:hyperlink>
      <w:r w:rsidRPr="009F7310">
        <w:rPr>
          <w:color w:val="000000"/>
        </w:rPr>
        <w:t xml:space="preserve"> (Cwlth)</w:t>
      </w:r>
    </w:p>
    <w:p w14:paraId="430FE2E4" w14:textId="58061AED"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4" w:tooltip="A2008-19" w:history="1">
        <w:r w:rsidRPr="009F7310">
          <w:rPr>
            <w:i/>
            <w:color w:val="0000FF"/>
          </w:rPr>
          <w:t>Children and Young People Act 2008</w:t>
        </w:r>
      </w:hyperlink>
    </w:p>
    <w:p w14:paraId="53800D35" w14:textId="2C64E92E"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75" w:tooltip="Act 1992 No 135 (Cwlth)" w:history="1">
        <w:r w:rsidRPr="009F7310">
          <w:rPr>
            <w:rStyle w:val="charCitHyperlinkItal"/>
          </w:rPr>
          <w:t>Disability Discrimination Act 1992</w:t>
        </w:r>
      </w:hyperlink>
      <w:r w:rsidRPr="009F7310">
        <w:rPr>
          <w:color w:val="000000"/>
        </w:rPr>
        <w:t xml:space="preserve"> (Cwlth)</w:t>
      </w:r>
    </w:p>
    <w:p w14:paraId="728795EC" w14:textId="12126647"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6" w:tooltip="A1991-81" w:history="1">
        <w:r w:rsidRPr="009F7310">
          <w:rPr>
            <w:i/>
            <w:color w:val="0000FF"/>
          </w:rPr>
          <w:t>Discrimination Act 1991</w:t>
        </w:r>
      </w:hyperlink>
    </w:p>
    <w:p w14:paraId="568F7F9C" w14:textId="491F1B08"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7" w:tooltip="A2004-17" w:history="1">
        <w:r w:rsidRPr="009F7310">
          <w:rPr>
            <w:i/>
            <w:color w:val="0000FF"/>
          </w:rPr>
          <w:t>Education Act 2004</w:t>
        </w:r>
      </w:hyperlink>
    </w:p>
    <w:p w14:paraId="5A1F6DB2" w14:textId="0AC2FBEC"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78" w:tooltip="A2004-5" w:history="1">
        <w:r w:rsidRPr="009F7310">
          <w:rPr>
            <w:i/>
            <w:color w:val="0000FF"/>
          </w:rPr>
          <w:t>Human Rights Act 2004</w:t>
        </w:r>
      </w:hyperlink>
    </w:p>
    <w:p w14:paraId="02C02055" w14:textId="4CA1C4D2" w:rsidR="00353E19" w:rsidRPr="009F7310" w:rsidRDefault="00353E19" w:rsidP="00353E19">
      <w:pPr>
        <w:pStyle w:val="aExamBulletss"/>
        <w:tabs>
          <w:tab w:val="left" w:pos="1500"/>
        </w:tabs>
        <w:rPr>
          <w:rStyle w:val="charItals"/>
        </w:rPr>
      </w:pPr>
      <w:r w:rsidRPr="009F7310">
        <w:rPr>
          <w:rStyle w:val="charItals"/>
          <w:rFonts w:ascii="Symbol" w:hAnsi="Symbol"/>
        </w:rPr>
        <w:t></w:t>
      </w:r>
      <w:r w:rsidRPr="009F7310">
        <w:rPr>
          <w:rStyle w:val="charItals"/>
          <w:rFonts w:ascii="Symbol" w:hAnsi="Symbol"/>
        </w:rPr>
        <w:tab/>
      </w:r>
      <w:hyperlink r:id="rId79" w:tooltip="A1989-45" w:history="1">
        <w:r w:rsidRPr="009F7310">
          <w:rPr>
            <w:i/>
            <w:color w:val="0000FF"/>
          </w:rPr>
          <w:t>Ombudsman Act 1989</w:t>
        </w:r>
      </w:hyperlink>
    </w:p>
    <w:p w14:paraId="1FA5081D" w14:textId="614E05D5"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hyperlink r:id="rId80" w:tooltip="Act 1988 No 119 (Cwlth)" w:history="1">
        <w:r w:rsidRPr="009F7310">
          <w:rPr>
            <w:rStyle w:val="charCitHyperlinkAbbrev"/>
            <w:i/>
            <w:iCs/>
          </w:rPr>
          <w:t>Privacy Act 1988</w:t>
        </w:r>
      </w:hyperlink>
      <w:r w:rsidRPr="009F7310">
        <w:rPr>
          <w:color w:val="000000"/>
        </w:rPr>
        <w:t xml:space="preserve"> (Cwlth)</w:t>
      </w:r>
    </w:p>
    <w:p w14:paraId="193512F6" w14:textId="5ED9825A" w:rsidR="00353E19" w:rsidRPr="009F7310" w:rsidRDefault="00353E19" w:rsidP="00353E19">
      <w:pPr>
        <w:pStyle w:val="aExamBulletss"/>
        <w:tabs>
          <w:tab w:val="left" w:pos="1500"/>
        </w:tabs>
        <w:rPr>
          <w:rStyle w:val="charItals"/>
        </w:rPr>
      </w:pPr>
      <w:r w:rsidRPr="009F7310">
        <w:rPr>
          <w:rStyle w:val="charItals"/>
          <w:rFonts w:ascii="Symbol" w:hAnsi="Symbol"/>
        </w:rPr>
        <w:t></w:t>
      </w:r>
      <w:r w:rsidRPr="009F7310">
        <w:rPr>
          <w:rStyle w:val="charItals"/>
          <w:rFonts w:ascii="Symbol" w:hAnsi="Symbol"/>
        </w:rPr>
        <w:tab/>
      </w:r>
      <w:hyperlink r:id="rId81" w:tooltip="A2018-27" w:history="1">
        <w:r w:rsidRPr="009F7310">
          <w:rPr>
            <w:i/>
            <w:color w:val="0000FF"/>
          </w:rPr>
          <w:t>Senior Practitioner Act 2018</w:t>
        </w:r>
      </w:hyperlink>
    </w:p>
    <w:p w14:paraId="24252A5B" w14:textId="6C76388E"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82" w:tooltip="A2011-35" w:history="1">
        <w:r w:rsidRPr="009F7310">
          <w:rPr>
            <w:i/>
            <w:color w:val="0000FF"/>
          </w:rPr>
          <w:t>Work Health and Safety Act 2011</w:t>
        </w:r>
      </w:hyperlink>
    </w:p>
    <w:p w14:paraId="40D6A75F" w14:textId="41C682FF" w:rsidR="00353E19" w:rsidRPr="009F7310" w:rsidRDefault="00353E19" w:rsidP="00353E19">
      <w:pPr>
        <w:pStyle w:val="aExamBulletss"/>
        <w:tabs>
          <w:tab w:val="left" w:pos="1500"/>
        </w:tabs>
      </w:pPr>
      <w:r w:rsidRPr="009F7310">
        <w:rPr>
          <w:rFonts w:ascii="Symbol" w:hAnsi="Symbol"/>
        </w:rPr>
        <w:t></w:t>
      </w:r>
      <w:r w:rsidRPr="009F7310">
        <w:rPr>
          <w:rFonts w:ascii="Symbol" w:hAnsi="Symbol"/>
        </w:rPr>
        <w:tab/>
      </w:r>
      <w:hyperlink r:id="rId83" w:tooltip="A2011-44" w:history="1">
        <w:r w:rsidRPr="009F7310">
          <w:rPr>
            <w:i/>
            <w:color w:val="0000FF"/>
          </w:rPr>
          <w:t>Working with Vulnerable People (Background Checking) Act 2011</w:t>
        </w:r>
      </w:hyperlink>
    </w:p>
    <w:p w14:paraId="05DFB7D7" w14:textId="77777777" w:rsidR="00353E19" w:rsidRPr="009F7310" w:rsidRDefault="00353E19" w:rsidP="00353E19">
      <w:pPr>
        <w:pStyle w:val="SchAmain"/>
      </w:pPr>
      <w:r w:rsidRPr="009F7310">
        <w:rPr>
          <w:color w:val="000000"/>
        </w:rPr>
        <w:tab/>
        <w:t>(2)</w:t>
      </w:r>
      <w:r w:rsidRPr="009F7310">
        <w:rPr>
          <w:color w:val="000000"/>
        </w:rPr>
        <w:tab/>
        <w:t>The proprietor must ensure that the proprietor, and the school, comply with the conditions of the school’s registration.</w:t>
      </w:r>
    </w:p>
    <w:p w14:paraId="729C5BCA" w14:textId="77777777" w:rsidR="00353E19" w:rsidRPr="009F7310" w:rsidRDefault="00353E19" w:rsidP="00353E19">
      <w:pPr>
        <w:pStyle w:val="SchAmain"/>
      </w:pPr>
      <w:r w:rsidRPr="009F7310">
        <w:tab/>
        <w:t>(3)</w:t>
      </w:r>
      <w:r w:rsidRPr="009F7310">
        <w:tab/>
        <w:t>The proprietor must tell the registrar within 5 working days, in writing, if any action is taken against the proprietor, or the school, under a territory or Commonwealth law.</w:t>
      </w:r>
    </w:p>
    <w:p w14:paraId="737A466C" w14:textId="77777777" w:rsidR="00353E19" w:rsidRPr="009F7310" w:rsidRDefault="00353E19" w:rsidP="00353E19">
      <w:pPr>
        <w:pStyle w:val="SchAmain"/>
      </w:pPr>
      <w:r w:rsidRPr="009F7310">
        <w:tab/>
        <w:t>(4)</w:t>
      </w:r>
      <w:r w:rsidRPr="009F7310">
        <w:tab/>
        <w:t>The proprietor, and each other person involved in the management or operation of the school, must comply with any lawful direction given under a territory or Commonwealth law.</w:t>
      </w:r>
    </w:p>
    <w:p w14:paraId="34EC88C2" w14:textId="77777777" w:rsidR="00353E19" w:rsidRPr="009F7310" w:rsidRDefault="00353E19" w:rsidP="00353E19">
      <w:pPr>
        <w:pStyle w:val="SchAmain"/>
      </w:pPr>
      <w:r w:rsidRPr="009F7310">
        <w:tab/>
        <w:t>(5)</w:t>
      </w:r>
      <w:r w:rsidRPr="009F7310">
        <w:tab/>
        <w:t>The proprietor, and each other person involved in the management or operation of the school, must make any record the school is required to keep under a territory or Commonwealth law available to the registrar on request.</w:t>
      </w:r>
    </w:p>
    <w:p w14:paraId="71474720" w14:textId="77777777" w:rsidR="00353E19" w:rsidRPr="009F7310" w:rsidRDefault="00353E19" w:rsidP="00353E19">
      <w:pPr>
        <w:pStyle w:val="Schclauseheading"/>
      </w:pPr>
      <w:bookmarkStart w:id="60" w:name="_Toc162522059"/>
      <w:r w:rsidRPr="00D643DA">
        <w:rPr>
          <w:rStyle w:val="CharSectNo"/>
        </w:rPr>
        <w:lastRenderedPageBreak/>
        <w:t>2.20</w:t>
      </w:r>
      <w:r w:rsidRPr="009F7310">
        <w:rPr>
          <w:color w:val="000000"/>
        </w:rPr>
        <w:tab/>
        <w:t>Suitability of key individuals for the proprietor</w:t>
      </w:r>
      <w:bookmarkEnd w:id="60"/>
    </w:p>
    <w:p w14:paraId="56808FDC"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each key individual for the proprietor is a suitable person to be involved in the governance or management of the school.</w:t>
      </w:r>
    </w:p>
    <w:p w14:paraId="1D1BC0DE" w14:textId="77777777" w:rsidR="00353E19" w:rsidRPr="009F7310" w:rsidRDefault="00353E19" w:rsidP="00353E19">
      <w:pPr>
        <w:pStyle w:val="SchAmain"/>
      </w:pPr>
      <w:r w:rsidRPr="009F7310">
        <w:tab/>
        <w:t>(2)</w:t>
      </w:r>
      <w:r w:rsidRPr="009F7310">
        <w:tab/>
        <w:t>A person is not suitable to be involved in the governance or management of a registered school if the person—</w:t>
      </w:r>
    </w:p>
    <w:p w14:paraId="4CC2C53C" w14:textId="428B945D" w:rsidR="00353E19" w:rsidRPr="009F7310" w:rsidRDefault="00353E19" w:rsidP="00353E19">
      <w:pPr>
        <w:pStyle w:val="SchApara"/>
      </w:pPr>
      <w:r w:rsidRPr="009F7310">
        <w:rPr>
          <w:color w:val="000000"/>
        </w:rPr>
        <w:tab/>
        <w:t>(a)</w:t>
      </w:r>
      <w:r w:rsidRPr="009F7310">
        <w:rPr>
          <w:color w:val="000000"/>
        </w:rPr>
        <w:tab/>
      </w:r>
      <w:r w:rsidRPr="009F7310">
        <w:t>is</w:t>
      </w:r>
      <w:r w:rsidRPr="009F7310">
        <w:rPr>
          <w:color w:val="000000"/>
        </w:rPr>
        <w:t xml:space="preserve"> not registered under the </w:t>
      </w:r>
      <w:hyperlink r:id="rId84" w:tooltip="A2011-44" w:history="1">
        <w:r w:rsidRPr="009F7310">
          <w:rPr>
            <w:i/>
            <w:color w:val="0000FF"/>
          </w:rPr>
          <w:t>Working with Vulnerable People (Background Checking) Act 2011</w:t>
        </w:r>
      </w:hyperlink>
      <w:r w:rsidRPr="009F7310">
        <w:rPr>
          <w:color w:val="000000"/>
        </w:rPr>
        <w:t xml:space="preserve"> to engage in regulated activities involving children; or</w:t>
      </w:r>
    </w:p>
    <w:p w14:paraId="67157EAA" w14:textId="77777777" w:rsidR="00353E19" w:rsidRPr="009F7310" w:rsidRDefault="00353E19" w:rsidP="00353E19">
      <w:pPr>
        <w:pStyle w:val="SchApara"/>
      </w:pPr>
      <w:r w:rsidRPr="009F7310">
        <w:tab/>
        <w:t>(b)</w:t>
      </w:r>
      <w:r w:rsidRPr="009F7310">
        <w:tab/>
        <w:t>has been convicted or found guilty, in the ACT, of an offence punishable by imprisonment for at least 1 year; or</w:t>
      </w:r>
    </w:p>
    <w:p w14:paraId="3EA920DE" w14:textId="23915BD2" w:rsidR="00353E19" w:rsidRPr="009F7310" w:rsidRDefault="00353E19" w:rsidP="00353E19">
      <w:pPr>
        <w:pStyle w:val="aNotepar"/>
        <w:rPr>
          <w:color w:val="000000"/>
          <w:lang w:eastAsia="en-AU"/>
        </w:rPr>
      </w:pPr>
      <w:r w:rsidRPr="009F7310">
        <w:rPr>
          <w:rStyle w:val="charItals"/>
        </w:rPr>
        <w:t>Note</w:t>
      </w:r>
      <w:r w:rsidRPr="009F7310">
        <w:rPr>
          <w:rStyle w:val="charItals"/>
        </w:rPr>
        <w:tab/>
      </w:r>
      <w:r w:rsidRPr="009F7310">
        <w:rPr>
          <w:color w:val="000000"/>
          <w:lang w:eastAsia="en-AU"/>
        </w:rPr>
        <w:t xml:space="preserve">A conviction does not include a spent conviction or an extinguished conviction (see </w:t>
      </w:r>
      <w:hyperlink r:id="rId85" w:tooltip="A2000-48" w:history="1">
        <w:r w:rsidRPr="009F7310">
          <w:rPr>
            <w:i/>
            <w:color w:val="0000FF"/>
          </w:rPr>
          <w:t>Spent Convictions Act 2000</w:t>
        </w:r>
      </w:hyperlink>
      <w:r w:rsidRPr="009F7310">
        <w:rPr>
          <w:color w:val="000000"/>
          <w:lang w:eastAsia="en-AU"/>
        </w:rPr>
        <w:t>, s 16 (c) (i) and s 19H (1) (c) (i)).</w:t>
      </w:r>
    </w:p>
    <w:p w14:paraId="795EA7B5" w14:textId="77777777" w:rsidR="00353E19" w:rsidRPr="009F7310" w:rsidRDefault="00353E19" w:rsidP="00353E19">
      <w:pPr>
        <w:pStyle w:val="SchApara"/>
      </w:pPr>
      <w:r w:rsidRPr="009F7310">
        <w:rPr>
          <w:color w:val="000000"/>
        </w:rPr>
        <w:tab/>
        <w:t>(c)</w:t>
      </w:r>
      <w:r w:rsidRPr="009F7310">
        <w:rPr>
          <w:color w:val="000000"/>
        </w:rPr>
        <w:tab/>
      </w:r>
      <w:r w:rsidRPr="009F7310">
        <w:t>has</w:t>
      </w:r>
      <w:r w:rsidRPr="009F7310">
        <w:rPr>
          <w:color w:val="000000"/>
        </w:rPr>
        <w:t xml:space="preserve"> been convicted or found guilty, outside the ACT, of an offence that, if committed in the ACT, would be punishable by imprisonment for at least 1 year; or</w:t>
      </w:r>
    </w:p>
    <w:p w14:paraId="3F54BA66" w14:textId="77777777" w:rsidR="00353E19" w:rsidRPr="009F7310" w:rsidRDefault="00353E19" w:rsidP="00353E19">
      <w:pPr>
        <w:pStyle w:val="SchApara"/>
      </w:pPr>
      <w:r w:rsidRPr="009F7310">
        <w:tab/>
        <w:t>(d)</w:t>
      </w:r>
      <w:r w:rsidRPr="009F7310">
        <w:tab/>
        <w:t>is or has been bankrupt or personally insolvent; or</w:t>
      </w:r>
    </w:p>
    <w:p w14:paraId="307FA768" w14:textId="77777777" w:rsidR="00353E19" w:rsidRPr="009F7310" w:rsidRDefault="00353E19" w:rsidP="00353E19">
      <w:pPr>
        <w:pStyle w:val="SchApara"/>
      </w:pPr>
      <w:r w:rsidRPr="009F7310">
        <w:tab/>
        <w:t>(e)</w:t>
      </w:r>
      <w:r w:rsidRPr="009F7310">
        <w:tab/>
        <w:t>has been the subject of an adverse finding or action taken by a court, tribunal, commission of inquiry, professional disciplinary body or regulatory authority (in the Territory or elsewhere), if the adverse finding or action relates to—</w:t>
      </w:r>
    </w:p>
    <w:p w14:paraId="2C461E25" w14:textId="77777777" w:rsidR="00353E19" w:rsidRPr="009F7310" w:rsidRDefault="00353E19" w:rsidP="00353E19">
      <w:pPr>
        <w:pStyle w:val="SchAsubpara"/>
      </w:pPr>
      <w:r w:rsidRPr="009F7310">
        <w:rPr>
          <w:color w:val="000000"/>
        </w:rPr>
        <w:tab/>
        <w:t>(i)</w:t>
      </w:r>
      <w:r w:rsidRPr="009F7310">
        <w:rPr>
          <w:color w:val="000000"/>
        </w:rPr>
        <w:tab/>
        <w:t>dishonest, misleading or deceptive conduct; or</w:t>
      </w:r>
    </w:p>
    <w:p w14:paraId="18FF315C" w14:textId="77777777" w:rsidR="00353E19" w:rsidRPr="009F7310" w:rsidRDefault="00353E19" w:rsidP="00353E19">
      <w:pPr>
        <w:pStyle w:val="SchAsubpara"/>
      </w:pPr>
      <w:r w:rsidRPr="009F7310">
        <w:tab/>
        <w:t>(ii)</w:t>
      </w:r>
      <w:r w:rsidRPr="009F7310">
        <w:tab/>
        <w:t>non</w:t>
      </w:r>
      <w:r w:rsidRPr="009F7310">
        <w:noBreakHyphen/>
        <w:t>compliance with a legal obligation relating to the provision of education; or</w:t>
      </w:r>
    </w:p>
    <w:p w14:paraId="11154794" w14:textId="77777777" w:rsidR="00353E19" w:rsidRPr="009F7310" w:rsidRDefault="00353E19" w:rsidP="00353E19">
      <w:pPr>
        <w:pStyle w:val="SchAsubpara"/>
      </w:pPr>
      <w:r w:rsidRPr="009F7310">
        <w:tab/>
        <w:t>(iii)</w:t>
      </w:r>
      <w:r w:rsidRPr="009F7310">
        <w:tab/>
        <w:t>a breach of a duty (including a duty of disclosure).</w:t>
      </w:r>
    </w:p>
    <w:p w14:paraId="7867B23C" w14:textId="77777777" w:rsidR="00353E19" w:rsidRPr="009F7310" w:rsidRDefault="00353E19" w:rsidP="00353E19">
      <w:pPr>
        <w:pStyle w:val="Schclauseheading"/>
      </w:pPr>
      <w:bookmarkStart w:id="61" w:name="_Toc162522060"/>
      <w:r w:rsidRPr="00D643DA">
        <w:rPr>
          <w:rStyle w:val="CharSectNo"/>
        </w:rPr>
        <w:lastRenderedPageBreak/>
        <w:t>2.21</w:t>
      </w:r>
      <w:r w:rsidRPr="009F7310">
        <w:rPr>
          <w:color w:val="000000"/>
          <w:lang w:eastAsia="en-AU"/>
        </w:rPr>
        <w:tab/>
        <w:t>Teaching staff</w:t>
      </w:r>
      <w:bookmarkEnd w:id="61"/>
    </w:p>
    <w:p w14:paraId="3D2D8DDA" w14:textId="2B883BA2" w:rsidR="00353E19" w:rsidRPr="009F7310" w:rsidRDefault="00353E19" w:rsidP="00353E19">
      <w:pPr>
        <w:pStyle w:val="Amainreturn"/>
        <w:keepNext/>
        <w:rPr>
          <w:color w:val="000000"/>
        </w:rPr>
      </w:pPr>
      <w:r w:rsidRPr="009F7310">
        <w:rPr>
          <w:color w:val="000000"/>
        </w:rPr>
        <w:t xml:space="preserve">The proprietor of a registered school must ensure that each person employed to teach at the school is an approved teacher under the </w:t>
      </w:r>
      <w:hyperlink r:id="rId86" w:tooltip="A2010-55" w:history="1">
        <w:r w:rsidRPr="009F7310">
          <w:rPr>
            <w:i/>
            <w:color w:val="0000FF"/>
          </w:rPr>
          <w:t>ACT Teacher Quality Institute Act 2010</w:t>
        </w:r>
      </w:hyperlink>
      <w:r w:rsidRPr="009F7310">
        <w:rPr>
          <w:color w:val="000000"/>
          <w:lang w:eastAsia="en-AU"/>
        </w:rPr>
        <w:t>.</w:t>
      </w:r>
    </w:p>
    <w:p w14:paraId="17A7A6F6" w14:textId="40C10CC9" w:rsidR="00353E19" w:rsidRPr="009F7310" w:rsidRDefault="00353E19" w:rsidP="00353E19">
      <w:pPr>
        <w:pStyle w:val="aNote"/>
        <w:rPr>
          <w:color w:val="000000"/>
        </w:rPr>
      </w:pPr>
      <w:r w:rsidRPr="009F7310">
        <w:rPr>
          <w:rStyle w:val="charItals"/>
        </w:rPr>
        <w:t>Note</w:t>
      </w:r>
      <w:r w:rsidRPr="009F7310">
        <w:rPr>
          <w:rStyle w:val="charItals"/>
        </w:rPr>
        <w:tab/>
      </w:r>
      <w:r w:rsidRPr="009F7310">
        <w:rPr>
          <w:iCs/>
          <w:color w:val="000000"/>
        </w:rPr>
        <w:t>Approved teachers include r</w:t>
      </w:r>
      <w:r w:rsidRPr="009F7310">
        <w:rPr>
          <w:color w:val="000000"/>
        </w:rPr>
        <w:t xml:space="preserve">egistered teachers and people with a permit to teach, but not if the registration or permit is suspended (see </w:t>
      </w:r>
      <w:hyperlink r:id="rId87" w:tooltip="A2010-55" w:history="1">
        <w:r w:rsidRPr="009F7310">
          <w:rPr>
            <w:rStyle w:val="charCitHyperlinkItal"/>
          </w:rPr>
          <w:t>ACT Teacher Quality Institute Act 2010</w:t>
        </w:r>
      </w:hyperlink>
      <w:r w:rsidRPr="009F7310">
        <w:rPr>
          <w:color w:val="000000"/>
          <w:lang w:eastAsia="en-AU"/>
        </w:rPr>
        <w:t>, s 9).</w:t>
      </w:r>
    </w:p>
    <w:p w14:paraId="15BCD8C7" w14:textId="77777777" w:rsidR="00353E19" w:rsidRPr="009F7310" w:rsidRDefault="00353E19" w:rsidP="00353E19">
      <w:pPr>
        <w:pStyle w:val="Schclauseheading"/>
      </w:pPr>
      <w:bookmarkStart w:id="62" w:name="_Toc162522061"/>
      <w:r w:rsidRPr="00D643DA">
        <w:rPr>
          <w:rStyle w:val="CharSectNo"/>
        </w:rPr>
        <w:t>2.22</w:t>
      </w:r>
      <w:r w:rsidRPr="009F7310">
        <w:rPr>
          <w:color w:val="000000"/>
        </w:rPr>
        <w:tab/>
        <w:t xml:space="preserve">Compliance with </w:t>
      </w:r>
      <w:r w:rsidRPr="009F7310">
        <w:rPr>
          <w:color w:val="000000"/>
          <w:lang w:eastAsia="en-AU"/>
        </w:rPr>
        <w:t>Working with Vulnerable People (Background Checking) Act 2011</w:t>
      </w:r>
      <w:bookmarkEnd w:id="62"/>
    </w:p>
    <w:p w14:paraId="08D5009F" w14:textId="291CEF38" w:rsidR="00353E19" w:rsidRPr="009F7310" w:rsidRDefault="00353E19" w:rsidP="00353E19">
      <w:pPr>
        <w:pStyle w:val="SchAmain"/>
        <w:rPr>
          <w:lang w:eastAsia="en-AU"/>
        </w:rPr>
      </w:pPr>
      <w:r w:rsidRPr="009F7310">
        <w:rPr>
          <w:color w:val="000000"/>
        </w:rPr>
        <w:tab/>
        <w:t>(1)</w:t>
      </w:r>
      <w:r w:rsidRPr="009F7310">
        <w:rPr>
          <w:color w:val="000000"/>
        </w:rPr>
        <w:tab/>
        <w:t xml:space="preserve">The proprietor of a registered school must ensure that each person carrying out a regulated activity for the school complies with the requirements of the </w:t>
      </w:r>
      <w:hyperlink r:id="rId88" w:tooltip="A2011-44" w:history="1">
        <w:r w:rsidRPr="009F7310">
          <w:rPr>
            <w:i/>
            <w:color w:val="0000FF"/>
          </w:rPr>
          <w:t>Working with Vulnerable People (Background Checking) Act 2011</w:t>
        </w:r>
      </w:hyperlink>
      <w:r w:rsidRPr="009F7310">
        <w:rPr>
          <w:color w:val="000000"/>
          <w:lang w:eastAsia="en-AU"/>
        </w:rPr>
        <w:t>.</w:t>
      </w:r>
    </w:p>
    <w:p w14:paraId="6E857B52" w14:textId="77777777" w:rsidR="00353E19" w:rsidRPr="009F7310" w:rsidRDefault="00353E19" w:rsidP="00353E19">
      <w:pPr>
        <w:pStyle w:val="SchAmain"/>
      </w:pPr>
      <w:r w:rsidRPr="009F7310">
        <w:tab/>
        <w:t>(2)</w:t>
      </w:r>
      <w:r w:rsidRPr="009F7310">
        <w:tab/>
        <w:t>In this section:</w:t>
      </w:r>
    </w:p>
    <w:p w14:paraId="11D8F566" w14:textId="0DB14F2E" w:rsidR="00353E19" w:rsidRPr="009F7310" w:rsidRDefault="00353E19" w:rsidP="00353E19">
      <w:pPr>
        <w:pStyle w:val="aDef"/>
        <w:rPr>
          <w:color w:val="000000"/>
        </w:rPr>
      </w:pPr>
      <w:r w:rsidRPr="009F7310">
        <w:rPr>
          <w:rStyle w:val="charBoldItals"/>
        </w:rPr>
        <w:t>regulated activity</w:t>
      </w:r>
      <w:r w:rsidRPr="009F7310">
        <w:rPr>
          <w:color w:val="000000"/>
        </w:rPr>
        <w:t xml:space="preserve">—see the </w:t>
      </w:r>
      <w:hyperlink r:id="rId89" w:tooltip="A2011-44" w:history="1">
        <w:r w:rsidRPr="009F7310">
          <w:rPr>
            <w:i/>
            <w:color w:val="0000FF"/>
          </w:rPr>
          <w:t>Working with Vulnerable People (Background Checking) Act 2011</w:t>
        </w:r>
      </w:hyperlink>
      <w:r w:rsidRPr="009F7310">
        <w:rPr>
          <w:color w:val="000000"/>
          <w:lang w:eastAsia="en-AU"/>
        </w:rPr>
        <w:t>, section 8 (1).</w:t>
      </w:r>
    </w:p>
    <w:p w14:paraId="4B4B003A" w14:textId="77777777" w:rsidR="00353E19" w:rsidRPr="009F7310" w:rsidRDefault="00353E19" w:rsidP="00353E19">
      <w:pPr>
        <w:pStyle w:val="aExamHdgss"/>
        <w:rPr>
          <w:color w:val="000000"/>
        </w:rPr>
      </w:pPr>
      <w:r w:rsidRPr="009F7310">
        <w:rPr>
          <w:color w:val="000000"/>
        </w:rPr>
        <w:t>Examples—regulated activities</w:t>
      </w:r>
    </w:p>
    <w:p w14:paraId="1754976D"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child education services</w:t>
      </w:r>
    </w:p>
    <w:p w14:paraId="2341E8B9"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child accommodation services</w:t>
      </w:r>
    </w:p>
    <w:p w14:paraId="3289B68F"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counselling and support services for children</w:t>
      </w:r>
    </w:p>
    <w:p w14:paraId="682D4C03" w14:textId="77777777" w:rsidR="00353E19" w:rsidRPr="009F7310" w:rsidRDefault="00353E19" w:rsidP="00353E19">
      <w:pPr>
        <w:pStyle w:val="aExamBulletss"/>
        <w:tabs>
          <w:tab w:val="left" w:pos="1500"/>
        </w:tabs>
        <w:rPr>
          <w:color w:val="000000"/>
        </w:rPr>
      </w:pPr>
      <w:r w:rsidRPr="009F7310">
        <w:rPr>
          <w:rFonts w:ascii="Symbol" w:hAnsi="Symbol"/>
          <w:color w:val="000000"/>
        </w:rPr>
        <w:t></w:t>
      </w:r>
      <w:r w:rsidRPr="009F7310">
        <w:rPr>
          <w:rFonts w:ascii="Symbol" w:hAnsi="Symbol"/>
          <w:color w:val="000000"/>
        </w:rPr>
        <w:tab/>
      </w:r>
      <w:r w:rsidRPr="009F7310">
        <w:rPr>
          <w:color w:val="000000"/>
        </w:rPr>
        <w:t>commercial services for children</w:t>
      </w:r>
    </w:p>
    <w:p w14:paraId="2CC9F48B" w14:textId="77777777" w:rsidR="00353E19" w:rsidRPr="009F7310" w:rsidRDefault="00353E19" w:rsidP="00353E19">
      <w:pPr>
        <w:pStyle w:val="Schclauseheading"/>
      </w:pPr>
      <w:bookmarkStart w:id="63" w:name="_Toc162522062"/>
      <w:r w:rsidRPr="00D643DA">
        <w:rPr>
          <w:rStyle w:val="CharSectNo"/>
        </w:rPr>
        <w:t>2.23</w:t>
      </w:r>
      <w:r w:rsidRPr="009F7310">
        <w:rPr>
          <w:color w:val="000000"/>
        </w:rPr>
        <w:tab/>
        <w:t>Buildings, facilities and grounds</w:t>
      </w:r>
      <w:bookmarkEnd w:id="63"/>
    </w:p>
    <w:p w14:paraId="5AB75016" w14:textId="77777777" w:rsidR="00353E19" w:rsidRPr="009F7310" w:rsidRDefault="00353E19" w:rsidP="00353E19">
      <w:pPr>
        <w:pStyle w:val="Amainreturn"/>
        <w:rPr>
          <w:color w:val="000000"/>
        </w:rPr>
      </w:pPr>
      <w:r w:rsidRPr="009F7310">
        <w:rPr>
          <w:color w:val="000000"/>
        </w:rPr>
        <w:t>The proprietor of a registered school must ensure that the school’s buildings, facilities and grounds comply with all territory and Commonwealth laws that apply to the buildings, facilities or grounds, including laws about planning, sustainability, building and work health and safety.</w:t>
      </w:r>
    </w:p>
    <w:p w14:paraId="458842CB" w14:textId="77777777" w:rsidR="00353E19" w:rsidRPr="009F7310" w:rsidRDefault="00353E19" w:rsidP="00353E19">
      <w:pPr>
        <w:pStyle w:val="Schclauseheading"/>
      </w:pPr>
      <w:bookmarkStart w:id="64" w:name="_Toc162522063"/>
      <w:r w:rsidRPr="00D643DA">
        <w:rPr>
          <w:rStyle w:val="CharSectNo"/>
        </w:rPr>
        <w:lastRenderedPageBreak/>
        <w:t>2.24</w:t>
      </w:r>
      <w:r w:rsidRPr="009F7310">
        <w:rPr>
          <w:color w:val="000000"/>
        </w:rPr>
        <w:tab/>
        <w:t>Educational facilities</w:t>
      </w:r>
      <w:bookmarkEnd w:id="64"/>
    </w:p>
    <w:p w14:paraId="177747AE" w14:textId="77777777" w:rsidR="00353E19" w:rsidRPr="009F7310" w:rsidRDefault="00353E19" w:rsidP="00353E19">
      <w:pPr>
        <w:pStyle w:val="Amainreturn"/>
        <w:rPr>
          <w:color w:val="000000"/>
        </w:rPr>
      </w:pPr>
      <w:r w:rsidRPr="009F7310">
        <w:rPr>
          <w:color w:val="000000"/>
        </w:rPr>
        <w:t>The proprietor of a registered school must ensure that the school’s educational facilities are—</w:t>
      </w:r>
    </w:p>
    <w:p w14:paraId="5605A132" w14:textId="77777777" w:rsidR="00353E19" w:rsidRPr="009F7310" w:rsidRDefault="00353E19" w:rsidP="00353E19">
      <w:pPr>
        <w:pStyle w:val="SchApara"/>
      </w:pPr>
      <w:r w:rsidRPr="009F7310">
        <w:tab/>
        <w:t>(a)</w:t>
      </w:r>
      <w:r w:rsidRPr="009F7310">
        <w:tab/>
        <w:t>sufficient to enable the school to effectively provide the educational program offered by the school; and</w:t>
      </w:r>
    </w:p>
    <w:p w14:paraId="3105E3D7" w14:textId="77777777" w:rsidR="00353E19" w:rsidRPr="009F7310" w:rsidRDefault="00353E19" w:rsidP="00353E19">
      <w:pPr>
        <w:pStyle w:val="SchApara"/>
        <w:rPr>
          <w:color w:val="000000"/>
        </w:rPr>
      </w:pPr>
      <w:r w:rsidRPr="009F7310">
        <w:rPr>
          <w:color w:val="000000"/>
        </w:rPr>
        <w:tab/>
        <w:t>(b)</w:t>
      </w:r>
      <w:r w:rsidRPr="009F7310">
        <w:rPr>
          <w:color w:val="000000"/>
        </w:rPr>
        <w:tab/>
      </w:r>
      <w:r w:rsidRPr="009F7310">
        <w:t>suitable</w:t>
      </w:r>
      <w:r w:rsidRPr="009F7310">
        <w:rPr>
          <w:color w:val="000000"/>
        </w:rPr>
        <w:t xml:space="preserve"> for the ages of the students attending the school.</w:t>
      </w:r>
    </w:p>
    <w:p w14:paraId="4A027F6E" w14:textId="77777777" w:rsidR="00353E19" w:rsidRPr="009F7310" w:rsidRDefault="00353E19" w:rsidP="00353E19">
      <w:pPr>
        <w:pStyle w:val="Schclauseheading"/>
      </w:pPr>
      <w:bookmarkStart w:id="65" w:name="_Toc162522064"/>
      <w:r w:rsidRPr="00D643DA">
        <w:rPr>
          <w:rStyle w:val="CharSectNo"/>
        </w:rPr>
        <w:t>2.25</w:t>
      </w:r>
      <w:r w:rsidRPr="009F7310">
        <w:rPr>
          <w:color w:val="000000"/>
        </w:rPr>
        <w:tab/>
        <w:t>Residential boarding services</w:t>
      </w:r>
      <w:bookmarkEnd w:id="65"/>
    </w:p>
    <w:p w14:paraId="5CDF6E02" w14:textId="77777777" w:rsidR="00353E19" w:rsidRPr="009F7310" w:rsidRDefault="00353E19" w:rsidP="00353E19">
      <w:pPr>
        <w:pStyle w:val="Amainreturn"/>
        <w:keepNext/>
        <w:rPr>
          <w:color w:val="000000"/>
        </w:rPr>
      </w:pPr>
      <w:r w:rsidRPr="009F7310">
        <w:rPr>
          <w:color w:val="000000"/>
        </w:rPr>
        <w:t>The proprietor of a registered school that provides residential boarding services must ensure that the residential boarding services comply with AS 5725:2015 (Boarding Standard for Australian schools and residences) as in force from time to time.</w:t>
      </w:r>
    </w:p>
    <w:p w14:paraId="028C34C6" w14:textId="752C2100" w:rsidR="00353E19" w:rsidRPr="009F7310" w:rsidRDefault="00353E19" w:rsidP="00353E19">
      <w:pPr>
        <w:pStyle w:val="aNote"/>
        <w:rPr>
          <w:color w:val="000000"/>
        </w:rPr>
      </w:pPr>
      <w:r w:rsidRPr="009F7310">
        <w:rPr>
          <w:rStyle w:val="charItals"/>
          <w:color w:val="000000"/>
        </w:rPr>
        <w:t>Note</w:t>
      </w:r>
      <w:r w:rsidRPr="009F7310">
        <w:rPr>
          <w:color w:val="000000"/>
        </w:rPr>
        <w:tab/>
        <w:t xml:space="preserve">AS 5725:2015 may be purchased at </w:t>
      </w:r>
      <w:hyperlink r:id="rId90" w:history="1">
        <w:r w:rsidRPr="009F7310">
          <w:rPr>
            <w:rStyle w:val="charCitHyperlinkAbbrev"/>
            <w:color w:val="0000FF"/>
          </w:rPr>
          <w:t>www.standards.org.au</w:t>
        </w:r>
      </w:hyperlink>
      <w:r w:rsidRPr="009F7310">
        <w:rPr>
          <w:color w:val="000000"/>
        </w:rPr>
        <w:t>.</w:t>
      </w:r>
    </w:p>
    <w:p w14:paraId="57D12E93" w14:textId="77777777" w:rsidR="00353E19" w:rsidRPr="009F7310" w:rsidRDefault="00353E19" w:rsidP="00353E19">
      <w:pPr>
        <w:pStyle w:val="Schclauseheading"/>
      </w:pPr>
      <w:bookmarkStart w:id="66" w:name="_Toc162522065"/>
      <w:r w:rsidRPr="00D643DA">
        <w:rPr>
          <w:rStyle w:val="CharSectNo"/>
        </w:rPr>
        <w:t>2.26</w:t>
      </w:r>
      <w:r w:rsidRPr="009F7310">
        <w:rPr>
          <w:color w:val="000000"/>
        </w:rPr>
        <w:tab/>
        <w:t>Emergency management plan</w:t>
      </w:r>
      <w:bookmarkEnd w:id="66"/>
    </w:p>
    <w:p w14:paraId="0EF4A269" w14:textId="77777777" w:rsidR="00353E19" w:rsidRPr="009F7310" w:rsidRDefault="00353E19" w:rsidP="00353E19">
      <w:pPr>
        <w:pStyle w:val="SchAmain"/>
      </w:pPr>
      <w:r w:rsidRPr="009F7310">
        <w:rPr>
          <w:color w:val="000000"/>
        </w:rPr>
        <w:tab/>
        <w:t>(1)</w:t>
      </w:r>
      <w:r w:rsidRPr="009F7310">
        <w:rPr>
          <w:color w:val="000000"/>
        </w:rPr>
        <w:tab/>
        <w:t>The proprietor of a registered school must ensure that the school has an emergency management plan.</w:t>
      </w:r>
    </w:p>
    <w:p w14:paraId="5A075AED" w14:textId="77777777" w:rsidR="00353E19" w:rsidRPr="009F7310" w:rsidRDefault="00353E19" w:rsidP="00353E19">
      <w:pPr>
        <w:pStyle w:val="SchAmain"/>
      </w:pPr>
      <w:r w:rsidRPr="009F7310">
        <w:tab/>
        <w:t>(2)</w:t>
      </w:r>
      <w:r w:rsidRPr="009F7310">
        <w:tab/>
        <w:t>The proprietor must ensure that, in developing the emergency management plan, the school has regard to AS 3745</w:t>
      </w:r>
      <w:r w:rsidRPr="009F7310">
        <w:noBreakHyphen/>
        <w:t>2010 (Planning for emergencies in facilities) as in force from time to time.</w:t>
      </w:r>
    </w:p>
    <w:p w14:paraId="67382C8F" w14:textId="0CDF6786" w:rsidR="00353E19" w:rsidRPr="009F7310" w:rsidRDefault="00353E19" w:rsidP="00353E19">
      <w:pPr>
        <w:pStyle w:val="aNote"/>
        <w:rPr>
          <w:color w:val="000000"/>
        </w:rPr>
      </w:pPr>
      <w:r w:rsidRPr="009F7310">
        <w:rPr>
          <w:rStyle w:val="charItals"/>
          <w:color w:val="000000"/>
        </w:rPr>
        <w:t>Note</w:t>
      </w:r>
      <w:r w:rsidRPr="009F7310">
        <w:rPr>
          <w:color w:val="000000"/>
        </w:rPr>
        <w:tab/>
        <w:t>AS 3745</w:t>
      </w:r>
      <w:r w:rsidRPr="009F7310">
        <w:rPr>
          <w:color w:val="000000"/>
        </w:rPr>
        <w:noBreakHyphen/>
        <w:t xml:space="preserve">2010 may be purchased at </w:t>
      </w:r>
      <w:hyperlink r:id="rId91" w:history="1">
        <w:r w:rsidRPr="009F7310">
          <w:rPr>
            <w:color w:val="0000FF"/>
          </w:rPr>
          <w:t>www.standards.org.au</w:t>
        </w:r>
      </w:hyperlink>
      <w:r w:rsidRPr="009F7310">
        <w:rPr>
          <w:color w:val="000000"/>
        </w:rPr>
        <w:t>.</w:t>
      </w:r>
    </w:p>
    <w:p w14:paraId="36997D01" w14:textId="77777777" w:rsidR="00353E19" w:rsidRDefault="00353E19">
      <w:pPr>
        <w:pStyle w:val="03Schedule"/>
        <w:sectPr w:rsidR="00353E19">
          <w:headerReference w:type="even" r:id="rId92"/>
          <w:headerReference w:type="default" r:id="rId93"/>
          <w:footerReference w:type="even" r:id="rId94"/>
          <w:footerReference w:type="default" r:id="rId95"/>
          <w:type w:val="continuous"/>
          <w:pgSz w:w="11907" w:h="16839" w:code="9"/>
          <w:pgMar w:top="3880" w:right="1900" w:bottom="3100" w:left="2300" w:header="2280" w:footer="1760" w:gutter="0"/>
          <w:cols w:space="720"/>
        </w:sectPr>
      </w:pPr>
    </w:p>
    <w:p w14:paraId="4C0476FF" w14:textId="77777777" w:rsidR="00353E19" w:rsidRPr="00353E19" w:rsidRDefault="00353E19" w:rsidP="00353E19">
      <w:pPr>
        <w:pStyle w:val="PageBreak"/>
      </w:pPr>
      <w:r w:rsidRPr="00353E19">
        <w:br w:type="page"/>
      </w:r>
    </w:p>
    <w:p w14:paraId="61079EB2" w14:textId="2400C14D" w:rsidR="00306C02" w:rsidRPr="001B12B7" w:rsidRDefault="00306C02" w:rsidP="00E90502">
      <w:pPr>
        <w:pStyle w:val="Dict-Heading"/>
      </w:pPr>
      <w:bookmarkStart w:id="67" w:name="_Toc162522066"/>
      <w:r w:rsidRPr="001B12B7">
        <w:lastRenderedPageBreak/>
        <w:t>Dictionary</w:t>
      </w:r>
      <w:bookmarkEnd w:id="67"/>
    </w:p>
    <w:p w14:paraId="7C60054D" w14:textId="77777777" w:rsidR="00306C02" w:rsidRPr="001B12B7" w:rsidRDefault="00306C02" w:rsidP="00306C02">
      <w:pPr>
        <w:pStyle w:val="ref"/>
        <w:keepNext/>
      </w:pPr>
      <w:r w:rsidRPr="001B12B7">
        <w:t>(see s 2A)</w:t>
      </w:r>
    </w:p>
    <w:p w14:paraId="0AB857BB" w14:textId="38ED2262" w:rsidR="00306C02" w:rsidRPr="001B12B7" w:rsidRDefault="00306C02" w:rsidP="00306C02">
      <w:pPr>
        <w:pStyle w:val="aNote"/>
        <w:keepNext/>
      </w:pPr>
      <w:r w:rsidRPr="001B12B7">
        <w:rPr>
          <w:rStyle w:val="charItals"/>
        </w:rPr>
        <w:t>Note 1</w:t>
      </w:r>
      <w:r w:rsidRPr="001B12B7">
        <w:rPr>
          <w:rStyle w:val="charItals"/>
        </w:rPr>
        <w:tab/>
      </w:r>
      <w:r w:rsidRPr="001B12B7">
        <w:t xml:space="preserve">The </w:t>
      </w:r>
      <w:hyperlink r:id="rId96" w:tooltip="A2001-14" w:history="1">
        <w:r w:rsidRPr="001B12B7">
          <w:rPr>
            <w:rStyle w:val="charCitHyperlinkAbbrev"/>
          </w:rPr>
          <w:t>Legislation Act</w:t>
        </w:r>
      </w:hyperlink>
      <w:r w:rsidRPr="001B12B7">
        <w:t xml:space="preserve"> contains definitions and other provisions relevant to this regulation.</w:t>
      </w:r>
    </w:p>
    <w:p w14:paraId="5D0A650B" w14:textId="2AFDCBE6" w:rsidR="00306C02" w:rsidRPr="001B12B7" w:rsidRDefault="00306C02" w:rsidP="00306C02">
      <w:pPr>
        <w:pStyle w:val="aNote"/>
        <w:keepNext/>
      </w:pPr>
      <w:r w:rsidRPr="001B12B7">
        <w:rPr>
          <w:rStyle w:val="charItals"/>
        </w:rPr>
        <w:t>Note 2</w:t>
      </w:r>
      <w:r w:rsidRPr="001B12B7">
        <w:rPr>
          <w:rStyle w:val="charItals"/>
        </w:rPr>
        <w:tab/>
      </w:r>
      <w:r w:rsidRPr="001B12B7">
        <w:t xml:space="preserve">For example, the </w:t>
      </w:r>
      <w:hyperlink r:id="rId97" w:tooltip="A2001-14" w:history="1">
        <w:r w:rsidRPr="001B12B7">
          <w:rPr>
            <w:rStyle w:val="charCitHyperlinkAbbrev"/>
          </w:rPr>
          <w:t>Legislation Act</w:t>
        </w:r>
      </w:hyperlink>
      <w:r w:rsidRPr="001B12B7">
        <w:t>, dict, pt 1, defines the following terms:</w:t>
      </w:r>
    </w:p>
    <w:p w14:paraId="2CF117E3" w14:textId="77777777" w:rsidR="00353E19"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child</w:t>
      </w:r>
    </w:p>
    <w:p w14:paraId="382E3C2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Commonwealth</w:t>
      </w:r>
    </w:p>
    <w:p w14:paraId="60C6721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corporation</w:t>
      </w:r>
    </w:p>
    <w:p w14:paraId="3813D8F6" w14:textId="77777777" w:rsidR="00353E19" w:rsidRPr="009F7310" w:rsidRDefault="00353E19" w:rsidP="00353E19">
      <w:pPr>
        <w:pStyle w:val="aNoteBulletss"/>
        <w:tabs>
          <w:tab w:val="left" w:pos="2300"/>
        </w:tabs>
      </w:pPr>
      <w:r w:rsidRPr="009F7310">
        <w:rPr>
          <w:rFonts w:ascii="Symbol" w:hAnsi="Symbol"/>
        </w:rPr>
        <w:t></w:t>
      </w:r>
      <w:r w:rsidRPr="009F7310">
        <w:rPr>
          <w:rFonts w:ascii="Symbol" w:hAnsi="Symbol"/>
        </w:rPr>
        <w:tab/>
      </w:r>
      <w:r w:rsidRPr="002F3A5C">
        <w:t>Corporations Act</w:t>
      </w:r>
    </w:p>
    <w:p w14:paraId="6C7731D4" w14:textId="77777777" w:rsidR="00353E19" w:rsidRPr="001B12B7"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director-general (see s 163)</w:t>
      </w:r>
    </w:p>
    <w:p w14:paraId="33BF7167" w14:textId="77777777" w:rsidR="00353E19" w:rsidRPr="001B12B7"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 xml:space="preserve">external territory </w:t>
      </w:r>
    </w:p>
    <w:p w14:paraId="526E38B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foreign country</w:t>
      </w:r>
    </w:p>
    <w:p w14:paraId="6983669A"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address</w:t>
      </w:r>
    </w:p>
    <w:p w14:paraId="710407C5"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may (see s 146)</w:t>
      </w:r>
    </w:p>
    <w:p w14:paraId="42AB0B00"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must (see s 146)</w:t>
      </w:r>
    </w:p>
    <w:p w14:paraId="36D1D159" w14:textId="77777777" w:rsidR="00353E19" w:rsidRDefault="00353E19" w:rsidP="00353E19">
      <w:pPr>
        <w:pStyle w:val="aNoteBulletss"/>
        <w:keepNext/>
        <w:tabs>
          <w:tab w:val="left" w:pos="2300"/>
        </w:tabs>
      </w:pPr>
      <w:r w:rsidRPr="001B12B7">
        <w:rPr>
          <w:rFonts w:ascii="Symbol" w:hAnsi="Symbol"/>
        </w:rPr>
        <w:t></w:t>
      </w:r>
      <w:r w:rsidRPr="001B12B7">
        <w:rPr>
          <w:rFonts w:ascii="Symbol" w:hAnsi="Symbol"/>
        </w:rPr>
        <w:tab/>
      </w:r>
      <w:r w:rsidRPr="001B12B7">
        <w:t>State</w:t>
      </w:r>
    </w:p>
    <w:p w14:paraId="2A590EB6" w14:textId="77777777" w:rsidR="00353E19" w:rsidRPr="00B0594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the Territory</w:t>
      </w:r>
      <w:r>
        <w:rPr>
          <w:color w:val="000000"/>
        </w:rPr>
        <w:t>.</w:t>
      </w:r>
    </w:p>
    <w:p w14:paraId="223DD584" w14:textId="6B2DDA7B" w:rsidR="00306C02" w:rsidRPr="001B12B7" w:rsidRDefault="00306C02" w:rsidP="00306C02">
      <w:pPr>
        <w:pStyle w:val="aNote"/>
        <w:keepNext/>
        <w:rPr>
          <w:iCs/>
        </w:rPr>
      </w:pPr>
      <w:r w:rsidRPr="001B12B7">
        <w:rPr>
          <w:rStyle w:val="charItals"/>
        </w:rPr>
        <w:t>Note 3</w:t>
      </w:r>
      <w:r w:rsidRPr="001B12B7">
        <w:rPr>
          <w:rStyle w:val="charItals"/>
        </w:rPr>
        <w:tab/>
      </w:r>
      <w:r w:rsidRPr="001B12B7">
        <w:rPr>
          <w:iCs/>
        </w:rPr>
        <w:t xml:space="preserve">Terms used in this regulation have the same meaning that they have in the </w:t>
      </w:r>
      <w:hyperlink r:id="rId98" w:tooltip="A2004-17" w:history="1">
        <w:r w:rsidRPr="001B12B7">
          <w:rPr>
            <w:rStyle w:val="charCitHyperlinkItal"/>
          </w:rPr>
          <w:t>Education Act 2004</w:t>
        </w:r>
      </w:hyperlink>
      <w:r w:rsidRPr="001B12B7">
        <w:t xml:space="preserve"> </w:t>
      </w:r>
      <w:r w:rsidRPr="001B12B7">
        <w:rPr>
          <w:iCs/>
        </w:rPr>
        <w:t xml:space="preserve">(see </w:t>
      </w:r>
      <w:hyperlink r:id="rId99" w:tooltip="A2001-14" w:history="1">
        <w:r w:rsidRPr="001B12B7">
          <w:rPr>
            <w:rStyle w:val="charCitHyperlinkAbbrev"/>
          </w:rPr>
          <w:t>Legislation Act</w:t>
        </w:r>
      </w:hyperlink>
      <w:r w:rsidRPr="001B12B7">
        <w:rPr>
          <w:iCs/>
        </w:rPr>
        <w:t xml:space="preserve">, s 148).  For example, the following terms are defined in the </w:t>
      </w:r>
      <w:hyperlink r:id="rId100" w:tooltip="A2004-17" w:history="1">
        <w:r w:rsidRPr="001B12B7">
          <w:rPr>
            <w:rStyle w:val="charCitHyperlinkItal"/>
          </w:rPr>
          <w:t>Education Act 2004</w:t>
        </w:r>
      </w:hyperlink>
      <w:r w:rsidRPr="001B12B7">
        <w:rPr>
          <w:iCs/>
        </w:rPr>
        <w:t>, dict:</w:t>
      </w:r>
    </w:p>
    <w:p w14:paraId="2B04EDFE"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approved educational course (non</w:t>
      </w:r>
      <w:r w:rsidRPr="009F7310">
        <w:rPr>
          <w:color w:val="000000"/>
        </w:rPr>
        <w:noBreakHyphen/>
        <w:t>government) (see s 125D (1))</w:t>
      </w:r>
    </w:p>
    <w:p w14:paraId="772AFB18"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authorised person (government)</w:t>
      </w:r>
    </w:p>
    <w:p w14:paraId="46EFAF0B"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Catholic system school</w:t>
      </w:r>
    </w:p>
    <w:p w14:paraId="741B256A"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educational course</w:t>
      </w:r>
    </w:p>
    <w:p w14:paraId="50774D57"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education provider (see s 9A)</w:t>
      </w:r>
    </w:p>
    <w:p w14:paraId="0BDEE9EF"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governing body</w:t>
      </w:r>
    </w:p>
    <w:p w14:paraId="01C13BD0"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education</w:t>
      </w:r>
    </w:p>
    <w:p w14:paraId="6D2040B3"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home education report (see s 127C)</w:t>
      </w:r>
    </w:p>
    <w:p w14:paraId="095EFE55"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color w:val="000000"/>
        </w:rPr>
        <w:t>independent school</w:t>
      </w:r>
    </w:p>
    <w:p w14:paraId="1C4FAB45"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bCs/>
          <w:iCs/>
          <w:color w:val="000000"/>
        </w:rPr>
        <w:t>key individual</w:t>
      </w:r>
    </w:p>
    <w:p w14:paraId="376A25DF"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new registration (see s 127C)</w:t>
      </w:r>
    </w:p>
    <w:p w14:paraId="7E3BB180" w14:textId="77777777" w:rsidR="00353E19" w:rsidRDefault="00353E19" w:rsidP="00353E19">
      <w:pPr>
        <w:pStyle w:val="aNoteBulletss"/>
        <w:tabs>
          <w:tab w:val="left" w:pos="2300"/>
        </w:tabs>
      </w:pPr>
      <w:r w:rsidRPr="001B12B7">
        <w:rPr>
          <w:rFonts w:ascii="Symbol" w:hAnsi="Symbol"/>
        </w:rPr>
        <w:t></w:t>
      </w:r>
      <w:r w:rsidRPr="001B12B7">
        <w:rPr>
          <w:rFonts w:ascii="Symbol" w:hAnsi="Symbol"/>
        </w:rPr>
        <w:tab/>
      </w:r>
      <w:r w:rsidRPr="001B12B7">
        <w:t>parent (see s 6)</w:t>
      </w:r>
    </w:p>
    <w:p w14:paraId="5315855E" w14:textId="77777777" w:rsidR="00353E19" w:rsidRPr="009F7310" w:rsidRDefault="00353E19" w:rsidP="00353E19">
      <w:pPr>
        <w:pStyle w:val="aNoteBulletss"/>
        <w:tabs>
          <w:tab w:val="left" w:pos="2300"/>
        </w:tabs>
        <w:rPr>
          <w:color w:val="000000"/>
        </w:rPr>
      </w:pPr>
      <w:r w:rsidRPr="009F7310">
        <w:rPr>
          <w:rFonts w:ascii="Symbol" w:hAnsi="Symbol"/>
          <w:color w:val="000000"/>
        </w:rPr>
        <w:t></w:t>
      </w:r>
      <w:r w:rsidRPr="009F7310">
        <w:rPr>
          <w:rFonts w:ascii="Symbol" w:hAnsi="Symbol"/>
          <w:color w:val="000000"/>
        </w:rPr>
        <w:tab/>
      </w:r>
      <w:r w:rsidRPr="009F7310">
        <w:rPr>
          <w:bCs/>
          <w:iCs/>
          <w:color w:val="000000"/>
        </w:rPr>
        <w:t>proprietor</w:t>
      </w:r>
    </w:p>
    <w:p w14:paraId="7BAA4960" w14:textId="77777777" w:rsidR="00353E19" w:rsidRPr="001B12B7" w:rsidRDefault="00353E19" w:rsidP="00353E19">
      <w:pPr>
        <w:pStyle w:val="aNoteBulletss"/>
        <w:tabs>
          <w:tab w:val="left" w:pos="2300"/>
        </w:tabs>
      </w:pPr>
      <w:r w:rsidRPr="001B12B7">
        <w:rPr>
          <w:rFonts w:ascii="Symbol" w:hAnsi="Symbol"/>
        </w:rPr>
        <w:lastRenderedPageBreak/>
        <w:t></w:t>
      </w:r>
      <w:r w:rsidRPr="001B12B7">
        <w:rPr>
          <w:rFonts w:ascii="Symbol" w:hAnsi="Symbol"/>
        </w:rPr>
        <w:tab/>
      </w:r>
      <w:r w:rsidRPr="001B12B7">
        <w:t>registrar</w:t>
      </w:r>
    </w:p>
    <w:p w14:paraId="4ECDED19"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school board</w:t>
      </w:r>
    </w:p>
    <w:p w14:paraId="4D0DB06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staff</w:t>
      </w:r>
    </w:p>
    <w:p w14:paraId="2135FEFF"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staff member</w:t>
      </w:r>
    </w:p>
    <w:p w14:paraId="2F84355C" w14:textId="77777777" w:rsidR="00353E19" w:rsidRPr="001B12B7" w:rsidRDefault="00353E19" w:rsidP="00353E19">
      <w:pPr>
        <w:pStyle w:val="aNoteBulletss"/>
        <w:tabs>
          <w:tab w:val="left" w:pos="2300"/>
        </w:tabs>
      </w:pPr>
      <w:r w:rsidRPr="001B12B7">
        <w:rPr>
          <w:rFonts w:ascii="Symbol" w:hAnsi="Symbol"/>
        </w:rPr>
        <w:t></w:t>
      </w:r>
      <w:r w:rsidRPr="001B12B7">
        <w:rPr>
          <w:rFonts w:ascii="Symbol" w:hAnsi="Symbol"/>
        </w:rPr>
        <w:tab/>
      </w:r>
      <w:r w:rsidRPr="001B12B7">
        <w:t>student.</w:t>
      </w:r>
    </w:p>
    <w:p w14:paraId="2EB4120C" w14:textId="467E3A9C" w:rsidR="00353E19" w:rsidRPr="009F7310" w:rsidRDefault="00353E19" w:rsidP="00353E19">
      <w:pPr>
        <w:pStyle w:val="aDef"/>
        <w:rPr>
          <w:color w:val="000000"/>
        </w:rPr>
      </w:pPr>
      <w:r w:rsidRPr="009F7310">
        <w:rPr>
          <w:rStyle w:val="charBoldItals"/>
        </w:rPr>
        <w:t>adjustment</w:t>
      </w:r>
      <w:r w:rsidRPr="009F7310">
        <w:rPr>
          <w:color w:val="000000"/>
        </w:rPr>
        <w:t>—see the</w:t>
      </w:r>
      <w:r w:rsidRPr="009F7310">
        <w:rPr>
          <w:rStyle w:val="charItals"/>
        </w:rPr>
        <w:t xml:space="preserve"> </w:t>
      </w:r>
      <w:hyperlink r:id="rId101" w:tooltip="Disability Standards for Education 2005" w:history="1">
        <w:r w:rsidRPr="009F7310">
          <w:rPr>
            <w:rStyle w:val="charCitHyperlinkItal"/>
          </w:rPr>
          <w:t>Disability Standards for Education 2005</w:t>
        </w:r>
      </w:hyperlink>
      <w:r w:rsidRPr="009F7310">
        <w:rPr>
          <w:color w:val="000000"/>
        </w:rPr>
        <w:t xml:space="preserve"> (Cwlth), section 3.3.</w:t>
      </w:r>
    </w:p>
    <w:p w14:paraId="4241DBD8" w14:textId="26CD7B08" w:rsidR="00306C02" w:rsidRPr="001B12B7" w:rsidRDefault="00306C02" w:rsidP="00306C02">
      <w:pPr>
        <w:pStyle w:val="aDef"/>
        <w:keepNext/>
        <w:keepLines/>
      </w:pPr>
      <w:r w:rsidRPr="001B12B7">
        <w:rPr>
          <w:rStyle w:val="charBoldItals"/>
        </w:rPr>
        <w:t>birth certificate</w:t>
      </w:r>
      <w:r w:rsidRPr="001B12B7">
        <w:rPr>
          <w:lang w:eastAsia="en-AU"/>
        </w:rPr>
        <w:t xml:space="preserve">, for a child, means the child’s birth certificate, or a certified extract about the child’s birth from the register, under the </w:t>
      </w:r>
      <w:hyperlink r:id="rId102" w:tooltip="A1997-112" w:history="1">
        <w:r w:rsidRPr="001B12B7">
          <w:rPr>
            <w:rStyle w:val="charCitHyperlinkItal"/>
          </w:rPr>
          <w:t>Births, Deaths and Marriages Registration Act 1997</w:t>
        </w:r>
      </w:hyperlink>
      <w:r w:rsidRPr="001B12B7">
        <w:rPr>
          <w:rStyle w:val="charItals"/>
        </w:rPr>
        <w:t xml:space="preserve"> </w:t>
      </w:r>
      <w:r w:rsidRPr="001B12B7">
        <w:rPr>
          <w:lang w:eastAsia="en-AU"/>
        </w:rPr>
        <w:t>or a corresponding law of a State, external territory or foreign country.</w:t>
      </w:r>
    </w:p>
    <w:p w14:paraId="739BC189" w14:textId="73D76F93" w:rsidR="00306C02" w:rsidRPr="001B12B7" w:rsidRDefault="00306C02" w:rsidP="00306C02">
      <w:pPr>
        <w:pStyle w:val="aDef"/>
        <w:keepNext/>
        <w:rPr>
          <w:rFonts w:ascii="TimesNewRoman" w:hAnsi="TimesNewRoman" w:cs="TimesNewRoman"/>
          <w:szCs w:val="24"/>
          <w:lang w:eastAsia="en-AU"/>
        </w:rPr>
      </w:pPr>
      <w:r w:rsidRPr="001B12B7">
        <w:rPr>
          <w:rStyle w:val="charBoldItals"/>
        </w:rPr>
        <w:t>parental responsibility</w:t>
      </w:r>
      <w:r w:rsidRPr="001B12B7">
        <w:t xml:space="preserve">—see the </w:t>
      </w:r>
      <w:hyperlink r:id="rId103" w:tooltip="A2008-19" w:history="1">
        <w:r w:rsidRPr="001B12B7">
          <w:rPr>
            <w:rStyle w:val="charCitHyperlinkItal"/>
          </w:rPr>
          <w:t>Children and Young People Act 2008</w:t>
        </w:r>
      </w:hyperlink>
      <w:r w:rsidRPr="001B12B7">
        <w:t>, section 15.</w:t>
      </w:r>
    </w:p>
    <w:p w14:paraId="42C0A935" w14:textId="7B4E8612" w:rsidR="00353E19" w:rsidRPr="009F7310" w:rsidRDefault="00353E19" w:rsidP="00353E19">
      <w:pPr>
        <w:pStyle w:val="aDef"/>
        <w:rPr>
          <w:color w:val="000000"/>
        </w:rPr>
      </w:pPr>
      <w:r w:rsidRPr="009F7310">
        <w:rPr>
          <w:rStyle w:val="charBoldItals"/>
        </w:rPr>
        <w:t>reasonable</w:t>
      </w:r>
      <w:r w:rsidRPr="009F7310">
        <w:rPr>
          <w:color w:val="000000"/>
        </w:rPr>
        <w:t xml:space="preserve">, in relation to an adjustment—see the </w:t>
      </w:r>
      <w:hyperlink r:id="rId104" w:tooltip="Disability Standards for Education 2005" w:history="1">
        <w:r w:rsidRPr="009F7310">
          <w:rPr>
            <w:rStyle w:val="charCitHyperlinkItal"/>
          </w:rPr>
          <w:t>Disability Standards for Education 2005</w:t>
        </w:r>
      </w:hyperlink>
      <w:r w:rsidRPr="009F7310">
        <w:rPr>
          <w:color w:val="000000"/>
        </w:rPr>
        <w:t xml:space="preserve"> (Cwlth), section 3.4.</w:t>
      </w:r>
    </w:p>
    <w:p w14:paraId="395C9D54" w14:textId="77777777" w:rsidR="00F621BF" w:rsidRDefault="00F621BF">
      <w:pPr>
        <w:pStyle w:val="04Dictionary"/>
        <w:sectPr w:rsidR="00F621BF">
          <w:headerReference w:type="even" r:id="rId105"/>
          <w:headerReference w:type="default" r:id="rId106"/>
          <w:footerReference w:type="even" r:id="rId107"/>
          <w:footerReference w:type="default" r:id="rId108"/>
          <w:type w:val="continuous"/>
          <w:pgSz w:w="11907" w:h="16839" w:code="9"/>
          <w:pgMar w:top="3000" w:right="1900" w:bottom="2500" w:left="2300" w:header="2480" w:footer="2100" w:gutter="0"/>
          <w:cols w:space="720"/>
          <w:docGrid w:linePitch="254"/>
        </w:sectPr>
      </w:pPr>
    </w:p>
    <w:p w14:paraId="310C8365" w14:textId="77777777" w:rsidR="00DC4A4C" w:rsidRDefault="00DC4A4C">
      <w:pPr>
        <w:pStyle w:val="Endnote1"/>
      </w:pPr>
      <w:bookmarkStart w:id="68" w:name="_Toc162522067"/>
      <w:r>
        <w:lastRenderedPageBreak/>
        <w:t>Endnotes</w:t>
      </w:r>
      <w:bookmarkEnd w:id="68"/>
    </w:p>
    <w:p w14:paraId="48199867" w14:textId="77777777" w:rsidR="00DC4A4C" w:rsidRPr="00D643DA" w:rsidRDefault="00DC4A4C">
      <w:pPr>
        <w:pStyle w:val="Endnote20"/>
      </w:pPr>
      <w:bookmarkStart w:id="69" w:name="_Toc162522068"/>
      <w:r w:rsidRPr="00D643DA">
        <w:rPr>
          <w:rStyle w:val="charTableNo"/>
        </w:rPr>
        <w:t>1</w:t>
      </w:r>
      <w:r>
        <w:tab/>
      </w:r>
      <w:r w:rsidRPr="00D643DA">
        <w:rPr>
          <w:rStyle w:val="charTableText"/>
        </w:rPr>
        <w:t>About the endnotes</w:t>
      </w:r>
      <w:bookmarkEnd w:id="69"/>
    </w:p>
    <w:p w14:paraId="18F871AD" w14:textId="77777777" w:rsidR="00DC4A4C" w:rsidRDefault="00DC4A4C">
      <w:pPr>
        <w:pStyle w:val="EndNoteTextPub"/>
      </w:pPr>
      <w:r>
        <w:t>Amending and modifying laws are annotated in the legislation history and the amendment history.  Current modifications are not included in the republished law but are set out in the endnotes.</w:t>
      </w:r>
    </w:p>
    <w:p w14:paraId="0E2DAD8D" w14:textId="06E415F3" w:rsidR="00DC4A4C" w:rsidRDefault="00DC4A4C">
      <w:pPr>
        <w:pStyle w:val="EndNoteTextPub"/>
      </w:pPr>
      <w:r>
        <w:t xml:space="preserve">Not all editorial amendments made under the </w:t>
      </w:r>
      <w:hyperlink r:id="rId109" w:tooltip="A2001-14" w:history="1">
        <w:r w:rsidR="009C4B25" w:rsidRPr="009C4B25">
          <w:rPr>
            <w:rStyle w:val="charCitHyperlinkItal"/>
          </w:rPr>
          <w:t>Legislation Act 2001</w:t>
        </w:r>
      </w:hyperlink>
      <w:r>
        <w:t>, part 11.3 are annotated in the amendment history.  Full details of any amendments can be obtained from the Parliamentary Counsel’s Office.</w:t>
      </w:r>
    </w:p>
    <w:p w14:paraId="0967BA71" w14:textId="77777777" w:rsidR="00DC4A4C" w:rsidRDefault="00DC4A4C" w:rsidP="00DC4A4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B6827B6" w14:textId="77777777" w:rsidR="00DC4A4C" w:rsidRDefault="00DC4A4C">
      <w:pPr>
        <w:pStyle w:val="EndNoteTextPub"/>
      </w:pPr>
      <w:r>
        <w:t xml:space="preserve">If all the provisions of the law have been renumbered, a table of renumbered provisions gives details of previous and current numbering.  </w:t>
      </w:r>
    </w:p>
    <w:p w14:paraId="15C866D5" w14:textId="77777777" w:rsidR="00DC4A4C" w:rsidRDefault="00DC4A4C">
      <w:pPr>
        <w:pStyle w:val="EndNoteTextPub"/>
      </w:pPr>
      <w:r>
        <w:t>The endnotes also include a table of earlier republications.</w:t>
      </w:r>
    </w:p>
    <w:p w14:paraId="441DBAA4" w14:textId="77777777" w:rsidR="00DC4A4C" w:rsidRPr="00D643DA" w:rsidRDefault="00DC4A4C">
      <w:pPr>
        <w:pStyle w:val="Endnote20"/>
      </w:pPr>
      <w:bookmarkStart w:id="70" w:name="_Toc162522069"/>
      <w:r w:rsidRPr="00D643DA">
        <w:rPr>
          <w:rStyle w:val="charTableNo"/>
        </w:rPr>
        <w:t>2</w:t>
      </w:r>
      <w:r>
        <w:tab/>
      </w:r>
      <w:r w:rsidRPr="00D643DA">
        <w:rPr>
          <w:rStyle w:val="charTableText"/>
        </w:rPr>
        <w:t>Abbreviation key</w:t>
      </w:r>
      <w:bookmarkEnd w:id="70"/>
    </w:p>
    <w:p w14:paraId="438E076F" w14:textId="77777777" w:rsidR="00DC4A4C" w:rsidRDefault="00DC4A4C">
      <w:pPr>
        <w:rPr>
          <w:sz w:val="4"/>
        </w:rPr>
      </w:pPr>
    </w:p>
    <w:tbl>
      <w:tblPr>
        <w:tblW w:w="7372" w:type="dxa"/>
        <w:tblInd w:w="1100" w:type="dxa"/>
        <w:tblLayout w:type="fixed"/>
        <w:tblLook w:val="0000" w:firstRow="0" w:lastRow="0" w:firstColumn="0" w:lastColumn="0" w:noHBand="0" w:noVBand="0"/>
      </w:tblPr>
      <w:tblGrid>
        <w:gridCol w:w="3720"/>
        <w:gridCol w:w="3652"/>
      </w:tblGrid>
      <w:tr w:rsidR="00DC4A4C" w14:paraId="01955664" w14:textId="77777777" w:rsidTr="00DC4A4C">
        <w:tc>
          <w:tcPr>
            <w:tcW w:w="3720" w:type="dxa"/>
          </w:tcPr>
          <w:p w14:paraId="3AC00FB5" w14:textId="77777777" w:rsidR="00DC4A4C" w:rsidRDefault="00DC4A4C">
            <w:pPr>
              <w:pStyle w:val="EndnotesAbbrev"/>
            </w:pPr>
            <w:r>
              <w:t>A = Act</w:t>
            </w:r>
          </w:p>
        </w:tc>
        <w:tc>
          <w:tcPr>
            <w:tcW w:w="3652" w:type="dxa"/>
          </w:tcPr>
          <w:p w14:paraId="7527592F" w14:textId="77777777" w:rsidR="00DC4A4C" w:rsidRDefault="00DC4A4C" w:rsidP="00DC4A4C">
            <w:pPr>
              <w:pStyle w:val="EndnotesAbbrev"/>
            </w:pPr>
            <w:r>
              <w:t>NI = Notifiable instrument</w:t>
            </w:r>
          </w:p>
        </w:tc>
      </w:tr>
      <w:tr w:rsidR="00DC4A4C" w14:paraId="7AC1AF93" w14:textId="77777777" w:rsidTr="00DC4A4C">
        <w:tc>
          <w:tcPr>
            <w:tcW w:w="3720" w:type="dxa"/>
          </w:tcPr>
          <w:p w14:paraId="591FE69C" w14:textId="77777777" w:rsidR="00DC4A4C" w:rsidRDefault="00DC4A4C" w:rsidP="00DC4A4C">
            <w:pPr>
              <w:pStyle w:val="EndnotesAbbrev"/>
            </w:pPr>
            <w:r>
              <w:t>AF = Approved form</w:t>
            </w:r>
          </w:p>
        </w:tc>
        <w:tc>
          <w:tcPr>
            <w:tcW w:w="3652" w:type="dxa"/>
          </w:tcPr>
          <w:p w14:paraId="37DED5ED" w14:textId="77777777" w:rsidR="00DC4A4C" w:rsidRDefault="00DC4A4C" w:rsidP="00DC4A4C">
            <w:pPr>
              <w:pStyle w:val="EndnotesAbbrev"/>
            </w:pPr>
            <w:r>
              <w:t>o = order</w:t>
            </w:r>
          </w:p>
        </w:tc>
      </w:tr>
      <w:tr w:rsidR="00DC4A4C" w14:paraId="14D81CAB" w14:textId="77777777" w:rsidTr="00DC4A4C">
        <w:tc>
          <w:tcPr>
            <w:tcW w:w="3720" w:type="dxa"/>
          </w:tcPr>
          <w:p w14:paraId="7379895E" w14:textId="77777777" w:rsidR="00DC4A4C" w:rsidRDefault="00DC4A4C">
            <w:pPr>
              <w:pStyle w:val="EndnotesAbbrev"/>
            </w:pPr>
            <w:r>
              <w:t>am = amended</w:t>
            </w:r>
          </w:p>
        </w:tc>
        <w:tc>
          <w:tcPr>
            <w:tcW w:w="3652" w:type="dxa"/>
          </w:tcPr>
          <w:p w14:paraId="1897DBCE" w14:textId="77777777" w:rsidR="00DC4A4C" w:rsidRDefault="00DC4A4C" w:rsidP="00DC4A4C">
            <w:pPr>
              <w:pStyle w:val="EndnotesAbbrev"/>
            </w:pPr>
            <w:r>
              <w:t>om = omitted/repealed</w:t>
            </w:r>
          </w:p>
        </w:tc>
      </w:tr>
      <w:tr w:rsidR="00DC4A4C" w14:paraId="00E0F598" w14:textId="77777777" w:rsidTr="00DC4A4C">
        <w:tc>
          <w:tcPr>
            <w:tcW w:w="3720" w:type="dxa"/>
          </w:tcPr>
          <w:p w14:paraId="41D093C1" w14:textId="77777777" w:rsidR="00DC4A4C" w:rsidRDefault="00DC4A4C">
            <w:pPr>
              <w:pStyle w:val="EndnotesAbbrev"/>
            </w:pPr>
            <w:r>
              <w:t>amdt = amendment</w:t>
            </w:r>
          </w:p>
        </w:tc>
        <w:tc>
          <w:tcPr>
            <w:tcW w:w="3652" w:type="dxa"/>
          </w:tcPr>
          <w:p w14:paraId="79C11F76" w14:textId="77777777" w:rsidR="00DC4A4C" w:rsidRDefault="00DC4A4C" w:rsidP="00DC4A4C">
            <w:pPr>
              <w:pStyle w:val="EndnotesAbbrev"/>
            </w:pPr>
            <w:r>
              <w:t>ord = ordinance</w:t>
            </w:r>
          </w:p>
        </w:tc>
      </w:tr>
      <w:tr w:rsidR="00DC4A4C" w14:paraId="6C159EBA" w14:textId="77777777" w:rsidTr="00DC4A4C">
        <w:tc>
          <w:tcPr>
            <w:tcW w:w="3720" w:type="dxa"/>
          </w:tcPr>
          <w:p w14:paraId="513A8848" w14:textId="77777777" w:rsidR="00DC4A4C" w:rsidRDefault="00DC4A4C">
            <w:pPr>
              <w:pStyle w:val="EndnotesAbbrev"/>
            </w:pPr>
            <w:r>
              <w:t>AR = Assembly resolution</w:t>
            </w:r>
          </w:p>
        </w:tc>
        <w:tc>
          <w:tcPr>
            <w:tcW w:w="3652" w:type="dxa"/>
          </w:tcPr>
          <w:p w14:paraId="4D8B179C" w14:textId="77777777" w:rsidR="00DC4A4C" w:rsidRDefault="00DC4A4C" w:rsidP="00DC4A4C">
            <w:pPr>
              <w:pStyle w:val="EndnotesAbbrev"/>
            </w:pPr>
            <w:r>
              <w:t>orig = original</w:t>
            </w:r>
          </w:p>
        </w:tc>
      </w:tr>
      <w:tr w:rsidR="00DC4A4C" w14:paraId="440DE7F8" w14:textId="77777777" w:rsidTr="00DC4A4C">
        <w:tc>
          <w:tcPr>
            <w:tcW w:w="3720" w:type="dxa"/>
          </w:tcPr>
          <w:p w14:paraId="1477245C" w14:textId="77777777" w:rsidR="00DC4A4C" w:rsidRDefault="00DC4A4C">
            <w:pPr>
              <w:pStyle w:val="EndnotesAbbrev"/>
            </w:pPr>
            <w:r>
              <w:t>ch = chapter</w:t>
            </w:r>
          </w:p>
        </w:tc>
        <w:tc>
          <w:tcPr>
            <w:tcW w:w="3652" w:type="dxa"/>
          </w:tcPr>
          <w:p w14:paraId="39BA885B" w14:textId="77777777" w:rsidR="00DC4A4C" w:rsidRDefault="00DC4A4C" w:rsidP="00DC4A4C">
            <w:pPr>
              <w:pStyle w:val="EndnotesAbbrev"/>
            </w:pPr>
            <w:r>
              <w:t>par = paragraph/subparagraph</w:t>
            </w:r>
          </w:p>
        </w:tc>
      </w:tr>
      <w:tr w:rsidR="00DC4A4C" w14:paraId="7E113C67" w14:textId="77777777" w:rsidTr="00DC4A4C">
        <w:tc>
          <w:tcPr>
            <w:tcW w:w="3720" w:type="dxa"/>
          </w:tcPr>
          <w:p w14:paraId="6488F7EC" w14:textId="77777777" w:rsidR="00DC4A4C" w:rsidRDefault="00DC4A4C">
            <w:pPr>
              <w:pStyle w:val="EndnotesAbbrev"/>
            </w:pPr>
            <w:r>
              <w:t>CN = Commencement notice</w:t>
            </w:r>
          </w:p>
        </w:tc>
        <w:tc>
          <w:tcPr>
            <w:tcW w:w="3652" w:type="dxa"/>
          </w:tcPr>
          <w:p w14:paraId="759C08F9" w14:textId="77777777" w:rsidR="00DC4A4C" w:rsidRDefault="00DC4A4C" w:rsidP="00DC4A4C">
            <w:pPr>
              <w:pStyle w:val="EndnotesAbbrev"/>
            </w:pPr>
            <w:r>
              <w:t>pres = present</w:t>
            </w:r>
          </w:p>
        </w:tc>
      </w:tr>
      <w:tr w:rsidR="00DC4A4C" w14:paraId="734352DF" w14:textId="77777777" w:rsidTr="00DC4A4C">
        <w:tc>
          <w:tcPr>
            <w:tcW w:w="3720" w:type="dxa"/>
          </w:tcPr>
          <w:p w14:paraId="764736AC" w14:textId="77777777" w:rsidR="00DC4A4C" w:rsidRDefault="00DC4A4C">
            <w:pPr>
              <w:pStyle w:val="EndnotesAbbrev"/>
            </w:pPr>
            <w:r>
              <w:t>def = definition</w:t>
            </w:r>
          </w:p>
        </w:tc>
        <w:tc>
          <w:tcPr>
            <w:tcW w:w="3652" w:type="dxa"/>
          </w:tcPr>
          <w:p w14:paraId="25095D0C" w14:textId="77777777" w:rsidR="00DC4A4C" w:rsidRDefault="00DC4A4C" w:rsidP="00DC4A4C">
            <w:pPr>
              <w:pStyle w:val="EndnotesAbbrev"/>
            </w:pPr>
            <w:r>
              <w:t>prev = previous</w:t>
            </w:r>
          </w:p>
        </w:tc>
      </w:tr>
      <w:tr w:rsidR="00DC4A4C" w14:paraId="71B8D306" w14:textId="77777777" w:rsidTr="00DC4A4C">
        <w:tc>
          <w:tcPr>
            <w:tcW w:w="3720" w:type="dxa"/>
          </w:tcPr>
          <w:p w14:paraId="78CF3A15" w14:textId="77777777" w:rsidR="00DC4A4C" w:rsidRDefault="00DC4A4C">
            <w:pPr>
              <w:pStyle w:val="EndnotesAbbrev"/>
            </w:pPr>
            <w:r>
              <w:t>DI = Disallowable instrument</w:t>
            </w:r>
          </w:p>
        </w:tc>
        <w:tc>
          <w:tcPr>
            <w:tcW w:w="3652" w:type="dxa"/>
          </w:tcPr>
          <w:p w14:paraId="40F4283F" w14:textId="77777777" w:rsidR="00DC4A4C" w:rsidRDefault="00DC4A4C" w:rsidP="00DC4A4C">
            <w:pPr>
              <w:pStyle w:val="EndnotesAbbrev"/>
            </w:pPr>
            <w:r>
              <w:t>(prev...) = previously</w:t>
            </w:r>
          </w:p>
        </w:tc>
      </w:tr>
      <w:tr w:rsidR="00DC4A4C" w14:paraId="67EFA9C9" w14:textId="77777777" w:rsidTr="00DC4A4C">
        <w:tc>
          <w:tcPr>
            <w:tcW w:w="3720" w:type="dxa"/>
          </w:tcPr>
          <w:p w14:paraId="5A847AB9" w14:textId="77777777" w:rsidR="00DC4A4C" w:rsidRDefault="00DC4A4C">
            <w:pPr>
              <w:pStyle w:val="EndnotesAbbrev"/>
            </w:pPr>
            <w:r>
              <w:t>dict = dictionary</w:t>
            </w:r>
          </w:p>
        </w:tc>
        <w:tc>
          <w:tcPr>
            <w:tcW w:w="3652" w:type="dxa"/>
          </w:tcPr>
          <w:p w14:paraId="2764FAA1" w14:textId="77777777" w:rsidR="00DC4A4C" w:rsidRDefault="00DC4A4C" w:rsidP="00DC4A4C">
            <w:pPr>
              <w:pStyle w:val="EndnotesAbbrev"/>
            </w:pPr>
            <w:r>
              <w:t>pt = part</w:t>
            </w:r>
          </w:p>
        </w:tc>
      </w:tr>
      <w:tr w:rsidR="00DC4A4C" w14:paraId="1E4D6BC5" w14:textId="77777777" w:rsidTr="00DC4A4C">
        <w:tc>
          <w:tcPr>
            <w:tcW w:w="3720" w:type="dxa"/>
          </w:tcPr>
          <w:p w14:paraId="70515FCE" w14:textId="77777777" w:rsidR="00DC4A4C" w:rsidRDefault="00DC4A4C">
            <w:pPr>
              <w:pStyle w:val="EndnotesAbbrev"/>
            </w:pPr>
            <w:r>
              <w:t xml:space="preserve">disallowed = disallowed by the Legislative </w:t>
            </w:r>
          </w:p>
        </w:tc>
        <w:tc>
          <w:tcPr>
            <w:tcW w:w="3652" w:type="dxa"/>
          </w:tcPr>
          <w:p w14:paraId="7CD54F3A" w14:textId="77777777" w:rsidR="00DC4A4C" w:rsidRDefault="00DC4A4C" w:rsidP="00DC4A4C">
            <w:pPr>
              <w:pStyle w:val="EndnotesAbbrev"/>
            </w:pPr>
            <w:r>
              <w:t>r = rule/subrule</w:t>
            </w:r>
          </w:p>
        </w:tc>
      </w:tr>
      <w:tr w:rsidR="00DC4A4C" w14:paraId="09CE9F23" w14:textId="77777777" w:rsidTr="00DC4A4C">
        <w:tc>
          <w:tcPr>
            <w:tcW w:w="3720" w:type="dxa"/>
          </w:tcPr>
          <w:p w14:paraId="1B2C163F" w14:textId="77777777" w:rsidR="00DC4A4C" w:rsidRDefault="00DC4A4C">
            <w:pPr>
              <w:pStyle w:val="EndnotesAbbrev"/>
              <w:ind w:left="972"/>
            </w:pPr>
            <w:r>
              <w:t>Assembly</w:t>
            </w:r>
          </w:p>
        </w:tc>
        <w:tc>
          <w:tcPr>
            <w:tcW w:w="3652" w:type="dxa"/>
          </w:tcPr>
          <w:p w14:paraId="055E32C7" w14:textId="77777777" w:rsidR="00DC4A4C" w:rsidRDefault="00DC4A4C" w:rsidP="00DC4A4C">
            <w:pPr>
              <w:pStyle w:val="EndnotesAbbrev"/>
            </w:pPr>
            <w:r>
              <w:t>reloc = relocated</w:t>
            </w:r>
          </w:p>
        </w:tc>
      </w:tr>
      <w:tr w:rsidR="00DC4A4C" w14:paraId="3FBA056F" w14:textId="77777777" w:rsidTr="00DC4A4C">
        <w:tc>
          <w:tcPr>
            <w:tcW w:w="3720" w:type="dxa"/>
          </w:tcPr>
          <w:p w14:paraId="56BBC6F3" w14:textId="77777777" w:rsidR="00DC4A4C" w:rsidRDefault="00DC4A4C">
            <w:pPr>
              <w:pStyle w:val="EndnotesAbbrev"/>
            </w:pPr>
            <w:r>
              <w:t>div = division</w:t>
            </w:r>
          </w:p>
        </w:tc>
        <w:tc>
          <w:tcPr>
            <w:tcW w:w="3652" w:type="dxa"/>
          </w:tcPr>
          <w:p w14:paraId="7CCC2BD2" w14:textId="77777777" w:rsidR="00DC4A4C" w:rsidRDefault="00DC4A4C" w:rsidP="00DC4A4C">
            <w:pPr>
              <w:pStyle w:val="EndnotesAbbrev"/>
            </w:pPr>
            <w:r>
              <w:t>renum = renumbered</w:t>
            </w:r>
          </w:p>
        </w:tc>
      </w:tr>
      <w:tr w:rsidR="00DC4A4C" w14:paraId="7DB973F9" w14:textId="77777777" w:rsidTr="00DC4A4C">
        <w:tc>
          <w:tcPr>
            <w:tcW w:w="3720" w:type="dxa"/>
          </w:tcPr>
          <w:p w14:paraId="5E6F4DC3" w14:textId="77777777" w:rsidR="00DC4A4C" w:rsidRDefault="00DC4A4C">
            <w:pPr>
              <w:pStyle w:val="EndnotesAbbrev"/>
            </w:pPr>
            <w:r>
              <w:t>exp = expires/expired</w:t>
            </w:r>
          </w:p>
        </w:tc>
        <w:tc>
          <w:tcPr>
            <w:tcW w:w="3652" w:type="dxa"/>
          </w:tcPr>
          <w:p w14:paraId="6F0714E4" w14:textId="77777777" w:rsidR="00DC4A4C" w:rsidRDefault="00DC4A4C" w:rsidP="00DC4A4C">
            <w:pPr>
              <w:pStyle w:val="EndnotesAbbrev"/>
            </w:pPr>
            <w:r>
              <w:t>R[X] = Republication No</w:t>
            </w:r>
          </w:p>
        </w:tc>
      </w:tr>
      <w:tr w:rsidR="00DC4A4C" w14:paraId="55189DE6" w14:textId="77777777" w:rsidTr="00DC4A4C">
        <w:tc>
          <w:tcPr>
            <w:tcW w:w="3720" w:type="dxa"/>
          </w:tcPr>
          <w:p w14:paraId="4EA30F1E" w14:textId="77777777" w:rsidR="00DC4A4C" w:rsidRDefault="00DC4A4C">
            <w:pPr>
              <w:pStyle w:val="EndnotesAbbrev"/>
            </w:pPr>
            <w:r>
              <w:t>Gaz = gazette</w:t>
            </w:r>
          </w:p>
        </w:tc>
        <w:tc>
          <w:tcPr>
            <w:tcW w:w="3652" w:type="dxa"/>
          </w:tcPr>
          <w:p w14:paraId="6087CEE2" w14:textId="77777777" w:rsidR="00DC4A4C" w:rsidRDefault="00DC4A4C" w:rsidP="00DC4A4C">
            <w:pPr>
              <w:pStyle w:val="EndnotesAbbrev"/>
            </w:pPr>
            <w:r>
              <w:t>RI = reissue</w:t>
            </w:r>
          </w:p>
        </w:tc>
      </w:tr>
      <w:tr w:rsidR="00DC4A4C" w14:paraId="36AE047F" w14:textId="77777777" w:rsidTr="00DC4A4C">
        <w:tc>
          <w:tcPr>
            <w:tcW w:w="3720" w:type="dxa"/>
          </w:tcPr>
          <w:p w14:paraId="2C6E6CAD" w14:textId="77777777" w:rsidR="00DC4A4C" w:rsidRDefault="00DC4A4C">
            <w:pPr>
              <w:pStyle w:val="EndnotesAbbrev"/>
            </w:pPr>
            <w:r>
              <w:t>hdg = heading</w:t>
            </w:r>
          </w:p>
        </w:tc>
        <w:tc>
          <w:tcPr>
            <w:tcW w:w="3652" w:type="dxa"/>
          </w:tcPr>
          <w:p w14:paraId="234C06CF" w14:textId="77777777" w:rsidR="00DC4A4C" w:rsidRDefault="00DC4A4C" w:rsidP="00DC4A4C">
            <w:pPr>
              <w:pStyle w:val="EndnotesAbbrev"/>
            </w:pPr>
            <w:r>
              <w:t>s = section/subsection</w:t>
            </w:r>
          </w:p>
        </w:tc>
      </w:tr>
      <w:tr w:rsidR="00DC4A4C" w14:paraId="210595AF" w14:textId="77777777" w:rsidTr="00DC4A4C">
        <w:tc>
          <w:tcPr>
            <w:tcW w:w="3720" w:type="dxa"/>
          </w:tcPr>
          <w:p w14:paraId="4CEF590C" w14:textId="77777777" w:rsidR="00DC4A4C" w:rsidRDefault="00DC4A4C">
            <w:pPr>
              <w:pStyle w:val="EndnotesAbbrev"/>
            </w:pPr>
            <w:r>
              <w:t>IA = Interpretation Act 1967</w:t>
            </w:r>
          </w:p>
        </w:tc>
        <w:tc>
          <w:tcPr>
            <w:tcW w:w="3652" w:type="dxa"/>
          </w:tcPr>
          <w:p w14:paraId="15380431" w14:textId="77777777" w:rsidR="00DC4A4C" w:rsidRDefault="00DC4A4C" w:rsidP="00DC4A4C">
            <w:pPr>
              <w:pStyle w:val="EndnotesAbbrev"/>
            </w:pPr>
            <w:r>
              <w:t>sch = schedule</w:t>
            </w:r>
          </w:p>
        </w:tc>
      </w:tr>
      <w:tr w:rsidR="00DC4A4C" w14:paraId="5C5EDC9D" w14:textId="77777777" w:rsidTr="00DC4A4C">
        <w:tc>
          <w:tcPr>
            <w:tcW w:w="3720" w:type="dxa"/>
          </w:tcPr>
          <w:p w14:paraId="6E4C11CB" w14:textId="77777777" w:rsidR="00DC4A4C" w:rsidRDefault="00DC4A4C">
            <w:pPr>
              <w:pStyle w:val="EndnotesAbbrev"/>
            </w:pPr>
            <w:r>
              <w:t>ins = inserted/added</w:t>
            </w:r>
          </w:p>
        </w:tc>
        <w:tc>
          <w:tcPr>
            <w:tcW w:w="3652" w:type="dxa"/>
          </w:tcPr>
          <w:p w14:paraId="775393ED" w14:textId="77777777" w:rsidR="00DC4A4C" w:rsidRDefault="00DC4A4C" w:rsidP="00DC4A4C">
            <w:pPr>
              <w:pStyle w:val="EndnotesAbbrev"/>
            </w:pPr>
            <w:r>
              <w:t>sdiv = subdivision</w:t>
            </w:r>
          </w:p>
        </w:tc>
      </w:tr>
      <w:tr w:rsidR="00DC4A4C" w14:paraId="402BFE41" w14:textId="77777777" w:rsidTr="00DC4A4C">
        <w:tc>
          <w:tcPr>
            <w:tcW w:w="3720" w:type="dxa"/>
          </w:tcPr>
          <w:p w14:paraId="3E425411" w14:textId="77777777" w:rsidR="00DC4A4C" w:rsidRDefault="00DC4A4C">
            <w:pPr>
              <w:pStyle w:val="EndnotesAbbrev"/>
            </w:pPr>
            <w:r>
              <w:t>LA = Legislation Act 2001</w:t>
            </w:r>
          </w:p>
        </w:tc>
        <w:tc>
          <w:tcPr>
            <w:tcW w:w="3652" w:type="dxa"/>
          </w:tcPr>
          <w:p w14:paraId="119FF2A2" w14:textId="77777777" w:rsidR="00DC4A4C" w:rsidRDefault="00DC4A4C" w:rsidP="00DC4A4C">
            <w:pPr>
              <w:pStyle w:val="EndnotesAbbrev"/>
            </w:pPr>
            <w:r>
              <w:t>SL = Subordinate law</w:t>
            </w:r>
          </w:p>
        </w:tc>
      </w:tr>
      <w:tr w:rsidR="00DC4A4C" w14:paraId="77CAB778" w14:textId="77777777" w:rsidTr="00DC4A4C">
        <w:tc>
          <w:tcPr>
            <w:tcW w:w="3720" w:type="dxa"/>
          </w:tcPr>
          <w:p w14:paraId="72C5CF70" w14:textId="77777777" w:rsidR="00DC4A4C" w:rsidRDefault="00DC4A4C">
            <w:pPr>
              <w:pStyle w:val="EndnotesAbbrev"/>
            </w:pPr>
            <w:r>
              <w:t>LR = legislation register</w:t>
            </w:r>
          </w:p>
        </w:tc>
        <w:tc>
          <w:tcPr>
            <w:tcW w:w="3652" w:type="dxa"/>
          </w:tcPr>
          <w:p w14:paraId="29B3F500" w14:textId="77777777" w:rsidR="00DC4A4C" w:rsidRDefault="00DC4A4C" w:rsidP="00DC4A4C">
            <w:pPr>
              <w:pStyle w:val="EndnotesAbbrev"/>
            </w:pPr>
            <w:r>
              <w:t>sub = substituted</w:t>
            </w:r>
          </w:p>
        </w:tc>
      </w:tr>
      <w:tr w:rsidR="00DC4A4C" w14:paraId="06A259D7" w14:textId="77777777" w:rsidTr="00DC4A4C">
        <w:tc>
          <w:tcPr>
            <w:tcW w:w="3720" w:type="dxa"/>
          </w:tcPr>
          <w:p w14:paraId="36ED78D2" w14:textId="77777777" w:rsidR="00DC4A4C" w:rsidRDefault="00DC4A4C">
            <w:pPr>
              <w:pStyle w:val="EndnotesAbbrev"/>
            </w:pPr>
            <w:r>
              <w:t>LRA = Legislation (Republication) Act 1996</w:t>
            </w:r>
          </w:p>
        </w:tc>
        <w:tc>
          <w:tcPr>
            <w:tcW w:w="3652" w:type="dxa"/>
          </w:tcPr>
          <w:p w14:paraId="4F40DE70" w14:textId="77777777" w:rsidR="00DC4A4C" w:rsidRDefault="00DC4A4C" w:rsidP="00DC4A4C">
            <w:pPr>
              <w:pStyle w:val="EndnotesAbbrev"/>
            </w:pPr>
            <w:r w:rsidRPr="009C4B25">
              <w:rPr>
                <w:rStyle w:val="charUnderline"/>
              </w:rPr>
              <w:t>underlining</w:t>
            </w:r>
            <w:r>
              <w:t xml:space="preserve"> = whole or part not commenced</w:t>
            </w:r>
          </w:p>
        </w:tc>
      </w:tr>
      <w:tr w:rsidR="00DC4A4C" w14:paraId="55237D13" w14:textId="77777777" w:rsidTr="00DC4A4C">
        <w:tc>
          <w:tcPr>
            <w:tcW w:w="3720" w:type="dxa"/>
          </w:tcPr>
          <w:p w14:paraId="1D5D36D8" w14:textId="77777777" w:rsidR="00DC4A4C" w:rsidRDefault="00DC4A4C">
            <w:pPr>
              <w:pStyle w:val="EndnotesAbbrev"/>
            </w:pPr>
            <w:r>
              <w:t>mod = modified/modification</w:t>
            </w:r>
          </w:p>
        </w:tc>
        <w:tc>
          <w:tcPr>
            <w:tcW w:w="3652" w:type="dxa"/>
          </w:tcPr>
          <w:p w14:paraId="1C0DB69E" w14:textId="77777777" w:rsidR="00DC4A4C" w:rsidRDefault="00DC4A4C" w:rsidP="00DC4A4C">
            <w:pPr>
              <w:pStyle w:val="EndnotesAbbrev"/>
              <w:ind w:left="1073"/>
            </w:pPr>
            <w:r>
              <w:t>or to be expired</w:t>
            </w:r>
          </w:p>
        </w:tc>
      </w:tr>
    </w:tbl>
    <w:p w14:paraId="4D822C26" w14:textId="77777777" w:rsidR="00DC4A4C" w:rsidRPr="00BB6F39" w:rsidRDefault="00DC4A4C" w:rsidP="00DC4A4C"/>
    <w:p w14:paraId="15E49D60" w14:textId="77777777" w:rsidR="00D23C26" w:rsidRPr="00D643DA" w:rsidRDefault="00D23C26">
      <w:pPr>
        <w:pStyle w:val="Endnote20"/>
      </w:pPr>
      <w:bookmarkStart w:id="71" w:name="_Toc162522070"/>
      <w:r w:rsidRPr="00D643DA">
        <w:rPr>
          <w:rStyle w:val="charTableNo"/>
        </w:rPr>
        <w:lastRenderedPageBreak/>
        <w:t>3</w:t>
      </w:r>
      <w:r>
        <w:tab/>
      </w:r>
      <w:r w:rsidRPr="00D643DA">
        <w:rPr>
          <w:rStyle w:val="charTableText"/>
        </w:rPr>
        <w:t>Legislation history</w:t>
      </w:r>
      <w:bookmarkEnd w:id="71"/>
    </w:p>
    <w:p w14:paraId="7E76311B" w14:textId="77777777" w:rsidR="00D23C26" w:rsidRDefault="00D23C26">
      <w:pPr>
        <w:pStyle w:val="NewAct"/>
      </w:pPr>
      <w:r>
        <w:t>Education Regulation 2005 SL2005-1</w:t>
      </w:r>
    </w:p>
    <w:p w14:paraId="1746D2B8" w14:textId="77777777" w:rsidR="00D23C26" w:rsidRDefault="00D23C26" w:rsidP="00B72363">
      <w:pPr>
        <w:pStyle w:val="Actdetails"/>
      </w:pPr>
      <w:r>
        <w:t>notified LR 10 February 2005</w:t>
      </w:r>
    </w:p>
    <w:p w14:paraId="130EA4B4" w14:textId="77777777" w:rsidR="00D23C26" w:rsidRDefault="00D23C26" w:rsidP="00B72363">
      <w:pPr>
        <w:pStyle w:val="Actdetails"/>
      </w:pPr>
      <w:r>
        <w:t>s 1, s 2 commenced 10 February 2005 (LA s 75 (1))</w:t>
      </w:r>
    </w:p>
    <w:p w14:paraId="33D14849" w14:textId="77777777" w:rsidR="00D23C26" w:rsidRDefault="00D23C26">
      <w:pPr>
        <w:pStyle w:val="Actdetails"/>
      </w:pPr>
      <w:r>
        <w:t>remainder commenced 11 February 2005 (s 2)</w:t>
      </w:r>
    </w:p>
    <w:p w14:paraId="7ECEE983" w14:textId="77777777" w:rsidR="00D23C26" w:rsidRDefault="00D23C26">
      <w:pPr>
        <w:pStyle w:val="Asamby"/>
      </w:pPr>
      <w:r>
        <w:t>as amended by</w:t>
      </w:r>
    </w:p>
    <w:p w14:paraId="62E1545A" w14:textId="3FD04DAC" w:rsidR="00D23C26" w:rsidRDefault="00E701CF">
      <w:pPr>
        <w:pStyle w:val="NewAct"/>
      </w:pPr>
      <w:hyperlink r:id="rId110" w:tooltip="SL2005-40" w:history="1">
        <w:r w:rsidR="009C4B25" w:rsidRPr="009C4B25">
          <w:rPr>
            <w:rStyle w:val="charCitHyperlinkAbbrev"/>
          </w:rPr>
          <w:t>Education Amendment Regulation 2005 (No 1)</w:t>
        </w:r>
      </w:hyperlink>
      <w:r w:rsidR="00D23C26">
        <w:t xml:space="preserve"> SL2005-40</w:t>
      </w:r>
    </w:p>
    <w:p w14:paraId="796DF402" w14:textId="77777777" w:rsidR="00D23C26" w:rsidRDefault="00D23C26" w:rsidP="00B72363">
      <w:pPr>
        <w:pStyle w:val="Actdetails"/>
      </w:pPr>
      <w:r>
        <w:t>notified LR 15 December 2005</w:t>
      </w:r>
    </w:p>
    <w:p w14:paraId="0A36DF79" w14:textId="77777777" w:rsidR="00D23C26" w:rsidRDefault="00D23C26" w:rsidP="00B72363">
      <w:pPr>
        <w:pStyle w:val="Actdetails"/>
      </w:pPr>
      <w:r>
        <w:t>s 1, s 2 commenced 15 December 2005 (LA s 75 (1))</w:t>
      </w:r>
    </w:p>
    <w:p w14:paraId="7627EA6A" w14:textId="77777777" w:rsidR="00D23C26" w:rsidRDefault="00D23C26">
      <w:pPr>
        <w:pStyle w:val="Actdetails"/>
      </w:pPr>
      <w:r>
        <w:t>remainder commenced 31 December 2005 (s 2)</w:t>
      </w:r>
    </w:p>
    <w:p w14:paraId="7458CCF4" w14:textId="08192FEB" w:rsidR="00D23C26" w:rsidRDefault="00E701CF">
      <w:pPr>
        <w:pStyle w:val="NewAct"/>
      </w:pPr>
      <w:hyperlink r:id="rId111" w:tooltip="A2006-57" w:history="1">
        <w:r w:rsidR="009C4B25" w:rsidRPr="009C4B25">
          <w:rPr>
            <w:rStyle w:val="charCitHyperlinkAbbrev"/>
          </w:rPr>
          <w:t>Education Amendment Act 2006 (No 2)</w:t>
        </w:r>
      </w:hyperlink>
      <w:r w:rsidR="00D23C26">
        <w:t xml:space="preserve"> A2006-57 ss 56-58</w:t>
      </w:r>
    </w:p>
    <w:p w14:paraId="0DBBB4F0" w14:textId="77777777" w:rsidR="00D23C26" w:rsidRDefault="00D23C26" w:rsidP="00B72363">
      <w:pPr>
        <w:pStyle w:val="Actdetails"/>
      </w:pPr>
      <w:r>
        <w:t>notified LR 19 December 2006</w:t>
      </w:r>
    </w:p>
    <w:p w14:paraId="75191E3F" w14:textId="77777777" w:rsidR="00D23C26" w:rsidRDefault="00D23C26" w:rsidP="00B72363">
      <w:pPr>
        <w:pStyle w:val="Actdetails"/>
      </w:pPr>
      <w:r>
        <w:t>s 1, s 2 commenced 19 December 2006 (LA s 75 (1))</w:t>
      </w:r>
    </w:p>
    <w:p w14:paraId="5FAA4687" w14:textId="77777777" w:rsidR="00D23C26" w:rsidRDefault="00D23C26">
      <w:pPr>
        <w:pStyle w:val="Actdetails"/>
      </w:pPr>
      <w:r>
        <w:t>ss 56-58 commenced 20 December 2006 (s 2)</w:t>
      </w:r>
    </w:p>
    <w:p w14:paraId="22609BC3" w14:textId="1BCD4AE3" w:rsidR="00D23C26" w:rsidRDefault="00E701CF">
      <w:pPr>
        <w:pStyle w:val="NewAct"/>
      </w:pPr>
      <w:hyperlink r:id="rId112" w:tooltip="SL2008-22" w:history="1">
        <w:r w:rsidR="009C4B25" w:rsidRPr="009C4B25">
          <w:rPr>
            <w:rStyle w:val="charCitHyperlinkAbbrev"/>
          </w:rPr>
          <w:t>Education Amendment Regulation 2008 (No 1)</w:t>
        </w:r>
      </w:hyperlink>
      <w:r w:rsidR="00D23C26">
        <w:t xml:space="preserve"> SL2008-22</w:t>
      </w:r>
    </w:p>
    <w:p w14:paraId="6F443ED6" w14:textId="77777777" w:rsidR="00D23C26" w:rsidRDefault="00D23C26" w:rsidP="00B72363">
      <w:pPr>
        <w:pStyle w:val="Actdetails"/>
      </w:pPr>
      <w:r>
        <w:t>notified LR 22 May 2008</w:t>
      </w:r>
    </w:p>
    <w:p w14:paraId="282B7E05" w14:textId="77777777" w:rsidR="00D23C26" w:rsidRDefault="00D23C26" w:rsidP="00B72363">
      <w:pPr>
        <w:pStyle w:val="Actdetails"/>
      </w:pPr>
      <w:r>
        <w:t>s 1, s 2 commenced 22 May 2008 (LA s 75 (1))</w:t>
      </w:r>
    </w:p>
    <w:p w14:paraId="278E5D69" w14:textId="77777777" w:rsidR="00D23C26" w:rsidRDefault="00D23C26">
      <w:pPr>
        <w:pStyle w:val="Actdetails"/>
      </w:pPr>
      <w:r>
        <w:t>remainder commenced 23 May 2008 (s 2)</w:t>
      </w:r>
    </w:p>
    <w:p w14:paraId="1BA24596" w14:textId="06AE2700" w:rsidR="001F209D" w:rsidRDefault="00E701CF" w:rsidP="001F209D">
      <w:pPr>
        <w:pStyle w:val="NewAct"/>
      </w:pPr>
      <w:hyperlink r:id="rId113" w:tooltip="SL2009-42" w:history="1">
        <w:r w:rsidR="009C4B25" w:rsidRPr="009C4B25">
          <w:rPr>
            <w:rStyle w:val="charCitHyperlinkAbbrev"/>
          </w:rPr>
          <w:t>Education Amendment Regulation 2009 (No 1)</w:t>
        </w:r>
      </w:hyperlink>
      <w:r w:rsidR="001F209D">
        <w:t xml:space="preserve"> SL2009-42</w:t>
      </w:r>
    </w:p>
    <w:p w14:paraId="3B544710" w14:textId="77777777" w:rsidR="001F209D" w:rsidRDefault="001F209D" w:rsidP="00B72363">
      <w:pPr>
        <w:pStyle w:val="Actdetails"/>
      </w:pPr>
      <w:r>
        <w:t>notified LR 10 August 2009</w:t>
      </w:r>
    </w:p>
    <w:p w14:paraId="2B36F3CD" w14:textId="77777777" w:rsidR="001F209D" w:rsidRDefault="001F209D" w:rsidP="00B72363">
      <w:pPr>
        <w:pStyle w:val="Actdetails"/>
      </w:pPr>
      <w:r>
        <w:t>s 1, s 2 commenced 10 August 2009 (LA s 75 (1))</w:t>
      </w:r>
    </w:p>
    <w:p w14:paraId="7633C1C8" w14:textId="77777777" w:rsidR="001F209D" w:rsidRDefault="001F209D" w:rsidP="001F209D">
      <w:pPr>
        <w:pStyle w:val="Actdetails"/>
      </w:pPr>
      <w:r>
        <w:t>remainder commenced 11 August 2009 (s 2)</w:t>
      </w:r>
    </w:p>
    <w:p w14:paraId="3A9E0C58" w14:textId="3A2C5322" w:rsidR="00F82149" w:rsidRDefault="00E701CF" w:rsidP="00F82149">
      <w:pPr>
        <w:pStyle w:val="NewAct"/>
      </w:pPr>
      <w:hyperlink r:id="rId114" w:tooltip="SL2011-3" w:history="1">
        <w:r w:rsidR="009C4B25" w:rsidRPr="009C4B25">
          <w:rPr>
            <w:rStyle w:val="charCitHyperlinkAbbrev"/>
          </w:rPr>
          <w:t>Education Amendment Regulation 2011 (No 1)</w:t>
        </w:r>
      </w:hyperlink>
      <w:r w:rsidR="00F82149">
        <w:t xml:space="preserve"> SL2011-3</w:t>
      </w:r>
    </w:p>
    <w:p w14:paraId="5C4C5B04" w14:textId="77777777" w:rsidR="00F82149" w:rsidRDefault="00F82149" w:rsidP="00B72363">
      <w:pPr>
        <w:pStyle w:val="Actdetails"/>
      </w:pPr>
      <w:r>
        <w:t>notified LR 17 February 2011</w:t>
      </w:r>
    </w:p>
    <w:p w14:paraId="784C9A7E" w14:textId="77777777" w:rsidR="00F82149" w:rsidRDefault="00F82149" w:rsidP="00B72363">
      <w:pPr>
        <w:pStyle w:val="Actdetails"/>
      </w:pPr>
      <w:r>
        <w:t xml:space="preserve">s 1, s 2 </w:t>
      </w:r>
      <w:r w:rsidR="002E7A91">
        <w:t xml:space="preserve">commenced </w:t>
      </w:r>
      <w:r>
        <w:t>17 February 2011 (LA s 75 (1))</w:t>
      </w:r>
    </w:p>
    <w:p w14:paraId="2DCFBF26" w14:textId="77777777" w:rsidR="00F82149" w:rsidRDefault="00F82149" w:rsidP="00F82149">
      <w:pPr>
        <w:pStyle w:val="Actdetails"/>
      </w:pPr>
      <w:r>
        <w:t xml:space="preserve">remainder commenced </w:t>
      </w:r>
      <w:r w:rsidR="00B10F57">
        <w:t>18 February 2011</w:t>
      </w:r>
      <w:r>
        <w:t xml:space="preserve"> (s 2)</w:t>
      </w:r>
    </w:p>
    <w:p w14:paraId="15E4D386" w14:textId="6CF285F9" w:rsidR="002E7A91" w:rsidRDefault="00E701CF" w:rsidP="002E7A91">
      <w:pPr>
        <w:pStyle w:val="NewAct"/>
      </w:pPr>
      <w:hyperlink r:id="rId115" w:tooltip="SL2011-16" w:history="1">
        <w:r w:rsidR="009C4B25" w:rsidRPr="009C4B25">
          <w:rPr>
            <w:rStyle w:val="charCitHyperlinkAbbrev"/>
          </w:rPr>
          <w:t>Education Amendment Regulation 2011 (No 2)</w:t>
        </w:r>
      </w:hyperlink>
      <w:r w:rsidR="002E7A91">
        <w:t xml:space="preserve"> SL2011-16</w:t>
      </w:r>
    </w:p>
    <w:p w14:paraId="0693706F" w14:textId="77777777" w:rsidR="002E7A91" w:rsidRDefault="002E7A91" w:rsidP="00B72363">
      <w:pPr>
        <w:pStyle w:val="Actdetails"/>
      </w:pPr>
      <w:r>
        <w:t>notified LR 20 June 2011</w:t>
      </w:r>
    </w:p>
    <w:p w14:paraId="614D0101" w14:textId="77777777" w:rsidR="002E7A91" w:rsidRDefault="002E7A91" w:rsidP="00B72363">
      <w:pPr>
        <w:pStyle w:val="Actdetails"/>
      </w:pPr>
      <w:r>
        <w:t>s 1, s 2 commenced 20 June 2011 (LA s 75 (1))</w:t>
      </w:r>
    </w:p>
    <w:p w14:paraId="622C636B" w14:textId="77777777" w:rsidR="002E7A91" w:rsidRDefault="002E7A91" w:rsidP="002E7A91">
      <w:pPr>
        <w:pStyle w:val="Actdetails"/>
      </w:pPr>
      <w:r>
        <w:t>remainder commenced 21 June 2011 (s 2)</w:t>
      </w:r>
    </w:p>
    <w:p w14:paraId="5BEEFAD4" w14:textId="416AD5DF" w:rsidR="00D02352" w:rsidRDefault="00E701CF" w:rsidP="00D02352">
      <w:pPr>
        <w:pStyle w:val="NewAct"/>
      </w:pPr>
      <w:hyperlink r:id="rId116" w:tooltip="A2011-22" w:history="1">
        <w:r w:rsidR="009C4B25" w:rsidRPr="009C4B25">
          <w:rPr>
            <w:rStyle w:val="charCitHyperlinkAbbrev"/>
          </w:rPr>
          <w:t>Administrative (One ACT Public Service Miscellaneous Amendments) Act 2011</w:t>
        </w:r>
      </w:hyperlink>
      <w:r w:rsidR="00D02352">
        <w:t xml:space="preserve"> A2011-22 sch 1 pt 1.58</w:t>
      </w:r>
    </w:p>
    <w:p w14:paraId="7A1973A0" w14:textId="77777777" w:rsidR="00D02352" w:rsidRDefault="00D02352" w:rsidP="00B72363">
      <w:pPr>
        <w:pStyle w:val="Actdetails"/>
        <w:keepNext/>
      </w:pPr>
      <w:r>
        <w:t>notified LR 30 June 2011</w:t>
      </w:r>
    </w:p>
    <w:p w14:paraId="3D75AE72" w14:textId="77777777" w:rsidR="00D02352" w:rsidRDefault="00D02352" w:rsidP="007F55CB">
      <w:pPr>
        <w:pStyle w:val="Actdetails"/>
      </w:pPr>
      <w:r>
        <w:t>s 1, s 2 commenced 30 June 2011 (LA s 75 (1))</w:t>
      </w:r>
    </w:p>
    <w:p w14:paraId="66B225DA" w14:textId="77777777" w:rsidR="00D02352" w:rsidRPr="00CB0D40" w:rsidRDefault="00D02352" w:rsidP="00D02352">
      <w:pPr>
        <w:pStyle w:val="Actdetails"/>
      </w:pPr>
      <w:r>
        <w:t>sch 1 pt 1.58</w:t>
      </w:r>
      <w:r w:rsidRPr="00CB0D40">
        <w:t xml:space="preserve"> commenced </w:t>
      </w:r>
      <w:r>
        <w:t>1 July 2011 (s 2 (1</w:t>
      </w:r>
      <w:r w:rsidRPr="00CB0D40">
        <w:t>)</w:t>
      </w:r>
      <w:r>
        <w:t>)</w:t>
      </w:r>
    </w:p>
    <w:p w14:paraId="5B62FF40" w14:textId="010284B0" w:rsidR="00DC4A4C" w:rsidRDefault="00E701CF" w:rsidP="00DC4A4C">
      <w:pPr>
        <w:pStyle w:val="NewAct"/>
      </w:pPr>
      <w:hyperlink r:id="rId117" w:tooltip="A2019-4" w:history="1">
        <w:r w:rsidR="003550BF">
          <w:rPr>
            <w:rStyle w:val="charCitHyperlinkAbbrev"/>
          </w:rPr>
          <w:t>Education (Child Safety in Schools) Legislation Amendment Act 2019</w:t>
        </w:r>
      </w:hyperlink>
      <w:r w:rsidR="00DC4A4C">
        <w:t xml:space="preserve"> </w:t>
      </w:r>
      <w:r w:rsidR="003550BF">
        <w:t>A2019</w:t>
      </w:r>
      <w:r w:rsidR="00DC4A4C">
        <w:t>-</w:t>
      </w:r>
      <w:r w:rsidR="003550BF">
        <w:t>4 pt 4</w:t>
      </w:r>
    </w:p>
    <w:p w14:paraId="7FE71908" w14:textId="77777777" w:rsidR="00DC4A4C" w:rsidRDefault="00DC4A4C" w:rsidP="007F55CB">
      <w:pPr>
        <w:pStyle w:val="Actdetails"/>
      </w:pPr>
      <w:r>
        <w:t xml:space="preserve">notified LR </w:t>
      </w:r>
      <w:r w:rsidR="003550BF">
        <w:t>4 March 2019</w:t>
      </w:r>
    </w:p>
    <w:p w14:paraId="5FB83F7D" w14:textId="77777777" w:rsidR="00DC4A4C" w:rsidRDefault="00DC4A4C" w:rsidP="007F55CB">
      <w:pPr>
        <w:pStyle w:val="Actdetails"/>
      </w:pPr>
      <w:r>
        <w:t xml:space="preserve">s 1, s 2 commenced </w:t>
      </w:r>
      <w:r w:rsidR="003550BF">
        <w:t>4 March 2019</w:t>
      </w:r>
      <w:r>
        <w:t xml:space="preserve"> (LA s 75 (1))</w:t>
      </w:r>
    </w:p>
    <w:p w14:paraId="3A689AB8" w14:textId="77777777" w:rsidR="00253B53" w:rsidRDefault="003550BF" w:rsidP="00253B53">
      <w:pPr>
        <w:pStyle w:val="Actdetails"/>
      </w:pPr>
      <w:r>
        <w:t>pt 4</w:t>
      </w:r>
      <w:r w:rsidR="00DC4A4C">
        <w:t xml:space="preserve"> commenced </w:t>
      </w:r>
      <w:r>
        <w:t>5 March 2019 (s 2 (2)</w:t>
      </w:r>
      <w:r w:rsidR="00DC4A4C">
        <w:t>)</w:t>
      </w:r>
    </w:p>
    <w:p w14:paraId="5A04456E" w14:textId="69A20741" w:rsidR="00D02F65" w:rsidRDefault="00E701CF" w:rsidP="00D02F65">
      <w:pPr>
        <w:pStyle w:val="NewAct"/>
      </w:pPr>
      <w:hyperlink r:id="rId118" w:tooltip="A2019-47" w:history="1">
        <w:r w:rsidR="00D02F65">
          <w:rPr>
            <w:rStyle w:val="charCitHyperlinkAbbrev"/>
          </w:rPr>
          <w:t>Education Amendment Act 2019</w:t>
        </w:r>
      </w:hyperlink>
      <w:r w:rsidR="00D02F65">
        <w:t xml:space="preserve"> A2019-47 sch 1</w:t>
      </w:r>
    </w:p>
    <w:p w14:paraId="70E87CD4" w14:textId="77777777" w:rsidR="00D02F65" w:rsidRDefault="00D02F65" w:rsidP="007F55CB">
      <w:pPr>
        <w:pStyle w:val="Actdetails"/>
      </w:pPr>
      <w:r>
        <w:t>notified LR 9 December 2019</w:t>
      </w:r>
    </w:p>
    <w:p w14:paraId="2209B220" w14:textId="77777777" w:rsidR="00D02F65" w:rsidRDefault="00D02F65" w:rsidP="007F55CB">
      <w:pPr>
        <w:pStyle w:val="Actdetails"/>
      </w:pPr>
      <w:r>
        <w:t>s 1, s 2 commenced 9 December 2019 (LA s 75 (1))</w:t>
      </w:r>
    </w:p>
    <w:p w14:paraId="690338AF" w14:textId="77777777" w:rsidR="00D02F65" w:rsidRDefault="00D02F65" w:rsidP="00D02F65">
      <w:pPr>
        <w:pStyle w:val="Actdetails"/>
      </w:pPr>
      <w:r>
        <w:t>sch 1 commenced 9 June 2020 (s 2 and LA s 79)</w:t>
      </w:r>
    </w:p>
    <w:p w14:paraId="3BA28138" w14:textId="1780F266" w:rsidR="008461B5" w:rsidRDefault="00E701CF" w:rsidP="008461B5">
      <w:pPr>
        <w:pStyle w:val="NewAct"/>
      </w:pPr>
      <w:hyperlink r:id="rId119" w:tooltip="SL2020-29" w:history="1">
        <w:r w:rsidR="008461B5">
          <w:rPr>
            <w:rStyle w:val="charCitHyperlinkAbbrev"/>
          </w:rPr>
          <w:t>Education Amendment Regulation 2020 (No 1)</w:t>
        </w:r>
      </w:hyperlink>
      <w:r w:rsidR="008461B5">
        <w:t xml:space="preserve"> SL2020-29</w:t>
      </w:r>
    </w:p>
    <w:p w14:paraId="64440D8B" w14:textId="77777777" w:rsidR="008461B5" w:rsidRDefault="008461B5" w:rsidP="007F55CB">
      <w:pPr>
        <w:pStyle w:val="Actdetails"/>
      </w:pPr>
      <w:r>
        <w:t>notified LR 17 August 2020</w:t>
      </w:r>
    </w:p>
    <w:p w14:paraId="21C88349" w14:textId="77777777" w:rsidR="008461B5" w:rsidRDefault="008461B5" w:rsidP="007F55CB">
      <w:pPr>
        <w:pStyle w:val="Actdetails"/>
      </w:pPr>
      <w:r>
        <w:t>s 1, s 2 commenced 17 August 2020 (LA s 75 (1))</w:t>
      </w:r>
    </w:p>
    <w:p w14:paraId="24614FAD" w14:textId="1B81A24C" w:rsidR="003575C8" w:rsidRPr="00C70018" w:rsidRDefault="003575C8" w:rsidP="007F55CB">
      <w:pPr>
        <w:pStyle w:val="Actdetails"/>
      </w:pPr>
      <w:r w:rsidRPr="00C70018">
        <w:t>sch 1 commence</w:t>
      </w:r>
      <w:r w:rsidR="00C70018">
        <w:t xml:space="preserve">d 1 February 2021 </w:t>
      </w:r>
      <w:r w:rsidR="006C57A6">
        <w:t>(s 2 (2))</w:t>
      </w:r>
    </w:p>
    <w:p w14:paraId="443A769D" w14:textId="77777777" w:rsidR="008461B5" w:rsidRDefault="003575C8" w:rsidP="008461B5">
      <w:pPr>
        <w:pStyle w:val="Actdetails"/>
      </w:pPr>
      <w:r>
        <w:t>remainder</w:t>
      </w:r>
      <w:r w:rsidR="008461B5">
        <w:t xml:space="preserve"> commenced 18 August 2020 (s 2 (1))</w:t>
      </w:r>
    </w:p>
    <w:p w14:paraId="1636CEA0" w14:textId="51D7F2DA" w:rsidR="00A71621" w:rsidRDefault="00E701CF" w:rsidP="00A71621">
      <w:pPr>
        <w:pStyle w:val="NewAct"/>
      </w:pPr>
      <w:hyperlink r:id="rId120" w:tooltip="A2020-38" w:history="1">
        <w:r w:rsidR="00A71621">
          <w:rPr>
            <w:rStyle w:val="charCitHyperlinkAbbrev"/>
          </w:rPr>
          <w:t>Education Amendment Act 2020</w:t>
        </w:r>
      </w:hyperlink>
      <w:r w:rsidR="00A71621">
        <w:t xml:space="preserve"> A202</w:t>
      </w:r>
      <w:r w:rsidR="00804C6D">
        <w:t>2</w:t>
      </w:r>
      <w:r w:rsidR="00A71621">
        <w:t>-38 pt 3</w:t>
      </w:r>
    </w:p>
    <w:p w14:paraId="4FA19C54" w14:textId="21A398D2" w:rsidR="00A71621" w:rsidRDefault="00A71621" w:rsidP="007F55CB">
      <w:pPr>
        <w:pStyle w:val="Actdetails"/>
      </w:pPr>
      <w:r>
        <w:t xml:space="preserve">notified LR </w:t>
      </w:r>
      <w:r w:rsidR="00127E68">
        <w:t>20 August 2020</w:t>
      </w:r>
    </w:p>
    <w:p w14:paraId="05F711F2" w14:textId="7C2A7110" w:rsidR="00A71621" w:rsidRDefault="00A71621" w:rsidP="007F55CB">
      <w:pPr>
        <w:pStyle w:val="Actdetails"/>
      </w:pPr>
      <w:r>
        <w:t xml:space="preserve">s 1, s 2 commenced </w:t>
      </w:r>
      <w:r w:rsidR="00127E68">
        <w:t>20 August 2020</w:t>
      </w:r>
      <w:r>
        <w:t xml:space="preserve"> (LA s 75 (1))</w:t>
      </w:r>
    </w:p>
    <w:p w14:paraId="727812B4" w14:textId="32C3B05E" w:rsidR="00A71621" w:rsidRDefault="00127E68" w:rsidP="00A71621">
      <w:pPr>
        <w:pStyle w:val="Actdetails"/>
      </w:pPr>
      <w:r>
        <w:t>pt</w:t>
      </w:r>
      <w:r w:rsidR="00A71621">
        <w:t xml:space="preserve"> </w:t>
      </w:r>
      <w:r w:rsidR="0052593F">
        <w:t xml:space="preserve">3 </w:t>
      </w:r>
      <w:r w:rsidR="00A71621">
        <w:t xml:space="preserve">commenced </w:t>
      </w:r>
      <w:r>
        <w:t>1 January 2021</w:t>
      </w:r>
      <w:r w:rsidR="00A71621">
        <w:t xml:space="preserve"> (s 2)</w:t>
      </w:r>
    </w:p>
    <w:p w14:paraId="5AAA89DF" w14:textId="7B89728F" w:rsidR="00900D9D" w:rsidRDefault="00E701CF" w:rsidP="00900D9D">
      <w:pPr>
        <w:pStyle w:val="NewAct"/>
      </w:pPr>
      <w:hyperlink r:id="rId121" w:tooltip="A2022-10" w:history="1">
        <w:r w:rsidR="00900D9D">
          <w:rPr>
            <w:rStyle w:val="charCitHyperlinkAbbrev"/>
          </w:rPr>
          <w:t>Education Amendment Act 2022</w:t>
        </w:r>
      </w:hyperlink>
      <w:r w:rsidR="00900D9D">
        <w:t xml:space="preserve"> A202</w:t>
      </w:r>
      <w:r w:rsidR="00804C6D">
        <w:t>2</w:t>
      </w:r>
      <w:r w:rsidR="00900D9D">
        <w:t>-</w:t>
      </w:r>
      <w:r w:rsidR="00804C6D">
        <w:t>10</w:t>
      </w:r>
      <w:r w:rsidR="00900D9D">
        <w:t xml:space="preserve"> pt 4</w:t>
      </w:r>
    </w:p>
    <w:p w14:paraId="5B7809D9" w14:textId="7C7B611C" w:rsidR="00900D9D" w:rsidRDefault="00900D9D" w:rsidP="00900D9D">
      <w:pPr>
        <w:pStyle w:val="Actdetails"/>
      </w:pPr>
      <w:r>
        <w:t xml:space="preserve">notified LR </w:t>
      </w:r>
      <w:r w:rsidR="00D334CF">
        <w:t>17 June 2022</w:t>
      </w:r>
    </w:p>
    <w:p w14:paraId="271EC1DE" w14:textId="2778D5C2" w:rsidR="00900D9D" w:rsidRDefault="00900D9D" w:rsidP="00900D9D">
      <w:pPr>
        <w:pStyle w:val="Actdetails"/>
      </w:pPr>
      <w:r>
        <w:t xml:space="preserve">s 1, s 2 commenced </w:t>
      </w:r>
      <w:r w:rsidR="00992876">
        <w:t>17 June 2022</w:t>
      </w:r>
      <w:r>
        <w:t xml:space="preserve"> (LA s 75 (1))</w:t>
      </w:r>
    </w:p>
    <w:p w14:paraId="62003B09" w14:textId="147287B9" w:rsidR="00900D9D" w:rsidRDefault="00900D9D" w:rsidP="00900D9D">
      <w:pPr>
        <w:pStyle w:val="Actdetails"/>
      </w:pPr>
      <w:r>
        <w:t xml:space="preserve">pt </w:t>
      </w:r>
      <w:r w:rsidR="00992876">
        <w:t>4</w:t>
      </w:r>
      <w:r>
        <w:t xml:space="preserve"> commenced </w:t>
      </w:r>
      <w:r w:rsidR="00992876">
        <w:t>20 December 2022</w:t>
      </w:r>
      <w:r>
        <w:t xml:space="preserve"> (s 2)</w:t>
      </w:r>
    </w:p>
    <w:p w14:paraId="2C826864" w14:textId="165100B2" w:rsidR="00627CEF" w:rsidRDefault="00E701CF" w:rsidP="00627CEF">
      <w:pPr>
        <w:pStyle w:val="NewAct"/>
      </w:pPr>
      <w:hyperlink r:id="rId122" w:tooltip="SL2024-4" w:history="1">
        <w:r w:rsidR="00C91531">
          <w:rPr>
            <w:rStyle w:val="charCitHyperlinkAbbrev"/>
          </w:rPr>
          <w:t>Education Amendment Regulation 2024 (No 1)</w:t>
        </w:r>
      </w:hyperlink>
      <w:r w:rsidR="00627CEF">
        <w:t xml:space="preserve"> SL2024-4</w:t>
      </w:r>
    </w:p>
    <w:p w14:paraId="21EB8B10" w14:textId="00F1B269" w:rsidR="00627CEF" w:rsidRDefault="00627CEF" w:rsidP="00627CEF">
      <w:pPr>
        <w:pStyle w:val="Actdetails"/>
      </w:pPr>
      <w:r>
        <w:t>notified LR 28 March 2024</w:t>
      </w:r>
    </w:p>
    <w:p w14:paraId="6442AA45" w14:textId="0B6F467F" w:rsidR="00627CEF" w:rsidRDefault="00627CEF" w:rsidP="00627CEF">
      <w:pPr>
        <w:pStyle w:val="Actdetails"/>
      </w:pPr>
      <w:r>
        <w:t>s 1, s 2 commenced 28 March 2024 (LA s 75 (1))</w:t>
      </w:r>
    </w:p>
    <w:p w14:paraId="0A83D889" w14:textId="0861300A" w:rsidR="00627CEF" w:rsidRDefault="00627CEF" w:rsidP="00627CEF">
      <w:pPr>
        <w:pStyle w:val="Actdetails"/>
      </w:pPr>
      <w:r>
        <w:t>remainder commenced 29 March 2024 (s 2)</w:t>
      </w:r>
    </w:p>
    <w:p w14:paraId="11E54BEA" w14:textId="77777777" w:rsidR="005C7364" w:rsidRPr="005C7364" w:rsidRDefault="005C7364" w:rsidP="005C7364">
      <w:pPr>
        <w:pStyle w:val="PageBreak"/>
      </w:pPr>
      <w:r w:rsidRPr="005C7364">
        <w:br w:type="page"/>
      </w:r>
    </w:p>
    <w:p w14:paraId="249E128C" w14:textId="77777777" w:rsidR="00D23C26" w:rsidRPr="00D643DA" w:rsidRDefault="00D23C26">
      <w:pPr>
        <w:pStyle w:val="Endnote20"/>
      </w:pPr>
      <w:bookmarkStart w:id="72" w:name="_Toc162522071"/>
      <w:r w:rsidRPr="00D643DA">
        <w:rPr>
          <w:rStyle w:val="charTableNo"/>
        </w:rPr>
        <w:lastRenderedPageBreak/>
        <w:t>4</w:t>
      </w:r>
      <w:r>
        <w:tab/>
      </w:r>
      <w:r w:rsidRPr="00D643DA">
        <w:rPr>
          <w:rStyle w:val="charTableText"/>
        </w:rPr>
        <w:t>Amendment history</w:t>
      </w:r>
      <w:bookmarkEnd w:id="72"/>
    </w:p>
    <w:p w14:paraId="5F3A43B9" w14:textId="77777777" w:rsidR="00D23C26" w:rsidRDefault="00D23C26">
      <w:pPr>
        <w:pStyle w:val="AmdtsEntryHd"/>
      </w:pPr>
      <w:r>
        <w:t>Notes</w:t>
      </w:r>
    </w:p>
    <w:p w14:paraId="5944F941" w14:textId="77777777" w:rsidR="00D23C26" w:rsidRDefault="00D23C26">
      <w:pPr>
        <w:pStyle w:val="AmdtsEntries"/>
        <w:keepNext/>
      </w:pPr>
      <w:r>
        <w:t>s 2</w:t>
      </w:r>
      <w:r>
        <w:tab/>
        <w:t>orig s 2 om LA s 89 (4)</w:t>
      </w:r>
    </w:p>
    <w:p w14:paraId="461B25C7" w14:textId="2774C5FF" w:rsidR="00D23C26" w:rsidRDefault="00D23C26">
      <w:pPr>
        <w:pStyle w:val="AmdtsEntries"/>
      </w:pPr>
      <w:r>
        <w:tab/>
        <w:t xml:space="preserve">(prev s 3) renum </w:t>
      </w:r>
      <w:hyperlink r:id="rId123"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4</w:t>
      </w:r>
    </w:p>
    <w:p w14:paraId="1FA70009" w14:textId="1D4FDFEA" w:rsidR="00DF7F5B" w:rsidRDefault="00DF7F5B">
      <w:pPr>
        <w:pStyle w:val="AmdtsEntryHd"/>
        <w:rPr>
          <w:color w:val="000000"/>
        </w:rPr>
      </w:pPr>
      <w:r w:rsidRPr="009F7310">
        <w:rPr>
          <w:color w:val="000000"/>
        </w:rPr>
        <w:t>Compulsory education</w:t>
      </w:r>
    </w:p>
    <w:p w14:paraId="1C4DE04A" w14:textId="393D58BF" w:rsidR="00DF7F5B" w:rsidRPr="00DF7F5B" w:rsidRDefault="00DF7F5B" w:rsidP="00DF7F5B">
      <w:pPr>
        <w:pStyle w:val="AmdtsEntries"/>
      </w:pPr>
      <w:r>
        <w:t>pt 1A hdg</w:t>
      </w:r>
      <w:r>
        <w:tab/>
        <w:t xml:space="preserve">ins </w:t>
      </w:r>
      <w:hyperlink r:id="rId124" w:tooltip="Education Amendment Act 2022" w:history="1">
        <w:r>
          <w:rPr>
            <w:rStyle w:val="charCitHyperlinkAbbrev"/>
          </w:rPr>
          <w:t>A2022</w:t>
        </w:r>
        <w:r>
          <w:rPr>
            <w:rStyle w:val="charCitHyperlinkAbbrev"/>
          </w:rPr>
          <w:noBreakHyphen/>
          <w:t>10</w:t>
        </w:r>
      </w:hyperlink>
      <w:r>
        <w:t xml:space="preserve"> s 61</w:t>
      </w:r>
    </w:p>
    <w:p w14:paraId="36E06986" w14:textId="3494CF8C" w:rsidR="00DF7F5B" w:rsidRDefault="00DF7F5B" w:rsidP="00DF7F5B">
      <w:pPr>
        <w:pStyle w:val="AmdtsEntryHd"/>
        <w:rPr>
          <w:color w:val="000000"/>
        </w:rPr>
      </w:pPr>
      <w:r w:rsidRPr="009F7310">
        <w:rPr>
          <w:color w:val="000000"/>
        </w:rPr>
        <w:t>Student movement register—Act, s 10AA</w:t>
      </w:r>
    </w:p>
    <w:p w14:paraId="5A3D0E0C" w14:textId="0463EE11" w:rsidR="00DF7F5B" w:rsidRPr="00DF7F5B" w:rsidRDefault="00DF7F5B" w:rsidP="00DF7F5B">
      <w:pPr>
        <w:pStyle w:val="AmdtsEntries"/>
      </w:pPr>
      <w:r>
        <w:t>s 2AA</w:t>
      </w:r>
      <w:r>
        <w:tab/>
        <w:t xml:space="preserve">ins </w:t>
      </w:r>
      <w:hyperlink r:id="rId125" w:tooltip="Education Amendment Act 2022" w:history="1">
        <w:r>
          <w:rPr>
            <w:rStyle w:val="charCitHyperlinkAbbrev"/>
          </w:rPr>
          <w:t>A2022</w:t>
        </w:r>
        <w:r>
          <w:rPr>
            <w:rStyle w:val="charCitHyperlinkAbbrev"/>
          </w:rPr>
          <w:noBreakHyphen/>
          <w:t>10</w:t>
        </w:r>
      </w:hyperlink>
      <w:r>
        <w:t xml:space="preserve"> s 61</w:t>
      </w:r>
    </w:p>
    <w:p w14:paraId="1A85241A" w14:textId="170E6E37" w:rsidR="00D23C26" w:rsidRDefault="00D23C26">
      <w:pPr>
        <w:pStyle w:val="AmdtsEntryHd"/>
      </w:pPr>
      <w:r>
        <w:t>Government schools</w:t>
      </w:r>
    </w:p>
    <w:p w14:paraId="00C6C700" w14:textId="7BDCDFDD" w:rsidR="00D23C26" w:rsidRDefault="00D23C26">
      <w:pPr>
        <w:pStyle w:val="AmdtsEntries"/>
      </w:pPr>
      <w:r>
        <w:t>pt 2 hdg</w:t>
      </w:r>
      <w:r>
        <w:tab/>
        <w:t xml:space="preserve">sub </w:t>
      </w:r>
      <w:hyperlink r:id="rId126"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64CCFE66" w14:textId="77777777" w:rsidR="00280ACF" w:rsidRDefault="00280ACF" w:rsidP="00280ACF">
      <w:pPr>
        <w:pStyle w:val="AmdtsEntryHd"/>
      </w:pPr>
      <w:r w:rsidRPr="001B12B7">
        <w:t>Dictionary</w:t>
      </w:r>
    </w:p>
    <w:p w14:paraId="27488020" w14:textId="03370B2C" w:rsidR="00280ACF" w:rsidRPr="00280ACF" w:rsidRDefault="00280ACF">
      <w:pPr>
        <w:pStyle w:val="AmdtsEntries"/>
      </w:pPr>
      <w:r>
        <w:t>s 2A</w:t>
      </w:r>
      <w:r>
        <w:tab/>
        <w:t xml:space="preserve">ins </w:t>
      </w:r>
      <w:hyperlink r:id="rId127" w:tooltip="Education Amendment Act 2019" w:history="1">
        <w:r>
          <w:rPr>
            <w:rStyle w:val="charCitHyperlinkAbbrev"/>
          </w:rPr>
          <w:t>A2019</w:t>
        </w:r>
        <w:r>
          <w:rPr>
            <w:rStyle w:val="charCitHyperlinkAbbrev"/>
          </w:rPr>
          <w:noBreakHyphen/>
          <w:t>47</w:t>
        </w:r>
      </w:hyperlink>
      <w:r>
        <w:t xml:space="preserve"> amdt 1.1</w:t>
      </w:r>
    </w:p>
    <w:p w14:paraId="762A9AA0" w14:textId="147E8288" w:rsidR="00127E68" w:rsidRDefault="00DF7F5B">
      <w:pPr>
        <w:pStyle w:val="AmdtsEntryHd"/>
      </w:pPr>
      <w:r w:rsidRPr="009F7310">
        <w:rPr>
          <w:color w:val="000000"/>
        </w:rPr>
        <w:t>Requirements for provision of residential boarding services—Act, s 21 (3)</w:t>
      </w:r>
    </w:p>
    <w:p w14:paraId="5A683E21" w14:textId="2C740439" w:rsidR="00127E68" w:rsidRDefault="00127E68" w:rsidP="00127E68">
      <w:pPr>
        <w:pStyle w:val="AmdtsEntries"/>
      </w:pPr>
      <w:r>
        <w:t>s 2B</w:t>
      </w:r>
      <w:r>
        <w:tab/>
        <w:t xml:space="preserve">ins </w:t>
      </w:r>
      <w:hyperlink r:id="rId128" w:tooltip="Education Amendment Act 2020" w:history="1">
        <w:r>
          <w:rPr>
            <w:rStyle w:val="charCitHyperlinkAbbrev"/>
          </w:rPr>
          <w:t>A2020</w:t>
        </w:r>
        <w:r>
          <w:rPr>
            <w:rStyle w:val="charCitHyperlinkAbbrev"/>
          </w:rPr>
          <w:noBreakHyphen/>
          <w:t>38</w:t>
        </w:r>
      </w:hyperlink>
      <w:r>
        <w:t xml:space="preserve"> s 23</w:t>
      </w:r>
    </w:p>
    <w:p w14:paraId="3B5B67A9" w14:textId="28B34591" w:rsidR="00DF7F5B" w:rsidRPr="00127E68" w:rsidRDefault="00DF7F5B" w:rsidP="00127E68">
      <w:pPr>
        <w:pStyle w:val="AmdtsEntries"/>
      </w:pPr>
      <w:r>
        <w:tab/>
        <w:t xml:space="preserve">sub </w:t>
      </w:r>
      <w:hyperlink r:id="rId129" w:tooltip="Education Amendment Act 2022" w:history="1">
        <w:r>
          <w:rPr>
            <w:rStyle w:val="charCitHyperlinkAbbrev"/>
          </w:rPr>
          <w:t>A2022</w:t>
        </w:r>
        <w:r>
          <w:rPr>
            <w:rStyle w:val="charCitHyperlinkAbbrev"/>
          </w:rPr>
          <w:noBreakHyphen/>
          <w:t>10</w:t>
        </w:r>
      </w:hyperlink>
      <w:r>
        <w:t xml:space="preserve"> s 62</w:t>
      </w:r>
    </w:p>
    <w:p w14:paraId="23680E3D" w14:textId="132B10A7" w:rsidR="00D23C26" w:rsidRDefault="00D23C26">
      <w:pPr>
        <w:pStyle w:val="AmdtsEntryHd"/>
      </w:pPr>
      <w:r>
        <w:t>Schools with student board members—Act, s 41 (2) (f)</w:t>
      </w:r>
    </w:p>
    <w:p w14:paraId="69F6FFFE" w14:textId="77777777" w:rsidR="00D23C26" w:rsidRDefault="00D23C26">
      <w:pPr>
        <w:pStyle w:val="AmdtsEntries"/>
      </w:pPr>
      <w:r>
        <w:t>s 3</w:t>
      </w:r>
      <w:r>
        <w:tab/>
        <w:t>orig s 3 renum as s 2</w:t>
      </w:r>
    </w:p>
    <w:p w14:paraId="43C79834" w14:textId="61801474" w:rsidR="00D23C26" w:rsidRDefault="00D23C26">
      <w:pPr>
        <w:pStyle w:val="AmdtsEntries"/>
      </w:pPr>
      <w:r>
        <w:tab/>
        <w:t xml:space="preserve">ins </w:t>
      </w:r>
      <w:hyperlink r:id="rId130"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B26D011" w14:textId="7B23D33B" w:rsidR="006457A5" w:rsidRDefault="006457A5">
      <w:pPr>
        <w:pStyle w:val="AmdtsEntries"/>
      </w:pPr>
      <w:r>
        <w:tab/>
        <w:t xml:space="preserve">am </w:t>
      </w:r>
      <w:hyperlink r:id="rId131"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t xml:space="preserve">amdt </w:t>
      </w:r>
      <w:r w:rsidR="00FF19AB">
        <w:t>1.185</w:t>
      </w:r>
    </w:p>
    <w:p w14:paraId="7B08F975" w14:textId="77777777" w:rsidR="00D23C26" w:rsidRDefault="00D23C26">
      <w:pPr>
        <w:pStyle w:val="AmdtsEntryHd"/>
      </w:pPr>
      <w:r>
        <w:t>Appointment of staff member—Act, s 42 (4)</w:t>
      </w:r>
    </w:p>
    <w:p w14:paraId="2257032E" w14:textId="3B738C97" w:rsidR="00D23C26" w:rsidRDefault="00D23C26">
      <w:pPr>
        <w:pStyle w:val="AmdtsEntries"/>
      </w:pPr>
      <w:r>
        <w:t>s 4</w:t>
      </w:r>
      <w:r>
        <w:tab/>
        <w:t xml:space="preserve">sub </w:t>
      </w:r>
      <w:hyperlink r:id="rId132"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7F21B0FB" w14:textId="2B0ADE89" w:rsidR="009E5688" w:rsidRDefault="009E5688" w:rsidP="009E5688">
      <w:pPr>
        <w:pStyle w:val="AmdtsEntries"/>
      </w:pPr>
      <w:r>
        <w:tab/>
        <w:t xml:space="preserve">am </w:t>
      </w:r>
      <w:hyperlink r:id="rId133"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FF4F3B">
        <w:rPr>
          <w:rStyle w:val="charCitHyperlinkAbbrev"/>
        </w:rPr>
        <w:t xml:space="preserve"> </w:t>
      </w:r>
      <w:r>
        <w:t xml:space="preserve">amdt </w:t>
      </w:r>
      <w:r w:rsidR="00FF19AB">
        <w:t>1.185</w:t>
      </w:r>
    </w:p>
    <w:p w14:paraId="4A8F9301" w14:textId="4D867928" w:rsidR="00D23C26" w:rsidRDefault="0068015C">
      <w:pPr>
        <w:pStyle w:val="AmdtsEntryHd"/>
      </w:pPr>
      <w:r w:rsidRPr="009F7310">
        <w:rPr>
          <w:color w:val="000000"/>
        </w:rPr>
        <w:t>Non</w:t>
      </w:r>
      <w:r w:rsidRPr="009F7310">
        <w:rPr>
          <w:color w:val="000000"/>
        </w:rPr>
        <w:noBreakHyphen/>
        <w:t>government schools</w:t>
      </w:r>
    </w:p>
    <w:p w14:paraId="01077717" w14:textId="77777777" w:rsidR="00D23C26" w:rsidRDefault="00D23C26">
      <w:pPr>
        <w:pStyle w:val="AmdtsEntries"/>
        <w:keepNext/>
      </w:pPr>
      <w:r>
        <w:t>pt 3 hdg</w:t>
      </w:r>
      <w:r>
        <w:tab/>
        <w:t>orig pt 3 hdg renum as pt 4 hdg</w:t>
      </w:r>
    </w:p>
    <w:p w14:paraId="16706C26" w14:textId="5D07A9A1" w:rsidR="00D23C26" w:rsidRDefault="00D23C26">
      <w:pPr>
        <w:pStyle w:val="AmdtsEntries"/>
      </w:pPr>
      <w:r>
        <w:tab/>
        <w:t xml:space="preserve">ins </w:t>
      </w:r>
      <w:hyperlink r:id="rId134"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1C2C7166" w14:textId="3F897E62" w:rsidR="0068015C" w:rsidRDefault="0068015C">
      <w:pPr>
        <w:pStyle w:val="AmdtsEntries"/>
      </w:pPr>
      <w:r>
        <w:tab/>
        <w:t xml:space="preserve">sub </w:t>
      </w:r>
      <w:hyperlink r:id="rId135" w:tooltip="Education Amendment Act 2022" w:history="1">
        <w:r>
          <w:rPr>
            <w:rStyle w:val="charCitHyperlinkAbbrev"/>
          </w:rPr>
          <w:t>A2022</w:t>
        </w:r>
        <w:r>
          <w:rPr>
            <w:rStyle w:val="charCitHyperlinkAbbrev"/>
          </w:rPr>
          <w:noBreakHyphen/>
          <w:t>10</w:t>
        </w:r>
      </w:hyperlink>
      <w:r>
        <w:t xml:space="preserve"> s 63</w:t>
      </w:r>
    </w:p>
    <w:p w14:paraId="0A89F7D5" w14:textId="7E8C6C27" w:rsidR="00127E68" w:rsidRDefault="00127E68">
      <w:pPr>
        <w:pStyle w:val="AmdtsEntryHd"/>
      </w:pPr>
      <w:r w:rsidRPr="0055460A">
        <w:t>Requirements for provision of boarding facilities—Act, s 86 (6) (</w:t>
      </w:r>
      <w:r w:rsidR="007B0EFF">
        <w:t>h</w:t>
      </w:r>
      <w:r w:rsidRPr="0055460A">
        <w:t>), s</w:t>
      </w:r>
      <w:r w:rsidR="00FF4F3B">
        <w:t> </w:t>
      </w:r>
      <w:r w:rsidRPr="0055460A">
        <w:t>88</w:t>
      </w:r>
      <w:r w:rsidR="00FF4F3B">
        <w:t> </w:t>
      </w:r>
      <w:r w:rsidRPr="0055460A">
        <w:t>(6)</w:t>
      </w:r>
      <w:r w:rsidR="00FF4F3B">
        <w:t> </w:t>
      </w:r>
      <w:r w:rsidRPr="0055460A">
        <w:t>(</w:t>
      </w:r>
      <w:r w:rsidR="007B0EFF">
        <w:t>h</w:t>
      </w:r>
      <w:r w:rsidRPr="0055460A">
        <w:t>), s 88B (7) (</w:t>
      </w:r>
      <w:r w:rsidR="0064703A">
        <w:t>f</w:t>
      </w:r>
      <w:r w:rsidRPr="0055460A">
        <w:t>), s 90 (7) (</w:t>
      </w:r>
      <w:r w:rsidR="007B0EFF">
        <w:t>f</w:t>
      </w:r>
      <w:r w:rsidRPr="0055460A">
        <w:t>), s 91 (</w:t>
      </w:r>
      <w:r w:rsidR="007B0EFF">
        <w:t>h</w:t>
      </w:r>
      <w:r w:rsidRPr="0055460A">
        <w:t>) and s 97 (6) (</w:t>
      </w:r>
      <w:r w:rsidR="007B0EFF">
        <w:t>h</w:t>
      </w:r>
      <w:r w:rsidRPr="0055460A">
        <w:t>)</w:t>
      </w:r>
    </w:p>
    <w:p w14:paraId="42CB9892" w14:textId="7376BC50" w:rsidR="00127E68" w:rsidRDefault="00127E68" w:rsidP="00127E68">
      <w:pPr>
        <w:pStyle w:val="AmdtsEntries"/>
      </w:pPr>
      <w:r>
        <w:t>s 4A</w:t>
      </w:r>
      <w:r>
        <w:tab/>
        <w:t xml:space="preserve">ins </w:t>
      </w:r>
      <w:hyperlink r:id="rId136" w:tooltip="Education Amendment Act 2020" w:history="1">
        <w:r w:rsidR="007B0EFF">
          <w:rPr>
            <w:rStyle w:val="charCitHyperlinkAbbrev"/>
          </w:rPr>
          <w:t>A2020</w:t>
        </w:r>
        <w:r w:rsidR="007B0EFF">
          <w:rPr>
            <w:rStyle w:val="charCitHyperlinkAbbrev"/>
          </w:rPr>
          <w:noBreakHyphen/>
          <w:t>38</w:t>
        </w:r>
      </w:hyperlink>
      <w:r>
        <w:t xml:space="preserve"> s 24</w:t>
      </w:r>
    </w:p>
    <w:p w14:paraId="57E71D55" w14:textId="3B20C5A9" w:rsidR="0068015C" w:rsidRPr="00127E68" w:rsidRDefault="0068015C" w:rsidP="00127E68">
      <w:pPr>
        <w:pStyle w:val="AmdtsEntries"/>
      </w:pPr>
      <w:r>
        <w:tab/>
        <w:t xml:space="preserve">om </w:t>
      </w:r>
      <w:hyperlink r:id="rId137" w:tooltip="Education Amendment Act 2022" w:history="1">
        <w:r>
          <w:rPr>
            <w:rStyle w:val="charCitHyperlinkAbbrev"/>
          </w:rPr>
          <w:t>A2022</w:t>
        </w:r>
        <w:r>
          <w:rPr>
            <w:rStyle w:val="charCitHyperlinkAbbrev"/>
          </w:rPr>
          <w:noBreakHyphen/>
          <w:t>10</w:t>
        </w:r>
      </w:hyperlink>
      <w:r>
        <w:t xml:space="preserve"> s 63</w:t>
      </w:r>
    </w:p>
    <w:p w14:paraId="71F1A985" w14:textId="1E288CA9" w:rsidR="00D23C26" w:rsidRDefault="0068015C">
      <w:pPr>
        <w:pStyle w:val="AmdtsEntryHd"/>
      </w:pPr>
      <w:r w:rsidRPr="009F7310">
        <w:rPr>
          <w:color w:val="000000"/>
        </w:rPr>
        <w:t>Registration standards—Act, s 84</w:t>
      </w:r>
    </w:p>
    <w:p w14:paraId="5F01561A" w14:textId="77777777" w:rsidR="00D23C26" w:rsidRDefault="00D23C26">
      <w:pPr>
        <w:pStyle w:val="AmdtsEntries"/>
        <w:keepNext/>
      </w:pPr>
      <w:r>
        <w:t>s 5</w:t>
      </w:r>
      <w:r>
        <w:tab/>
        <w:t>orig s 5 renum as s 7</w:t>
      </w:r>
    </w:p>
    <w:p w14:paraId="51511290" w14:textId="383E9E77" w:rsidR="00D23C26" w:rsidRDefault="00D23C26">
      <w:pPr>
        <w:pStyle w:val="AmdtsEntries"/>
      </w:pPr>
      <w:r>
        <w:tab/>
        <w:t xml:space="preserve">ins </w:t>
      </w:r>
      <w:hyperlink r:id="rId13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2E420677" w14:textId="493E625E" w:rsidR="00D23C26" w:rsidRDefault="00D23C26">
      <w:pPr>
        <w:pStyle w:val="AmdtsEntries"/>
      </w:pPr>
      <w:r>
        <w:tab/>
        <w:t xml:space="preserve">am </w:t>
      </w:r>
      <w:hyperlink r:id="rId139"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56</w:t>
      </w:r>
    </w:p>
    <w:p w14:paraId="71A8818B" w14:textId="1FA2996A" w:rsidR="0068015C" w:rsidRDefault="0068015C" w:rsidP="0068015C">
      <w:pPr>
        <w:pStyle w:val="AmdtsEntries"/>
      </w:pPr>
      <w:r>
        <w:tab/>
        <w:t xml:space="preserve">sub </w:t>
      </w:r>
      <w:hyperlink r:id="rId140" w:tooltip="Education Amendment Act 2022" w:history="1">
        <w:r>
          <w:rPr>
            <w:rStyle w:val="charCitHyperlinkAbbrev"/>
          </w:rPr>
          <w:t>A2022</w:t>
        </w:r>
        <w:r>
          <w:rPr>
            <w:rStyle w:val="charCitHyperlinkAbbrev"/>
          </w:rPr>
          <w:noBreakHyphen/>
          <w:t>10</w:t>
        </w:r>
      </w:hyperlink>
      <w:r>
        <w:t xml:space="preserve"> s 63</w:t>
      </w:r>
    </w:p>
    <w:p w14:paraId="35FEC924" w14:textId="6C70382C" w:rsidR="00296378" w:rsidRDefault="00296378" w:rsidP="00296378">
      <w:pPr>
        <w:pStyle w:val="AmdtsEntryHd"/>
      </w:pPr>
      <w:r w:rsidRPr="00BF0F06">
        <w:t>Criteria for provisional registration and registration—Act, s 86 (6) (</w:t>
      </w:r>
      <w:r w:rsidR="00DD7E5F">
        <w:t>i</w:t>
      </w:r>
      <w:r w:rsidRPr="00BF0F06">
        <w:t xml:space="preserve">) and </w:t>
      </w:r>
      <w:r>
        <w:t>s </w:t>
      </w:r>
      <w:r w:rsidRPr="00BF0F06">
        <w:t>88</w:t>
      </w:r>
      <w:r>
        <w:t> </w:t>
      </w:r>
      <w:r w:rsidRPr="00BF0F06">
        <w:t>(6) (</w:t>
      </w:r>
      <w:r w:rsidR="00DD7E5F">
        <w:t>i</w:t>
      </w:r>
      <w:r w:rsidRPr="00BF0F06">
        <w:t>)</w:t>
      </w:r>
    </w:p>
    <w:p w14:paraId="0A772F9D" w14:textId="3EDE2E5A" w:rsidR="00296378" w:rsidRDefault="00296378" w:rsidP="00296378">
      <w:pPr>
        <w:pStyle w:val="AmdtsEntries"/>
      </w:pPr>
      <w:r>
        <w:t>s 5A</w:t>
      </w:r>
      <w:r>
        <w:tab/>
        <w:t xml:space="preserve">ins </w:t>
      </w:r>
      <w:hyperlink r:id="rId141" w:tooltip="Education (Child Safety in Schools) Legislation Amendment Act 2019" w:history="1">
        <w:r>
          <w:rPr>
            <w:rStyle w:val="charCitHyperlinkAbbrev"/>
          </w:rPr>
          <w:t>A2019</w:t>
        </w:r>
        <w:r>
          <w:rPr>
            <w:rStyle w:val="charCitHyperlinkAbbrev"/>
          </w:rPr>
          <w:noBreakHyphen/>
          <w:t>4</w:t>
        </w:r>
      </w:hyperlink>
      <w:r>
        <w:t xml:space="preserve"> s 15</w:t>
      </w:r>
    </w:p>
    <w:p w14:paraId="45E9BCCB" w14:textId="131DF299" w:rsidR="00063F56" w:rsidRPr="00127E68" w:rsidRDefault="00063F56" w:rsidP="00063F56">
      <w:pPr>
        <w:pStyle w:val="AmdtsEntries"/>
      </w:pPr>
      <w:r>
        <w:tab/>
        <w:t xml:space="preserve">om </w:t>
      </w:r>
      <w:hyperlink r:id="rId142" w:tooltip="Education Amendment Act 2022" w:history="1">
        <w:r>
          <w:rPr>
            <w:rStyle w:val="charCitHyperlinkAbbrev"/>
          </w:rPr>
          <w:t>A2022</w:t>
        </w:r>
        <w:r>
          <w:rPr>
            <w:rStyle w:val="charCitHyperlinkAbbrev"/>
          </w:rPr>
          <w:noBreakHyphen/>
          <w:t>10</w:t>
        </w:r>
      </w:hyperlink>
      <w:r>
        <w:t xml:space="preserve"> s 63</w:t>
      </w:r>
    </w:p>
    <w:p w14:paraId="196A6318" w14:textId="58242C9B" w:rsidR="00296378" w:rsidRDefault="00296378" w:rsidP="00296378">
      <w:pPr>
        <w:pStyle w:val="AmdtsEntryHd"/>
      </w:pPr>
      <w:r w:rsidRPr="00BF0F06">
        <w:rPr>
          <w:color w:val="000000"/>
        </w:rPr>
        <w:lastRenderedPageBreak/>
        <w:t>Conditions of provisional registration and registration—Act, s 91</w:t>
      </w:r>
      <w:r w:rsidR="00834A0E">
        <w:rPr>
          <w:color w:val="000000"/>
        </w:rPr>
        <w:t xml:space="preserve"> </w:t>
      </w:r>
      <w:r w:rsidRPr="00BF0F06">
        <w:rPr>
          <w:color w:val="000000"/>
        </w:rPr>
        <w:t>(</w:t>
      </w:r>
      <w:r w:rsidR="00DD7E5F">
        <w:rPr>
          <w:color w:val="000000"/>
        </w:rPr>
        <w:t>i</w:t>
      </w:r>
      <w:r w:rsidRPr="00BF0F06">
        <w:rPr>
          <w:color w:val="000000"/>
        </w:rPr>
        <w:t>)</w:t>
      </w:r>
    </w:p>
    <w:p w14:paraId="21684705" w14:textId="70AB66BC" w:rsidR="00296378" w:rsidRDefault="00296378" w:rsidP="00296378">
      <w:pPr>
        <w:pStyle w:val="AmdtsEntries"/>
      </w:pPr>
      <w:r>
        <w:t>s 5B</w:t>
      </w:r>
      <w:r>
        <w:tab/>
        <w:t xml:space="preserve">ins </w:t>
      </w:r>
      <w:hyperlink r:id="rId143" w:tooltip="Education (Child Safety in Schools) Legislation Amendment Act 2019" w:history="1">
        <w:r>
          <w:rPr>
            <w:rStyle w:val="charCitHyperlinkAbbrev"/>
          </w:rPr>
          <w:t>A2019</w:t>
        </w:r>
        <w:r>
          <w:rPr>
            <w:rStyle w:val="charCitHyperlinkAbbrev"/>
          </w:rPr>
          <w:noBreakHyphen/>
          <w:t>4</w:t>
        </w:r>
      </w:hyperlink>
      <w:r>
        <w:t xml:space="preserve"> s 15</w:t>
      </w:r>
    </w:p>
    <w:p w14:paraId="7B391D36" w14:textId="2E4AAB99" w:rsidR="00063F56" w:rsidRPr="00127E68" w:rsidRDefault="00063F56" w:rsidP="00063F56">
      <w:pPr>
        <w:pStyle w:val="AmdtsEntries"/>
      </w:pPr>
      <w:r>
        <w:tab/>
        <w:t xml:space="preserve">om </w:t>
      </w:r>
      <w:hyperlink r:id="rId144" w:tooltip="Education Amendment Act 2022" w:history="1">
        <w:r>
          <w:rPr>
            <w:rStyle w:val="charCitHyperlinkAbbrev"/>
          </w:rPr>
          <w:t>A2022</w:t>
        </w:r>
        <w:r>
          <w:rPr>
            <w:rStyle w:val="charCitHyperlinkAbbrev"/>
          </w:rPr>
          <w:noBreakHyphen/>
          <w:t>10</w:t>
        </w:r>
      </w:hyperlink>
      <w:r>
        <w:t xml:space="preserve"> s 63</w:t>
      </w:r>
    </w:p>
    <w:p w14:paraId="3879403E" w14:textId="2C931BB6" w:rsidR="00296378" w:rsidRDefault="00296378" w:rsidP="00296378">
      <w:pPr>
        <w:pStyle w:val="AmdtsEntryHd"/>
      </w:pPr>
      <w:r w:rsidRPr="00BF0F06">
        <w:rPr>
          <w:color w:val="000000"/>
        </w:rPr>
        <w:t>Criteria for renewal of registration—Act, s 97 (6) (</w:t>
      </w:r>
      <w:r w:rsidR="00DD7E5F">
        <w:rPr>
          <w:color w:val="000000"/>
        </w:rPr>
        <w:t>i</w:t>
      </w:r>
      <w:r w:rsidRPr="00BF0F06">
        <w:t>)</w:t>
      </w:r>
    </w:p>
    <w:p w14:paraId="1EA2518F" w14:textId="5013421E" w:rsidR="00296378" w:rsidRPr="00296378" w:rsidRDefault="00296378" w:rsidP="00296378">
      <w:pPr>
        <w:pStyle w:val="AmdtsEntries"/>
      </w:pPr>
      <w:r>
        <w:t>s 5C</w:t>
      </w:r>
      <w:r>
        <w:tab/>
        <w:t xml:space="preserve">ins </w:t>
      </w:r>
      <w:hyperlink r:id="rId145" w:tooltip="Education (Child Safety in Schools) Legislation Amendment Act 2019" w:history="1">
        <w:r>
          <w:rPr>
            <w:rStyle w:val="charCitHyperlinkAbbrev"/>
          </w:rPr>
          <w:t>A2019</w:t>
        </w:r>
        <w:r>
          <w:rPr>
            <w:rStyle w:val="charCitHyperlinkAbbrev"/>
          </w:rPr>
          <w:noBreakHyphen/>
          <w:t>4</w:t>
        </w:r>
      </w:hyperlink>
      <w:r>
        <w:t xml:space="preserve"> s 15</w:t>
      </w:r>
    </w:p>
    <w:p w14:paraId="2D1DB54F" w14:textId="5B6716E0" w:rsidR="00063F56" w:rsidRPr="00127E68" w:rsidRDefault="00063F56" w:rsidP="00063F56">
      <w:pPr>
        <w:pStyle w:val="AmdtsEntries"/>
      </w:pPr>
      <w:r>
        <w:tab/>
        <w:t xml:space="preserve">om </w:t>
      </w:r>
      <w:hyperlink r:id="rId146" w:tooltip="Education Amendment Act 2022" w:history="1">
        <w:r>
          <w:rPr>
            <w:rStyle w:val="charCitHyperlinkAbbrev"/>
          </w:rPr>
          <w:t>A2022</w:t>
        </w:r>
        <w:r>
          <w:rPr>
            <w:rStyle w:val="charCitHyperlinkAbbrev"/>
          </w:rPr>
          <w:noBreakHyphen/>
          <w:t>10</w:t>
        </w:r>
      </w:hyperlink>
      <w:r>
        <w:t xml:space="preserve"> s 63</w:t>
      </w:r>
    </w:p>
    <w:p w14:paraId="541F95EB" w14:textId="1486C100" w:rsidR="00D23C26" w:rsidRDefault="00063F56">
      <w:pPr>
        <w:pStyle w:val="AmdtsEntryHd"/>
      </w:pPr>
      <w:r w:rsidRPr="009F7310">
        <w:rPr>
          <w:color w:val="000000"/>
        </w:rPr>
        <w:t>In</w:t>
      </w:r>
      <w:r w:rsidRPr="009F7310">
        <w:rPr>
          <w:color w:val="000000"/>
        </w:rPr>
        <w:noBreakHyphen/>
        <w:t>principle approval application—Act, s 86 (2) (c)</w:t>
      </w:r>
    </w:p>
    <w:p w14:paraId="5AC73056" w14:textId="2C776150" w:rsidR="00D23C26" w:rsidRDefault="00D23C26">
      <w:pPr>
        <w:pStyle w:val="AmdtsEntries"/>
      </w:pPr>
      <w:r>
        <w:t>s 6</w:t>
      </w:r>
      <w:r>
        <w:tab/>
        <w:t xml:space="preserve">ins </w:t>
      </w:r>
      <w:hyperlink r:id="rId147"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5</w:t>
      </w:r>
    </w:p>
    <w:p w14:paraId="5C064C52" w14:textId="0A88A22D" w:rsidR="00063F56" w:rsidRDefault="00063F56" w:rsidP="00063F56">
      <w:pPr>
        <w:pStyle w:val="AmdtsEntries"/>
      </w:pPr>
      <w:r>
        <w:tab/>
        <w:t xml:space="preserve">sub </w:t>
      </w:r>
      <w:hyperlink r:id="rId148" w:tooltip="Education Amendment Act 2022" w:history="1">
        <w:r>
          <w:rPr>
            <w:rStyle w:val="charCitHyperlinkAbbrev"/>
          </w:rPr>
          <w:t>A2022</w:t>
        </w:r>
        <w:r>
          <w:rPr>
            <w:rStyle w:val="charCitHyperlinkAbbrev"/>
          </w:rPr>
          <w:noBreakHyphen/>
          <w:t>10</w:t>
        </w:r>
      </w:hyperlink>
      <w:r>
        <w:t xml:space="preserve"> s 63</w:t>
      </w:r>
    </w:p>
    <w:p w14:paraId="76F7E173" w14:textId="244D354C" w:rsidR="00063F56" w:rsidRDefault="00063F56">
      <w:pPr>
        <w:pStyle w:val="AmdtsEntryHd"/>
        <w:rPr>
          <w:color w:val="000000"/>
        </w:rPr>
      </w:pPr>
      <w:r w:rsidRPr="009F7310">
        <w:rPr>
          <w:color w:val="000000"/>
        </w:rPr>
        <w:t>Registration application—Act, s 89 (2) (e)</w:t>
      </w:r>
    </w:p>
    <w:p w14:paraId="41026E6A" w14:textId="57FD62A6" w:rsidR="00063F56" w:rsidRPr="00063F56" w:rsidRDefault="00063F56" w:rsidP="00063F56">
      <w:pPr>
        <w:pStyle w:val="AmdtsEntries"/>
      </w:pPr>
      <w:r>
        <w:t>s 6A</w:t>
      </w:r>
      <w:r>
        <w:tab/>
        <w:t xml:space="preserve">ins </w:t>
      </w:r>
      <w:hyperlink r:id="rId149" w:tooltip="Education Amendment Act 2022" w:history="1">
        <w:r>
          <w:rPr>
            <w:rStyle w:val="charCitHyperlinkAbbrev"/>
          </w:rPr>
          <w:t>A2022</w:t>
        </w:r>
        <w:r>
          <w:rPr>
            <w:rStyle w:val="charCitHyperlinkAbbrev"/>
          </w:rPr>
          <w:noBreakHyphen/>
          <w:t>10</w:t>
        </w:r>
      </w:hyperlink>
      <w:r>
        <w:t xml:space="preserve"> s 63</w:t>
      </w:r>
    </w:p>
    <w:p w14:paraId="73D20C7A" w14:textId="1920D93F" w:rsidR="00864000" w:rsidRDefault="00864000" w:rsidP="00864000">
      <w:pPr>
        <w:pStyle w:val="AmdtsEntryHd"/>
        <w:rPr>
          <w:color w:val="000000"/>
        </w:rPr>
      </w:pPr>
      <w:r w:rsidRPr="009F7310">
        <w:rPr>
          <w:color w:val="000000"/>
        </w:rPr>
        <w:t>Notifiable changes notice—Act, s 96 (4) (d)</w:t>
      </w:r>
    </w:p>
    <w:p w14:paraId="5C35AB57" w14:textId="59554297" w:rsidR="00864000" w:rsidRDefault="00864000" w:rsidP="00864000">
      <w:pPr>
        <w:pStyle w:val="AmdtsEntries"/>
      </w:pPr>
      <w:r>
        <w:t>s 6B</w:t>
      </w:r>
      <w:r>
        <w:tab/>
        <w:t xml:space="preserve">ins </w:t>
      </w:r>
      <w:hyperlink r:id="rId150" w:tooltip="Education Amendment Act 2022" w:history="1">
        <w:r>
          <w:rPr>
            <w:rStyle w:val="charCitHyperlinkAbbrev"/>
          </w:rPr>
          <w:t>A2022</w:t>
        </w:r>
        <w:r>
          <w:rPr>
            <w:rStyle w:val="charCitHyperlinkAbbrev"/>
          </w:rPr>
          <w:noBreakHyphen/>
          <w:t>10</w:t>
        </w:r>
      </w:hyperlink>
      <w:r>
        <w:t xml:space="preserve"> s 63</w:t>
      </w:r>
    </w:p>
    <w:p w14:paraId="6B7B421B" w14:textId="127AB82E" w:rsidR="00C91531" w:rsidRPr="00063F56" w:rsidRDefault="00C91531" w:rsidP="00864000">
      <w:pPr>
        <w:pStyle w:val="AmdtsEntries"/>
      </w:pPr>
      <w:r>
        <w:tab/>
        <w:t xml:space="preserve">am </w:t>
      </w:r>
      <w:hyperlink r:id="rId151" w:tooltip="Education Amendment Regulation 2024 (No 1)" w:history="1">
        <w:r>
          <w:rPr>
            <w:rStyle w:val="charCitHyperlinkAbbrev"/>
          </w:rPr>
          <w:t>SL2024</w:t>
        </w:r>
        <w:r>
          <w:rPr>
            <w:rStyle w:val="charCitHyperlinkAbbrev"/>
          </w:rPr>
          <w:noBreakHyphen/>
          <w:t>4</w:t>
        </w:r>
      </w:hyperlink>
      <w:r>
        <w:t xml:space="preserve"> s 4</w:t>
      </w:r>
    </w:p>
    <w:p w14:paraId="362547BE" w14:textId="0A47595C" w:rsidR="00864000" w:rsidRDefault="00864000" w:rsidP="00864000">
      <w:pPr>
        <w:pStyle w:val="AmdtsEntryHd"/>
        <w:rPr>
          <w:color w:val="000000"/>
        </w:rPr>
      </w:pPr>
      <w:r w:rsidRPr="009F7310">
        <w:rPr>
          <w:color w:val="000000"/>
        </w:rPr>
        <w:t>Registration amendment application—Act, s 98 (1) (h)</w:t>
      </w:r>
    </w:p>
    <w:p w14:paraId="4F3E261B" w14:textId="3DC6B52E" w:rsidR="00864000" w:rsidRDefault="00864000" w:rsidP="00864000">
      <w:pPr>
        <w:pStyle w:val="AmdtsEntries"/>
      </w:pPr>
      <w:r>
        <w:t>s 6C</w:t>
      </w:r>
      <w:r>
        <w:tab/>
        <w:t xml:space="preserve">ins </w:t>
      </w:r>
      <w:hyperlink r:id="rId152" w:tooltip="Education Amendment Act 2022" w:history="1">
        <w:r>
          <w:rPr>
            <w:rStyle w:val="charCitHyperlinkAbbrev"/>
          </w:rPr>
          <w:t>A2022</w:t>
        </w:r>
        <w:r>
          <w:rPr>
            <w:rStyle w:val="charCitHyperlinkAbbrev"/>
          </w:rPr>
          <w:noBreakHyphen/>
          <w:t>10</w:t>
        </w:r>
      </w:hyperlink>
      <w:r>
        <w:t xml:space="preserve"> s 63</w:t>
      </w:r>
    </w:p>
    <w:p w14:paraId="269B84B9" w14:textId="1D77E94C" w:rsidR="00C91531" w:rsidRPr="00063F56" w:rsidRDefault="00C91531" w:rsidP="00864000">
      <w:pPr>
        <w:pStyle w:val="AmdtsEntries"/>
      </w:pPr>
      <w:r>
        <w:tab/>
        <w:t xml:space="preserve">am </w:t>
      </w:r>
      <w:hyperlink r:id="rId153" w:tooltip="Education Amendment Regulation 2024 (No 1)" w:history="1">
        <w:r>
          <w:rPr>
            <w:rStyle w:val="charCitHyperlinkAbbrev"/>
          </w:rPr>
          <w:t>SL2024</w:t>
        </w:r>
        <w:r>
          <w:rPr>
            <w:rStyle w:val="charCitHyperlinkAbbrev"/>
          </w:rPr>
          <w:noBreakHyphen/>
          <w:t>4</w:t>
        </w:r>
      </w:hyperlink>
      <w:r>
        <w:t xml:space="preserve"> s 5; pars renum R16 LA</w:t>
      </w:r>
    </w:p>
    <w:p w14:paraId="4CC3FD7C" w14:textId="6A6F6C4D" w:rsidR="00864000" w:rsidRDefault="00864000" w:rsidP="00864000">
      <w:pPr>
        <w:pStyle w:val="AmdtsEntryHd"/>
        <w:rPr>
          <w:color w:val="000000"/>
        </w:rPr>
      </w:pPr>
      <w:r w:rsidRPr="009F7310">
        <w:rPr>
          <w:color w:val="000000"/>
        </w:rPr>
        <w:t>Applicant to update information</w:t>
      </w:r>
    </w:p>
    <w:p w14:paraId="15E05C62" w14:textId="07FAE2F1" w:rsidR="00864000" w:rsidRPr="00063F56" w:rsidRDefault="00864000" w:rsidP="00864000">
      <w:pPr>
        <w:pStyle w:val="AmdtsEntries"/>
      </w:pPr>
      <w:r>
        <w:t>s 6D</w:t>
      </w:r>
      <w:r>
        <w:tab/>
        <w:t xml:space="preserve">ins </w:t>
      </w:r>
      <w:hyperlink r:id="rId154" w:tooltip="Education Amendment Act 2022" w:history="1">
        <w:r>
          <w:rPr>
            <w:rStyle w:val="charCitHyperlinkAbbrev"/>
          </w:rPr>
          <w:t>A2022</w:t>
        </w:r>
        <w:r>
          <w:rPr>
            <w:rStyle w:val="charCitHyperlinkAbbrev"/>
          </w:rPr>
          <w:noBreakHyphen/>
          <w:t>10</w:t>
        </w:r>
      </w:hyperlink>
      <w:r>
        <w:t xml:space="preserve"> s 63</w:t>
      </w:r>
    </w:p>
    <w:p w14:paraId="26963686" w14:textId="55213B97" w:rsidR="00D23C26" w:rsidRDefault="00D23C26">
      <w:pPr>
        <w:pStyle w:val="AmdtsEntryHd"/>
      </w:pPr>
      <w:r>
        <w:t>Home education</w:t>
      </w:r>
    </w:p>
    <w:p w14:paraId="6BB68001" w14:textId="57F56293" w:rsidR="00D23C26" w:rsidRDefault="00D23C26" w:rsidP="0052593F">
      <w:pPr>
        <w:pStyle w:val="AmdtsEntries"/>
        <w:keepNext/>
      </w:pPr>
      <w:r>
        <w:t>pt 4 hdg</w:t>
      </w:r>
      <w:r>
        <w:tab/>
        <w:t xml:space="preserve">(prev pt 3 hdg) renum </w:t>
      </w:r>
      <w:hyperlink r:id="rId155"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6</w:t>
      </w:r>
    </w:p>
    <w:p w14:paraId="53599196" w14:textId="7A5CD481" w:rsidR="00962C6A" w:rsidRPr="00962C6A" w:rsidRDefault="00962C6A">
      <w:pPr>
        <w:pStyle w:val="AmdtsEntries"/>
      </w:pPr>
      <w:r>
        <w:tab/>
        <w:t xml:space="preserve">sub </w:t>
      </w:r>
      <w:hyperlink r:id="rId156" w:tooltip="Education Amendment Act 2019" w:history="1">
        <w:r>
          <w:rPr>
            <w:rStyle w:val="charCitHyperlinkAbbrev"/>
          </w:rPr>
          <w:t>A2019</w:t>
        </w:r>
        <w:r>
          <w:rPr>
            <w:rStyle w:val="charCitHyperlinkAbbrev"/>
          </w:rPr>
          <w:noBreakHyphen/>
          <w:t>47</w:t>
        </w:r>
      </w:hyperlink>
      <w:r>
        <w:t xml:space="preserve"> amdt 1.2</w:t>
      </w:r>
    </w:p>
    <w:p w14:paraId="2E32FEA3" w14:textId="77777777" w:rsidR="00D23C26" w:rsidRDefault="00D03D29">
      <w:pPr>
        <w:pStyle w:val="AmdtsEntryHd"/>
      </w:pPr>
      <w:r w:rsidRPr="001B12B7">
        <w:t>Information for registration application—Act, s 131 (2) (b)</w:t>
      </w:r>
    </w:p>
    <w:p w14:paraId="755F7034" w14:textId="08404508" w:rsidR="00D23C26" w:rsidRDefault="00D23C26">
      <w:pPr>
        <w:pStyle w:val="AmdtsEntries"/>
      </w:pPr>
      <w:r>
        <w:t>s 7 hdg</w:t>
      </w:r>
      <w:r>
        <w:tab/>
        <w:t xml:space="preserve">sub </w:t>
      </w:r>
      <w:hyperlink r:id="rId157"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57</w:t>
      </w:r>
    </w:p>
    <w:p w14:paraId="6960758C" w14:textId="68E6CE6F" w:rsidR="00D23C26" w:rsidRDefault="00D23C26">
      <w:pPr>
        <w:pStyle w:val="AmdtsEntries"/>
      </w:pPr>
      <w:r>
        <w:t>s 7</w:t>
      </w:r>
      <w:r>
        <w:tab/>
        <w:t xml:space="preserve">(prev s 5) renum </w:t>
      </w:r>
      <w:hyperlink r:id="rId15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7</w:t>
      </w:r>
    </w:p>
    <w:p w14:paraId="348A6309" w14:textId="391DC997" w:rsidR="00D23C26" w:rsidRDefault="00D23C26">
      <w:pPr>
        <w:pStyle w:val="AmdtsEntries"/>
      </w:pPr>
      <w:r>
        <w:tab/>
        <w:t xml:space="preserve">am </w:t>
      </w:r>
      <w:hyperlink r:id="rId159" w:tooltip="Education Amendment Act 2006 (No 2)" w:history="1">
        <w:r w:rsidR="009C4B25" w:rsidRPr="009C4B25">
          <w:rPr>
            <w:rStyle w:val="charCitHyperlinkAbbrev"/>
          </w:rPr>
          <w:t>A2006</w:t>
        </w:r>
        <w:r w:rsidR="009C4B25" w:rsidRPr="009C4B25">
          <w:rPr>
            <w:rStyle w:val="charCitHyperlinkAbbrev"/>
          </w:rPr>
          <w:noBreakHyphen/>
          <w:t>57</w:t>
        </w:r>
      </w:hyperlink>
      <w:r>
        <w:t xml:space="preserve"> s 58</w:t>
      </w:r>
      <w:r w:rsidR="009E5688">
        <w:t xml:space="preserve">; </w:t>
      </w:r>
      <w:hyperlink r:id="rId160"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r w:rsidR="009E5688">
        <w:t xml:space="preserve"> amdt </w:t>
      </w:r>
      <w:r w:rsidR="00FF19AB">
        <w:t>1.185</w:t>
      </w:r>
    </w:p>
    <w:p w14:paraId="3C062EAE" w14:textId="09AF0D2A" w:rsidR="00962C6A" w:rsidRDefault="00962C6A">
      <w:pPr>
        <w:pStyle w:val="AmdtsEntries"/>
      </w:pPr>
      <w:r>
        <w:tab/>
        <w:t xml:space="preserve">sub </w:t>
      </w:r>
      <w:hyperlink r:id="rId161" w:tooltip="Education Amendment Act 2019" w:history="1">
        <w:r>
          <w:rPr>
            <w:rStyle w:val="charCitHyperlinkAbbrev"/>
          </w:rPr>
          <w:t>A2019</w:t>
        </w:r>
        <w:r>
          <w:rPr>
            <w:rStyle w:val="charCitHyperlinkAbbrev"/>
          </w:rPr>
          <w:noBreakHyphen/>
          <w:t>47</w:t>
        </w:r>
      </w:hyperlink>
      <w:r>
        <w:t xml:space="preserve"> amdt 1.2</w:t>
      </w:r>
    </w:p>
    <w:p w14:paraId="54399DF4" w14:textId="77777777" w:rsidR="009A01BA" w:rsidRDefault="00625650" w:rsidP="009A01BA">
      <w:pPr>
        <w:pStyle w:val="AmdtsEntryHd"/>
      </w:pPr>
      <w:r w:rsidRPr="001B12B7">
        <w:t>Conditions of registration for home education—Act, s 132 (1) (h)</w:t>
      </w:r>
    </w:p>
    <w:p w14:paraId="416D8430" w14:textId="4E20A9B5" w:rsidR="009A01BA" w:rsidRPr="00B72363" w:rsidRDefault="009A01BA">
      <w:pPr>
        <w:pStyle w:val="AmdtsEntries"/>
        <w:rPr>
          <w:szCs w:val="18"/>
        </w:rPr>
      </w:pPr>
      <w:r w:rsidRPr="00B72363">
        <w:rPr>
          <w:szCs w:val="18"/>
        </w:rPr>
        <w:t>s 8</w:t>
      </w:r>
      <w:r w:rsidRPr="00B72363">
        <w:rPr>
          <w:szCs w:val="18"/>
        </w:rPr>
        <w:tab/>
        <w:t xml:space="preserve">ins </w:t>
      </w:r>
      <w:hyperlink r:id="rId162" w:tooltip="Education Amendment Act 2019" w:history="1">
        <w:r w:rsidRPr="00B72363">
          <w:rPr>
            <w:rStyle w:val="charCitHyperlinkAbbrev"/>
            <w:szCs w:val="18"/>
          </w:rPr>
          <w:t>A2019</w:t>
        </w:r>
        <w:r w:rsidRPr="00B72363">
          <w:rPr>
            <w:rStyle w:val="charCitHyperlinkAbbrev"/>
            <w:szCs w:val="18"/>
          </w:rPr>
          <w:noBreakHyphen/>
          <w:t>47</w:t>
        </w:r>
      </w:hyperlink>
      <w:r w:rsidRPr="00B72363">
        <w:rPr>
          <w:szCs w:val="18"/>
        </w:rPr>
        <w:t xml:space="preserve"> amdt 1.2</w:t>
      </w:r>
    </w:p>
    <w:p w14:paraId="21750A85" w14:textId="74D4AA32" w:rsidR="008461B5" w:rsidRPr="00B72363" w:rsidRDefault="008461B5">
      <w:pPr>
        <w:pStyle w:val="AmdtsEntries"/>
        <w:rPr>
          <w:szCs w:val="18"/>
        </w:rPr>
      </w:pPr>
      <w:r w:rsidRPr="00B72363">
        <w:rPr>
          <w:szCs w:val="18"/>
        </w:rPr>
        <w:tab/>
        <w:t xml:space="preserve">om </w:t>
      </w:r>
      <w:hyperlink r:id="rId163" w:tooltip="Education Amendment Regulation 2020 (No 1)" w:history="1">
        <w:r w:rsidRPr="00B72363">
          <w:rPr>
            <w:rStyle w:val="charCitHyperlinkAbbrev"/>
            <w:szCs w:val="18"/>
          </w:rPr>
          <w:t>SL2020</w:t>
        </w:r>
        <w:r w:rsidRPr="00B72363">
          <w:rPr>
            <w:rStyle w:val="charCitHyperlinkAbbrev"/>
            <w:szCs w:val="18"/>
          </w:rPr>
          <w:noBreakHyphen/>
          <w:t>29</w:t>
        </w:r>
      </w:hyperlink>
      <w:r w:rsidRPr="00B72363">
        <w:rPr>
          <w:szCs w:val="18"/>
        </w:rPr>
        <w:t xml:space="preserve"> s 4</w:t>
      </w:r>
    </w:p>
    <w:p w14:paraId="41DF2678" w14:textId="0D96F517" w:rsidR="006C57A6" w:rsidRPr="00B72363" w:rsidRDefault="006C57A6">
      <w:pPr>
        <w:pStyle w:val="AmdtsEntries"/>
        <w:rPr>
          <w:szCs w:val="18"/>
        </w:rPr>
      </w:pPr>
      <w:r w:rsidRPr="00B72363">
        <w:rPr>
          <w:szCs w:val="18"/>
        </w:rPr>
        <w:tab/>
      </w:r>
      <w:r w:rsidR="00B72363">
        <w:rPr>
          <w:szCs w:val="18"/>
        </w:rPr>
        <w:t>ins</w:t>
      </w:r>
      <w:r w:rsidRPr="00B72363">
        <w:rPr>
          <w:szCs w:val="18"/>
        </w:rPr>
        <w:t xml:space="preserve"> </w:t>
      </w:r>
      <w:hyperlink r:id="rId164" w:tooltip="Education Amendment Regulation 2020 (No 1)" w:history="1">
        <w:r w:rsidR="00B72363" w:rsidRPr="00B72363">
          <w:rPr>
            <w:rStyle w:val="charCitHyperlinkAbbrev"/>
            <w:szCs w:val="18"/>
          </w:rPr>
          <w:t>SL2020</w:t>
        </w:r>
        <w:r w:rsidR="00B72363" w:rsidRPr="00B72363">
          <w:rPr>
            <w:rStyle w:val="charCitHyperlinkAbbrev"/>
            <w:szCs w:val="18"/>
          </w:rPr>
          <w:noBreakHyphen/>
          <w:t>29</w:t>
        </w:r>
      </w:hyperlink>
      <w:r w:rsidR="00B72363">
        <w:rPr>
          <w:rStyle w:val="charCitHyperlinkAbbrev"/>
          <w:szCs w:val="18"/>
        </w:rPr>
        <w:t xml:space="preserve"> </w:t>
      </w:r>
      <w:r w:rsidRPr="00B72363">
        <w:rPr>
          <w:rStyle w:val="charCitHyperlinkAbbrev"/>
          <w:color w:val="auto"/>
          <w:szCs w:val="18"/>
        </w:rPr>
        <w:t>sch 1</w:t>
      </w:r>
    </w:p>
    <w:p w14:paraId="22214511" w14:textId="77777777" w:rsidR="009A01BA" w:rsidRDefault="00625650" w:rsidP="009A01BA">
      <w:pPr>
        <w:pStyle w:val="AmdtsEntryHd"/>
      </w:pPr>
      <w:r w:rsidRPr="001B12B7">
        <w:t>Information for renewal of registration application—Act, s 137 (2) (b)</w:t>
      </w:r>
    </w:p>
    <w:p w14:paraId="71637237" w14:textId="3FAA62A5" w:rsidR="009A01BA" w:rsidRDefault="009A01BA">
      <w:pPr>
        <w:pStyle w:val="AmdtsEntries"/>
      </w:pPr>
      <w:r>
        <w:t>s 9</w:t>
      </w:r>
      <w:r>
        <w:tab/>
        <w:t xml:space="preserve">ins </w:t>
      </w:r>
      <w:hyperlink r:id="rId165" w:tooltip="Education Amendment Act 2019" w:history="1">
        <w:r>
          <w:rPr>
            <w:rStyle w:val="charCitHyperlinkAbbrev"/>
          </w:rPr>
          <w:t>A2019</w:t>
        </w:r>
        <w:r>
          <w:rPr>
            <w:rStyle w:val="charCitHyperlinkAbbrev"/>
          </w:rPr>
          <w:noBreakHyphen/>
          <w:t>47</w:t>
        </w:r>
      </w:hyperlink>
      <w:r>
        <w:t xml:space="preserve"> amdt 1.2</w:t>
      </w:r>
    </w:p>
    <w:p w14:paraId="0F21AE68" w14:textId="77777777" w:rsidR="009A01BA" w:rsidRDefault="00625650" w:rsidP="009A01BA">
      <w:pPr>
        <w:pStyle w:val="AmdtsEntryHd"/>
      </w:pPr>
      <w:r w:rsidRPr="001B12B7">
        <w:t>Home education reports about educational progress of child—Act, s 138 (2)</w:t>
      </w:r>
    </w:p>
    <w:p w14:paraId="1A2C7A2A" w14:textId="70CFA2CF" w:rsidR="009A01BA" w:rsidRDefault="009A01BA">
      <w:pPr>
        <w:pStyle w:val="AmdtsEntries"/>
      </w:pPr>
      <w:r>
        <w:t>s 10</w:t>
      </w:r>
      <w:r>
        <w:tab/>
        <w:t xml:space="preserve">ins </w:t>
      </w:r>
      <w:hyperlink r:id="rId166" w:tooltip="Education Amendment Act 2019" w:history="1">
        <w:r>
          <w:rPr>
            <w:rStyle w:val="charCitHyperlinkAbbrev"/>
          </w:rPr>
          <w:t>A2019</w:t>
        </w:r>
        <w:r>
          <w:rPr>
            <w:rStyle w:val="charCitHyperlinkAbbrev"/>
          </w:rPr>
          <w:noBreakHyphen/>
          <w:t>47</w:t>
        </w:r>
      </w:hyperlink>
      <w:r>
        <w:t xml:space="preserve"> amdt 1.2</w:t>
      </w:r>
    </w:p>
    <w:p w14:paraId="37576172" w14:textId="77777777" w:rsidR="009A01BA" w:rsidRDefault="00625650" w:rsidP="009A01BA">
      <w:pPr>
        <w:pStyle w:val="AmdtsEntryHd"/>
      </w:pPr>
      <w:r w:rsidRPr="001B12B7">
        <w:t>Home education register—Act, s 139 (2)</w:t>
      </w:r>
    </w:p>
    <w:p w14:paraId="2E421121" w14:textId="3BEEA165" w:rsidR="009A01BA" w:rsidRPr="009A01BA" w:rsidRDefault="009A01BA">
      <w:pPr>
        <w:pStyle w:val="AmdtsEntries"/>
      </w:pPr>
      <w:r>
        <w:t>s 11</w:t>
      </w:r>
      <w:r>
        <w:tab/>
        <w:t xml:space="preserve">ins </w:t>
      </w:r>
      <w:hyperlink r:id="rId167" w:tooltip="Education Amendment Act 2019" w:history="1">
        <w:r>
          <w:rPr>
            <w:rStyle w:val="charCitHyperlinkAbbrev"/>
          </w:rPr>
          <w:t>A2019</w:t>
        </w:r>
        <w:r>
          <w:rPr>
            <w:rStyle w:val="charCitHyperlinkAbbrev"/>
          </w:rPr>
          <w:noBreakHyphen/>
          <w:t>47</w:t>
        </w:r>
      </w:hyperlink>
      <w:r>
        <w:t xml:space="preserve"> amdt 1.2</w:t>
      </w:r>
    </w:p>
    <w:p w14:paraId="3797FA1A" w14:textId="77777777" w:rsidR="00D23C26" w:rsidRDefault="00D23C26">
      <w:pPr>
        <w:pStyle w:val="AmdtsEntryHd"/>
      </w:pPr>
      <w:r>
        <w:lastRenderedPageBreak/>
        <w:t>Schools with student board members—Act, s 41 (2) (f)</w:t>
      </w:r>
    </w:p>
    <w:p w14:paraId="5C628C7D" w14:textId="72BFACAD" w:rsidR="00D23C26" w:rsidRDefault="00D23C26" w:rsidP="00D02352">
      <w:pPr>
        <w:pStyle w:val="AmdtsEntries"/>
        <w:keepNext/>
      </w:pPr>
      <w:r>
        <w:t>sch 1</w:t>
      </w:r>
      <w:r>
        <w:tab/>
        <w:t xml:space="preserve">ins </w:t>
      </w:r>
      <w:hyperlink r:id="rId168" w:tooltip="Education Amendment Regulation 2005 (No 1)" w:history="1">
        <w:r w:rsidR="009C4B25" w:rsidRPr="009C4B25">
          <w:rPr>
            <w:rStyle w:val="charCitHyperlinkAbbrev"/>
          </w:rPr>
          <w:t>SL2005</w:t>
        </w:r>
        <w:r w:rsidR="009C4B25" w:rsidRPr="009C4B25">
          <w:rPr>
            <w:rStyle w:val="charCitHyperlinkAbbrev"/>
          </w:rPr>
          <w:noBreakHyphen/>
          <w:t>40</w:t>
        </w:r>
      </w:hyperlink>
      <w:r>
        <w:t xml:space="preserve"> s 8</w:t>
      </w:r>
    </w:p>
    <w:p w14:paraId="4BB47778" w14:textId="2A573206" w:rsidR="00D23C26" w:rsidRDefault="00D23C26" w:rsidP="00D02352">
      <w:pPr>
        <w:pStyle w:val="AmdtsEntries"/>
        <w:keepNext/>
      </w:pPr>
      <w:r>
        <w:t>sch 1 pt 1.1</w:t>
      </w:r>
      <w:r>
        <w:tab/>
        <w:t xml:space="preserve">sub </w:t>
      </w:r>
      <w:hyperlink r:id="rId169"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4</w:t>
      </w:r>
    </w:p>
    <w:p w14:paraId="65580B30" w14:textId="39EEDBDC" w:rsidR="00400DE2" w:rsidRDefault="00400DE2">
      <w:pPr>
        <w:pStyle w:val="AmdtsEntries"/>
      </w:pPr>
      <w:r>
        <w:tab/>
        <w:t xml:space="preserve">am </w:t>
      </w:r>
      <w:hyperlink r:id="rId170" w:tooltip="Education Amendment Regulation 2009 (No 1)" w:history="1">
        <w:r w:rsidR="009C4B25" w:rsidRPr="009C4B25">
          <w:rPr>
            <w:rStyle w:val="charCitHyperlinkAbbrev"/>
          </w:rPr>
          <w:t>SL2009</w:t>
        </w:r>
        <w:r w:rsidR="009C4B25" w:rsidRPr="009C4B25">
          <w:rPr>
            <w:rStyle w:val="charCitHyperlinkAbbrev"/>
          </w:rPr>
          <w:noBreakHyphen/>
          <w:t>42</w:t>
        </w:r>
      </w:hyperlink>
      <w:r>
        <w:t xml:space="preserve"> s 4; items renum R5 LA</w:t>
      </w:r>
      <w:r w:rsidR="00B10F57">
        <w:t xml:space="preserve">; </w:t>
      </w:r>
      <w:hyperlink r:id="rId171"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4; items</w:t>
      </w:r>
      <w:r w:rsidR="002E7A91">
        <w:t> </w:t>
      </w:r>
      <w:r w:rsidR="00B10F57">
        <w:t>renum R6 LA</w:t>
      </w:r>
      <w:r w:rsidR="002E7A91">
        <w:t xml:space="preserve">; </w:t>
      </w:r>
      <w:hyperlink r:id="rId172"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ss 4-6; items renum R7 LA</w:t>
      </w:r>
      <w:r w:rsidR="00DC4A4C">
        <w:t xml:space="preserve">; </w:t>
      </w:r>
      <w:hyperlink r:id="rId173" w:tooltip="Education Amendment Regulation 2012 (No 1)" w:history="1">
        <w:r w:rsidR="009C4B25" w:rsidRPr="009C4B25">
          <w:rPr>
            <w:rStyle w:val="charCitHyperlinkAbbrev"/>
          </w:rPr>
          <w:t>SL2012</w:t>
        </w:r>
        <w:r w:rsidR="009C4B25" w:rsidRPr="009C4B25">
          <w:rPr>
            <w:rStyle w:val="charCitHyperlinkAbbrev"/>
          </w:rPr>
          <w:noBreakHyphen/>
          <w:t>32</w:t>
        </w:r>
      </w:hyperlink>
      <w:r w:rsidR="00DC4A4C">
        <w:t xml:space="preserve"> s 4; items renum R9 LA</w:t>
      </w:r>
      <w:r w:rsidR="00A55655">
        <w:t xml:space="preserve">; </w:t>
      </w:r>
      <w:hyperlink r:id="rId174" w:tooltip="Education Amendment Regulation 2024 (No 1)" w:history="1">
        <w:r w:rsidR="00A55655">
          <w:rPr>
            <w:rStyle w:val="charCitHyperlinkAbbrev"/>
          </w:rPr>
          <w:t>SL2024</w:t>
        </w:r>
        <w:r w:rsidR="00A55655">
          <w:rPr>
            <w:rStyle w:val="charCitHyperlinkAbbrev"/>
          </w:rPr>
          <w:noBreakHyphen/>
          <w:t>4</w:t>
        </w:r>
      </w:hyperlink>
      <w:r w:rsidR="00A55655">
        <w:t xml:space="preserve"> s 6, s 7; items renum R16 LA</w:t>
      </w:r>
    </w:p>
    <w:p w14:paraId="7DB20D0C" w14:textId="563A9888" w:rsidR="00FD6A48" w:rsidRDefault="00D23C26" w:rsidP="00D02352">
      <w:pPr>
        <w:pStyle w:val="AmdtsEntries"/>
      </w:pPr>
      <w:r>
        <w:t>sch 1 pt 1.2</w:t>
      </w:r>
      <w:r>
        <w:tab/>
        <w:t xml:space="preserve">am </w:t>
      </w:r>
      <w:hyperlink r:id="rId175" w:tooltip="Education Amendment Regulation 2008 (No 1)" w:history="1">
        <w:r w:rsidR="009C4B25" w:rsidRPr="009C4B25">
          <w:rPr>
            <w:rStyle w:val="charCitHyperlinkAbbrev"/>
          </w:rPr>
          <w:t>SL2008</w:t>
        </w:r>
        <w:r w:rsidR="009C4B25" w:rsidRPr="009C4B25">
          <w:rPr>
            <w:rStyle w:val="charCitHyperlinkAbbrev"/>
          </w:rPr>
          <w:noBreakHyphen/>
          <w:t>22</w:t>
        </w:r>
      </w:hyperlink>
      <w:r>
        <w:t xml:space="preserve"> s 5; items renum R4 LA</w:t>
      </w:r>
      <w:r w:rsidR="00B10F57">
        <w:t xml:space="preserve">; </w:t>
      </w:r>
      <w:hyperlink r:id="rId176" w:tooltip="Education Amendment Regulation 2011 (No 1)" w:history="1">
        <w:r w:rsidR="009C4B25" w:rsidRPr="009C4B25">
          <w:rPr>
            <w:rStyle w:val="charCitHyperlinkAbbrev"/>
          </w:rPr>
          <w:t>SL2011</w:t>
        </w:r>
        <w:r w:rsidR="009C4B25" w:rsidRPr="009C4B25">
          <w:rPr>
            <w:rStyle w:val="charCitHyperlinkAbbrev"/>
          </w:rPr>
          <w:noBreakHyphen/>
          <w:t>3</w:t>
        </w:r>
      </w:hyperlink>
      <w:r w:rsidR="00B10F57">
        <w:t xml:space="preserve"> s 5; items</w:t>
      </w:r>
      <w:r w:rsidR="002E7A91">
        <w:t> </w:t>
      </w:r>
      <w:r w:rsidR="00B10F57">
        <w:t>renum R6 LA</w:t>
      </w:r>
      <w:r w:rsidR="002E7A91">
        <w:t xml:space="preserve">; </w:t>
      </w:r>
      <w:hyperlink r:id="rId177" w:tooltip="Education Amendment Regulation 2011 (No 2)" w:history="1">
        <w:r w:rsidR="009C4B25" w:rsidRPr="009C4B25">
          <w:rPr>
            <w:rStyle w:val="charCitHyperlinkAbbrev"/>
          </w:rPr>
          <w:t>SL2011</w:t>
        </w:r>
        <w:r w:rsidR="009C4B25" w:rsidRPr="009C4B25">
          <w:rPr>
            <w:rStyle w:val="charCitHyperlinkAbbrev"/>
          </w:rPr>
          <w:noBreakHyphen/>
          <w:t>16</w:t>
        </w:r>
      </w:hyperlink>
      <w:r w:rsidR="002E7A91">
        <w:t xml:space="preserve"> s 7, s 8; items renum R7 LA</w:t>
      </w:r>
    </w:p>
    <w:p w14:paraId="2B86DD63" w14:textId="15E9945E" w:rsidR="00864000" w:rsidRDefault="00864000" w:rsidP="00864000">
      <w:pPr>
        <w:pStyle w:val="AmdtsEntryHd"/>
        <w:rPr>
          <w:color w:val="000000"/>
        </w:rPr>
      </w:pPr>
      <w:r w:rsidRPr="009F7310">
        <w:rPr>
          <w:color w:val="000000"/>
        </w:rPr>
        <w:t>Non</w:t>
      </w:r>
      <w:r w:rsidRPr="009F7310">
        <w:rPr>
          <w:color w:val="000000"/>
        </w:rPr>
        <w:noBreakHyphen/>
        <w:t>government schools registration standards</w:t>
      </w:r>
    </w:p>
    <w:p w14:paraId="6FE7F07C" w14:textId="433828A7" w:rsidR="00864000" w:rsidRPr="00063F56" w:rsidRDefault="00864000" w:rsidP="00864000">
      <w:pPr>
        <w:pStyle w:val="AmdtsEntries"/>
      </w:pPr>
      <w:r>
        <w:t>sch 2</w:t>
      </w:r>
      <w:r>
        <w:tab/>
        <w:t xml:space="preserve">ins </w:t>
      </w:r>
      <w:hyperlink r:id="rId178" w:tooltip="Education Amendment Act 2022" w:history="1">
        <w:r>
          <w:rPr>
            <w:rStyle w:val="charCitHyperlinkAbbrev"/>
          </w:rPr>
          <w:t>A2022</w:t>
        </w:r>
        <w:r>
          <w:rPr>
            <w:rStyle w:val="charCitHyperlinkAbbrev"/>
          </w:rPr>
          <w:noBreakHyphen/>
          <w:t>10</w:t>
        </w:r>
      </w:hyperlink>
      <w:r>
        <w:t xml:space="preserve"> s 64</w:t>
      </w:r>
    </w:p>
    <w:p w14:paraId="32AB72AE" w14:textId="77777777" w:rsidR="00625650" w:rsidRDefault="00BD1F22" w:rsidP="00BD1F22">
      <w:pPr>
        <w:pStyle w:val="AmdtsEntryHd"/>
      </w:pPr>
      <w:r>
        <w:t>Dictionary</w:t>
      </w:r>
    </w:p>
    <w:p w14:paraId="765B57A5" w14:textId="2D1DE540" w:rsidR="00BD1F22" w:rsidRDefault="00BD1F22" w:rsidP="00D02352">
      <w:pPr>
        <w:pStyle w:val="AmdtsEntries"/>
      </w:pPr>
      <w:r>
        <w:t>dict</w:t>
      </w:r>
      <w:r>
        <w:tab/>
        <w:t xml:space="preserve">ins </w:t>
      </w:r>
      <w:hyperlink r:id="rId179" w:tooltip="Education Amendment Act 2019" w:history="1">
        <w:r>
          <w:rPr>
            <w:rStyle w:val="charCitHyperlinkAbbrev"/>
          </w:rPr>
          <w:t>A2019</w:t>
        </w:r>
        <w:r>
          <w:rPr>
            <w:rStyle w:val="charCitHyperlinkAbbrev"/>
          </w:rPr>
          <w:noBreakHyphen/>
          <w:t>47</w:t>
        </w:r>
      </w:hyperlink>
      <w:r>
        <w:t xml:space="preserve"> amdt 1.3</w:t>
      </w:r>
    </w:p>
    <w:p w14:paraId="3E47E391" w14:textId="2078BEAD" w:rsidR="00164A04" w:rsidRDefault="00164A04" w:rsidP="00D02352">
      <w:pPr>
        <w:pStyle w:val="AmdtsEntries"/>
      </w:pPr>
      <w:r>
        <w:tab/>
        <w:t xml:space="preserve">am </w:t>
      </w:r>
      <w:hyperlink r:id="rId180" w:tooltip="Education Amendment Act 2022" w:history="1">
        <w:r>
          <w:rPr>
            <w:rStyle w:val="charCitHyperlinkAbbrev"/>
          </w:rPr>
          <w:t>A2022</w:t>
        </w:r>
        <w:r>
          <w:rPr>
            <w:rStyle w:val="charCitHyperlinkAbbrev"/>
          </w:rPr>
          <w:noBreakHyphen/>
          <w:t>10</w:t>
        </w:r>
      </w:hyperlink>
      <w:r>
        <w:t xml:space="preserve"> s 65, s 66</w:t>
      </w:r>
    </w:p>
    <w:p w14:paraId="23ADFC13" w14:textId="1BFCACE9" w:rsidR="00164A04" w:rsidRDefault="00164A04" w:rsidP="00D02352">
      <w:pPr>
        <w:pStyle w:val="AmdtsEntries"/>
      </w:pPr>
      <w:r>
        <w:tab/>
        <w:t xml:space="preserve">def </w:t>
      </w:r>
      <w:r w:rsidRPr="00164A04">
        <w:rPr>
          <w:rStyle w:val="charBoldItals"/>
        </w:rPr>
        <w:t>adjustment</w:t>
      </w:r>
      <w:r>
        <w:t xml:space="preserve"> ins </w:t>
      </w:r>
      <w:hyperlink r:id="rId181" w:tooltip="Education Amendment Act 2022" w:history="1">
        <w:r>
          <w:rPr>
            <w:rStyle w:val="charCitHyperlinkAbbrev"/>
          </w:rPr>
          <w:t>A2022</w:t>
        </w:r>
        <w:r>
          <w:rPr>
            <w:rStyle w:val="charCitHyperlinkAbbrev"/>
          </w:rPr>
          <w:noBreakHyphen/>
          <w:t>10</w:t>
        </w:r>
      </w:hyperlink>
      <w:r>
        <w:t xml:space="preserve"> s 67</w:t>
      </w:r>
    </w:p>
    <w:p w14:paraId="293E5E5D" w14:textId="6519E9F7" w:rsidR="00BD1F22" w:rsidRDefault="00BD1F22" w:rsidP="00D02352">
      <w:pPr>
        <w:pStyle w:val="AmdtsEntries"/>
      </w:pPr>
      <w:r>
        <w:tab/>
        <w:t xml:space="preserve">def </w:t>
      </w:r>
      <w:r w:rsidRPr="001B12B7">
        <w:rPr>
          <w:rStyle w:val="charBoldItals"/>
        </w:rPr>
        <w:t>birth certificate</w:t>
      </w:r>
      <w:r>
        <w:t xml:space="preserve"> ins </w:t>
      </w:r>
      <w:hyperlink r:id="rId182" w:tooltip="Education Amendment Act 2019" w:history="1">
        <w:r>
          <w:rPr>
            <w:rStyle w:val="charCitHyperlinkAbbrev"/>
          </w:rPr>
          <w:t>A2019</w:t>
        </w:r>
        <w:r>
          <w:rPr>
            <w:rStyle w:val="charCitHyperlinkAbbrev"/>
          </w:rPr>
          <w:noBreakHyphen/>
          <w:t>47</w:t>
        </w:r>
      </w:hyperlink>
      <w:r>
        <w:t xml:space="preserve"> amdt 1.3</w:t>
      </w:r>
    </w:p>
    <w:p w14:paraId="58B6CE5B" w14:textId="414A7495" w:rsidR="00BD1F22" w:rsidRPr="00BD1F22" w:rsidRDefault="00BD1F22" w:rsidP="00D02352">
      <w:pPr>
        <w:pStyle w:val="AmdtsEntries"/>
      </w:pPr>
      <w:r>
        <w:tab/>
        <w:t xml:space="preserve">def </w:t>
      </w:r>
      <w:r w:rsidRPr="001B12B7">
        <w:rPr>
          <w:rStyle w:val="charBoldItals"/>
        </w:rPr>
        <w:t>parental responsibility</w:t>
      </w:r>
      <w:r>
        <w:t xml:space="preserve"> ins </w:t>
      </w:r>
      <w:hyperlink r:id="rId183" w:tooltip="Education Amendment Act 2019" w:history="1">
        <w:r>
          <w:rPr>
            <w:rStyle w:val="charCitHyperlinkAbbrev"/>
          </w:rPr>
          <w:t>A2019</w:t>
        </w:r>
        <w:r>
          <w:rPr>
            <w:rStyle w:val="charCitHyperlinkAbbrev"/>
          </w:rPr>
          <w:noBreakHyphen/>
          <w:t>47</w:t>
        </w:r>
      </w:hyperlink>
      <w:r>
        <w:t xml:space="preserve"> amdt 1.3</w:t>
      </w:r>
    </w:p>
    <w:p w14:paraId="790822C8" w14:textId="78DCD073" w:rsidR="00164A04" w:rsidRDefault="00164A04" w:rsidP="00164A04">
      <w:pPr>
        <w:pStyle w:val="AmdtsEntries"/>
      </w:pPr>
      <w:r>
        <w:tab/>
        <w:t xml:space="preserve">def </w:t>
      </w:r>
      <w:r>
        <w:rPr>
          <w:rStyle w:val="charBoldItals"/>
        </w:rPr>
        <w:t>reasonable</w:t>
      </w:r>
      <w:r>
        <w:t xml:space="preserve"> ins </w:t>
      </w:r>
      <w:hyperlink r:id="rId184" w:tooltip="Education Amendment Act 2022" w:history="1">
        <w:r>
          <w:rPr>
            <w:rStyle w:val="charCitHyperlinkAbbrev"/>
          </w:rPr>
          <w:t>A2022</w:t>
        </w:r>
        <w:r>
          <w:rPr>
            <w:rStyle w:val="charCitHyperlinkAbbrev"/>
          </w:rPr>
          <w:noBreakHyphen/>
          <w:t>10</w:t>
        </w:r>
      </w:hyperlink>
      <w:r>
        <w:t xml:space="preserve"> s 67</w:t>
      </w:r>
    </w:p>
    <w:p w14:paraId="78175837" w14:textId="77777777" w:rsidR="005C7364" w:rsidRPr="005C7364" w:rsidRDefault="005C7364" w:rsidP="005C7364">
      <w:pPr>
        <w:pStyle w:val="PageBreak"/>
      </w:pPr>
      <w:r w:rsidRPr="005C7364">
        <w:br w:type="page"/>
      </w:r>
    </w:p>
    <w:p w14:paraId="32A02A0C" w14:textId="77777777" w:rsidR="00D23C26" w:rsidRPr="00D643DA" w:rsidRDefault="00D23C26" w:rsidP="00FD6A48">
      <w:pPr>
        <w:pStyle w:val="Endnote20"/>
      </w:pPr>
      <w:bookmarkStart w:id="73" w:name="_Toc162522072"/>
      <w:r w:rsidRPr="00D643DA">
        <w:rPr>
          <w:rStyle w:val="charTableNo"/>
        </w:rPr>
        <w:lastRenderedPageBreak/>
        <w:t>5</w:t>
      </w:r>
      <w:r>
        <w:tab/>
      </w:r>
      <w:r w:rsidRPr="00D643DA">
        <w:rPr>
          <w:rStyle w:val="charTableText"/>
        </w:rPr>
        <w:t>Earlier republications</w:t>
      </w:r>
      <w:bookmarkEnd w:id="73"/>
    </w:p>
    <w:p w14:paraId="4579CFC6" w14:textId="77777777" w:rsidR="00D23C26" w:rsidRDefault="00D23C26">
      <w:pPr>
        <w:pStyle w:val="EndNoteTextPub"/>
      </w:pPr>
      <w:r>
        <w:t xml:space="preserve">Some earlier republications were not numbered. The number in column 1 refers to the publication order.  </w:t>
      </w:r>
    </w:p>
    <w:p w14:paraId="6D24A85B" w14:textId="77777777" w:rsidR="00D23C26" w:rsidRDefault="00D23C2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25BAB90" w14:textId="77777777" w:rsidR="00D23C26" w:rsidRDefault="00D23C26">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23C26" w14:paraId="64351152" w14:textId="77777777">
        <w:trPr>
          <w:tblHeader/>
        </w:trPr>
        <w:tc>
          <w:tcPr>
            <w:tcW w:w="1576" w:type="dxa"/>
            <w:tcBorders>
              <w:bottom w:val="single" w:sz="4" w:space="0" w:color="auto"/>
            </w:tcBorders>
          </w:tcPr>
          <w:p w14:paraId="01D17A93" w14:textId="77777777" w:rsidR="00D23C26" w:rsidRDefault="00D23C26">
            <w:pPr>
              <w:pStyle w:val="EarlierRepubHdg"/>
            </w:pPr>
            <w:r>
              <w:t>Republication No and date</w:t>
            </w:r>
          </w:p>
        </w:tc>
        <w:tc>
          <w:tcPr>
            <w:tcW w:w="1681" w:type="dxa"/>
            <w:tcBorders>
              <w:bottom w:val="single" w:sz="4" w:space="0" w:color="auto"/>
            </w:tcBorders>
          </w:tcPr>
          <w:p w14:paraId="5C5802E9" w14:textId="77777777" w:rsidR="00D23C26" w:rsidRDefault="00D23C26">
            <w:pPr>
              <w:pStyle w:val="EarlierRepubHdg"/>
            </w:pPr>
            <w:r>
              <w:t>Effective</w:t>
            </w:r>
          </w:p>
        </w:tc>
        <w:tc>
          <w:tcPr>
            <w:tcW w:w="1783" w:type="dxa"/>
            <w:tcBorders>
              <w:bottom w:val="single" w:sz="4" w:space="0" w:color="auto"/>
            </w:tcBorders>
          </w:tcPr>
          <w:p w14:paraId="3774969D" w14:textId="77777777" w:rsidR="00D23C26" w:rsidRDefault="00D23C26">
            <w:pPr>
              <w:pStyle w:val="EarlierRepubHdg"/>
            </w:pPr>
            <w:r>
              <w:t>Last amendment made by</w:t>
            </w:r>
          </w:p>
        </w:tc>
        <w:tc>
          <w:tcPr>
            <w:tcW w:w="1783" w:type="dxa"/>
            <w:tcBorders>
              <w:bottom w:val="single" w:sz="4" w:space="0" w:color="auto"/>
            </w:tcBorders>
          </w:tcPr>
          <w:p w14:paraId="0EC2DA15" w14:textId="77777777" w:rsidR="00D23C26" w:rsidRDefault="00D23C26">
            <w:pPr>
              <w:pStyle w:val="EarlierRepubHdg"/>
            </w:pPr>
            <w:r>
              <w:t>Republication for</w:t>
            </w:r>
          </w:p>
        </w:tc>
      </w:tr>
      <w:tr w:rsidR="00D23C26" w14:paraId="7720C23B" w14:textId="77777777">
        <w:tc>
          <w:tcPr>
            <w:tcW w:w="1576" w:type="dxa"/>
            <w:tcBorders>
              <w:top w:val="single" w:sz="4" w:space="0" w:color="auto"/>
              <w:bottom w:val="single" w:sz="4" w:space="0" w:color="auto"/>
            </w:tcBorders>
          </w:tcPr>
          <w:p w14:paraId="62E671BF" w14:textId="77777777" w:rsidR="00D23C26" w:rsidRDefault="00D23C26">
            <w:pPr>
              <w:pStyle w:val="EarlierRepubEntries"/>
            </w:pPr>
            <w:r>
              <w:t>R1</w:t>
            </w:r>
            <w:r>
              <w:br/>
              <w:t>11 Feb 2005</w:t>
            </w:r>
          </w:p>
        </w:tc>
        <w:tc>
          <w:tcPr>
            <w:tcW w:w="1681" w:type="dxa"/>
            <w:tcBorders>
              <w:top w:val="single" w:sz="4" w:space="0" w:color="auto"/>
              <w:bottom w:val="single" w:sz="4" w:space="0" w:color="auto"/>
            </w:tcBorders>
          </w:tcPr>
          <w:p w14:paraId="3DA68900" w14:textId="77777777" w:rsidR="00D23C26" w:rsidRDefault="00D23C26">
            <w:pPr>
              <w:pStyle w:val="EarlierRepubEntries"/>
            </w:pPr>
            <w:r>
              <w:t>11 Feb 2005–</w:t>
            </w:r>
            <w:r>
              <w:br/>
              <w:t>30 Dec 2005</w:t>
            </w:r>
          </w:p>
        </w:tc>
        <w:tc>
          <w:tcPr>
            <w:tcW w:w="1783" w:type="dxa"/>
            <w:tcBorders>
              <w:top w:val="single" w:sz="4" w:space="0" w:color="auto"/>
              <w:bottom w:val="single" w:sz="4" w:space="0" w:color="auto"/>
            </w:tcBorders>
          </w:tcPr>
          <w:p w14:paraId="38E28BF5" w14:textId="77777777" w:rsidR="00D23C26" w:rsidRDefault="00D23C26">
            <w:pPr>
              <w:pStyle w:val="EarlierRepubEntries"/>
            </w:pPr>
            <w:r>
              <w:t>not amended</w:t>
            </w:r>
          </w:p>
        </w:tc>
        <w:tc>
          <w:tcPr>
            <w:tcW w:w="1783" w:type="dxa"/>
            <w:tcBorders>
              <w:top w:val="single" w:sz="4" w:space="0" w:color="auto"/>
              <w:bottom w:val="single" w:sz="4" w:space="0" w:color="auto"/>
            </w:tcBorders>
          </w:tcPr>
          <w:p w14:paraId="6620105E" w14:textId="77777777" w:rsidR="00D23C26" w:rsidRDefault="00D23C26">
            <w:pPr>
              <w:pStyle w:val="EarlierRepubEntries"/>
            </w:pPr>
            <w:r>
              <w:t>new regulation</w:t>
            </w:r>
          </w:p>
        </w:tc>
      </w:tr>
      <w:tr w:rsidR="00D23C26" w14:paraId="6A9D556B" w14:textId="77777777">
        <w:tc>
          <w:tcPr>
            <w:tcW w:w="1576" w:type="dxa"/>
            <w:tcBorders>
              <w:top w:val="single" w:sz="4" w:space="0" w:color="auto"/>
              <w:bottom w:val="single" w:sz="4" w:space="0" w:color="auto"/>
            </w:tcBorders>
          </w:tcPr>
          <w:p w14:paraId="3EC85AB4" w14:textId="77777777" w:rsidR="00D23C26" w:rsidRDefault="00D23C26">
            <w:pPr>
              <w:pStyle w:val="EarlierRepubEntries"/>
            </w:pPr>
            <w:r>
              <w:t>R2</w:t>
            </w:r>
            <w:r>
              <w:br/>
              <w:t>31 Dec 2005</w:t>
            </w:r>
          </w:p>
        </w:tc>
        <w:tc>
          <w:tcPr>
            <w:tcW w:w="1681" w:type="dxa"/>
            <w:tcBorders>
              <w:top w:val="single" w:sz="4" w:space="0" w:color="auto"/>
              <w:bottom w:val="single" w:sz="4" w:space="0" w:color="auto"/>
            </w:tcBorders>
          </w:tcPr>
          <w:p w14:paraId="274C7C3D" w14:textId="77777777" w:rsidR="00D23C26" w:rsidRDefault="00D23C26">
            <w:pPr>
              <w:pStyle w:val="EarlierRepubEntries"/>
            </w:pPr>
            <w:r>
              <w:t>31 Dec 2005–</w:t>
            </w:r>
            <w:r>
              <w:br/>
              <w:t>19 Dec 2006</w:t>
            </w:r>
          </w:p>
        </w:tc>
        <w:tc>
          <w:tcPr>
            <w:tcW w:w="1783" w:type="dxa"/>
            <w:tcBorders>
              <w:top w:val="single" w:sz="4" w:space="0" w:color="auto"/>
              <w:bottom w:val="single" w:sz="4" w:space="0" w:color="auto"/>
            </w:tcBorders>
          </w:tcPr>
          <w:p w14:paraId="3C4709A0" w14:textId="0BAE7BA4" w:rsidR="00D23C26" w:rsidRDefault="00E701CF">
            <w:pPr>
              <w:pStyle w:val="EarlierRepubEntries"/>
            </w:pPr>
            <w:hyperlink r:id="rId185" w:tooltip="Education Amendment Regulation 2005 (No 1)" w:history="1">
              <w:r w:rsidR="009C4B25" w:rsidRPr="009C4B25">
                <w:rPr>
                  <w:rStyle w:val="charCitHyperlinkAbbrev"/>
                </w:rPr>
                <w:t>SL2005</w:t>
              </w:r>
              <w:r w:rsidR="009C4B25" w:rsidRPr="009C4B25">
                <w:rPr>
                  <w:rStyle w:val="charCitHyperlinkAbbrev"/>
                </w:rPr>
                <w:noBreakHyphen/>
                <w:t>40</w:t>
              </w:r>
            </w:hyperlink>
          </w:p>
        </w:tc>
        <w:tc>
          <w:tcPr>
            <w:tcW w:w="1783" w:type="dxa"/>
            <w:tcBorders>
              <w:top w:val="single" w:sz="4" w:space="0" w:color="auto"/>
              <w:bottom w:val="single" w:sz="4" w:space="0" w:color="auto"/>
            </w:tcBorders>
          </w:tcPr>
          <w:p w14:paraId="0C491452" w14:textId="452483E6" w:rsidR="00D23C26" w:rsidRDefault="00D23C26">
            <w:pPr>
              <w:pStyle w:val="EarlierRepubEntries"/>
            </w:pPr>
            <w:r>
              <w:t xml:space="preserve">amendments by </w:t>
            </w:r>
            <w:hyperlink r:id="rId186" w:tooltip="Education Amendment Regulation 2005 (No 1)" w:history="1">
              <w:r w:rsidR="009C4B25" w:rsidRPr="009C4B25">
                <w:rPr>
                  <w:rStyle w:val="charCitHyperlinkAbbrev"/>
                </w:rPr>
                <w:t>SL2005</w:t>
              </w:r>
              <w:r w:rsidR="009C4B25" w:rsidRPr="009C4B25">
                <w:rPr>
                  <w:rStyle w:val="charCitHyperlinkAbbrev"/>
                </w:rPr>
                <w:noBreakHyphen/>
                <w:t>40</w:t>
              </w:r>
            </w:hyperlink>
          </w:p>
        </w:tc>
      </w:tr>
      <w:tr w:rsidR="00D23C26" w14:paraId="408B9ECA" w14:textId="77777777">
        <w:tc>
          <w:tcPr>
            <w:tcW w:w="1576" w:type="dxa"/>
            <w:tcBorders>
              <w:top w:val="single" w:sz="4" w:space="0" w:color="auto"/>
              <w:bottom w:val="single" w:sz="4" w:space="0" w:color="auto"/>
            </w:tcBorders>
          </w:tcPr>
          <w:p w14:paraId="30E2DC96" w14:textId="77777777" w:rsidR="00D23C26" w:rsidRDefault="00D23C26">
            <w:pPr>
              <w:pStyle w:val="EarlierRepubEntries"/>
            </w:pPr>
            <w:r>
              <w:t>R3</w:t>
            </w:r>
            <w:r>
              <w:br/>
              <w:t>20 Dec 2006</w:t>
            </w:r>
          </w:p>
        </w:tc>
        <w:tc>
          <w:tcPr>
            <w:tcW w:w="1681" w:type="dxa"/>
            <w:tcBorders>
              <w:top w:val="single" w:sz="4" w:space="0" w:color="auto"/>
              <w:bottom w:val="single" w:sz="4" w:space="0" w:color="auto"/>
            </w:tcBorders>
          </w:tcPr>
          <w:p w14:paraId="0A3543DB" w14:textId="77777777" w:rsidR="00D23C26" w:rsidRDefault="00D23C26">
            <w:pPr>
              <w:pStyle w:val="EarlierRepubEntries"/>
            </w:pPr>
            <w:r>
              <w:t>20 Dec 2006–</w:t>
            </w:r>
            <w:r>
              <w:br/>
              <w:t>22 May 2008</w:t>
            </w:r>
          </w:p>
        </w:tc>
        <w:tc>
          <w:tcPr>
            <w:tcW w:w="1783" w:type="dxa"/>
            <w:tcBorders>
              <w:top w:val="single" w:sz="4" w:space="0" w:color="auto"/>
              <w:bottom w:val="single" w:sz="4" w:space="0" w:color="auto"/>
            </w:tcBorders>
          </w:tcPr>
          <w:p w14:paraId="3878E879" w14:textId="7ED943A9" w:rsidR="00D23C26" w:rsidRDefault="00E701CF">
            <w:pPr>
              <w:pStyle w:val="EarlierRepubEntries"/>
            </w:pPr>
            <w:hyperlink r:id="rId187" w:tooltip="Education Amendment Act 2006 (No 2)" w:history="1">
              <w:r w:rsidR="009C4B25" w:rsidRPr="009C4B25">
                <w:rPr>
                  <w:rStyle w:val="charCitHyperlinkAbbrev"/>
                </w:rPr>
                <w:t>A2006</w:t>
              </w:r>
              <w:r w:rsidR="009C4B25" w:rsidRPr="009C4B25">
                <w:rPr>
                  <w:rStyle w:val="charCitHyperlinkAbbrev"/>
                </w:rPr>
                <w:noBreakHyphen/>
                <w:t>57</w:t>
              </w:r>
            </w:hyperlink>
          </w:p>
        </w:tc>
        <w:tc>
          <w:tcPr>
            <w:tcW w:w="1783" w:type="dxa"/>
            <w:tcBorders>
              <w:top w:val="single" w:sz="4" w:space="0" w:color="auto"/>
              <w:bottom w:val="single" w:sz="4" w:space="0" w:color="auto"/>
            </w:tcBorders>
          </w:tcPr>
          <w:p w14:paraId="117B417A" w14:textId="2163844E" w:rsidR="00D23C26" w:rsidRDefault="00D23C26">
            <w:pPr>
              <w:pStyle w:val="EarlierRepubEntries"/>
            </w:pPr>
            <w:r>
              <w:t xml:space="preserve">amendments by </w:t>
            </w:r>
            <w:hyperlink r:id="rId188" w:tooltip="Education Amendment Act 2006 (No 2)" w:history="1">
              <w:r w:rsidR="009C4B25" w:rsidRPr="009C4B25">
                <w:rPr>
                  <w:rStyle w:val="charCitHyperlinkAbbrev"/>
                </w:rPr>
                <w:t>A2006</w:t>
              </w:r>
              <w:r w:rsidR="009C4B25" w:rsidRPr="009C4B25">
                <w:rPr>
                  <w:rStyle w:val="charCitHyperlinkAbbrev"/>
                </w:rPr>
                <w:noBreakHyphen/>
                <w:t>57</w:t>
              </w:r>
            </w:hyperlink>
          </w:p>
        </w:tc>
      </w:tr>
      <w:tr w:rsidR="001F209D" w14:paraId="696B2261" w14:textId="77777777">
        <w:tc>
          <w:tcPr>
            <w:tcW w:w="1576" w:type="dxa"/>
            <w:tcBorders>
              <w:top w:val="single" w:sz="4" w:space="0" w:color="auto"/>
              <w:bottom w:val="single" w:sz="4" w:space="0" w:color="auto"/>
            </w:tcBorders>
          </w:tcPr>
          <w:p w14:paraId="4757916F" w14:textId="77777777" w:rsidR="001F209D" w:rsidRDefault="001F209D">
            <w:pPr>
              <w:pStyle w:val="EarlierRepubEntries"/>
            </w:pPr>
            <w:r>
              <w:t>R4</w:t>
            </w:r>
            <w:r>
              <w:br/>
              <w:t>23 May 2008</w:t>
            </w:r>
          </w:p>
        </w:tc>
        <w:tc>
          <w:tcPr>
            <w:tcW w:w="1681" w:type="dxa"/>
            <w:tcBorders>
              <w:top w:val="single" w:sz="4" w:space="0" w:color="auto"/>
              <w:bottom w:val="single" w:sz="4" w:space="0" w:color="auto"/>
            </w:tcBorders>
          </w:tcPr>
          <w:p w14:paraId="0573384D" w14:textId="77777777" w:rsidR="001F209D" w:rsidRDefault="001F209D">
            <w:pPr>
              <w:pStyle w:val="EarlierRepubEntries"/>
            </w:pPr>
            <w:r>
              <w:t>23 May 2008–</w:t>
            </w:r>
            <w:r>
              <w:br/>
              <w:t>10 Aug 2009</w:t>
            </w:r>
          </w:p>
        </w:tc>
        <w:tc>
          <w:tcPr>
            <w:tcW w:w="1783" w:type="dxa"/>
            <w:tcBorders>
              <w:top w:val="single" w:sz="4" w:space="0" w:color="auto"/>
              <w:bottom w:val="single" w:sz="4" w:space="0" w:color="auto"/>
            </w:tcBorders>
          </w:tcPr>
          <w:p w14:paraId="3043A7CF" w14:textId="3DE61183" w:rsidR="001F209D" w:rsidRDefault="00E701CF">
            <w:pPr>
              <w:pStyle w:val="EarlierRepubEntries"/>
            </w:pPr>
            <w:hyperlink r:id="rId189" w:tooltip="Education Amendment Regulation 2008 (No 1)" w:history="1">
              <w:r w:rsidR="009C4B25" w:rsidRPr="009C4B25">
                <w:rPr>
                  <w:rStyle w:val="charCitHyperlinkAbbrev"/>
                </w:rPr>
                <w:t>SL2008</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2E896EC4" w14:textId="67ECD435" w:rsidR="001F209D" w:rsidRDefault="001F209D">
            <w:pPr>
              <w:pStyle w:val="EarlierRepubEntries"/>
            </w:pPr>
            <w:r>
              <w:t xml:space="preserve">amendments by </w:t>
            </w:r>
            <w:hyperlink r:id="rId190" w:tooltip="Education Amendment Regulation 2008 (No 1)" w:history="1">
              <w:r w:rsidR="009C4B25" w:rsidRPr="009C4B25">
                <w:rPr>
                  <w:rStyle w:val="charCitHyperlinkAbbrev"/>
                </w:rPr>
                <w:t>SL2008</w:t>
              </w:r>
              <w:r w:rsidR="009C4B25" w:rsidRPr="009C4B25">
                <w:rPr>
                  <w:rStyle w:val="charCitHyperlinkAbbrev"/>
                </w:rPr>
                <w:noBreakHyphen/>
                <w:t>22</w:t>
              </w:r>
            </w:hyperlink>
          </w:p>
        </w:tc>
      </w:tr>
      <w:tr w:rsidR="00B10F57" w14:paraId="251A6B00" w14:textId="77777777">
        <w:tc>
          <w:tcPr>
            <w:tcW w:w="1576" w:type="dxa"/>
            <w:tcBorders>
              <w:top w:val="single" w:sz="4" w:space="0" w:color="auto"/>
              <w:bottom w:val="single" w:sz="4" w:space="0" w:color="auto"/>
            </w:tcBorders>
          </w:tcPr>
          <w:p w14:paraId="4E12C086" w14:textId="77777777" w:rsidR="00B10F57" w:rsidRDefault="00B10F57">
            <w:pPr>
              <w:pStyle w:val="EarlierRepubEntries"/>
            </w:pPr>
            <w:r>
              <w:t>R5</w:t>
            </w:r>
            <w:r>
              <w:br/>
              <w:t>11 Aug 2009</w:t>
            </w:r>
          </w:p>
        </w:tc>
        <w:tc>
          <w:tcPr>
            <w:tcW w:w="1681" w:type="dxa"/>
            <w:tcBorders>
              <w:top w:val="single" w:sz="4" w:space="0" w:color="auto"/>
              <w:bottom w:val="single" w:sz="4" w:space="0" w:color="auto"/>
            </w:tcBorders>
          </w:tcPr>
          <w:p w14:paraId="4070B3FD" w14:textId="77777777" w:rsidR="00B10F57" w:rsidRDefault="00B10F57">
            <w:pPr>
              <w:pStyle w:val="EarlierRepubEntries"/>
            </w:pPr>
            <w:r>
              <w:t>11 Aug 2009–</w:t>
            </w:r>
            <w:r>
              <w:br/>
              <w:t>17 Feb 2011</w:t>
            </w:r>
          </w:p>
        </w:tc>
        <w:tc>
          <w:tcPr>
            <w:tcW w:w="1783" w:type="dxa"/>
            <w:tcBorders>
              <w:top w:val="single" w:sz="4" w:space="0" w:color="auto"/>
              <w:bottom w:val="single" w:sz="4" w:space="0" w:color="auto"/>
            </w:tcBorders>
          </w:tcPr>
          <w:p w14:paraId="3EB5CC8C" w14:textId="28CB9423" w:rsidR="00B10F57" w:rsidRDefault="00E701CF">
            <w:pPr>
              <w:pStyle w:val="EarlierRepubEntries"/>
            </w:pPr>
            <w:hyperlink r:id="rId191" w:tooltip="Education Amendment Regulation 2009 (No 1)" w:history="1">
              <w:r w:rsidR="009C4B25" w:rsidRPr="009C4B25">
                <w:rPr>
                  <w:rStyle w:val="charCitHyperlinkAbbrev"/>
                </w:rPr>
                <w:t>SL2009</w:t>
              </w:r>
              <w:r w:rsidR="009C4B25" w:rsidRPr="009C4B25">
                <w:rPr>
                  <w:rStyle w:val="charCitHyperlinkAbbrev"/>
                </w:rPr>
                <w:noBreakHyphen/>
                <w:t>42</w:t>
              </w:r>
            </w:hyperlink>
          </w:p>
        </w:tc>
        <w:tc>
          <w:tcPr>
            <w:tcW w:w="1783" w:type="dxa"/>
            <w:tcBorders>
              <w:top w:val="single" w:sz="4" w:space="0" w:color="auto"/>
              <w:bottom w:val="single" w:sz="4" w:space="0" w:color="auto"/>
            </w:tcBorders>
          </w:tcPr>
          <w:p w14:paraId="5F74F651" w14:textId="5EC4F7C0" w:rsidR="00B10F57" w:rsidRDefault="00B10F57">
            <w:pPr>
              <w:pStyle w:val="EarlierRepubEntries"/>
            </w:pPr>
            <w:r>
              <w:t xml:space="preserve">amendments by </w:t>
            </w:r>
            <w:hyperlink r:id="rId192" w:tooltip="Education Amendment Regulation 2009 (No 1)" w:history="1">
              <w:r w:rsidR="009C4B25" w:rsidRPr="009C4B25">
                <w:rPr>
                  <w:rStyle w:val="charCitHyperlinkAbbrev"/>
                </w:rPr>
                <w:t>SL2009</w:t>
              </w:r>
              <w:r w:rsidR="009C4B25" w:rsidRPr="009C4B25">
                <w:rPr>
                  <w:rStyle w:val="charCitHyperlinkAbbrev"/>
                </w:rPr>
                <w:noBreakHyphen/>
                <w:t>42</w:t>
              </w:r>
            </w:hyperlink>
          </w:p>
        </w:tc>
      </w:tr>
      <w:tr w:rsidR="009E5688" w14:paraId="439B1186" w14:textId="77777777">
        <w:tc>
          <w:tcPr>
            <w:tcW w:w="1576" w:type="dxa"/>
            <w:tcBorders>
              <w:top w:val="single" w:sz="4" w:space="0" w:color="auto"/>
              <w:bottom w:val="single" w:sz="4" w:space="0" w:color="auto"/>
            </w:tcBorders>
          </w:tcPr>
          <w:p w14:paraId="0187B638" w14:textId="77777777" w:rsidR="009E5688" w:rsidRDefault="009E5688">
            <w:pPr>
              <w:pStyle w:val="EarlierRepubEntries"/>
            </w:pPr>
            <w:r>
              <w:t>R6</w:t>
            </w:r>
            <w:r>
              <w:br/>
              <w:t>18 Feb 2011</w:t>
            </w:r>
          </w:p>
        </w:tc>
        <w:tc>
          <w:tcPr>
            <w:tcW w:w="1681" w:type="dxa"/>
            <w:tcBorders>
              <w:top w:val="single" w:sz="4" w:space="0" w:color="auto"/>
              <w:bottom w:val="single" w:sz="4" w:space="0" w:color="auto"/>
            </w:tcBorders>
          </w:tcPr>
          <w:p w14:paraId="4E66464E" w14:textId="77777777" w:rsidR="009E5688" w:rsidRDefault="00C30F17">
            <w:pPr>
              <w:pStyle w:val="EarlierRepubEntries"/>
            </w:pPr>
            <w:r>
              <w:t>18 Feb 2011–</w:t>
            </w:r>
            <w:r>
              <w:br/>
              <w:t>2</w:t>
            </w:r>
            <w:r w:rsidR="009E5688">
              <w:t>0 June 2011</w:t>
            </w:r>
          </w:p>
        </w:tc>
        <w:tc>
          <w:tcPr>
            <w:tcW w:w="1783" w:type="dxa"/>
            <w:tcBorders>
              <w:top w:val="single" w:sz="4" w:space="0" w:color="auto"/>
              <w:bottom w:val="single" w:sz="4" w:space="0" w:color="auto"/>
            </w:tcBorders>
          </w:tcPr>
          <w:p w14:paraId="44A3EE83" w14:textId="44DFAD61" w:rsidR="009E5688" w:rsidRDefault="00E701CF">
            <w:pPr>
              <w:pStyle w:val="EarlierRepubEntries"/>
            </w:pPr>
            <w:hyperlink r:id="rId193" w:tooltip="Education Amendment Regulation 2011 (No 1)" w:history="1">
              <w:r w:rsidR="009C4B25" w:rsidRPr="009C4B25">
                <w:rPr>
                  <w:rStyle w:val="charCitHyperlinkAbbrev"/>
                </w:rPr>
                <w:t>SL2011</w:t>
              </w:r>
              <w:r w:rsidR="009C4B25" w:rsidRPr="009C4B25">
                <w:rPr>
                  <w:rStyle w:val="charCitHyperlinkAbbrev"/>
                </w:rPr>
                <w:noBreakHyphen/>
                <w:t>3</w:t>
              </w:r>
            </w:hyperlink>
          </w:p>
        </w:tc>
        <w:tc>
          <w:tcPr>
            <w:tcW w:w="1783" w:type="dxa"/>
            <w:tcBorders>
              <w:top w:val="single" w:sz="4" w:space="0" w:color="auto"/>
              <w:bottom w:val="single" w:sz="4" w:space="0" w:color="auto"/>
            </w:tcBorders>
          </w:tcPr>
          <w:p w14:paraId="6001E42A" w14:textId="4CAB0CD8" w:rsidR="009E5688" w:rsidRDefault="009E5688">
            <w:pPr>
              <w:pStyle w:val="EarlierRepubEntries"/>
            </w:pPr>
            <w:r>
              <w:t xml:space="preserve">amendments by </w:t>
            </w:r>
            <w:hyperlink r:id="rId194" w:tooltip="Education Amendment Regulation 2011 (No 1)" w:history="1">
              <w:r w:rsidR="009C4B25" w:rsidRPr="009C4B25">
                <w:rPr>
                  <w:rStyle w:val="charCitHyperlinkAbbrev"/>
                </w:rPr>
                <w:t>SL2011</w:t>
              </w:r>
              <w:r w:rsidR="009C4B25" w:rsidRPr="009C4B25">
                <w:rPr>
                  <w:rStyle w:val="charCitHyperlinkAbbrev"/>
                </w:rPr>
                <w:noBreakHyphen/>
                <w:t>3</w:t>
              </w:r>
            </w:hyperlink>
          </w:p>
        </w:tc>
      </w:tr>
      <w:tr w:rsidR="00FB0116" w14:paraId="1CFA20A7" w14:textId="77777777">
        <w:tc>
          <w:tcPr>
            <w:tcW w:w="1576" w:type="dxa"/>
            <w:tcBorders>
              <w:top w:val="single" w:sz="4" w:space="0" w:color="auto"/>
              <w:bottom w:val="single" w:sz="4" w:space="0" w:color="auto"/>
            </w:tcBorders>
          </w:tcPr>
          <w:p w14:paraId="2EFC1B98" w14:textId="77777777" w:rsidR="00FB0116" w:rsidRDefault="00FB0116">
            <w:pPr>
              <w:pStyle w:val="EarlierRepubEntries"/>
            </w:pPr>
            <w:r>
              <w:t>R7</w:t>
            </w:r>
            <w:r>
              <w:br/>
              <w:t>21 June 2011</w:t>
            </w:r>
          </w:p>
        </w:tc>
        <w:tc>
          <w:tcPr>
            <w:tcW w:w="1681" w:type="dxa"/>
            <w:tcBorders>
              <w:top w:val="single" w:sz="4" w:space="0" w:color="auto"/>
              <w:bottom w:val="single" w:sz="4" w:space="0" w:color="auto"/>
            </w:tcBorders>
          </w:tcPr>
          <w:p w14:paraId="18BB6EDD" w14:textId="77777777" w:rsidR="00FB0116" w:rsidRDefault="00FB0116">
            <w:pPr>
              <w:pStyle w:val="EarlierRepubEntries"/>
            </w:pPr>
            <w:r>
              <w:t>21 June 2011–</w:t>
            </w:r>
            <w:r>
              <w:br/>
              <w:t>30 June 2011</w:t>
            </w:r>
          </w:p>
        </w:tc>
        <w:tc>
          <w:tcPr>
            <w:tcW w:w="1783" w:type="dxa"/>
            <w:tcBorders>
              <w:top w:val="single" w:sz="4" w:space="0" w:color="auto"/>
              <w:bottom w:val="single" w:sz="4" w:space="0" w:color="auto"/>
            </w:tcBorders>
          </w:tcPr>
          <w:p w14:paraId="6998C330" w14:textId="20267F0E" w:rsidR="00FB0116" w:rsidRDefault="00E701CF">
            <w:pPr>
              <w:pStyle w:val="EarlierRepubEntries"/>
            </w:pPr>
            <w:hyperlink r:id="rId195" w:tooltip="Education Amendment Regulation 2011 (No 2)" w:history="1">
              <w:r w:rsidR="009C4B25" w:rsidRPr="009C4B25">
                <w:rPr>
                  <w:rStyle w:val="charCitHyperlinkAbbrev"/>
                </w:rPr>
                <w:t>SL2011</w:t>
              </w:r>
              <w:r w:rsidR="009C4B25" w:rsidRPr="009C4B25">
                <w:rPr>
                  <w:rStyle w:val="charCitHyperlinkAbbrev"/>
                </w:rPr>
                <w:noBreakHyphen/>
                <w:t>16</w:t>
              </w:r>
            </w:hyperlink>
          </w:p>
        </w:tc>
        <w:tc>
          <w:tcPr>
            <w:tcW w:w="1783" w:type="dxa"/>
            <w:tcBorders>
              <w:top w:val="single" w:sz="4" w:space="0" w:color="auto"/>
              <w:bottom w:val="single" w:sz="4" w:space="0" w:color="auto"/>
            </w:tcBorders>
          </w:tcPr>
          <w:p w14:paraId="2484FD67" w14:textId="0C571E08" w:rsidR="00FB0116" w:rsidRDefault="00FB0116">
            <w:pPr>
              <w:pStyle w:val="EarlierRepubEntries"/>
            </w:pPr>
            <w:r>
              <w:t xml:space="preserve">amendments by </w:t>
            </w:r>
            <w:hyperlink r:id="rId196" w:tooltip="Education Amendment Regulation 2011 (No 2)" w:history="1">
              <w:r w:rsidR="009C4B25" w:rsidRPr="009C4B25">
                <w:rPr>
                  <w:rStyle w:val="charCitHyperlinkAbbrev"/>
                </w:rPr>
                <w:t>SL2011</w:t>
              </w:r>
              <w:r w:rsidR="009C4B25" w:rsidRPr="009C4B25">
                <w:rPr>
                  <w:rStyle w:val="charCitHyperlinkAbbrev"/>
                </w:rPr>
                <w:noBreakHyphen/>
                <w:t>16</w:t>
              </w:r>
            </w:hyperlink>
          </w:p>
        </w:tc>
      </w:tr>
      <w:tr w:rsidR="00DC4A4C" w14:paraId="62E18917" w14:textId="77777777">
        <w:tc>
          <w:tcPr>
            <w:tcW w:w="1576" w:type="dxa"/>
            <w:tcBorders>
              <w:top w:val="single" w:sz="4" w:space="0" w:color="auto"/>
              <w:bottom w:val="single" w:sz="4" w:space="0" w:color="auto"/>
            </w:tcBorders>
          </w:tcPr>
          <w:p w14:paraId="42C35E0A" w14:textId="77777777" w:rsidR="00DC4A4C" w:rsidRDefault="00DC4A4C">
            <w:pPr>
              <w:pStyle w:val="EarlierRepubEntries"/>
            </w:pPr>
            <w:r>
              <w:t>R8</w:t>
            </w:r>
            <w:r>
              <w:br/>
            </w:r>
            <w:r w:rsidR="00E32811">
              <w:t>1 July 2011</w:t>
            </w:r>
          </w:p>
        </w:tc>
        <w:tc>
          <w:tcPr>
            <w:tcW w:w="1681" w:type="dxa"/>
            <w:tcBorders>
              <w:top w:val="single" w:sz="4" w:space="0" w:color="auto"/>
              <w:bottom w:val="single" w:sz="4" w:space="0" w:color="auto"/>
            </w:tcBorders>
          </w:tcPr>
          <w:p w14:paraId="5BFB8863" w14:textId="77777777" w:rsidR="00DC4A4C" w:rsidRDefault="00E32811">
            <w:pPr>
              <w:pStyle w:val="EarlierRepubEntries"/>
            </w:pPr>
            <w:r>
              <w:t>1 July 2011–</w:t>
            </w:r>
            <w:r>
              <w:br/>
              <w:t>31 January 2013</w:t>
            </w:r>
          </w:p>
        </w:tc>
        <w:tc>
          <w:tcPr>
            <w:tcW w:w="1783" w:type="dxa"/>
            <w:tcBorders>
              <w:top w:val="single" w:sz="4" w:space="0" w:color="auto"/>
              <w:bottom w:val="single" w:sz="4" w:space="0" w:color="auto"/>
            </w:tcBorders>
          </w:tcPr>
          <w:p w14:paraId="5BAC273D" w14:textId="63E11160" w:rsidR="00DC4A4C" w:rsidRDefault="00E701CF">
            <w:pPr>
              <w:pStyle w:val="EarlierRepubEntries"/>
            </w:pPr>
            <w:hyperlink r:id="rId197"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c>
          <w:tcPr>
            <w:tcW w:w="1783" w:type="dxa"/>
            <w:tcBorders>
              <w:top w:val="single" w:sz="4" w:space="0" w:color="auto"/>
              <w:bottom w:val="single" w:sz="4" w:space="0" w:color="auto"/>
            </w:tcBorders>
          </w:tcPr>
          <w:p w14:paraId="766A30DD" w14:textId="43D39C2B" w:rsidR="00DC4A4C" w:rsidRDefault="00E32811">
            <w:pPr>
              <w:pStyle w:val="EarlierRepubEntries"/>
            </w:pPr>
            <w:r>
              <w:t xml:space="preserve">amendments by </w:t>
            </w:r>
            <w:hyperlink r:id="rId198" w:tooltip="Administrative (One ACT Public Service Miscellaneous Amendments) Act 2011" w:history="1">
              <w:r w:rsidR="009C4B25" w:rsidRPr="009C4B25">
                <w:rPr>
                  <w:rStyle w:val="charCitHyperlinkAbbrev"/>
                </w:rPr>
                <w:t>A2011</w:t>
              </w:r>
              <w:r w:rsidR="009C4B25" w:rsidRPr="009C4B25">
                <w:rPr>
                  <w:rStyle w:val="charCitHyperlinkAbbrev"/>
                </w:rPr>
                <w:noBreakHyphen/>
                <w:t>22</w:t>
              </w:r>
            </w:hyperlink>
          </w:p>
        </w:tc>
      </w:tr>
      <w:tr w:rsidR="00253B53" w14:paraId="4E5C7D0C" w14:textId="77777777">
        <w:tc>
          <w:tcPr>
            <w:tcW w:w="1576" w:type="dxa"/>
            <w:tcBorders>
              <w:top w:val="single" w:sz="4" w:space="0" w:color="auto"/>
              <w:bottom w:val="single" w:sz="4" w:space="0" w:color="auto"/>
            </w:tcBorders>
          </w:tcPr>
          <w:p w14:paraId="01552C79" w14:textId="77777777" w:rsidR="00253B53" w:rsidRDefault="00253B53" w:rsidP="00253B53">
            <w:pPr>
              <w:pStyle w:val="EarlierRepubEntries"/>
            </w:pPr>
            <w:r>
              <w:t>R9</w:t>
            </w:r>
            <w:r>
              <w:br/>
              <w:t>1 Feb 201</w:t>
            </w:r>
            <w:r w:rsidR="00355562">
              <w:t>3</w:t>
            </w:r>
          </w:p>
        </w:tc>
        <w:tc>
          <w:tcPr>
            <w:tcW w:w="1681" w:type="dxa"/>
            <w:tcBorders>
              <w:top w:val="single" w:sz="4" w:space="0" w:color="auto"/>
              <w:bottom w:val="single" w:sz="4" w:space="0" w:color="auto"/>
            </w:tcBorders>
          </w:tcPr>
          <w:p w14:paraId="3B97CDC3" w14:textId="77777777" w:rsidR="00253B53" w:rsidRDefault="00253B53" w:rsidP="00253B53">
            <w:pPr>
              <w:pStyle w:val="EarlierRepubEntries"/>
            </w:pPr>
            <w:r>
              <w:t>1 Feb 2013–</w:t>
            </w:r>
            <w:r>
              <w:br/>
              <w:t>4 Mar 201</w:t>
            </w:r>
            <w:r w:rsidR="00355562">
              <w:t>9</w:t>
            </w:r>
          </w:p>
        </w:tc>
        <w:tc>
          <w:tcPr>
            <w:tcW w:w="1783" w:type="dxa"/>
            <w:tcBorders>
              <w:top w:val="single" w:sz="4" w:space="0" w:color="auto"/>
              <w:bottom w:val="single" w:sz="4" w:space="0" w:color="auto"/>
            </w:tcBorders>
          </w:tcPr>
          <w:p w14:paraId="49BD8755" w14:textId="2EA82F20" w:rsidR="00253B53" w:rsidRDefault="00E701CF">
            <w:pPr>
              <w:pStyle w:val="EarlierRepubEntries"/>
              <w:rPr>
                <w:rStyle w:val="charCitHyperlinkAbbrev"/>
              </w:rPr>
            </w:pPr>
            <w:hyperlink r:id="rId199" w:tooltip="Education Amendment Regulation 2012 (No 1)" w:history="1">
              <w:r w:rsidR="00253B53">
                <w:rPr>
                  <w:rStyle w:val="charCitHyperlinkAbbrev"/>
                </w:rPr>
                <w:t>SL2012-32</w:t>
              </w:r>
            </w:hyperlink>
          </w:p>
        </w:tc>
        <w:tc>
          <w:tcPr>
            <w:tcW w:w="1783" w:type="dxa"/>
            <w:tcBorders>
              <w:top w:val="single" w:sz="4" w:space="0" w:color="auto"/>
              <w:bottom w:val="single" w:sz="4" w:space="0" w:color="auto"/>
            </w:tcBorders>
          </w:tcPr>
          <w:p w14:paraId="06FDB6DA" w14:textId="6AE8545E" w:rsidR="00253B53" w:rsidRDefault="00253B53">
            <w:pPr>
              <w:pStyle w:val="EarlierRepubEntries"/>
            </w:pPr>
            <w:r>
              <w:t xml:space="preserve">amendments by </w:t>
            </w:r>
            <w:hyperlink r:id="rId200" w:tooltip="Education Amendment Regulation 2012 (No 1)" w:history="1">
              <w:r>
                <w:rPr>
                  <w:rStyle w:val="charCitHyperlinkAbbrev"/>
                </w:rPr>
                <w:t>SL2012-32</w:t>
              </w:r>
            </w:hyperlink>
          </w:p>
        </w:tc>
      </w:tr>
      <w:tr w:rsidR="006A67D6" w14:paraId="2770FEC6" w14:textId="77777777">
        <w:tc>
          <w:tcPr>
            <w:tcW w:w="1576" w:type="dxa"/>
            <w:tcBorders>
              <w:top w:val="single" w:sz="4" w:space="0" w:color="auto"/>
              <w:bottom w:val="single" w:sz="4" w:space="0" w:color="auto"/>
            </w:tcBorders>
          </w:tcPr>
          <w:p w14:paraId="4D360382" w14:textId="77777777" w:rsidR="006A67D6" w:rsidRDefault="006A67D6" w:rsidP="00253B53">
            <w:pPr>
              <w:pStyle w:val="EarlierRepubEntries"/>
            </w:pPr>
            <w:r>
              <w:t>R10</w:t>
            </w:r>
            <w:r>
              <w:br/>
              <w:t>5 Mar 2019</w:t>
            </w:r>
          </w:p>
        </w:tc>
        <w:tc>
          <w:tcPr>
            <w:tcW w:w="1681" w:type="dxa"/>
            <w:tcBorders>
              <w:top w:val="single" w:sz="4" w:space="0" w:color="auto"/>
              <w:bottom w:val="single" w:sz="4" w:space="0" w:color="auto"/>
            </w:tcBorders>
          </w:tcPr>
          <w:p w14:paraId="2C317D60" w14:textId="77777777" w:rsidR="006A67D6" w:rsidRDefault="006A67D6" w:rsidP="00253B53">
            <w:pPr>
              <w:pStyle w:val="EarlierRepubEntries"/>
            </w:pPr>
            <w:r>
              <w:t>5 Mar 2019–</w:t>
            </w:r>
            <w:r>
              <w:br/>
              <w:t xml:space="preserve">8 </w:t>
            </w:r>
            <w:r w:rsidR="00D03D29">
              <w:t>June</w:t>
            </w:r>
            <w:r>
              <w:t xml:space="preserve"> 2020</w:t>
            </w:r>
          </w:p>
        </w:tc>
        <w:tc>
          <w:tcPr>
            <w:tcW w:w="1783" w:type="dxa"/>
            <w:tcBorders>
              <w:top w:val="single" w:sz="4" w:space="0" w:color="auto"/>
              <w:bottom w:val="single" w:sz="4" w:space="0" w:color="auto"/>
            </w:tcBorders>
          </w:tcPr>
          <w:p w14:paraId="01A39BFA" w14:textId="1A9ACC58" w:rsidR="006A67D6" w:rsidRDefault="00E701CF">
            <w:pPr>
              <w:pStyle w:val="EarlierRepubEntries"/>
            </w:pPr>
            <w:hyperlink r:id="rId201" w:tooltip="Education (Child Safety in Schools) Legislation Amendment Act 2019" w:history="1">
              <w:r w:rsidR="006A67D6">
                <w:rPr>
                  <w:rStyle w:val="charCitHyperlinkAbbrev"/>
                </w:rPr>
                <w:t>A2019</w:t>
              </w:r>
              <w:r w:rsidR="006A67D6">
                <w:rPr>
                  <w:rStyle w:val="charCitHyperlinkAbbrev"/>
                </w:rPr>
                <w:noBreakHyphen/>
                <w:t>4</w:t>
              </w:r>
            </w:hyperlink>
          </w:p>
        </w:tc>
        <w:tc>
          <w:tcPr>
            <w:tcW w:w="1783" w:type="dxa"/>
            <w:tcBorders>
              <w:top w:val="single" w:sz="4" w:space="0" w:color="auto"/>
              <w:bottom w:val="single" w:sz="4" w:space="0" w:color="auto"/>
            </w:tcBorders>
          </w:tcPr>
          <w:p w14:paraId="7CA37FF6" w14:textId="2BAE0677" w:rsidR="006A67D6" w:rsidRDefault="006A67D6">
            <w:pPr>
              <w:pStyle w:val="EarlierRepubEntries"/>
            </w:pPr>
            <w:r>
              <w:t xml:space="preserve">amendments by </w:t>
            </w:r>
            <w:hyperlink r:id="rId202" w:tooltip="Education (Child Safety in Schools) Legislation Amendment Act 2019" w:history="1">
              <w:r>
                <w:rPr>
                  <w:rStyle w:val="charCitHyperlinkAbbrev"/>
                </w:rPr>
                <w:t>A2019</w:t>
              </w:r>
              <w:r>
                <w:rPr>
                  <w:rStyle w:val="charCitHyperlinkAbbrev"/>
                </w:rPr>
                <w:noBreakHyphen/>
                <w:t>4</w:t>
              </w:r>
            </w:hyperlink>
          </w:p>
        </w:tc>
      </w:tr>
      <w:tr w:rsidR="007C71B7" w14:paraId="0C6CD49D" w14:textId="77777777">
        <w:tc>
          <w:tcPr>
            <w:tcW w:w="1576" w:type="dxa"/>
            <w:tcBorders>
              <w:top w:val="single" w:sz="4" w:space="0" w:color="auto"/>
              <w:bottom w:val="single" w:sz="4" w:space="0" w:color="auto"/>
            </w:tcBorders>
          </w:tcPr>
          <w:p w14:paraId="34EAC16E" w14:textId="77777777" w:rsidR="007C71B7" w:rsidRDefault="007C71B7" w:rsidP="00253B53">
            <w:pPr>
              <w:pStyle w:val="EarlierRepubEntries"/>
            </w:pPr>
            <w:r>
              <w:t>R11</w:t>
            </w:r>
            <w:r>
              <w:br/>
              <w:t>9 June 2020</w:t>
            </w:r>
          </w:p>
        </w:tc>
        <w:tc>
          <w:tcPr>
            <w:tcW w:w="1681" w:type="dxa"/>
            <w:tcBorders>
              <w:top w:val="single" w:sz="4" w:space="0" w:color="auto"/>
              <w:bottom w:val="single" w:sz="4" w:space="0" w:color="auto"/>
            </w:tcBorders>
          </w:tcPr>
          <w:p w14:paraId="2D0B6816" w14:textId="77777777" w:rsidR="007C71B7" w:rsidRDefault="007C71B7" w:rsidP="00253B53">
            <w:pPr>
              <w:pStyle w:val="EarlierRepubEntries"/>
            </w:pPr>
            <w:r>
              <w:t>9 June 2020–</w:t>
            </w:r>
            <w:r>
              <w:br/>
              <w:t>17 Aug 2020</w:t>
            </w:r>
          </w:p>
        </w:tc>
        <w:tc>
          <w:tcPr>
            <w:tcW w:w="1783" w:type="dxa"/>
            <w:tcBorders>
              <w:top w:val="single" w:sz="4" w:space="0" w:color="auto"/>
              <w:bottom w:val="single" w:sz="4" w:space="0" w:color="auto"/>
            </w:tcBorders>
          </w:tcPr>
          <w:p w14:paraId="29A4E6A4" w14:textId="43230E81" w:rsidR="007C71B7" w:rsidRDefault="00E701CF">
            <w:pPr>
              <w:pStyle w:val="EarlierRepubEntries"/>
            </w:pPr>
            <w:hyperlink r:id="rId203" w:tooltip="Education Amendment Act 2019" w:history="1">
              <w:r w:rsidR="007C71B7">
                <w:rPr>
                  <w:rStyle w:val="charCitHyperlinkAbbrev"/>
                </w:rPr>
                <w:t>A2019</w:t>
              </w:r>
              <w:r w:rsidR="007C71B7">
                <w:rPr>
                  <w:rStyle w:val="charCitHyperlinkAbbrev"/>
                </w:rPr>
                <w:noBreakHyphen/>
                <w:t>47</w:t>
              </w:r>
            </w:hyperlink>
          </w:p>
        </w:tc>
        <w:tc>
          <w:tcPr>
            <w:tcW w:w="1783" w:type="dxa"/>
            <w:tcBorders>
              <w:top w:val="single" w:sz="4" w:space="0" w:color="auto"/>
              <w:bottom w:val="single" w:sz="4" w:space="0" w:color="auto"/>
            </w:tcBorders>
          </w:tcPr>
          <w:p w14:paraId="3630E278" w14:textId="46E47AED" w:rsidR="007C71B7" w:rsidRDefault="007C71B7">
            <w:pPr>
              <w:pStyle w:val="EarlierRepubEntries"/>
            </w:pPr>
            <w:r>
              <w:t xml:space="preserve">amendments by </w:t>
            </w:r>
            <w:hyperlink r:id="rId204" w:tooltip="Education Amendment Act 2019" w:history="1">
              <w:r>
                <w:rPr>
                  <w:rStyle w:val="charCitHyperlinkAbbrev"/>
                </w:rPr>
                <w:t>A2019</w:t>
              </w:r>
              <w:r>
                <w:rPr>
                  <w:rStyle w:val="charCitHyperlinkAbbrev"/>
                </w:rPr>
                <w:noBreakHyphen/>
                <w:t>47</w:t>
              </w:r>
            </w:hyperlink>
          </w:p>
        </w:tc>
      </w:tr>
      <w:tr w:rsidR="0064703A" w14:paraId="5149E7CB" w14:textId="77777777">
        <w:tc>
          <w:tcPr>
            <w:tcW w:w="1576" w:type="dxa"/>
            <w:tcBorders>
              <w:top w:val="single" w:sz="4" w:space="0" w:color="auto"/>
              <w:bottom w:val="single" w:sz="4" w:space="0" w:color="auto"/>
            </w:tcBorders>
          </w:tcPr>
          <w:p w14:paraId="79081326" w14:textId="2AC287B0" w:rsidR="0064703A" w:rsidRDefault="0064703A" w:rsidP="00253B53">
            <w:pPr>
              <w:pStyle w:val="EarlierRepubEntries"/>
            </w:pPr>
            <w:r>
              <w:t>R12</w:t>
            </w:r>
            <w:r>
              <w:br/>
              <w:t>18 Aug 2020</w:t>
            </w:r>
          </w:p>
        </w:tc>
        <w:tc>
          <w:tcPr>
            <w:tcW w:w="1681" w:type="dxa"/>
            <w:tcBorders>
              <w:top w:val="single" w:sz="4" w:space="0" w:color="auto"/>
              <w:bottom w:val="single" w:sz="4" w:space="0" w:color="auto"/>
            </w:tcBorders>
          </w:tcPr>
          <w:p w14:paraId="45D3A31F" w14:textId="00FCB58C" w:rsidR="0064703A" w:rsidRDefault="0064703A" w:rsidP="00253B53">
            <w:pPr>
              <w:pStyle w:val="EarlierRepubEntries"/>
            </w:pPr>
            <w:r>
              <w:t>18 Aug 2020–</w:t>
            </w:r>
            <w:r>
              <w:br/>
              <w:t>31 Dec 2020</w:t>
            </w:r>
          </w:p>
        </w:tc>
        <w:tc>
          <w:tcPr>
            <w:tcW w:w="1783" w:type="dxa"/>
            <w:tcBorders>
              <w:top w:val="single" w:sz="4" w:space="0" w:color="auto"/>
              <w:bottom w:val="single" w:sz="4" w:space="0" w:color="auto"/>
            </w:tcBorders>
          </w:tcPr>
          <w:p w14:paraId="6325C216" w14:textId="0471399C" w:rsidR="0064703A" w:rsidRPr="00BF3FC7" w:rsidRDefault="00E701CF">
            <w:pPr>
              <w:pStyle w:val="EarlierRepubEntries"/>
              <w:rPr>
                <w:rStyle w:val="Hyperlink"/>
              </w:rPr>
            </w:pPr>
            <w:hyperlink r:id="rId205" w:tooltip="Education Amendment Regulation 2020 (No 1)" w:history="1">
              <w:r w:rsidR="0064703A" w:rsidRPr="00BF3FC7">
                <w:rPr>
                  <w:rStyle w:val="Hyperlink"/>
                </w:rPr>
                <w:t>SL2020</w:t>
              </w:r>
              <w:r w:rsidR="0064703A" w:rsidRPr="00BF3FC7">
                <w:rPr>
                  <w:rStyle w:val="Hyperlink"/>
                </w:rPr>
                <w:noBreakHyphen/>
                <w:t>29</w:t>
              </w:r>
            </w:hyperlink>
          </w:p>
        </w:tc>
        <w:tc>
          <w:tcPr>
            <w:tcW w:w="1783" w:type="dxa"/>
            <w:tcBorders>
              <w:top w:val="single" w:sz="4" w:space="0" w:color="auto"/>
              <w:bottom w:val="single" w:sz="4" w:space="0" w:color="auto"/>
            </w:tcBorders>
          </w:tcPr>
          <w:p w14:paraId="3A93C06D" w14:textId="6B601CA6" w:rsidR="0064703A" w:rsidRDefault="0064703A">
            <w:pPr>
              <w:pStyle w:val="EarlierRepubEntries"/>
            </w:pPr>
            <w:r>
              <w:t xml:space="preserve">amendments by </w:t>
            </w:r>
            <w:hyperlink r:id="rId206" w:tooltip="Education Amendment Regulation 2020 (No 1)" w:history="1">
              <w:r>
                <w:rPr>
                  <w:rStyle w:val="charCitHyperlinkAbbrev"/>
                </w:rPr>
                <w:t>SL2020</w:t>
              </w:r>
              <w:r>
                <w:rPr>
                  <w:rStyle w:val="charCitHyperlinkAbbrev"/>
                </w:rPr>
                <w:noBreakHyphen/>
                <w:t>29</w:t>
              </w:r>
            </w:hyperlink>
          </w:p>
        </w:tc>
      </w:tr>
      <w:tr w:rsidR="006C57A6" w14:paraId="1D8EE6D0" w14:textId="77777777">
        <w:tc>
          <w:tcPr>
            <w:tcW w:w="1576" w:type="dxa"/>
            <w:tcBorders>
              <w:top w:val="single" w:sz="4" w:space="0" w:color="auto"/>
              <w:bottom w:val="single" w:sz="4" w:space="0" w:color="auto"/>
            </w:tcBorders>
          </w:tcPr>
          <w:p w14:paraId="1965B6BE" w14:textId="154C1ED0" w:rsidR="006C57A6" w:rsidRDefault="006C57A6" w:rsidP="00253B53">
            <w:pPr>
              <w:pStyle w:val="EarlierRepubEntries"/>
            </w:pPr>
            <w:r>
              <w:lastRenderedPageBreak/>
              <w:t>R13</w:t>
            </w:r>
            <w:r>
              <w:br/>
              <w:t>1 Jan 2021</w:t>
            </w:r>
          </w:p>
        </w:tc>
        <w:tc>
          <w:tcPr>
            <w:tcW w:w="1681" w:type="dxa"/>
            <w:tcBorders>
              <w:top w:val="single" w:sz="4" w:space="0" w:color="auto"/>
              <w:bottom w:val="single" w:sz="4" w:space="0" w:color="auto"/>
            </w:tcBorders>
          </w:tcPr>
          <w:p w14:paraId="6E2064A6" w14:textId="7E333ABD" w:rsidR="006C57A6" w:rsidRDefault="006C57A6" w:rsidP="00253B53">
            <w:pPr>
              <w:pStyle w:val="EarlierRepubEntries"/>
            </w:pPr>
            <w:r>
              <w:t>1 Jan 2021–</w:t>
            </w:r>
            <w:r>
              <w:br/>
              <w:t>31 Jan 2021</w:t>
            </w:r>
          </w:p>
        </w:tc>
        <w:tc>
          <w:tcPr>
            <w:tcW w:w="1783" w:type="dxa"/>
            <w:tcBorders>
              <w:top w:val="single" w:sz="4" w:space="0" w:color="auto"/>
              <w:bottom w:val="single" w:sz="4" w:space="0" w:color="auto"/>
            </w:tcBorders>
          </w:tcPr>
          <w:p w14:paraId="6BC21509" w14:textId="3CCEF9C9" w:rsidR="006C57A6" w:rsidRDefault="00E701CF">
            <w:pPr>
              <w:pStyle w:val="EarlierRepubEntries"/>
            </w:pPr>
            <w:hyperlink r:id="rId207" w:tooltip="Education Amendment Act 2020" w:history="1">
              <w:r w:rsidR="004F6569" w:rsidRPr="004F6569">
                <w:rPr>
                  <w:rStyle w:val="charCitHyperlinkAbbrev"/>
                </w:rPr>
                <w:t>A2020-38</w:t>
              </w:r>
            </w:hyperlink>
          </w:p>
        </w:tc>
        <w:tc>
          <w:tcPr>
            <w:tcW w:w="1783" w:type="dxa"/>
            <w:tcBorders>
              <w:top w:val="single" w:sz="4" w:space="0" w:color="auto"/>
              <w:bottom w:val="single" w:sz="4" w:space="0" w:color="auto"/>
            </w:tcBorders>
          </w:tcPr>
          <w:p w14:paraId="0FADE74B" w14:textId="2EB6B9AC" w:rsidR="006C57A6" w:rsidRDefault="004F6569">
            <w:pPr>
              <w:pStyle w:val="EarlierRepubEntries"/>
            </w:pPr>
            <w:r>
              <w:t xml:space="preserve">amendments by </w:t>
            </w:r>
            <w:hyperlink r:id="rId208" w:tooltip="Education Amendment Act 2020" w:history="1">
              <w:r w:rsidRPr="004F6569">
                <w:rPr>
                  <w:rStyle w:val="charCitHyperlinkAbbrev"/>
                </w:rPr>
                <w:t>A2020-38</w:t>
              </w:r>
            </w:hyperlink>
          </w:p>
        </w:tc>
      </w:tr>
      <w:tr w:rsidR="00164A04" w14:paraId="708539F7" w14:textId="77777777">
        <w:tc>
          <w:tcPr>
            <w:tcW w:w="1576" w:type="dxa"/>
            <w:tcBorders>
              <w:top w:val="single" w:sz="4" w:space="0" w:color="auto"/>
              <w:bottom w:val="single" w:sz="4" w:space="0" w:color="auto"/>
            </w:tcBorders>
          </w:tcPr>
          <w:p w14:paraId="57232A63" w14:textId="24E94762" w:rsidR="00164A04" w:rsidRDefault="00164A04" w:rsidP="00253B53">
            <w:pPr>
              <w:pStyle w:val="EarlierRepubEntries"/>
            </w:pPr>
            <w:r>
              <w:t>R14</w:t>
            </w:r>
            <w:r>
              <w:br/>
              <w:t>1 Feb 2021</w:t>
            </w:r>
          </w:p>
        </w:tc>
        <w:tc>
          <w:tcPr>
            <w:tcW w:w="1681" w:type="dxa"/>
            <w:tcBorders>
              <w:top w:val="single" w:sz="4" w:space="0" w:color="auto"/>
              <w:bottom w:val="single" w:sz="4" w:space="0" w:color="auto"/>
            </w:tcBorders>
          </w:tcPr>
          <w:p w14:paraId="7B1DF3D3" w14:textId="0F7524D1" w:rsidR="00164A04" w:rsidRDefault="00164A04" w:rsidP="00253B53">
            <w:pPr>
              <w:pStyle w:val="EarlierRepubEntries"/>
            </w:pPr>
            <w:r>
              <w:t>1 Feb 2021–</w:t>
            </w:r>
            <w:r>
              <w:br/>
              <w:t>19 Dec 2022</w:t>
            </w:r>
          </w:p>
        </w:tc>
        <w:tc>
          <w:tcPr>
            <w:tcW w:w="1783" w:type="dxa"/>
            <w:tcBorders>
              <w:top w:val="single" w:sz="4" w:space="0" w:color="auto"/>
              <w:bottom w:val="single" w:sz="4" w:space="0" w:color="auto"/>
            </w:tcBorders>
          </w:tcPr>
          <w:p w14:paraId="471FDA04" w14:textId="4C80BEC2" w:rsidR="00164A04" w:rsidRDefault="00E701CF">
            <w:pPr>
              <w:pStyle w:val="EarlierRepubEntries"/>
            </w:pPr>
            <w:hyperlink r:id="rId209" w:tooltip="Education Amendment Act 2020" w:history="1">
              <w:r w:rsidR="001F2339" w:rsidRPr="004F6569">
                <w:rPr>
                  <w:rStyle w:val="charCitHyperlinkAbbrev"/>
                </w:rPr>
                <w:t>A2020-38</w:t>
              </w:r>
            </w:hyperlink>
          </w:p>
        </w:tc>
        <w:tc>
          <w:tcPr>
            <w:tcW w:w="1783" w:type="dxa"/>
            <w:tcBorders>
              <w:top w:val="single" w:sz="4" w:space="0" w:color="auto"/>
              <w:bottom w:val="single" w:sz="4" w:space="0" w:color="auto"/>
            </w:tcBorders>
          </w:tcPr>
          <w:p w14:paraId="2BFBA8BE" w14:textId="12D0926D" w:rsidR="00164A04" w:rsidRDefault="001F2339">
            <w:pPr>
              <w:pStyle w:val="EarlierRepubEntries"/>
            </w:pPr>
            <w:r>
              <w:t xml:space="preserve">amendments by </w:t>
            </w:r>
            <w:hyperlink r:id="rId210" w:tooltip="Education Amendment Regulation 2020 (No 1)" w:history="1">
              <w:r w:rsidRPr="00C70018">
                <w:rPr>
                  <w:rStyle w:val="charCitHyperlinkAbbrev"/>
                </w:rPr>
                <w:t>SL2020-29</w:t>
              </w:r>
            </w:hyperlink>
          </w:p>
        </w:tc>
      </w:tr>
      <w:tr w:rsidR="00A55655" w14:paraId="49CDF387" w14:textId="77777777">
        <w:tc>
          <w:tcPr>
            <w:tcW w:w="1576" w:type="dxa"/>
            <w:tcBorders>
              <w:top w:val="single" w:sz="4" w:space="0" w:color="auto"/>
              <w:bottom w:val="single" w:sz="4" w:space="0" w:color="auto"/>
            </w:tcBorders>
          </w:tcPr>
          <w:p w14:paraId="51DD7223" w14:textId="4A0FCBC9" w:rsidR="00A55655" w:rsidRDefault="00A55655" w:rsidP="00253B53">
            <w:pPr>
              <w:pStyle w:val="EarlierRepubEntries"/>
            </w:pPr>
            <w:r>
              <w:t>R15</w:t>
            </w:r>
            <w:r>
              <w:br/>
              <w:t>20 Dec 2022</w:t>
            </w:r>
          </w:p>
        </w:tc>
        <w:tc>
          <w:tcPr>
            <w:tcW w:w="1681" w:type="dxa"/>
            <w:tcBorders>
              <w:top w:val="single" w:sz="4" w:space="0" w:color="auto"/>
              <w:bottom w:val="single" w:sz="4" w:space="0" w:color="auto"/>
            </w:tcBorders>
          </w:tcPr>
          <w:p w14:paraId="377086AD" w14:textId="3A5869B2" w:rsidR="00A55655" w:rsidRDefault="00A55655" w:rsidP="00253B53">
            <w:pPr>
              <w:pStyle w:val="EarlierRepubEntries"/>
            </w:pPr>
            <w:r>
              <w:t>20 Dec 2022–</w:t>
            </w:r>
            <w:r>
              <w:br/>
            </w:r>
            <w:r w:rsidR="00534A93">
              <w:t>2</w:t>
            </w:r>
            <w:r>
              <w:t>8 Mar 2024</w:t>
            </w:r>
          </w:p>
        </w:tc>
        <w:tc>
          <w:tcPr>
            <w:tcW w:w="1783" w:type="dxa"/>
            <w:tcBorders>
              <w:top w:val="single" w:sz="4" w:space="0" w:color="auto"/>
              <w:bottom w:val="single" w:sz="4" w:space="0" w:color="auto"/>
            </w:tcBorders>
          </w:tcPr>
          <w:p w14:paraId="72EB6C24" w14:textId="76250A0E" w:rsidR="00A55655" w:rsidRDefault="00E701CF">
            <w:pPr>
              <w:pStyle w:val="EarlierRepubEntries"/>
            </w:pPr>
            <w:hyperlink r:id="rId211" w:tooltip="Education Amendment Act 2022" w:history="1">
              <w:r w:rsidR="00A55655">
                <w:rPr>
                  <w:rStyle w:val="charCitHyperlinkAbbrev"/>
                </w:rPr>
                <w:t>A2022-10</w:t>
              </w:r>
            </w:hyperlink>
          </w:p>
        </w:tc>
        <w:tc>
          <w:tcPr>
            <w:tcW w:w="1783" w:type="dxa"/>
            <w:tcBorders>
              <w:top w:val="single" w:sz="4" w:space="0" w:color="auto"/>
              <w:bottom w:val="single" w:sz="4" w:space="0" w:color="auto"/>
            </w:tcBorders>
          </w:tcPr>
          <w:p w14:paraId="4CA0A45A" w14:textId="3B4E5F42" w:rsidR="00A55655" w:rsidRDefault="00A55655">
            <w:pPr>
              <w:pStyle w:val="EarlierRepubEntries"/>
            </w:pPr>
            <w:r>
              <w:t xml:space="preserve">amendments by </w:t>
            </w:r>
            <w:hyperlink r:id="rId212" w:tooltip="Education Amendment Act 2022" w:history="1">
              <w:r>
                <w:rPr>
                  <w:rStyle w:val="charCitHyperlinkAbbrev"/>
                </w:rPr>
                <w:t>A2022-10</w:t>
              </w:r>
            </w:hyperlink>
          </w:p>
        </w:tc>
      </w:tr>
    </w:tbl>
    <w:p w14:paraId="4625354B" w14:textId="77777777" w:rsidR="00D23C26" w:rsidRDefault="00D23C26">
      <w:pPr>
        <w:pStyle w:val="05EndNote"/>
        <w:sectPr w:rsidR="00D23C26" w:rsidSect="00D643DA">
          <w:headerReference w:type="even" r:id="rId213"/>
          <w:headerReference w:type="default" r:id="rId214"/>
          <w:footerReference w:type="even" r:id="rId215"/>
          <w:footerReference w:type="default" r:id="rId216"/>
          <w:pgSz w:w="11907" w:h="16839" w:code="9"/>
          <w:pgMar w:top="3000" w:right="1900" w:bottom="2500" w:left="2300" w:header="2480" w:footer="2100" w:gutter="0"/>
          <w:cols w:space="720"/>
          <w:docGrid w:linePitch="326"/>
        </w:sectPr>
      </w:pPr>
    </w:p>
    <w:p w14:paraId="1C7A692C" w14:textId="77777777" w:rsidR="00D23C26" w:rsidRDefault="00D23C26"/>
    <w:p w14:paraId="1F21782E" w14:textId="77777777" w:rsidR="006A67D6" w:rsidRDefault="006A67D6">
      <w:pPr>
        <w:rPr>
          <w:color w:val="000000"/>
          <w:sz w:val="22"/>
        </w:rPr>
      </w:pPr>
    </w:p>
    <w:p w14:paraId="620C4337" w14:textId="77777777" w:rsidR="00FC1180" w:rsidRDefault="00FC1180">
      <w:pPr>
        <w:rPr>
          <w:color w:val="000000"/>
          <w:sz w:val="22"/>
        </w:rPr>
      </w:pPr>
    </w:p>
    <w:p w14:paraId="0B7B9244" w14:textId="77777777" w:rsidR="00FC1180" w:rsidRDefault="00FC1180">
      <w:pPr>
        <w:rPr>
          <w:color w:val="000000"/>
          <w:sz w:val="22"/>
        </w:rPr>
      </w:pPr>
    </w:p>
    <w:p w14:paraId="1EA6E2CB" w14:textId="77777777" w:rsidR="00FC1180" w:rsidRDefault="00FC1180">
      <w:pPr>
        <w:rPr>
          <w:color w:val="000000"/>
          <w:sz w:val="22"/>
        </w:rPr>
      </w:pPr>
    </w:p>
    <w:p w14:paraId="0357400B" w14:textId="77777777" w:rsidR="00FC1180" w:rsidRDefault="00FC1180">
      <w:pPr>
        <w:rPr>
          <w:color w:val="000000"/>
          <w:sz w:val="22"/>
        </w:rPr>
      </w:pPr>
    </w:p>
    <w:p w14:paraId="4540A59C" w14:textId="77777777" w:rsidR="00FC1180" w:rsidRDefault="00FC1180">
      <w:pPr>
        <w:rPr>
          <w:color w:val="000000"/>
          <w:sz w:val="22"/>
        </w:rPr>
      </w:pPr>
    </w:p>
    <w:p w14:paraId="5C1E33AD" w14:textId="77777777" w:rsidR="00FC1180" w:rsidRDefault="00FC1180">
      <w:pPr>
        <w:rPr>
          <w:color w:val="000000"/>
          <w:sz w:val="22"/>
        </w:rPr>
      </w:pPr>
    </w:p>
    <w:p w14:paraId="0DB1642B" w14:textId="77777777" w:rsidR="00FC1180" w:rsidRDefault="00FC1180">
      <w:pPr>
        <w:rPr>
          <w:color w:val="000000"/>
          <w:sz w:val="22"/>
        </w:rPr>
      </w:pPr>
    </w:p>
    <w:p w14:paraId="695C83CF" w14:textId="77777777" w:rsidR="00FC1180" w:rsidRDefault="00FC1180">
      <w:pPr>
        <w:rPr>
          <w:color w:val="000000"/>
          <w:sz w:val="22"/>
        </w:rPr>
      </w:pPr>
    </w:p>
    <w:p w14:paraId="1D399343" w14:textId="77777777" w:rsidR="00FC1180" w:rsidRDefault="00FC1180">
      <w:pPr>
        <w:rPr>
          <w:color w:val="000000"/>
          <w:sz w:val="22"/>
        </w:rPr>
      </w:pPr>
    </w:p>
    <w:p w14:paraId="72102644" w14:textId="0E46B562" w:rsidR="0097191B" w:rsidRDefault="0097191B">
      <w:pPr>
        <w:rPr>
          <w:color w:val="000000"/>
          <w:sz w:val="22"/>
        </w:rPr>
      </w:pPr>
    </w:p>
    <w:p w14:paraId="49A926A0" w14:textId="32D3BACC" w:rsidR="00B72363" w:rsidRDefault="00B72363">
      <w:pPr>
        <w:rPr>
          <w:color w:val="000000"/>
          <w:sz w:val="22"/>
        </w:rPr>
      </w:pPr>
    </w:p>
    <w:p w14:paraId="7098EB32" w14:textId="77777777" w:rsidR="0097191B" w:rsidRDefault="0097191B">
      <w:pPr>
        <w:rPr>
          <w:color w:val="000000"/>
          <w:sz w:val="22"/>
        </w:rPr>
      </w:pPr>
    </w:p>
    <w:p w14:paraId="3583DDF7" w14:textId="77777777" w:rsidR="0097191B" w:rsidRDefault="0097191B">
      <w:pPr>
        <w:rPr>
          <w:color w:val="000000"/>
          <w:sz w:val="22"/>
        </w:rPr>
      </w:pPr>
    </w:p>
    <w:p w14:paraId="1EE72FDD" w14:textId="77777777" w:rsidR="0097191B" w:rsidRDefault="0097191B">
      <w:pPr>
        <w:rPr>
          <w:color w:val="000000"/>
          <w:sz w:val="22"/>
        </w:rPr>
      </w:pPr>
    </w:p>
    <w:p w14:paraId="2623F0AD" w14:textId="77777777" w:rsidR="0097191B" w:rsidRDefault="0097191B">
      <w:pPr>
        <w:rPr>
          <w:color w:val="000000"/>
          <w:sz w:val="22"/>
        </w:rPr>
      </w:pPr>
    </w:p>
    <w:p w14:paraId="4BD4E9F3" w14:textId="77777777" w:rsidR="0097191B" w:rsidRDefault="0097191B">
      <w:pPr>
        <w:rPr>
          <w:color w:val="000000"/>
          <w:sz w:val="22"/>
        </w:rPr>
      </w:pPr>
    </w:p>
    <w:p w14:paraId="349DCF7B" w14:textId="77777777" w:rsidR="0097191B" w:rsidRDefault="0097191B">
      <w:pPr>
        <w:rPr>
          <w:color w:val="000000"/>
          <w:sz w:val="22"/>
        </w:rPr>
      </w:pPr>
    </w:p>
    <w:p w14:paraId="252D7FDF" w14:textId="77777777" w:rsidR="0097191B" w:rsidRDefault="0097191B">
      <w:pPr>
        <w:rPr>
          <w:color w:val="000000"/>
          <w:sz w:val="22"/>
        </w:rPr>
      </w:pPr>
    </w:p>
    <w:p w14:paraId="5D8F4DD9" w14:textId="77777777" w:rsidR="0097191B" w:rsidRDefault="0097191B">
      <w:pPr>
        <w:rPr>
          <w:color w:val="000000"/>
          <w:sz w:val="22"/>
        </w:rPr>
      </w:pPr>
    </w:p>
    <w:p w14:paraId="5DAA74BE" w14:textId="77777777" w:rsidR="0097191B" w:rsidRDefault="0097191B">
      <w:pPr>
        <w:rPr>
          <w:color w:val="000000"/>
          <w:sz w:val="22"/>
        </w:rPr>
      </w:pPr>
    </w:p>
    <w:p w14:paraId="6F4D80FA" w14:textId="77777777" w:rsidR="0097191B" w:rsidRDefault="0097191B">
      <w:pPr>
        <w:rPr>
          <w:color w:val="000000"/>
          <w:sz w:val="22"/>
        </w:rPr>
      </w:pPr>
    </w:p>
    <w:p w14:paraId="189D40D5" w14:textId="77777777" w:rsidR="0097191B" w:rsidRDefault="0097191B">
      <w:pPr>
        <w:rPr>
          <w:color w:val="000000"/>
          <w:sz w:val="22"/>
        </w:rPr>
      </w:pPr>
    </w:p>
    <w:p w14:paraId="63CCE42C" w14:textId="77777777" w:rsidR="00FC1180" w:rsidRDefault="00FC1180">
      <w:pPr>
        <w:rPr>
          <w:color w:val="000000"/>
          <w:sz w:val="22"/>
        </w:rPr>
      </w:pPr>
    </w:p>
    <w:p w14:paraId="465A600C" w14:textId="732AB1E9" w:rsidR="00D23C26" w:rsidRPr="00355562" w:rsidRDefault="00D23C26">
      <w:pPr>
        <w:rPr>
          <w:color w:val="000000"/>
          <w:sz w:val="22"/>
        </w:rPr>
      </w:pPr>
      <w:r>
        <w:rPr>
          <w:color w:val="000000"/>
          <w:sz w:val="22"/>
        </w:rPr>
        <w:t xml:space="preserve">©  Australian Capital Territory </w:t>
      </w:r>
      <w:r w:rsidR="00D643DA">
        <w:rPr>
          <w:noProof/>
          <w:color w:val="000000"/>
          <w:sz w:val="22"/>
        </w:rPr>
        <w:t>2024</w:t>
      </w:r>
    </w:p>
    <w:p w14:paraId="14239410" w14:textId="77777777" w:rsidR="00D23C26" w:rsidRDefault="00D23C26">
      <w:pPr>
        <w:pStyle w:val="06Copyright"/>
        <w:sectPr w:rsidR="00D23C26">
          <w:headerReference w:type="even" r:id="rId217"/>
          <w:headerReference w:type="default" r:id="rId218"/>
          <w:footerReference w:type="even" r:id="rId219"/>
          <w:footerReference w:type="default" r:id="rId220"/>
          <w:headerReference w:type="first" r:id="rId221"/>
          <w:footerReference w:type="first" r:id="rId222"/>
          <w:type w:val="continuous"/>
          <w:pgSz w:w="11907" w:h="16839" w:code="9"/>
          <w:pgMar w:top="3000" w:right="1900" w:bottom="2500" w:left="2300" w:header="2480" w:footer="2100" w:gutter="0"/>
          <w:pgNumType w:fmt="lowerRoman"/>
          <w:cols w:space="720"/>
          <w:titlePg/>
          <w:docGrid w:linePitch="254"/>
        </w:sectPr>
      </w:pPr>
    </w:p>
    <w:p w14:paraId="33F3EC46" w14:textId="77777777" w:rsidR="00D23C26" w:rsidRDefault="00D23C26"/>
    <w:sectPr w:rsidR="00D23C26" w:rsidSect="006468A9">
      <w:headerReference w:type="first" r:id="rId223"/>
      <w:footerReference w:type="first" r:id="rId224"/>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F972" w14:textId="77777777" w:rsidR="00593CF2" w:rsidRDefault="00593CF2">
      <w:r>
        <w:separator/>
      </w:r>
    </w:p>
  </w:endnote>
  <w:endnote w:type="continuationSeparator" w:id="0">
    <w:p w14:paraId="29C68F50" w14:textId="77777777" w:rsidR="00593CF2" w:rsidRDefault="0059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
    <w:altName w:val="PMingLiU"/>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7E47F" w14:textId="5C10D154" w:rsidR="000B0D91" w:rsidRPr="00E701CF" w:rsidRDefault="00E701CF" w:rsidP="00E701CF">
    <w:pPr>
      <w:pStyle w:val="Footer"/>
      <w:jc w:val="center"/>
      <w:rPr>
        <w:rFonts w:cs="Arial"/>
        <w:sz w:val="14"/>
      </w:rPr>
    </w:pPr>
    <w:r w:rsidRPr="00E701C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BF55"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7F00180C" w14:textId="77777777">
      <w:tc>
        <w:tcPr>
          <w:tcW w:w="847" w:type="pct"/>
        </w:tcPr>
        <w:p w14:paraId="09B7D741"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6CC99501" w14:textId="3D78F9A1"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0C6630A4" w14:textId="5FBEAA9C"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1061" w:type="pct"/>
        </w:tcPr>
        <w:p w14:paraId="4764BEFF" w14:textId="44D7CB1E" w:rsidR="00593CF2" w:rsidRDefault="002A7F18">
          <w:pPr>
            <w:pStyle w:val="Footer"/>
            <w:jc w:val="right"/>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r>
  </w:tbl>
  <w:p w14:paraId="41A77547" w14:textId="14A0837D"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01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712D710F" w14:textId="77777777">
      <w:tc>
        <w:tcPr>
          <w:tcW w:w="1061" w:type="pct"/>
        </w:tcPr>
        <w:p w14:paraId="4E29D2F0" w14:textId="15CD2691" w:rsidR="00593CF2" w:rsidRDefault="002A7F18">
          <w:pPr>
            <w:pStyle w:val="Footer"/>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c>
        <w:tcPr>
          <w:tcW w:w="3092" w:type="pct"/>
        </w:tcPr>
        <w:p w14:paraId="358E2930" w14:textId="1E5DA248"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29CEF4C6" w14:textId="2B137B83"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847" w:type="pct"/>
        </w:tcPr>
        <w:p w14:paraId="03911DB6"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77573126" w14:textId="451A14E6"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2D30" w14:textId="77777777" w:rsidR="00353E19" w:rsidRDefault="00353E1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53E19" w:rsidRPr="00CB3D59" w14:paraId="0B0393E9" w14:textId="77777777">
      <w:tc>
        <w:tcPr>
          <w:tcW w:w="847" w:type="pct"/>
        </w:tcPr>
        <w:p w14:paraId="42367EE1" w14:textId="77777777" w:rsidR="00353E19" w:rsidRPr="00A752AE" w:rsidRDefault="00353E19"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3FAE528F" w14:textId="7B519536" w:rsidR="00353E19" w:rsidRPr="00A752AE" w:rsidRDefault="00353E1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67AB0" w:rsidRPr="00067AB0">
            <w:rPr>
              <w:rFonts w:cs="Arial"/>
              <w:szCs w:val="18"/>
            </w:rPr>
            <w:t>Education Regulation 2005</w:t>
          </w:r>
          <w:r>
            <w:rPr>
              <w:rFonts w:cs="Arial"/>
              <w:szCs w:val="18"/>
            </w:rPr>
            <w:fldChar w:fldCharType="end"/>
          </w:r>
        </w:p>
        <w:p w14:paraId="1DA2031B" w14:textId="527A3987" w:rsidR="00353E19" w:rsidRPr="00A752AE" w:rsidRDefault="00353E1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67AB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67AB0">
            <w:rPr>
              <w:rFonts w:cs="Arial"/>
              <w:szCs w:val="18"/>
            </w:rPr>
            <w:t>29/03/24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67AB0">
            <w:rPr>
              <w:rFonts w:cs="Arial"/>
              <w:szCs w:val="18"/>
            </w:rPr>
            <w:t>-31/07/24</w:t>
          </w:r>
          <w:r w:rsidRPr="00A752AE">
            <w:rPr>
              <w:rFonts w:cs="Arial"/>
              <w:szCs w:val="18"/>
            </w:rPr>
            <w:fldChar w:fldCharType="end"/>
          </w:r>
        </w:p>
      </w:tc>
      <w:tc>
        <w:tcPr>
          <w:tcW w:w="1061" w:type="pct"/>
        </w:tcPr>
        <w:p w14:paraId="6B5DDD66" w14:textId="76E879C9" w:rsidR="00353E19" w:rsidRPr="00A752AE" w:rsidRDefault="00353E19"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67AB0">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67AB0">
            <w:rPr>
              <w:rFonts w:cs="Arial"/>
              <w:szCs w:val="18"/>
            </w:rPr>
            <w:t>29/03/24</w:t>
          </w:r>
          <w:r w:rsidRPr="00A752AE">
            <w:rPr>
              <w:rFonts w:cs="Arial"/>
              <w:szCs w:val="18"/>
            </w:rPr>
            <w:fldChar w:fldCharType="end"/>
          </w:r>
        </w:p>
      </w:tc>
    </w:tr>
  </w:tbl>
  <w:p w14:paraId="234DFCE1" w14:textId="11D38E4F" w:rsidR="00353E19"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F53E" w14:textId="77777777" w:rsidR="00353E19" w:rsidRDefault="00353E1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53E19" w:rsidRPr="00CB3D59" w14:paraId="0D330AA9" w14:textId="77777777">
      <w:tc>
        <w:tcPr>
          <w:tcW w:w="1061" w:type="pct"/>
        </w:tcPr>
        <w:p w14:paraId="3C7616E7" w14:textId="09A1C154" w:rsidR="00353E19" w:rsidRPr="00A752AE" w:rsidRDefault="00353E19"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067AB0">
            <w:rPr>
              <w:rFonts w:cs="Arial"/>
              <w:szCs w:val="18"/>
            </w:rPr>
            <w:t>R16</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067AB0">
            <w:rPr>
              <w:rFonts w:cs="Arial"/>
              <w:szCs w:val="18"/>
            </w:rPr>
            <w:t>29/03/24</w:t>
          </w:r>
          <w:r w:rsidRPr="00A752AE">
            <w:rPr>
              <w:rFonts w:cs="Arial"/>
              <w:szCs w:val="18"/>
            </w:rPr>
            <w:fldChar w:fldCharType="end"/>
          </w:r>
        </w:p>
      </w:tc>
      <w:tc>
        <w:tcPr>
          <w:tcW w:w="3092" w:type="pct"/>
        </w:tcPr>
        <w:p w14:paraId="1959826C" w14:textId="34C22CC7" w:rsidR="00353E19" w:rsidRPr="00A752AE" w:rsidRDefault="00353E19"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67AB0" w:rsidRPr="00067AB0">
            <w:rPr>
              <w:rFonts w:cs="Arial"/>
              <w:szCs w:val="18"/>
            </w:rPr>
            <w:t>Education Regulation 2005</w:t>
          </w:r>
          <w:r>
            <w:rPr>
              <w:rFonts w:cs="Arial"/>
              <w:szCs w:val="18"/>
            </w:rPr>
            <w:fldChar w:fldCharType="end"/>
          </w:r>
        </w:p>
        <w:p w14:paraId="19ED2F4C" w14:textId="7E78D7A6" w:rsidR="00353E19" w:rsidRPr="00A752AE" w:rsidRDefault="00353E19"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067AB0">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067AB0">
            <w:rPr>
              <w:rFonts w:cs="Arial"/>
              <w:szCs w:val="18"/>
            </w:rPr>
            <w:t>29/03/24</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067AB0">
            <w:rPr>
              <w:rFonts w:cs="Arial"/>
              <w:szCs w:val="18"/>
            </w:rPr>
            <w:t>-31/07/24</w:t>
          </w:r>
          <w:r w:rsidRPr="00A752AE">
            <w:rPr>
              <w:rFonts w:cs="Arial"/>
              <w:szCs w:val="18"/>
            </w:rPr>
            <w:fldChar w:fldCharType="end"/>
          </w:r>
        </w:p>
      </w:tc>
      <w:tc>
        <w:tcPr>
          <w:tcW w:w="847" w:type="pct"/>
        </w:tcPr>
        <w:p w14:paraId="3B3C23B8" w14:textId="77777777" w:rsidR="00353E19" w:rsidRPr="00A752AE" w:rsidRDefault="00353E19"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7A2CAD70" w14:textId="6CE11445" w:rsidR="00353E19"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7B492"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0E051BDF" w14:textId="77777777">
      <w:tc>
        <w:tcPr>
          <w:tcW w:w="847" w:type="pct"/>
        </w:tcPr>
        <w:p w14:paraId="12773057"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01863148" w14:textId="06FF9943"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141D4910" w14:textId="170F85D4"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1061" w:type="pct"/>
        </w:tcPr>
        <w:p w14:paraId="42889D3E" w14:textId="5BF6C055" w:rsidR="00593CF2" w:rsidRDefault="002A7F18">
          <w:pPr>
            <w:pStyle w:val="Footer"/>
            <w:jc w:val="right"/>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r>
  </w:tbl>
  <w:p w14:paraId="750AE89D" w14:textId="3A8697B5"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A33"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3E53E054" w14:textId="77777777">
      <w:tc>
        <w:tcPr>
          <w:tcW w:w="1061" w:type="pct"/>
        </w:tcPr>
        <w:p w14:paraId="6C9709BB" w14:textId="01442159" w:rsidR="00593CF2" w:rsidRDefault="002A7F18">
          <w:pPr>
            <w:pStyle w:val="Footer"/>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c>
        <w:tcPr>
          <w:tcW w:w="3092" w:type="pct"/>
        </w:tcPr>
        <w:p w14:paraId="795D37A7" w14:textId="7059BFFC"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082CF117" w14:textId="152180FE"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847" w:type="pct"/>
        </w:tcPr>
        <w:p w14:paraId="3F29B6BA"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2D1B96D" w14:textId="7C072E42"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9CF7"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07FEA66D" w14:textId="77777777">
      <w:tc>
        <w:tcPr>
          <w:tcW w:w="847" w:type="pct"/>
        </w:tcPr>
        <w:p w14:paraId="45DD90FD"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p>
      </w:tc>
      <w:tc>
        <w:tcPr>
          <w:tcW w:w="3092" w:type="pct"/>
        </w:tcPr>
        <w:p w14:paraId="60100AE8" w14:textId="68507F20"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627F4DAE" w14:textId="142F994E"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1061" w:type="pct"/>
        </w:tcPr>
        <w:p w14:paraId="48D3FF86" w14:textId="0F411153" w:rsidR="00593CF2" w:rsidRDefault="002A7F18">
          <w:pPr>
            <w:pStyle w:val="Footer"/>
            <w:jc w:val="right"/>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r>
  </w:tbl>
  <w:p w14:paraId="4F4368E8" w14:textId="609BAA57"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63C6"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7F67F2A9" w14:textId="77777777">
      <w:tc>
        <w:tcPr>
          <w:tcW w:w="1061" w:type="pct"/>
        </w:tcPr>
        <w:p w14:paraId="3820573B" w14:textId="0A43323C" w:rsidR="00593CF2" w:rsidRDefault="002A7F18">
          <w:pPr>
            <w:pStyle w:val="Footer"/>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c>
        <w:tcPr>
          <w:tcW w:w="3092" w:type="pct"/>
        </w:tcPr>
        <w:p w14:paraId="4BBF4408" w14:textId="2727DFC4"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03A1B955" w14:textId="60F37C9E"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847" w:type="pct"/>
        </w:tcPr>
        <w:p w14:paraId="6E4F9DDC"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51D53368" w14:textId="5876CCCD"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2A7E" w14:textId="1689886B" w:rsidR="00593CF2" w:rsidRPr="00E701CF" w:rsidRDefault="00E701CF" w:rsidP="00E701CF">
    <w:pPr>
      <w:pStyle w:val="Footer"/>
      <w:jc w:val="center"/>
      <w:rPr>
        <w:rFonts w:cs="Arial"/>
        <w:sz w:val="14"/>
      </w:rPr>
    </w:pPr>
    <w:r w:rsidRPr="00E701C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2B7E1" w14:textId="68DD8D7B" w:rsidR="00593CF2" w:rsidRPr="00E701CF" w:rsidRDefault="00593CF2" w:rsidP="00E701CF">
    <w:pPr>
      <w:pStyle w:val="Footer"/>
      <w:jc w:val="center"/>
      <w:rPr>
        <w:rFonts w:cs="Arial"/>
        <w:sz w:val="14"/>
      </w:rPr>
    </w:pPr>
    <w:r w:rsidRPr="00E701CF">
      <w:rPr>
        <w:rFonts w:cs="Arial"/>
        <w:sz w:val="14"/>
      </w:rPr>
      <w:fldChar w:fldCharType="begin"/>
    </w:r>
    <w:r w:rsidRPr="00E701CF">
      <w:rPr>
        <w:rFonts w:cs="Arial"/>
        <w:sz w:val="14"/>
      </w:rPr>
      <w:instrText xml:space="preserve"> COMMENTS  \* MERGEFORMAT </w:instrText>
    </w:r>
    <w:r w:rsidRPr="00E701CF">
      <w:rPr>
        <w:rFonts w:cs="Arial"/>
        <w:sz w:val="14"/>
      </w:rPr>
      <w:fldChar w:fldCharType="end"/>
    </w:r>
    <w:r w:rsidR="00E701CF" w:rsidRPr="00E701CF">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B1620" w14:textId="10DBD1EB" w:rsidR="00593CF2" w:rsidRPr="00E701CF" w:rsidRDefault="00593CF2" w:rsidP="00E701CF">
    <w:pPr>
      <w:pStyle w:val="Footer"/>
      <w:jc w:val="center"/>
      <w:rPr>
        <w:rFonts w:cs="Arial"/>
        <w:sz w:val="14"/>
      </w:rPr>
    </w:pPr>
    <w:r w:rsidRPr="00E701CF">
      <w:rPr>
        <w:rFonts w:cs="Arial"/>
        <w:sz w:val="14"/>
      </w:rPr>
      <w:fldChar w:fldCharType="begin"/>
    </w:r>
    <w:r w:rsidRPr="00E701CF">
      <w:rPr>
        <w:rFonts w:cs="Arial"/>
        <w:sz w:val="14"/>
      </w:rPr>
      <w:instrText xml:space="preserve"> DOCPROPERTY "Status" </w:instrText>
    </w:r>
    <w:r w:rsidRPr="00E701CF">
      <w:rPr>
        <w:rFonts w:cs="Arial"/>
        <w:sz w:val="14"/>
      </w:rPr>
      <w:fldChar w:fldCharType="separate"/>
    </w:r>
    <w:r w:rsidR="00067AB0" w:rsidRPr="00E701CF">
      <w:rPr>
        <w:rFonts w:cs="Arial"/>
        <w:sz w:val="14"/>
      </w:rPr>
      <w:t xml:space="preserve"> </w:t>
    </w:r>
    <w:r w:rsidRPr="00E701CF">
      <w:rPr>
        <w:rFonts w:cs="Arial"/>
        <w:sz w:val="14"/>
      </w:rPr>
      <w:fldChar w:fldCharType="end"/>
    </w:r>
    <w:r w:rsidRPr="00E701CF">
      <w:rPr>
        <w:rFonts w:cs="Arial"/>
        <w:sz w:val="14"/>
      </w:rPr>
      <w:fldChar w:fldCharType="begin"/>
    </w:r>
    <w:r w:rsidRPr="00E701CF">
      <w:rPr>
        <w:rFonts w:cs="Arial"/>
        <w:sz w:val="14"/>
      </w:rPr>
      <w:instrText xml:space="preserve"> COMMENTS  \* MERGEFORMAT </w:instrText>
    </w:r>
    <w:r w:rsidRPr="00E701CF">
      <w:rPr>
        <w:rFonts w:cs="Arial"/>
        <w:sz w:val="14"/>
      </w:rPr>
      <w:fldChar w:fldCharType="end"/>
    </w:r>
    <w:r w:rsidR="00E701CF" w:rsidRPr="00E701CF">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83E" w14:textId="4EE2AB97" w:rsidR="00593CF2" w:rsidRPr="00E701CF" w:rsidRDefault="00E701CF" w:rsidP="00E701CF">
    <w:pPr>
      <w:pStyle w:val="Footer"/>
      <w:jc w:val="center"/>
      <w:rPr>
        <w:rFonts w:cs="Arial"/>
        <w:sz w:val="14"/>
      </w:rPr>
    </w:pPr>
    <w:r w:rsidRPr="00E701CF">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168B" w14:textId="77777777" w:rsidR="00593CF2" w:rsidRDefault="00593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9BA8" w14:textId="228985B9" w:rsidR="000B0D91" w:rsidRPr="00E701CF" w:rsidRDefault="00E701CF" w:rsidP="00E701CF">
    <w:pPr>
      <w:pStyle w:val="Footer"/>
      <w:jc w:val="center"/>
      <w:rPr>
        <w:rFonts w:cs="Arial"/>
        <w:sz w:val="14"/>
      </w:rPr>
    </w:pPr>
    <w:r w:rsidRPr="00E701C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7E81"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93CF2" w14:paraId="4F5E7D2B" w14:textId="77777777">
      <w:tc>
        <w:tcPr>
          <w:tcW w:w="846" w:type="pct"/>
        </w:tcPr>
        <w:p w14:paraId="6208ECAF" w14:textId="77777777" w:rsidR="00593CF2" w:rsidRDefault="00593CF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B6CDCE7" w14:textId="05636FC4"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6A634FE6" w14:textId="0E530496" w:rsidR="00593CF2" w:rsidRDefault="002A7F18">
          <w:pPr>
            <w:pStyle w:val="FooterInfoCentre"/>
          </w:pPr>
          <w:r>
            <w:fldChar w:fldCharType="begin"/>
          </w:r>
          <w:r>
            <w:instrText xml:space="preserve"> DOCPROPERTY "Eff"  </w:instrText>
          </w:r>
          <w:r>
            <w:fldChar w:fldCharType="separate"/>
          </w:r>
          <w:r w:rsidR="00067AB0">
            <w:t xml:space="preserve">Effective:  </w:t>
          </w:r>
          <w:r>
            <w:fldChar w:fldCharType="end"/>
          </w:r>
          <w:r>
            <w:fldChar w:fldCharType="begin"/>
          </w:r>
          <w:r>
            <w:instrText xml:space="preserve"> DOCPROPERTY "StartDt"   </w:instrText>
          </w:r>
          <w:r>
            <w:fldChar w:fldCharType="separate"/>
          </w:r>
          <w:r w:rsidR="00067AB0">
            <w:t>29/03/24</w:t>
          </w:r>
          <w:r>
            <w:fldChar w:fldCharType="end"/>
          </w:r>
          <w:r>
            <w:fldChar w:fldCharType="begin"/>
          </w:r>
          <w:r>
            <w:instrText xml:space="preserve"> DOCPROPERTY "EndDt"  </w:instrText>
          </w:r>
          <w:r>
            <w:fldChar w:fldCharType="separate"/>
          </w:r>
          <w:r w:rsidR="00067AB0">
            <w:t>-31/07/24</w:t>
          </w:r>
          <w:r>
            <w:fldChar w:fldCharType="end"/>
          </w:r>
        </w:p>
      </w:tc>
      <w:tc>
        <w:tcPr>
          <w:tcW w:w="1061" w:type="pct"/>
        </w:tcPr>
        <w:p w14:paraId="7EFD1D6B" w14:textId="357B891D" w:rsidR="00593CF2" w:rsidRDefault="002A7F18">
          <w:pPr>
            <w:pStyle w:val="Footer"/>
            <w:jc w:val="right"/>
          </w:pPr>
          <w:r>
            <w:fldChar w:fldCharType="begin"/>
          </w:r>
          <w:r>
            <w:instrText xml:space="preserve"> DOCPROPERTY "Category"  </w:instrText>
          </w:r>
          <w:r>
            <w:fldChar w:fldCharType="separate"/>
          </w:r>
          <w:r w:rsidR="00067AB0">
            <w:t>R16</w:t>
          </w:r>
          <w:r>
            <w:fldChar w:fldCharType="end"/>
          </w:r>
          <w:r w:rsidR="00593CF2">
            <w:br/>
          </w:r>
          <w:r>
            <w:fldChar w:fldCharType="begin"/>
          </w:r>
          <w:r>
            <w:instrText xml:space="preserve"> DOCPROPERTY "RepubDt"  </w:instrText>
          </w:r>
          <w:r>
            <w:fldChar w:fldCharType="separate"/>
          </w:r>
          <w:r w:rsidR="00067AB0">
            <w:t>29/03/24</w:t>
          </w:r>
          <w:r>
            <w:fldChar w:fldCharType="end"/>
          </w:r>
        </w:p>
      </w:tc>
    </w:tr>
  </w:tbl>
  <w:p w14:paraId="76F4B8A7" w14:textId="400EB933"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2858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3CF2" w14:paraId="43865EFF" w14:textId="77777777">
      <w:tc>
        <w:tcPr>
          <w:tcW w:w="1061" w:type="pct"/>
        </w:tcPr>
        <w:p w14:paraId="53EA3D00" w14:textId="4EB11119" w:rsidR="00593CF2" w:rsidRDefault="002A7F18">
          <w:pPr>
            <w:pStyle w:val="Footer"/>
          </w:pPr>
          <w:r>
            <w:fldChar w:fldCharType="begin"/>
          </w:r>
          <w:r>
            <w:instrText xml:space="preserve"> DOCPROPERTY "Category"  </w:instrText>
          </w:r>
          <w:r>
            <w:fldChar w:fldCharType="separate"/>
          </w:r>
          <w:r w:rsidR="00067AB0">
            <w:t>R16</w:t>
          </w:r>
          <w:r>
            <w:fldChar w:fldCharType="end"/>
          </w:r>
          <w:r w:rsidR="00593CF2">
            <w:br/>
          </w:r>
          <w:r>
            <w:fldChar w:fldCharType="begin"/>
          </w:r>
          <w:r>
            <w:instrText xml:space="preserve"> DOCPROPERTY "RepubDt"  </w:instrText>
          </w:r>
          <w:r>
            <w:fldChar w:fldCharType="separate"/>
          </w:r>
          <w:r w:rsidR="00067AB0">
            <w:t>29/03/24</w:t>
          </w:r>
          <w:r>
            <w:fldChar w:fldCharType="end"/>
          </w:r>
        </w:p>
      </w:tc>
      <w:tc>
        <w:tcPr>
          <w:tcW w:w="3093" w:type="pct"/>
        </w:tcPr>
        <w:p w14:paraId="5C330DA1" w14:textId="6036F600"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2D9EB128" w14:textId="6849FCB7" w:rsidR="00593CF2" w:rsidRDefault="002A7F18">
          <w:pPr>
            <w:pStyle w:val="FooterInfoCentre"/>
          </w:pPr>
          <w:r>
            <w:fldChar w:fldCharType="begin"/>
          </w:r>
          <w:r>
            <w:instrText xml:space="preserve"> DOCPROPERTY "Eff"  </w:instrText>
          </w:r>
          <w:r>
            <w:fldChar w:fldCharType="separate"/>
          </w:r>
          <w:r w:rsidR="00067AB0">
            <w:t xml:space="preserve">Effective:  </w:t>
          </w:r>
          <w:r>
            <w:fldChar w:fldCharType="end"/>
          </w:r>
          <w:r>
            <w:fldChar w:fldCharType="begin"/>
          </w:r>
          <w:r>
            <w:instrText xml:space="preserve"> DOCPROPERTY "StartDt"  </w:instrText>
          </w:r>
          <w:r>
            <w:fldChar w:fldCharType="separate"/>
          </w:r>
          <w:r w:rsidR="00067AB0">
            <w:t>29/03/24</w:t>
          </w:r>
          <w:r>
            <w:fldChar w:fldCharType="end"/>
          </w:r>
          <w:r>
            <w:fldChar w:fldCharType="begin"/>
          </w:r>
          <w:r>
            <w:instrText xml:space="preserve"> DOCPROPERTY "EndDt"  </w:instrText>
          </w:r>
          <w:r>
            <w:fldChar w:fldCharType="separate"/>
          </w:r>
          <w:r w:rsidR="00067AB0">
            <w:t>-31/07/24</w:t>
          </w:r>
          <w:r>
            <w:fldChar w:fldCharType="end"/>
          </w:r>
        </w:p>
      </w:tc>
      <w:tc>
        <w:tcPr>
          <w:tcW w:w="846" w:type="pct"/>
        </w:tcPr>
        <w:p w14:paraId="3BFF12F0" w14:textId="77777777" w:rsidR="00593CF2" w:rsidRDefault="00593C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4F7465D" w14:textId="5C623EC3"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157C"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93CF2" w14:paraId="52A3567B" w14:textId="77777777">
      <w:tc>
        <w:tcPr>
          <w:tcW w:w="1061" w:type="pct"/>
        </w:tcPr>
        <w:p w14:paraId="3B51070C" w14:textId="2BF6DBED" w:rsidR="00593CF2" w:rsidRDefault="002A7F18">
          <w:pPr>
            <w:pStyle w:val="Footer"/>
          </w:pPr>
          <w:r>
            <w:fldChar w:fldCharType="begin"/>
          </w:r>
          <w:r>
            <w:instrText xml:space="preserve"> DOCPROPERTY "Category"  </w:instrText>
          </w:r>
          <w:r>
            <w:fldChar w:fldCharType="separate"/>
          </w:r>
          <w:r w:rsidR="00067AB0">
            <w:t>R16</w:t>
          </w:r>
          <w:r>
            <w:fldChar w:fldCharType="end"/>
          </w:r>
          <w:r w:rsidR="00593CF2">
            <w:br/>
          </w:r>
          <w:r>
            <w:fldChar w:fldCharType="begin"/>
          </w:r>
          <w:r>
            <w:instrText xml:space="preserve"> DOCPROPERTY "RepubDt"  </w:instrText>
          </w:r>
          <w:r>
            <w:fldChar w:fldCharType="separate"/>
          </w:r>
          <w:r w:rsidR="00067AB0">
            <w:t>29/03/24</w:t>
          </w:r>
          <w:r>
            <w:fldChar w:fldCharType="end"/>
          </w:r>
        </w:p>
      </w:tc>
      <w:tc>
        <w:tcPr>
          <w:tcW w:w="3093" w:type="pct"/>
        </w:tcPr>
        <w:p w14:paraId="2E881866" w14:textId="0445A6C3"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361CCE02" w14:textId="07E148C4" w:rsidR="00593CF2" w:rsidRDefault="002A7F18">
          <w:pPr>
            <w:pStyle w:val="FooterInfoCentre"/>
          </w:pPr>
          <w:r>
            <w:fldChar w:fldCharType="begin"/>
          </w:r>
          <w:r>
            <w:instrText xml:space="preserve"> DOCPROPERTY "Eff"  </w:instrText>
          </w:r>
          <w:r>
            <w:fldChar w:fldCharType="separate"/>
          </w:r>
          <w:r w:rsidR="00067AB0">
            <w:t xml:space="preserve">Effective:  </w:t>
          </w:r>
          <w:r>
            <w:fldChar w:fldCharType="end"/>
          </w:r>
          <w:r>
            <w:fldChar w:fldCharType="begin"/>
          </w:r>
          <w:r>
            <w:instrText xml:space="preserve"> DOCPROPERTY "StartDt"   </w:instrText>
          </w:r>
          <w:r>
            <w:fldChar w:fldCharType="separate"/>
          </w:r>
          <w:r w:rsidR="00067AB0">
            <w:t>29/03/24</w:t>
          </w:r>
          <w:r>
            <w:fldChar w:fldCharType="end"/>
          </w:r>
          <w:r>
            <w:fldChar w:fldCharType="begin"/>
          </w:r>
          <w:r>
            <w:instrText xml:space="preserve"> DOCPROPERTY "EndDt"  </w:instrText>
          </w:r>
          <w:r>
            <w:fldChar w:fldCharType="separate"/>
          </w:r>
          <w:r w:rsidR="00067AB0">
            <w:t>-31/07/24</w:t>
          </w:r>
          <w:r>
            <w:fldChar w:fldCharType="end"/>
          </w:r>
        </w:p>
      </w:tc>
      <w:tc>
        <w:tcPr>
          <w:tcW w:w="846" w:type="pct"/>
        </w:tcPr>
        <w:p w14:paraId="0A17EB1C" w14:textId="77777777" w:rsidR="00593CF2" w:rsidRDefault="00593CF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F398732" w14:textId="0C3B5CC2" w:rsidR="00593CF2" w:rsidRPr="00E701CF" w:rsidRDefault="00E701CF" w:rsidP="00E701CF">
    <w:pPr>
      <w:pStyle w:val="Status"/>
      <w:rPr>
        <w:rFonts w:cs="Arial"/>
      </w:rPr>
    </w:pPr>
    <w:r w:rsidRPr="00E701C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4615"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93CF2" w14:paraId="111DF344" w14:textId="77777777">
      <w:tc>
        <w:tcPr>
          <w:tcW w:w="847" w:type="pct"/>
        </w:tcPr>
        <w:p w14:paraId="28AF848C" w14:textId="77777777" w:rsidR="00593CF2" w:rsidRDefault="00593CF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14:paraId="707CBE6E" w14:textId="0E6EE6E9"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7CA27E6A" w14:textId="47E5E8DB"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1061" w:type="pct"/>
        </w:tcPr>
        <w:p w14:paraId="00D89D7A" w14:textId="27CE3A5D" w:rsidR="00593CF2" w:rsidRDefault="002A7F18">
          <w:pPr>
            <w:pStyle w:val="Footer"/>
            <w:jc w:val="right"/>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r>
  </w:tbl>
  <w:p w14:paraId="450A360B" w14:textId="14881F01"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A053" w14:textId="77777777" w:rsidR="00593CF2" w:rsidRDefault="00593CF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93CF2" w14:paraId="111E3532" w14:textId="77777777">
      <w:tc>
        <w:tcPr>
          <w:tcW w:w="1061" w:type="pct"/>
        </w:tcPr>
        <w:p w14:paraId="5D795F0D" w14:textId="6053523A" w:rsidR="00593CF2" w:rsidRDefault="002A7F18">
          <w:pPr>
            <w:pStyle w:val="Footer"/>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c>
        <w:tcPr>
          <w:tcW w:w="3092" w:type="pct"/>
        </w:tcPr>
        <w:p w14:paraId="144059D4" w14:textId="14492B87"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03C2E745" w14:textId="53814A0B"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847" w:type="pct"/>
        </w:tcPr>
        <w:p w14:paraId="672EFFF5"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EEB74D0" w14:textId="2B34680A"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AA278" w14:textId="77777777" w:rsidR="00593CF2" w:rsidRDefault="00593CF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93CF2" w14:paraId="1267C7A2" w14:textId="77777777">
      <w:tc>
        <w:tcPr>
          <w:tcW w:w="1061" w:type="pct"/>
        </w:tcPr>
        <w:p w14:paraId="5F27AEAF" w14:textId="31A94C91" w:rsidR="00593CF2" w:rsidRDefault="002A7F18">
          <w:pPr>
            <w:pStyle w:val="Footer"/>
          </w:pPr>
          <w:r>
            <w:fldChar w:fldCharType="begin"/>
          </w:r>
          <w:r>
            <w:instrText xml:space="preserve"> DOCPROPERTY "Category"  *\charformat  </w:instrText>
          </w:r>
          <w:r>
            <w:fldChar w:fldCharType="separate"/>
          </w:r>
          <w:r w:rsidR="00067AB0">
            <w:t>R16</w:t>
          </w:r>
          <w:r>
            <w:fldChar w:fldCharType="end"/>
          </w:r>
          <w:r w:rsidR="00593CF2">
            <w:br/>
          </w:r>
          <w:r>
            <w:fldChar w:fldCharType="begin"/>
          </w:r>
          <w:r>
            <w:instrText xml:space="preserve"> DOCPROPERTY "RepubDt"  *\charformat  </w:instrText>
          </w:r>
          <w:r>
            <w:fldChar w:fldCharType="separate"/>
          </w:r>
          <w:r w:rsidR="00067AB0">
            <w:t>29/03/24</w:t>
          </w:r>
          <w:r>
            <w:fldChar w:fldCharType="end"/>
          </w:r>
        </w:p>
      </w:tc>
      <w:tc>
        <w:tcPr>
          <w:tcW w:w="3092" w:type="pct"/>
        </w:tcPr>
        <w:p w14:paraId="1065484B" w14:textId="1FB6FEBC" w:rsidR="00593CF2" w:rsidRDefault="002A7F18">
          <w:pPr>
            <w:pStyle w:val="Footer"/>
            <w:jc w:val="center"/>
          </w:pPr>
          <w:r>
            <w:fldChar w:fldCharType="begin"/>
          </w:r>
          <w:r>
            <w:instrText xml:space="preserve"> REF Citation *\charformat </w:instrText>
          </w:r>
          <w:r>
            <w:fldChar w:fldCharType="separate"/>
          </w:r>
          <w:r w:rsidR="00067AB0">
            <w:t>Education Regulation 2005</w:t>
          </w:r>
          <w:r>
            <w:fldChar w:fldCharType="end"/>
          </w:r>
        </w:p>
        <w:p w14:paraId="18931B1F" w14:textId="09867DE3" w:rsidR="00593CF2" w:rsidRDefault="002A7F18">
          <w:pPr>
            <w:pStyle w:val="FooterInfoCentre"/>
          </w:pPr>
          <w:r>
            <w:fldChar w:fldCharType="begin"/>
          </w:r>
          <w:r>
            <w:instrText xml:space="preserve"> DOCPROPERTY "Eff"  *\charformat </w:instrText>
          </w:r>
          <w:r>
            <w:fldChar w:fldCharType="separate"/>
          </w:r>
          <w:r w:rsidR="00067AB0">
            <w:t xml:space="preserve">Effective:  </w:t>
          </w:r>
          <w:r>
            <w:fldChar w:fldCharType="end"/>
          </w:r>
          <w:r>
            <w:fldChar w:fldCharType="begin"/>
          </w:r>
          <w:r>
            <w:instrText xml:space="preserve"> DOCPROPERTY "StartDt"  *\charformat </w:instrText>
          </w:r>
          <w:r>
            <w:fldChar w:fldCharType="separate"/>
          </w:r>
          <w:r w:rsidR="00067AB0">
            <w:t>29/03/24</w:t>
          </w:r>
          <w:r>
            <w:fldChar w:fldCharType="end"/>
          </w:r>
          <w:r>
            <w:fldChar w:fldCharType="begin"/>
          </w:r>
          <w:r>
            <w:instrText xml:space="preserve"> DOCPROPERTY "EndDt"  *\charformat </w:instrText>
          </w:r>
          <w:r>
            <w:fldChar w:fldCharType="separate"/>
          </w:r>
          <w:r w:rsidR="00067AB0">
            <w:t>-31/07/24</w:t>
          </w:r>
          <w:r>
            <w:fldChar w:fldCharType="end"/>
          </w:r>
        </w:p>
      </w:tc>
      <w:tc>
        <w:tcPr>
          <w:tcW w:w="847" w:type="pct"/>
        </w:tcPr>
        <w:p w14:paraId="5E843EBD" w14:textId="77777777" w:rsidR="00593CF2" w:rsidRDefault="00593CF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26245B4" w14:textId="0FE3A4C2" w:rsidR="00593CF2" w:rsidRPr="00E701CF" w:rsidRDefault="002A7F18" w:rsidP="00E701CF">
    <w:pPr>
      <w:pStyle w:val="Status"/>
      <w:rPr>
        <w:rFonts w:cs="Arial"/>
      </w:rPr>
    </w:pPr>
    <w:r w:rsidRPr="00E701CF">
      <w:rPr>
        <w:rFonts w:cs="Arial"/>
      </w:rPr>
      <w:fldChar w:fldCharType="begin"/>
    </w:r>
    <w:r w:rsidRPr="00E701CF">
      <w:rPr>
        <w:rFonts w:cs="Arial"/>
      </w:rPr>
      <w:instrText xml:space="preserve"> DOCPROPERTY "Status" </w:instrText>
    </w:r>
    <w:r w:rsidRPr="00E701CF">
      <w:rPr>
        <w:rFonts w:cs="Arial"/>
      </w:rPr>
      <w:fldChar w:fldCharType="separate"/>
    </w:r>
    <w:r w:rsidR="00067AB0" w:rsidRPr="00E701CF">
      <w:rPr>
        <w:rFonts w:cs="Arial"/>
      </w:rPr>
      <w:t xml:space="preserve"> </w:t>
    </w:r>
    <w:r w:rsidRPr="00E701CF">
      <w:rPr>
        <w:rFonts w:cs="Arial"/>
      </w:rPr>
      <w:fldChar w:fldCharType="end"/>
    </w:r>
    <w:r w:rsidR="00E701CF" w:rsidRPr="00E701C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9544" w14:textId="77777777" w:rsidR="00593CF2" w:rsidRDefault="00593CF2">
      <w:r>
        <w:separator/>
      </w:r>
    </w:p>
  </w:footnote>
  <w:footnote w:type="continuationSeparator" w:id="0">
    <w:p w14:paraId="70553AB5" w14:textId="77777777" w:rsidR="00593CF2" w:rsidRDefault="00593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CFEC9" w14:textId="77777777" w:rsidR="000B0D91" w:rsidRDefault="000B0D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353E19" w:rsidRPr="00CB3D59" w14:paraId="17CF35C8" w14:textId="77777777">
      <w:trPr>
        <w:jc w:val="center"/>
      </w:trPr>
      <w:tc>
        <w:tcPr>
          <w:tcW w:w="1560" w:type="dxa"/>
        </w:tcPr>
        <w:p w14:paraId="395D62FC" w14:textId="4EE86677" w:rsidR="00353E19" w:rsidRPr="00A752AE" w:rsidRDefault="00353E1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701CF">
            <w:rPr>
              <w:rFonts w:cs="Arial"/>
              <w:b/>
              <w:noProof/>
              <w:szCs w:val="18"/>
            </w:rPr>
            <w:t>Schedule 2</w:t>
          </w:r>
          <w:r w:rsidRPr="00A752AE">
            <w:rPr>
              <w:rFonts w:cs="Arial"/>
              <w:b/>
              <w:szCs w:val="18"/>
            </w:rPr>
            <w:fldChar w:fldCharType="end"/>
          </w:r>
        </w:p>
      </w:tc>
      <w:tc>
        <w:tcPr>
          <w:tcW w:w="5741" w:type="dxa"/>
        </w:tcPr>
        <w:p w14:paraId="4EAB2C4C" w14:textId="23C47AEC" w:rsidR="00353E19" w:rsidRPr="00A752AE" w:rsidRDefault="00353E1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701CF">
            <w:rPr>
              <w:rFonts w:cs="Arial"/>
              <w:noProof/>
              <w:szCs w:val="18"/>
            </w:rPr>
            <w:t>Non-government schools registration standards</w:t>
          </w:r>
          <w:r w:rsidRPr="00A752AE">
            <w:rPr>
              <w:rFonts w:cs="Arial"/>
              <w:szCs w:val="18"/>
            </w:rPr>
            <w:fldChar w:fldCharType="end"/>
          </w:r>
        </w:p>
      </w:tc>
    </w:tr>
    <w:tr w:rsidR="00353E19" w:rsidRPr="00CB3D59" w14:paraId="4E48D8EA" w14:textId="77777777">
      <w:trPr>
        <w:jc w:val="center"/>
      </w:trPr>
      <w:tc>
        <w:tcPr>
          <w:tcW w:w="1560" w:type="dxa"/>
        </w:tcPr>
        <w:p w14:paraId="034EE8CA" w14:textId="498EC775" w:rsidR="00353E19" w:rsidRPr="00A752AE" w:rsidRDefault="00353E1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E701CF">
            <w:rPr>
              <w:rFonts w:cs="Arial"/>
              <w:b/>
              <w:noProof/>
              <w:szCs w:val="18"/>
            </w:rPr>
            <w:t>Part 2.4</w:t>
          </w:r>
          <w:r w:rsidRPr="00A752AE">
            <w:rPr>
              <w:rFonts w:cs="Arial"/>
              <w:b/>
              <w:szCs w:val="18"/>
            </w:rPr>
            <w:fldChar w:fldCharType="end"/>
          </w:r>
        </w:p>
      </w:tc>
      <w:tc>
        <w:tcPr>
          <w:tcW w:w="5741" w:type="dxa"/>
        </w:tcPr>
        <w:p w14:paraId="05454A87" w14:textId="1CCB8297" w:rsidR="00353E19" w:rsidRPr="00A752AE" w:rsidRDefault="00353E1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E701CF">
            <w:rPr>
              <w:rFonts w:cs="Arial"/>
              <w:noProof/>
              <w:szCs w:val="18"/>
            </w:rPr>
            <w:t>Other operational requirements</w:t>
          </w:r>
          <w:r w:rsidRPr="00A752AE">
            <w:rPr>
              <w:rFonts w:cs="Arial"/>
              <w:szCs w:val="18"/>
            </w:rPr>
            <w:fldChar w:fldCharType="end"/>
          </w:r>
        </w:p>
      </w:tc>
    </w:tr>
    <w:tr w:rsidR="00353E19" w:rsidRPr="00CB3D59" w14:paraId="7D6DE656" w14:textId="77777777">
      <w:trPr>
        <w:jc w:val="center"/>
      </w:trPr>
      <w:tc>
        <w:tcPr>
          <w:tcW w:w="7296" w:type="dxa"/>
          <w:gridSpan w:val="2"/>
          <w:tcBorders>
            <w:bottom w:val="single" w:sz="4" w:space="0" w:color="auto"/>
          </w:tcBorders>
        </w:tcPr>
        <w:p w14:paraId="5BB6587F" w14:textId="0E35A409" w:rsidR="00353E19" w:rsidRPr="00A752AE" w:rsidRDefault="00353E19"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701CF">
            <w:rPr>
              <w:rFonts w:cs="Arial"/>
              <w:noProof/>
              <w:szCs w:val="18"/>
            </w:rPr>
            <w:t>2.21</w:t>
          </w:r>
          <w:r w:rsidRPr="00A752AE">
            <w:rPr>
              <w:rFonts w:cs="Arial"/>
              <w:szCs w:val="18"/>
            </w:rPr>
            <w:fldChar w:fldCharType="end"/>
          </w:r>
        </w:p>
      </w:tc>
    </w:tr>
  </w:tbl>
  <w:p w14:paraId="7C2A6826" w14:textId="77777777" w:rsidR="00353E19" w:rsidRDefault="00353E1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353E19" w:rsidRPr="00CB3D59" w14:paraId="658A4A1B" w14:textId="77777777">
      <w:trPr>
        <w:jc w:val="center"/>
      </w:trPr>
      <w:tc>
        <w:tcPr>
          <w:tcW w:w="5741" w:type="dxa"/>
        </w:tcPr>
        <w:p w14:paraId="1CDE5EE3" w14:textId="2673AC13" w:rsidR="00353E19" w:rsidRPr="00A752AE" w:rsidRDefault="00353E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E701CF">
            <w:rPr>
              <w:rFonts w:cs="Arial"/>
              <w:noProof/>
              <w:szCs w:val="18"/>
            </w:rPr>
            <w:t>Non-government schools registration standards</w:t>
          </w:r>
          <w:r w:rsidRPr="00A752AE">
            <w:rPr>
              <w:rFonts w:cs="Arial"/>
              <w:szCs w:val="18"/>
            </w:rPr>
            <w:fldChar w:fldCharType="end"/>
          </w:r>
        </w:p>
      </w:tc>
      <w:tc>
        <w:tcPr>
          <w:tcW w:w="1560" w:type="dxa"/>
        </w:tcPr>
        <w:p w14:paraId="19EAF373" w14:textId="2ADE3153" w:rsidR="00353E19" w:rsidRPr="00A752AE" w:rsidRDefault="00353E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E701CF">
            <w:rPr>
              <w:rFonts w:cs="Arial"/>
              <w:b/>
              <w:noProof/>
              <w:szCs w:val="18"/>
            </w:rPr>
            <w:t>Schedule 2</w:t>
          </w:r>
          <w:r w:rsidRPr="00A752AE">
            <w:rPr>
              <w:rFonts w:cs="Arial"/>
              <w:b/>
              <w:szCs w:val="18"/>
            </w:rPr>
            <w:fldChar w:fldCharType="end"/>
          </w:r>
        </w:p>
      </w:tc>
    </w:tr>
    <w:tr w:rsidR="00353E19" w:rsidRPr="00CB3D59" w14:paraId="79D51899" w14:textId="77777777">
      <w:trPr>
        <w:jc w:val="center"/>
      </w:trPr>
      <w:tc>
        <w:tcPr>
          <w:tcW w:w="5741" w:type="dxa"/>
        </w:tcPr>
        <w:p w14:paraId="0549EB05" w14:textId="7247C911" w:rsidR="00353E19" w:rsidRPr="00A752AE" w:rsidRDefault="00353E1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E701CF">
            <w:rPr>
              <w:rFonts w:cs="Arial"/>
              <w:noProof/>
              <w:szCs w:val="18"/>
            </w:rPr>
            <w:t>Other operational requirements</w:t>
          </w:r>
          <w:r w:rsidRPr="00A752AE">
            <w:rPr>
              <w:rFonts w:cs="Arial"/>
              <w:szCs w:val="18"/>
            </w:rPr>
            <w:fldChar w:fldCharType="end"/>
          </w:r>
        </w:p>
      </w:tc>
      <w:tc>
        <w:tcPr>
          <w:tcW w:w="1560" w:type="dxa"/>
        </w:tcPr>
        <w:p w14:paraId="7FC9BFEE" w14:textId="70257E27" w:rsidR="00353E19" w:rsidRPr="00A752AE" w:rsidRDefault="00353E1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E701CF">
            <w:rPr>
              <w:rFonts w:cs="Arial"/>
              <w:b/>
              <w:noProof/>
              <w:szCs w:val="18"/>
            </w:rPr>
            <w:t>Part 2.4</w:t>
          </w:r>
          <w:r w:rsidRPr="00A752AE">
            <w:rPr>
              <w:rFonts w:cs="Arial"/>
              <w:b/>
              <w:szCs w:val="18"/>
            </w:rPr>
            <w:fldChar w:fldCharType="end"/>
          </w:r>
        </w:p>
      </w:tc>
    </w:tr>
    <w:tr w:rsidR="00353E19" w:rsidRPr="00CB3D59" w14:paraId="31340D56" w14:textId="77777777">
      <w:trPr>
        <w:jc w:val="center"/>
      </w:trPr>
      <w:tc>
        <w:tcPr>
          <w:tcW w:w="7296" w:type="dxa"/>
          <w:gridSpan w:val="2"/>
          <w:tcBorders>
            <w:bottom w:val="single" w:sz="4" w:space="0" w:color="auto"/>
          </w:tcBorders>
        </w:tcPr>
        <w:p w14:paraId="7F1DB19F" w14:textId="7A8213F1" w:rsidR="00353E19" w:rsidRPr="00A752AE" w:rsidRDefault="00353E19"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E701CF">
            <w:rPr>
              <w:rFonts w:cs="Arial"/>
              <w:noProof/>
              <w:szCs w:val="18"/>
            </w:rPr>
            <w:t>2.24</w:t>
          </w:r>
          <w:r w:rsidRPr="00A752AE">
            <w:rPr>
              <w:rFonts w:cs="Arial"/>
              <w:szCs w:val="18"/>
            </w:rPr>
            <w:fldChar w:fldCharType="end"/>
          </w:r>
        </w:p>
      </w:tc>
    </w:tr>
  </w:tbl>
  <w:p w14:paraId="34F0575D" w14:textId="77777777" w:rsidR="00353E19" w:rsidRDefault="00353E1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93CF2" w14:paraId="2C82BD82" w14:textId="77777777">
      <w:trPr>
        <w:jc w:val="center"/>
      </w:trPr>
      <w:tc>
        <w:tcPr>
          <w:tcW w:w="1340" w:type="dxa"/>
        </w:tcPr>
        <w:p w14:paraId="599E3932" w14:textId="77777777" w:rsidR="00593CF2" w:rsidRDefault="00593CF2">
          <w:pPr>
            <w:pStyle w:val="HeaderEven"/>
          </w:pPr>
        </w:p>
      </w:tc>
      <w:tc>
        <w:tcPr>
          <w:tcW w:w="6583" w:type="dxa"/>
        </w:tcPr>
        <w:p w14:paraId="26051852" w14:textId="77777777" w:rsidR="00593CF2" w:rsidRDefault="00593CF2">
          <w:pPr>
            <w:pStyle w:val="HeaderEven"/>
          </w:pPr>
        </w:p>
      </w:tc>
    </w:tr>
    <w:tr w:rsidR="00593CF2" w14:paraId="3C45933D" w14:textId="77777777">
      <w:trPr>
        <w:jc w:val="center"/>
      </w:trPr>
      <w:tc>
        <w:tcPr>
          <w:tcW w:w="7923" w:type="dxa"/>
          <w:gridSpan w:val="2"/>
          <w:tcBorders>
            <w:bottom w:val="single" w:sz="4" w:space="0" w:color="auto"/>
          </w:tcBorders>
        </w:tcPr>
        <w:p w14:paraId="2EACF527" w14:textId="77777777" w:rsidR="00593CF2" w:rsidRDefault="00593CF2">
          <w:pPr>
            <w:pStyle w:val="HeaderEven6"/>
          </w:pPr>
          <w:r>
            <w:t>Dictionary</w:t>
          </w:r>
        </w:p>
      </w:tc>
    </w:tr>
  </w:tbl>
  <w:p w14:paraId="542E5C3B" w14:textId="77777777" w:rsidR="00593CF2" w:rsidRDefault="00593CF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93CF2" w14:paraId="1D555587" w14:textId="77777777">
      <w:trPr>
        <w:jc w:val="center"/>
      </w:trPr>
      <w:tc>
        <w:tcPr>
          <w:tcW w:w="6583" w:type="dxa"/>
        </w:tcPr>
        <w:p w14:paraId="23A474AB" w14:textId="77777777" w:rsidR="00593CF2" w:rsidRDefault="00593CF2">
          <w:pPr>
            <w:pStyle w:val="HeaderOdd"/>
          </w:pPr>
        </w:p>
      </w:tc>
      <w:tc>
        <w:tcPr>
          <w:tcW w:w="1340" w:type="dxa"/>
        </w:tcPr>
        <w:p w14:paraId="771C8CE0" w14:textId="77777777" w:rsidR="00593CF2" w:rsidRDefault="00593CF2">
          <w:pPr>
            <w:pStyle w:val="HeaderOdd"/>
          </w:pPr>
        </w:p>
      </w:tc>
    </w:tr>
    <w:tr w:rsidR="00593CF2" w14:paraId="4EF4D2EA" w14:textId="77777777">
      <w:trPr>
        <w:jc w:val="center"/>
      </w:trPr>
      <w:tc>
        <w:tcPr>
          <w:tcW w:w="7923" w:type="dxa"/>
          <w:gridSpan w:val="2"/>
          <w:tcBorders>
            <w:bottom w:val="single" w:sz="4" w:space="0" w:color="auto"/>
          </w:tcBorders>
        </w:tcPr>
        <w:p w14:paraId="6DBEE219" w14:textId="77777777" w:rsidR="00593CF2" w:rsidRDefault="00593CF2">
          <w:pPr>
            <w:pStyle w:val="HeaderOdd6"/>
          </w:pPr>
          <w:r>
            <w:t>Dictionary</w:t>
          </w:r>
        </w:p>
      </w:tc>
    </w:tr>
  </w:tbl>
  <w:p w14:paraId="214C4256" w14:textId="77777777" w:rsidR="00593CF2" w:rsidRDefault="00593CF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93CF2" w14:paraId="5D129714" w14:textId="77777777">
      <w:trPr>
        <w:jc w:val="center"/>
      </w:trPr>
      <w:tc>
        <w:tcPr>
          <w:tcW w:w="1234" w:type="dxa"/>
          <w:gridSpan w:val="2"/>
        </w:tcPr>
        <w:p w14:paraId="0E1EC0C9" w14:textId="77777777" w:rsidR="00593CF2" w:rsidRDefault="00593CF2">
          <w:pPr>
            <w:pStyle w:val="HeaderEven"/>
            <w:rPr>
              <w:b/>
            </w:rPr>
          </w:pPr>
          <w:r>
            <w:rPr>
              <w:b/>
            </w:rPr>
            <w:t>Endnotes</w:t>
          </w:r>
        </w:p>
      </w:tc>
      <w:tc>
        <w:tcPr>
          <w:tcW w:w="6062" w:type="dxa"/>
        </w:tcPr>
        <w:p w14:paraId="4CD68755" w14:textId="77777777" w:rsidR="00593CF2" w:rsidRDefault="00593CF2">
          <w:pPr>
            <w:pStyle w:val="HeaderEven"/>
          </w:pPr>
        </w:p>
      </w:tc>
    </w:tr>
    <w:tr w:rsidR="00593CF2" w14:paraId="4013A1DE" w14:textId="77777777">
      <w:trPr>
        <w:cantSplit/>
        <w:jc w:val="center"/>
      </w:trPr>
      <w:tc>
        <w:tcPr>
          <w:tcW w:w="7296" w:type="dxa"/>
          <w:gridSpan w:val="3"/>
        </w:tcPr>
        <w:p w14:paraId="2D3AB3E2" w14:textId="77777777" w:rsidR="00593CF2" w:rsidRDefault="00593CF2">
          <w:pPr>
            <w:pStyle w:val="HeaderEven"/>
          </w:pPr>
        </w:p>
      </w:tc>
    </w:tr>
    <w:tr w:rsidR="00593CF2" w14:paraId="30B5AFA3" w14:textId="77777777">
      <w:trPr>
        <w:cantSplit/>
        <w:jc w:val="center"/>
      </w:trPr>
      <w:tc>
        <w:tcPr>
          <w:tcW w:w="700" w:type="dxa"/>
          <w:tcBorders>
            <w:bottom w:val="single" w:sz="4" w:space="0" w:color="auto"/>
          </w:tcBorders>
        </w:tcPr>
        <w:p w14:paraId="4C35A767" w14:textId="2A37B947" w:rsidR="00593CF2" w:rsidRDefault="00593CF2">
          <w:pPr>
            <w:pStyle w:val="HeaderEven6"/>
          </w:pPr>
          <w:r>
            <w:rPr>
              <w:noProof/>
            </w:rPr>
            <w:fldChar w:fldCharType="begin"/>
          </w:r>
          <w:r>
            <w:rPr>
              <w:noProof/>
            </w:rPr>
            <w:instrText xml:space="preserve"> STYLEREF charTableNo \*charformat </w:instrText>
          </w:r>
          <w:r>
            <w:rPr>
              <w:noProof/>
            </w:rPr>
            <w:fldChar w:fldCharType="separate"/>
          </w:r>
          <w:r w:rsidR="00E701CF">
            <w:rPr>
              <w:noProof/>
            </w:rPr>
            <w:t>5</w:t>
          </w:r>
          <w:r>
            <w:rPr>
              <w:noProof/>
            </w:rPr>
            <w:fldChar w:fldCharType="end"/>
          </w:r>
        </w:p>
      </w:tc>
      <w:tc>
        <w:tcPr>
          <w:tcW w:w="6600" w:type="dxa"/>
          <w:gridSpan w:val="2"/>
          <w:tcBorders>
            <w:bottom w:val="single" w:sz="4" w:space="0" w:color="auto"/>
          </w:tcBorders>
        </w:tcPr>
        <w:p w14:paraId="4163E785" w14:textId="3F2F06EC" w:rsidR="00593CF2" w:rsidRDefault="00593CF2">
          <w:pPr>
            <w:pStyle w:val="HeaderEven6"/>
          </w:pPr>
          <w:r>
            <w:rPr>
              <w:noProof/>
            </w:rPr>
            <w:fldChar w:fldCharType="begin"/>
          </w:r>
          <w:r>
            <w:rPr>
              <w:noProof/>
            </w:rPr>
            <w:instrText xml:space="preserve"> STYLEREF charTableText \*charformat </w:instrText>
          </w:r>
          <w:r>
            <w:rPr>
              <w:noProof/>
            </w:rPr>
            <w:fldChar w:fldCharType="separate"/>
          </w:r>
          <w:r w:rsidR="00E701CF">
            <w:rPr>
              <w:noProof/>
            </w:rPr>
            <w:t>Earlier republications</w:t>
          </w:r>
          <w:r>
            <w:rPr>
              <w:noProof/>
            </w:rPr>
            <w:fldChar w:fldCharType="end"/>
          </w:r>
        </w:p>
      </w:tc>
    </w:tr>
  </w:tbl>
  <w:p w14:paraId="451FBD48" w14:textId="77777777" w:rsidR="00593CF2" w:rsidRDefault="00593CF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93CF2" w14:paraId="0790C84F" w14:textId="77777777">
      <w:trPr>
        <w:jc w:val="center"/>
      </w:trPr>
      <w:tc>
        <w:tcPr>
          <w:tcW w:w="5741" w:type="dxa"/>
        </w:tcPr>
        <w:p w14:paraId="2CA641DA" w14:textId="77777777" w:rsidR="00593CF2" w:rsidRDefault="00593CF2">
          <w:pPr>
            <w:pStyle w:val="HeaderEven"/>
            <w:jc w:val="right"/>
          </w:pPr>
        </w:p>
      </w:tc>
      <w:tc>
        <w:tcPr>
          <w:tcW w:w="1560" w:type="dxa"/>
          <w:gridSpan w:val="2"/>
        </w:tcPr>
        <w:p w14:paraId="01392017" w14:textId="77777777" w:rsidR="00593CF2" w:rsidRDefault="00593CF2">
          <w:pPr>
            <w:pStyle w:val="HeaderEven"/>
            <w:jc w:val="right"/>
            <w:rPr>
              <w:b/>
            </w:rPr>
          </w:pPr>
          <w:r>
            <w:rPr>
              <w:b/>
            </w:rPr>
            <w:t>Endnotes</w:t>
          </w:r>
        </w:p>
      </w:tc>
    </w:tr>
    <w:tr w:rsidR="00593CF2" w14:paraId="228CD402" w14:textId="77777777">
      <w:trPr>
        <w:jc w:val="center"/>
      </w:trPr>
      <w:tc>
        <w:tcPr>
          <w:tcW w:w="7301" w:type="dxa"/>
          <w:gridSpan w:val="3"/>
        </w:tcPr>
        <w:p w14:paraId="586129C8" w14:textId="77777777" w:rsidR="00593CF2" w:rsidRDefault="00593CF2">
          <w:pPr>
            <w:pStyle w:val="HeaderEven"/>
            <w:jc w:val="right"/>
            <w:rPr>
              <w:b/>
            </w:rPr>
          </w:pPr>
        </w:p>
      </w:tc>
    </w:tr>
    <w:tr w:rsidR="00593CF2" w14:paraId="13BF094A" w14:textId="77777777">
      <w:trPr>
        <w:jc w:val="center"/>
      </w:trPr>
      <w:tc>
        <w:tcPr>
          <w:tcW w:w="6600" w:type="dxa"/>
          <w:gridSpan w:val="2"/>
          <w:tcBorders>
            <w:bottom w:val="single" w:sz="4" w:space="0" w:color="auto"/>
          </w:tcBorders>
        </w:tcPr>
        <w:p w14:paraId="0FAE1391" w14:textId="6DF74533" w:rsidR="00593CF2" w:rsidRDefault="00593CF2">
          <w:pPr>
            <w:pStyle w:val="HeaderOdd6"/>
          </w:pPr>
          <w:r>
            <w:rPr>
              <w:noProof/>
            </w:rPr>
            <w:fldChar w:fldCharType="begin"/>
          </w:r>
          <w:r>
            <w:rPr>
              <w:noProof/>
            </w:rPr>
            <w:instrText xml:space="preserve"> STYLEREF charTableText \*charformat </w:instrText>
          </w:r>
          <w:r>
            <w:rPr>
              <w:noProof/>
            </w:rPr>
            <w:fldChar w:fldCharType="separate"/>
          </w:r>
          <w:r w:rsidR="00E701CF">
            <w:rPr>
              <w:noProof/>
            </w:rPr>
            <w:t>Earlier republications</w:t>
          </w:r>
          <w:r>
            <w:rPr>
              <w:noProof/>
            </w:rPr>
            <w:fldChar w:fldCharType="end"/>
          </w:r>
        </w:p>
      </w:tc>
      <w:tc>
        <w:tcPr>
          <w:tcW w:w="700" w:type="dxa"/>
          <w:tcBorders>
            <w:bottom w:val="single" w:sz="4" w:space="0" w:color="auto"/>
          </w:tcBorders>
        </w:tcPr>
        <w:p w14:paraId="2431560D" w14:textId="5D8A6D21" w:rsidR="00593CF2" w:rsidRDefault="00593CF2">
          <w:pPr>
            <w:pStyle w:val="HeaderOdd6"/>
          </w:pPr>
          <w:r>
            <w:rPr>
              <w:noProof/>
            </w:rPr>
            <w:fldChar w:fldCharType="begin"/>
          </w:r>
          <w:r>
            <w:rPr>
              <w:noProof/>
            </w:rPr>
            <w:instrText xml:space="preserve"> STYLEREF charTableNo \*charformat </w:instrText>
          </w:r>
          <w:r>
            <w:rPr>
              <w:noProof/>
            </w:rPr>
            <w:fldChar w:fldCharType="separate"/>
          </w:r>
          <w:r w:rsidR="00E701CF">
            <w:rPr>
              <w:noProof/>
            </w:rPr>
            <w:t>5</w:t>
          </w:r>
          <w:r>
            <w:rPr>
              <w:noProof/>
            </w:rPr>
            <w:fldChar w:fldCharType="end"/>
          </w:r>
        </w:p>
      </w:tc>
    </w:tr>
  </w:tbl>
  <w:p w14:paraId="22D42A2F" w14:textId="77777777" w:rsidR="00593CF2" w:rsidRDefault="00593CF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7DBE" w14:textId="77777777" w:rsidR="00593CF2" w:rsidRDefault="00593CF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3CD5F" w14:textId="77777777" w:rsidR="00593CF2" w:rsidRDefault="00593CF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A714" w14:textId="77777777" w:rsidR="00593CF2" w:rsidRDefault="00593CF2">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C470" w14:textId="77777777" w:rsidR="00593CF2" w:rsidRDefault="00593C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4648" w14:textId="77777777" w:rsidR="000B0D91" w:rsidRDefault="000B0D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87F0" w14:textId="77777777" w:rsidR="000B0D91" w:rsidRDefault="000B0D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3CF2" w14:paraId="180D81FA" w14:textId="77777777">
      <w:tc>
        <w:tcPr>
          <w:tcW w:w="900" w:type="pct"/>
        </w:tcPr>
        <w:p w14:paraId="5C3D1D03" w14:textId="77777777" w:rsidR="00593CF2" w:rsidRDefault="00593CF2">
          <w:pPr>
            <w:pStyle w:val="HeaderEven"/>
          </w:pPr>
        </w:p>
      </w:tc>
      <w:tc>
        <w:tcPr>
          <w:tcW w:w="4100" w:type="pct"/>
        </w:tcPr>
        <w:p w14:paraId="2F8EE5AA" w14:textId="77777777" w:rsidR="00593CF2" w:rsidRDefault="00593CF2">
          <w:pPr>
            <w:pStyle w:val="HeaderEven"/>
          </w:pPr>
        </w:p>
      </w:tc>
    </w:tr>
    <w:tr w:rsidR="00593CF2" w14:paraId="0ADD23D5" w14:textId="77777777">
      <w:tc>
        <w:tcPr>
          <w:tcW w:w="4100" w:type="pct"/>
          <w:gridSpan w:val="2"/>
          <w:tcBorders>
            <w:bottom w:val="single" w:sz="4" w:space="0" w:color="auto"/>
          </w:tcBorders>
        </w:tcPr>
        <w:p w14:paraId="594017C7" w14:textId="03C60C6A" w:rsidR="00593CF2" w:rsidRDefault="00593CF2">
          <w:pPr>
            <w:pStyle w:val="HeaderEven6"/>
          </w:pPr>
          <w:r>
            <w:rPr>
              <w:noProof/>
            </w:rPr>
            <w:fldChar w:fldCharType="begin"/>
          </w:r>
          <w:r>
            <w:rPr>
              <w:noProof/>
            </w:rPr>
            <w:instrText xml:space="preserve"> STYLEREF charContents \* MERGEFORMAT </w:instrText>
          </w:r>
          <w:r>
            <w:rPr>
              <w:noProof/>
            </w:rPr>
            <w:fldChar w:fldCharType="separate"/>
          </w:r>
          <w:r w:rsidR="00E701CF">
            <w:rPr>
              <w:noProof/>
            </w:rPr>
            <w:t>Contents</w:t>
          </w:r>
          <w:r>
            <w:rPr>
              <w:noProof/>
            </w:rPr>
            <w:fldChar w:fldCharType="end"/>
          </w:r>
        </w:p>
      </w:tc>
    </w:tr>
  </w:tbl>
  <w:p w14:paraId="60B4637D" w14:textId="520019E2" w:rsidR="00593CF2" w:rsidRDefault="00593CF2">
    <w:pPr>
      <w:pStyle w:val="N-9pt"/>
    </w:pPr>
    <w:r>
      <w:tab/>
    </w:r>
    <w:r>
      <w:rPr>
        <w:noProof/>
      </w:rPr>
      <w:fldChar w:fldCharType="begin"/>
    </w:r>
    <w:r>
      <w:rPr>
        <w:noProof/>
      </w:rPr>
      <w:instrText xml:space="preserve"> STYLEREF charPage \* MERGEFORMAT </w:instrText>
    </w:r>
    <w:r>
      <w:rPr>
        <w:noProof/>
      </w:rPr>
      <w:fldChar w:fldCharType="separate"/>
    </w:r>
    <w:r w:rsidR="00E701CF">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3CF2" w14:paraId="0952A0A7" w14:textId="77777777">
      <w:tc>
        <w:tcPr>
          <w:tcW w:w="4100" w:type="pct"/>
        </w:tcPr>
        <w:p w14:paraId="2242ECED" w14:textId="77777777" w:rsidR="00593CF2" w:rsidRDefault="00593CF2">
          <w:pPr>
            <w:pStyle w:val="HeaderOdd"/>
          </w:pPr>
        </w:p>
      </w:tc>
      <w:tc>
        <w:tcPr>
          <w:tcW w:w="900" w:type="pct"/>
        </w:tcPr>
        <w:p w14:paraId="7C8805C7" w14:textId="77777777" w:rsidR="00593CF2" w:rsidRDefault="00593CF2">
          <w:pPr>
            <w:pStyle w:val="HeaderOdd"/>
          </w:pPr>
        </w:p>
      </w:tc>
    </w:tr>
    <w:tr w:rsidR="00593CF2" w14:paraId="42BBD69D" w14:textId="77777777">
      <w:tc>
        <w:tcPr>
          <w:tcW w:w="900" w:type="pct"/>
          <w:gridSpan w:val="2"/>
          <w:tcBorders>
            <w:bottom w:val="single" w:sz="4" w:space="0" w:color="auto"/>
          </w:tcBorders>
        </w:tcPr>
        <w:p w14:paraId="41E9D5CC" w14:textId="3D0D0E05" w:rsidR="00593CF2" w:rsidRDefault="00E701C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B252744" w14:textId="79C141EC" w:rsidR="00593CF2" w:rsidRDefault="00593CF2">
    <w:pPr>
      <w:pStyle w:val="N-9pt"/>
    </w:pPr>
    <w:r>
      <w:tab/>
    </w:r>
    <w:r w:rsidR="00E701CF">
      <w:fldChar w:fldCharType="begin"/>
    </w:r>
    <w:r w:rsidR="00E701CF">
      <w:instrText xml:space="preserve"> STYLEREF charPage \* MERGEFORMAT </w:instrText>
    </w:r>
    <w:r w:rsidR="00E701CF">
      <w:fldChar w:fldCharType="separate"/>
    </w:r>
    <w:r w:rsidR="00E701CF">
      <w:rPr>
        <w:noProof/>
      </w:rPr>
      <w:t>Page</w:t>
    </w:r>
    <w:r w:rsidR="00E701C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93CF2" w14:paraId="62D29E7E" w14:textId="77777777">
      <w:tc>
        <w:tcPr>
          <w:tcW w:w="900" w:type="pct"/>
        </w:tcPr>
        <w:p w14:paraId="6EC3D319" w14:textId="5AB7F374" w:rsidR="00593CF2" w:rsidRDefault="00593CF2">
          <w:pPr>
            <w:pStyle w:val="HeaderEven"/>
            <w:rPr>
              <w:b/>
            </w:rPr>
          </w:pPr>
          <w:r>
            <w:rPr>
              <w:b/>
            </w:rPr>
            <w:fldChar w:fldCharType="begin"/>
          </w:r>
          <w:r>
            <w:rPr>
              <w:b/>
            </w:rPr>
            <w:instrText xml:space="preserve"> STYLEREF CharPartNo \*charformat </w:instrText>
          </w:r>
          <w:r>
            <w:rPr>
              <w:b/>
            </w:rPr>
            <w:fldChar w:fldCharType="separate"/>
          </w:r>
          <w:r w:rsidR="00E701CF">
            <w:rPr>
              <w:b/>
              <w:noProof/>
            </w:rPr>
            <w:t>Part 4</w:t>
          </w:r>
          <w:r>
            <w:rPr>
              <w:b/>
            </w:rPr>
            <w:fldChar w:fldCharType="end"/>
          </w:r>
        </w:p>
      </w:tc>
      <w:tc>
        <w:tcPr>
          <w:tcW w:w="4100" w:type="pct"/>
        </w:tcPr>
        <w:p w14:paraId="69865E0A" w14:textId="4C119753" w:rsidR="00593CF2" w:rsidRDefault="00593CF2">
          <w:pPr>
            <w:pStyle w:val="HeaderEven"/>
          </w:pPr>
          <w:r>
            <w:rPr>
              <w:noProof/>
            </w:rPr>
            <w:fldChar w:fldCharType="begin"/>
          </w:r>
          <w:r>
            <w:rPr>
              <w:noProof/>
            </w:rPr>
            <w:instrText xml:space="preserve"> STYLEREF CharPartText \*charformat </w:instrText>
          </w:r>
          <w:r>
            <w:rPr>
              <w:noProof/>
            </w:rPr>
            <w:fldChar w:fldCharType="separate"/>
          </w:r>
          <w:r w:rsidR="00E701CF">
            <w:rPr>
              <w:noProof/>
            </w:rPr>
            <w:t>Home education</w:t>
          </w:r>
          <w:r>
            <w:rPr>
              <w:noProof/>
            </w:rPr>
            <w:fldChar w:fldCharType="end"/>
          </w:r>
        </w:p>
      </w:tc>
    </w:tr>
    <w:tr w:rsidR="00593CF2" w14:paraId="4A04F4E9" w14:textId="77777777">
      <w:tc>
        <w:tcPr>
          <w:tcW w:w="900" w:type="pct"/>
        </w:tcPr>
        <w:p w14:paraId="45172117" w14:textId="129FE02A" w:rsidR="00593CF2" w:rsidRDefault="00593CF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235D369D" w14:textId="0D64A48C" w:rsidR="00593CF2" w:rsidRDefault="00593CF2">
          <w:pPr>
            <w:pStyle w:val="HeaderEven"/>
          </w:pPr>
          <w:r>
            <w:fldChar w:fldCharType="begin"/>
          </w:r>
          <w:r>
            <w:instrText xml:space="preserve"> STYLEREF CharDivText \*charformat </w:instrText>
          </w:r>
          <w:r>
            <w:fldChar w:fldCharType="end"/>
          </w:r>
        </w:p>
      </w:tc>
    </w:tr>
    <w:tr w:rsidR="00593CF2" w14:paraId="6277074A" w14:textId="77777777">
      <w:trPr>
        <w:cantSplit/>
      </w:trPr>
      <w:tc>
        <w:tcPr>
          <w:tcW w:w="4997" w:type="pct"/>
          <w:gridSpan w:val="2"/>
          <w:tcBorders>
            <w:bottom w:val="single" w:sz="4" w:space="0" w:color="auto"/>
          </w:tcBorders>
        </w:tcPr>
        <w:p w14:paraId="3B345A3F" w14:textId="2299168C" w:rsidR="00593CF2" w:rsidRDefault="00E701CF">
          <w:pPr>
            <w:pStyle w:val="HeaderEven6"/>
          </w:pPr>
          <w:r>
            <w:fldChar w:fldCharType="begin"/>
          </w:r>
          <w:r>
            <w:instrText xml:space="preserve"> DOCPROPERTY "Company"  \* MERGEFORMAT </w:instrText>
          </w:r>
          <w:r>
            <w:fldChar w:fldCharType="separate"/>
          </w:r>
          <w:r w:rsidR="00067AB0">
            <w:t>Section</w:t>
          </w:r>
          <w:r>
            <w:fldChar w:fldCharType="end"/>
          </w:r>
          <w:r w:rsidR="00593CF2">
            <w:t xml:space="preserve"> </w:t>
          </w:r>
          <w:r w:rsidR="00593CF2">
            <w:rPr>
              <w:noProof/>
            </w:rPr>
            <w:fldChar w:fldCharType="begin"/>
          </w:r>
          <w:r w:rsidR="00593CF2">
            <w:rPr>
              <w:noProof/>
            </w:rPr>
            <w:instrText xml:space="preserve"> STYLEREF CharSectNo \*charformat </w:instrText>
          </w:r>
          <w:r w:rsidR="00593CF2">
            <w:rPr>
              <w:noProof/>
            </w:rPr>
            <w:fldChar w:fldCharType="separate"/>
          </w:r>
          <w:r>
            <w:rPr>
              <w:noProof/>
            </w:rPr>
            <w:t>10</w:t>
          </w:r>
          <w:r w:rsidR="00593CF2">
            <w:rPr>
              <w:noProof/>
            </w:rPr>
            <w:fldChar w:fldCharType="end"/>
          </w:r>
        </w:p>
      </w:tc>
    </w:tr>
  </w:tbl>
  <w:p w14:paraId="0B5F8B03" w14:textId="77777777" w:rsidR="00593CF2" w:rsidRDefault="00593CF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93CF2" w14:paraId="47DE3EE1" w14:textId="77777777">
      <w:tc>
        <w:tcPr>
          <w:tcW w:w="4100" w:type="pct"/>
        </w:tcPr>
        <w:p w14:paraId="0E47A7D4" w14:textId="117A3B52" w:rsidR="00593CF2" w:rsidRDefault="00593CF2">
          <w:pPr>
            <w:pStyle w:val="HeaderEven"/>
            <w:jc w:val="right"/>
          </w:pPr>
          <w:r>
            <w:rPr>
              <w:noProof/>
            </w:rPr>
            <w:fldChar w:fldCharType="begin"/>
          </w:r>
          <w:r>
            <w:rPr>
              <w:noProof/>
            </w:rPr>
            <w:instrText xml:space="preserve"> STYLEREF CharPartText \*charformat </w:instrText>
          </w:r>
          <w:r>
            <w:rPr>
              <w:noProof/>
            </w:rPr>
            <w:fldChar w:fldCharType="separate"/>
          </w:r>
          <w:r w:rsidR="00E701CF">
            <w:rPr>
              <w:noProof/>
            </w:rPr>
            <w:t>Home education</w:t>
          </w:r>
          <w:r>
            <w:rPr>
              <w:noProof/>
            </w:rPr>
            <w:fldChar w:fldCharType="end"/>
          </w:r>
        </w:p>
      </w:tc>
      <w:tc>
        <w:tcPr>
          <w:tcW w:w="900" w:type="pct"/>
        </w:tcPr>
        <w:p w14:paraId="6DFE17A6" w14:textId="24881B25" w:rsidR="00593CF2" w:rsidRDefault="00593CF2">
          <w:pPr>
            <w:pStyle w:val="HeaderEven"/>
            <w:jc w:val="right"/>
            <w:rPr>
              <w:b/>
            </w:rPr>
          </w:pPr>
          <w:r>
            <w:rPr>
              <w:b/>
            </w:rPr>
            <w:fldChar w:fldCharType="begin"/>
          </w:r>
          <w:r>
            <w:rPr>
              <w:b/>
            </w:rPr>
            <w:instrText xml:space="preserve"> STYLEREF CharPartNo \*charformat </w:instrText>
          </w:r>
          <w:r>
            <w:rPr>
              <w:b/>
            </w:rPr>
            <w:fldChar w:fldCharType="separate"/>
          </w:r>
          <w:r w:rsidR="00E701CF">
            <w:rPr>
              <w:b/>
              <w:noProof/>
            </w:rPr>
            <w:t>Part 4</w:t>
          </w:r>
          <w:r>
            <w:rPr>
              <w:b/>
            </w:rPr>
            <w:fldChar w:fldCharType="end"/>
          </w:r>
        </w:p>
      </w:tc>
    </w:tr>
    <w:tr w:rsidR="00593CF2" w14:paraId="14920E44" w14:textId="77777777">
      <w:tc>
        <w:tcPr>
          <w:tcW w:w="4100" w:type="pct"/>
        </w:tcPr>
        <w:p w14:paraId="341F1614" w14:textId="778E4DFF" w:rsidR="00593CF2" w:rsidRDefault="00593CF2">
          <w:pPr>
            <w:pStyle w:val="HeaderEven"/>
            <w:jc w:val="right"/>
          </w:pPr>
          <w:r>
            <w:fldChar w:fldCharType="begin"/>
          </w:r>
          <w:r>
            <w:instrText xml:space="preserve"> STYLEREF CharDivText \*charformat </w:instrText>
          </w:r>
          <w:r>
            <w:fldChar w:fldCharType="end"/>
          </w:r>
        </w:p>
      </w:tc>
      <w:tc>
        <w:tcPr>
          <w:tcW w:w="900" w:type="pct"/>
        </w:tcPr>
        <w:p w14:paraId="279EDD07" w14:textId="7390A89E" w:rsidR="00593CF2" w:rsidRDefault="00593CF2">
          <w:pPr>
            <w:pStyle w:val="HeaderEven"/>
            <w:jc w:val="right"/>
            <w:rPr>
              <w:b/>
            </w:rPr>
          </w:pPr>
          <w:r>
            <w:rPr>
              <w:b/>
            </w:rPr>
            <w:fldChar w:fldCharType="begin"/>
          </w:r>
          <w:r>
            <w:rPr>
              <w:b/>
            </w:rPr>
            <w:instrText xml:space="preserve"> STYLEREF CharDivNo \*charformat </w:instrText>
          </w:r>
          <w:r>
            <w:rPr>
              <w:b/>
            </w:rPr>
            <w:fldChar w:fldCharType="end"/>
          </w:r>
        </w:p>
      </w:tc>
    </w:tr>
    <w:tr w:rsidR="00593CF2" w14:paraId="48224725" w14:textId="77777777">
      <w:trPr>
        <w:cantSplit/>
      </w:trPr>
      <w:tc>
        <w:tcPr>
          <w:tcW w:w="5000" w:type="pct"/>
          <w:gridSpan w:val="2"/>
          <w:tcBorders>
            <w:bottom w:val="single" w:sz="4" w:space="0" w:color="auto"/>
          </w:tcBorders>
        </w:tcPr>
        <w:p w14:paraId="423A0D70" w14:textId="4653EE36" w:rsidR="00593CF2" w:rsidRDefault="00E701CF">
          <w:pPr>
            <w:pStyle w:val="HeaderOdd6"/>
          </w:pPr>
          <w:r>
            <w:fldChar w:fldCharType="begin"/>
          </w:r>
          <w:r>
            <w:instrText xml:space="preserve"> DOCPROPERTY "Company"  \* MERGEFORMAT </w:instrText>
          </w:r>
          <w:r>
            <w:fldChar w:fldCharType="separate"/>
          </w:r>
          <w:r w:rsidR="00067AB0">
            <w:t>Section</w:t>
          </w:r>
          <w:r>
            <w:fldChar w:fldCharType="end"/>
          </w:r>
          <w:r w:rsidR="00593CF2">
            <w:t xml:space="preserve"> </w:t>
          </w:r>
          <w:r w:rsidR="00593CF2">
            <w:rPr>
              <w:noProof/>
            </w:rPr>
            <w:fldChar w:fldCharType="begin"/>
          </w:r>
          <w:r w:rsidR="00593CF2">
            <w:rPr>
              <w:noProof/>
            </w:rPr>
            <w:instrText xml:space="preserve"> STYLEREF CharSectNo \*charformat </w:instrText>
          </w:r>
          <w:r w:rsidR="00593CF2">
            <w:rPr>
              <w:noProof/>
            </w:rPr>
            <w:fldChar w:fldCharType="separate"/>
          </w:r>
          <w:r>
            <w:rPr>
              <w:noProof/>
            </w:rPr>
            <w:t>11</w:t>
          </w:r>
          <w:r w:rsidR="00593CF2">
            <w:rPr>
              <w:noProof/>
            </w:rPr>
            <w:fldChar w:fldCharType="end"/>
          </w:r>
        </w:p>
      </w:tc>
    </w:tr>
  </w:tbl>
  <w:p w14:paraId="66103EE4" w14:textId="77777777" w:rsidR="00593CF2" w:rsidRDefault="00593CF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93CF2" w14:paraId="221DA8F0" w14:textId="77777777">
      <w:trPr>
        <w:jc w:val="center"/>
      </w:trPr>
      <w:tc>
        <w:tcPr>
          <w:tcW w:w="1560" w:type="dxa"/>
        </w:tcPr>
        <w:p w14:paraId="77381147" w14:textId="29A4BACF" w:rsidR="00593CF2" w:rsidRDefault="00593CF2">
          <w:pPr>
            <w:pStyle w:val="HeaderEven"/>
            <w:rPr>
              <w:b/>
            </w:rPr>
          </w:pPr>
          <w:r>
            <w:rPr>
              <w:b/>
            </w:rPr>
            <w:fldChar w:fldCharType="begin"/>
          </w:r>
          <w:r>
            <w:rPr>
              <w:b/>
            </w:rPr>
            <w:instrText xml:space="preserve"> STYLEREF CharChapNo \*charformat  </w:instrText>
          </w:r>
          <w:r>
            <w:rPr>
              <w:b/>
            </w:rPr>
            <w:fldChar w:fldCharType="separate"/>
          </w:r>
          <w:r w:rsidR="00E701CF">
            <w:rPr>
              <w:b/>
              <w:noProof/>
            </w:rPr>
            <w:t>Schedule 1</w:t>
          </w:r>
          <w:r>
            <w:rPr>
              <w:b/>
            </w:rPr>
            <w:fldChar w:fldCharType="end"/>
          </w:r>
        </w:p>
      </w:tc>
      <w:tc>
        <w:tcPr>
          <w:tcW w:w="5741" w:type="dxa"/>
        </w:tcPr>
        <w:p w14:paraId="3CFBC768" w14:textId="1175CD2E" w:rsidR="00593CF2" w:rsidRDefault="00593CF2">
          <w:pPr>
            <w:pStyle w:val="HeaderEven"/>
          </w:pPr>
          <w:r>
            <w:rPr>
              <w:noProof/>
            </w:rPr>
            <w:fldChar w:fldCharType="begin"/>
          </w:r>
          <w:r>
            <w:rPr>
              <w:noProof/>
            </w:rPr>
            <w:instrText xml:space="preserve"> STYLEREF CharChapText \*charformat  </w:instrText>
          </w:r>
          <w:r>
            <w:rPr>
              <w:noProof/>
            </w:rPr>
            <w:fldChar w:fldCharType="separate"/>
          </w:r>
          <w:r w:rsidR="00E701CF">
            <w:rPr>
              <w:noProof/>
            </w:rPr>
            <w:t>Schools with student board members—Act, s 41 (2) (f)</w:t>
          </w:r>
          <w:r>
            <w:rPr>
              <w:noProof/>
            </w:rPr>
            <w:fldChar w:fldCharType="end"/>
          </w:r>
        </w:p>
      </w:tc>
    </w:tr>
    <w:tr w:rsidR="00593CF2" w14:paraId="754128DA" w14:textId="77777777">
      <w:trPr>
        <w:jc w:val="center"/>
      </w:trPr>
      <w:tc>
        <w:tcPr>
          <w:tcW w:w="1560" w:type="dxa"/>
        </w:tcPr>
        <w:p w14:paraId="66E6D5F4" w14:textId="7C903979" w:rsidR="00593CF2" w:rsidRDefault="00593CF2">
          <w:pPr>
            <w:pStyle w:val="HeaderEven"/>
            <w:rPr>
              <w:b/>
            </w:rPr>
          </w:pPr>
          <w:r>
            <w:rPr>
              <w:b/>
            </w:rPr>
            <w:fldChar w:fldCharType="begin"/>
          </w:r>
          <w:r>
            <w:rPr>
              <w:b/>
            </w:rPr>
            <w:instrText xml:space="preserve"> STYLEREF CharPartNo \*charformat </w:instrText>
          </w:r>
          <w:r>
            <w:rPr>
              <w:b/>
            </w:rPr>
            <w:fldChar w:fldCharType="separate"/>
          </w:r>
          <w:r w:rsidR="00E701CF">
            <w:rPr>
              <w:b/>
              <w:noProof/>
            </w:rPr>
            <w:t>Part 1.1</w:t>
          </w:r>
          <w:r>
            <w:rPr>
              <w:b/>
            </w:rPr>
            <w:fldChar w:fldCharType="end"/>
          </w:r>
        </w:p>
      </w:tc>
      <w:tc>
        <w:tcPr>
          <w:tcW w:w="5741" w:type="dxa"/>
        </w:tcPr>
        <w:p w14:paraId="40AAD884" w14:textId="63D9C4F7" w:rsidR="00593CF2" w:rsidRDefault="00593CF2">
          <w:pPr>
            <w:pStyle w:val="HeaderEven"/>
          </w:pPr>
          <w:r>
            <w:rPr>
              <w:noProof/>
            </w:rPr>
            <w:fldChar w:fldCharType="begin"/>
          </w:r>
          <w:r>
            <w:rPr>
              <w:noProof/>
            </w:rPr>
            <w:instrText xml:space="preserve"> STYLEREF CharPartText \*charformat </w:instrText>
          </w:r>
          <w:r>
            <w:rPr>
              <w:noProof/>
            </w:rPr>
            <w:fldChar w:fldCharType="separate"/>
          </w:r>
          <w:r w:rsidR="00E701CF">
            <w:rPr>
              <w:noProof/>
            </w:rPr>
            <w:t>Schools</w:t>
          </w:r>
          <w:r>
            <w:rPr>
              <w:noProof/>
            </w:rPr>
            <w:fldChar w:fldCharType="end"/>
          </w:r>
        </w:p>
      </w:tc>
    </w:tr>
    <w:tr w:rsidR="00593CF2" w14:paraId="59D82D31" w14:textId="77777777">
      <w:trPr>
        <w:jc w:val="center"/>
      </w:trPr>
      <w:tc>
        <w:tcPr>
          <w:tcW w:w="1560" w:type="dxa"/>
        </w:tcPr>
        <w:p w14:paraId="5FC9186C" w14:textId="4E6E952A" w:rsidR="00593CF2" w:rsidRDefault="00593CF2">
          <w:pPr>
            <w:pStyle w:val="HeaderEven"/>
            <w:rPr>
              <w:b/>
            </w:rPr>
          </w:pPr>
          <w:r>
            <w:rPr>
              <w:b/>
            </w:rPr>
            <w:fldChar w:fldCharType="begin"/>
          </w:r>
          <w:r>
            <w:rPr>
              <w:b/>
            </w:rPr>
            <w:instrText xml:space="preserve"> STYLEREF CharDivNo \*charformat </w:instrText>
          </w:r>
          <w:r>
            <w:rPr>
              <w:b/>
            </w:rPr>
            <w:fldChar w:fldCharType="end"/>
          </w:r>
        </w:p>
      </w:tc>
      <w:tc>
        <w:tcPr>
          <w:tcW w:w="5741" w:type="dxa"/>
        </w:tcPr>
        <w:p w14:paraId="40BAD05C" w14:textId="2A4EB62A" w:rsidR="00593CF2" w:rsidRDefault="00593CF2">
          <w:pPr>
            <w:pStyle w:val="HeaderEven"/>
          </w:pPr>
          <w:r>
            <w:fldChar w:fldCharType="begin"/>
          </w:r>
          <w:r>
            <w:instrText xml:space="preserve"> STYLEREF CharDivText \*charformat </w:instrText>
          </w:r>
          <w:r>
            <w:fldChar w:fldCharType="end"/>
          </w:r>
        </w:p>
      </w:tc>
    </w:tr>
    <w:tr w:rsidR="00593CF2" w14:paraId="2822C256" w14:textId="77777777">
      <w:trPr>
        <w:cantSplit/>
        <w:jc w:val="center"/>
      </w:trPr>
      <w:tc>
        <w:tcPr>
          <w:tcW w:w="7296" w:type="dxa"/>
          <w:gridSpan w:val="2"/>
          <w:tcBorders>
            <w:bottom w:val="single" w:sz="4" w:space="0" w:color="auto"/>
          </w:tcBorders>
        </w:tcPr>
        <w:p w14:paraId="554A8D7C" w14:textId="77777777" w:rsidR="00593CF2" w:rsidRDefault="00593CF2">
          <w:pPr>
            <w:pStyle w:val="HeaderEven6"/>
          </w:pPr>
        </w:p>
      </w:tc>
    </w:tr>
  </w:tbl>
  <w:p w14:paraId="5886337C" w14:textId="77777777" w:rsidR="00593CF2" w:rsidRDefault="00593CF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93CF2" w14:paraId="0D085822" w14:textId="77777777">
      <w:trPr>
        <w:jc w:val="center"/>
      </w:trPr>
      <w:tc>
        <w:tcPr>
          <w:tcW w:w="5741" w:type="dxa"/>
        </w:tcPr>
        <w:p w14:paraId="4257729C" w14:textId="35DEA463" w:rsidR="00593CF2" w:rsidRDefault="00593CF2">
          <w:pPr>
            <w:pStyle w:val="HeaderEven"/>
            <w:jc w:val="right"/>
          </w:pPr>
          <w:r>
            <w:rPr>
              <w:noProof/>
            </w:rPr>
            <w:fldChar w:fldCharType="begin"/>
          </w:r>
          <w:r>
            <w:rPr>
              <w:noProof/>
            </w:rPr>
            <w:instrText xml:space="preserve"> STYLEREF CharChapText \*charformat  </w:instrText>
          </w:r>
          <w:r>
            <w:rPr>
              <w:noProof/>
            </w:rPr>
            <w:fldChar w:fldCharType="separate"/>
          </w:r>
          <w:r w:rsidR="00E701CF">
            <w:rPr>
              <w:noProof/>
            </w:rPr>
            <w:t>Schools with student board members—Act, s 41 (2) (f)</w:t>
          </w:r>
          <w:r>
            <w:rPr>
              <w:noProof/>
            </w:rPr>
            <w:fldChar w:fldCharType="end"/>
          </w:r>
        </w:p>
      </w:tc>
      <w:tc>
        <w:tcPr>
          <w:tcW w:w="1560" w:type="dxa"/>
        </w:tcPr>
        <w:p w14:paraId="2FD4AD47" w14:textId="143FC83B" w:rsidR="00593CF2" w:rsidRDefault="00593CF2">
          <w:pPr>
            <w:pStyle w:val="HeaderEven"/>
            <w:jc w:val="right"/>
            <w:rPr>
              <w:b/>
            </w:rPr>
          </w:pPr>
          <w:r>
            <w:rPr>
              <w:b/>
            </w:rPr>
            <w:fldChar w:fldCharType="begin"/>
          </w:r>
          <w:r>
            <w:rPr>
              <w:b/>
            </w:rPr>
            <w:instrText xml:space="preserve"> STYLEREF CharChapNo \*charformat  </w:instrText>
          </w:r>
          <w:r>
            <w:rPr>
              <w:b/>
            </w:rPr>
            <w:fldChar w:fldCharType="separate"/>
          </w:r>
          <w:r w:rsidR="00E701CF">
            <w:rPr>
              <w:b/>
              <w:noProof/>
            </w:rPr>
            <w:t>Schedule 1</w:t>
          </w:r>
          <w:r>
            <w:rPr>
              <w:b/>
            </w:rPr>
            <w:fldChar w:fldCharType="end"/>
          </w:r>
        </w:p>
      </w:tc>
    </w:tr>
    <w:tr w:rsidR="00593CF2" w14:paraId="5C81C0D1" w14:textId="77777777">
      <w:trPr>
        <w:jc w:val="center"/>
      </w:trPr>
      <w:tc>
        <w:tcPr>
          <w:tcW w:w="5741" w:type="dxa"/>
        </w:tcPr>
        <w:p w14:paraId="1429D3F1" w14:textId="5A2F3B53" w:rsidR="00593CF2" w:rsidRDefault="00593CF2">
          <w:pPr>
            <w:pStyle w:val="HeaderEven"/>
            <w:jc w:val="right"/>
          </w:pPr>
          <w:r>
            <w:rPr>
              <w:noProof/>
            </w:rPr>
            <w:fldChar w:fldCharType="begin"/>
          </w:r>
          <w:r>
            <w:rPr>
              <w:noProof/>
            </w:rPr>
            <w:instrText xml:space="preserve"> STYLEREF CharPartText \*charformat </w:instrText>
          </w:r>
          <w:r>
            <w:rPr>
              <w:noProof/>
            </w:rPr>
            <w:fldChar w:fldCharType="separate"/>
          </w:r>
          <w:r w:rsidR="00E701CF">
            <w:rPr>
              <w:noProof/>
            </w:rPr>
            <w:t>Colleges</w:t>
          </w:r>
          <w:r>
            <w:rPr>
              <w:noProof/>
            </w:rPr>
            <w:fldChar w:fldCharType="end"/>
          </w:r>
        </w:p>
      </w:tc>
      <w:tc>
        <w:tcPr>
          <w:tcW w:w="1560" w:type="dxa"/>
        </w:tcPr>
        <w:p w14:paraId="23B471E2" w14:textId="660DC341" w:rsidR="00593CF2" w:rsidRDefault="00593CF2">
          <w:pPr>
            <w:pStyle w:val="HeaderEven"/>
            <w:jc w:val="right"/>
            <w:rPr>
              <w:b/>
            </w:rPr>
          </w:pPr>
          <w:r>
            <w:rPr>
              <w:b/>
            </w:rPr>
            <w:fldChar w:fldCharType="begin"/>
          </w:r>
          <w:r>
            <w:rPr>
              <w:b/>
            </w:rPr>
            <w:instrText xml:space="preserve"> STYLEREF CharPartNo \*charformat </w:instrText>
          </w:r>
          <w:r>
            <w:rPr>
              <w:b/>
            </w:rPr>
            <w:fldChar w:fldCharType="separate"/>
          </w:r>
          <w:r w:rsidR="00E701CF">
            <w:rPr>
              <w:b/>
              <w:noProof/>
            </w:rPr>
            <w:t>Part 1.2</w:t>
          </w:r>
          <w:r>
            <w:rPr>
              <w:b/>
            </w:rPr>
            <w:fldChar w:fldCharType="end"/>
          </w:r>
        </w:p>
      </w:tc>
    </w:tr>
    <w:tr w:rsidR="00593CF2" w14:paraId="6FD0214D" w14:textId="77777777">
      <w:trPr>
        <w:jc w:val="center"/>
      </w:trPr>
      <w:tc>
        <w:tcPr>
          <w:tcW w:w="5741" w:type="dxa"/>
        </w:tcPr>
        <w:p w14:paraId="78CF0A55" w14:textId="17A9B9F7" w:rsidR="00593CF2" w:rsidRDefault="00593CF2">
          <w:pPr>
            <w:pStyle w:val="HeaderEven"/>
            <w:jc w:val="right"/>
          </w:pPr>
          <w:r>
            <w:fldChar w:fldCharType="begin"/>
          </w:r>
          <w:r>
            <w:instrText xml:space="preserve"> STYLEREF CharDivText \*charformat </w:instrText>
          </w:r>
          <w:r>
            <w:fldChar w:fldCharType="end"/>
          </w:r>
        </w:p>
      </w:tc>
      <w:tc>
        <w:tcPr>
          <w:tcW w:w="1560" w:type="dxa"/>
        </w:tcPr>
        <w:p w14:paraId="39CC5B1C" w14:textId="4789EEE4" w:rsidR="00593CF2" w:rsidRDefault="00593CF2">
          <w:pPr>
            <w:pStyle w:val="HeaderEven"/>
            <w:jc w:val="right"/>
            <w:rPr>
              <w:b/>
            </w:rPr>
          </w:pPr>
          <w:r>
            <w:rPr>
              <w:b/>
            </w:rPr>
            <w:fldChar w:fldCharType="begin"/>
          </w:r>
          <w:r>
            <w:rPr>
              <w:b/>
            </w:rPr>
            <w:instrText xml:space="preserve"> STYLEREF CharDivNo \*charformat </w:instrText>
          </w:r>
          <w:r>
            <w:rPr>
              <w:b/>
            </w:rPr>
            <w:fldChar w:fldCharType="end"/>
          </w:r>
        </w:p>
      </w:tc>
    </w:tr>
    <w:tr w:rsidR="00593CF2" w14:paraId="2982B832" w14:textId="77777777">
      <w:trPr>
        <w:jc w:val="center"/>
      </w:trPr>
      <w:tc>
        <w:tcPr>
          <w:tcW w:w="7296" w:type="dxa"/>
          <w:gridSpan w:val="2"/>
          <w:tcBorders>
            <w:bottom w:val="single" w:sz="4" w:space="0" w:color="auto"/>
          </w:tcBorders>
        </w:tcPr>
        <w:p w14:paraId="1E9A88E7" w14:textId="77777777" w:rsidR="00593CF2" w:rsidRDefault="00593CF2">
          <w:pPr>
            <w:pStyle w:val="HeaderOdd6"/>
          </w:pPr>
        </w:p>
      </w:tc>
    </w:tr>
  </w:tbl>
  <w:p w14:paraId="16E12B6F" w14:textId="77777777" w:rsidR="00593CF2" w:rsidRDefault="00593C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38B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60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7E638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FC4B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347A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78E0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49C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2A85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7220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EC29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4" w15:restartNumberingAfterBreak="0">
    <w:nsid w:val="31D03CEE"/>
    <w:multiLevelType w:val="hybridMultilevel"/>
    <w:tmpl w:val="5DB2CD8E"/>
    <w:lvl w:ilvl="0" w:tplc="5546EEEC">
      <w:start w:val="1"/>
      <w:numFmt w:val="bullet"/>
      <w:pStyle w:val="aNoteBulletsubpar"/>
      <w:lvlText w:val=""/>
      <w:lvlJc w:val="left"/>
      <w:pPr>
        <w:tabs>
          <w:tab w:val="num" w:pos="3300"/>
        </w:tabs>
        <w:ind w:left="3240" w:hanging="3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1B54D7"/>
    <w:multiLevelType w:val="hybridMultilevel"/>
    <w:tmpl w:val="268C53A0"/>
    <w:lvl w:ilvl="0" w:tplc="42540E2E">
      <w:start w:val="1"/>
      <w:numFmt w:val="bullet"/>
      <w:pStyle w:val="aExamBulletsubpar"/>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1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9"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1160074740">
    <w:abstractNumId w:val="16"/>
  </w:num>
  <w:num w:numId="2" w16cid:durableId="582957116">
    <w:abstractNumId w:val="19"/>
  </w:num>
  <w:num w:numId="3" w16cid:durableId="318849780">
    <w:abstractNumId w:val="15"/>
  </w:num>
  <w:num w:numId="4" w16cid:durableId="1009986097">
    <w:abstractNumId w:val="14"/>
  </w:num>
  <w:num w:numId="5" w16cid:durableId="1173110231">
    <w:abstractNumId w:val="18"/>
  </w:num>
  <w:num w:numId="6" w16cid:durableId="1436704529">
    <w:abstractNumId w:val="12"/>
  </w:num>
  <w:num w:numId="7" w16cid:durableId="2084133515">
    <w:abstractNumId w:val="20"/>
  </w:num>
  <w:num w:numId="8" w16cid:durableId="450709946">
    <w:abstractNumId w:val="22"/>
  </w:num>
  <w:num w:numId="9" w16cid:durableId="605231290">
    <w:abstractNumId w:val="9"/>
  </w:num>
  <w:num w:numId="10" w16cid:durableId="138616310">
    <w:abstractNumId w:val="7"/>
  </w:num>
  <w:num w:numId="11" w16cid:durableId="461853158">
    <w:abstractNumId w:val="6"/>
  </w:num>
  <w:num w:numId="12" w16cid:durableId="1524245688">
    <w:abstractNumId w:val="5"/>
  </w:num>
  <w:num w:numId="13" w16cid:durableId="488637765">
    <w:abstractNumId w:val="4"/>
  </w:num>
  <w:num w:numId="14" w16cid:durableId="1846048326">
    <w:abstractNumId w:val="8"/>
  </w:num>
  <w:num w:numId="15" w16cid:durableId="1789349947">
    <w:abstractNumId w:val="3"/>
  </w:num>
  <w:num w:numId="16" w16cid:durableId="610626118">
    <w:abstractNumId w:val="2"/>
  </w:num>
  <w:num w:numId="17" w16cid:durableId="618224501">
    <w:abstractNumId w:val="1"/>
  </w:num>
  <w:num w:numId="18" w16cid:durableId="1988390087">
    <w:abstractNumId w:val="0"/>
  </w:num>
  <w:num w:numId="19" w16cid:durableId="537398659">
    <w:abstractNumId w:val="21"/>
  </w:num>
  <w:num w:numId="20" w16cid:durableId="594674381">
    <w:abstractNumId w:val="13"/>
  </w:num>
  <w:num w:numId="21" w16cid:durableId="625743368">
    <w:abstractNumId w:val="10"/>
  </w:num>
  <w:num w:numId="22" w16cid:durableId="38936722">
    <w:abstractNumId w:val="23"/>
  </w:num>
  <w:num w:numId="23" w16cid:durableId="1067538025">
    <w:abstractNumId w:val="1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C26"/>
    <w:rsid w:val="00034C2D"/>
    <w:rsid w:val="00047C19"/>
    <w:rsid w:val="000574F0"/>
    <w:rsid w:val="00063F56"/>
    <w:rsid w:val="00067AB0"/>
    <w:rsid w:val="00094655"/>
    <w:rsid w:val="0009772A"/>
    <w:rsid w:val="000A4D6D"/>
    <w:rsid w:val="000B0D91"/>
    <w:rsid w:val="000F7760"/>
    <w:rsid w:val="00127E68"/>
    <w:rsid w:val="00136E63"/>
    <w:rsid w:val="001530F9"/>
    <w:rsid w:val="00164A04"/>
    <w:rsid w:val="001A6CFF"/>
    <w:rsid w:val="001B4AD0"/>
    <w:rsid w:val="001F209D"/>
    <w:rsid w:val="001F2339"/>
    <w:rsid w:val="00212AEC"/>
    <w:rsid w:val="002141AA"/>
    <w:rsid w:val="00226177"/>
    <w:rsid w:val="00245F41"/>
    <w:rsid w:val="00253B53"/>
    <w:rsid w:val="00266946"/>
    <w:rsid w:val="00280ACF"/>
    <w:rsid w:val="00296378"/>
    <w:rsid w:val="002A1644"/>
    <w:rsid w:val="002A7F18"/>
    <w:rsid w:val="002D38CB"/>
    <w:rsid w:val="002D39D5"/>
    <w:rsid w:val="002E7A91"/>
    <w:rsid w:val="00306C02"/>
    <w:rsid w:val="00311C81"/>
    <w:rsid w:val="00323928"/>
    <w:rsid w:val="003459F7"/>
    <w:rsid w:val="00353E19"/>
    <w:rsid w:val="003550BF"/>
    <w:rsid w:val="00355562"/>
    <w:rsid w:val="003575C8"/>
    <w:rsid w:val="003813E3"/>
    <w:rsid w:val="00390589"/>
    <w:rsid w:val="0039406A"/>
    <w:rsid w:val="003E3010"/>
    <w:rsid w:val="003F49F0"/>
    <w:rsid w:val="00400DE2"/>
    <w:rsid w:val="00417A27"/>
    <w:rsid w:val="004319CF"/>
    <w:rsid w:val="0044185C"/>
    <w:rsid w:val="00446EFE"/>
    <w:rsid w:val="0045460A"/>
    <w:rsid w:val="00460A94"/>
    <w:rsid w:val="00477462"/>
    <w:rsid w:val="00487663"/>
    <w:rsid w:val="004A51D4"/>
    <w:rsid w:val="004A5383"/>
    <w:rsid w:val="004C5F2A"/>
    <w:rsid w:val="004E3BE4"/>
    <w:rsid w:val="004E6F8C"/>
    <w:rsid w:val="004F6569"/>
    <w:rsid w:val="00503B15"/>
    <w:rsid w:val="00513ED1"/>
    <w:rsid w:val="00515ACD"/>
    <w:rsid w:val="0052593F"/>
    <w:rsid w:val="00534A93"/>
    <w:rsid w:val="00543D6E"/>
    <w:rsid w:val="00564399"/>
    <w:rsid w:val="00564C93"/>
    <w:rsid w:val="0058648D"/>
    <w:rsid w:val="00587685"/>
    <w:rsid w:val="00593CF2"/>
    <w:rsid w:val="005C1E67"/>
    <w:rsid w:val="005C7364"/>
    <w:rsid w:val="005D77E5"/>
    <w:rsid w:val="005E593F"/>
    <w:rsid w:val="005F3E06"/>
    <w:rsid w:val="0061119D"/>
    <w:rsid w:val="00613EEF"/>
    <w:rsid w:val="00623F5F"/>
    <w:rsid w:val="00625118"/>
    <w:rsid w:val="00625650"/>
    <w:rsid w:val="00627CEF"/>
    <w:rsid w:val="00637A73"/>
    <w:rsid w:val="006457A5"/>
    <w:rsid w:val="006468A9"/>
    <w:rsid w:val="0064703A"/>
    <w:rsid w:val="006538C9"/>
    <w:rsid w:val="00677881"/>
    <w:rsid w:val="0068015C"/>
    <w:rsid w:val="00687C77"/>
    <w:rsid w:val="006A4F4B"/>
    <w:rsid w:val="006A518A"/>
    <w:rsid w:val="006A67D6"/>
    <w:rsid w:val="006C36E5"/>
    <w:rsid w:val="006C57A6"/>
    <w:rsid w:val="006E2F21"/>
    <w:rsid w:val="006F5F9B"/>
    <w:rsid w:val="00753F68"/>
    <w:rsid w:val="007669F1"/>
    <w:rsid w:val="00771FFB"/>
    <w:rsid w:val="0078339B"/>
    <w:rsid w:val="007B0194"/>
    <w:rsid w:val="007B0EFF"/>
    <w:rsid w:val="007B1782"/>
    <w:rsid w:val="007C71B7"/>
    <w:rsid w:val="007C7BAA"/>
    <w:rsid w:val="007C7C19"/>
    <w:rsid w:val="007F1FAB"/>
    <w:rsid w:val="007F55CB"/>
    <w:rsid w:val="0080044F"/>
    <w:rsid w:val="00803BD8"/>
    <w:rsid w:val="00804C6D"/>
    <w:rsid w:val="00816132"/>
    <w:rsid w:val="00834A0E"/>
    <w:rsid w:val="008461B5"/>
    <w:rsid w:val="00864000"/>
    <w:rsid w:val="008676DD"/>
    <w:rsid w:val="008758C7"/>
    <w:rsid w:val="00894F7A"/>
    <w:rsid w:val="008A4F37"/>
    <w:rsid w:val="008C2584"/>
    <w:rsid w:val="008D0CE1"/>
    <w:rsid w:val="008D5451"/>
    <w:rsid w:val="00900D9D"/>
    <w:rsid w:val="00902222"/>
    <w:rsid w:val="00912E27"/>
    <w:rsid w:val="00927184"/>
    <w:rsid w:val="00962C6A"/>
    <w:rsid w:val="00962F9B"/>
    <w:rsid w:val="0097191B"/>
    <w:rsid w:val="009749FD"/>
    <w:rsid w:val="0098315C"/>
    <w:rsid w:val="00992876"/>
    <w:rsid w:val="00996804"/>
    <w:rsid w:val="009A01BA"/>
    <w:rsid w:val="009C4B25"/>
    <w:rsid w:val="009C596E"/>
    <w:rsid w:val="009C6A86"/>
    <w:rsid w:val="009C7656"/>
    <w:rsid w:val="009D4204"/>
    <w:rsid w:val="009E5688"/>
    <w:rsid w:val="009F1BD3"/>
    <w:rsid w:val="00A03022"/>
    <w:rsid w:val="00A03700"/>
    <w:rsid w:val="00A254F3"/>
    <w:rsid w:val="00A26427"/>
    <w:rsid w:val="00A30413"/>
    <w:rsid w:val="00A34330"/>
    <w:rsid w:val="00A55655"/>
    <w:rsid w:val="00A56A9E"/>
    <w:rsid w:val="00A616E1"/>
    <w:rsid w:val="00A71621"/>
    <w:rsid w:val="00A86D2C"/>
    <w:rsid w:val="00AD3775"/>
    <w:rsid w:val="00AD4847"/>
    <w:rsid w:val="00AE3516"/>
    <w:rsid w:val="00AF226D"/>
    <w:rsid w:val="00B10F57"/>
    <w:rsid w:val="00B72363"/>
    <w:rsid w:val="00B91998"/>
    <w:rsid w:val="00BB2A86"/>
    <w:rsid w:val="00BC4FAB"/>
    <w:rsid w:val="00BD1624"/>
    <w:rsid w:val="00BD1F22"/>
    <w:rsid w:val="00BD3C46"/>
    <w:rsid w:val="00BE0D97"/>
    <w:rsid w:val="00BE6D44"/>
    <w:rsid w:val="00BF3FC7"/>
    <w:rsid w:val="00C11DE3"/>
    <w:rsid w:val="00C144A8"/>
    <w:rsid w:val="00C20082"/>
    <w:rsid w:val="00C24AF5"/>
    <w:rsid w:val="00C27CB2"/>
    <w:rsid w:val="00C30F17"/>
    <w:rsid w:val="00C316A4"/>
    <w:rsid w:val="00C348A2"/>
    <w:rsid w:val="00C47285"/>
    <w:rsid w:val="00C64F88"/>
    <w:rsid w:val="00C70018"/>
    <w:rsid w:val="00C91531"/>
    <w:rsid w:val="00CA1EAF"/>
    <w:rsid w:val="00CC12E9"/>
    <w:rsid w:val="00CC25AD"/>
    <w:rsid w:val="00D02352"/>
    <w:rsid w:val="00D02F65"/>
    <w:rsid w:val="00D03D29"/>
    <w:rsid w:val="00D14B8A"/>
    <w:rsid w:val="00D17A6E"/>
    <w:rsid w:val="00D23C26"/>
    <w:rsid w:val="00D334CF"/>
    <w:rsid w:val="00D45089"/>
    <w:rsid w:val="00D56123"/>
    <w:rsid w:val="00D643DA"/>
    <w:rsid w:val="00D84C85"/>
    <w:rsid w:val="00DC4A4C"/>
    <w:rsid w:val="00DD7E5F"/>
    <w:rsid w:val="00DF7F5B"/>
    <w:rsid w:val="00E32726"/>
    <w:rsid w:val="00E32811"/>
    <w:rsid w:val="00E3328C"/>
    <w:rsid w:val="00E701CF"/>
    <w:rsid w:val="00E8191B"/>
    <w:rsid w:val="00E90502"/>
    <w:rsid w:val="00EC75D2"/>
    <w:rsid w:val="00EE10ED"/>
    <w:rsid w:val="00F15A0A"/>
    <w:rsid w:val="00F247B2"/>
    <w:rsid w:val="00F333E9"/>
    <w:rsid w:val="00F33D01"/>
    <w:rsid w:val="00F42F57"/>
    <w:rsid w:val="00F46608"/>
    <w:rsid w:val="00F4671A"/>
    <w:rsid w:val="00F621BF"/>
    <w:rsid w:val="00F72ACE"/>
    <w:rsid w:val="00F75728"/>
    <w:rsid w:val="00F82149"/>
    <w:rsid w:val="00F83D6C"/>
    <w:rsid w:val="00F97FD5"/>
    <w:rsid w:val="00FB0116"/>
    <w:rsid w:val="00FC1180"/>
    <w:rsid w:val="00FD0636"/>
    <w:rsid w:val="00FD234E"/>
    <w:rsid w:val="00FD6A48"/>
    <w:rsid w:val="00FF19AB"/>
    <w:rsid w:val="00FF4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F218E"/>
  <w15:docId w15:val="{CDC69BDA-E42C-44F8-B4B9-557CCB589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B25"/>
    <w:rPr>
      <w:sz w:val="24"/>
      <w:lang w:eastAsia="en-US"/>
    </w:rPr>
  </w:style>
  <w:style w:type="paragraph" w:styleId="Heading1">
    <w:name w:val="heading 1"/>
    <w:basedOn w:val="Normal"/>
    <w:next w:val="Normal"/>
    <w:qFormat/>
    <w:rsid w:val="009C4B2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C4B2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C4B25"/>
    <w:pPr>
      <w:keepNext/>
      <w:spacing w:before="140"/>
      <w:outlineLvl w:val="2"/>
    </w:pPr>
    <w:rPr>
      <w:b/>
    </w:rPr>
  </w:style>
  <w:style w:type="paragraph" w:styleId="Heading4">
    <w:name w:val="heading 4"/>
    <w:basedOn w:val="Normal"/>
    <w:next w:val="Normal"/>
    <w:qFormat/>
    <w:rsid w:val="009C4B25"/>
    <w:pPr>
      <w:keepNext/>
      <w:spacing w:before="240" w:after="60"/>
      <w:outlineLvl w:val="3"/>
    </w:pPr>
    <w:rPr>
      <w:rFonts w:ascii="Arial" w:hAnsi="Arial"/>
      <w:b/>
      <w:bCs/>
      <w:sz w:val="22"/>
      <w:szCs w:val="28"/>
    </w:rPr>
  </w:style>
  <w:style w:type="paragraph" w:styleId="Heading5">
    <w:name w:val="heading 5"/>
    <w:basedOn w:val="Normal"/>
    <w:next w:val="Normal"/>
    <w:qFormat/>
    <w:rsid w:val="006468A9"/>
    <w:pPr>
      <w:numPr>
        <w:ilvl w:val="4"/>
        <w:numId w:val="1"/>
      </w:numPr>
      <w:spacing w:before="240" w:after="60"/>
      <w:outlineLvl w:val="4"/>
    </w:pPr>
    <w:rPr>
      <w:sz w:val="22"/>
    </w:rPr>
  </w:style>
  <w:style w:type="paragraph" w:styleId="Heading6">
    <w:name w:val="heading 6"/>
    <w:basedOn w:val="Normal"/>
    <w:next w:val="Normal"/>
    <w:qFormat/>
    <w:rsid w:val="006468A9"/>
    <w:pPr>
      <w:numPr>
        <w:ilvl w:val="5"/>
        <w:numId w:val="1"/>
      </w:numPr>
      <w:spacing w:before="240" w:after="60"/>
      <w:outlineLvl w:val="5"/>
    </w:pPr>
    <w:rPr>
      <w:i/>
      <w:sz w:val="22"/>
    </w:rPr>
  </w:style>
  <w:style w:type="paragraph" w:styleId="Heading7">
    <w:name w:val="heading 7"/>
    <w:basedOn w:val="Normal"/>
    <w:next w:val="Normal"/>
    <w:qFormat/>
    <w:rsid w:val="006468A9"/>
    <w:pPr>
      <w:numPr>
        <w:ilvl w:val="6"/>
        <w:numId w:val="1"/>
      </w:numPr>
      <w:spacing w:before="240" w:after="60"/>
      <w:outlineLvl w:val="6"/>
    </w:pPr>
    <w:rPr>
      <w:rFonts w:ascii="Arial" w:hAnsi="Arial"/>
      <w:sz w:val="20"/>
    </w:rPr>
  </w:style>
  <w:style w:type="paragraph" w:styleId="Heading8">
    <w:name w:val="heading 8"/>
    <w:basedOn w:val="Normal"/>
    <w:next w:val="Normal"/>
    <w:qFormat/>
    <w:rsid w:val="006468A9"/>
    <w:pPr>
      <w:numPr>
        <w:ilvl w:val="7"/>
        <w:numId w:val="1"/>
      </w:numPr>
      <w:spacing w:before="240" w:after="60"/>
      <w:outlineLvl w:val="7"/>
    </w:pPr>
    <w:rPr>
      <w:rFonts w:ascii="Arial" w:hAnsi="Arial"/>
      <w:i/>
      <w:sz w:val="20"/>
    </w:rPr>
  </w:style>
  <w:style w:type="paragraph" w:styleId="Heading9">
    <w:name w:val="heading 9"/>
    <w:basedOn w:val="Normal"/>
    <w:next w:val="Normal"/>
    <w:qFormat/>
    <w:rsid w:val="006468A9"/>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C4B2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C4B25"/>
  </w:style>
  <w:style w:type="paragraph" w:customStyle="1" w:styleId="00ClientCover">
    <w:name w:val="00ClientCover"/>
    <w:basedOn w:val="Normal"/>
    <w:rsid w:val="009C4B25"/>
  </w:style>
  <w:style w:type="paragraph" w:customStyle="1" w:styleId="02Text">
    <w:name w:val="02Text"/>
    <w:basedOn w:val="Normal"/>
    <w:rsid w:val="009C4B25"/>
  </w:style>
  <w:style w:type="paragraph" w:customStyle="1" w:styleId="BillBasic">
    <w:name w:val="BillBasic"/>
    <w:rsid w:val="009C4B25"/>
    <w:pPr>
      <w:spacing w:before="140"/>
      <w:jc w:val="both"/>
    </w:pPr>
    <w:rPr>
      <w:sz w:val="24"/>
      <w:lang w:eastAsia="en-US"/>
    </w:rPr>
  </w:style>
  <w:style w:type="paragraph" w:styleId="Header">
    <w:name w:val="header"/>
    <w:basedOn w:val="Normal"/>
    <w:link w:val="HeaderChar"/>
    <w:rsid w:val="009C4B25"/>
    <w:pPr>
      <w:tabs>
        <w:tab w:val="center" w:pos="4153"/>
        <w:tab w:val="right" w:pos="8306"/>
      </w:tabs>
    </w:pPr>
  </w:style>
  <w:style w:type="paragraph" w:styleId="Footer">
    <w:name w:val="footer"/>
    <w:basedOn w:val="Normal"/>
    <w:link w:val="FooterChar"/>
    <w:rsid w:val="009C4B25"/>
    <w:pPr>
      <w:spacing w:before="120" w:line="240" w:lineRule="exact"/>
    </w:pPr>
    <w:rPr>
      <w:rFonts w:ascii="Arial" w:hAnsi="Arial"/>
      <w:sz w:val="18"/>
    </w:rPr>
  </w:style>
  <w:style w:type="paragraph" w:customStyle="1" w:styleId="Billname">
    <w:name w:val="Billname"/>
    <w:basedOn w:val="Normal"/>
    <w:rsid w:val="009C4B25"/>
    <w:pPr>
      <w:spacing w:before="1220"/>
    </w:pPr>
    <w:rPr>
      <w:rFonts w:ascii="Arial" w:hAnsi="Arial"/>
      <w:b/>
      <w:sz w:val="40"/>
    </w:rPr>
  </w:style>
  <w:style w:type="paragraph" w:customStyle="1" w:styleId="BillBasicHeading">
    <w:name w:val="BillBasicHeading"/>
    <w:basedOn w:val="BillBasic"/>
    <w:rsid w:val="009C4B25"/>
    <w:pPr>
      <w:keepNext/>
      <w:tabs>
        <w:tab w:val="left" w:pos="2600"/>
      </w:tabs>
      <w:jc w:val="left"/>
    </w:pPr>
    <w:rPr>
      <w:rFonts w:ascii="Arial" w:hAnsi="Arial"/>
      <w:b/>
    </w:rPr>
  </w:style>
  <w:style w:type="paragraph" w:customStyle="1" w:styleId="EnactingWordsRules">
    <w:name w:val="EnactingWordsRules"/>
    <w:basedOn w:val="EnactingWords"/>
    <w:rsid w:val="009C4B25"/>
    <w:pPr>
      <w:spacing w:before="240"/>
    </w:pPr>
  </w:style>
  <w:style w:type="paragraph" w:customStyle="1" w:styleId="EnactingWords">
    <w:name w:val="EnactingWords"/>
    <w:basedOn w:val="BillBasic"/>
    <w:rsid w:val="009C4B25"/>
    <w:pPr>
      <w:spacing w:before="120"/>
    </w:pPr>
  </w:style>
  <w:style w:type="paragraph" w:customStyle="1" w:styleId="BillCrest">
    <w:name w:val="Bill Crest"/>
    <w:basedOn w:val="Normal"/>
    <w:next w:val="Normal"/>
    <w:rsid w:val="009C4B25"/>
    <w:pPr>
      <w:tabs>
        <w:tab w:val="center" w:pos="3160"/>
      </w:tabs>
      <w:spacing w:after="60"/>
    </w:pPr>
    <w:rPr>
      <w:sz w:val="216"/>
    </w:rPr>
  </w:style>
  <w:style w:type="paragraph" w:customStyle="1" w:styleId="Amain">
    <w:name w:val="A main"/>
    <w:basedOn w:val="BillBasic"/>
    <w:rsid w:val="009C4B25"/>
    <w:pPr>
      <w:tabs>
        <w:tab w:val="right" w:pos="900"/>
        <w:tab w:val="left" w:pos="1100"/>
      </w:tabs>
      <w:ind w:left="1100" w:hanging="1100"/>
      <w:outlineLvl w:val="5"/>
    </w:pPr>
  </w:style>
  <w:style w:type="paragraph" w:customStyle="1" w:styleId="Amainreturn">
    <w:name w:val="A main return"/>
    <w:basedOn w:val="BillBasic"/>
    <w:link w:val="AmainreturnChar"/>
    <w:rsid w:val="009C4B25"/>
    <w:pPr>
      <w:ind w:left="1100"/>
    </w:pPr>
  </w:style>
  <w:style w:type="paragraph" w:customStyle="1" w:styleId="Apara">
    <w:name w:val="A para"/>
    <w:basedOn w:val="BillBasic"/>
    <w:rsid w:val="009C4B25"/>
    <w:pPr>
      <w:tabs>
        <w:tab w:val="right" w:pos="1400"/>
        <w:tab w:val="left" w:pos="1600"/>
      </w:tabs>
      <w:ind w:left="1600" w:hanging="1600"/>
      <w:outlineLvl w:val="6"/>
    </w:pPr>
  </w:style>
  <w:style w:type="paragraph" w:customStyle="1" w:styleId="Asubpara">
    <w:name w:val="A subpara"/>
    <w:basedOn w:val="BillBasic"/>
    <w:rsid w:val="009C4B25"/>
    <w:pPr>
      <w:tabs>
        <w:tab w:val="right" w:pos="1900"/>
        <w:tab w:val="left" w:pos="2100"/>
      </w:tabs>
      <w:ind w:left="2100" w:hanging="2100"/>
      <w:outlineLvl w:val="7"/>
    </w:pPr>
  </w:style>
  <w:style w:type="paragraph" w:customStyle="1" w:styleId="Asubsubpara">
    <w:name w:val="A subsubpara"/>
    <w:basedOn w:val="BillBasic"/>
    <w:rsid w:val="009C4B25"/>
    <w:pPr>
      <w:tabs>
        <w:tab w:val="right" w:pos="2400"/>
        <w:tab w:val="left" w:pos="2600"/>
      </w:tabs>
      <w:ind w:left="2600" w:hanging="2600"/>
      <w:outlineLvl w:val="8"/>
    </w:pPr>
  </w:style>
  <w:style w:type="paragraph" w:customStyle="1" w:styleId="aDef">
    <w:name w:val="aDef"/>
    <w:basedOn w:val="BillBasic"/>
    <w:link w:val="aDefChar"/>
    <w:rsid w:val="009C4B25"/>
    <w:pPr>
      <w:ind w:left="1100"/>
    </w:pPr>
  </w:style>
  <w:style w:type="paragraph" w:customStyle="1" w:styleId="aExamHead">
    <w:name w:val="aExam Head"/>
    <w:basedOn w:val="BillBasicHeading"/>
    <w:next w:val="aExam"/>
    <w:rsid w:val="009C4B25"/>
    <w:pPr>
      <w:tabs>
        <w:tab w:val="clear" w:pos="2600"/>
      </w:tabs>
      <w:ind w:left="1100"/>
    </w:pPr>
    <w:rPr>
      <w:sz w:val="18"/>
    </w:rPr>
  </w:style>
  <w:style w:type="paragraph" w:customStyle="1" w:styleId="aExam">
    <w:name w:val="aExam"/>
    <w:basedOn w:val="aNote"/>
    <w:rsid w:val="009C4B25"/>
    <w:pPr>
      <w:spacing w:before="60"/>
      <w:ind w:left="1100" w:firstLine="0"/>
    </w:pPr>
  </w:style>
  <w:style w:type="paragraph" w:customStyle="1" w:styleId="aNote">
    <w:name w:val="aNote"/>
    <w:basedOn w:val="BillBasic"/>
    <w:link w:val="aNoteChar"/>
    <w:rsid w:val="009C4B25"/>
    <w:pPr>
      <w:ind w:left="1900" w:hanging="800"/>
    </w:pPr>
    <w:rPr>
      <w:sz w:val="20"/>
    </w:rPr>
  </w:style>
  <w:style w:type="paragraph" w:customStyle="1" w:styleId="HeaderEven">
    <w:name w:val="HeaderEven"/>
    <w:basedOn w:val="Normal"/>
    <w:rsid w:val="009C4B25"/>
    <w:rPr>
      <w:rFonts w:ascii="Arial" w:hAnsi="Arial"/>
      <w:sz w:val="18"/>
    </w:rPr>
  </w:style>
  <w:style w:type="paragraph" w:customStyle="1" w:styleId="HeaderEven6">
    <w:name w:val="HeaderEven6"/>
    <w:basedOn w:val="HeaderEven"/>
    <w:rsid w:val="009C4B25"/>
    <w:pPr>
      <w:spacing w:before="120" w:after="60"/>
    </w:pPr>
  </w:style>
  <w:style w:type="paragraph" w:customStyle="1" w:styleId="HeaderOdd6">
    <w:name w:val="HeaderOdd6"/>
    <w:basedOn w:val="HeaderEven6"/>
    <w:rsid w:val="009C4B25"/>
    <w:pPr>
      <w:jc w:val="right"/>
    </w:pPr>
  </w:style>
  <w:style w:type="paragraph" w:customStyle="1" w:styleId="HeaderOdd">
    <w:name w:val="HeaderOdd"/>
    <w:basedOn w:val="HeaderEven"/>
    <w:rsid w:val="009C4B25"/>
    <w:pPr>
      <w:jc w:val="right"/>
    </w:pPr>
  </w:style>
  <w:style w:type="paragraph" w:customStyle="1" w:styleId="BillNo">
    <w:name w:val="BillNo"/>
    <w:basedOn w:val="BillBasicHeading"/>
    <w:rsid w:val="009C4B25"/>
    <w:pPr>
      <w:keepNext w:val="0"/>
      <w:spacing w:before="240"/>
      <w:jc w:val="both"/>
    </w:pPr>
  </w:style>
  <w:style w:type="paragraph" w:customStyle="1" w:styleId="N-TOCheading">
    <w:name w:val="N-TOCheading"/>
    <w:basedOn w:val="BillBasicHeading"/>
    <w:next w:val="N-9pt"/>
    <w:rsid w:val="009C4B25"/>
    <w:pPr>
      <w:pBdr>
        <w:bottom w:val="single" w:sz="4" w:space="1" w:color="auto"/>
      </w:pBdr>
      <w:spacing w:before="800"/>
    </w:pPr>
    <w:rPr>
      <w:sz w:val="32"/>
    </w:rPr>
  </w:style>
  <w:style w:type="paragraph" w:customStyle="1" w:styleId="N-9pt">
    <w:name w:val="N-9pt"/>
    <w:basedOn w:val="BillBasic"/>
    <w:next w:val="BillBasic"/>
    <w:rsid w:val="009C4B25"/>
    <w:pPr>
      <w:keepNext/>
      <w:tabs>
        <w:tab w:val="right" w:pos="7707"/>
      </w:tabs>
      <w:spacing w:before="120"/>
    </w:pPr>
    <w:rPr>
      <w:rFonts w:ascii="Arial" w:hAnsi="Arial"/>
      <w:sz w:val="18"/>
    </w:rPr>
  </w:style>
  <w:style w:type="paragraph" w:customStyle="1" w:styleId="N-14pt">
    <w:name w:val="N-14pt"/>
    <w:basedOn w:val="BillBasic"/>
    <w:rsid w:val="009C4B25"/>
    <w:pPr>
      <w:spacing w:before="0"/>
    </w:pPr>
    <w:rPr>
      <w:b/>
      <w:sz w:val="28"/>
    </w:rPr>
  </w:style>
  <w:style w:type="paragraph" w:customStyle="1" w:styleId="N-16pt">
    <w:name w:val="N-16pt"/>
    <w:basedOn w:val="BillBasic"/>
    <w:rsid w:val="009C4B25"/>
    <w:pPr>
      <w:spacing w:before="800"/>
    </w:pPr>
    <w:rPr>
      <w:b/>
      <w:sz w:val="32"/>
    </w:rPr>
  </w:style>
  <w:style w:type="paragraph" w:customStyle="1" w:styleId="N-line3">
    <w:name w:val="N-line3"/>
    <w:basedOn w:val="BillBasic"/>
    <w:next w:val="BillBasic"/>
    <w:rsid w:val="009C4B25"/>
    <w:pPr>
      <w:pBdr>
        <w:bottom w:val="single" w:sz="12" w:space="1" w:color="auto"/>
      </w:pBdr>
      <w:spacing w:before="60"/>
    </w:pPr>
  </w:style>
  <w:style w:type="paragraph" w:customStyle="1" w:styleId="Comment">
    <w:name w:val="Comment"/>
    <w:basedOn w:val="BillBasic"/>
    <w:rsid w:val="009C4B25"/>
    <w:pPr>
      <w:tabs>
        <w:tab w:val="left" w:pos="1800"/>
      </w:tabs>
      <w:ind w:left="1300"/>
      <w:jc w:val="left"/>
    </w:pPr>
    <w:rPr>
      <w:b/>
      <w:sz w:val="18"/>
    </w:rPr>
  </w:style>
  <w:style w:type="paragraph" w:customStyle="1" w:styleId="FooterInfo">
    <w:name w:val="FooterInfo"/>
    <w:basedOn w:val="Normal"/>
    <w:rsid w:val="009C4B25"/>
    <w:pPr>
      <w:tabs>
        <w:tab w:val="right" w:pos="7707"/>
      </w:tabs>
    </w:pPr>
    <w:rPr>
      <w:rFonts w:ascii="Arial" w:hAnsi="Arial"/>
      <w:sz w:val="18"/>
    </w:rPr>
  </w:style>
  <w:style w:type="paragraph" w:customStyle="1" w:styleId="AH1Chapter">
    <w:name w:val="A H1 Chapter"/>
    <w:basedOn w:val="BillBasicHeading"/>
    <w:next w:val="AH2Part"/>
    <w:rsid w:val="009C4B25"/>
    <w:pPr>
      <w:spacing w:before="320"/>
      <w:ind w:left="2600" w:hanging="2600"/>
      <w:outlineLvl w:val="0"/>
    </w:pPr>
    <w:rPr>
      <w:sz w:val="34"/>
    </w:rPr>
  </w:style>
  <w:style w:type="paragraph" w:customStyle="1" w:styleId="AH2Part">
    <w:name w:val="A H2 Part"/>
    <w:basedOn w:val="BillBasicHeading"/>
    <w:next w:val="AH3Div"/>
    <w:rsid w:val="009C4B25"/>
    <w:pPr>
      <w:spacing w:before="380"/>
      <w:ind w:left="2600" w:hanging="2600"/>
      <w:outlineLvl w:val="1"/>
    </w:pPr>
    <w:rPr>
      <w:sz w:val="32"/>
    </w:rPr>
  </w:style>
  <w:style w:type="paragraph" w:customStyle="1" w:styleId="AH3Div">
    <w:name w:val="A H3 Div"/>
    <w:basedOn w:val="BillBasicHeading"/>
    <w:next w:val="AH5Sec"/>
    <w:rsid w:val="009C4B25"/>
    <w:pPr>
      <w:spacing w:before="240"/>
      <w:ind w:left="2600" w:hanging="2600"/>
      <w:outlineLvl w:val="2"/>
    </w:pPr>
    <w:rPr>
      <w:sz w:val="28"/>
    </w:rPr>
  </w:style>
  <w:style w:type="paragraph" w:customStyle="1" w:styleId="AH5Sec">
    <w:name w:val="A H5 Sec"/>
    <w:basedOn w:val="BillBasicHeading"/>
    <w:next w:val="Amain"/>
    <w:rsid w:val="009C4B25"/>
    <w:pPr>
      <w:tabs>
        <w:tab w:val="clear" w:pos="2600"/>
        <w:tab w:val="left" w:pos="1100"/>
      </w:tabs>
      <w:spacing w:before="240"/>
      <w:ind w:left="1100" w:hanging="1100"/>
      <w:outlineLvl w:val="4"/>
    </w:pPr>
  </w:style>
  <w:style w:type="paragraph" w:customStyle="1" w:styleId="direction">
    <w:name w:val="direction"/>
    <w:basedOn w:val="BillBasic"/>
    <w:next w:val="Amainreturn"/>
    <w:rsid w:val="009C4B25"/>
    <w:pPr>
      <w:ind w:left="1100"/>
    </w:pPr>
    <w:rPr>
      <w:i/>
    </w:rPr>
  </w:style>
  <w:style w:type="paragraph" w:customStyle="1" w:styleId="AH4SubDiv">
    <w:name w:val="A H4 SubDiv"/>
    <w:basedOn w:val="BillBasicHeading"/>
    <w:next w:val="AH5Sec"/>
    <w:rsid w:val="009C4B25"/>
    <w:pPr>
      <w:spacing w:before="240"/>
      <w:ind w:left="2600" w:hanging="2600"/>
      <w:outlineLvl w:val="3"/>
    </w:pPr>
    <w:rPr>
      <w:sz w:val="26"/>
    </w:rPr>
  </w:style>
  <w:style w:type="paragraph" w:customStyle="1" w:styleId="Sched-heading">
    <w:name w:val="Sched-heading"/>
    <w:basedOn w:val="BillBasicHeading"/>
    <w:next w:val="ref"/>
    <w:rsid w:val="009C4B25"/>
    <w:pPr>
      <w:spacing w:before="380"/>
      <w:ind w:left="2600" w:hanging="2600"/>
      <w:outlineLvl w:val="0"/>
    </w:pPr>
    <w:rPr>
      <w:sz w:val="34"/>
    </w:rPr>
  </w:style>
  <w:style w:type="paragraph" w:customStyle="1" w:styleId="ref">
    <w:name w:val="ref"/>
    <w:basedOn w:val="BillBasic"/>
    <w:next w:val="Normal"/>
    <w:rsid w:val="009C4B25"/>
    <w:pPr>
      <w:spacing w:before="60"/>
    </w:pPr>
    <w:rPr>
      <w:sz w:val="18"/>
    </w:rPr>
  </w:style>
  <w:style w:type="paragraph" w:customStyle="1" w:styleId="Sched-Part">
    <w:name w:val="Sched-Part"/>
    <w:basedOn w:val="BillBasicHeading"/>
    <w:next w:val="Sched-Form"/>
    <w:rsid w:val="009C4B25"/>
    <w:pPr>
      <w:spacing w:before="380"/>
      <w:ind w:left="2600" w:hanging="2600"/>
      <w:outlineLvl w:val="1"/>
    </w:pPr>
    <w:rPr>
      <w:sz w:val="32"/>
    </w:rPr>
  </w:style>
  <w:style w:type="paragraph" w:customStyle="1" w:styleId="ShadedSchClause">
    <w:name w:val="Shaded Sch Clause"/>
    <w:basedOn w:val="Schclauseheading"/>
    <w:next w:val="direction"/>
    <w:rsid w:val="009C4B25"/>
    <w:pPr>
      <w:shd w:val="pct25" w:color="auto" w:fill="auto"/>
      <w:outlineLvl w:val="3"/>
    </w:pPr>
  </w:style>
  <w:style w:type="paragraph" w:customStyle="1" w:styleId="Sched-Form">
    <w:name w:val="Sched-Form"/>
    <w:basedOn w:val="BillBasicHeading"/>
    <w:next w:val="Schclauseheading"/>
    <w:rsid w:val="009C4B25"/>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9C4B25"/>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C4B25"/>
  </w:style>
  <w:style w:type="paragraph" w:customStyle="1" w:styleId="Dict-Heading">
    <w:name w:val="Dict-Heading"/>
    <w:basedOn w:val="BillBasicHeading"/>
    <w:next w:val="Normal"/>
    <w:rsid w:val="009C4B25"/>
    <w:pPr>
      <w:spacing w:before="320"/>
      <w:ind w:left="2600" w:hanging="2600"/>
      <w:jc w:val="both"/>
      <w:outlineLvl w:val="0"/>
    </w:pPr>
    <w:rPr>
      <w:sz w:val="34"/>
    </w:rPr>
  </w:style>
  <w:style w:type="paragraph" w:styleId="TOC7">
    <w:name w:val="toc 7"/>
    <w:basedOn w:val="TOC2"/>
    <w:next w:val="Normal"/>
    <w:autoRedefine/>
    <w:uiPriority w:val="39"/>
    <w:rsid w:val="009C4B25"/>
    <w:pPr>
      <w:keepNext w:val="0"/>
      <w:spacing w:before="120"/>
    </w:pPr>
    <w:rPr>
      <w:sz w:val="20"/>
    </w:rPr>
  </w:style>
  <w:style w:type="paragraph" w:styleId="TOC2">
    <w:name w:val="toc 2"/>
    <w:basedOn w:val="Normal"/>
    <w:next w:val="Normal"/>
    <w:autoRedefine/>
    <w:uiPriority w:val="39"/>
    <w:rsid w:val="009C4B2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C4B25"/>
    <w:pPr>
      <w:keepNext/>
      <w:tabs>
        <w:tab w:val="left" w:pos="400"/>
      </w:tabs>
      <w:spacing w:before="0"/>
      <w:jc w:val="left"/>
    </w:pPr>
    <w:rPr>
      <w:rFonts w:ascii="Arial" w:hAnsi="Arial"/>
      <w:b/>
      <w:sz w:val="28"/>
    </w:rPr>
  </w:style>
  <w:style w:type="paragraph" w:customStyle="1" w:styleId="EndNote2">
    <w:name w:val="EndNote2"/>
    <w:basedOn w:val="BillBasic"/>
    <w:rsid w:val="006468A9"/>
    <w:pPr>
      <w:keepNext/>
      <w:tabs>
        <w:tab w:val="left" w:pos="240"/>
      </w:tabs>
      <w:spacing w:before="160" w:after="80"/>
      <w:jc w:val="left"/>
    </w:pPr>
    <w:rPr>
      <w:b/>
      <w:sz w:val="18"/>
    </w:rPr>
  </w:style>
  <w:style w:type="paragraph" w:customStyle="1" w:styleId="IH1Chap">
    <w:name w:val="I H1 Chap"/>
    <w:basedOn w:val="BillBasicHeading"/>
    <w:next w:val="Normal"/>
    <w:rsid w:val="009C4B25"/>
    <w:pPr>
      <w:spacing w:before="320"/>
      <w:ind w:left="2600" w:hanging="2600"/>
    </w:pPr>
    <w:rPr>
      <w:sz w:val="34"/>
    </w:rPr>
  </w:style>
  <w:style w:type="paragraph" w:customStyle="1" w:styleId="IH2Part">
    <w:name w:val="I H2 Part"/>
    <w:basedOn w:val="BillBasicHeading"/>
    <w:next w:val="Normal"/>
    <w:rsid w:val="009C4B25"/>
    <w:pPr>
      <w:spacing w:before="380"/>
      <w:ind w:left="2600" w:hanging="2600"/>
    </w:pPr>
    <w:rPr>
      <w:sz w:val="32"/>
    </w:rPr>
  </w:style>
  <w:style w:type="paragraph" w:customStyle="1" w:styleId="IH3Div">
    <w:name w:val="I H3 Div"/>
    <w:basedOn w:val="BillBasicHeading"/>
    <w:next w:val="Normal"/>
    <w:rsid w:val="009C4B25"/>
    <w:pPr>
      <w:spacing w:before="240"/>
      <w:ind w:left="2600" w:hanging="2600"/>
    </w:pPr>
    <w:rPr>
      <w:sz w:val="28"/>
    </w:rPr>
  </w:style>
  <w:style w:type="paragraph" w:customStyle="1" w:styleId="IH5Sec">
    <w:name w:val="I H5 Sec"/>
    <w:basedOn w:val="BillBasicHeading"/>
    <w:next w:val="Normal"/>
    <w:rsid w:val="009C4B25"/>
    <w:pPr>
      <w:tabs>
        <w:tab w:val="clear" w:pos="2600"/>
        <w:tab w:val="left" w:pos="1100"/>
      </w:tabs>
      <w:spacing w:before="240"/>
      <w:ind w:left="1100" w:hanging="1100"/>
    </w:pPr>
  </w:style>
  <w:style w:type="paragraph" w:customStyle="1" w:styleId="IH4SubDiv">
    <w:name w:val="I H4 SubDiv"/>
    <w:basedOn w:val="BillBasicHeading"/>
    <w:next w:val="Normal"/>
    <w:rsid w:val="009C4B25"/>
    <w:pPr>
      <w:spacing w:before="240"/>
      <w:ind w:left="2600" w:hanging="2600"/>
      <w:jc w:val="both"/>
    </w:pPr>
    <w:rPr>
      <w:sz w:val="26"/>
    </w:rPr>
  </w:style>
  <w:style w:type="character" w:styleId="LineNumber">
    <w:name w:val="line number"/>
    <w:basedOn w:val="DefaultParagraphFont"/>
    <w:rsid w:val="009C4B25"/>
    <w:rPr>
      <w:rFonts w:ascii="Arial" w:hAnsi="Arial"/>
      <w:sz w:val="16"/>
    </w:rPr>
  </w:style>
  <w:style w:type="paragraph" w:customStyle="1" w:styleId="PageBreak">
    <w:name w:val="PageBreak"/>
    <w:basedOn w:val="Normal"/>
    <w:rsid w:val="009C4B25"/>
    <w:rPr>
      <w:sz w:val="4"/>
    </w:rPr>
  </w:style>
  <w:style w:type="paragraph" w:customStyle="1" w:styleId="04Dictionary">
    <w:name w:val="04Dictionary"/>
    <w:basedOn w:val="Normal"/>
    <w:rsid w:val="009C4B25"/>
  </w:style>
  <w:style w:type="paragraph" w:customStyle="1" w:styleId="N-line1">
    <w:name w:val="N-line1"/>
    <w:basedOn w:val="BillBasic"/>
    <w:rsid w:val="009C4B25"/>
    <w:pPr>
      <w:pBdr>
        <w:bottom w:val="single" w:sz="4" w:space="0" w:color="auto"/>
      </w:pBdr>
      <w:spacing w:before="100"/>
      <w:ind w:left="2980" w:right="3020"/>
      <w:jc w:val="center"/>
    </w:pPr>
  </w:style>
  <w:style w:type="paragraph" w:customStyle="1" w:styleId="N-line2">
    <w:name w:val="N-line2"/>
    <w:basedOn w:val="Normal"/>
    <w:rsid w:val="009C4B25"/>
    <w:pPr>
      <w:pBdr>
        <w:bottom w:val="single" w:sz="8" w:space="0" w:color="auto"/>
      </w:pBdr>
    </w:pPr>
  </w:style>
  <w:style w:type="paragraph" w:customStyle="1" w:styleId="EndNote">
    <w:name w:val="EndNote"/>
    <w:basedOn w:val="BillBasicHeading"/>
    <w:rsid w:val="009C4B2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C4B25"/>
    <w:pPr>
      <w:tabs>
        <w:tab w:val="left" w:pos="700"/>
      </w:tabs>
      <w:spacing w:before="160"/>
      <w:ind w:left="700" w:hanging="700"/>
    </w:pPr>
    <w:rPr>
      <w:rFonts w:ascii="Arial (W1)" w:hAnsi="Arial (W1)"/>
    </w:rPr>
  </w:style>
  <w:style w:type="paragraph" w:customStyle="1" w:styleId="PenaltyHeading">
    <w:name w:val="PenaltyHeading"/>
    <w:basedOn w:val="Normal"/>
    <w:rsid w:val="009C4B25"/>
    <w:pPr>
      <w:tabs>
        <w:tab w:val="left" w:pos="1100"/>
      </w:tabs>
      <w:spacing w:before="120"/>
      <w:ind w:left="1100" w:hanging="1100"/>
    </w:pPr>
    <w:rPr>
      <w:rFonts w:ascii="Arial" w:hAnsi="Arial"/>
      <w:b/>
      <w:sz w:val="20"/>
    </w:rPr>
  </w:style>
  <w:style w:type="paragraph" w:customStyle="1" w:styleId="05EndNote">
    <w:name w:val="05EndNote"/>
    <w:basedOn w:val="Normal"/>
    <w:rsid w:val="009C4B25"/>
  </w:style>
  <w:style w:type="paragraph" w:customStyle="1" w:styleId="03Schedule">
    <w:name w:val="03Schedule"/>
    <w:basedOn w:val="Normal"/>
    <w:rsid w:val="009C4B25"/>
  </w:style>
  <w:style w:type="paragraph" w:customStyle="1" w:styleId="ISched-heading">
    <w:name w:val="I Sched-heading"/>
    <w:basedOn w:val="BillBasicHeading"/>
    <w:next w:val="Normal"/>
    <w:rsid w:val="009C4B25"/>
    <w:pPr>
      <w:spacing w:before="320"/>
      <w:ind w:left="2600" w:hanging="2600"/>
    </w:pPr>
    <w:rPr>
      <w:sz w:val="34"/>
    </w:rPr>
  </w:style>
  <w:style w:type="paragraph" w:customStyle="1" w:styleId="ISched-Part">
    <w:name w:val="I Sched-Part"/>
    <w:basedOn w:val="BillBasicHeading"/>
    <w:rsid w:val="009C4B25"/>
    <w:pPr>
      <w:spacing w:before="380"/>
      <w:ind w:left="2600" w:hanging="2600"/>
    </w:pPr>
    <w:rPr>
      <w:sz w:val="32"/>
    </w:rPr>
  </w:style>
  <w:style w:type="paragraph" w:customStyle="1" w:styleId="ISched-form">
    <w:name w:val="I Sched-form"/>
    <w:basedOn w:val="BillBasicHeading"/>
    <w:rsid w:val="009C4B25"/>
    <w:pPr>
      <w:tabs>
        <w:tab w:val="right" w:pos="7200"/>
      </w:tabs>
      <w:spacing w:before="240"/>
      <w:ind w:left="2600" w:hanging="2600"/>
    </w:pPr>
    <w:rPr>
      <w:sz w:val="28"/>
    </w:rPr>
  </w:style>
  <w:style w:type="paragraph" w:customStyle="1" w:styleId="ISchclauseheading">
    <w:name w:val="I Sch clause heading"/>
    <w:basedOn w:val="BillBasic"/>
    <w:rsid w:val="009C4B25"/>
    <w:pPr>
      <w:keepNext/>
      <w:tabs>
        <w:tab w:val="left" w:pos="1100"/>
      </w:tabs>
      <w:spacing w:before="240"/>
      <w:ind w:left="1100" w:hanging="1100"/>
      <w:jc w:val="left"/>
    </w:pPr>
    <w:rPr>
      <w:rFonts w:ascii="Arial" w:hAnsi="Arial"/>
      <w:b/>
    </w:rPr>
  </w:style>
  <w:style w:type="paragraph" w:customStyle="1" w:styleId="IMain">
    <w:name w:val="I Main"/>
    <w:basedOn w:val="Amain"/>
    <w:rsid w:val="009C4B25"/>
  </w:style>
  <w:style w:type="paragraph" w:customStyle="1" w:styleId="Ipara">
    <w:name w:val="I para"/>
    <w:basedOn w:val="Apara"/>
    <w:rsid w:val="009C4B25"/>
    <w:pPr>
      <w:outlineLvl w:val="9"/>
    </w:pPr>
  </w:style>
  <w:style w:type="paragraph" w:customStyle="1" w:styleId="Isubpara">
    <w:name w:val="I subpara"/>
    <w:basedOn w:val="Asubpara"/>
    <w:rsid w:val="009C4B2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C4B25"/>
    <w:pPr>
      <w:tabs>
        <w:tab w:val="clear" w:pos="2400"/>
        <w:tab w:val="clear" w:pos="2600"/>
        <w:tab w:val="right" w:pos="2460"/>
        <w:tab w:val="left" w:pos="2660"/>
      </w:tabs>
      <w:ind w:left="2660" w:hanging="2660"/>
    </w:pPr>
  </w:style>
  <w:style w:type="character" w:customStyle="1" w:styleId="CharSectNo">
    <w:name w:val="CharSectNo"/>
    <w:basedOn w:val="DefaultParagraphFont"/>
    <w:rsid w:val="009C4B25"/>
  </w:style>
  <w:style w:type="character" w:customStyle="1" w:styleId="CharDivNo">
    <w:name w:val="CharDivNo"/>
    <w:basedOn w:val="DefaultParagraphFont"/>
    <w:rsid w:val="009C4B25"/>
  </w:style>
  <w:style w:type="character" w:customStyle="1" w:styleId="CharDivText">
    <w:name w:val="CharDivText"/>
    <w:basedOn w:val="DefaultParagraphFont"/>
    <w:rsid w:val="009C4B25"/>
  </w:style>
  <w:style w:type="character" w:customStyle="1" w:styleId="CharPartNo">
    <w:name w:val="CharPartNo"/>
    <w:basedOn w:val="DefaultParagraphFont"/>
    <w:rsid w:val="009C4B25"/>
  </w:style>
  <w:style w:type="paragraph" w:customStyle="1" w:styleId="Placeholder">
    <w:name w:val="Placeholder"/>
    <w:basedOn w:val="Normal"/>
    <w:rsid w:val="009C4B25"/>
    <w:rPr>
      <w:sz w:val="10"/>
    </w:rPr>
  </w:style>
  <w:style w:type="paragraph" w:styleId="PlainText">
    <w:name w:val="Plain Text"/>
    <w:basedOn w:val="Normal"/>
    <w:rsid w:val="009C4B25"/>
    <w:rPr>
      <w:rFonts w:ascii="Courier New" w:hAnsi="Courier New"/>
      <w:sz w:val="20"/>
    </w:rPr>
  </w:style>
  <w:style w:type="character" w:customStyle="1" w:styleId="CharChapNo">
    <w:name w:val="CharChapNo"/>
    <w:basedOn w:val="DefaultParagraphFont"/>
    <w:rsid w:val="009C4B25"/>
  </w:style>
  <w:style w:type="character" w:customStyle="1" w:styleId="CharChapText">
    <w:name w:val="CharChapText"/>
    <w:basedOn w:val="DefaultParagraphFont"/>
    <w:rsid w:val="009C4B25"/>
  </w:style>
  <w:style w:type="character" w:customStyle="1" w:styleId="CharPartText">
    <w:name w:val="CharPartText"/>
    <w:basedOn w:val="DefaultParagraphFont"/>
    <w:rsid w:val="009C4B25"/>
  </w:style>
  <w:style w:type="paragraph" w:styleId="TOC1">
    <w:name w:val="toc 1"/>
    <w:basedOn w:val="Normal"/>
    <w:next w:val="Normal"/>
    <w:autoRedefine/>
    <w:rsid w:val="009C4B2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9C4B2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C4B2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C4B25"/>
  </w:style>
  <w:style w:type="paragraph" w:styleId="Title">
    <w:name w:val="Title"/>
    <w:basedOn w:val="Normal"/>
    <w:qFormat/>
    <w:rsid w:val="006468A9"/>
    <w:pPr>
      <w:spacing w:before="240" w:after="60"/>
      <w:jc w:val="center"/>
      <w:outlineLvl w:val="0"/>
    </w:pPr>
    <w:rPr>
      <w:rFonts w:ascii="Arial" w:hAnsi="Arial"/>
      <w:b/>
      <w:kern w:val="28"/>
      <w:sz w:val="32"/>
    </w:rPr>
  </w:style>
  <w:style w:type="paragraph" w:styleId="Signature">
    <w:name w:val="Signature"/>
    <w:basedOn w:val="Normal"/>
    <w:rsid w:val="009C4B25"/>
    <w:pPr>
      <w:ind w:left="4252"/>
    </w:pPr>
  </w:style>
  <w:style w:type="paragraph" w:customStyle="1" w:styleId="ActNo">
    <w:name w:val="ActNo"/>
    <w:basedOn w:val="BillBasicHeading"/>
    <w:rsid w:val="009C4B25"/>
    <w:pPr>
      <w:keepNext w:val="0"/>
      <w:tabs>
        <w:tab w:val="clear" w:pos="2600"/>
      </w:tabs>
      <w:spacing w:before="220"/>
    </w:pPr>
  </w:style>
  <w:style w:type="paragraph" w:customStyle="1" w:styleId="aParaNote">
    <w:name w:val="aParaNote"/>
    <w:basedOn w:val="BillBasic"/>
    <w:rsid w:val="009C4B25"/>
    <w:pPr>
      <w:ind w:left="2840" w:hanging="1240"/>
    </w:pPr>
    <w:rPr>
      <w:sz w:val="20"/>
    </w:rPr>
  </w:style>
  <w:style w:type="paragraph" w:customStyle="1" w:styleId="aExamNum">
    <w:name w:val="aExamNum"/>
    <w:basedOn w:val="aExam"/>
    <w:rsid w:val="009C4B25"/>
    <w:pPr>
      <w:ind w:left="1500" w:hanging="400"/>
    </w:pPr>
  </w:style>
  <w:style w:type="paragraph" w:customStyle="1" w:styleId="LongTitle">
    <w:name w:val="LongTitle"/>
    <w:basedOn w:val="BillBasic"/>
    <w:rsid w:val="009C4B25"/>
    <w:pPr>
      <w:spacing w:before="300"/>
    </w:pPr>
  </w:style>
  <w:style w:type="paragraph" w:customStyle="1" w:styleId="Minister">
    <w:name w:val="Minister"/>
    <w:basedOn w:val="BillBasic"/>
    <w:rsid w:val="009C4B25"/>
    <w:pPr>
      <w:spacing w:before="640"/>
      <w:jc w:val="right"/>
    </w:pPr>
    <w:rPr>
      <w:caps/>
    </w:rPr>
  </w:style>
  <w:style w:type="paragraph" w:customStyle="1" w:styleId="DateLine">
    <w:name w:val="DateLine"/>
    <w:basedOn w:val="BillBasic"/>
    <w:rsid w:val="009C4B25"/>
    <w:pPr>
      <w:tabs>
        <w:tab w:val="left" w:pos="4320"/>
      </w:tabs>
    </w:pPr>
  </w:style>
  <w:style w:type="paragraph" w:customStyle="1" w:styleId="madeunder">
    <w:name w:val="made under"/>
    <w:basedOn w:val="BillBasic"/>
    <w:rsid w:val="009C4B25"/>
    <w:pPr>
      <w:spacing w:before="240"/>
    </w:pPr>
  </w:style>
  <w:style w:type="paragraph" w:customStyle="1" w:styleId="EndNoteSubHeading">
    <w:name w:val="EndNoteSubHeading"/>
    <w:basedOn w:val="Normal"/>
    <w:next w:val="EndNoteText"/>
    <w:rsid w:val="006468A9"/>
    <w:pPr>
      <w:keepNext/>
      <w:tabs>
        <w:tab w:val="left" w:pos="700"/>
      </w:tabs>
      <w:spacing w:before="120"/>
      <w:ind w:left="700" w:hanging="700"/>
    </w:pPr>
    <w:rPr>
      <w:rFonts w:ascii="Arial" w:hAnsi="Arial"/>
      <w:b/>
      <w:sz w:val="20"/>
    </w:rPr>
  </w:style>
  <w:style w:type="paragraph" w:customStyle="1" w:styleId="EndNoteText">
    <w:name w:val="EndNoteText"/>
    <w:basedOn w:val="BillBasic"/>
    <w:rsid w:val="009C4B25"/>
    <w:pPr>
      <w:tabs>
        <w:tab w:val="left" w:pos="700"/>
        <w:tab w:val="right" w:pos="6160"/>
      </w:tabs>
      <w:spacing w:before="80"/>
      <w:ind w:left="700" w:hanging="700"/>
    </w:pPr>
    <w:rPr>
      <w:sz w:val="20"/>
    </w:rPr>
  </w:style>
  <w:style w:type="paragraph" w:customStyle="1" w:styleId="BillBasicItalics">
    <w:name w:val="BillBasicItalics"/>
    <w:basedOn w:val="BillBasic"/>
    <w:rsid w:val="009C4B25"/>
    <w:rPr>
      <w:i/>
    </w:rPr>
  </w:style>
  <w:style w:type="paragraph" w:customStyle="1" w:styleId="00SigningPage">
    <w:name w:val="00SigningPage"/>
    <w:basedOn w:val="Normal"/>
    <w:rsid w:val="009C4B25"/>
  </w:style>
  <w:style w:type="paragraph" w:customStyle="1" w:styleId="Aparareturn">
    <w:name w:val="A para return"/>
    <w:basedOn w:val="BillBasic"/>
    <w:rsid w:val="009C4B25"/>
    <w:pPr>
      <w:ind w:left="1600"/>
    </w:pPr>
  </w:style>
  <w:style w:type="paragraph" w:customStyle="1" w:styleId="Asubparareturn">
    <w:name w:val="A subpara return"/>
    <w:basedOn w:val="BillBasic"/>
    <w:rsid w:val="009C4B25"/>
    <w:pPr>
      <w:ind w:left="2100"/>
    </w:pPr>
  </w:style>
  <w:style w:type="paragraph" w:customStyle="1" w:styleId="CommentNum">
    <w:name w:val="CommentNum"/>
    <w:basedOn w:val="Comment"/>
    <w:rsid w:val="009C4B25"/>
    <w:pPr>
      <w:ind w:left="1800" w:hanging="1800"/>
    </w:pPr>
  </w:style>
  <w:style w:type="paragraph" w:styleId="TOC8">
    <w:name w:val="toc 8"/>
    <w:basedOn w:val="TOC3"/>
    <w:next w:val="Normal"/>
    <w:autoRedefine/>
    <w:rsid w:val="009C4B25"/>
    <w:pPr>
      <w:keepNext w:val="0"/>
      <w:spacing w:before="120"/>
    </w:pPr>
  </w:style>
  <w:style w:type="paragraph" w:customStyle="1" w:styleId="Judges">
    <w:name w:val="Judges"/>
    <w:basedOn w:val="Minister"/>
    <w:rsid w:val="009C4B25"/>
    <w:pPr>
      <w:spacing w:before="180"/>
    </w:pPr>
  </w:style>
  <w:style w:type="paragraph" w:customStyle="1" w:styleId="BillFor">
    <w:name w:val="BillFor"/>
    <w:basedOn w:val="BillBasicHeading"/>
    <w:rsid w:val="009C4B25"/>
    <w:pPr>
      <w:keepNext w:val="0"/>
      <w:spacing w:before="320"/>
      <w:jc w:val="both"/>
    </w:pPr>
    <w:rPr>
      <w:sz w:val="28"/>
    </w:rPr>
  </w:style>
  <w:style w:type="paragraph" w:customStyle="1" w:styleId="draft">
    <w:name w:val="draft"/>
    <w:basedOn w:val="Normal"/>
    <w:rsid w:val="009C4B2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C4B25"/>
    <w:pPr>
      <w:spacing w:line="260" w:lineRule="atLeast"/>
      <w:jc w:val="center"/>
    </w:pPr>
  </w:style>
  <w:style w:type="paragraph" w:customStyle="1" w:styleId="Amainbullet">
    <w:name w:val="A main bullet"/>
    <w:basedOn w:val="BillBasic"/>
    <w:rsid w:val="009C4B25"/>
    <w:pPr>
      <w:spacing w:before="60"/>
      <w:ind w:left="1500" w:hanging="400"/>
    </w:pPr>
  </w:style>
  <w:style w:type="paragraph" w:customStyle="1" w:styleId="Aparabullet">
    <w:name w:val="A para bullet"/>
    <w:basedOn w:val="BillBasic"/>
    <w:rsid w:val="009C4B25"/>
    <w:pPr>
      <w:spacing w:before="60"/>
      <w:ind w:left="2000" w:hanging="400"/>
    </w:pPr>
  </w:style>
  <w:style w:type="paragraph" w:customStyle="1" w:styleId="Asubparabullet">
    <w:name w:val="A subpara bullet"/>
    <w:basedOn w:val="BillBasic"/>
    <w:rsid w:val="009C4B25"/>
    <w:pPr>
      <w:spacing w:before="60"/>
      <w:ind w:left="2540" w:hanging="400"/>
    </w:pPr>
  </w:style>
  <w:style w:type="paragraph" w:customStyle="1" w:styleId="aDefpara">
    <w:name w:val="aDef para"/>
    <w:basedOn w:val="Apara"/>
    <w:rsid w:val="009C4B25"/>
  </w:style>
  <w:style w:type="paragraph" w:customStyle="1" w:styleId="aDefsubpara">
    <w:name w:val="aDef subpara"/>
    <w:basedOn w:val="Asubpara"/>
    <w:rsid w:val="009C4B25"/>
  </w:style>
  <w:style w:type="paragraph" w:customStyle="1" w:styleId="Idefpara">
    <w:name w:val="I def para"/>
    <w:basedOn w:val="Ipara"/>
    <w:rsid w:val="009C4B25"/>
  </w:style>
  <w:style w:type="paragraph" w:customStyle="1" w:styleId="Idefsubpara">
    <w:name w:val="I def subpara"/>
    <w:basedOn w:val="Isubpara"/>
    <w:rsid w:val="009C4B25"/>
  </w:style>
  <w:style w:type="paragraph" w:customStyle="1" w:styleId="Notified">
    <w:name w:val="Notified"/>
    <w:basedOn w:val="BillBasic"/>
    <w:rsid w:val="009C4B25"/>
    <w:pPr>
      <w:spacing w:before="360"/>
      <w:jc w:val="right"/>
    </w:pPr>
    <w:rPr>
      <w:i/>
    </w:rPr>
  </w:style>
  <w:style w:type="paragraph" w:customStyle="1" w:styleId="03ScheduleLandscape">
    <w:name w:val="03ScheduleLandscape"/>
    <w:basedOn w:val="Normal"/>
    <w:rsid w:val="009C4B25"/>
  </w:style>
  <w:style w:type="paragraph" w:customStyle="1" w:styleId="IDict-Heading">
    <w:name w:val="I Dict-Heading"/>
    <w:basedOn w:val="BillBasicHeading"/>
    <w:rsid w:val="009C4B25"/>
    <w:pPr>
      <w:spacing w:before="320"/>
      <w:ind w:left="2600" w:hanging="2600"/>
      <w:jc w:val="both"/>
    </w:pPr>
    <w:rPr>
      <w:sz w:val="34"/>
    </w:rPr>
  </w:style>
  <w:style w:type="paragraph" w:customStyle="1" w:styleId="02TextLandscape">
    <w:name w:val="02TextLandscape"/>
    <w:basedOn w:val="Normal"/>
    <w:rsid w:val="009C4B25"/>
  </w:style>
  <w:style w:type="paragraph" w:styleId="Salutation">
    <w:name w:val="Salutation"/>
    <w:basedOn w:val="Normal"/>
    <w:next w:val="Normal"/>
    <w:rsid w:val="006468A9"/>
  </w:style>
  <w:style w:type="paragraph" w:customStyle="1" w:styleId="aNoteBullet">
    <w:name w:val="aNoteBullet"/>
    <w:basedOn w:val="aNote"/>
    <w:rsid w:val="009C4B25"/>
    <w:pPr>
      <w:tabs>
        <w:tab w:val="left" w:pos="2200"/>
      </w:tabs>
      <w:spacing w:before="60"/>
      <w:ind w:left="2600" w:hanging="700"/>
    </w:pPr>
  </w:style>
  <w:style w:type="paragraph" w:customStyle="1" w:styleId="aNotess">
    <w:name w:val="aNotess"/>
    <w:basedOn w:val="BillBasic"/>
    <w:rsid w:val="006468A9"/>
    <w:pPr>
      <w:ind w:left="1900" w:hanging="800"/>
    </w:pPr>
    <w:rPr>
      <w:sz w:val="20"/>
    </w:rPr>
  </w:style>
  <w:style w:type="paragraph" w:customStyle="1" w:styleId="aParaNoteBullet">
    <w:name w:val="aParaNoteBullet"/>
    <w:basedOn w:val="aParaNote"/>
    <w:rsid w:val="009C4B25"/>
    <w:pPr>
      <w:tabs>
        <w:tab w:val="left" w:pos="2700"/>
      </w:tabs>
      <w:spacing w:before="60"/>
      <w:ind w:left="3100" w:hanging="700"/>
    </w:pPr>
  </w:style>
  <w:style w:type="paragraph" w:customStyle="1" w:styleId="aNotepar">
    <w:name w:val="aNotepar"/>
    <w:basedOn w:val="BillBasic"/>
    <w:next w:val="Normal"/>
    <w:rsid w:val="009C4B25"/>
    <w:pPr>
      <w:ind w:left="2400" w:hanging="800"/>
    </w:pPr>
    <w:rPr>
      <w:sz w:val="20"/>
    </w:rPr>
  </w:style>
  <w:style w:type="paragraph" w:customStyle="1" w:styleId="aNoteTextpar">
    <w:name w:val="aNoteTextpar"/>
    <w:basedOn w:val="aNotepar"/>
    <w:rsid w:val="009C4B25"/>
    <w:pPr>
      <w:spacing w:before="60"/>
      <w:ind w:firstLine="0"/>
    </w:pPr>
  </w:style>
  <w:style w:type="paragraph" w:customStyle="1" w:styleId="MinisterWord">
    <w:name w:val="MinisterWord"/>
    <w:basedOn w:val="Normal"/>
    <w:rsid w:val="009C4B25"/>
    <w:pPr>
      <w:spacing w:before="60"/>
      <w:jc w:val="right"/>
    </w:pPr>
  </w:style>
  <w:style w:type="paragraph" w:customStyle="1" w:styleId="aExamPara">
    <w:name w:val="aExamPara"/>
    <w:basedOn w:val="aExam"/>
    <w:rsid w:val="009C4B25"/>
    <w:pPr>
      <w:tabs>
        <w:tab w:val="right" w:pos="1720"/>
        <w:tab w:val="left" w:pos="2000"/>
        <w:tab w:val="left" w:pos="2300"/>
      </w:tabs>
      <w:ind w:left="2400" w:hanging="1300"/>
    </w:pPr>
  </w:style>
  <w:style w:type="paragraph" w:customStyle="1" w:styleId="aExamNumText">
    <w:name w:val="aExamNumText"/>
    <w:basedOn w:val="aExam"/>
    <w:rsid w:val="009C4B25"/>
    <w:pPr>
      <w:ind w:left="1500"/>
    </w:pPr>
  </w:style>
  <w:style w:type="paragraph" w:customStyle="1" w:styleId="aExamBullet">
    <w:name w:val="aExamBullet"/>
    <w:basedOn w:val="aExam"/>
    <w:rsid w:val="009C4B25"/>
    <w:pPr>
      <w:tabs>
        <w:tab w:val="left" w:pos="1500"/>
        <w:tab w:val="left" w:pos="2300"/>
      </w:tabs>
      <w:ind w:left="1900" w:hanging="800"/>
    </w:pPr>
  </w:style>
  <w:style w:type="paragraph" w:customStyle="1" w:styleId="aNotePara">
    <w:name w:val="aNotePara"/>
    <w:basedOn w:val="aNote"/>
    <w:rsid w:val="009C4B25"/>
    <w:pPr>
      <w:tabs>
        <w:tab w:val="right" w:pos="2140"/>
        <w:tab w:val="left" w:pos="2400"/>
      </w:tabs>
      <w:spacing w:before="60"/>
      <w:ind w:left="2400" w:hanging="1300"/>
    </w:pPr>
  </w:style>
  <w:style w:type="paragraph" w:customStyle="1" w:styleId="aExplanHeading">
    <w:name w:val="aExplanHeading"/>
    <w:basedOn w:val="BillBasicHeading"/>
    <w:next w:val="Normal"/>
    <w:rsid w:val="009C4B25"/>
    <w:rPr>
      <w:rFonts w:ascii="Arial (W1)" w:hAnsi="Arial (W1)"/>
      <w:sz w:val="18"/>
    </w:rPr>
  </w:style>
  <w:style w:type="paragraph" w:customStyle="1" w:styleId="aExplanText">
    <w:name w:val="aExplanText"/>
    <w:basedOn w:val="BillBasic"/>
    <w:rsid w:val="009C4B25"/>
    <w:rPr>
      <w:sz w:val="20"/>
    </w:rPr>
  </w:style>
  <w:style w:type="paragraph" w:customStyle="1" w:styleId="aParaNotePara">
    <w:name w:val="aParaNotePara"/>
    <w:basedOn w:val="aNotePara"/>
    <w:rsid w:val="009C4B25"/>
    <w:pPr>
      <w:tabs>
        <w:tab w:val="clear" w:pos="2140"/>
        <w:tab w:val="clear" w:pos="2400"/>
        <w:tab w:val="right" w:pos="2644"/>
      </w:tabs>
      <w:ind w:left="3320" w:hanging="1720"/>
    </w:pPr>
  </w:style>
  <w:style w:type="character" w:customStyle="1" w:styleId="charBold">
    <w:name w:val="charBold"/>
    <w:basedOn w:val="DefaultParagraphFont"/>
    <w:rsid w:val="009C4B25"/>
    <w:rPr>
      <w:b/>
    </w:rPr>
  </w:style>
  <w:style w:type="character" w:customStyle="1" w:styleId="charBoldItals">
    <w:name w:val="charBoldItals"/>
    <w:basedOn w:val="DefaultParagraphFont"/>
    <w:rsid w:val="009C4B25"/>
    <w:rPr>
      <w:b/>
      <w:i/>
    </w:rPr>
  </w:style>
  <w:style w:type="character" w:customStyle="1" w:styleId="charItals">
    <w:name w:val="charItals"/>
    <w:basedOn w:val="DefaultParagraphFont"/>
    <w:rsid w:val="009C4B25"/>
    <w:rPr>
      <w:i/>
    </w:rPr>
  </w:style>
  <w:style w:type="character" w:customStyle="1" w:styleId="charUnderline">
    <w:name w:val="charUnderline"/>
    <w:basedOn w:val="DefaultParagraphFont"/>
    <w:rsid w:val="009C4B25"/>
    <w:rPr>
      <w:u w:val="single"/>
    </w:rPr>
  </w:style>
  <w:style w:type="paragraph" w:customStyle="1" w:styleId="TableHd">
    <w:name w:val="TableHd"/>
    <w:basedOn w:val="Normal"/>
    <w:rsid w:val="009C4B25"/>
    <w:pPr>
      <w:keepNext/>
      <w:spacing w:before="300"/>
      <w:ind w:left="1200" w:hanging="1200"/>
    </w:pPr>
    <w:rPr>
      <w:rFonts w:ascii="Arial" w:hAnsi="Arial"/>
      <w:b/>
      <w:sz w:val="20"/>
    </w:rPr>
  </w:style>
  <w:style w:type="paragraph" w:customStyle="1" w:styleId="TableColHd">
    <w:name w:val="TableColHd"/>
    <w:basedOn w:val="Normal"/>
    <w:rsid w:val="009C4B25"/>
    <w:pPr>
      <w:keepNext/>
      <w:spacing w:after="60"/>
    </w:pPr>
    <w:rPr>
      <w:rFonts w:ascii="Arial" w:hAnsi="Arial"/>
      <w:b/>
      <w:sz w:val="18"/>
    </w:rPr>
  </w:style>
  <w:style w:type="paragraph" w:customStyle="1" w:styleId="PenaltyPara">
    <w:name w:val="PenaltyPara"/>
    <w:basedOn w:val="Normal"/>
    <w:rsid w:val="009C4B25"/>
    <w:pPr>
      <w:tabs>
        <w:tab w:val="right" w:pos="1360"/>
      </w:tabs>
      <w:spacing w:before="60"/>
      <w:ind w:left="1600" w:hanging="1600"/>
      <w:jc w:val="both"/>
    </w:pPr>
  </w:style>
  <w:style w:type="paragraph" w:customStyle="1" w:styleId="tablepara">
    <w:name w:val="table para"/>
    <w:basedOn w:val="Normal"/>
    <w:rsid w:val="009C4B25"/>
    <w:pPr>
      <w:tabs>
        <w:tab w:val="right" w:pos="800"/>
        <w:tab w:val="left" w:pos="1100"/>
      </w:tabs>
      <w:spacing w:before="80" w:after="60"/>
      <w:ind w:left="1100" w:hanging="1100"/>
    </w:pPr>
  </w:style>
  <w:style w:type="paragraph" w:customStyle="1" w:styleId="tablesubpara">
    <w:name w:val="table subpara"/>
    <w:basedOn w:val="Normal"/>
    <w:rsid w:val="009C4B25"/>
    <w:pPr>
      <w:tabs>
        <w:tab w:val="right" w:pos="1500"/>
        <w:tab w:val="left" w:pos="1800"/>
      </w:tabs>
      <w:spacing w:before="80" w:after="60"/>
      <w:ind w:left="1800" w:hanging="1800"/>
    </w:pPr>
  </w:style>
  <w:style w:type="paragraph" w:customStyle="1" w:styleId="TableText">
    <w:name w:val="TableText"/>
    <w:basedOn w:val="Normal"/>
    <w:rsid w:val="009C4B25"/>
    <w:pPr>
      <w:spacing w:before="60" w:after="60"/>
    </w:pPr>
  </w:style>
  <w:style w:type="paragraph" w:customStyle="1" w:styleId="IshadedH5Sec">
    <w:name w:val="I shaded H5 Sec"/>
    <w:basedOn w:val="AH5Sec"/>
    <w:rsid w:val="009C4B25"/>
    <w:pPr>
      <w:shd w:val="pct25" w:color="auto" w:fill="auto"/>
      <w:outlineLvl w:val="9"/>
    </w:pPr>
  </w:style>
  <w:style w:type="paragraph" w:customStyle="1" w:styleId="IshadedSchClause">
    <w:name w:val="I shaded Sch Clause"/>
    <w:basedOn w:val="IshadedH5Sec"/>
    <w:rsid w:val="009C4B25"/>
  </w:style>
  <w:style w:type="paragraph" w:customStyle="1" w:styleId="Penalty">
    <w:name w:val="Penalty"/>
    <w:basedOn w:val="Amainreturn"/>
    <w:rsid w:val="009C4B25"/>
  </w:style>
  <w:style w:type="paragraph" w:customStyle="1" w:styleId="aNoteText">
    <w:name w:val="aNoteText"/>
    <w:basedOn w:val="aNote"/>
    <w:rsid w:val="009C4B25"/>
    <w:pPr>
      <w:spacing w:before="60"/>
      <w:ind w:firstLine="0"/>
    </w:pPr>
  </w:style>
  <w:style w:type="paragraph" w:customStyle="1" w:styleId="aExamINum">
    <w:name w:val="aExamINum"/>
    <w:basedOn w:val="aExam"/>
    <w:rsid w:val="006468A9"/>
    <w:pPr>
      <w:tabs>
        <w:tab w:val="left" w:pos="1500"/>
      </w:tabs>
      <w:ind w:left="1500" w:hanging="400"/>
    </w:pPr>
  </w:style>
  <w:style w:type="paragraph" w:customStyle="1" w:styleId="AExamIPara">
    <w:name w:val="AExamIPara"/>
    <w:basedOn w:val="aExam"/>
    <w:rsid w:val="009C4B25"/>
    <w:pPr>
      <w:tabs>
        <w:tab w:val="right" w:pos="1720"/>
        <w:tab w:val="left" w:pos="2000"/>
      </w:tabs>
      <w:ind w:left="2000" w:hanging="900"/>
    </w:pPr>
  </w:style>
  <w:style w:type="paragraph" w:customStyle="1" w:styleId="AH3sec">
    <w:name w:val="A H3 sec"/>
    <w:basedOn w:val="Normal"/>
    <w:next w:val="Amain"/>
    <w:rsid w:val="006468A9"/>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9C4B25"/>
    <w:pPr>
      <w:tabs>
        <w:tab w:val="clear" w:pos="2600"/>
      </w:tabs>
      <w:ind w:left="1100"/>
    </w:pPr>
    <w:rPr>
      <w:sz w:val="18"/>
    </w:rPr>
  </w:style>
  <w:style w:type="paragraph" w:customStyle="1" w:styleId="aExamss">
    <w:name w:val="aExamss"/>
    <w:basedOn w:val="aNote"/>
    <w:rsid w:val="009C4B25"/>
    <w:pPr>
      <w:spacing w:before="60"/>
      <w:ind w:left="1100" w:firstLine="0"/>
    </w:pPr>
  </w:style>
  <w:style w:type="paragraph" w:customStyle="1" w:styleId="aExamHdgpar">
    <w:name w:val="aExamHdgpar"/>
    <w:basedOn w:val="aExamHdgss"/>
    <w:next w:val="Normal"/>
    <w:rsid w:val="009C4B25"/>
    <w:pPr>
      <w:ind w:left="1600"/>
    </w:pPr>
  </w:style>
  <w:style w:type="paragraph" w:customStyle="1" w:styleId="aExampar">
    <w:name w:val="aExampar"/>
    <w:basedOn w:val="aExamss"/>
    <w:rsid w:val="009C4B25"/>
    <w:pPr>
      <w:ind w:left="1600"/>
    </w:pPr>
  </w:style>
  <w:style w:type="paragraph" w:customStyle="1" w:styleId="aExamINumss">
    <w:name w:val="aExamINumss"/>
    <w:basedOn w:val="aExamss"/>
    <w:rsid w:val="009C4B25"/>
    <w:pPr>
      <w:tabs>
        <w:tab w:val="left" w:pos="1500"/>
      </w:tabs>
      <w:ind w:left="1500" w:hanging="400"/>
    </w:pPr>
  </w:style>
  <w:style w:type="paragraph" w:customStyle="1" w:styleId="aExamINumpar">
    <w:name w:val="aExamINumpar"/>
    <w:basedOn w:val="aExampar"/>
    <w:rsid w:val="009C4B25"/>
    <w:pPr>
      <w:tabs>
        <w:tab w:val="left" w:pos="2000"/>
      </w:tabs>
      <w:ind w:left="2000" w:hanging="400"/>
    </w:pPr>
  </w:style>
  <w:style w:type="paragraph" w:customStyle="1" w:styleId="aExamNumTextss">
    <w:name w:val="aExamNumTextss"/>
    <w:basedOn w:val="aExamss"/>
    <w:rsid w:val="009C4B25"/>
    <w:pPr>
      <w:ind w:left="1500"/>
    </w:pPr>
  </w:style>
  <w:style w:type="paragraph" w:customStyle="1" w:styleId="aExamNumTextpar">
    <w:name w:val="aExamNumTextpar"/>
    <w:basedOn w:val="aExampar"/>
    <w:rsid w:val="006468A9"/>
    <w:pPr>
      <w:ind w:left="2000"/>
    </w:pPr>
  </w:style>
  <w:style w:type="paragraph" w:customStyle="1" w:styleId="aExamBulletss">
    <w:name w:val="aExamBulletss"/>
    <w:basedOn w:val="aExamss"/>
    <w:rsid w:val="009C4B25"/>
    <w:pPr>
      <w:ind w:left="1500" w:hanging="400"/>
    </w:pPr>
  </w:style>
  <w:style w:type="paragraph" w:customStyle="1" w:styleId="aExamBulletpar">
    <w:name w:val="aExamBulletpar"/>
    <w:basedOn w:val="aExampar"/>
    <w:rsid w:val="009C4B25"/>
    <w:pPr>
      <w:ind w:left="2000" w:hanging="400"/>
    </w:pPr>
  </w:style>
  <w:style w:type="paragraph" w:customStyle="1" w:styleId="aExamHdgsubpar">
    <w:name w:val="aExamHdgsubpar"/>
    <w:basedOn w:val="aExamHdgss"/>
    <w:next w:val="Normal"/>
    <w:rsid w:val="009C4B25"/>
    <w:pPr>
      <w:ind w:left="2140"/>
    </w:pPr>
  </w:style>
  <w:style w:type="paragraph" w:customStyle="1" w:styleId="aExamsubpar">
    <w:name w:val="aExamsubpar"/>
    <w:basedOn w:val="aExamss"/>
    <w:rsid w:val="009C4B25"/>
    <w:pPr>
      <w:ind w:left="2140"/>
    </w:pPr>
  </w:style>
  <w:style w:type="paragraph" w:customStyle="1" w:styleId="aExamNumsubpar">
    <w:name w:val="aExamNumsubpar"/>
    <w:basedOn w:val="aExamsubpar"/>
    <w:rsid w:val="006468A9"/>
    <w:pPr>
      <w:tabs>
        <w:tab w:val="left" w:pos="2540"/>
      </w:tabs>
      <w:ind w:left="2540" w:hanging="400"/>
    </w:pPr>
  </w:style>
  <w:style w:type="paragraph" w:customStyle="1" w:styleId="aExamNumTextsubpar">
    <w:name w:val="aExamNumTextsubpar"/>
    <w:basedOn w:val="aExampar"/>
    <w:rsid w:val="006468A9"/>
    <w:pPr>
      <w:ind w:left="2540"/>
    </w:pPr>
  </w:style>
  <w:style w:type="paragraph" w:customStyle="1" w:styleId="aExamBulletsubpar">
    <w:name w:val="aExamBulletsubpar"/>
    <w:basedOn w:val="aExamsubpar"/>
    <w:rsid w:val="006468A9"/>
    <w:pPr>
      <w:numPr>
        <w:numId w:val="3"/>
      </w:numPr>
    </w:pPr>
  </w:style>
  <w:style w:type="paragraph" w:customStyle="1" w:styleId="aNoteTextss">
    <w:name w:val="aNoteTextss"/>
    <w:basedOn w:val="Normal"/>
    <w:rsid w:val="009C4B25"/>
    <w:pPr>
      <w:spacing w:before="60"/>
      <w:ind w:left="1900"/>
      <w:jc w:val="both"/>
    </w:pPr>
    <w:rPr>
      <w:sz w:val="20"/>
    </w:rPr>
  </w:style>
  <w:style w:type="paragraph" w:customStyle="1" w:styleId="aNoteParass">
    <w:name w:val="aNoteParass"/>
    <w:basedOn w:val="Normal"/>
    <w:rsid w:val="009C4B25"/>
    <w:pPr>
      <w:tabs>
        <w:tab w:val="right" w:pos="2140"/>
        <w:tab w:val="left" w:pos="2400"/>
      </w:tabs>
      <w:spacing w:before="60"/>
      <w:ind w:left="2400" w:hanging="1300"/>
      <w:jc w:val="both"/>
    </w:pPr>
    <w:rPr>
      <w:sz w:val="20"/>
    </w:rPr>
  </w:style>
  <w:style w:type="paragraph" w:customStyle="1" w:styleId="aNoteParapar">
    <w:name w:val="aNoteParapar"/>
    <w:basedOn w:val="aNotepar"/>
    <w:rsid w:val="009C4B25"/>
    <w:pPr>
      <w:tabs>
        <w:tab w:val="right" w:pos="2640"/>
      </w:tabs>
      <w:spacing w:before="60"/>
      <w:ind w:left="2920" w:hanging="1320"/>
    </w:pPr>
  </w:style>
  <w:style w:type="paragraph" w:customStyle="1" w:styleId="aNotesubpar">
    <w:name w:val="aNotesubpar"/>
    <w:basedOn w:val="BillBasic"/>
    <w:next w:val="Normal"/>
    <w:rsid w:val="009C4B25"/>
    <w:pPr>
      <w:ind w:left="2940" w:hanging="800"/>
    </w:pPr>
    <w:rPr>
      <w:sz w:val="20"/>
    </w:rPr>
  </w:style>
  <w:style w:type="paragraph" w:customStyle="1" w:styleId="aNoteTextsubpar">
    <w:name w:val="aNoteTextsubpar"/>
    <w:basedOn w:val="aNotesubpar"/>
    <w:rsid w:val="009C4B25"/>
    <w:pPr>
      <w:spacing w:before="60"/>
      <w:ind w:firstLine="0"/>
    </w:pPr>
  </w:style>
  <w:style w:type="paragraph" w:customStyle="1" w:styleId="aNoteParasubpar">
    <w:name w:val="aNoteParasubpar"/>
    <w:basedOn w:val="aNotesubpar"/>
    <w:rsid w:val="006468A9"/>
    <w:pPr>
      <w:tabs>
        <w:tab w:val="right" w:pos="3180"/>
      </w:tabs>
      <w:spacing w:before="0"/>
      <w:ind w:left="3460" w:hanging="1320"/>
    </w:pPr>
  </w:style>
  <w:style w:type="paragraph" w:customStyle="1" w:styleId="aNoteBulletann">
    <w:name w:val="aNoteBulletann"/>
    <w:basedOn w:val="aNotess"/>
    <w:rsid w:val="006468A9"/>
    <w:pPr>
      <w:tabs>
        <w:tab w:val="left" w:pos="2200"/>
      </w:tabs>
      <w:spacing w:before="0"/>
      <w:ind w:left="0" w:firstLine="0"/>
    </w:pPr>
  </w:style>
  <w:style w:type="paragraph" w:customStyle="1" w:styleId="aNoteBulletparann">
    <w:name w:val="aNoteBulletparann"/>
    <w:basedOn w:val="aNotepar"/>
    <w:rsid w:val="006468A9"/>
    <w:pPr>
      <w:tabs>
        <w:tab w:val="left" w:pos="2700"/>
      </w:tabs>
      <w:spacing w:before="0"/>
      <w:ind w:left="0" w:firstLine="0"/>
    </w:pPr>
  </w:style>
  <w:style w:type="paragraph" w:customStyle="1" w:styleId="aNoteBulletsubpar">
    <w:name w:val="aNoteBulletsubpar"/>
    <w:basedOn w:val="aNotesubpar"/>
    <w:rsid w:val="006468A9"/>
    <w:pPr>
      <w:numPr>
        <w:numId w:val="4"/>
      </w:numPr>
      <w:tabs>
        <w:tab w:val="left" w:pos="3240"/>
      </w:tabs>
      <w:spacing w:before="0"/>
    </w:pPr>
  </w:style>
  <w:style w:type="paragraph" w:customStyle="1" w:styleId="aNoteBulletss">
    <w:name w:val="aNoteBulletss"/>
    <w:basedOn w:val="Normal"/>
    <w:rsid w:val="009C4B25"/>
    <w:pPr>
      <w:spacing w:before="60"/>
      <w:ind w:left="2300" w:hanging="400"/>
      <w:jc w:val="both"/>
    </w:pPr>
    <w:rPr>
      <w:sz w:val="20"/>
    </w:rPr>
  </w:style>
  <w:style w:type="paragraph" w:customStyle="1" w:styleId="aNoteBulletpar">
    <w:name w:val="aNoteBulletpar"/>
    <w:basedOn w:val="aNotepar"/>
    <w:rsid w:val="009C4B25"/>
    <w:pPr>
      <w:spacing w:before="60"/>
      <w:ind w:left="2800" w:hanging="400"/>
    </w:pPr>
  </w:style>
  <w:style w:type="paragraph" w:customStyle="1" w:styleId="aExplanBullet">
    <w:name w:val="aExplanBullet"/>
    <w:basedOn w:val="Normal"/>
    <w:rsid w:val="009C4B25"/>
    <w:pPr>
      <w:spacing w:before="140"/>
      <w:ind w:left="400" w:hanging="400"/>
      <w:jc w:val="both"/>
    </w:pPr>
    <w:rPr>
      <w:snapToGrid w:val="0"/>
      <w:sz w:val="20"/>
    </w:rPr>
  </w:style>
  <w:style w:type="paragraph" w:customStyle="1" w:styleId="AuthLaw">
    <w:name w:val="AuthLaw"/>
    <w:basedOn w:val="BillBasic"/>
    <w:rsid w:val="006468A9"/>
    <w:rPr>
      <w:rFonts w:ascii="Arial" w:hAnsi="Arial"/>
      <w:b/>
      <w:sz w:val="20"/>
    </w:rPr>
  </w:style>
  <w:style w:type="paragraph" w:customStyle="1" w:styleId="aExamNumpar">
    <w:name w:val="aExamNumpar"/>
    <w:basedOn w:val="aExamINumss"/>
    <w:rsid w:val="006468A9"/>
    <w:pPr>
      <w:tabs>
        <w:tab w:val="clear" w:pos="1500"/>
        <w:tab w:val="left" w:pos="2000"/>
      </w:tabs>
      <w:ind w:left="2000"/>
    </w:pPr>
  </w:style>
  <w:style w:type="paragraph" w:customStyle="1" w:styleId="Schsectionheading">
    <w:name w:val="Sch section heading"/>
    <w:basedOn w:val="BillBasic"/>
    <w:next w:val="Amain"/>
    <w:rsid w:val="006468A9"/>
    <w:pPr>
      <w:spacing w:before="160"/>
      <w:jc w:val="left"/>
      <w:outlineLvl w:val="4"/>
    </w:pPr>
    <w:rPr>
      <w:rFonts w:ascii="Arial" w:hAnsi="Arial"/>
      <w:b/>
    </w:rPr>
  </w:style>
  <w:style w:type="paragraph" w:customStyle="1" w:styleId="SchApara">
    <w:name w:val="Sch A para"/>
    <w:basedOn w:val="Apara"/>
    <w:rsid w:val="009C4B25"/>
  </w:style>
  <w:style w:type="paragraph" w:customStyle="1" w:styleId="SchAsubpara">
    <w:name w:val="Sch A subpara"/>
    <w:basedOn w:val="Asubpara"/>
    <w:rsid w:val="009C4B25"/>
  </w:style>
  <w:style w:type="paragraph" w:customStyle="1" w:styleId="SchAsubsubpara">
    <w:name w:val="Sch A subsubpara"/>
    <w:basedOn w:val="Asubsubpara"/>
    <w:rsid w:val="009C4B25"/>
  </w:style>
  <w:style w:type="character" w:customStyle="1" w:styleId="charContents">
    <w:name w:val="charContents"/>
    <w:basedOn w:val="DefaultParagraphFont"/>
    <w:rsid w:val="009C4B25"/>
  </w:style>
  <w:style w:type="character" w:customStyle="1" w:styleId="charPage">
    <w:name w:val="charPage"/>
    <w:basedOn w:val="DefaultParagraphFont"/>
    <w:rsid w:val="009C4B25"/>
  </w:style>
  <w:style w:type="paragraph" w:customStyle="1" w:styleId="Letterhead">
    <w:name w:val="Letterhead"/>
    <w:rsid w:val="006468A9"/>
    <w:pPr>
      <w:widowControl w:val="0"/>
      <w:spacing w:after="180"/>
      <w:jc w:val="right"/>
    </w:pPr>
    <w:rPr>
      <w:rFonts w:ascii="Arial" w:hAnsi="Arial"/>
      <w:sz w:val="32"/>
      <w:lang w:eastAsia="en-US"/>
    </w:rPr>
  </w:style>
  <w:style w:type="character" w:styleId="PageNumber">
    <w:name w:val="page number"/>
    <w:basedOn w:val="DefaultParagraphFont"/>
    <w:rsid w:val="009C4B25"/>
  </w:style>
  <w:style w:type="paragraph" w:styleId="TOC9">
    <w:name w:val="toc 9"/>
    <w:basedOn w:val="Normal"/>
    <w:next w:val="Normal"/>
    <w:autoRedefine/>
    <w:rsid w:val="009C4B25"/>
    <w:pPr>
      <w:ind w:left="1920" w:right="600"/>
    </w:pPr>
  </w:style>
  <w:style w:type="paragraph" w:customStyle="1" w:styleId="Status">
    <w:name w:val="Status"/>
    <w:basedOn w:val="Normal"/>
    <w:rsid w:val="009C4B25"/>
    <w:pPr>
      <w:spacing w:before="280"/>
      <w:jc w:val="center"/>
    </w:pPr>
    <w:rPr>
      <w:rFonts w:ascii="Arial" w:hAnsi="Arial"/>
      <w:sz w:val="14"/>
    </w:rPr>
  </w:style>
  <w:style w:type="paragraph" w:customStyle="1" w:styleId="FooterInfoCentre">
    <w:name w:val="FooterInfoCentre"/>
    <w:basedOn w:val="FooterInfo"/>
    <w:rsid w:val="009C4B25"/>
    <w:pPr>
      <w:spacing w:before="60"/>
      <w:jc w:val="center"/>
    </w:pPr>
  </w:style>
  <w:style w:type="paragraph" w:customStyle="1" w:styleId="00Spine">
    <w:name w:val="00Spine"/>
    <w:basedOn w:val="Normal"/>
    <w:rsid w:val="009C4B25"/>
  </w:style>
  <w:style w:type="paragraph" w:customStyle="1" w:styleId="05Endnote0">
    <w:name w:val="05Endnote"/>
    <w:basedOn w:val="Normal"/>
    <w:rsid w:val="009C4B25"/>
  </w:style>
  <w:style w:type="paragraph" w:customStyle="1" w:styleId="06Copyright">
    <w:name w:val="06Copyright"/>
    <w:basedOn w:val="Normal"/>
    <w:rsid w:val="009C4B25"/>
  </w:style>
  <w:style w:type="paragraph" w:customStyle="1" w:styleId="RepubNo">
    <w:name w:val="RepubNo"/>
    <w:basedOn w:val="BillBasicHeading"/>
    <w:rsid w:val="009C4B25"/>
    <w:pPr>
      <w:keepNext w:val="0"/>
      <w:spacing w:before="600"/>
      <w:jc w:val="both"/>
    </w:pPr>
    <w:rPr>
      <w:sz w:val="26"/>
    </w:rPr>
  </w:style>
  <w:style w:type="paragraph" w:customStyle="1" w:styleId="EffectiveDate">
    <w:name w:val="EffectiveDate"/>
    <w:basedOn w:val="Normal"/>
    <w:rsid w:val="009C4B25"/>
    <w:pPr>
      <w:spacing w:before="120"/>
    </w:pPr>
    <w:rPr>
      <w:rFonts w:ascii="Arial" w:hAnsi="Arial"/>
      <w:b/>
      <w:sz w:val="26"/>
    </w:rPr>
  </w:style>
  <w:style w:type="paragraph" w:customStyle="1" w:styleId="CoverInForce">
    <w:name w:val="CoverInForce"/>
    <w:basedOn w:val="BillBasicHeading"/>
    <w:rsid w:val="009C4B25"/>
    <w:pPr>
      <w:keepNext w:val="0"/>
      <w:spacing w:before="400"/>
    </w:pPr>
    <w:rPr>
      <w:b w:val="0"/>
    </w:rPr>
  </w:style>
  <w:style w:type="paragraph" w:customStyle="1" w:styleId="CoverHeading">
    <w:name w:val="CoverHeading"/>
    <w:basedOn w:val="Normal"/>
    <w:rsid w:val="009C4B25"/>
    <w:rPr>
      <w:rFonts w:ascii="Arial" w:hAnsi="Arial"/>
      <w:b/>
    </w:rPr>
  </w:style>
  <w:style w:type="paragraph" w:customStyle="1" w:styleId="CoverSubHdg">
    <w:name w:val="CoverSubHdg"/>
    <w:basedOn w:val="CoverHeading"/>
    <w:rsid w:val="009C4B25"/>
    <w:pPr>
      <w:spacing w:before="120"/>
    </w:pPr>
    <w:rPr>
      <w:sz w:val="20"/>
    </w:rPr>
  </w:style>
  <w:style w:type="paragraph" w:customStyle="1" w:styleId="CoverActName">
    <w:name w:val="CoverActName"/>
    <w:basedOn w:val="BillBasicHeading"/>
    <w:rsid w:val="009C4B25"/>
    <w:pPr>
      <w:keepNext w:val="0"/>
      <w:spacing w:before="260"/>
    </w:pPr>
  </w:style>
  <w:style w:type="paragraph" w:customStyle="1" w:styleId="CoverText">
    <w:name w:val="CoverText"/>
    <w:basedOn w:val="Normal"/>
    <w:uiPriority w:val="99"/>
    <w:rsid w:val="009C4B25"/>
    <w:pPr>
      <w:spacing w:before="100"/>
      <w:jc w:val="both"/>
    </w:pPr>
    <w:rPr>
      <w:sz w:val="20"/>
    </w:rPr>
  </w:style>
  <w:style w:type="paragraph" w:customStyle="1" w:styleId="CoverTextPara">
    <w:name w:val="CoverTextPara"/>
    <w:basedOn w:val="CoverText"/>
    <w:rsid w:val="009C4B25"/>
    <w:pPr>
      <w:tabs>
        <w:tab w:val="right" w:pos="600"/>
        <w:tab w:val="left" w:pos="840"/>
      </w:tabs>
      <w:ind w:left="840" w:hanging="840"/>
    </w:pPr>
  </w:style>
  <w:style w:type="paragraph" w:customStyle="1" w:styleId="AH1ChapterSymb">
    <w:name w:val="A H1 Chapter Symb"/>
    <w:basedOn w:val="AH1Chapter"/>
    <w:next w:val="AH2Part"/>
    <w:rsid w:val="009C4B25"/>
    <w:pPr>
      <w:tabs>
        <w:tab w:val="clear" w:pos="2600"/>
        <w:tab w:val="left" w:pos="0"/>
      </w:tabs>
      <w:ind w:left="2480" w:hanging="2960"/>
    </w:pPr>
  </w:style>
  <w:style w:type="paragraph" w:customStyle="1" w:styleId="AH2PartSymb">
    <w:name w:val="A H2 Part Symb"/>
    <w:basedOn w:val="AH2Part"/>
    <w:next w:val="AH3Div"/>
    <w:rsid w:val="009C4B25"/>
    <w:pPr>
      <w:tabs>
        <w:tab w:val="clear" w:pos="2600"/>
        <w:tab w:val="left" w:pos="0"/>
      </w:tabs>
      <w:ind w:left="2480" w:hanging="2960"/>
    </w:pPr>
  </w:style>
  <w:style w:type="paragraph" w:customStyle="1" w:styleId="AH3DivSymb">
    <w:name w:val="A H3 Div Symb"/>
    <w:basedOn w:val="AH3Div"/>
    <w:next w:val="AH5Sec"/>
    <w:rsid w:val="009C4B25"/>
    <w:pPr>
      <w:tabs>
        <w:tab w:val="clear" w:pos="2600"/>
        <w:tab w:val="left" w:pos="0"/>
      </w:tabs>
      <w:ind w:left="2480" w:hanging="2960"/>
    </w:pPr>
  </w:style>
  <w:style w:type="paragraph" w:customStyle="1" w:styleId="AH4SubDivSymb">
    <w:name w:val="A H4 SubDiv Symb"/>
    <w:basedOn w:val="AH4SubDiv"/>
    <w:next w:val="AH5Sec"/>
    <w:rsid w:val="009C4B25"/>
    <w:pPr>
      <w:tabs>
        <w:tab w:val="clear" w:pos="2600"/>
        <w:tab w:val="left" w:pos="0"/>
      </w:tabs>
      <w:ind w:left="2480" w:hanging="2960"/>
    </w:pPr>
  </w:style>
  <w:style w:type="paragraph" w:customStyle="1" w:styleId="AH5SecSymb">
    <w:name w:val="A H5 Sec Symb"/>
    <w:basedOn w:val="AH5Sec"/>
    <w:next w:val="Amain"/>
    <w:rsid w:val="009C4B25"/>
    <w:pPr>
      <w:tabs>
        <w:tab w:val="clear" w:pos="1100"/>
        <w:tab w:val="left" w:pos="0"/>
      </w:tabs>
      <w:ind w:hanging="1580"/>
    </w:pPr>
  </w:style>
  <w:style w:type="paragraph" w:customStyle="1" w:styleId="AmainSymb">
    <w:name w:val="A main Symb"/>
    <w:basedOn w:val="Amain"/>
    <w:rsid w:val="009C4B25"/>
    <w:pPr>
      <w:tabs>
        <w:tab w:val="right" w:pos="480"/>
      </w:tabs>
      <w:ind w:left="1120" w:hanging="1600"/>
    </w:pPr>
  </w:style>
  <w:style w:type="paragraph" w:customStyle="1" w:styleId="AparaSymb">
    <w:name w:val="A para Symb"/>
    <w:basedOn w:val="Apara"/>
    <w:rsid w:val="009C4B25"/>
    <w:pPr>
      <w:tabs>
        <w:tab w:val="right" w:pos="0"/>
      </w:tabs>
      <w:ind w:hanging="2080"/>
    </w:pPr>
  </w:style>
  <w:style w:type="paragraph" w:customStyle="1" w:styleId="Assectheading">
    <w:name w:val="A ssect heading"/>
    <w:basedOn w:val="Amain"/>
    <w:rsid w:val="009C4B25"/>
    <w:pPr>
      <w:keepNext/>
      <w:tabs>
        <w:tab w:val="clear" w:pos="900"/>
        <w:tab w:val="clear" w:pos="1100"/>
      </w:tabs>
      <w:spacing w:before="300"/>
      <w:ind w:left="0" w:firstLine="0"/>
      <w:outlineLvl w:val="9"/>
    </w:pPr>
    <w:rPr>
      <w:i/>
    </w:rPr>
  </w:style>
  <w:style w:type="paragraph" w:customStyle="1" w:styleId="AsubparaSymb">
    <w:name w:val="A subpara Symb"/>
    <w:basedOn w:val="Asubpara"/>
    <w:rsid w:val="009C4B25"/>
    <w:pPr>
      <w:tabs>
        <w:tab w:val="left" w:pos="0"/>
      </w:tabs>
      <w:ind w:left="1620"/>
    </w:pPr>
  </w:style>
  <w:style w:type="paragraph" w:customStyle="1" w:styleId="Actdetails">
    <w:name w:val="Act details"/>
    <w:basedOn w:val="Normal"/>
    <w:rsid w:val="009C4B25"/>
    <w:pPr>
      <w:spacing w:before="20"/>
      <w:ind w:left="1400"/>
    </w:pPr>
    <w:rPr>
      <w:rFonts w:ascii="Arial" w:hAnsi="Arial"/>
      <w:sz w:val="20"/>
    </w:rPr>
  </w:style>
  <w:style w:type="paragraph" w:customStyle="1" w:styleId="AmdtEntries">
    <w:name w:val="AmdtEntries"/>
    <w:basedOn w:val="BillBasicHeading"/>
    <w:rsid w:val="009C4B25"/>
    <w:pPr>
      <w:keepNext w:val="0"/>
      <w:tabs>
        <w:tab w:val="clear" w:pos="2600"/>
      </w:tabs>
      <w:spacing w:before="0"/>
      <w:ind w:left="3200" w:hanging="2100"/>
    </w:pPr>
    <w:rPr>
      <w:sz w:val="18"/>
    </w:rPr>
  </w:style>
  <w:style w:type="paragraph" w:customStyle="1" w:styleId="AmdtEntriesDefL2">
    <w:name w:val="AmdtEntriesDefL2"/>
    <w:basedOn w:val="AmdtEntries"/>
    <w:rsid w:val="009C4B25"/>
    <w:pPr>
      <w:tabs>
        <w:tab w:val="left" w:pos="3000"/>
      </w:tabs>
      <w:ind w:left="3600" w:hanging="2500"/>
    </w:pPr>
  </w:style>
  <w:style w:type="paragraph" w:customStyle="1" w:styleId="AmdtsEntriesDefL2">
    <w:name w:val="AmdtsEntriesDefL2"/>
    <w:basedOn w:val="Normal"/>
    <w:rsid w:val="009C4B25"/>
    <w:pPr>
      <w:tabs>
        <w:tab w:val="left" w:pos="3000"/>
      </w:tabs>
      <w:ind w:left="3100" w:hanging="2000"/>
    </w:pPr>
    <w:rPr>
      <w:rFonts w:ascii="Arial" w:hAnsi="Arial"/>
      <w:sz w:val="18"/>
    </w:rPr>
  </w:style>
  <w:style w:type="paragraph" w:customStyle="1" w:styleId="AmdtsEntries">
    <w:name w:val="AmdtsEntries"/>
    <w:basedOn w:val="BillBasicHeading"/>
    <w:rsid w:val="009C4B2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C4B25"/>
    <w:pPr>
      <w:tabs>
        <w:tab w:val="clear" w:pos="2600"/>
      </w:tabs>
      <w:spacing w:before="120"/>
      <w:ind w:left="1100"/>
    </w:pPr>
    <w:rPr>
      <w:sz w:val="18"/>
    </w:rPr>
  </w:style>
  <w:style w:type="paragraph" w:customStyle="1" w:styleId="Asamby">
    <w:name w:val="As am by"/>
    <w:basedOn w:val="Normal"/>
    <w:next w:val="Normal"/>
    <w:rsid w:val="009C4B25"/>
    <w:pPr>
      <w:spacing w:before="240"/>
      <w:ind w:left="1100"/>
    </w:pPr>
    <w:rPr>
      <w:rFonts w:ascii="Arial" w:hAnsi="Arial"/>
      <w:sz w:val="20"/>
    </w:rPr>
  </w:style>
  <w:style w:type="character" w:customStyle="1" w:styleId="charSymb">
    <w:name w:val="charSymb"/>
    <w:basedOn w:val="DefaultParagraphFont"/>
    <w:rsid w:val="009C4B25"/>
    <w:rPr>
      <w:rFonts w:ascii="Arial" w:hAnsi="Arial"/>
      <w:sz w:val="24"/>
      <w:bdr w:val="single" w:sz="4" w:space="0" w:color="auto"/>
    </w:rPr>
  </w:style>
  <w:style w:type="character" w:customStyle="1" w:styleId="charTableNo">
    <w:name w:val="charTableNo"/>
    <w:basedOn w:val="DefaultParagraphFont"/>
    <w:rsid w:val="009C4B25"/>
  </w:style>
  <w:style w:type="character" w:customStyle="1" w:styleId="charTableText">
    <w:name w:val="charTableText"/>
    <w:basedOn w:val="DefaultParagraphFont"/>
    <w:rsid w:val="009C4B25"/>
  </w:style>
  <w:style w:type="paragraph" w:customStyle="1" w:styleId="Dict-HeadingSymb">
    <w:name w:val="Dict-Heading Symb"/>
    <w:basedOn w:val="Dict-Heading"/>
    <w:rsid w:val="009C4B25"/>
    <w:pPr>
      <w:tabs>
        <w:tab w:val="left" w:pos="0"/>
      </w:tabs>
      <w:ind w:left="2480" w:hanging="2960"/>
    </w:pPr>
  </w:style>
  <w:style w:type="paragraph" w:customStyle="1" w:styleId="EarlierRepubEntries">
    <w:name w:val="EarlierRepubEntries"/>
    <w:basedOn w:val="Normal"/>
    <w:rsid w:val="009C4B25"/>
    <w:pPr>
      <w:spacing w:before="60" w:after="60"/>
    </w:pPr>
    <w:rPr>
      <w:rFonts w:ascii="Arial" w:hAnsi="Arial"/>
      <w:sz w:val="18"/>
    </w:rPr>
  </w:style>
  <w:style w:type="paragraph" w:customStyle="1" w:styleId="EarlierRepubHdg">
    <w:name w:val="EarlierRepubHdg"/>
    <w:basedOn w:val="Normal"/>
    <w:rsid w:val="009C4B25"/>
    <w:pPr>
      <w:keepNext/>
    </w:pPr>
    <w:rPr>
      <w:rFonts w:ascii="Arial" w:hAnsi="Arial"/>
      <w:b/>
      <w:sz w:val="20"/>
    </w:rPr>
  </w:style>
  <w:style w:type="paragraph" w:customStyle="1" w:styleId="Endnote20">
    <w:name w:val="Endnote2"/>
    <w:basedOn w:val="Normal"/>
    <w:rsid w:val="009C4B25"/>
    <w:pPr>
      <w:keepNext/>
      <w:tabs>
        <w:tab w:val="left" w:pos="1100"/>
      </w:tabs>
      <w:spacing w:before="360"/>
    </w:pPr>
    <w:rPr>
      <w:rFonts w:ascii="Arial" w:hAnsi="Arial"/>
      <w:b/>
    </w:rPr>
  </w:style>
  <w:style w:type="paragraph" w:customStyle="1" w:styleId="Endnote3">
    <w:name w:val="Endnote3"/>
    <w:basedOn w:val="Normal"/>
    <w:rsid w:val="009C4B2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C4B2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C4B25"/>
    <w:pPr>
      <w:spacing w:before="60"/>
      <w:ind w:left="1100"/>
      <w:jc w:val="both"/>
    </w:pPr>
    <w:rPr>
      <w:sz w:val="20"/>
    </w:rPr>
  </w:style>
  <w:style w:type="paragraph" w:customStyle="1" w:styleId="EndNoteParas">
    <w:name w:val="EndNoteParas"/>
    <w:basedOn w:val="EndNoteTextEPS"/>
    <w:rsid w:val="009C4B25"/>
    <w:pPr>
      <w:tabs>
        <w:tab w:val="right" w:pos="1432"/>
      </w:tabs>
      <w:ind w:left="1840" w:hanging="1840"/>
    </w:pPr>
  </w:style>
  <w:style w:type="paragraph" w:customStyle="1" w:styleId="EndnotesAbbrev">
    <w:name w:val="EndnotesAbbrev"/>
    <w:basedOn w:val="Normal"/>
    <w:rsid w:val="009C4B25"/>
    <w:pPr>
      <w:spacing w:before="20"/>
    </w:pPr>
    <w:rPr>
      <w:rFonts w:ascii="Arial" w:hAnsi="Arial"/>
      <w:color w:val="000000"/>
      <w:sz w:val="16"/>
    </w:rPr>
  </w:style>
  <w:style w:type="paragraph" w:customStyle="1" w:styleId="EPSCoverTop">
    <w:name w:val="EPSCoverTop"/>
    <w:basedOn w:val="Normal"/>
    <w:rsid w:val="009C4B25"/>
    <w:pPr>
      <w:jc w:val="right"/>
    </w:pPr>
    <w:rPr>
      <w:rFonts w:ascii="Arial" w:hAnsi="Arial"/>
      <w:sz w:val="20"/>
    </w:rPr>
  </w:style>
  <w:style w:type="paragraph" w:customStyle="1" w:styleId="LegHistNote">
    <w:name w:val="LegHistNote"/>
    <w:basedOn w:val="Actdetails"/>
    <w:rsid w:val="009C4B25"/>
    <w:pPr>
      <w:spacing w:before="60"/>
      <w:ind w:left="2700" w:right="-60" w:hanging="1300"/>
    </w:pPr>
    <w:rPr>
      <w:sz w:val="18"/>
    </w:rPr>
  </w:style>
  <w:style w:type="paragraph" w:customStyle="1" w:styleId="LongTitleSymb">
    <w:name w:val="LongTitleSymb"/>
    <w:basedOn w:val="LongTitle"/>
    <w:rsid w:val="009C4B25"/>
    <w:pPr>
      <w:ind w:hanging="480"/>
    </w:pPr>
  </w:style>
  <w:style w:type="paragraph" w:styleId="MacroText">
    <w:name w:val="macro"/>
    <w:semiHidden/>
    <w:rsid w:val="009C4B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
    <w:rsid w:val="009C4B25"/>
    <w:pPr>
      <w:tabs>
        <w:tab w:val="left" w:pos="2600"/>
      </w:tabs>
      <w:ind w:left="2600"/>
    </w:pPr>
  </w:style>
  <w:style w:type="paragraph" w:customStyle="1" w:styleId="ModH1Chapter">
    <w:name w:val="Mod H1 Chapter"/>
    <w:basedOn w:val="IH1Chap"/>
    <w:rsid w:val="009C4B25"/>
    <w:pPr>
      <w:tabs>
        <w:tab w:val="clear" w:pos="2600"/>
        <w:tab w:val="left" w:pos="3300"/>
      </w:tabs>
      <w:ind w:left="3300"/>
    </w:pPr>
  </w:style>
  <w:style w:type="paragraph" w:customStyle="1" w:styleId="ModH2Part">
    <w:name w:val="Mod H2 Part"/>
    <w:basedOn w:val="IH2Part"/>
    <w:rsid w:val="009C4B25"/>
    <w:pPr>
      <w:tabs>
        <w:tab w:val="clear" w:pos="2600"/>
        <w:tab w:val="left" w:pos="3300"/>
      </w:tabs>
      <w:ind w:left="3300"/>
    </w:pPr>
  </w:style>
  <w:style w:type="paragraph" w:customStyle="1" w:styleId="ModH3Div">
    <w:name w:val="Mod H3 Div"/>
    <w:basedOn w:val="IH3Div"/>
    <w:rsid w:val="009C4B25"/>
    <w:pPr>
      <w:tabs>
        <w:tab w:val="clear" w:pos="2600"/>
        <w:tab w:val="left" w:pos="3300"/>
      </w:tabs>
      <w:ind w:left="3300"/>
    </w:pPr>
  </w:style>
  <w:style w:type="paragraph" w:customStyle="1" w:styleId="ModH4SubDiv">
    <w:name w:val="Mod H4 SubDiv"/>
    <w:basedOn w:val="IH4SubDiv"/>
    <w:rsid w:val="009C4B25"/>
    <w:pPr>
      <w:tabs>
        <w:tab w:val="clear" w:pos="2600"/>
        <w:tab w:val="left" w:pos="3300"/>
      </w:tabs>
      <w:ind w:left="3300"/>
    </w:pPr>
  </w:style>
  <w:style w:type="paragraph" w:customStyle="1" w:styleId="ModH5Sec">
    <w:name w:val="Mod H5 Sec"/>
    <w:basedOn w:val="IH5Sec"/>
    <w:rsid w:val="009C4B25"/>
    <w:pPr>
      <w:tabs>
        <w:tab w:val="clear" w:pos="1100"/>
        <w:tab w:val="left" w:pos="1800"/>
      </w:tabs>
      <w:ind w:left="2200"/>
    </w:pPr>
  </w:style>
  <w:style w:type="paragraph" w:customStyle="1" w:styleId="Modmain">
    <w:name w:val="Mod main"/>
    <w:basedOn w:val="Amain"/>
    <w:rsid w:val="009C4B25"/>
    <w:pPr>
      <w:tabs>
        <w:tab w:val="clear" w:pos="900"/>
        <w:tab w:val="clear" w:pos="1100"/>
        <w:tab w:val="right" w:pos="1600"/>
        <w:tab w:val="left" w:pos="1800"/>
      </w:tabs>
      <w:ind w:left="2200"/>
    </w:pPr>
  </w:style>
  <w:style w:type="paragraph" w:customStyle="1" w:styleId="Modmainreturn">
    <w:name w:val="Mod main return"/>
    <w:basedOn w:val="Amainreturn"/>
    <w:rsid w:val="009C4B25"/>
    <w:pPr>
      <w:ind w:left="1800"/>
    </w:pPr>
  </w:style>
  <w:style w:type="paragraph" w:customStyle="1" w:styleId="ModNote">
    <w:name w:val="Mod Note"/>
    <w:basedOn w:val="aNote"/>
    <w:rsid w:val="009C4B25"/>
    <w:pPr>
      <w:tabs>
        <w:tab w:val="left" w:pos="2600"/>
      </w:tabs>
      <w:ind w:left="2600"/>
    </w:pPr>
  </w:style>
  <w:style w:type="paragraph" w:customStyle="1" w:styleId="Modpara">
    <w:name w:val="Mod para"/>
    <w:basedOn w:val="BillBasic"/>
    <w:rsid w:val="009C4B25"/>
    <w:pPr>
      <w:tabs>
        <w:tab w:val="right" w:pos="2100"/>
        <w:tab w:val="left" w:pos="2300"/>
      </w:tabs>
      <w:ind w:left="2700" w:hanging="1600"/>
      <w:outlineLvl w:val="6"/>
    </w:pPr>
  </w:style>
  <w:style w:type="paragraph" w:customStyle="1" w:styleId="Modparareturn">
    <w:name w:val="Mod para return"/>
    <w:basedOn w:val="Aparareturn"/>
    <w:rsid w:val="009C4B25"/>
    <w:pPr>
      <w:ind w:left="2300"/>
    </w:pPr>
  </w:style>
  <w:style w:type="paragraph" w:customStyle="1" w:styleId="Modref">
    <w:name w:val="Mod ref"/>
    <w:basedOn w:val="ref"/>
    <w:rsid w:val="009C4B25"/>
    <w:pPr>
      <w:ind w:left="1100"/>
    </w:pPr>
  </w:style>
  <w:style w:type="paragraph" w:customStyle="1" w:styleId="Modsubpara">
    <w:name w:val="Mod subpara"/>
    <w:basedOn w:val="Asubpara"/>
    <w:rsid w:val="009C4B25"/>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9C4B25"/>
    <w:pPr>
      <w:ind w:left="3040"/>
    </w:pPr>
  </w:style>
  <w:style w:type="paragraph" w:customStyle="1" w:styleId="Modsubsubpara">
    <w:name w:val="Mod subsubpara"/>
    <w:basedOn w:val="Asubsubpara"/>
    <w:rsid w:val="009C4B25"/>
    <w:pPr>
      <w:tabs>
        <w:tab w:val="clear" w:pos="2400"/>
        <w:tab w:val="clear" w:pos="2600"/>
        <w:tab w:val="right" w:pos="3160"/>
        <w:tab w:val="left" w:pos="3360"/>
      </w:tabs>
      <w:ind w:left="3760" w:hanging="2660"/>
    </w:pPr>
  </w:style>
  <w:style w:type="paragraph" w:customStyle="1" w:styleId="NewAct">
    <w:name w:val="New Act"/>
    <w:basedOn w:val="Normal"/>
    <w:next w:val="Actdetails"/>
    <w:rsid w:val="009C4B25"/>
    <w:pPr>
      <w:keepNext/>
      <w:spacing w:before="180"/>
      <w:ind w:left="1100"/>
    </w:pPr>
    <w:rPr>
      <w:rFonts w:ascii="Arial" w:hAnsi="Arial"/>
      <w:b/>
      <w:sz w:val="20"/>
    </w:rPr>
  </w:style>
  <w:style w:type="paragraph" w:customStyle="1" w:styleId="NewReg">
    <w:name w:val="New Reg"/>
    <w:basedOn w:val="NewAct"/>
    <w:next w:val="Actdetails"/>
    <w:rsid w:val="009C4B25"/>
  </w:style>
  <w:style w:type="paragraph" w:customStyle="1" w:styleId="RenumProvEntries">
    <w:name w:val="RenumProvEntries"/>
    <w:basedOn w:val="Normal"/>
    <w:rsid w:val="009C4B25"/>
    <w:pPr>
      <w:spacing w:before="60"/>
    </w:pPr>
    <w:rPr>
      <w:rFonts w:ascii="Arial" w:hAnsi="Arial"/>
      <w:sz w:val="20"/>
    </w:rPr>
  </w:style>
  <w:style w:type="paragraph" w:customStyle="1" w:styleId="RenumProvHdg">
    <w:name w:val="RenumProvHdg"/>
    <w:basedOn w:val="Normal"/>
    <w:rsid w:val="009C4B25"/>
    <w:rPr>
      <w:rFonts w:ascii="Arial" w:hAnsi="Arial"/>
      <w:b/>
      <w:sz w:val="22"/>
    </w:rPr>
  </w:style>
  <w:style w:type="paragraph" w:customStyle="1" w:styleId="RenumProvHeader">
    <w:name w:val="RenumProvHeader"/>
    <w:basedOn w:val="Normal"/>
    <w:rsid w:val="009C4B25"/>
    <w:rPr>
      <w:rFonts w:ascii="Arial" w:hAnsi="Arial"/>
      <w:b/>
      <w:sz w:val="22"/>
    </w:rPr>
  </w:style>
  <w:style w:type="paragraph" w:customStyle="1" w:styleId="RenumProvSubsectEntries">
    <w:name w:val="RenumProvSubsectEntries"/>
    <w:basedOn w:val="RenumProvEntries"/>
    <w:rsid w:val="009C4B25"/>
    <w:pPr>
      <w:ind w:left="252"/>
    </w:pPr>
  </w:style>
  <w:style w:type="paragraph" w:customStyle="1" w:styleId="RenumTableHdg">
    <w:name w:val="RenumTableHdg"/>
    <w:basedOn w:val="Normal"/>
    <w:rsid w:val="009C4B25"/>
    <w:pPr>
      <w:spacing w:before="120"/>
    </w:pPr>
    <w:rPr>
      <w:rFonts w:ascii="Arial" w:hAnsi="Arial"/>
      <w:b/>
      <w:sz w:val="20"/>
    </w:rPr>
  </w:style>
  <w:style w:type="paragraph" w:customStyle="1" w:styleId="SchclauseheadingSymb">
    <w:name w:val="Sch clause heading Symb"/>
    <w:basedOn w:val="Schclauseheading"/>
    <w:rsid w:val="009C4B25"/>
    <w:pPr>
      <w:tabs>
        <w:tab w:val="left" w:pos="0"/>
      </w:tabs>
      <w:ind w:left="980" w:hanging="1460"/>
    </w:pPr>
  </w:style>
  <w:style w:type="paragraph" w:customStyle="1" w:styleId="SchSubClause">
    <w:name w:val="Sch SubClause"/>
    <w:basedOn w:val="Schclauseheading"/>
    <w:rsid w:val="009C4B25"/>
    <w:rPr>
      <w:b w:val="0"/>
    </w:rPr>
  </w:style>
  <w:style w:type="paragraph" w:customStyle="1" w:styleId="Sched-FormSymb">
    <w:name w:val="Sched-Form Symb"/>
    <w:basedOn w:val="Sched-Form"/>
    <w:rsid w:val="009C4B25"/>
    <w:pPr>
      <w:tabs>
        <w:tab w:val="left" w:pos="0"/>
      </w:tabs>
      <w:ind w:left="2480" w:hanging="2960"/>
    </w:pPr>
  </w:style>
  <w:style w:type="paragraph" w:customStyle="1" w:styleId="Sched-Form-18Space">
    <w:name w:val="Sched-Form-18Space"/>
    <w:basedOn w:val="Normal"/>
    <w:rsid w:val="009C4B25"/>
    <w:pPr>
      <w:spacing w:before="360" w:after="60"/>
    </w:pPr>
    <w:rPr>
      <w:sz w:val="22"/>
    </w:rPr>
  </w:style>
  <w:style w:type="paragraph" w:customStyle="1" w:styleId="Sched-headingSymb">
    <w:name w:val="Sched-heading Symb"/>
    <w:basedOn w:val="Sched-heading"/>
    <w:rsid w:val="009C4B25"/>
    <w:pPr>
      <w:tabs>
        <w:tab w:val="left" w:pos="0"/>
      </w:tabs>
      <w:ind w:left="2480" w:hanging="2960"/>
    </w:pPr>
  </w:style>
  <w:style w:type="paragraph" w:customStyle="1" w:styleId="Sched-PartSymb">
    <w:name w:val="Sched-Part Symb"/>
    <w:basedOn w:val="Sched-Part"/>
    <w:rsid w:val="009C4B25"/>
    <w:pPr>
      <w:tabs>
        <w:tab w:val="left" w:pos="0"/>
      </w:tabs>
      <w:ind w:left="2480" w:hanging="2960"/>
    </w:pPr>
  </w:style>
  <w:style w:type="paragraph" w:styleId="Subtitle">
    <w:name w:val="Subtitle"/>
    <w:basedOn w:val="Normal"/>
    <w:qFormat/>
    <w:rsid w:val="009C4B25"/>
    <w:pPr>
      <w:spacing w:after="60"/>
      <w:jc w:val="center"/>
      <w:outlineLvl w:val="1"/>
    </w:pPr>
    <w:rPr>
      <w:rFonts w:ascii="Arial" w:hAnsi="Arial"/>
    </w:rPr>
  </w:style>
  <w:style w:type="paragraph" w:customStyle="1" w:styleId="TLegEntries">
    <w:name w:val="TLegEntries"/>
    <w:basedOn w:val="Normal"/>
    <w:rsid w:val="009C4B2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C4B25"/>
    <w:pPr>
      <w:ind w:firstLine="0"/>
    </w:pPr>
    <w:rPr>
      <w:b/>
    </w:rPr>
  </w:style>
  <w:style w:type="paragraph" w:customStyle="1" w:styleId="EndNoteTextPub">
    <w:name w:val="EndNoteTextPub"/>
    <w:basedOn w:val="Normal"/>
    <w:rsid w:val="009C4B25"/>
    <w:pPr>
      <w:spacing w:before="60"/>
      <w:ind w:left="1100"/>
      <w:jc w:val="both"/>
    </w:pPr>
    <w:rPr>
      <w:sz w:val="20"/>
    </w:rPr>
  </w:style>
  <w:style w:type="paragraph" w:customStyle="1" w:styleId="TOCOL1">
    <w:name w:val="TOCOL 1"/>
    <w:basedOn w:val="TOC1"/>
    <w:rsid w:val="009C4B25"/>
  </w:style>
  <w:style w:type="paragraph" w:customStyle="1" w:styleId="TOCOL2">
    <w:name w:val="TOCOL 2"/>
    <w:basedOn w:val="TOC2"/>
    <w:rsid w:val="009C4B25"/>
    <w:pPr>
      <w:keepNext w:val="0"/>
    </w:pPr>
  </w:style>
  <w:style w:type="paragraph" w:customStyle="1" w:styleId="TOCOL3">
    <w:name w:val="TOCOL 3"/>
    <w:basedOn w:val="TOC3"/>
    <w:rsid w:val="009C4B25"/>
    <w:pPr>
      <w:keepNext w:val="0"/>
    </w:pPr>
  </w:style>
  <w:style w:type="paragraph" w:customStyle="1" w:styleId="TOCOL4">
    <w:name w:val="TOCOL 4"/>
    <w:basedOn w:val="TOC4"/>
    <w:rsid w:val="009C4B25"/>
    <w:pPr>
      <w:keepNext w:val="0"/>
    </w:pPr>
  </w:style>
  <w:style w:type="paragraph" w:customStyle="1" w:styleId="TOCOL5">
    <w:name w:val="TOCOL 5"/>
    <w:basedOn w:val="TOC5"/>
    <w:rsid w:val="009C4B25"/>
    <w:pPr>
      <w:tabs>
        <w:tab w:val="left" w:pos="400"/>
      </w:tabs>
    </w:pPr>
  </w:style>
  <w:style w:type="paragraph" w:customStyle="1" w:styleId="TOCOL6">
    <w:name w:val="TOCOL 6"/>
    <w:basedOn w:val="TOC6"/>
    <w:rsid w:val="009C4B25"/>
    <w:pPr>
      <w:keepNext w:val="0"/>
    </w:pPr>
  </w:style>
  <w:style w:type="paragraph" w:customStyle="1" w:styleId="TOCOL7">
    <w:name w:val="TOCOL 7"/>
    <w:basedOn w:val="TOC7"/>
    <w:rsid w:val="009C4B25"/>
  </w:style>
  <w:style w:type="paragraph" w:customStyle="1" w:styleId="TOCOL8">
    <w:name w:val="TOCOL 8"/>
    <w:basedOn w:val="TOC8"/>
    <w:rsid w:val="009C4B25"/>
  </w:style>
  <w:style w:type="paragraph" w:customStyle="1" w:styleId="TOCOL9">
    <w:name w:val="TOCOL 9"/>
    <w:basedOn w:val="TOC9"/>
    <w:rsid w:val="009C4B25"/>
    <w:pPr>
      <w:ind w:right="0"/>
    </w:pPr>
  </w:style>
  <w:style w:type="paragraph" w:customStyle="1" w:styleId="TOC10">
    <w:name w:val="TOC 10"/>
    <w:basedOn w:val="TOC5"/>
    <w:rsid w:val="009C4B25"/>
    <w:rPr>
      <w:szCs w:val="24"/>
    </w:rPr>
  </w:style>
  <w:style w:type="character" w:customStyle="1" w:styleId="charNotBold">
    <w:name w:val="charNotBold"/>
    <w:basedOn w:val="DefaultParagraphFont"/>
    <w:rsid w:val="009C4B25"/>
    <w:rPr>
      <w:rFonts w:ascii="Arial" w:hAnsi="Arial"/>
      <w:sz w:val="20"/>
    </w:rPr>
  </w:style>
  <w:style w:type="paragraph" w:customStyle="1" w:styleId="Billname1">
    <w:name w:val="Billname1"/>
    <w:basedOn w:val="Normal"/>
    <w:rsid w:val="009C4B2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C4B25"/>
    <w:rPr>
      <w:rFonts w:ascii="Tahoma" w:hAnsi="Tahoma" w:cs="Tahoma"/>
      <w:sz w:val="16"/>
      <w:szCs w:val="16"/>
    </w:rPr>
  </w:style>
  <w:style w:type="character" w:customStyle="1" w:styleId="BalloonTextChar">
    <w:name w:val="Balloon Text Char"/>
    <w:basedOn w:val="DefaultParagraphFont"/>
    <w:link w:val="BalloonText"/>
    <w:uiPriority w:val="99"/>
    <w:rsid w:val="009C4B25"/>
    <w:rPr>
      <w:rFonts w:ascii="Tahoma" w:hAnsi="Tahoma" w:cs="Tahoma"/>
      <w:sz w:val="16"/>
      <w:szCs w:val="16"/>
      <w:lang w:eastAsia="en-US"/>
    </w:rPr>
  </w:style>
  <w:style w:type="character" w:customStyle="1" w:styleId="FooterChar">
    <w:name w:val="Footer Char"/>
    <w:basedOn w:val="DefaultParagraphFont"/>
    <w:link w:val="Footer"/>
    <w:rsid w:val="009C4B25"/>
    <w:rPr>
      <w:rFonts w:ascii="Arial" w:hAnsi="Arial"/>
      <w:sz w:val="18"/>
      <w:lang w:eastAsia="en-US"/>
    </w:rPr>
  </w:style>
  <w:style w:type="character" w:customStyle="1" w:styleId="HeaderChar">
    <w:name w:val="Header Char"/>
    <w:basedOn w:val="DefaultParagraphFont"/>
    <w:link w:val="Header"/>
    <w:rsid w:val="00F82149"/>
    <w:rPr>
      <w:sz w:val="24"/>
      <w:lang w:eastAsia="en-US"/>
    </w:rPr>
  </w:style>
  <w:style w:type="paragraph" w:customStyle="1" w:styleId="TablePara10">
    <w:name w:val="TablePara10"/>
    <w:basedOn w:val="tablepara"/>
    <w:rsid w:val="009C4B2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C4B2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C4B25"/>
    <w:rPr>
      <w:sz w:val="20"/>
    </w:rPr>
  </w:style>
  <w:style w:type="paragraph" w:customStyle="1" w:styleId="ShadedSchClauseSymb">
    <w:name w:val="Shaded Sch Clause Symb"/>
    <w:basedOn w:val="ShadedSchClause"/>
    <w:rsid w:val="009C4B25"/>
    <w:pPr>
      <w:tabs>
        <w:tab w:val="left" w:pos="0"/>
      </w:tabs>
      <w:ind w:left="975" w:hanging="1457"/>
    </w:pPr>
  </w:style>
  <w:style w:type="paragraph" w:customStyle="1" w:styleId="CoverTextBullet">
    <w:name w:val="CoverTextBullet"/>
    <w:basedOn w:val="CoverText"/>
    <w:qFormat/>
    <w:rsid w:val="009C4B25"/>
    <w:pPr>
      <w:numPr>
        <w:numId w:val="5"/>
      </w:numPr>
    </w:pPr>
    <w:rPr>
      <w:color w:val="000000"/>
    </w:rPr>
  </w:style>
  <w:style w:type="paragraph" w:customStyle="1" w:styleId="01aPreamble">
    <w:name w:val="01aPreamble"/>
    <w:basedOn w:val="Normal"/>
    <w:qFormat/>
    <w:rsid w:val="009C4B25"/>
  </w:style>
  <w:style w:type="paragraph" w:customStyle="1" w:styleId="TableBullet">
    <w:name w:val="TableBullet"/>
    <w:basedOn w:val="TableText10"/>
    <w:qFormat/>
    <w:rsid w:val="009C4B25"/>
    <w:pPr>
      <w:numPr>
        <w:numId w:val="7"/>
      </w:numPr>
    </w:pPr>
  </w:style>
  <w:style w:type="paragraph" w:customStyle="1" w:styleId="TableNumbered">
    <w:name w:val="TableNumbered"/>
    <w:basedOn w:val="TableText10"/>
    <w:qFormat/>
    <w:rsid w:val="009C4B25"/>
    <w:pPr>
      <w:numPr>
        <w:numId w:val="8"/>
      </w:numPr>
    </w:pPr>
  </w:style>
  <w:style w:type="character" w:customStyle="1" w:styleId="charCitHyperlinkItal">
    <w:name w:val="charCitHyperlinkItal"/>
    <w:basedOn w:val="Hyperlink"/>
    <w:uiPriority w:val="1"/>
    <w:rsid w:val="009C4B25"/>
    <w:rPr>
      <w:i/>
      <w:color w:val="0000FF" w:themeColor="hyperlink"/>
      <w:u w:val="none"/>
    </w:rPr>
  </w:style>
  <w:style w:type="character" w:styleId="Hyperlink">
    <w:name w:val="Hyperlink"/>
    <w:basedOn w:val="DefaultParagraphFont"/>
    <w:uiPriority w:val="99"/>
    <w:unhideWhenUsed/>
    <w:rsid w:val="009C4B25"/>
    <w:rPr>
      <w:color w:val="0000FF" w:themeColor="hyperlink"/>
      <w:u w:val="single"/>
    </w:rPr>
  </w:style>
  <w:style w:type="character" w:customStyle="1" w:styleId="charCitHyperlinkAbbrev">
    <w:name w:val="charCitHyperlinkAbbrev"/>
    <w:basedOn w:val="Hyperlink"/>
    <w:uiPriority w:val="1"/>
    <w:rsid w:val="009C4B25"/>
    <w:rPr>
      <w:color w:val="0000FF" w:themeColor="hyperlink"/>
      <w:u w:val="none"/>
    </w:rPr>
  </w:style>
  <w:style w:type="character" w:customStyle="1" w:styleId="Heading3Char">
    <w:name w:val="Heading 3 Char"/>
    <w:aliases w:val="h3 Char,sec Char"/>
    <w:basedOn w:val="DefaultParagraphFont"/>
    <w:link w:val="Heading3"/>
    <w:rsid w:val="009C4B25"/>
    <w:rPr>
      <w:b/>
      <w:sz w:val="24"/>
      <w:lang w:eastAsia="en-US"/>
    </w:rPr>
  </w:style>
  <w:style w:type="paragraph" w:customStyle="1" w:styleId="FormRule">
    <w:name w:val="FormRule"/>
    <w:basedOn w:val="Normal"/>
    <w:rsid w:val="009C4B25"/>
    <w:pPr>
      <w:pBdr>
        <w:top w:val="single" w:sz="4" w:space="1" w:color="auto"/>
      </w:pBdr>
      <w:spacing w:before="160" w:after="40"/>
      <w:ind w:left="3220" w:right="3260"/>
    </w:pPr>
    <w:rPr>
      <w:sz w:val="8"/>
    </w:rPr>
  </w:style>
  <w:style w:type="paragraph" w:customStyle="1" w:styleId="OldAmdtsEntries">
    <w:name w:val="OldAmdtsEntries"/>
    <w:basedOn w:val="BillBasicHeading"/>
    <w:rsid w:val="009C4B25"/>
    <w:pPr>
      <w:tabs>
        <w:tab w:val="clear" w:pos="2600"/>
        <w:tab w:val="left" w:leader="dot" w:pos="2700"/>
      </w:tabs>
      <w:ind w:left="2700" w:hanging="2000"/>
    </w:pPr>
    <w:rPr>
      <w:sz w:val="18"/>
    </w:rPr>
  </w:style>
  <w:style w:type="paragraph" w:customStyle="1" w:styleId="OldAmdt2ndLine">
    <w:name w:val="OldAmdt2ndLine"/>
    <w:basedOn w:val="OldAmdtsEntries"/>
    <w:rsid w:val="009C4B25"/>
    <w:pPr>
      <w:tabs>
        <w:tab w:val="left" w:pos="2700"/>
      </w:tabs>
      <w:spacing w:before="0"/>
    </w:pPr>
  </w:style>
  <w:style w:type="paragraph" w:customStyle="1" w:styleId="parainpara">
    <w:name w:val="para in para"/>
    <w:rsid w:val="009C4B2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C4B25"/>
    <w:pPr>
      <w:spacing w:after="60"/>
      <w:ind w:left="2800"/>
    </w:pPr>
    <w:rPr>
      <w:rFonts w:ascii="ACTCrest" w:hAnsi="ACTCrest"/>
      <w:sz w:val="216"/>
    </w:rPr>
  </w:style>
  <w:style w:type="paragraph" w:customStyle="1" w:styleId="Actbullet">
    <w:name w:val="Act bullet"/>
    <w:basedOn w:val="Normal"/>
    <w:uiPriority w:val="99"/>
    <w:rsid w:val="009C4B25"/>
    <w:pPr>
      <w:numPr>
        <w:numId w:val="19"/>
      </w:numPr>
      <w:tabs>
        <w:tab w:val="left" w:pos="900"/>
      </w:tabs>
      <w:spacing w:before="20"/>
      <w:ind w:right="-60"/>
    </w:pPr>
    <w:rPr>
      <w:rFonts w:ascii="Arial" w:hAnsi="Arial"/>
      <w:sz w:val="18"/>
    </w:rPr>
  </w:style>
  <w:style w:type="paragraph" w:customStyle="1" w:styleId="AuthorisedBlock">
    <w:name w:val="AuthorisedBlock"/>
    <w:basedOn w:val="Normal"/>
    <w:rsid w:val="009C4B2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C4B25"/>
    <w:rPr>
      <w:b w:val="0"/>
      <w:sz w:val="32"/>
    </w:rPr>
  </w:style>
  <w:style w:type="paragraph" w:customStyle="1" w:styleId="MH1Chapter">
    <w:name w:val="M H1 Chapter"/>
    <w:basedOn w:val="AH1Chapter"/>
    <w:rsid w:val="009C4B25"/>
    <w:pPr>
      <w:tabs>
        <w:tab w:val="clear" w:pos="2600"/>
        <w:tab w:val="left" w:pos="2720"/>
      </w:tabs>
      <w:ind w:left="4000" w:hanging="3300"/>
    </w:pPr>
  </w:style>
  <w:style w:type="paragraph" w:customStyle="1" w:styleId="ApprFormHd">
    <w:name w:val="ApprFormHd"/>
    <w:basedOn w:val="Sched-heading"/>
    <w:rsid w:val="009C4B25"/>
    <w:pPr>
      <w:ind w:left="0" w:firstLine="0"/>
    </w:pPr>
  </w:style>
  <w:style w:type="paragraph" w:customStyle="1" w:styleId="Actdetailsnote">
    <w:name w:val="Act details note"/>
    <w:basedOn w:val="Actdetails"/>
    <w:uiPriority w:val="99"/>
    <w:rsid w:val="009C4B25"/>
    <w:pPr>
      <w:ind w:left="1620" w:right="-60" w:hanging="720"/>
    </w:pPr>
    <w:rPr>
      <w:sz w:val="18"/>
    </w:rPr>
  </w:style>
  <w:style w:type="paragraph" w:customStyle="1" w:styleId="DetailsNo">
    <w:name w:val="Details No"/>
    <w:basedOn w:val="Actdetails"/>
    <w:uiPriority w:val="99"/>
    <w:rsid w:val="009C4B25"/>
    <w:pPr>
      <w:ind w:left="0"/>
    </w:pPr>
    <w:rPr>
      <w:sz w:val="18"/>
    </w:rPr>
  </w:style>
  <w:style w:type="paragraph" w:customStyle="1" w:styleId="ISchMain">
    <w:name w:val="I Sch Main"/>
    <w:basedOn w:val="BillBasic"/>
    <w:rsid w:val="009C4B25"/>
    <w:pPr>
      <w:tabs>
        <w:tab w:val="right" w:pos="900"/>
        <w:tab w:val="left" w:pos="1100"/>
      </w:tabs>
      <w:ind w:left="1100" w:hanging="1100"/>
    </w:pPr>
  </w:style>
  <w:style w:type="paragraph" w:customStyle="1" w:styleId="ISchpara">
    <w:name w:val="I Sch para"/>
    <w:basedOn w:val="BillBasic"/>
    <w:rsid w:val="009C4B25"/>
    <w:pPr>
      <w:tabs>
        <w:tab w:val="right" w:pos="1400"/>
        <w:tab w:val="left" w:pos="1600"/>
      </w:tabs>
      <w:ind w:left="1600" w:hanging="1600"/>
    </w:pPr>
  </w:style>
  <w:style w:type="paragraph" w:customStyle="1" w:styleId="ISchsubpara">
    <w:name w:val="I Sch subpara"/>
    <w:basedOn w:val="BillBasic"/>
    <w:rsid w:val="009C4B25"/>
    <w:pPr>
      <w:tabs>
        <w:tab w:val="right" w:pos="1940"/>
        <w:tab w:val="left" w:pos="2140"/>
      </w:tabs>
      <w:ind w:left="2140" w:hanging="2140"/>
    </w:pPr>
  </w:style>
  <w:style w:type="paragraph" w:customStyle="1" w:styleId="ISchsubsubpara">
    <w:name w:val="I Sch subsubpara"/>
    <w:basedOn w:val="BillBasic"/>
    <w:rsid w:val="009C4B25"/>
    <w:pPr>
      <w:tabs>
        <w:tab w:val="right" w:pos="2460"/>
        <w:tab w:val="left" w:pos="2660"/>
      </w:tabs>
      <w:ind w:left="2660" w:hanging="2660"/>
    </w:pPr>
  </w:style>
  <w:style w:type="character" w:customStyle="1" w:styleId="aDefChar">
    <w:name w:val="aDef Char"/>
    <w:basedOn w:val="DefaultParagraphFont"/>
    <w:link w:val="aDef"/>
    <w:locked/>
    <w:rsid w:val="00F42F57"/>
    <w:rPr>
      <w:sz w:val="24"/>
      <w:lang w:eastAsia="en-US"/>
    </w:rPr>
  </w:style>
  <w:style w:type="character" w:customStyle="1" w:styleId="aNoteChar">
    <w:name w:val="aNote Char"/>
    <w:basedOn w:val="DefaultParagraphFont"/>
    <w:link w:val="aNote"/>
    <w:locked/>
    <w:rsid w:val="009C6A86"/>
    <w:rPr>
      <w:lang w:eastAsia="en-US"/>
    </w:rPr>
  </w:style>
  <w:style w:type="character" w:customStyle="1" w:styleId="AmainreturnChar">
    <w:name w:val="A main return Char"/>
    <w:basedOn w:val="DefaultParagraphFont"/>
    <w:link w:val="Amainreturn"/>
    <w:locked/>
    <w:rsid w:val="009C6A86"/>
    <w:rPr>
      <w:sz w:val="24"/>
      <w:lang w:eastAsia="en-US"/>
    </w:rPr>
  </w:style>
  <w:style w:type="character" w:styleId="UnresolvedMention">
    <w:name w:val="Unresolved Mention"/>
    <w:basedOn w:val="DefaultParagraphFont"/>
    <w:uiPriority w:val="99"/>
    <w:semiHidden/>
    <w:unhideWhenUsed/>
    <w:rsid w:val="00C70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9-4" TargetMode="External"/><Relationship Id="rId21" Type="http://schemas.openxmlformats.org/officeDocument/2006/relationships/footer" Target="footer3.xml"/><Relationship Id="rId42" Type="http://schemas.openxmlformats.org/officeDocument/2006/relationships/hyperlink" Target="https://www.legislation.act.gov.au/a/2004-17/" TargetMode="External"/><Relationship Id="rId63" Type="http://schemas.openxmlformats.org/officeDocument/2006/relationships/hyperlink" Target="https://www.legislation.gov.au/Series/C2012A00168" TargetMode="External"/><Relationship Id="rId84" Type="http://schemas.openxmlformats.org/officeDocument/2006/relationships/hyperlink" Target="http://www.legislation.act.gov.au/a/2011-44" TargetMode="External"/><Relationship Id="rId138" Type="http://schemas.openxmlformats.org/officeDocument/2006/relationships/hyperlink" Target="http://www.legislation.act.gov.au/sl/2005-40" TargetMode="External"/><Relationship Id="rId159" Type="http://schemas.openxmlformats.org/officeDocument/2006/relationships/hyperlink" Target="http://www.legislation.act.gov.au/a/2006-57" TargetMode="External"/><Relationship Id="rId170" Type="http://schemas.openxmlformats.org/officeDocument/2006/relationships/hyperlink" Target="http://www.legislation.act.gov.au/sl/2009-42" TargetMode="External"/><Relationship Id="rId191" Type="http://schemas.openxmlformats.org/officeDocument/2006/relationships/hyperlink" Target="http://www.legislation.act.gov.au/sl/2009-42" TargetMode="External"/><Relationship Id="rId205" Type="http://schemas.openxmlformats.org/officeDocument/2006/relationships/hyperlink" Target="http://www.legislation.act.gov.au/sl/2020-29/" TargetMode="External"/><Relationship Id="rId226" Type="http://schemas.openxmlformats.org/officeDocument/2006/relationships/theme" Target="theme/theme1.xml"/><Relationship Id="rId107" Type="http://schemas.openxmlformats.org/officeDocument/2006/relationships/footer" Target="footer14.xm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04-17/" TargetMode="External"/><Relationship Id="rId53" Type="http://schemas.openxmlformats.org/officeDocument/2006/relationships/hyperlink" Target="https://www.legislation.act.gov.au/a/2004-17/" TargetMode="External"/><Relationship Id="rId74" Type="http://schemas.openxmlformats.org/officeDocument/2006/relationships/hyperlink" Target="http://www.legislation.act.gov.au/a/2008-19" TargetMode="External"/><Relationship Id="rId128" Type="http://schemas.openxmlformats.org/officeDocument/2006/relationships/hyperlink" Target="http://www.legislation.act.gov.au/a/2020-38/" TargetMode="External"/><Relationship Id="rId149" Type="http://schemas.openxmlformats.org/officeDocument/2006/relationships/hyperlink" Target="http://www.legislation.act.gov.au/a/2022-10/" TargetMode="External"/><Relationship Id="rId5" Type="http://schemas.openxmlformats.org/officeDocument/2006/relationships/footnotes" Target="footnotes.xml"/><Relationship Id="rId95" Type="http://schemas.openxmlformats.org/officeDocument/2006/relationships/footer" Target="footer13.xml"/><Relationship Id="rId160" Type="http://schemas.openxmlformats.org/officeDocument/2006/relationships/hyperlink" Target="http://www.legislation.act.gov.au/a/2011-22" TargetMode="External"/><Relationship Id="rId181" Type="http://schemas.openxmlformats.org/officeDocument/2006/relationships/hyperlink" Target="http://www.legislation.act.gov.au/a/2022-10/" TargetMode="External"/><Relationship Id="rId216" Type="http://schemas.openxmlformats.org/officeDocument/2006/relationships/footer" Target="footer17.xml"/><Relationship Id="rId22" Type="http://schemas.openxmlformats.org/officeDocument/2006/relationships/header" Target="header4.xml"/><Relationship Id="rId43" Type="http://schemas.openxmlformats.org/officeDocument/2006/relationships/hyperlink" Target="https://www.legislation.act.gov.au/a/2004-17/" TargetMode="External"/><Relationship Id="rId64" Type="http://schemas.openxmlformats.org/officeDocument/2006/relationships/hyperlink" Target="http://www.comlaw.gov.au/Series/C2004A00818" TargetMode="External"/><Relationship Id="rId118" Type="http://schemas.openxmlformats.org/officeDocument/2006/relationships/hyperlink" Target="http://www.legislation.act.gov.au/a/2019-47" TargetMode="External"/><Relationship Id="rId139" Type="http://schemas.openxmlformats.org/officeDocument/2006/relationships/hyperlink" Target="http://www.legislation.act.gov.au/a/2006-57" TargetMode="External"/><Relationship Id="rId85" Type="http://schemas.openxmlformats.org/officeDocument/2006/relationships/hyperlink" Target="http://www.legislation.act.gov.au/a/2000-48" TargetMode="External"/><Relationship Id="rId150" Type="http://schemas.openxmlformats.org/officeDocument/2006/relationships/hyperlink" Target="http://www.legislation.act.gov.au/a/2022-10/" TargetMode="External"/><Relationship Id="rId171" Type="http://schemas.openxmlformats.org/officeDocument/2006/relationships/hyperlink" Target="http://www.legislation.act.gov.au/sl/2011-3" TargetMode="External"/><Relationship Id="rId192" Type="http://schemas.openxmlformats.org/officeDocument/2006/relationships/hyperlink" Target="http://www.legislation.act.gov.au/sl/2009-42" TargetMode="External"/><Relationship Id="rId206" Type="http://schemas.openxmlformats.org/officeDocument/2006/relationships/hyperlink" Target="http://www.legislation.act.gov.au/sl/2020-29/" TargetMode="External"/><Relationship Id="rId12" Type="http://schemas.openxmlformats.org/officeDocument/2006/relationships/hyperlink" Target="http://www.legislation.act.gov.au/a/2001-14" TargetMode="External"/><Relationship Id="rId33" Type="http://schemas.openxmlformats.org/officeDocument/2006/relationships/hyperlink" Target="https://www.legislation.act.gov.au/a/2004-17/" TargetMode="External"/><Relationship Id="rId108" Type="http://schemas.openxmlformats.org/officeDocument/2006/relationships/footer" Target="footer15.xml"/><Relationship Id="rId129" Type="http://schemas.openxmlformats.org/officeDocument/2006/relationships/hyperlink" Target="http://www.legislation.act.gov.au/a/2022-10/" TargetMode="External"/><Relationship Id="rId54" Type="http://schemas.openxmlformats.org/officeDocument/2006/relationships/header" Target="header6.xml"/><Relationship Id="rId75" Type="http://schemas.openxmlformats.org/officeDocument/2006/relationships/hyperlink" Target="https://www.legislation.gov.au/Series/C2004A04426"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22-10/" TargetMode="External"/><Relationship Id="rId161" Type="http://schemas.openxmlformats.org/officeDocument/2006/relationships/hyperlink" Target="http://www.legislation.act.gov.au/a/2019-47/" TargetMode="External"/><Relationship Id="rId182" Type="http://schemas.openxmlformats.org/officeDocument/2006/relationships/hyperlink" Target="http://www.legislation.act.gov.au/a/2019-47/" TargetMode="External"/><Relationship Id="rId217" Type="http://schemas.openxmlformats.org/officeDocument/2006/relationships/header" Target="header16.xml"/><Relationship Id="rId6" Type="http://schemas.openxmlformats.org/officeDocument/2006/relationships/endnotes" Target="endnotes.xml"/><Relationship Id="rId23" Type="http://schemas.openxmlformats.org/officeDocument/2006/relationships/header" Target="header5.xml"/><Relationship Id="rId119" Type="http://schemas.openxmlformats.org/officeDocument/2006/relationships/hyperlink" Target="http://www.legislation.act.gov.au/sl/2020-29" TargetMode="External"/><Relationship Id="rId44" Type="http://schemas.openxmlformats.org/officeDocument/2006/relationships/hyperlink" Target="https://www.legislation.act.gov.au/a/2004-17/" TargetMode="External"/><Relationship Id="rId65" Type="http://schemas.openxmlformats.org/officeDocument/2006/relationships/hyperlink" Target="https://legislation.nsw.gov.au/view/html/inforce/current/act-1990-008" TargetMode="External"/><Relationship Id="rId86" Type="http://schemas.openxmlformats.org/officeDocument/2006/relationships/hyperlink" Target="http://www.legislation.act.gov.au/a/2010-55" TargetMode="External"/><Relationship Id="rId130" Type="http://schemas.openxmlformats.org/officeDocument/2006/relationships/hyperlink" Target="http://www.legislation.act.gov.au/sl/2005-40" TargetMode="External"/><Relationship Id="rId151" Type="http://schemas.openxmlformats.org/officeDocument/2006/relationships/hyperlink" Target="http://www.legislation.act.gov.au/sl/2024-4/" TargetMode="External"/><Relationship Id="rId172" Type="http://schemas.openxmlformats.org/officeDocument/2006/relationships/hyperlink" Target="http://www.legislation.act.gov.au/sl/2011-16" TargetMode="External"/><Relationship Id="rId193" Type="http://schemas.openxmlformats.org/officeDocument/2006/relationships/hyperlink" Target="http://www.legislation.act.gov.au/sl/2011-3" TargetMode="External"/><Relationship Id="rId207" Type="http://schemas.openxmlformats.org/officeDocument/2006/relationships/hyperlink" Target="https://www.legislation.act.gov.au/a/2020-38/"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1-14" TargetMode="External"/><Relationship Id="rId34" Type="http://schemas.openxmlformats.org/officeDocument/2006/relationships/hyperlink" Target="https://www.legislation.act.gov.au/a/2004-17/" TargetMode="External"/><Relationship Id="rId55" Type="http://schemas.openxmlformats.org/officeDocument/2006/relationships/header" Target="header7.xml"/><Relationship Id="rId76" Type="http://schemas.openxmlformats.org/officeDocument/2006/relationships/hyperlink" Target="http://www.legislation.act.gov.au/a/1991-8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20-38/" TargetMode="External"/><Relationship Id="rId141" Type="http://schemas.openxmlformats.org/officeDocument/2006/relationships/hyperlink" Target="http://www.legislation.act.gov.au/a/2019-4/default.asp" TargetMode="External"/><Relationship Id="rId7" Type="http://schemas.openxmlformats.org/officeDocument/2006/relationships/image" Target="media/image1.png"/><Relationship Id="rId162" Type="http://schemas.openxmlformats.org/officeDocument/2006/relationships/hyperlink" Target="http://www.legislation.act.gov.au/a/2019-47/" TargetMode="External"/><Relationship Id="rId183" Type="http://schemas.openxmlformats.org/officeDocument/2006/relationships/hyperlink" Target="http://www.legislation.act.gov.au/a/2019-47/" TargetMode="External"/><Relationship Id="rId218" Type="http://schemas.openxmlformats.org/officeDocument/2006/relationships/header" Target="header17.xml"/><Relationship Id="rId24" Type="http://schemas.openxmlformats.org/officeDocument/2006/relationships/footer" Target="footer4.xml"/><Relationship Id="rId45" Type="http://schemas.openxmlformats.org/officeDocument/2006/relationships/hyperlink" Target="https://www.legislation.act.gov.au/a/2004-17/" TargetMode="External"/><Relationship Id="rId66" Type="http://schemas.openxmlformats.org/officeDocument/2006/relationships/hyperlink" Target="https://www.legislation.gov.au/Series/C2008A00136" TargetMode="External"/><Relationship Id="rId87" Type="http://schemas.openxmlformats.org/officeDocument/2006/relationships/hyperlink" Target="http://www.legislation.act.gov.au/a/2010-55" TargetMode="External"/><Relationship Id="rId110" Type="http://schemas.openxmlformats.org/officeDocument/2006/relationships/hyperlink" Target="http://www.legislation.act.gov.au/sl/2005-40" TargetMode="External"/><Relationship Id="rId131" Type="http://schemas.openxmlformats.org/officeDocument/2006/relationships/hyperlink" Target="http://www.legislation.act.gov.au/a/2011-22" TargetMode="External"/><Relationship Id="rId152" Type="http://schemas.openxmlformats.org/officeDocument/2006/relationships/hyperlink" Target="http://www.legislation.act.gov.au/a/2022-10/" TargetMode="External"/><Relationship Id="rId173" Type="http://schemas.openxmlformats.org/officeDocument/2006/relationships/hyperlink" Target="http://www.legislation.act.gov.au/sl/2012-32" TargetMode="External"/><Relationship Id="rId194" Type="http://schemas.openxmlformats.org/officeDocument/2006/relationships/hyperlink" Target="http://www.legislation.act.gov.au/sl/2011-3" TargetMode="External"/><Relationship Id="rId208" Type="http://schemas.openxmlformats.org/officeDocument/2006/relationships/hyperlink" Target="https://www.legislation.act.gov.au/a/2020-38/" TargetMode="External"/><Relationship Id="rId14" Type="http://schemas.openxmlformats.org/officeDocument/2006/relationships/hyperlink" Target="http://www.legislation.act.gov.au/a/2001-14" TargetMode="External"/><Relationship Id="rId35" Type="http://schemas.openxmlformats.org/officeDocument/2006/relationships/hyperlink" Target="https://www.legislation.act.gov.au/a/2004-17/" TargetMode="External"/><Relationship Id="rId56" Type="http://schemas.openxmlformats.org/officeDocument/2006/relationships/footer" Target="footer7.xml"/><Relationship Id="rId77" Type="http://schemas.openxmlformats.org/officeDocument/2006/relationships/hyperlink" Target="http://www.legislation.act.gov.au/a/2004-17" TargetMode="External"/><Relationship Id="rId100" Type="http://schemas.openxmlformats.org/officeDocument/2006/relationships/hyperlink" Target="http://www.legislation.act.gov.au/a/2004-17"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4-17" TargetMode="External"/><Relationship Id="rId121" Type="http://schemas.openxmlformats.org/officeDocument/2006/relationships/hyperlink" Target="http://www.legislation.act.gov.au/a/2022-10/" TargetMode="External"/><Relationship Id="rId142" Type="http://schemas.openxmlformats.org/officeDocument/2006/relationships/hyperlink" Target="http://www.legislation.act.gov.au/a/2022-10/" TargetMode="External"/><Relationship Id="rId163" Type="http://schemas.openxmlformats.org/officeDocument/2006/relationships/hyperlink" Target="http://www.legislation.act.gov.au/sl/2020-29/" TargetMode="External"/><Relationship Id="rId184" Type="http://schemas.openxmlformats.org/officeDocument/2006/relationships/hyperlink" Target="http://www.legislation.act.gov.au/a/2022-10/" TargetMode="External"/><Relationship Id="rId219" Type="http://schemas.openxmlformats.org/officeDocument/2006/relationships/footer" Target="footer18.xml"/><Relationship Id="rId3" Type="http://schemas.openxmlformats.org/officeDocument/2006/relationships/settings" Target="settings.xml"/><Relationship Id="rId214" Type="http://schemas.openxmlformats.org/officeDocument/2006/relationships/header" Target="header15.xml"/><Relationship Id="rId25" Type="http://schemas.openxmlformats.org/officeDocument/2006/relationships/footer" Target="footer5.xml"/><Relationship Id="rId46" Type="http://schemas.openxmlformats.org/officeDocument/2006/relationships/hyperlink" Target="https://www.legislation.act.gov.au/a/2004-17/" TargetMode="External"/><Relationship Id="rId67" Type="http://schemas.openxmlformats.org/officeDocument/2006/relationships/hyperlink" Target="https://www.legislation.gov.au/Series/C2008A00136" TargetMode="External"/><Relationship Id="rId116" Type="http://schemas.openxmlformats.org/officeDocument/2006/relationships/hyperlink" Target="http://www.legislation.act.gov.au/a/2011-22" TargetMode="External"/><Relationship Id="rId137" Type="http://schemas.openxmlformats.org/officeDocument/2006/relationships/hyperlink" Target="http://www.legislation.act.gov.au/a/2022-10/" TargetMode="External"/><Relationship Id="rId158" Type="http://schemas.openxmlformats.org/officeDocument/2006/relationships/hyperlink" Target="http://www.legislation.act.gov.au/sl/2005-40" TargetMode="External"/><Relationship Id="rId20" Type="http://schemas.openxmlformats.org/officeDocument/2006/relationships/header" Target="header3.xml"/><Relationship Id="rId41" Type="http://schemas.openxmlformats.org/officeDocument/2006/relationships/hyperlink" Target="http://www.legislation.act.gov.au/a/2004-1" TargetMode="External"/><Relationship Id="rId62" Type="http://schemas.openxmlformats.org/officeDocument/2006/relationships/footer" Target="footer11.xml"/><Relationship Id="rId83" Type="http://schemas.openxmlformats.org/officeDocument/2006/relationships/hyperlink" Target="http://www.legislation.act.gov.au/a/2011-44" TargetMode="External"/><Relationship Id="rId88" Type="http://schemas.openxmlformats.org/officeDocument/2006/relationships/hyperlink" Target="http://www.legislation.act.gov.au/a/2011-44" TargetMode="External"/><Relationship Id="rId111" Type="http://schemas.openxmlformats.org/officeDocument/2006/relationships/hyperlink" Target="http://www.legislation.act.gov.au/a/2006-57" TargetMode="External"/><Relationship Id="rId132" Type="http://schemas.openxmlformats.org/officeDocument/2006/relationships/hyperlink" Target="http://www.legislation.act.gov.au/sl/2005-40" TargetMode="External"/><Relationship Id="rId153" Type="http://schemas.openxmlformats.org/officeDocument/2006/relationships/hyperlink" Target="http://www.legislation.act.gov.au/sl/2024-4/" TargetMode="External"/><Relationship Id="rId174" Type="http://schemas.openxmlformats.org/officeDocument/2006/relationships/hyperlink" Target="http://www.legislation.act.gov.au/sl/2024-4/" TargetMode="External"/><Relationship Id="rId179" Type="http://schemas.openxmlformats.org/officeDocument/2006/relationships/hyperlink" Target="http://www.legislation.act.gov.au/a/2019-47/" TargetMode="External"/><Relationship Id="rId195" Type="http://schemas.openxmlformats.org/officeDocument/2006/relationships/hyperlink" Target="http://www.legislation.act.gov.au/sl/2011-16" TargetMode="External"/><Relationship Id="rId209" Type="http://schemas.openxmlformats.org/officeDocument/2006/relationships/hyperlink" Target="https://www.legislation.act.gov.au/a/2020-38/" TargetMode="External"/><Relationship Id="rId190" Type="http://schemas.openxmlformats.org/officeDocument/2006/relationships/hyperlink" Target="http://www.legislation.act.gov.au/sl/2008-22" TargetMode="External"/><Relationship Id="rId204" Type="http://schemas.openxmlformats.org/officeDocument/2006/relationships/hyperlink" Target="http://www.legislation.act.gov.au/a/2019-47/" TargetMode="External"/><Relationship Id="rId220" Type="http://schemas.openxmlformats.org/officeDocument/2006/relationships/footer" Target="footer19.xml"/><Relationship Id="rId225" Type="http://schemas.openxmlformats.org/officeDocument/2006/relationships/fontTable" Target="fontTable.xm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04-17/" TargetMode="External"/><Relationship Id="rId57" Type="http://schemas.openxmlformats.org/officeDocument/2006/relationships/footer" Target="footer8.xml"/><Relationship Id="rId106" Type="http://schemas.openxmlformats.org/officeDocument/2006/relationships/header" Target="header13.xml"/><Relationship Id="rId127" Type="http://schemas.openxmlformats.org/officeDocument/2006/relationships/hyperlink" Target="http://www.legislation.act.gov.au/a/2019-47/"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s://www.legislation.act.gov.au/a/2004-17/" TargetMode="External"/><Relationship Id="rId73" Type="http://schemas.openxmlformats.org/officeDocument/2006/relationships/hyperlink" Target="https://www.legislation.gov.au/Series/C2013A00067" TargetMode="External"/><Relationship Id="rId78" Type="http://schemas.openxmlformats.org/officeDocument/2006/relationships/hyperlink" Target="http://www.legislation.act.gov.au/a/2004-5" TargetMode="External"/><Relationship Id="rId94" Type="http://schemas.openxmlformats.org/officeDocument/2006/relationships/footer" Target="footer12.xml"/><Relationship Id="rId99" Type="http://schemas.openxmlformats.org/officeDocument/2006/relationships/hyperlink" Target="http://www.legislation.act.gov.au/a/2001-14" TargetMode="External"/><Relationship Id="rId101" Type="http://schemas.openxmlformats.org/officeDocument/2006/relationships/hyperlink" Target="https://www.legislation.gov.au/Series/F2005L00767" TargetMode="External"/><Relationship Id="rId122" Type="http://schemas.openxmlformats.org/officeDocument/2006/relationships/hyperlink" Target="http://www.legislation.act.gov.au/sl/2024-4/" TargetMode="External"/><Relationship Id="rId143" Type="http://schemas.openxmlformats.org/officeDocument/2006/relationships/hyperlink" Target="http://www.legislation.act.gov.au/a/2019-4/default.asp" TargetMode="External"/><Relationship Id="rId148" Type="http://schemas.openxmlformats.org/officeDocument/2006/relationships/hyperlink" Target="http://www.legislation.act.gov.au/a/2022-10/" TargetMode="External"/><Relationship Id="rId164" Type="http://schemas.openxmlformats.org/officeDocument/2006/relationships/hyperlink" Target="http://www.legislation.act.gov.au/sl/2020-29/" TargetMode="External"/><Relationship Id="rId169" Type="http://schemas.openxmlformats.org/officeDocument/2006/relationships/hyperlink" Target="http://www.legislation.act.gov.au/sl/2008-22" TargetMode="External"/><Relationship Id="rId185" Type="http://schemas.openxmlformats.org/officeDocument/2006/relationships/hyperlink" Target="http://www.legislation.act.gov.au/sl/2005-40"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22-10/" TargetMode="External"/><Relationship Id="rId210" Type="http://schemas.openxmlformats.org/officeDocument/2006/relationships/hyperlink" Target="https://www.legislation.act.gov.au/sl/2020-29/" TargetMode="External"/><Relationship Id="rId215" Type="http://schemas.openxmlformats.org/officeDocument/2006/relationships/footer" Target="footer16.xml"/><Relationship Id="rId26" Type="http://schemas.openxmlformats.org/officeDocument/2006/relationships/footer" Target="footer6.xml"/><Relationship Id="rId47" Type="http://schemas.openxmlformats.org/officeDocument/2006/relationships/hyperlink" Target="https://www.legislation.act.gov.au/a/2004-17/" TargetMode="External"/><Relationship Id="rId68" Type="http://schemas.openxmlformats.org/officeDocument/2006/relationships/hyperlink" Target="http://www.legislation.act.gov.au/a/1997-87" TargetMode="External"/><Relationship Id="rId89" Type="http://schemas.openxmlformats.org/officeDocument/2006/relationships/hyperlink" Target="http://www.legislation.act.gov.au/a/2011-44" TargetMode="External"/><Relationship Id="rId112" Type="http://schemas.openxmlformats.org/officeDocument/2006/relationships/hyperlink" Target="http://www.legislation.act.gov.au/sl/2008-22" TargetMode="External"/><Relationship Id="rId133" Type="http://schemas.openxmlformats.org/officeDocument/2006/relationships/hyperlink" Target="http://www.legislation.act.gov.au/a/2011-22" TargetMode="External"/><Relationship Id="rId154" Type="http://schemas.openxmlformats.org/officeDocument/2006/relationships/hyperlink" Target="http://www.legislation.act.gov.au/a/2022-10/" TargetMode="External"/><Relationship Id="rId175" Type="http://schemas.openxmlformats.org/officeDocument/2006/relationships/hyperlink" Target="http://www.legislation.act.gov.au/sl/2008-22" TargetMode="External"/><Relationship Id="rId196" Type="http://schemas.openxmlformats.org/officeDocument/2006/relationships/hyperlink" Target="http://www.legislation.act.gov.au/sl/2011-16" TargetMode="External"/><Relationship Id="rId200" Type="http://schemas.openxmlformats.org/officeDocument/2006/relationships/hyperlink" Target="http://www.legislation.act.gov.au/sl/2012-32" TargetMode="External"/><Relationship Id="rId16" Type="http://schemas.openxmlformats.org/officeDocument/2006/relationships/header" Target="header1.xml"/><Relationship Id="rId221" Type="http://schemas.openxmlformats.org/officeDocument/2006/relationships/header" Target="header18.xml"/><Relationship Id="rId37" Type="http://schemas.openxmlformats.org/officeDocument/2006/relationships/hyperlink" Target="http://www.standards.org.au/" TargetMode="External"/><Relationship Id="rId58" Type="http://schemas.openxmlformats.org/officeDocument/2006/relationships/footer" Target="footer9.xml"/><Relationship Id="rId79" Type="http://schemas.openxmlformats.org/officeDocument/2006/relationships/hyperlink" Target="http://www.legislation.act.gov.au/a/alt_a1989-45co" TargetMode="External"/><Relationship Id="rId102" Type="http://schemas.openxmlformats.org/officeDocument/2006/relationships/hyperlink" Target="http://www.legislation.act.gov.au/a/1997-112" TargetMode="External"/><Relationship Id="rId123" Type="http://schemas.openxmlformats.org/officeDocument/2006/relationships/hyperlink" Target="http://www.legislation.act.gov.au/sl/2005-40" TargetMode="External"/><Relationship Id="rId144" Type="http://schemas.openxmlformats.org/officeDocument/2006/relationships/hyperlink" Target="http://www.legislation.act.gov.au/a/2022-10/" TargetMode="External"/><Relationship Id="rId90" Type="http://schemas.openxmlformats.org/officeDocument/2006/relationships/hyperlink" Target="http://www.standards.org.au/" TargetMode="External"/><Relationship Id="rId165" Type="http://schemas.openxmlformats.org/officeDocument/2006/relationships/hyperlink" Target="http://www.legislation.act.gov.au/a/2019-47/" TargetMode="External"/><Relationship Id="rId186" Type="http://schemas.openxmlformats.org/officeDocument/2006/relationships/hyperlink" Target="http://www.legislation.act.gov.au/sl/2005-40" TargetMode="External"/><Relationship Id="rId211" Type="http://schemas.openxmlformats.org/officeDocument/2006/relationships/hyperlink" Target="https://www.legislation.act.gov.au/a/2022-10/"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3-20" TargetMode="External"/><Relationship Id="rId69" Type="http://schemas.openxmlformats.org/officeDocument/2006/relationships/hyperlink" Target="https://childsafe.humanrights.gov.au/" TargetMode="External"/><Relationship Id="rId113" Type="http://schemas.openxmlformats.org/officeDocument/2006/relationships/hyperlink" Target="http://www.legislation.act.gov.au/sl/2009-42" TargetMode="External"/><Relationship Id="rId134" Type="http://schemas.openxmlformats.org/officeDocument/2006/relationships/hyperlink" Target="http://www.legislation.act.gov.au/sl/2005-40" TargetMode="External"/><Relationship Id="rId80" Type="http://schemas.openxmlformats.org/officeDocument/2006/relationships/hyperlink" Target="https://www.legislation.gov.au/Series/C2004A03712" TargetMode="External"/><Relationship Id="rId155" Type="http://schemas.openxmlformats.org/officeDocument/2006/relationships/hyperlink" Target="http://www.legislation.act.gov.au/sl/2005-40" TargetMode="External"/><Relationship Id="rId176" Type="http://schemas.openxmlformats.org/officeDocument/2006/relationships/hyperlink" Target="http://www.legislation.act.gov.au/sl/2011-3" TargetMode="External"/><Relationship Id="rId197" Type="http://schemas.openxmlformats.org/officeDocument/2006/relationships/hyperlink" Target="http://www.legislation.act.gov.au/a/2011-22" TargetMode="External"/><Relationship Id="rId201" Type="http://schemas.openxmlformats.org/officeDocument/2006/relationships/hyperlink" Target="http://www.legislation.act.gov.au/a/2019-4/default.asp" TargetMode="External"/><Relationship Id="rId222" Type="http://schemas.openxmlformats.org/officeDocument/2006/relationships/footer" Target="footer20.xml"/><Relationship Id="rId17" Type="http://schemas.openxmlformats.org/officeDocument/2006/relationships/header" Target="header2.xml"/><Relationship Id="rId38" Type="http://schemas.openxmlformats.org/officeDocument/2006/relationships/hyperlink" Target="https://www.legislation.gov.au/Series/C2012A00168" TargetMode="External"/><Relationship Id="rId59" Type="http://schemas.openxmlformats.org/officeDocument/2006/relationships/header" Target="header8.xml"/><Relationship Id="rId103" Type="http://schemas.openxmlformats.org/officeDocument/2006/relationships/hyperlink" Target="http://www.legislation.act.gov.au/a/2008-19" TargetMode="External"/><Relationship Id="rId124" Type="http://schemas.openxmlformats.org/officeDocument/2006/relationships/hyperlink" Target="http://www.legislation.act.gov.au/a/2022-10/" TargetMode="External"/><Relationship Id="rId70" Type="http://schemas.openxmlformats.org/officeDocument/2006/relationships/hyperlink" Target="https://www.legislation.act.gov.au/a/2004-17/" TargetMode="External"/><Relationship Id="rId91" Type="http://schemas.openxmlformats.org/officeDocument/2006/relationships/hyperlink" Target="http://www.standards.org.au/" TargetMode="External"/><Relationship Id="rId145" Type="http://schemas.openxmlformats.org/officeDocument/2006/relationships/hyperlink" Target="http://www.legislation.act.gov.au/a/2019-4/default.asp" TargetMode="External"/><Relationship Id="rId166" Type="http://schemas.openxmlformats.org/officeDocument/2006/relationships/hyperlink" Target="http://www.legislation.act.gov.au/a/2019-47/" TargetMode="External"/><Relationship Id="rId187" Type="http://schemas.openxmlformats.org/officeDocument/2006/relationships/hyperlink" Target="http://www.legislation.act.gov.au/a/2006-57" TargetMode="External"/><Relationship Id="rId1" Type="http://schemas.openxmlformats.org/officeDocument/2006/relationships/numbering" Target="numbering.xml"/><Relationship Id="rId212" Type="http://schemas.openxmlformats.org/officeDocument/2006/relationships/hyperlink" Target="https://www.legislation.act.gov.au/a/2022-10/" TargetMode="External"/><Relationship Id="rId28" Type="http://schemas.openxmlformats.org/officeDocument/2006/relationships/hyperlink" Target="http://www.legislation.act.gov.au/a/2008-19" TargetMode="External"/><Relationship Id="rId49" Type="http://schemas.openxmlformats.org/officeDocument/2006/relationships/hyperlink" Target="http://www.legislation.act.gov.au/a/2004-1" TargetMode="External"/><Relationship Id="rId114" Type="http://schemas.openxmlformats.org/officeDocument/2006/relationships/hyperlink" Target="http://www.legislation.act.gov.au/sl/2011-3" TargetMode="External"/><Relationship Id="rId60" Type="http://schemas.openxmlformats.org/officeDocument/2006/relationships/header" Target="header9.xml"/><Relationship Id="rId81" Type="http://schemas.openxmlformats.org/officeDocument/2006/relationships/hyperlink" Target="http://www.legislation.act.gov.au/a/2018-27" TargetMode="External"/><Relationship Id="rId135" Type="http://schemas.openxmlformats.org/officeDocument/2006/relationships/hyperlink" Target="http://www.legislation.act.gov.au/a/2022-10/" TargetMode="External"/><Relationship Id="rId156" Type="http://schemas.openxmlformats.org/officeDocument/2006/relationships/hyperlink" Target="http://www.legislation.act.gov.au/a/2019-47/" TargetMode="External"/><Relationship Id="rId177" Type="http://schemas.openxmlformats.org/officeDocument/2006/relationships/hyperlink" Target="http://www.legislation.act.gov.au/sl/2011-16" TargetMode="External"/><Relationship Id="rId198" Type="http://schemas.openxmlformats.org/officeDocument/2006/relationships/hyperlink" Target="http://www.legislation.act.gov.au/a/2011-22" TargetMode="External"/><Relationship Id="rId202" Type="http://schemas.openxmlformats.org/officeDocument/2006/relationships/hyperlink" Target="http://www.legislation.act.gov.au/a/2019-4/default.asp" TargetMode="External"/><Relationship Id="rId223" Type="http://schemas.openxmlformats.org/officeDocument/2006/relationships/header" Target="header19.xml"/><Relationship Id="rId18" Type="http://schemas.openxmlformats.org/officeDocument/2006/relationships/footer" Target="footer1.xml"/><Relationship Id="rId39" Type="http://schemas.openxmlformats.org/officeDocument/2006/relationships/hyperlink" Target="https://www.legislation.gov.au/Series/C2012A00168" TargetMode="External"/><Relationship Id="rId50" Type="http://schemas.openxmlformats.org/officeDocument/2006/relationships/hyperlink" Target="https://www.legislation.act.gov.au/a/2004-17/" TargetMode="External"/><Relationship Id="rId104" Type="http://schemas.openxmlformats.org/officeDocument/2006/relationships/hyperlink" Target="https://www.legislation.gov.au/Series/F2005L00767" TargetMode="External"/><Relationship Id="rId125" Type="http://schemas.openxmlformats.org/officeDocument/2006/relationships/hyperlink" Target="http://www.legislation.act.gov.au/a/2022-10/" TargetMode="External"/><Relationship Id="rId146" Type="http://schemas.openxmlformats.org/officeDocument/2006/relationships/hyperlink" Target="http://www.legislation.act.gov.au/a/2022-10/" TargetMode="External"/><Relationship Id="rId167" Type="http://schemas.openxmlformats.org/officeDocument/2006/relationships/hyperlink" Target="http://www.legislation.act.gov.au/a/2019-47/" TargetMode="External"/><Relationship Id="rId188" Type="http://schemas.openxmlformats.org/officeDocument/2006/relationships/hyperlink" Target="http://www.legislation.act.gov.au/a/2006-57" TargetMode="External"/><Relationship Id="rId71" Type="http://schemas.openxmlformats.org/officeDocument/2006/relationships/hyperlink" Target="https://www.legislation.act.gov.au/a/2004-17/" TargetMode="External"/><Relationship Id="rId92" Type="http://schemas.openxmlformats.org/officeDocument/2006/relationships/header" Target="header10.xml"/><Relationship Id="rId213" Type="http://schemas.openxmlformats.org/officeDocument/2006/relationships/header" Target="header14.xml"/><Relationship Id="rId2" Type="http://schemas.openxmlformats.org/officeDocument/2006/relationships/styles" Target="styles.xml"/><Relationship Id="rId29" Type="http://schemas.openxmlformats.org/officeDocument/2006/relationships/hyperlink" Target="http://www.legislation.act.gov.au/a/2001-14" TargetMode="External"/><Relationship Id="rId40" Type="http://schemas.openxmlformats.org/officeDocument/2006/relationships/hyperlink" Target="http://www.legislation.act.gov.au/a/1993-20" TargetMode="External"/><Relationship Id="rId115" Type="http://schemas.openxmlformats.org/officeDocument/2006/relationships/hyperlink" Target="http://www.legislation.act.gov.au/sl/2011-16" TargetMode="External"/><Relationship Id="rId136" Type="http://schemas.openxmlformats.org/officeDocument/2006/relationships/hyperlink" Target="http://www.legislation.act.gov.au/a/2020-38/" TargetMode="External"/><Relationship Id="rId157" Type="http://schemas.openxmlformats.org/officeDocument/2006/relationships/hyperlink" Target="http://www.legislation.act.gov.au/a/2006-57" TargetMode="External"/><Relationship Id="rId178" Type="http://schemas.openxmlformats.org/officeDocument/2006/relationships/hyperlink" Target="http://www.legislation.act.gov.au/a/2022-10/" TargetMode="External"/><Relationship Id="rId61" Type="http://schemas.openxmlformats.org/officeDocument/2006/relationships/footer" Target="footer10.xml"/><Relationship Id="rId82" Type="http://schemas.openxmlformats.org/officeDocument/2006/relationships/hyperlink" Target="http://www.legislation.act.gov.au/a/2011-35" TargetMode="External"/><Relationship Id="rId199" Type="http://schemas.openxmlformats.org/officeDocument/2006/relationships/hyperlink" Target="http://www.legislation.act.gov.au/sl/2012-32" TargetMode="External"/><Relationship Id="rId203" Type="http://schemas.openxmlformats.org/officeDocument/2006/relationships/hyperlink" Target="http://www.legislation.act.gov.au/a/2019-47/" TargetMode="External"/><Relationship Id="rId19" Type="http://schemas.openxmlformats.org/officeDocument/2006/relationships/footer" Target="footer2.xml"/><Relationship Id="rId224" Type="http://schemas.openxmlformats.org/officeDocument/2006/relationships/footer" Target="footer21.xml"/><Relationship Id="rId30" Type="http://schemas.openxmlformats.org/officeDocument/2006/relationships/hyperlink" Target="https://www.legislation.act.gov.au/a/2004-17/" TargetMode="External"/><Relationship Id="rId105" Type="http://schemas.openxmlformats.org/officeDocument/2006/relationships/header" Target="header12.xml"/><Relationship Id="rId126" Type="http://schemas.openxmlformats.org/officeDocument/2006/relationships/hyperlink" Target="http://www.legislation.act.gov.au/sl/2005-40" TargetMode="External"/><Relationship Id="rId147" Type="http://schemas.openxmlformats.org/officeDocument/2006/relationships/hyperlink" Target="http://www.legislation.act.gov.au/sl/2005-40" TargetMode="External"/><Relationship Id="rId168" Type="http://schemas.openxmlformats.org/officeDocument/2006/relationships/hyperlink" Target="http://www.legislation.act.gov.au/sl/2005-40" TargetMode="External"/><Relationship Id="rId51" Type="http://schemas.openxmlformats.org/officeDocument/2006/relationships/hyperlink" Target="https://www.legislation.act.gov.au/a/2004-17/" TargetMode="External"/><Relationship Id="rId72" Type="http://schemas.openxmlformats.org/officeDocument/2006/relationships/hyperlink" Target="http://www.legislation.act.gov.au/a/2010-55" TargetMode="External"/><Relationship Id="rId93" Type="http://schemas.openxmlformats.org/officeDocument/2006/relationships/header" Target="header11.xml"/><Relationship Id="rId189" Type="http://schemas.openxmlformats.org/officeDocument/2006/relationships/hyperlink" Target="http://www.legislation.act.gov.au/sl/200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7942</Words>
  <Characters>40550</Characters>
  <Application>Microsoft Office Word</Application>
  <DocSecurity>0</DocSecurity>
  <Lines>1309</Lines>
  <Paragraphs>864</Paragraphs>
  <ScaleCrop>false</ScaleCrop>
  <HeadingPairs>
    <vt:vector size="2" baseType="variant">
      <vt:variant>
        <vt:lpstr>Title</vt:lpstr>
      </vt:variant>
      <vt:variant>
        <vt:i4>1</vt:i4>
      </vt:variant>
    </vt:vector>
  </HeadingPairs>
  <TitlesOfParts>
    <vt:vector size="1" baseType="lpstr">
      <vt:lpstr>Education Regulation 2005</vt:lpstr>
    </vt:vector>
  </TitlesOfParts>
  <Manager>Regulation</Manager>
  <Company>Section</Company>
  <LinksUpToDate>false</LinksUpToDate>
  <CharactersWithSpaces>47982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 2005</dc:title>
  <dc:creator>bronwyn mccaskill</dc:creator>
  <cp:keywords>R16</cp:keywords>
  <dc:description/>
  <cp:lastModifiedBy>PCODCS</cp:lastModifiedBy>
  <cp:revision>4</cp:revision>
  <cp:lastPrinted>2013-01-21T22:55:00Z</cp:lastPrinted>
  <dcterms:created xsi:type="dcterms:W3CDTF">2024-07-31T00:30:00Z</dcterms:created>
  <dcterms:modified xsi:type="dcterms:W3CDTF">2024-07-31T00:30:00Z</dcterms:modified>
  <cp:category>R16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-31/07/24</vt:lpwstr>
  </property>
  <property fmtid="{D5CDD505-2E9C-101B-9397-08002B2CF9AE}" pid="5" name="RepubDt">
    <vt:lpwstr>29/03/24</vt:lpwstr>
  </property>
  <property fmtid="{D5CDD505-2E9C-101B-9397-08002B2CF9AE}" pid="6" name="StartDt">
    <vt:lpwstr>29/03/24</vt:lpwstr>
  </property>
  <property fmtid="{D5CDD505-2E9C-101B-9397-08002B2CF9AE}" pid="7" name="DMSID">
    <vt:lpwstr>12485544</vt:lpwstr>
  </property>
  <property fmtid="{D5CDD505-2E9C-101B-9397-08002B2CF9AE}" pid="8" name="CHECKEDOUTFROMJMS">
    <vt:lpwstr/>
  </property>
  <property fmtid="{D5CDD505-2E9C-101B-9397-08002B2CF9AE}" pid="9" name="JMSREQUIREDCHECKIN">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2024-07-29T04:24:34Z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29bbda24-4d49-421d-bd44-8fd16650afcb</vt:lpwstr>
  </property>
  <property fmtid="{D5CDD505-2E9C-101B-9397-08002B2CF9AE}" pid="16" name="MSIP_Label_69af8531-eb46-4968-8cb3-105d2f5ea87e_ContentBits">
    <vt:lpwstr>0</vt:lpwstr>
  </property>
</Properties>
</file>