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8AA" w:rsidRDefault="003A78AA" w:rsidP="007146AC">
      <w:pPr>
        <w:jc w:val="center"/>
      </w:pPr>
      <w:bookmarkStart w:id="0" w:name="_GoBack"/>
      <w:bookmarkEnd w:id="0"/>
      <w:r>
        <w:rPr>
          <w:noProof/>
          <w:lang w:eastAsia="en-AU"/>
        </w:rPr>
        <w:drawing>
          <wp:inline distT="0" distB="0" distL="0" distR="0">
            <wp:extent cx="1333500" cy="1181100"/>
            <wp:effectExtent l="19050" t="0" r="0" b="0"/>
            <wp:docPr id="29"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A78AA" w:rsidRDefault="003A78AA" w:rsidP="007146AC">
      <w:pPr>
        <w:jc w:val="center"/>
        <w:rPr>
          <w:rFonts w:ascii="Arial" w:hAnsi="Arial"/>
        </w:rPr>
      </w:pPr>
      <w:r>
        <w:rPr>
          <w:rFonts w:ascii="Arial" w:hAnsi="Arial"/>
        </w:rPr>
        <w:t>Australian Capital Territory</w:t>
      </w:r>
    </w:p>
    <w:p w:rsidR="003A78AA" w:rsidRDefault="00F12EC1" w:rsidP="007146AC">
      <w:pPr>
        <w:pStyle w:val="Billname1"/>
      </w:pPr>
      <w:r>
        <w:fldChar w:fldCharType="begin"/>
      </w:r>
      <w:r>
        <w:instrText xml:space="preserve"> REF Citation \*charformat </w:instrText>
      </w:r>
      <w:r>
        <w:fldChar w:fldCharType="separate"/>
      </w:r>
      <w:r w:rsidR="001C2044">
        <w:t>Criminal Code Regulation 2005</w:t>
      </w:r>
      <w:r>
        <w:fldChar w:fldCharType="end"/>
      </w:r>
      <w:r w:rsidR="003A78AA">
        <w:t xml:space="preserve">    </w:t>
      </w:r>
    </w:p>
    <w:p w:rsidR="003A78AA" w:rsidRDefault="00EE7C7B" w:rsidP="007146AC">
      <w:pPr>
        <w:pStyle w:val="ActNo"/>
      </w:pPr>
      <w:bookmarkStart w:id="1" w:name="LawNo"/>
      <w:r>
        <w:t>SL2005-2</w:t>
      </w:r>
      <w:bookmarkEnd w:id="1"/>
    </w:p>
    <w:p w:rsidR="003A78AA" w:rsidRDefault="003A78AA" w:rsidP="007146AC">
      <w:pPr>
        <w:pStyle w:val="CoverInForce"/>
      </w:pPr>
      <w:r>
        <w:t>made under the</w:t>
      </w:r>
    </w:p>
    <w:p w:rsidR="003A78AA" w:rsidRDefault="00F12EC1" w:rsidP="007146AC">
      <w:pPr>
        <w:pStyle w:val="CoverActName"/>
      </w:pPr>
      <w:r>
        <w:fldChar w:fldCharType="begin"/>
      </w:r>
      <w:r>
        <w:instrText xml:space="preserve"> REF ActName \*charformat </w:instrText>
      </w:r>
      <w:r>
        <w:fldChar w:fldCharType="separate"/>
      </w:r>
      <w:r w:rsidR="001C2044" w:rsidRPr="001C2044">
        <w:t>Criminal Code 2002</w:t>
      </w:r>
      <w:r>
        <w:fldChar w:fldCharType="end"/>
      </w:r>
    </w:p>
    <w:p w:rsidR="003A78AA" w:rsidRDefault="003A78AA" w:rsidP="007146AC">
      <w:pPr>
        <w:pStyle w:val="RepubNo"/>
      </w:pPr>
      <w:r>
        <w:t xml:space="preserve">Republication No </w:t>
      </w:r>
      <w:bookmarkStart w:id="2" w:name="RepubNo"/>
      <w:r w:rsidR="00EE7C7B">
        <w:t>13</w:t>
      </w:r>
      <w:bookmarkEnd w:id="2"/>
    </w:p>
    <w:p w:rsidR="003A78AA" w:rsidRDefault="003A78AA" w:rsidP="007146AC">
      <w:pPr>
        <w:pStyle w:val="EffectiveDate"/>
      </w:pPr>
      <w:r>
        <w:t xml:space="preserve">Effective:  </w:t>
      </w:r>
      <w:bookmarkStart w:id="3" w:name="EffectiveDate"/>
      <w:r w:rsidR="00EE7C7B">
        <w:t>18 April 2016</w:t>
      </w:r>
      <w:bookmarkEnd w:id="3"/>
      <w:r w:rsidR="00EE7C7B">
        <w:t xml:space="preserve"> – </w:t>
      </w:r>
      <w:bookmarkStart w:id="4" w:name="EndEffDate"/>
      <w:r w:rsidR="00EE7C7B">
        <w:t>14 August 2019</w:t>
      </w:r>
      <w:bookmarkEnd w:id="4"/>
    </w:p>
    <w:p w:rsidR="003A78AA" w:rsidRDefault="003A78AA" w:rsidP="007146AC">
      <w:pPr>
        <w:pStyle w:val="CoverInForce"/>
      </w:pPr>
      <w:r>
        <w:t xml:space="preserve">Republication date: </w:t>
      </w:r>
      <w:bookmarkStart w:id="5" w:name="InForceDate"/>
      <w:r w:rsidR="00EE7C7B">
        <w:t>18 April 2016</w:t>
      </w:r>
      <w:bookmarkEnd w:id="5"/>
    </w:p>
    <w:p w:rsidR="003A78AA" w:rsidRPr="003A78AA" w:rsidRDefault="003A78AA" w:rsidP="007146AC">
      <w:pPr>
        <w:pStyle w:val="CoverInForce"/>
      </w:pPr>
      <w:r>
        <w:t xml:space="preserve">Last amendment made by </w:t>
      </w:r>
      <w:bookmarkStart w:id="6" w:name="LastAmdt"/>
      <w:r w:rsidR="00584EE5" w:rsidRPr="003A78AA">
        <w:rPr>
          <w:rStyle w:val="charCitHyperlinkAbbrev"/>
        </w:rPr>
        <w:fldChar w:fldCharType="begin"/>
      </w:r>
      <w:r w:rsidR="00EE7C7B">
        <w:rPr>
          <w:rStyle w:val="charCitHyperlinkAbbrev"/>
        </w:rPr>
        <w:instrText>HYPERLINK "http://www.legislation.act.gov.au/sl/2014-6/default.asp" \o "Criminal Code (Controlled Drugs) Legislation Amendment Regulation 2014 (No 1)"</w:instrText>
      </w:r>
      <w:r w:rsidR="00584EE5" w:rsidRPr="003A78AA">
        <w:rPr>
          <w:rStyle w:val="charCitHyperlinkAbbrev"/>
        </w:rPr>
        <w:fldChar w:fldCharType="separate"/>
      </w:r>
      <w:r w:rsidR="00EE7C7B">
        <w:rPr>
          <w:rStyle w:val="charCitHyperlinkAbbrev"/>
        </w:rPr>
        <w:t>SL2014</w:t>
      </w:r>
      <w:r w:rsidR="00EE7C7B">
        <w:rPr>
          <w:rStyle w:val="charCitHyperlinkAbbrev"/>
        </w:rPr>
        <w:noBreakHyphen/>
        <w:t>6</w:t>
      </w:r>
      <w:r w:rsidR="00584EE5" w:rsidRPr="003A78AA">
        <w:rPr>
          <w:rStyle w:val="charCitHyperlinkAbbrev"/>
        </w:rPr>
        <w:fldChar w:fldCharType="end"/>
      </w:r>
      <w:bookmarkEnd w:id="6"/>
      <w:r w:rsidR="00A60602">
        <w:br/>
        <w:t>(republication for</w:t>
      </w:r>
      <w:r>
        <w:t xml:space="preserve"> expiry</w:t>
      </w:r>
      <w:r w:rsidR="00A60602">
        <w:t xml:space="preserve"> of transitional provisions (pt 10)</w:t>
      </w:r>
      <w:r>
        <w:t>)</w:t>
      </w:r>
    </w:p>
    <w:p w:rsidR="003A78AA" w:rsidRDefault="003A78AA" w:rsidP="007146AC"/>
    <w:p w:rsidR="003A78AA" w:rsidRDefault="003A78AA" w:rsidP="007146AC"/>
    <w:p w:rsidR="003A78AA" w:rsidRDefault="003A78AA" w:rsidP="007146AC"/>
    <w:p w:rsidR="003A78AA" w:rsidRDefault="003A78AA" w:rsidP="007146AC"/>
    <w:p w:rsidR="003A78AA" w:rsidRDefault="003A78AA" w:rsidP="007146AC">
      <w:pPr>
        <w:spacing w:after="240"/>
        <w:rPr>
          <w:rFonts w:ascii="Arial" w:hAnsi="Arial"/>
        </w:rPr>
      </w:pPr>
    </w:p>
    <w:p w:rsidR="003A78AA" w:rsidRPr="00797332" w:rsidRDefault="003A78AA" w:rsidP="007146AC">
      <w:pPr>
        <w:pStyle w:val="PageBreak"/>
      </w:pPr>
      <w:r w:rsidRPr="00797332">
        <w:br w:type="page"/>
      </w:r>
    </w:p>
    <w:p w:rsidR="003A78AA" w:rsidRDefault="003A78AA" w:rsidP="007146AC">
      <w:pPr>
        <w:pStyle w:val="CoverHeading"/>
      </w:pPr>
      <w:r>
        <w:lastRenderedPageBreak/>
        <w:t>About this republication</w:t>
      </w:r>
    </w:p>
    <w:p w:rsidR="003A78AA" w:rsidRDefault="003A78AA" w:rsidP="007146AC">
      <w:pPr>
        <w:pStyle w:val="CoverSubHdg"/>
      </w:pPr>
      <w:r>
        <w:t>The republished law</w:t>
      </w:r>
    </w:p>
    <w:p w:rsidR="003A78AA" w:rsidRDefault="003A78AA" w:rsidP="007146AC">
      <w:pPr>
        <w:pStyle w:val="CoverText"/>
      </w:pPr>
      <w:r>
        <w:t xml:space="preserve">This is a republication of the </w:t>
      </w:r>
      <w:r w:rsidR="00F12EC1" w:rsidRPr="00EE7C7B">
        <w:rPr>
          <w:i/>
        </w:rPr>
        <w:fldChar w:fldCharType="begin"/>
      </w:r>
      <w:r w:rsidR="00F12EC1" w:rsidRPr="00EE7C7B">
        <w:rPr>
          <w:i/>
        </w:rPr>
        <w:instrText xml:space="preserve"> REF citation *\charformat  \* MERGEFORMAT </w:instrText>
      </w:r>
      <w:r w:rsidR="00F12EC1" w:rsidRPr="00EE7C7B">
        <w:rPr>
          <w:i/>
        </w:rPr>
        <w:fldChar w:fldCharType="separate"/>
      </w:r>
      <w:r w:rsidR="001C2044" w:rsidRPr="001C2044">
        <w:rPr>
          <w:i/>
        </w:rPr>
        <w:t>Criminal Code Regulation 2005</w:t>
      </w:r>
      <w:r w:rsidR="00F12EC1" w:rsidRPr="00EE7C7B">
        <w:rPr>
          <w:i/>
        </w:rPr>
        <w:fldChar w:fldCharType="end"/>
      </w:r>
      <w:r>
        <w:rPr>
          <w:iCs/>
        </w:rPr>
        <w:t>,</w:t>
      </w:r>
      <w:r>
        <w:t xml:space="preserve"> made under the </w:t>
      </w:r>
      <w:r w:rsidR="00584EE5" w:rsidRPr="00EE7C7B">
        <w:rPr>
          <w:i/>
        </w:rPr>
        <w:fldChar w:fldCharType="begin"/>
      </w:r>
      <w:r w:rsidRPr="00EE7C7B">
        <w:rPr>
          <w:i/>
        </w:rPr>
        <w:instrText xml:space="preserve"> REF ActName \*charformat  \* MERGEFORMAT </w:instrText>
      </w:r>
      <w:r w:rsidR="00584EE5" w:rsidRPr="00EE7C7B">
        <w:rPr>
          <w:i/>
        </w:rPr>
        <w:fldChar w:fldCharType="separate"/>
      </w:r>
      <w:r w:rsidR="001C2044" w:rsidRPr="001C2044">
        <w:rPr>
          <w:i/>
        </w:rPr>
        <w:t>Criminal Code 2002</w:t>
      </w:r>
      <w:r w:rsidR="00584EE5" w:rsidRPr="00EE7C7B">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F12EC1">
        <w:fldChar w:fldCharType="begin"/>
      </w:r>
      <w:r w:rsidR="00F12EC1">
        <w:instrText xml:space="preserve"> REF InForceDate *\charformat </w:instrText>
      </w:r>
      <w:r w:rsidR="00F12EC1">
        <w:fldChar w:fldCharType="separate"/>
      </w:r>
      <w:r w:rsidR="001C2044">
        <w:t>18 April 2016</w:t>
      </w:r>
      <w:r w:rsidR="00F12EC1">
        <w:fldChar w:fldCharType="end"/>
      </w:r>
      <w:r w:rsidRPr="003D214E">
        <w:rPr>
          <w:rStyle w:val="charItals"/>
        </w:rPr>
        <w:t xml:space="preserve">.  </w:t>
      </w:r>
      <w:r>
        <w:t xml:space="preserve">It also includes any commencement, amendment, repeal or expiry affecting this republished law to </w:t>
      </w:r>
      <w:r w:rsidR="00F12EC1">
        <w:fldChar w:fldCharType="begin"/>
      </w:r>
      <w:r w:rsidR="00F12EC1">
        <w:instrText xml:space="preserve"> REF EffectiveDate *\charformat </w:instrText>
      </w:r>
      <w:r w:rsidR="00F12EC1">
        <w:fldChar w:fldCharType="separate"/>
      </w:r>
      <w:r w:rsidR="001C2044">
        <w:t>18 April 2016</w:t>
      </w:r>
      <w:r w:rsidR="00F12EC1">
        <w:fldChar w:fldCharType="end"/>
      </w:r>
      <w:r>
        <w:t xml:space="preserve">.  </w:t>
      </w:r>
    </w:p>
    <w:p w:rsidR="003A78AA" w:rsidRDefault="003A78AA" w:rsidP="007146AC">
      <w:pPr>
        <w:pStyle w:val="CoverText"/>
      </w:pPr>
      <w:r>
        <w:t xml:space="preserve">The legislation history and amendment history of the republished law are set out in endnotes 3 and 4. </w:t>
      </w:r>
    </w:p>
    <w:p w:rsidR="003A78AA" w:rsidRDefault="003A78AA" w:rsidP="007146AC">
      <w:pPr>
        <w:pStyle w:val="CoverSubHdg"/>
      </w:pPr>
      <w:r>
        <w:t>Kinds of republications</w:t>
      </w:r>
    </w:p>
    <w:p w:rsidR="003A78AA" w:rsidRDefault="003A78AA" w:rsidP="007146AC">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rsidR="003A78AA" w:rsidRDefault="003A78AA" w:rsidP="007146AC">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rsidR="003A78AA" w:rsidRDefault="003A78AA" w:rsidP="007146AC">
      <w:pPr>
        <w:pStyle w:val="CoverTextBullet"/>
      </w:pPr>
      <w:r>
        <w:t>unauthorised republications.</w:t>
      </w:r>
    </w:p>
    <w:p w:rsidR="003A78AA" w:rsidRDefault="003A78AA" w:rsidP="007146AC">
      <w:pPr>
        <w:pStyle w:val="CoverText"/>
      </w:pPr>
      <w:r>
        <w:t>The status of this republication appears on the bottom of each page.</w:t>
      </w:r>
    </w:p>
    <w:p w:rsidR="003A78AA" w:rsidRDefault="003A78AA" w:rsidP="007146AC">
      <w:pPr>
        <w:pStyle w:val="CoverSubHdg"/>
      </w:pPr>
      <w:r>
        <w:t>Editorial changes</w:t>
      </w:r>
    </w:p>
    <w:p w:rsidR="003A78AA" w:rsidRDefault="003A78AA" w:rsidP="007146AC">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3A78AA" w:rsidRPr="00A60602" w:rsidRDefault="003A78AA" w:rsidP="007146AC">
      <w:pPr>
        <w:pStyle w:val="CoverText"/>
      </w:pPr>
      <w:r w:rsidRPr="00A60602">
        <w:t>This republication does not include amendments made under part 11.3 (see endnote 1).</w:t>
      </w:r>
    </w:p>
    <w:p w:rsidR="003A78AA" w:rsidRDefault="003A78AA" w:rsidP="007146AC">
      <w:pPr>
        <w:pStyle w:val="CoverSubHdg"/>
      </w:pPr>
      <w:r>
        <w:t>Uncommenced provisions and amendments</w:t>
      </w:r>
    </w:p>
    <w:p w:rsidR="003A78AA" w:rsidRDefault="003A78AA" w:rsidP="007146AC">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rsidR="003A78AA" w:rsidRDefault="003A78AA" w:rsidP="007146AC">
      <w:pPr>
        <w:pStyle w:val="CoverSubHdg"/>
      </w:pPr>
      <w:r>
        <w:t>Modifications</w:t>
      </w:r>
    </w:p>
    <w:p w:rsidR="003A78AA" w:rsidRDefault="003A78AA" w:rsidP="007146AC">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sidRPr="003D214E">
          <w:rPr>
            <w:rStyle w:val="charCitHyperlinkItal"/>
          </w:rPr>
          <w:t>Legislation Act 2001</w:t>
        </w:r>
      </w:hyperlink>
      <w:r>
        <w:rPr>
          <w:color w:val="000000"/>
        </w:rPr>
        <w:t>, section 95.</w:t>
      </w:r>
    </w:p>
    <w:p w:rsidR="003A78AA" w:rsidRDefault="003A78AA" w:rsidP="007146AC">
      <w:pPr>
        <w:pStyle w:val="CoverSubHdg"/>
      </w:pPr>
      <w:r>
        <w:t>Penalties</w:t>
      </w:r>
    </w:p>
    <w:p w:rsidR="003A78AA" w:rsidRPr="003765DF" w:rsidRDefault="003A78AA" w:rsidP="007146AC">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3D214E">
          <w:rPr>
            <w:rStyle w:val="charCitHyperlinkItal"/>
          </w:rPr>
          <w:t>Legislation Act 2001</w:t>
        </w:r>
      </w:hyperlink>
      <w:r>
        <w:t>, s 133).</w:t>
      </w:r>
    </w:p>
    <w:p w:rsidR="003A78AA" w:rsidRDefault="003A78AA" w:rsidP="007146AC">
      <w:pPr>
        <w:pStyle w:val="00SigningPage"/>
        <w:sectPr w:rsidR="003A78AA" w:rsidSect="007146AC">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3A78AA" w:rsidRDefault="003A78AA" w:rsidP="007146AC">
      <w:pPr>
        <w:jc w:val="center"/>
      </w:pPr>
      <w:r>
        <w:rPr>
          <w:noProof/>
          <w:lang w:eastAsia="en-AU"/>
        </w:rPr>
        <w:lastRenderedPageBreak/>
        <w:drawing>
          <wp:inline distT="0" distB="0" distL="0" distR="0">
            <wp:extent cx="1333500" cy="1181100"/>
            <wp:effectExtent l="19050" t="0" r="0" b="0"/>
            <wp:docPr id="30"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A78AA" w:rsidRDefault="003A78AA" w:rsidP="007146AC">
      <w:pPr>
        <w:jc w:val="center"/>
        <w:rPr>
          <w:rFonts w:ascii="Arial" w:hAnsi="Arial"/>
        </w:rPr>
      </w:pPr>
      <w:r>
        <w:rPr>
          <w:rFonts w:ascii="Arial" w:hAnsi="Arial"/>
        </w:rPr>
        <w:t>Australian Capital Territory</w:t>
      </w:r>
    </w:p>
    <w:p w:rsidR="003A78AA" w:rsidRDefault="00F12EC1" w:rsidP="007146AC">
      <w:pPr>
        <w:pStyle w:val="Billname"/>
      </w:pPr>
      <w:r>
        <w:fldChar w:fldCharType="begin"/>
      </w:r>
      <w:r>
        <w:instrText xml:space="preserve"> REF Citation \*charformat  \* MERGEFORMAT </w:instrText>
      </w:r>
      <w:r>
        <w:fldChar w:fldCharType="separate"/>
      </w:r>
      <w:r w:rsidR="001C2044">
        <w:t>Criminal Code Regulation 2005</w:t>
      </w:r>
      <w:r>
        <w:fldChar w:fldCharType="end"/>
      </w:r>
    </w:p>
    <w:p w:rsidR="003A78AA" w:rsidRDefault="003A78AA" w:rsidP="007146AC">
      <w:pPr>
        <w:pStyle w:val="CoverInForce"/>
      </w:pPr>
      <w:r>
        <w:t>made under the</w:t>
      </w:r>
    </w:p>
    <w:p w:rsidR="003A78AA" w:rsidRDefault="00F12EC1" w:rsidP="007146AC">
      <w:pPr>
        <w:pStyle w:val="CoverActName"/>
      </w:pPr>
      <w:r>
        <w:fldChar w:fldCharType="begin"/>
      </w:r>
      <w:r>
        <w:instrText xml:space="preserve"> REF ActName \*charformat </w:instrText>
      </w:r>
      <w:r>
        <w:fldChar w:fldCharType="separate"/>
      </w:r>
      <w:r w:rsidR="001C2044" w:rsidRPr="001C2044">
        <w:t>Criminal Code 2002</w:t>
      </w:r>
      <w:r>
        <w:fldChar w:fldCharType="end"/>
      </w:r>
    </w:p>
    <w:p w:rsidR="003A78AA" w:rsidRDefault="003A78AA" w:rsidP="007146AC">
      <w:pPr>
        <w:pStyle w:val="Placeholder"/>
      </w:pPr>
      <w:r>
        <w:rPr>
          <w:rStyle w:val="charContents"/>
          <w:sz w:val="16"/>
        </w:rPr>
        <w:t xml:space="preserve">  </w:t>
      </w:r>
      <w:r>
        <w:rPr>
          <w:rStyle w:val="charPage"/>
        </w:rPr>
        <w:t xml:space="preserve">  </w:t>
      </w:r>
    </w:p>
    <w:p w:rsidR="003A78AA" w:rsidRDefault="003A78AA" w:rsidP="007146AC">
      <w:pPr>
        <w:pStyle w:val="N-TOCheading"/>
      </w:pPr>
      <w:r>
        <w:rPr>
          <w:rStyle w:val="charContents"/>
        </w:rPr>
        <w:t>Contents</w:t>
      </w:r>
    </w:p>
    <w:p w:rsidR="003A78AA" w:rsidRDefault="003A78AA" w:rsidP="007146AC">
      <w:pPr>
        <w:pStyle w:val="N-9pt"/>
      </w:pPr>
      <w:r>
        <w:tab/>
      </w:r>
      <w:r>
        <w:rPr>
          <w:rStyle w:val="charPage"/>
        </w:rPr>
        <w:t>Page</w:t>
      </w:r>
    </w:p>
    <w:p w:rsidR="003D3784" w:rsidRDefault="003D3784">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48494347" w:history="1">
        <w:r w:rsidRPr="00AC52C3">
          <w:t>Part 1</w:t>
        </w:r>
        <w:r>
          <w:rPr>
            <w:rFonts w:asciiTheme="minorHAnsi" w:eastAsiaTheme="minorEastAsia" w:hAnsiTheme="minorHAnsi" w:cstheme="minorBidi"/>
            <w:b w:val="0"/>
            <w:sz w:val="22"/>
            <w:szCs w:val="22"/>
            <w:lang w:eastAsia="en-AU"/>
          </w:rPr>
          <w:tab/>
        </w:r>
        <w:r w:rsidRPr="00AC52C3">
          <w:t>Preliminary</w:t>
        </w:r>
        <w:r w:rsidRPr="003D3784">
          <w:rPr>
            <w:vanish/>
          </w:rPr>
          <w:tab/>
        </w:r>
        <w:r w:rsidRPr="003D3784">
          <w:rPr>
            <w:vanish/>
          </w:rPr>
          <w:fldChar w:fldCharType="begin"/>
        </w:r>
        <w:r w:rsidRPr="003D3784">
          <w:rPr>
            <w:vanish/>
          </w:rPr>
          <w:instrText xml:space="preserve"> PAGEREF _Toc448494347 \h </w:instrText>
        </w:r>
        <w:r w:rsidRPr="003D3784">
          <w:rPr>
            <w:vanish/>
          </w:rPr>
        </w:r>
        <w:r w:rsidRPr="003D3784">
          <w:rPr>
            <w:vanish/>
          </w:rPr>
          <w:fldChar w:fldCharType="separate"/>
        </w:r>
        <w:r w:rsidR="001C2044">
          <w:rPr>
            <w:vanish/>
          </w:rPr>
          <w:t>2</w:t>
        </w:r>
        <w:r w:rsidRPr="003D3784">
          <w:rPr>
            <w:vanish/>
          </w:rPr>
          <w:fldChar w:fldCharType="end"/>
        </w:r>
      </w:hyperlink>
    </w:p>
    <w:p w:rsidR="003D3784" w:rsidRDefault="003D3784">
      <w:pPr>
        <w:pStyle w:val="TOC5"/>
        <w:rPr>
          <w:rFonts w:asciiTheme="minorHAnsi" w:eastAsiaTheme="minorEastAsia" w:hAnsiTheme="minorHAnsi" w:cstheme="minorBidi"/>
          <w:sz w:val="22"/>
          <w:szCs w:val="22"/>
          <w:lang w:eastAsia="en-AU"/>
        </w:rPr>
      </w:pPr>
      <w:r>
        <w:tab/>
      </w:r>
      <w:hyperlink w:anchor="_Toc448494348" w:history="1">
        <w:r w:rsidRPr="00AC52C3">
          <w:t>1</w:t>
        </w:r>
        <w:r>
          <w:rPr>
            <w:rFonts w:asciiTheme="minorHAnsi" w:eastAsiaTheme="minorEastAsia" w:hAnsiTheme="minorHAnsi" w:cstheme="minorBidi"/>
            <w:sz w:val="22"/>
            <w:szCs w:val="22"/>
            <w:lang w:eastAsia="en-AU"/>
          </w:rPr>
          <w:tab/>
        </w:r>
        <w:r w:rsidRPr="00AC52C3">
          <w:t>Name of regulation</w:t>
        </w:r>
        <w:r>
          <w:tab/>
        </w:r>
        <w:r>
          <w:fldChar w:fldCharType="begin"/>
        </w:r>
        <w:r>
          <w:instrText xml:space="preserve"> PAGEREF _Toc448494348 \h </w:instrText>
        </w:r>
        <w:r>
          <w:fldChar w:fldCharType="separate"/>
        </w:r>
        <w:r w:rsidR="001C2044">
          <w:t>2</w:t>
        </w:r>
        <w:r>
          <w:fldChar w:fldCharType="end"/>
        </w:r>
      </w:hyperlink>
    </w:p>
    <w:p w:rsidR="003D3784" w:rsidRDefault="003D3784">
      <w:pPr>
        <w:pStyle w:val="TOC5"/>
        <w:rPr>
          <w:rFonts w:asciiTheme="minorHAnsi" w:eastAsiaTheme="minorEastAsia" w:hAnsiTheme="minorHAnsi" w:cstheme="minorBidi"/>
          <w:sz w:val="22"/>
          <w:szCs w:val="22"/>
          <w:lang w:eastAsia="en-AU"/>
        </w:rPr>
      </w:pPr>
      <w:r>
        <w:tab/>
      </w:r>
      <w:hyperlink w:anchor="_Toc448494349" w:history="1">
        <w:r w:rsidRPr="00AC52C3">
          <w:t>3</w:t>
        </w:r>
        <w:r>
          <w:rPr>
            <w:rFonts w:asciiTheme="minorHAnsi" w:eastAsiaTheme="minorEastAsia" w:hAnsiTheme="minorHAnsi" w:cstheme="minorBidi"/>
            <w:sz w:val="22"/>
            <w:szCs w:val="22"/>
            <w:lang w:eastAsia="en-AU"/>
          </w:rPr>
          <w:tab/>
        </w:r>
        <w:r w:rsidRPr="00AC52C3">
          <w:t>Dictionary</w:t>
        </w:r>
        <w:r>
          <w:tab/>
        </w:r>
        <w:r>
          <w:fldChar w:fldCharType="begin"/>
        </w:r>
        <w:r>
          <w:instrText xml:space="preserve"> PAGEREF _Toc448494349 \h </w:instrText>
        </w:r>
        <w:r>
          <w:fldChar w:fldCharType="separate"/>
        </w:r>
        <w:r w:rsidR="001C2044">
          <w:t>2</w:t>
        </w:r>
        <w:r>
          <w:fldChar w:fldCharType="end"/>
        </w:r>
      </w:hyperlink>
    </w:p>
    <w:p w:rsidR="003D3784" w:rsidRDefault="003D3784">
      <w:pPr>
        <w:pStyle w:val="TOC5"/>
        <w:rPr>
          <w:rFonts w:asciiTheme="minorHAnsi" w:eastAsiaTheme="minorEastAsia" w:hAnsiTheme="minorHAnsi" w:cstheme="minorBidi"/>
          <w:sz w:val="22"/>
          <w:szCs w:val="22"/>
          <w:lang w:eastAsia="en-AU"/>
        </w:rPr>
      </w:pPr>
      <w:r>
        <w:tab/>
      </w:r>
      <w:hyperlink w:anchor="_Toc448494350" w:history="1">
        <w:r w:rsidRPr="00AC52C3">
          <w:t>4</w:t>
        </w:r>
        <w:r>
          <w:rPr>
            <w:rFonts w:asciiTheme="minorHAnsi" w:eastAsiaTheme="minorEastAsia" w:hAnsiTheme="minorHAnsi" w:cstheme="minorBidi"/>
            <w:sz w:val="22"/>
            <w:szCs w:val="22"/>
            <w:lang w:eastAsia="en-AU"/>
          </w:rPr>
          <w:tab/>
        </w:r>
        <w:r w:rsidRPr="00AC52C3">
          <w:t>Notes</w:t>
        </w:r>
        <w:r>
          <w:tab/>
        </w:r>
        <w:r>
          <w:fldChar w:fldCharType="begin"/>
        </w:r>
        <w:r>
          <w:instrText xml:space="preserve"> PAGEREF _Toc448494350 \h </w:instrText>
        </w:r>
        <w:r>
          <w:fldChar w:fldCharType="separate"/>
        </w:r>
        <w:r w:rsidR="001C2044">
          <w:t>2</w:t>
        </w:r>
        <w:r>
          <w:fldChar w:fldCharType="end"/>
        </w:r>
      </w:hyperlink>
    </w:p>
    <w:p w:rsidR="003D3784" w:rsidRDefault="00F12EC1">
      <w:pPr>
        <w:pStyle w:val="TOC2"/>
        <w:rPr>
          <w:rFonts w:asciiTheme="minorHAnsi" w:eastAsiaTheme="minorEastAsia" w:hAnsiTheme="minorHAnsi" w:cstheme="minorBidi"/>
          <w:b w:val="0"/>
          <w:sz w:val="22"/>
          <w:szCs w:val="22"/>
          <w:lang w:eastAsia="en-AU"/>
        </w:rPr>
      </w:pPr>
      <w:hyperlink w:anchor="_Toc448494351" w:history="1">
        <w:r w:rsidR="003D3784" w:rsidRPr="00AC52C3">
          <w:t>Part 2</w:t>
        </w:r>
        <w:r w:rsidR="003D3784">
          <w:rPr>
            <w:rFonts w:asciiTheme="minorHAnsi" w:eastAsiaTheme="minorEastAsia" w:hAnsiTheme="minorHAnsi" w:cstheme="minorBidi"/>
            <w:b w:val="0"/>
            <w:sz w:val="22"/>
            <w:szCs w:val="22"/>
            <w:lang w:eastAsia="en-AU"/>
          </w:rPr>
          <w:tab/>
        </w:r>
        <w:r w:rsidR="003D3784" w:rsidRPr="00AC52C3">
          <w:t>Serious drugs offences</w:t>
        </w:r>
        <w:r w:rsidR="003D3784" w:rsidRPr="003D3784">
          <w:rPr>
            <w:vanish/>
          </w:rPr>
          <w:tab/>
        </w:r>
        <w:r w:rsidR="003D3784" w:rsidRPr="003D3784">
          <w:rPr>
            <w:vanish/>
          </w:rPr>
          <w:fldChar w:fldCharType="begin"/>
        </w:r>
        <w:r w:rsidR="003D3784" w:rsidRPr="003D3784">
          <w:rPr>
            <w:vanish/>
          </w:rPr>
          <w:instrText xml:space="preserve"> PAGEREF _Toc448494351 \h </w:instrText>
        </w:r>
        <w:r w:rsidR="003D3784" w:rsidRPr="003D3784">
          <w:rPr>
            <w:vanish/>
          </w:rPr>
        </w:r>
        <w:r w:rsidR="003D3784" w:rsidRPr="003D3784">
          <w:rPr>
            <w:vanish/>
          </w:rPr>
          <w:fldChar w:fldCharType="separate"/>
        </w:r>
        <w:r w:rsidR="001C2044">
          <w:rPr>
            <w:vanish/>
          </w:rPr>
          <w:t>3</w:t>
        </w:r>
        <w:r w:rsidR="003D3784" w:rsidRPr="003D3784">
          <w:rPr>
            <w:vanish/>
          </w:rPr>
          <w:fldChar w:fldCharType="end"/>
        </w:r>
      </w:hyperlink>
    </w:p>
    <w:p w:rsidR="003D3784" w:rsidRDefault="003D3784">
      <w:pPr>
        <w:pStyle w:val="TOC5"/>
        <w:rPr>
          <w:rFonts w:asciiTheme="minorHAnsi" w:eastAsiaTheme="minorEastAsia" w:hAnsiTheme="minorHAnsi" w:cstheme="minorBidi"/>
          <w:sz w:val="22"/>
          <w:szCs w:val="22"/>
          <w:lang w:eastAsia="en-AU"/>
        </w:rPr>
      </w:pPr>
      <w:r>
        <w:tab/>
      </w:r>
      <w:hyperlink w:anchor="_Toc448494352" w:history="1">
        <w:r w:rsidRPr="00AC52C3">
          <w:t>5</w:t>
        </w:r>
        <w:r>
          <w:rPr>
            <w:rFonts w:asciiTheme="minorHAnsi" w:eastAsiaTheme="minorEastAsia" w:hAnsiTheme="minorHAnsi" w:cstheme="minorBidi"/>
            <w:sz w:val="22"/>
            <w:szCs w:val="22"/>
            <w:lang w:eastAsia="en-AU"/>
          </w:rPr>
          <w:tab/>
        </w:r>
        <w:r w:rsidRPr="00AC52C3">
          <w:rPr>
            <w:lang w:val="en-US"/>
          </w:rPr>
          <w:t xml:space="preserve">Controlled drugs—Code, s 600, def </w:t>
        </w:r>
        <w:r w:rsidRPr="00AC52C3">
          <w:rPr>
            <w:i/>
          </w:rPr>
          <w:t>controlled drug</w:t>
        </w:r>
        <w:r>
          <w:tab/>
        </w:r>
        <w:r>
          <w:fldChar w:fldCharType="begin"/>
        </w:r>
        <w:r>
          <w:instrText xml:space="preserve"> PAGEREF _Toc448494352 \h </w:instrText>
        </w:r>
        <w:r>
          <w:fldChar w:fldCharType="separate"/>
        </w:r>
        <w:r w:rsidR="001C2044">
          <w:t>3</w:t>
        </w:r>
        <w:r>
          <w:fldChar w:fldCharType="end"/>
        </w:r>
      </w:hyperlink>
    </w:p>
    <w:p w:rsidR="003D3784" w:rsidRDefault="003D3784">
      <w:pPr>
        <w:pStyle w:val="TOC5"/>
        <w:rPr>
          <w:rFonts w:asciiTheme="minorHAnsi" w:eastAsiaTheme="minorEastAsia" w:hAnsiTheme="minorHAnsi" w:cstheme="minorBidi"/>
          <w:sz w:val="22"/>
          <w:szCs w:val="22"/>
          <w:lang w:eastAsia="en-AU"/>
        </w:rPr>
      </w:pPr>
      <w:r>
        <w:tab/>
      </w:r>
      <w:hyperlink w:anchor="_Toc448494353" w:history="1">
        <w:r w:rsidRPr="00AC52C3">
          <w:t>6</w:t>
        </w:r>
        <w:r>
          <w:rPr>
            <w:rFonts w:asciiTheme="minorHAnsi" w:eastAsiaTheme="minorEastAsia" w:hAnsiTheme="minorHAnsi" w:cstheme="minorBidi"/>
            <w:sz w:val="22"/>
            <w:szCs w:val="22"/>
            <w:lang w:eastAsia="en-AU"/>
          </w:rPr>
          <w:tab/>
        </w:r>
        <w:r w:rsidRPr="00AC52C3">
          <w:t xml:space="preserve">Controlled plants—Code, s 600, def </w:t>
        </w:r>
        <w:r w:rsidRPr="00AC52C3">
          <w:rPr>
            <w:i/>
          </w:rPr>
          <w:t>controlled plant</w:t>
        </w:r>
        <w:r>
          <w:tab/>
        </w:r>
        <w:r>
          <w:fldChar w:fldCharType="begin"/>
        </w:r>
        <w:r>
          <w:instrText xml:space="preserve"> PAGEREF _Toc448494353 \h </w:instrText>
        </w:r>
        <w:r>
          <w:fldChar w:fldCharType="separate"/>
        </w:r>
        <w:r w:rsidR="001C2044">
          <w:t>3</w:t>
        </w:r>
        <w:r>
          <w:fldChar w:fldCharType="end"/>
        </w:r>
      </w:hyperlink>
    </w:p>
    <w:p w:rsidR="003D3784" w:rsidRDefault="003D3784">
      <w:pPr>
        <w:pStyle w:val="TOC5"/>
        <w:rPr>
          <w:rFonts w:asciiTheme="minorHAnsi" w:eastAsiaTheme="minorEastAsia" w:hAnsiTheme="minorHAnsi" w:cstheme="minorBidi"/>
          <w:sz w:val="22"/>
          <w:szCs w:val="22"/>
          <w:lang w:eastAsia="en-AU"/>
        </w:rPr>
      </w:pPr>
      <w:r>
        <w:tab/>
      </w:r>
      <w:hyperlink w:anchor="_Toc448494354" w:history="1">
        <w:r w:rsidRPr="00AC52C3">
          <w:t>7</w:t>
        </w:r>
        <w:r>
          <w:rPr>
            <w:rFonts w:asciiTheme="minorHAnsi" w:eastAsiaTheme="minorEastAsia" w:hAnsiTheme="minorHAnsi" w:cstheme="minorBidi"/>
            <w:sz w:val="22"/>
            <w:szCs w:val="22"/>
            <w:lang w:eastAsia="en-AU"/>
          </w:rPr>
          <w:tab/>
        </w:r>
        <w:r w:rsidRPr="00AC52C3">
          <w:t xml:space="preserve">Controlled precursors—Code, s 600, def </w:t>
        </w:r>
        <w:r w:rsidRPr="00AC52C3">
          <w:rPr>
            <w:i/>
          </w:rPr>
          <w:t>controlled precursor</w:t>
        </w:r>
        <w:r>
          <w:tab/>
        </w:r>
        <w:r>
          <w:fldChar w:fldCharType="begin"/>
        </w:r>
        <w:r>
          <w:instrText xml:space="preserve"> PAGEREF _Toc448494354 \h </w:instrText>
        </w:r>
        <w:r>
          <w:fldChar w:fldCharType="separate"/>
        </w:r>
        <w:r w:rsidR="001C2044">
          <w:t>4</w:t>
        </w:r>
        <w:r>
          <w:fldChar w:fldCharType="end"/>
        </w:r>
      </w:hyperlink>
    </w:p>
    <w:p w:rsidR="003D3784" w:rsidRDefault="003D3784">
      <w:pPr>
        <w:pStyle w:val="TOC5"/>
        <w:rPr>
          <w:rFonts w:asciiTheme="minorHAnsi" w:eastAsiaTheme="minorEastAsia" w:hAnsiTheme="minorHAnsi" w:cstheme="minorBidi"/>
          <w:sz w:val="22"/>
          <w:szCs w:val="22"/>
          <w:lang w:eastAsia="en-AU"/>
        </w:rPr>
      </w:pPr>
      <w:r>
        <w:tab/>
      </w:r>
      <w:hyperlink w:anchor="_Toc448494355" w:history="1">
        <w:r w:rsidRPr="00AC52C3">
          <w:t>8</w:t>
        </w:r>
        <w:r>
          <w:rPr>
            <w:rFonts w:asciiTheme="minorHAnsi" w:eastAsiaTheme="minorEastAsia" w:hAnsiTheme="minorHAnsi" w:cstheme="minorBidi"/>
            <w:sz w:val="22"/>
            <w:szCs w:val="22"/>
            <w:lang w:eastAsia="en-AU"/>
          </w:rPr>
          <w:tab/>
        </w:r>
        <w:r w:rsidRPr="00AC52C3">
          <w:t>Quantities of controlled drugs, plants and precursors—Code, s 601 (1)</w:t>
        </w:r>
        <w:r>
          <w:tab/>
        </w:r>
        <w:r>
          <w:fldChar w:fldCharType="begin"/>
        </w:r>
        <w:r>
          <w:instrText xml:space="preserve"> PAGEREF _Toc448494355 \h </w:instrText>
        </w:r>
        <w:r>
          <w:fldChar w:fldCharType="separate"/>
        </w:r>
        <w:r w:rsidR="001C2044">
          <w:t>5</w:t>
        </w:r>
        <w:r>
          <w:fldChar w:fldCharType="end"/>
        </w:r>
      </w:hyperlink>
    </w:p>
    <w:p w:rsidR="003D3784" w:rsidRDefault="003D3784">
      <w:pPr>
        <w:pStyle w:val="TOC5"/>
        <w:rPr>
          <w:rFonts w:asciiTheme="minorHAnsi" w:eastAsiaTheme="minorEastAsia" w:hAnsiTheme="minorHAnsi" w:cstheme="minorBidi"/>
          <w:sz w:val="22"/>
          <w:szCs w:val="22"/>
          <w:lang w:eastAsia="en-AU"/>
        </w:rPr>
      </w:pPr>
      <w:r>
        <w:tab/>
      </w:r>
      <w:hyperlink w:anchor="_Toc448494356" w:history="1">
        <w:r w:rsidRPr="00AC52C3">
          <w:t>9</w:t>
        </w:r>
        <w:r>
          <w:rPr>
            <w:rFonts w:asciiTheme="minorHAnsi" w:eastAsiaTheme="minorEastAsia" w:hAnsiTheme="minorHAnsi" w:cstheme="minorBidi"/>
            <w:sz w:val="22"/>
            <w:szCs w:val="22"/>
            <w:lang w:eastAsia="en-AU"/>
          </w:rPr>
          <w:tab/>
        </w:r>
        <w:r w:rsidRPr="00AC52C3">
          <w:t>Quantities of controlled drugs in mixtures—Code, s 601 (2)</w:t>
        </w:r>
        <w:r>
          <w:tab/>
        </w:r>
        <w:r>
          <w:fldChar w:fldCharType="begin"/>
        </w:r>
        <w:r>
          <w:instrText xml:space="preserve"> PAGEREF _Toc448494356 \h </w:instrText>
        </w:r>
        <w:r>
          <w:fldChar w:fldCharType="separate"/>
        </w:r>
        <w:r w:rsidR="001C2044">
          <w:t>8</w:t>
        </w:r>
        <w:r>
          <w:fldChar w:fldCharType="end"/>
        </w:r>
      </w:hyperlink>
    </w:p>
    <w:p w:rsidR="003D3784" w:rsidRDefault="00F12EC1">
      <w:pPr>
        <w:pStyle w:val="TOC6"/>
        <w:rPr>
          <w:rFonts w:asciiTheme="minorHAnsi" w:eastAsiaTheme="minorEastAsia" w:hAnsiTheme="minorHAnsi" w:cstheme="minorBidi"/>
          <w:b w:val="0"/>
          <w:sz w:val="22"/>
          <w:szCs w:val="22"/>
          <w:lang w:eastAsia="en-AU"/>
        </w:rPr>
      </w:pPr>
      <w:hyperlink w:anchor="_Toc448494357" w:history="1">
        <w:r w:rsidR="003D3784" w:rsidRPr="00AC52C3">
          <w:t>Schedule 1</w:t>
        </w:r>
        <w:r w:rsidR="003D3784">
          <w:rPr>
            <w:rFonts w:asciiTheme="minorHAnsi" w:eastAsiaTheme="minorEastAsia" w:hAnsiTheme="minorHAnsi" w:cstheme="minorBidi"/>
            <w:b w:val="0"/>
            <w:sz w:val="22"/>
            <w:szCs w:val="22"/>
            <w:lang w:eastAsia="en-AU"/>
          </w:rPr>
          <w:tab/>
        </w:r>
        <w:r w:rsidR="003D3784" w:rsidRPr="00AC52C3">
          <w:t>Controlled drugs</w:t>
        </w:r>
        <w:r w:rsidR="003D3784">
          <w:tab/>
        </w:r>
        <w:r w:rsidR="003D3784" w:rsidRPr="003D3784">
          <w:rPr>
            <w:b w:val="0"/>
            <w:sz w:val="20"/>
          </w:rPr>
          <w:fldChar w:fldCharType="begin"/>
        </w:r>
        <w:r w:rsidR="003D3784" w:rsidRPr="003D3784">
          <w:rPr>
            <w:b w:val="0"/>
            <w:sz w:val="20"/>
          </w:rPr>
          <w:instrText xml:space="preserve"> PAGEREF _Toc448494357 \h </w:instrText>
        </w:r>
        <w:r w:rsidR="003D3784" w:rsidRPr="003D3784">
          <w:rPr>
            <w:b w:val="0"/>
            <w:sz w:val="20"/>
          </w:rPr>
        </w:r>
        <w:r w:rsidR="003D3784" w:rsidRPr="003D3784">
          <w:rPr>
            <w:b w:val="0"/>
            <w:sz w:val="20"/>
          </w:rPr>
          <w:fldChar w:fldCharType="separate"/>
        </w:r>
        <w:r w:rsidR="001C2044">
          <w:rPr>
            <w:b w:val="0"/>
            <w:sz w:val="20"/>
          </w:rPr>
          <w:t>9</w:t>
        </w:r>
        <w:r w:rsidR="003D3784" w:rsidRPr="003D3784">
          <w:rPr>
            <w:b w:val="0"/>
            <w:sz w:val="20"/>
          </w:rPr>
          <w:fldChar w:fldCharType="end"/>
        </w:r>
      </w:hyperlink>
    </w:p>
    <w:p w:rsidR="003D3784" w:rsidRDefault="00F12EC1">
      <w:pPr>
        <w:pStyle w:val="TOC7"/>
        <w:rPr>
          <w:rFonts w:asciiTheme="minorHAnsi" w:eastAsiaTheme="minorEastAsia" w:hAnsiTheme="minorHAnsi" w:cstheme="minorBidi"/>
          <w:b w:val="0"/>
          <w:sz w:val="22"/>
          <w:szCs w:val="22"/>
          <w:lang w:eastAsia="en-AU"/>
        </w:rPr>
      </w:pPr>
      <w:hyperlink w:anchor="_Toc448494358" w:history="1">
        <w:r w:rsidR="003D3784" w:rsidRPr="00AC52C3">
          <w:t>Part 1.1</w:t>
        </w:r>
        <w:r w:rsidR="003D3784">
          <w:rPr>
            <w:rFonts w:asciiTheme="minorHAnsi" w:eastAsiaTheme="minorEastAsia" w:hAnsiTheme="minorHAnsi" w:cstheme="minorBidi"/>
            <w:b w:val="0"/>
            <w:sz w:val="22"/>
            <w:szCs w:val="22"/>
            <w:lang w:eastAsia="en-AU"/>
          </w:rPr>
          <w:tab/>
        </w:r>
        <w:r w:rsidR="003D3784" w:rsidRPr="00AC52C3">
          <w:t>Controlled medicines</w:t>
        </w:r>
        <w:r w:rsidR="003D3784">
          <w:tab/>
        </w:r>
        <w:r w:rsidR="003D3784" w:rsidRPr="003D3784">
          <w:rPr>
            <w:b w:val="0"/>
          </w:rPr>
          <w:fldChar w:fldCharType="begin"/>
        </w:r>
        <w:r w:rsidR="003D3784" w:rsidRPr="003D3784">
          <w:rPr>
            <w:b w:val="0"/>
          </w:rPr>
          <w:instrText xml:space="preserve"> PAGEREF _Toc448494358 \h </w:instrText>
        </w:r>
        <w:r w:rsidR="003D3784" w:rsidRPr="003D3784">
          <w:rPr>
            <w:b w:val="0"/>
          </w:rPr>
        </w:r>
        <w:r w:rsidR="003D3784" w:rsidRPr="003D3784">
          <w:rPr>
            <w:b w:val="0"/>
          </w:rPr>
          <w:fldChar w:fldCharType="separate"/>
        </w:r>
        <w:r w:rsidR="001C2044">
          <w:rPr>
            <w:b w:val="0"/>
          </w:rPr>
          <w:t>9</w:t>
        </w:r>
        <w:r w:rsidR="003D3784" w:rsidRPr="003D3784">
          <w:rPr>
            <w:b w:val="0"/>
          </w:rPr>
          <w:fldChar w:fldCharType="end"/>
        </w:r>
      </w:hyperlink>
    </w:p>
    <w:p w:rsidR="003D3784" w:rsidRDefault="00F12EC1">
      <w:pPr>
        <w:pStyle w:val="TOC7"/>
        <w:rPr>
          <w:rFonts w:asciiTheme="minorHAnsi" w:eastAsiaTheme="minorEastAsia" w:hAnsiTheme="minorHAnsi" w:cstheme="minorBidi"/>
          <w:b w:val="0"/>
          <w:sz w:val="22"/>
          <w:szCs w:val="22"/>
          <w:lang w:eastAsia="en-AU"/>
        </w:rPr>
      </w:pPr>
      <w:hyperlink w:anchor="_Toc448494359" w:history="1">
        <w:r w:rsidR="003D3784" w:rsidRPr="00AC52C3">
          <w:t>Part 1.2</w:t>
        </w:r>
        <w:r w:rsidR="003D3784">
          <w:rPr>
            <w:rFonts w:asciiTheme="minorHAnsi" w:eastAsiaTheme="minorEastAsia" w:hAnsiTheme="minorHAnsi" w:cstheme="minorBidi"/>
            <w:b w:val="0"/>
            <w:sz w:val="22"/>
            <w:szCs w:val="22"/>
            <w:lang w:eastAsia="en-AU"/>
          </w:rPr>
          <w:tab/>
        </w:r>
        <w:r w:rsidR="003D3784" w:rsidRPr="00AC52C3">
          <w:t>Prohibited substances</w:t>
        </w:r>
        <w:r w:rsidR="003D3784">
          <w:tab/>
        </w:r>
        <w:r w:rsidR="003D3784" w:rsidRPr="003D3784">
          <w:rPr>
            <w:b w:val="0"/>
          </w:rPr>
          <w:fldChar w:fldCharType="begin"/>
        </w:r>
        <w:r w:rsidR="003D3784" w:rsidRPr="003D3784">
          <w:rPr>
            <w:b w:val="0"/>
          </w:rPr>
          <w:instrText xml:space="preserve"> PAGEREF _Toc448494359 \h </w:instrText>
        </w:r>
        <w:r w:rsidR="003D3784" w:rsidRPr="003D3784">
          <w:rPr>
            <w:b w:val="0"/>
          </w:rPr>
        </w:r>
        <w:r w:rsidR="003D3784" w:rsidRPr="003D3784">
          <w:rPr>
            <w:b w:val="0"/>
          </w:rPr>
          <w:fldChar w:fldCharType="separate"/>
        </w:r>
        <w:r w:rsidR="001C2044">
          <w:rPr>
            <w:b w:val="0"/>
          </w:rPr>
          <w:t>15</w:t>
        </w:r>
        <w:r w:rsidR="003D3784" w:rsidRPr="003D3784">
          <w:rPr>
            <w:b w:val="0"/>
          </w:rPr>
          <w:fldChar w:fldCharType="end"/>
        </w:r>
      </w:hyperlink>
    </w:p>
    <w:p w:rsidR="003D3784" w:rsidRDefault="00F12EC1">
      <w:pPr>
        <w:pStyle w:val="TOC6"/>
        <w:rPr>
          <w:rFonts w:asciiTheme="minorHAnsi" w:eastAsiaTheme="minorEastAsia" w:hAnsiTheme="minorHAnsi" w:cstheme="minorBidi"/>
          <w:b w:val="0"/>
          <w:sz w:val="22"/>
          <w:szCs w:val="22"/>
          <w:lang w:eastAsia="en-AU"/>
        </w:rPr>
      </w:pPr>
      <w:hyperlink w:anchor="_Toc448494360" w:history="1">
        <w:r w:rsidR="003D3784" w:rsidRPr="00AC52C3">
          <w:t>Schedule 2</w:t>
        </w:r>
        <w:r w:rsidR="003D3784">
          <w:rPr>
            <w:rFonts w:asciiTheme="minorHAnsi" w:eastAsiaTheme="minorEastAsia" w:hAnsiTheme="minorHAnsi" w:cstheme="minorBidi"/>
            <w:b w:val="0"/>
            <w:sz w:val="22"/>
            <w:szCs w:val="22"/>
            <w:lang w:eastAsia="en-AU"/>
          </w:rPr>
          <w:tab/>
        </w:r>
        <w:r w:rsidR="003D3784" w:rsidRPr="00AC52C3">
          <w:t>Controlled plants</w:t>
        </w:r>
        <w:r w:rsidR="003D3784">
          <w:tab/>
        </w:r>
        <w:r w:rsidR="003D3784" w:rsidRPr="003D3784">
          <w:rPr>
            <w:b w:val="0"/>
            <w:sz w:val="20"/>
          </w:rPr>
          <w:fldChar w:fldCharType="begin"/>
        </w:r>
        <w:r w:rsidR="003D3784" w:rsidRPr="003D3784">
          <w:rPr>
            <w:b w:val="0"/>
            <w:sz w:val="20"/>
          </w:rPr>
          <w:instrText xml:space="preserve"> PAGEREF _Toc448494360 \h </w:instrText>
        </w:r>
        <w:r w:rsidR="003D3784" w:rsidRPr="003D3784">
          <w:rPr>
            <w:b w:val="0"/>
            <w:sz w:val="20"/>
          </w:rPr>
        </w:r>
        <w:r w:rsidR="003D3784" w:rsidRPr="003D3784">
          <w:rPr>
            <w:b w:val="0"/>
            <w:sz w:val="20"/>
          </w:rPr>
          <w:fldChar w:fldCharType="separate"/>
        </w:r>
        <w:r w:rsidR="001C2044">
          <w:rPr>
            <w:b w:val="0"/>
            <w:sz w:val="20"/>
          </w:rPr>
          <w:t>26</w:t>
        </w:r>
        <w:r w:rsidR="003D3784" w:rsidRPr="003D3784">
          <w:rPr>
            <w:b w:val="0"/>
            <w:sz w:val="20"/>
          </w:rPr>
          <w:fldChar w:fldCharType="end"/>
        </w:r>
      </w:hyperlink>
    </w:p>
    <w:p w:rsidR="003D3784" w:rsidRDefault="00F12EC1">
      <w:pPr>
        <w:pStyle w:val="TOC6"/>
        <w:rPr>
          <w:rFonts w:asciiTheme="minorHAnsi" w:eastAsiaTheme="minorEastAsia" w:hAnsiTheme="minorHAnsi" w:cstheme="minorBidi"/>
          <w:b w:val="0"/>
          <w:sz w:val="22"/>
          <w:szCs w:val="22"/>
          <w:lang w:eastAsia="en-AU"/>
        </w:rPr>
      </w:pPr>
      <w:hyperlink w:anchor="_Toc448494361" w:history="1">
        <w:r w:rsidR="003D3784" w:rsidRPr="00AC52C3">
          <w:t>Schedule 3</w:t>
        </w:r>
        <w:r w:rsidR="003D3784">
          <w:rPr>
            <w:rFonts w:asciiTheme="minorHAnsi" w:eastAsiaTheme="minorEastAsia" w:hAnsiTheme="minorHAnsi" w:cstheme="minorBidi"/>
            <w:b w:val="0"/>
            <w:sz w:val="22"/>
            <w:szCs w:val="22"/>
            <w:lang w:eastAsia="en-AU"/>
          </w:rPr>
          <w:tab/>
        </w:r>
        <w:r w:rsidR="003D3784" w:rsidRPr="00AC52C3">
          <w:t>Controlled precursors</w:t>
        </w:r>
        <w:r w:rsidR="003D3784">
          <w:tab/>
        </w:r>
        <w:r w:rsidR="003D3784" w:rsidRPr="003D3784">
          <w:rPr>
            <w:b w:val="0"/>
            <w:sz w:val="20"/>
          </w:rPr>
          <w:fldChar w:fldCharType="begin"/>
        </w:r>
        <w:r w:rsidR="003D3784" w:rsidRPr="003D3784">
          <w:rPr>
            <w:b w:val="0"/>
            <w:sz w:val="20"/>
          </w:rPr>
          <w:instrText xml:space="preserve"> PAGEREF _Toc448494361 \h </w:instrText>
        </w:r>
        <w:r w:rsidR="003D3784" w:rsidRPr="003D3784">
          <w:rPr>
            <w:b w:val="0"/>
            <w:sz w:val="20"/>
          </w:rPr>
        </w:r>
        <w:r w:rsidR="003D3784" w:rsidRPr="003D3784">
          <w:rPr>
            <w:b w:val="0"/>
            <w:sz w:val="20"/>
          </w:rPr>
          <w:fldChar w:fldCharType="separate"/>
        </w:r>
        <w:r w:rsidR="001C2044">
          <w:rPr>
            <w:b w:val="0"/>
            <w:sz w:val="20"/>
          </w:rPr>
          <w:t>28</w:t>
        </w:r>
        <w:r w:rsidR="003D3784" w:rsidRPr="003D3784">
          <w:rPr>
            <w:b w:val="0"/>
            <w:sz w:val="20"/>
          </w:rPr>
          <w:fldChar w:fldCharType="end"/>
        </w:r>
      </w:hyperlink>
    </w:p>
    <w:p w:rsidR="003D3784" w:rsidRDefault="00F12EC1">
      <w:pPr>
        <w:pStyle w:val="TOC6"/>
        <w:rPr>
          <w:rFonts w:asciiTheme="minorHAnsi" w:eastAsiaTheme="minorEastAsia" w:hAnsiTheme="minorHAnsi" w:cstheme="minorBidi"/>
          <w:b w:val="0"/>
          <w:sz w:val="22"/>
          <w:szCs w:val="22"/>
          <w:lang w:eastAsia="en-AU"/>
        </w:rPr>
      </w:pPr>
      <w:hyperlink w:anchor="_Toc448494362" w:history="1">
        <w:r w:rsidR="003D3784" w:rsidRPr="00AC52C3">
          <w:t>Dictionary</w:t>
        </w:r>
        <w:r w:rsidR="003D3784">
          <w:tab/>
        </w:r>
        <w:r w:rsidR="003D3784">
          <w:tab/>
        </w:r>
        <w:r w:rsidR="003D3784" w:rsidRPr="003D3784">
          <w:rPr>
            <w:b w:val="0"/>
            <w:sz w:val="20"/>
          </w:rPr>
          <w:fldChar w:fldCharType="begin"/>
        </w:r>
        <w:r w:rsidR="003D3784" w:rsidRPr="003D3784">
          <w:rPr>
            <w:b w:val="0"/>
            <w:sz w:val="20"/>
          </w:rPr>
          <w:instrText xml:space="preserve"> PAGEREF _Toc448494362 \h </w:instrText>
        </w:r>
        <w:r w:rsidR="003D3784" w:rsidRPr="003D3784">
          <w:rPr>
            <w:b w:val="0"/>
            <w:sz w:val="20"/>
          </w:rPr>
        </w:r>
        <w:r w:rsidR="003D3784" w:rsidRPr="003D3784">
          <w:rPr>
            <w:b w:val="0"/>
            <w:sz w:val="20"/>
          </w:rPr>
          <w:fldChar w:fldCharType="separate"/>
        </w:r>
        <w:r w:rsidR="001C2044">
          <w:rPr>
            <w:b w:val="0"/>
            <w:sz w:val="20"/>
          </w:rPr>
          <w:t>33</w:t>
        </w:r>
        <w:r w:rsidR="003D3784" w:rsidRPr="003D3784">
          <w:rPr>
            <w:b w:val="0"/>
            <w:sz w:val="20"/>
          </w:rPr>
          <w:fldChar w:fldCharType="end"/>
        </w:r>
      </w:hyperlink>
    </w:p>
    <w:p w:rsidR="003D3784" w:rsidRDefault="00F12EC1" w:rsidP="003D3784">
      <w:pPr>
        <w:pStyle w:val="TOC7"/>
        <w:spacing w:before="480"/>
        <w:rPr>
          <w:rFonts w:asciiTheme="minorHAnsi" w:eastAsiaTheme="minorEastAsia" w:hAnsiTheme="minorHAnsi" w:cstheme="minorBidi"/>
          <w:b w:val="0"/>
          <w:sz w:val="22"/>
          <w:szCs w:val="22"/>
          <w:lang w:eastAsia="en-AU"/>
        </w:rPr>
      </w:pPr>
      <w:hyperlink w:anchor="_Toc448494363" w:history="1">
        <w:r w:rsidR="003D3784">
          <w:t>Endnotes</w:t>
        </w:r>
        <w:r w:rsidR="003D3784" w:rsidRPr="003D3784">
          <w:rPr>
            <w:vanish/>
          </w:rPr>
          <w:tab/>
        </w:r>
        <w:r w:rsidR="003D3784" w:rsidRPr="003D3784">
          <w:rPr>
            <w:b w:val="0"/>
            <w:vanish/>
          </w:rPr>
          <w:fldChar w:fldCharType="begin"/>
        </w:r>
        <w:r w:rsidR="003D3784" w:rsidRPr="003D3784">
          <w:rPr>
            <w:b w:val="0"/>
            <w:vanish/>
          </w:rPr>
          <w:instrText xml:space="preserve"> PAGEREF _Toc448494363 \h </w:instrText>
        </w:r>
        <w:r w:rsidR="003D3784" w:rsidRPr="003D3784">
          <w:rPr>
            <w:b w:val="0"/>
            <w:vanish/>
          </w:rPr>
        </w:r>
        <w:r w:rsidR="003D3784" w:rsidRPr="003D3784">
          <w:rPr>
            <w:b w:val="0"/>
            <w:vanish/>
          </w:rPr>
          <w:fldChar w:fldCharType="separate"/>
        </w:r>
        <w:r w:rsidR="001C2044">
          <w:rPr>
            <w:b w:val="0"/>
            <w:vanish/>
          </w:rPr>
          <w:t>34</w:t>
        </w:r>
        <w:r w:rsidR="003D3784" w:rsidRPr="003D3784">
          <w:rPr>
            <w:b w:val="0"/>
            <w:vanish/>
          </w:rPr>
          <w:fldChar w:fldCharType="end"/>
        </w:r>
      </w:hyperlink>
    </w:p>
    <w:p w:rsidR="003D3784" w:rsidRDefault="003D3784">
      <w:pPr>
        <w:pStyle w:val="TOC5"/>
        <w:rPr>
          <w:rFonts w:asciiTheme="minorHAnsi" w:eastAsiaTheme="minorEastAsia" w:hAnsiTheme="minorHAnsi" w:cstheme="minorBidi"/>
          <w:sz w:val="22"/>
          <w:szCs w:val="22"/>
          <w:lang w:eastAsia="en-AU"/>
        </w:rPr>
      </w:pPr>
      <w:r>
        <w:tab/>
      </w:r>
      <w:hyperlink w:anchor="_Toc448494364" w:history="1">
        <w:r w:rsidRPr="00AC52C3">
          <w:t>1</w:t>
        </w:r>
        <w:r>
          <w:rPr>
            <w:rFonts w:asciiTheme="minorHAnsi" w:eastAsiaTheme="minorEastAsia" w:hAnsiTheme="minorHAnsi" w:cstheme="minorBidi"/>
            <w:sz w:val="22"/>
            <w:szCs w:val="22"/>
            <w:lang w:eastAsia="en-AU"/>
          </w:rPr>
          <w:tab/>
        </w:r>
        <w:r w:rsidRPr="00AC52C3">
          <w:t>About the endnotes</w:t>
        </w:r>
        <w:r>
          <w:tab/>
        </w:r>
        <w:r>
          <w:fldChar w:fldCharType="begin"/>
        </w:r>
        <w:r>
          <w:instrText xml:space="preserve"> PAGEREF _Toc448494364 \h </w:instrText>
        </w:r>
        <w:r>
          <w:fldChar w:fldCharType="separate"/>
        </w:r>
        <w:r w:rsidR="001C2044">
          <w:t>34</w:t>
        </w:r>
        <w:r>
          <w:fldChar w:fldCharType="end"/>
        </w:r>
      </w:hyperlink>
    </w:p>
    <w:p w:rsidR="003D3784" w:rsidRDefault="003D3784">
      <w:pPr>
        <w:pStyle w:val="TOC5"/>
        <w:rPr>
          <w:rFonts w:asciiTheme="minorHAnsi" w:eastAsiaTheme="minorEastAsia" w:hAnsiTheme="minorHAnsi" w:cstheme="minorBidi"/>
          <w:sz w:val="22"/>
          <w:szCs w:val="22"/>
          <w:lang w:eastAsia="en-AU"/>
        </w:rPr>
      </w:pPr>
      <w:r>
        <w:tab/>
      </w:r>
      <w:hyperlink w:anchor="_Toc448494365" w:history="1">
        <w:r w:rsidRPr="00AC52C3">
          <w:t>2</w:t>
        </w:r>
        <w:r>
          <w:rPr>
            <w:rFonts w:asciiTheme="minorHAnsi" w:eastAsiaTheme="minorEastAsia" w:hAnsiTheme="minorHAnsi" w:cstheme="minorBidi"/>
            <w:sz w:val="22"/>
            <w:szCs w:val="22"/>
            <w:lang w:eastAsia="en-AU"/>
          </w:rPr>
          <w:tab/>
        </w:r>
        <w:r w:rsidRPr="00AC52C3">
          <w:t>Abbreviation key</w:t>
        </w:r>
        <w:r>
          <w:tab/>
        </w:r>
        <w:r>
          <w:fldChar w:fldCharType="begin"/>
        </w:r>
        <w:r>
          <w:instrText xml:space="preserve"> PAGEREF _Toc448494365 \h </w:instrText>
        </w:r>
        <w:r>
          <w:fldChar w:fldCharType="separate"/>
        </w:r>
        <w:r w:rsidR="001C2044">
          <w:t>34</w:t>
        </w:r>
        <w:r>
          <w:fldChar w:fldCharType="end"/>
        </w:r>
      </w:hyperlink>
    </w:p>
    <w:p w:rsidR="003D3784" w:rsidRDefault="003D3784">
      <w:pPr>
        <w:pStyle w:val="TOC5"/>
        <w:rPr>
          <w:rFonts w:asciiTheme="minorHAnsi" w:eastAsiaTheme="minorEastAsia" w:hAnsiTheme="minorHAnsi" w:cstheme="minorBidi"/>
          <w:sz w:val="22"/>
          <w:szCs w:val="22"/>
          <w:lang w:eastAsia="en-AU"/>
        </w:rPr>
      </w:pPr>
      <w:r>
        <w:tab/>
      </w:r>
      <w:hyperlink w:anchor="_Toc448494366" w:history="1">
        <w:r w:rsidRPr="00AC52C3">
          <w:t>3</w:t>
        </w:r>
        <w:r>
          <w:rPr>
            <w:rFonts w:asciiTheme="minorHAnsi" w:eastAsiaTheme="minorEastAsia" w:hAnsiTheme="minorHAnsi" w:cstheme="minorBidi"/>
            <w:sz w:val="22"/>
            <w:szCs w:val="22"/>
            <w:lang w:eastAsia="en-AU"/>
          </w:rPr>
          <w:tab/>
        </w:r>
        <w:r w:rsidRPr="00AC52C3">
          <w:t>Legislation history</w:t>
        </w:r>
        <w:r>
          <w:tab/>
        </w:r>
        <w:r>
          <w:fldChar w:fldCharType="begin"/>
        </w:r>
        <w:r>
          <w:instrText xml:space="preserve"> PAGEREF _Toc448494366 \h </w:instrText>
        </w:r>
        <w:r>
          <w:fldChar w:fldCharType="separate"/>
        </w:r>
        <w:r w:rsidR="001C2044">
          <w:t>35</w:t>
        </w:r>
        <w:r>
          <w:fldChar w:fldCharType="end"/>
        </w:r>
      </w:hyperlink>
    </w:p>
    <w:p w:rsidR="003D3784" w:rsidRDefault="003D3784">
      <w:pPr>
        <w:pStyle w:val="TOC5"/>
        <w:rPr>
          <w:rFonts w:asciiTheme="minorHAnsi" w:eastAsiaTheme="minorEastAsia" w:hAnsiTheme="minorHAnsi" w:cstheme="minorBidi"/>
          <w:sz w:val="22"/>
          <w:szCs w:val="22"/>
          <w:lang w:eastAsia="en-AU"/>
        </w:rPr>
      </w:pPr>
      <w:r>
        <w:tab/>
      </w:r>
      <w:hyperlink w:anchor="_Toc448494367" w:history="1">
        <w:r w:rsidRPr="00AC52C3">
          <w:t>4</w:t>
        </w:r>
        <w:r>
          <w:rPr>
            <w:rFonts w:asciiTheme="minorHAnsi" w:eastAsiaTheme="minorEastAsia" w:hAnsiTheme="minorHAnsi" w:cstheme="minorBidi"/>
            <w:sz w:val="22"/>
            <w:szCs w:val="22"/>
            <w:lang w:eastAsia="en-AU"/>
          </w:rPr>
          <w:tab/>
        </w:r>
        <w:r w:rsidRPr="00AC52C3">
          <w:t>Amendment history</w:t>
        </w:r>
        <w:r>
          <w:tab/>
        </w:r>
        <w:r>
          <w:fldChar w:fldCharType="begin"/>
        </w:r>
        <w:r>
          <w:instrText xml:space="preserve"> PAGEREF _Toc448494367 \h </w:instrText>
        </w:r>
        <w:r>
          <w:fldChar w:fldCharType="separate"/>
        </w:r>
        <w:r w:rsidR="001C2044">
          <w:t>37</w:t>
        </w:r>
        <w:r>
          <w:fldChar w:fldCharType="end"/>
        </w:r>
      </w:hyperlink>
    </w:p>
    <w:p w:rsidR="003D3784" w:rsidRDefault="003D3784">
      <w:pPr>
        <w:pStyle w:val="TOC5"/>
        <w:rPr>
          <w:rFonts w:asciiTheme="minorHAnsi" w:eastAsiaTheme="minorEastAsia" w:hAnsiTheme="minorHAnsi" w:cstheme="minorBidi"/>
          <w:sz w:val="22"/>
          <w:szCs w:val="22"/>
          <w:lang w:eastAsia="en-AU"/>
        </w:rPr>
      </w:pPr>
      <w:r>
        <w:tab/>
      </w:r>
      <w:hyperlink w:anchor="_Toc448494368" w:history="1">
        <w:r w:rsidRPr="00AC52C3">
          <w:t>5</w:t>
        </w:r>
        <w:r>
          <w:rPr>
            <w:rFonts w:asciiTheme="minorHAnsi" w:eastAsiaTheme="minorEastAsia" w:hAnsiTheme="minorHAnsi" w:cstheme="minorBidi"/>
            <w:sz w:val="22"/>
            <w:szCs w:val="22"/>
            <w:lang w:eastAsia="en-AU"/>
          </w:rPr>
          <w:tab/>
        </w:r>
        <w:r w:rsidRPr="00AC52C3">
          <w:t>Earlier republications</w:t>
        </w:r>
        <w:r>
          <w:tab/>
        </w:r>
        <w:r>
          <w:fldChar w:fldCharType="begin"/>
        </w:r>
        <w:r>
          <w:instrText xml:space="preserve"> PAGEREF _Toc448494368 \h </w:instrText>
        </w:r>
        <w:r>
          <w:fldChar w:fldCharType="separate"/>
        </w:r>
        <w:r w:rsidR="001C2044">
          <w:t>39</w:t>
        </w:r>
        <w:r>
          <w:fldChar w:fldCharType="end"/>
        </w:r>
      </w:hyperlink>
    </w:p>
    <w:p w:rsidR="003D3784" w:rsidRDefault="003D3784">
      <w:pPr>
        <w:pStyle w:val="TOC5"/>
        <w:rPr>
          <w:rFonts w:asciiTheme="minorHAnsi" w:eastAsiaTheme="minorEastAsia" w:hAnsiTheme="minorHAnsi" w:cstheme="minorBidi"/>
          <w:sz w:val="22"/>
          <w:szCs w:val="22"/>
          <w:lang w:eastAsia="en-AU"/>
        </w:rPr>
      </w:pPr>
      <w:r>
        <w:tab/>
      </w:r>
      <w:hyperlink w:anchor="_Toc448494369" w:history="1">
        <w:r w:rsidRPr="00AC52C3">
          <w:t>6</w:t>
        </w:r>
        <w:r>
          <w:rPr>
            <w:rFonts w:asciiTheme="minorHAnsi" w:eastAsiaTheme="minorEastAsia" w:hAnsiTheme="minorHAnsi" w:cstheme="minorBidi"/>
            <w:sz w:val="22"/>
            <w:szCs w:val="22"/>
            <w:lang w:eastAsia="en-AU"/>
          </w:rPr>
          <w:tab/>
        </w:r>
        <w:r w:rsidRPr="00AC52C3">
          <w:t>Expired transitional or validating provisions</w:t>
        </w:r>
        <w:r>
          <w:tab/>
        </w:r>
        <w:r>
          <w:fldChar w:fldCharType="begin"/>
        </w:r>
        <w:r>
          <w:instrText xml:space="preserve"> PAGEREF _Toc448494369 \h </w:instrText>
        </w:r>
        <w:r>
          <w:fldChar w:fldCharType="separate"/>
        </w:r>
        <w:r w:rsidR="001C2044">
          <w:t>40</w:t>
        </w:r>
        <w:r>
          <w:fldChar w:fldCharType="end"/>
        </w:r>
      </w:hyperlink>
    </w:p>
    <w:p w:rsidR="003A78AA" w:rsidRDefault="003D3784" w:rsidP="007146AC">
      <w:pPr>
        <w:pStyle w:val="BillBasic"/>
      </w:pPr>
      <w:r>
        <w:fldChar w:fldCharType="end"/>
      </w:r>
    </w:p>
    <w:p w:rsidR="003A78AA" w:rsidRDefault="003A78AA" w:rsidP="007146AC">
      <w:pPr>
        <w:pStyle w:val="01Contents"/>
        <w:sectPr w:rsidR="003A78AA">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3A78AA" w:rsidRDefault="003A78AA" w:rsidP="007146AC">
      <w:pPr>
        <w:jc w:val="center"/>
      </w:pPr>
      <w:r>
        <w:rPr>
          <w:noProof/>
          <w:lang w:eastAsia="en-AU"/>
        </w:rPr>
        <w:lastRenderedPageBreak/>
        <w:drawing>
          <wp:inline distT="0" distB="0" distL="0" distR="0">
            <wp:extent cx="1333500" cy="1181100"/>
            <wp:effectExtent l="19050" t="0" r="0" b="0"/>
            <wp:docPr id="31"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A78AA" w:rsidRDefault="003A78AA" w:rsidP="007146AC">
      <w:pPr>
        <w:jc w:val="center"/>
        <w:rPr>
          <w:rFonts w:ascii="Arial" w:hAnsi="Arial"/>
        </w:rPr>
      </w:pPr>
      <w:r>
        <w:rPr>
          <w:rFonts w:ascii="Arial" w:hAnsi="Arial"/>
        </w:rPr>
        <w:t>Australian Capital Territory</w:t>
      </w:r>
    </w:p>
    <w:p w:rsidR="003A78AA" w:rsidRDefault="00EE7C7B" w:rsidP="007146AC">
      <w:pPr>
        <w:pStyle w:val="Billname"/>
      </w:pPr>
      <w:bookmarkStart w:id="7" w:name="Citation"/>
      <w:r>
        <w:t>Criminal Code Regulation 2005</w:t>
      </w:r>
      <w:bookmarkEnd w:id="7"/>
      <w:r w:rsidR="003A78AA">
        <w:t xml:space="preserve">     </w:t>
      </w:r>
    </w:p>
    <w:p w:rsidR="003A78AA" w:rsidRDefault="003A78AA" w:rsidP="007146AC">
      <w:pPr>
        <w:spacing w:before="240" w:after="60"/>
        <w:rPr>
          <w:rFonts w:ascii="Arial" w:hAnsi="Arial"/>
        </w:rPr>
      </w:pPr>
    </w:p>
    <w:p w:rsidR="003A78AA" w:rsidRDefault="003A78AA" w:rsidP="007146AC">
      <w:pPr>
        <w:pStyle w:val="N-line3"/>
      </w:pPr>
    </w:p>
    <w:p w:rsidR="003A78AA" w:rsidRDefault="003A78AA" w:rsidP="007146AC">
      <w:pPr>
        <w:pStyle w:val="CoverInForce"/>
      </w:pPr>
      <w:r>
        <w:t>made under the</w:t>
      </w:r>
    </w:p>
    <w:bookmarkStart w:id="8" w:name="ActName"/>
    <w:p w:rsidR="003A78AA" w:rsidRDefault="00584EE5" w:rsidP="007146AC">
      <w:pPr>
        <w:pStyle w:val="CoverActName"/>
      </w:pPr>
      <w:r w:rsidRPr="003A78AA">
        <w:rPr>
          <w:rStyle w:val="charCitHyperlinkAbbrev"/>
        </w:rPr>
        <w:fldChar w:fldCharType="begin"/>
      </w:r>
      <w:r w:rsidR="003A78AA" w:rsidRPr="003A78AA">
        <w:rPr>
          <w:rStyle w:val="charCitHyperlinkAbbrev"/>
        </w:rPr>
        <w:instrText xml:space="preserve"> HYPERLINK "http://www.legislation.act.gov.au/a/2002-51" \o "A2002-51" </w:instrText>
      </w:r>
      <w:r w:rsidRPr="003A78AA">
        <w:rPr>
          <w:rStyle w:val="charCitHyperlinkAbbrev"/>
        </w:rPr>
        <w:fldChar w:fldCharType="separate"/>
      </w:r>
      <w:r w:rsidR="003A78AA" w:rsidRPr="003A78AA">
        <w:rPr>
          <w:rStyle w:val="charCitHyperlinkAbbrev"/>
        </w:rPr>
        <w:t>Criminal Code 2002</w:t>
      </w:r>
      <w:r w:rsidRPr="003A78AA">
        <w:rPr>
          <w:rStyle w:val="charCitHyperlinkAbbrev"/>
        </w:rPr>
        <w:fldChar w:fldCharType="end"/>
      </w:r>
      <w:bookmarkEnd w:id="8"/>
    </w:p>
    <w:p w:rsidR="003A78AA" w:rsidRDefault="003A78AA" w:rsidP="007146AC">
      <w:pPr>
        <w:pStyle w:val="N-line3"/>
      </w:pPr>
    </w:p>
    <w:p w:rsidR="003A78AA" w:rsidRDefault="003A78AA" w:rsidP="007146AC">
      <w:pPr>
        <w:pStyle w:val="Placeholder"/>
      </w:pPr>
      <w:r>
        <w:rPr>
          <w:rStyle w:val="charContents"/>
          <w:sz w:val="16"/>
        </w:rPr>
        <w:t xml:space="preserve">  </w:t>
      </w:r>
      <w:r>
        <w:rPr>
          <w:rStyle w:val="charPage"/>
        </w:rPr>
        <w:t xml:space="preserve">  </w:t>
      </w:r>
    </w:p>
    <w:p w:rsidR="003A78AA" w:rsidRDefault="003A78AA" w:rsidP="007146AC">
      <w:pPr>
        <w:pStyle w:val="Placeholder"/>
      </w:pPr>
      <w:r>
        <w:rPr>
          <w:rStyle w:val="CharChapNo"/>
        </w:rPr>
        <w:t xml:space="preserve">  </w:t>
      </w:r>
      <w:r>
        <w:rPr>
          <w:rStyle w:val="CharChapText"/>
        </w:rPr>
        <w:t xml:space="preserve">  </w:t>
      </w:r>
    </w:p>
    <w:p w:rsidR="003A78AA" w:rsidRDefault="003A78AA" w:rsidP="007146AC">
      <w:pPr>
        <w:pStyle w:val="Placeholder"/>
      </w:pPr>
      <w:r>
        <w:rPr>
          <w:rStyle w:val="CharPartNo"/>
        </w:rPr>
        <w:t xml:space="preserve">  </w:t>
      </w:r>
      <w:r>
        <w:rPr>
          <w:rStyle w:val="CharPartText"/>
        </w:rPr>
        <w:t xml:space="preserve">  </w:t>
      </w:r>
    </w:p>
    <w:p w:rsidR="003A78AA" w:rsidRDefault="003A78AA" w:rsidP="007146AC">
      <w:pPr>
        <w:pStyle w:val="Placeholder"/>
      </w:pPr>
      <w:r>
        <w:rPr>
          <w:rStyle w:val="CharDivNo"/>
        </w:rPr>
        <w:t xml:space="preserve">  </w:t>
      </w:r>
      <w:r>
        <w:rPr>
          <w:rStyle w:val="CharDivText"/>
        </w:rPr>
        <w:t xml:space="preserve">  </w:t>
      </w:r>
    </w:p>
    <w:p w:rsidR="003A78AA" w:rsidRDefault="003A78AA" w:rsidP="007146AC">
      <w:pPr>
        <w:pStyle w:val="Placeholder"/>
      </w:pPr>
      <w:r>
        <w:rPr>
          <w:rStyle w:val="CharSectNo"/>
        </w:rPr>
        <w:t xml:space="preserve">  </w:t>
      </w:r>
    </w:p>
    <w:p w:rsidR="003A78AA" w:rsidRDefault="003A78AA" w:rsidP="007146AC">
      <w:pPr>
        <w:pStyle w:val="PageBreak"/>
      </w:pPr>
      <w:r>
        <w:br w:type="page"/>
      </w:r>
    </w:p>
    <w:p w:rsidR="007B0942" w:rsidRPr="000774CC" w:rsidRDefault="007B0942">
      <w:pPr>
        <w:pStyle w:val="AH2Part"/>
      </w:pPr>
      <w:bookmarkStart w:id="9" w:name="_Toc448494347"/>
      <w:r w:rsidRPr="000774CC">
        <w:rPr>
          <w:rStyle w:val="CharPartNo"/>
        </w:rPr>
        <w:lastRenderedPageBreak/>
        <w:t>Part 1</w:t>
      </w:r>
      <w:r>
        <w:tab/>
      </w:r>
      <w:r w:rsidRPr="000774CC">
        <w:rPr>
          <w:rStyle w:val="CharPartText"/>
        </w:rPr>
        <w:t>Preliminary</w:t>
      </w:r>
      <w:bookmarkEnd w:id="9"/>
    </w:p>
    <w:p w:rsidR="007B0942" w:rsidRDefault="007B0942">
      <w:pPr>
        <w:pStyle w:val="AH5Sec"/>
      </w:pPr>
      <w:bookmarkStart w:id="10" w:name="_Toc448494348"/>
      <w:r w:rsidRPr="000774CC">
        <w:rPr>
          <w:rStyle w:val="CharSectNo"/>
        </w:rPr>
        <w:t>1</w:t>
      </w:r>
      <w:r>
        <w:tab/>
        <w:t>Name of regulation</w:t>
      </w:r>
      <w:bookmarkEnd w:id="10"/>
    </w:p>
    <w:p w:rsidR="007B0942" w:rsidRDefault="007B0942">
      <w:pPr>
        <w:pStyle w:val="Amainreturn"/>
      </w:pPr>
      <w:r>
        <w:t xml:space="preserve">This regulation is the </w:t>
      </w:r>
      <w:r>
        <w:rPr>
          <w:rStyle w:val="charItals"/>
        </w:rPr>
        <w:t>Criminal Code Regulation 2005</w:t>
      </w:r>
      <w:r>
        <w:rPr>
          <w:iCs/>
        </w:rPr>
        <w:t>.</w:t>
      </w:r>
    </w:p>
    <w:p w:rsidR="007B0942" w:rsidRDefault="007B0942">
      <w:pPr>
        <w:pStyle w:val="AH5Sec"/>
      </w:pPr>
      <w:bookmarkStart w:id="11" w:name="_Toc448494349"/>
      <w:r w:rsidRPr="000774CC">
        <w:rPr>
          <w:rStyle w:val="CharSectNo"/>
        </w:rPr>
        <w:t>3</w:t>
      </w:r>
      <w:r>
        <w:tab/>
        <w:t>Dictionary</w:t>
      </w:r>
      <w:bookmarkEnd w:id="11"/>
    </w:p>
    <w:p w:rsidR="007B0942" w:rsidRDefault="007B0942">
      <w:pPr>
        <w:pStyle w:val="Amainreturn"/>
        <w:keepNext/>
      </w:pPr>
      <w:r>
        <w:t>The dictionary at the end of this regulation is part of this regulation.</w:t>
      </w:r>
    </w:p>
    <w:p w:rsidR="0002206E" w:rsidRPr="00D436AC" w:rsidRDefault="0002206E" w:rsidP="0002206E">
      <w:pPr>
        <w:pStyle w:val="aNote"/>
        <w:keepNext/>
      </w:pPr>
      <w:r w:rsidRPr="00D436AC">
        <w:rPr>
          <w:rStyle w:val="charItals"/>
        </w:rPr>
        <w:t>Note 1</w:t>
      </w:r>
      <w:r w:rsidRPr="00D436AC">
        <w:rPr>
          <w:rStyle w:val="charItals"/>
        </w:rPr>
        <w:tab/>
      </w:r>
      <w:r w:rsidRPr="00D436AC">
        <w:t>The dictionary at the end of this regulation defines certain terms used in this regulation.</w:t>
      </w:r>
    </w:p>
    <w:p w:rsidR="0002206E" w:rsidRPr="00D436AC" w:rsidRDefault="0002206E" w:rsidP="0002206E">
      <w:pPr>
        <w:pStyle w:val="aNote"/>
      </w:pPr>
      <w:r w:rsidRPr="00D436AC">
        <w:rPr>
          <w:rStyle w:val="charItals"/>
        </w:rPr>
        <w:t>Note 2</w:t>
      </w:r>
      <w:r w:rsidRPr="00D436AC">
        <w:tab/>
        <w:t xml:space="preserve">A definition in the dictionary applies to the entire regulation unless the definition, or another provision of the regulation, provides otherwise or the contrary intention otherwise appears (see </w:t>
      </w:r>
      <w:hyperlink r:id="rId28" w:tooltip="A2001-14" w:history="1">
        <w:r w:rsidRPr="00D436AC">
          <w:rPr>
            <w:rStyle w:val="charCitHyperlinkAbbrev"/>
          </w:rPr>
          <w:t>Legislation Act</w:t>
        </w:r>
      </w:hyperlink>
      <w:r w:rsidRPr="00D436AC">
        <w:t>, s 155 and s 156 (1)).</w:t>
      </w:r>
    </w:p>
    <w:p w:rsidR="007B0942" w:rsidRDefault="007B0942">
      <w:pPr>
        <w:pStyle w:val="AH5Sec"/>
      </w:pPr>
      <w:bookmarkStart w:id="12" w:name="_Toc448494350"/>
      <w:r w:rsidRPr="000774CC">
        <w:rPr>
          <w:rStyle w:val="CharSectNo"/>
        </w:rPr>
        <w:t>4</w:t>
      </w:r>
      <w:r>
        <w:tab/>
        <w:t>Notes</w:t>
      </w:r>
      <w:bookmarkEnd w:id="12"/>
    </w:p>
    <w:p w:rsidR="007B0942" w:rsidRDefault="007B0942">
      <w:pPr>
        <w:pStyle w:val="Amainreturn"/>
        <w:keepNext/>
      </w:pPr>
      <w:r>
        <w:t>A note included in this regulation is explanatory and is not part of this regulation.</w:t>
      </w:r>
    </w:p>
    <w:p w:rsidR="007B0942" w:rsidRDefault="007B0942">
      <w:pPr>
        <w:pStyle w:val="aNote"/>
      </w:pPr>
      <w:r>
        <w:rPr>
          <w:rStyle w:val="charItals"/>
        </w:rPr>
        <w:t>Note</w:t>
      </w:r>
      <w:r>
        <w:rPr>
          <w:rStyle w:val="charItals"/>
        </w:rPr>
        <w:tab/>
      </w:r>
      <w:r>
        <w:t xml:space="preserve">See the </w:t>
      </w:r>
      <w:hyperlink r:id="rId29" w:tooltip="A2001-14" w:history="1">
        <w:r w:rsidR="008F4677" w:rsidRPr="008F4677">
          <w:rPr>
            <w:rStyle w:val="charCitHyperlinkAbbrev"/>
          </w:rPr>
          <w:t>Legislation Act</w:t>
        </w:r>
      </w:hyperlink>
      <w:r>
        <w:t>, s 127 (1), (4) and (5) for the legal status of notes.</w:t>
      </w:r>
    </w:p>
    <w:p w:rsidR="007B0942" w:rsidRDefault="007B0942">
      <w:pPr>
        <w:pStyle w:val="PageBreak"/>
      </w:pPr>
      <w:r>
        <w:br w:type="page"/>
      </w:r>
    </w:p>
    <w:p w:rsidR="007B0942" w:rsidRPr="000774CC" w:rsidRDefault="007B0942">
      <w:pPr>
        <w:pStyle w:val="AH2Part"/>
      </w:pPr>
      <w:bookmarkStart w:id="13" w:name="_Toc448494351"/>
      <w:r w:rsidRPr="000774CC">
        <w:rPr>
          <w:rStyle w:val="CharPartNo"/>
        </w:rPr>
        <w:lastRenderedPageBreak/>
        <w:t>Part 2</w:t>
      </w:r>
      <w:r>
        <w:tab/>
      </w:r>
      <w:r w:rsidRPr="000774CC">
        <w:rPr>
          <w:rStyle w:val="CharPartText"/>
        </w:rPr>
        <w:t>Serious drugs offences</w:t>
      </w:r>
      <w:bookmarkEnd w:id="13"/>
    </w:p>
    <w:p w:rsidR="00C650EA" w:rsidRPr="009D017B" w:rsidRDefault="00C650EA" w:rsidP="00C650EA">
      <w:pPr>
        <w:pStyle w:val="AH5Sec"/>
        <w:rPr>
          <w:lang w:val="en-US"/>
        </w:rPr>
      </w:pPr>
      <w:bookmarkStart w:id="14" w:name="_Toc448494352"/>
      <w:r w:rsidRPr="000774CC">
        <w:rPr>
          <w:rStyle w:val="CharSectNo"/>
        </w:rPr>
        <w:t>5</w:t>
      </w:r>
      <w:r w:rsidRPr="009D017B">
        <w:rPr>
          <w:lang w:val="en-US"/>
        </w:rPr>
        <w:tab/>
        <w:t xml:space="preserve">Controlled drugs—Code, s 600, def </w:t>
      </w:r>
      <w:r w:rsidRPr="006863EA">
        <w:rPr>
          <w:rStyle w:val="charItals"/>
        </w:rPr>
        <w:t>controlled drug</w:t>
      </w:r>
      <w:bookmarkEnd w:id="14"/>
    </w:p>
    <w:p w:rsidR="00C650EA" w:rsidRPr="009D017B" w:rsidRDefault="00C650EA" w:rsidP="00C650EA">
      <w:pPr>
        <w:pStyle w:val="Amain"/>
      </w:pPr>
      <w:r w:rsidRPr="009D017B">
        <w:tab/>
        <w:t>(1)</w:t>
      </w:r>
      <w:r w:rsidRPr="009D017B">
        <w:tab/>
        <w:t>A substance mentioned in schedule 1 is prescribed.</w:t>
      </w:r>
    </w:p>
    <w:p w:rsidR="00C650EA" w:rsidRPr="009D017B" w:rsidRDefault="00C650EA" w:rsidP="00C650EA">
      <w:pPr>
        <w:pStyle w:val="Amain"/>
      </w:pPr>
      <w:r w:rsidRPr="009D017B">
        <w:tab/>
        <w:t>(2)</w:t>
      </w:r>
      <w:r w:rsidRPr="009D017B">
        <w:tab/>
        <w:t xml:space="preserve">The following substances (each of which is a </w:t>
      </w:r>
      <w:r w:rsidRPr="008F4677">
        <w:rPr>
          <w:rStyle w:val="charBoldItals"/>
        </w:rPr>
        <w:t>related drug</w:t>
      </w:r>
      <w:r w:rsidRPr="009D017B">
        <w:t>) are also prescribed:</w:t>
      </w:r>
    </w:p>
    <w:p w:rsidR="00C650EA" w:rsidRPr="009D017B" w:rsidRDefault="00C650EA" w:rsidP="00C650EA">
      <w:pPr>
        <w:pStyle w:val="Apara"/>
      </w:pPr>
      <w:r w:rsidRPr="009D017B">
        <w:tab/>
        <w:t>(a)</w:t>
      </w:r>
      <w:r w:rsidRPr="009D017B">
        <w:tab/>
        <w:t xml:space="preserve">a form of a drug mentioned in schedule 1, whether natural or synthetic, and the salts, derivatives and isomers of that drug and any salt of those derivatives and isomers; </w:t>
      </w:r>
    </w:p>
    <w:p w:rsidR="00C650EA" w:rsidRPr="009D017B" w:rsidRDefault="00C650EA" w:rsidP="00C650EA">
      <w:pPr>
        <w:pStyle w:val="Apara"/>
      </w:pPr>
      <w:r w:rsidRPr="009D017B">
        <w:tab/>
        <w:t>(b)</w:t>
      </w:r>
      <w:r w:rsidRPr="009D017B">
        <w:tab/>
        <w:t xml:space="preserve">a drug that is in a class of drugs mentioned in schedule 1, whether natural or synthetic, and the salts, derivatives and isomers of that drug and any salt of those derivatives and isomers; </w:t>
      </w:r>
    </w:p>
    <w:p w:rsidR="00C650EA" w:rsidRPr="009D017B" w:rsidRDefault="00C650EA" w:rsidP="00C650EA">
      <w:pPr>
        <w:pStyle w:val="Apara"/>
      </w:pPr>
      <w:r w:rsidRPr="009D017B">
        <w:tab/>
        <w:t>(c)</w:t>
      </w:r>
      <w:r w:rsidRPr="009D017B">
        <w:tab/>
        <w:t xml:space="preserve">an analogue in relation to a drug mentioned in schedule 1, which includes any substance having a substantially similar chemical structure to the drug, but differing in elemental composition due to the addition, deletion or replacement of any substituent element or group; </w:t>
      </w:r>
    </w:p>
    <w:p w:rsidR="00C650EA" w:rsidRPr="009D017B" w:rsidRDefault="00C650EA" w:rsidP="00C650EA">
      <w:pPr>
        <w:pStyle w:val="Apara"/>
      </w:pPr>
      <w:r w:rsidRPr="009D017B">
        <w:tab/>
        <w:t>(d)</w:t>
      </w:r>
      <w:r w:rsidRPr="009D017B">
        <w:tab/>
        <w:t xml:space="preserve">a homologue in relation to a drug mentioned in schedule 1, which includes any substance which differs from that drug by one or more carbon containing groups (including methylene groups) in that chemical structure; </w:t>
      </w:r>
    </w:p>
    <w:p w:rsidR="00C650EA" w:rsidRPr="009D017B" w:rsidRDefault="00C650EA" w:rsidP="00C650EA">
      <w:pPr>
        <w:pStyle w:val="Apara"/>
      </w:pPr>
      <w:r w:rsidRPr="009D017B">
        <w:tab/>
        <w:t>(e)</w:t>
      </w:r>
      <w:r w:rsidRPr="009D017B">
        <w:tab/>
        <w:t>a substance containing or mixed with a substance mentioned in schedule 1.</w:t>
      </w:r>
    </w:p>
    <w:p w:rsidR="007B0942" w:rsidRDefault="007B0942" w:rsidP="008702DA">
      <w:pPr>
        <w:pStyle w:val="AH5Sec"/>
      </w:pPr>
      <w:bookmarkStart w:id="15" w:name="_Toc448494353"/>
      <w:r w:rsidRPr="000774CC">
        <w:rPr>
          <w:rStyle w:val="CharSectNo"/>
        </w:rPr>
        <w:t>6</w:t>
      </w:r>
      <w:r>
        <w:tab/>
        <w:t xml:space="preserve">Controlled plants—Code, s 600, def </w:t>
      </w:r>
      <w:r w:rsidRPr="008F4677">
        <w:rPr>
          <w:rStyle w:val="charItals"/>
        </w:rPr>
        <w:t>controlled plant</w:t>
      </w:r>
      <w:bookmarkEnd w:id="15"/>
    </w:p>
    <w:p w:rsidR="007B0942" w:rsidRDefault="007B0942">
      <w:pPr>
        <w:pStyle w:val="Amainreturn"/>
      </w:pPr>
      <w:r>
        <w:t xml:space="preserve">A growing plant </w:t>
      </w:r>
      <w:r w:rsidR="00BA7703">
        <w:t>under</w:t>
      </w:r>
      <w:r>
        <w:t xml:space="preserve"> schedule 2 is a </w:t>
      </w:r>
      <w:r>
        <w:rPr>
          <w:rStyle w:val="charBoldItals"/>
        </w:rPr>
        <w:t>controlled plant</w:t>
      </w:r>
      <w:r>
        <w:t>.</w:t>
      </w:r>
    </w:p>
    <w:p w:rsidR="00C650EA" w:rsidRPr="009D017B" w:rsidRDefault="00C650EA" w:rsidP="00C650EA">
      <w:pPr>
        <w:pStyle w:val="AH5Sec"/>
      </w:pPr>
      <w:bookmarkStart w:id="16" w:name="_Toc448494354"/>
      <w:r w:rsidRPr="000774CC">
        <w:rPr>
          <w:rStyle w:val="CharSectNo"/>
        </w:rPr>
        <w:lastRenderedPageBreak/>
        <w:t>7</w:t>
      </w:r>
      <w:r w:rsidRPr="009D017B">
        <w:tab/>
        <w:t xml:space="preserve">Controlled precursors—Code, s 600, def </w:t>
      </w:r>
      <w:r w:rsidRPr="008F4677">
        <w:rPr>
          <w:rStyle w:val="charItals"/>
        </w:rPr>
        <w:t>controlled precursor</w:t>
      </w:r>
      <w:bookmarkEnd w:id="16"/>
    </w:p>
    <w:p w:rsidR="00C650EA" w:rsidRPr="009D017B" w:rsidRDefault="00C650EA" w:rsidP="00DA28DB">
      <w:pPr>
        <w:pStyle w:val="Amain"/>
        <w:keepNext/>
      </w:pPr>
      <w:r w:rsidRPr="009D017B">
        <w:tab/>
        <w:t>(1)</w:t>
      </w:r>
      <w:r w:rsidRPr="009D017B">
        <w:tab/>
        <w:t>A substance mentioned in schedule 3 is prescribed.</w:t>
      </w:r>
    </w:p>
    <w:p w:rsidR="00C650EA" w:rsidRPr="009D017B" w:rsidRDefault="00C650EA" w:rsidP="00C650EA">
      <w:pPr>
        <w:pStyle w:val="Amain"/>
      </w:pPr>
      <w:r w:rsidRPr="009D017B">
        <w:tab/>
        <w:t>(2)</w:t>
      </w:r>
      <w:r w:rsidRPr="009D017B">
        <w:tab/>
        <w:t xml:space="preserve">The following substances (each of which is a </w:t>
      </w:r>
      <w:r w:rsidRPr="008F4677">
        <w:rPr>
          <w:rStyle w:val="charBoldItals"/>
        </w:rPr>
        <w:t>related precursor</w:t>
      </w:r>
      <w:r w:rsidRPr="009D017B">
        <w:t>) are also prescribed:</w:t>
      </w:r>
    </w:p>
    <w:p w:rsidR="00C650EA" w:rsidRPr="009D017B" w:rsidRDefault="00C650EA" w:rsidP="00C650EA">
      <w:pPr>
        <w:pStyle w:val="Apara"/>
      </w:pPr>
      <w:r w:rsidRPr="009D017B">
        <w:tab/>
        <w:t>(a)</w:t>
      </w:r>
      <w:r w:rsidRPr="009D017B">
        <w:tab/>
        <w:t>a preparation, admixture, extract or other substance containing any proportion of a substance mentioned in schedule 3;</w:t>
      </w:r>
    </w:p>
    <w:p w:rsidR="00C650EA" w:rsidRPr="009D017B" w:rsidRDefault="00C650EA" w:rsidP="00C650EA">
      <w:pPr>
        <w:pStyle w:val="Apara"/>
      </w:pPr>
      <w:r w:rsidRPr="009D017B">
        <w:tab/>
        <w:t>(b)</w:t>
      </w:r>
      <w:r w:rsidRPr="009D017B">
        <w:tab/>
        <w:t>a substance that is 1 of the following in relation to a substance mentioned in schedule 3:</w:t>
      </w:r>
    </w:p>
    <w:p w:rsidR="00C650EA" w:rsidRPr="009D017B" w:rsidRDefault="00C650EA" w:rsidP="00C650EA">
      <w:pPr>
        <w:pStyle w:val="Asubpara"/>
      </w:pPr>
      <w:r w:rsidRPr="009D017B">
        <w:tab/>
        <w:t>(i)</w:t>
      </w:r>
      <w:r w:rsidRPr="009D017B">
        <w:tab/>
        <w:t>acetal;</w:t>
      </w:r>
    </w:p>
    <w:p w:rsidR="00C650EA" w:rsidRPr="009D017B" w:rsidRDefault="00C650EA" w:rsidP="00C650EA">
      <w:pPr>
        <w:pStyle w:val="Asubpara"/>
      </w:pPr>
      <w:r w:rsidRPr="009D017B">
        <w:tab/>
        <w:t>(ii)</w:t>
      </w:r>
      <w:r w:rsidRPr="009D017B">
        <w:tab/>
        <w:t>acetate;</w:t>
      </w:r>
    </w:p>
    <w:p w:rsidR="00C650EA" w:rsidRPr="009D017B" w:rsidRDefault="00C650EA" w:rsidP="00C650EA">
      <w:pPr>
        <w:pStyle w:val="Asubpara"/>
      </w:pPr>
      <w:r w:rsidRPr="009D017B">
        <w:tab/>
        <w:t>(iii)</w:t>
      </w:r>
      <w:r w:rsidRPr="009D017B">
        <w:tab/>
        <w:t>acid chloride;</w:t>
      </w:r>
    </w:p>
    <w:p w:rsidR="00C650EA" w:rsidRPr="009D017B" w:rsidRDefault="00C650EA" w:rsidP="00C650EA">
      <w:pPr>
        <w:pStyle w:val="Asubpara"/>
      </w:pPr>
      <w:r w:rsidRPr="009D017B">
        <w:tab/>
        <w:t>(iv)</w:t>
      </w:r>
      <w:r w:rsidRPr="009D017B">
        <w:tab/>
        <w:t>amide;</w:t>
      </w:r>
    </w:p>
    <w:p w:rsidR="00C650EA" w:rsidRPr="009D017B" w:rsidRDefault="00C650EA" w:rsidP="00C650EA">
      <w:pPr>
        <w:pStyle w:val="Asubpara"/>
      </w:pPr>
      <w:r w:rsidRPr="009D017B">
        <w:tab/>
        <w:t>(v)</w:t>
      </w:r>
      <w:r w:rsidRPr="009D017B">
        <w:tab/>
        <w:t>anhydride;</w:t>
      </w:r>
    </w:p>
    <w:p w:rsidR="00C650EA" w:rsidRPr="009D017B" w:rsidRDefault="00C650EA" w:rsidP="00C650EA">
      <w:pPr>
        <w:pStyle w:val="Asubpara"/>
      </w:pPr>
      <w:r w:rsidRPr="009D017B">
        <w:tab/>
        <w:t>(vi)</w:t>
      </w:r>
      <w:r w:rsidRPr="009D017B">
        <w:tab/>
        <w:t>diol;</w:t>
      </w:r>
    </w:p>
    <w:p w:rsidR="00C650EA" w:rsidRPr="009D017B" w:rsidRDefault="00C650EA" w:rsidP="00C650EA">
      <w:pPr>
        <w:pStyle w:val="Asubpara"/>
      </w:pPr>
      <w:r w:rsidRPr="009D017B">
        <w:tab/>
        <w:t>(vii)</w:t>
      </w:r>
      <w:r w:rsidRPr="009D017B">
        <w:tab/>
        <w:t>epoxide;</w:t>
      </w:r>
    </w:p>
    <w:p w:rsidR="00C650EA" w:rsidRPr="009D017B" w:rsidRDefault="00C650EA" w:rsidP="00C650EA">
      <w:pPr>
        <w:pStyle w:val="Asubpara"/>
      </w:pPr>
      <w:r w:rsidRPr="009D017B">
        <w:tab/>
        <w:t>(viii)</w:t>
      </w:r>
      <w:r w:rsidRPr="009D017B">
        <w:tab/>
        <w:t>ester;</w:t>
      </w:r>
    </w:p>
    <w:p w:rsidR="00C650EA" w:rsidRPr="009D017B" w:rsidRDefault="00C650EA" w:rsidP="00C650EA">
      <w:pPr>
        <w:pStyle w:val="Asubpara"/>
      </w:pPr>
      <w:r w:rsidRPr="009D017B">
        <w:tab/>
        <w:t>(ix)</w:t>
      </w:r>
      <w:r w:rsidRPr="009D017B">
        <w:tab/>
        <w:t>ether;</w:t>
      </w:r>
    </w:p>
    <w:p w:rsidR="00C650EA" w:rsidRPr="009D017B" w:rsidRDefault="00C650EA" w:rsidP="00C650EA">
      <w:pPr>
        <w:pStyle w:val="Asubpara"/>
      </w:pPr>
      <w:r w:rsidRPr="009D017B">
        <w:tab/>
        <w:t>(x)</w:t>
      </w:r>
      <w:r w:rsidRPr="009D017B">
        <w:tab/>
        <w:t>halogen substituent;</w:t>
      </w:r>
    </w:p>
    <w:p w:rsidR="00C650EA" w:rsidRPr="009D017B" w:rsidRDefault="00C650EA" w:rsidP="00C650EA">
      <w:pPr>
        <w:pStyle w:val="Asubpara"/>
      </w:pPr>
      <w:r w:rsidRPr="009D017B">
        <w:tab/>
        <w:t>(xi)</w:t>
      </w:r>
      <w:r w:rsidRPr="009D017B">
        <w:tab/>
        <w:t>hydroxide;</w:t>
      </w:r>
    </w:p>
    <w:p w:rsidR="00C650EA" w:rsidRPr="009D017B" w:rsidRDefault="00C650EA" w:rsidP="00C650EA">
      <w:pPr>
        <w:pStyle w:val="Asubpara"/>
      </w:pPr>
      <w:r w:rsidRPr="009D017B">
        <w:tab/>
        <w:t>(xii)</w:t>
      </w:r>
      <w:r w:rsidRPr="009D017B">
        <w:tab/>
        <w:t>imine;</w:t>
      </w:r>
    </w:p>
    <w:p w:rsidR="00C650EA" w:rsidRPr="009D017B" w:rsidRDefault="00C650EA" w:rsidP="00C650EA">
      <w:pPr>
        <w:pStyle w:val="Asubpara"/>
      </w:pPr>
      <w:r w:rsidRPr="009D017B">
        <w:tab/>
        <w:t>(xiii)</w:t>
      </w:r>
      <w:r w:rsidRPr="009D017B">
        <w:tab/>
        <w:t>isomer;</w:t>
      </w:r>
    </w:p>
    <w:p w:rsidR="00C650EA" w:rsidRPr="009D017B" w:rsidRDefault="00C650EA" w:rsidP="00C650EA">
      <w:pPr>
        <w:pStyle w:val="Asubpara"/>
      </w:pPr>
      <w:r w:rsidRPr="009D017B">
        <w:tab/>
        <w:t>(xiv)</w:t>
      </w:r>
      <w:r w:rsidRPr="009D017B">
        <w:tab/>
        <w:t>ketal;</w:t>
      </w:r>
    </w:p>
    <w:p w:rsidR="00C650EA" w:rsidRPr="009D017B" w:rsidRDefault="00C650EA" w:rsidP="00C650EA">
      <w:pPr>
        <w:pStyle w:val="Asubpara"/>
      </w:pPr>
      <w:r w:rsidRPr="009D017B">
        <w:tab/>
        <w:t>(xv)</w:t>
      </w:r>
      <w:r w:rsidRPr="009D017B">
        <w:tab/>
        <w:t>nitrile;</w:t>
      </w:r>
    </w:p>
    <w:p w:rsidR="00C650EA" w:rsidRPr="009D017B" w:rsidRDefault="00C650EA" w:rsidP="007146AC">
      <w:pPr>
        <w:pStyle w:val="Asubpara"/>
        <w:keepNext/>
      </w:pPr>
      <w:r w:rsidRPr="009D017B">
        <w:lastRenderedPageBreak/>
        <w:tab/>
        <w:t>(xvi)</w:t>
      </w:r>
      <w:r w:rsidRPr="009D017B">
        <w:tab/>
        <w:t>oxime;</w:t>
      </w:r>
    </w:p>
    <w:p w:rsidR="00C650EA" w:rsidRPr="009D017B" w:rsidRDefault="00C650EA" w:rsidP="00C650EA">
      <w:pPr>
        <w:pStyle w:val="Asubpara"/>
      </w:pPr>
      <w:r w:rsidRPr="009D017B">
        <w:tab/>
        <w:t>(xvii)</w:t>
      </w:r>
      <w:r w:rsidRPr="009D017B">
        <w:tab/>
        <w:t>salt;</w:t>
      </w:r>
    </w:p>
    <w:p w:rsidR="00C650EA" w:rsidRPr="009D017B" w:rsidRDefault="00C650EA" w:rsidP="00C650EA">
      <w:pPr>
        <w:pStyle w:val="Apara"/>
      </w:pPr>
      <w:r w:rsidRPr="009D017B">
        <w:tab/>
        <w:t>(c)</w:t>
      </w:r>
      <w:r w:rsidRPr="009D017B">
        <w:tab/>
        <w:t>any other analogue or derivative of a substance mentioned in schedule 3.</w:t>
      </w:r>
    </w:p>
    <w:p w:rsidR="007B0942" w:rsidRDefault="007B0942" w:rsidP="008702DA">
      <w:pPr>
        <w:pStyle w:val="AH5Sec"/>
      </w:pPr>
      <w:bookmarkStart w:id="17" w:name="_Toc448494355"/>
      <w:r w:rsidRPr="000774CC">
        <w:rPr>
          <w:rStyle w:val="CharSectNo"/>
        </w:rPr>
        <w:t>8</w:t>
      </w:r>
      <w:r>
        <w:tab/>
        <w:t>Quantities of controlled drugs, plants and precursors—Code, s 601 (1)</w:t>
      </w:r>
      <w:bookmarkEnd w:id="17"/>
    </w:p>
    <w:p w:rsidR="007B0942" w:rsidRDefault="007B0942">
      <w:pPr>
        <w:pStyle w:val="Amain"/>
      </w:pPr>
      <w:r>
        <w:tab/>
        <w:t>(1)</w:t>
      </w:r>
      <w:r>
        <w:tab/>
        <w:t xml:space="preserve">For a controlled drug </w:t>
      </w:r>
      <w:r w:rsidR="00BA7703">
        <w:t>under</w:t>
      </w:r>
      <w:r>
        <w:t xml:space="preserve"> schedule 1—</w:t>
      </w:r>
    </w:p>
    <w:p w:rsidR="007B0942" w:rsidRDefault="007B0942">
      <w:pPr>
        <w:pStyle w:val="Apara"/>
      </w:pPr>
      <w:r>
        <w:tab/>
        <w:t>(a)</w:t>
      </w:r>
      <w:r>
        <w:tab/>
        <w:t xml:space="preserve">a </w:t>
      </w:r>
      <w:r>
        <w:rPr>
          <w:rStyle w:val="charBoldItals"/>
        </w:rPr>
        <w:t>trafficable quantity</w:t>
      </w:r>
      <w:r>
        <w:t xml:space="preserve"> of the drug is the quantity </w:t>
      </w:r>
      <w:r w:rsidR="00BA7703">
        <w:t>under</w:t>
      </w:r>
      <w:r>
        <w:t xml:space="preserve"> the schedule, column 3 for the drug; and</w:t>
      </w:r>
    </w:p>
    <w:p w:rsidR="007B0942" w:rsidRDefault="007B0942">
      <w:pPr>
        <w:pStyle w:val="Apara"/>
      </w:pPr>
      <w:r>
        <w:tab/>
        <w:t>(b)</w:t>
      </w:r>
      <w:r>
        <w:tab/>
        <w:t xml:space="preserve">a </w:t>
      </w:r>
      <w:r>
        <w:rPr>
          <w:rStyle w:val="charBoldItals"/>
        </w:rPr>
        <w:t>commercial quantity</w:t>
      </w:r>
      <w:r>
        <w:t xml:space="preserve"> of the drug is the quantity </w:t>
      </w:r>
      <w:r w:rsidR="00BA7703">
        <w:t>under</w:t>
      </w:r>
      <w:r>
        <w:t xml:space="preserve"> the schedule, column 4 for the drug; and</w:t>
      </w:r>
    </w:p>
    <w:p w:rsidR="007B0942" w:rsidRDefault="007B0942">
      <w:pPr>
        <w:pStyle w:val="Apara"/>
      </w:pPr>
      <w:r>
        <w:tab/>
        <w:t>(c)</w:t>
      </w:r>
      <w:r>
        <w:tab/>
        <w:t xml:space="preserve">a </w:t>
      </w:r>
      <w:r>
        <w:rPr>
          <w:rStyle w:val="charBoldItals"/>
        </w:rPr>
        <w:t>large commercial quantity</w:t>
      </w:r>
      <w:r>
        <w:t xml:space="preserve"> of the drug is the quantity </w:t>
      </w:r>
      <w:r w:rsidR="00BA7703">
        <w:t>under</w:t>
      </w:r>
      <w:r>
        <w:t xml:space="preserve"> the schedule, column 5 for the drug.</w:t>
      </w:r>
    </w:p>
    <w:p w:rsidR="00FA6CEE" w:rsidRPr="009D017B" w:rsidRDefault="00FA6CEE" w:rsidP="00B23B9B">
      <w:pPr>
        <w:pStyle w:val="Amain"/>
      </w:pPr>
      <w:r w:rsidRPr="009D017B">
        <w:tab/>
        <w:t>(2)</w:t>
      </w:r>
      <w:r w:rsidRPr="009D017B">
        <w:tab/>
        <w:t>For a related drug—</w:t>
      </w:r>
    </w:p>
    <w:p w:rsidR="00FA6CEE" w:rsidRPr="009D017B" w:rsidRDefault="00FA6CEE" w:rsidP="00B23B9B">
      <w:pPr>
        <w:pStyle w:val="Apara"/>
      </w:pPr>
      <w:r w:rsidRPr="009D017B">
        <w:tab/>
        <w:t>(a)</w:t>
      </w:r>
      <w:r w:rsidRPr="009D017B">
        <w:tab/>
        <w:t xml:space="preserve">a </w:t>
      </w:r>
      <w:r w:rsidRPr="009D017B">
        <w:rPr>
          <w:rStyle w:val="charBoldItals"/>
        </w:rPr>
        <w:t>trafficable quantity</w:t>
      </w:r>
      <w:r w:rsidRPr="009D017B">
        <w:t xml:space="preserve"> is the quantity mentioned in schedule 1, column 3 for—</w:t>
      </w:r>
    </w:p>
    <w:p w:rsidR="00FA6CEE" w:rsidRPr="009D017B" w:rsidRDefault="00FA6CEE" w:rsidP="00B23B9B">
      <w:pPr>
        <w:pStyle w:val="Asubpara"/>
      </w:pPr>
      <w:r w:rsidRPr="009D017B">
        <w:tab/>
        <w:t>(i)</w:t>
      </w:r>
      <w:r w:rsidRPr="009D017B">
        <w:tab/>
        <w:t>the drug to which it is related; or</w:t>
      </w:r>
    </w:p>
    <w:p w:rsidR="00FA6CEE" w:rsidRPr="009D017B" w:rsidRDefault="00FA6CEE" w:rsidP="00B23B9B">
      <w:pPr>
        <w:pStyle w:val="Asubpara"/>
      </w:pPr>
      <w:r w:rsidRPr="009D017B">
        <w:tab/>
        <w:t>(ii)</w:t>
      </w:r>
      <w:r w:rsidRPr="009D017B">
        <w:tab/>
        <w:t>if it is related to more than 1 drug—the drug to which it is related that has the smallest quantity mentioned in schedule 1, column 3; and</w:t>
      </w:r>
    </w:p>
    <w:p w:rsidR="00FA6CEE" w:rsidRPr="009D017B" w:rsidRDefault="00FA6CEE" w:rsidP="00B23B9B">
      <w:pPr>
        <w:pStyle w:val="Apara"/>
      </w:pPr>
      <w:r w:rsidRPr="009D017B">
        <w:tab/>
        <w:t>(b)</w:t>
      </w:r>
      <w:r w:rsidRPr="009D017B">
        <w:tab/>
        <w:t xml:space="preserve">a </w:t>
      </w:r>
      <w:r w:rsidRPr="009D017B">
        <w:rPr>
          <w:rStyle w:val="charBoldItals"/>
        </w:rPr>
        <w:t>commercial quantity</w:t>
      </w:r>
      <w:r w:rsidRPr="009D017B">
        <w:t xml:space="preserve"> is the quantity mentioned in schedule 1, column 4 for—</w:t>
      </w:r>
    </w:p>
    <w:p w:rsidR="00FA6CEE" w:rsidRPr="009D017B" w:rsidRDefault="00FA6CEE" w:rsidP="00B23B9B">
      <w:pPr>
        <w:pStyle w:val="Asubpara"/>
      </w:pPr>
      <w:r w:rsidRPr="009D017B">
        <w:tab/>
        <w:t>(i)</w:t>
      </w:r>
      <w:r w:rsidRPr="009D017B">
        <w:tab/>
        <w:t>the drug to which it is related; or</w:t>
      </w:r>
    </w:p>
    <w:p w:rsidR="00FA6CEE" w:rsidRPr="009D017B" w:rsidRDefault="00FA6CEE" w:rsidP="00B23B9B">
      <w:pPr>
        <w:pStyle w:val="Asubpara"/>
      </w:pPr>
      <w:r w:rsidRPr="009D017B">
        <w:tab/>
        <w:t>(ii)</w:t>
      </w:r>
      <w:r w:rsidRPr="009D017B">
        <w:tab/>
        <w:t>if it is related to more than 1 drug—the drug to which it is related that has the smallest quantity mentioned in schedule 1, column 3; and</w:t>
      </w:r>
    </w:p>
    <w:p w:rsidR="00FA6CEE" w:rsidRPr="009D017B" w:rsidRDefault="00FA6CEE" w:rsidP="00DA28DB">
      <w:pPr>
        <w:pStyle w:val="Apara"/>
        <w:keepNext/>
      </w:pPr>
      <w:r w:rsidRPr="009D017B">
        <w:lastRenderedPageBreak/>
        <w:tab/>
        <w:t>(c)</w:t>
      </w:r>
      <w:r w:rsidRPr="009D017B">
        <w:tab/>
        <w:t xml:space="preserve">a </w:t>
      </w:r>
      <w:r w:rsidRPr="009D017B">
        <w:rPr>
          <w:rStyle w:val="charBoldItals"/>
        </w:rPr>
        <w:t>large commercial quantity</w:t>
      </w:r>
      <w:r w:rsidRPr="009D017B">
        <w:t xml:space="preserve"> is the quantity mentioned in schedule 1, column 5 for—</w:t>
      </w:r>
    </w:p>
    <w:p w:rsidR="00FA6CEE" w:rsidRPr="009D017B" w:rsidRDefault="00FA6CEE" w:rsidP="00B23B9B">
      <w:pPr>
        <w:pStyle w:val="Asubpara"/>
      </w:pPr>
      <w:r w:rsidRPr="009D017B">
        <w:tab/>
        <w:t>(i)</w:t>
      </w:r>
      <w:r w:rsidRPr="009D017B">
        <w:tab/>
        <w:t>the drug to which it is related; or</w:t>
      </w:r>
    </w:p>
    <w:p w:rsidR="00FA6CEE" w:rsidRPr="009D017B" w:rsidRDefault="00FA6CEE" w:rsidP="00B23B9B">
      <w:pPr>
        <w:pStyle w:val="Asubpara"/>
      </w:pPr>
      <w:r w:rsidRPr="009D017B">
        <w:tab/>
        <w:t>(ii)</w:t>
      </w:r>
      <w:r w:rsidRPr="009D017B">
        <w:tab/>
        <w:t>if it is related to more than 1 drug—the drug to which it is related that has the smallest quantity mentioned in schedule 1, column 3.</w:t>
      </w:r>
    </w:p>
    <w:p w:rsidR="00FA6CEE" w:rsidRPr="009D017B" w:rsidRDefault="00FA6CEE" w:rsidP="00FA6CEE">
      <w:pPr>
        <w:pStyle w:val="aExamHdgss"/>
      </w:pPr>
      <w:r w:rsidRPr="009D017B">
        <w:t>Example—par (a) (ii), par (b) (ii) and par (c) (ii)</w:t>
      </w:r>
    </w:p>
    <w:p w:rsidR="00FA6CEE" w:rsidRPr="009D017B" w:rsidRDefault="00FA6CEE" w:rsidP="00FA6CEE">
      <w:pPr>
        <w:pStyle w:val="aExamss"/>
      </w:pPr>
      <w:r w:rsidRPr="009D017B">
        <w:t>Drug X is a related drug that is related to—</w:t>
      </w:r>
    </w:p>
    <w:p w:rsidR="00FA6CEE" w:rsidRPr="009D017B" w:rsidRDefault="00FA6CEE" w:rsidP="00FA6CEE">
      <w:pPr>
        <w:pStyle w:val="aExamBulletss"/>
        <w:tabs>
          <w:tab w:val="left" w:pos="1500"/>
        </w:tabs>
      </w:pPr>
      <w:r w:rsidRPr="009D017B">
        <w:rPr>
          <w:rFonts w:ascii="Symbol" w:hAnsi="Symbol"/>
        </w:rPr>
        <w:t></w:t>
      </w:r>
      <w:r w:rsidRPr="009D017B">
        <w:rPr>
          <w:rFonts w:ascii="Symbol" w:hAnsi="Symbol"/>
        </w:rPr>
        <w:tab/>
      </w:r>
      <w:r w:rsidRPr="009D017B">
        <w:t>Morphine (sch 1, pt 1.1, item 49); and</w:t>
      </w:r>
    </w:p>
    <w:p w:rsidR="00FA6CEE" w:rsidRPr="009D017B" w:rsidRDefault="00FA6CEE" w:rsidP="00FA6CEE">
      <w:pPr>
        <w:pStyle w:val="aExamBulletss"/>
        <w:tabs>
          <w:tab w:val="left" w:pos="1500"/>
        </w:tabs>
      </w:pPr>
      <w:r w:rsidRPr="009D017B">
        <w:rPr>
          <w:rFonts w:ascii="Symbol" w:hAnsi="Symbol"/>
        </w:rPr>
        <w:t></w:t>
      </w:r>
      <w:r w:rsidRPr="009D017B">
        <w:rPr>
          <w:rFonts w:ascii="Symbol" w:hAnsi="Symbol"/>
        </w:rPr>
        <w:tab/>
      </w:r>
      <w:r w:rsidRPr="009D017B">
        <w:t>Pethidine (sch 1, pt 1.1, item 60).</w:t>
      </w:r>
    </w:p>
    <w:p w:rsidR="00FA6CEE" w:rsidRPr="009D017B" w:rsidRDefault="00FA6CEE" w:rsidP="00FA6CEE">
      <w:pPr>
        <w:pStyle w:val="aExamss"/>
        <w:keepNext/>
      </w:pPr>
      <w:r w:rsidRPr="009D017B">
        <w:t xml:space="preserve">In sch 1, col 3, the quantity for Morphine is 2.00g and the quantity for Pethidine is 10.00g. Because the Morphine quantity is smaller than the Pethidine quantity, Morphine is the relevant drug for working out the quantities for drug X. Therefore, a </w:t>
      </w:r>
      <w:r w:rsidRPr="000C06FC">
        <w:t>trafficable quantity</w:t>
      </w:r>
      <w:r w:rsidRPr="008F4677">
        <w:t xml:space="preserve"> </w:t>
      </w:r>
      <w:r w:rsidRPr="009D017B">
        <w:t xml:space="preserve">of drug X is 2.00g, a </w:t>
      </w:r>
      <w:r w:rsidRPr="000C06FC">
        <w:t>commercial quantity</w:t>
      </w:r>
      <w:r w:rsidRPr="009D017B">
        <w:t xml:space="preserve"> of drug X is 0.75kg and a </w:t>
      </w:r>
      <w:r w:rsidRPr="000C06FC">
        <w:t>large commercial quantity</w:t>
      </w:r>
      <w:r w:rsidRPr="008F4677">
        <w:t xml:space="preserve"> </w:t>
      </w:r>
      <w:r w:rsidRPr="009D017B">
        <w:t xml:space="preserve"> of drug X is 1.50kg.</w:t>
      </w:r>
    </w:p>
    <w:p w:rsidR="00FA6CEE" w:rsidRPr="009D017B" w:rsidRDefault="00FA6CEE" w:rsidP="00FA6CEE">
      <w:pPr>
        <w:pStyle w:val="aNote"/>
      </w:pPr>
      <w:r w:rsidRPr="008F4677">
        <w:rPr>
          <w:rStyle w:val="charItals"/>
        </w:rPr>
        <w:t>Note</w:t>
      </w:r>
      <w:r w:rsidRPr="009D017B">
        <w:tab/>
        <w:t xml:space="preserve">An example is part of the regulation, is not exhaustive and may extend, but does not limit, the meaning of the provision in which it appears (see </w:t>
      </w:r>
      <w:hyperlink r:id="rId30" w:tooltip="A2001-14" w:history="1">
        <w:r w:rsidR="008F4677" w:rsidRPr="008F4677">
          <w:rPr>
            <w:rStyle w:val="charCitHyperlinkAbbrev"/>
          </w:rPr>
          <w:t>Legislation Act</w:t>
        </w:r>
      </w:hyperlink>
      <w:r w:rsidRPr="009D017B">
        <w:t>, s 126 and s 132).</w:t>
      </w:r>
    </w:p>
    <w:p w:rsidR="007B0942" w:rsidRDefault="007B0942">
      <w:pPr>
        <w:pStyle w:val="Amain"/>
      </w:pPr>
      <w:r>
        <w:tab/>
        <w:t>(3)</w:t>
      </w:r>
      <w:r>
        <w:tab/>
        <w:t>For a controlled plant—</w:t>
      </w:r>
    </w:p>
    <w:p w:rsidR="007B0942" w:rsidRDefault="007B0942">
      <w:pPr>
        <w:pStyle w:val="Apara"/>
      </w:pPr>
      <w:r>
        <w:tab/>
        <w:t>(a)</w:t>
      </w:r>
      <w:r>
        <w:tab/>
        <w:t xml:space="preserve">a </w:t>
      </w:r>
      <w:r>
        <w:rPr>
          <w:rStyle w:val="charBoldItals"/>
        </w:rPr>
        <w:t>trafficable quantity</w:t>
      </w:r>
      <w:r>
        <w:t xml:space="preserve"> of the plant is the quantity </w:t>
      </w:r>
      <w:r w:rsidR="00BA7703">
        <w:t>under</w:t>
      </w:r>
      <w:r>
        <w:t xml:space="preserve"> schedule 2, column 3 for the plant; and</w:t>
      </w:r>
    </w:p>
    <w:p w:rsidR="007B0942" w:rsidRDefault="007B0942">
      <w:pPr>
        <w:pStyle w:val="Apara"/>
      </w:pPr>
      <w:r>
        <w:tab/>
        <w:t>(b)</w:t>
      </w:r>
      <w:r>
        <w:tab/>
        <w:t xml:space="preserve">a </w:t>
      </w:r>
      <w:r>
        <w:rPr>
          <w:rStyle w:val="charBoldItals"/>
        </w:rPr>
        <w:t>commercial quantity</w:t>
      </w:r>
      <w:r>
        <w:t xml:space="preserve"> of the plant is the quantity </w:t>
      </w:r>
      <w:r w:rsidR="00BA7703">
        <w:t>under</w:t>
      </w:r>
      <w:r>
        <w:t xml:space="preserve"> schedule 2, column 4 for the plant; and</w:t>
      </w:r>
    </w:p>
    <w:p w:rsidR="007B0942" w:rsidRDefault="007B0942">
      <w:pPr>
        <w:pStyle w:val="Apara"/>
      </w:pPr>
      <w:r>
        <w:tab/>
        <w:t>(c)</w:t>
      </w:r>
      <w:r>
        <w:tab/>
        <w:t xml:space="preserve">a </w:t>
      </w:r>
      <w:r>
        <w:rPr>
          <w:rStyle w:val="charBoldItals"/>
        </w:rPr>
        <w:t>large commercial quantity</w:t>
      </w:r>
      <w:r>
        <w:t xml:space="preserve"> of the plant is the quantity </w:t>
      </w:r>
      <w:r w:rsidR="00BA7703">
        <w:t>under</w:t>
      </w:r>
      <w:r>
        <w:t xml:space="preserve"> schedule 2, column 5 for the plant.</w:t>
      </w:r>
    </w:p>
    <w:p w:rsidR="007B0942" w:rsidRDefault="007B0942">
      <w:pPr>
        <w:pStyle w:val="Amain"/>
      </w:pPr>
      <w:r>
        <w:tab/>
        <w:t>(4)</w:t>
      </w:r>
      <w:r>
        <w:tab/>
        <w:t>For a controlled precursor—</w:t>
      </w:r>
    </w:p>
    <w:p w:rsidR="007B0942" w:rsidRDefault="007B0942">
      <w:pPr>
        <w:pStyle w:val="Apara"/>
      </w:pPr>
      <w:r>
        <w:tab/>
        <w:t>(a)</w:t>
      </w:r>
      <w:r>
        <w:tab/>
        <w:t xml:space="preserve">a </w:t>
      </w:r>
      <w:r>
        <w:rPr>
          <w:rStyle w:val="charBoldItals"/>
        </w:rPr>
        <w:t>commercial quantity</w:t>
      </w:r>
      <w:r>
        <w:t xml:space="preserve"> of the precursor is the quantity </w:t>
      </w:r>
      <w:r w:rsidR="00BA7703">
        <w:t>under</w:t>
      </w:r>
      <w:r>
        <w:t xml:space="preserve"> schedule 3, column 3 for the precursor; and</w:t>
      </w:r>
    </w:p>
    <w:p w:rsidR="007B0942" w:rsidRDefault="007B0942">
      <w:pPr>
        <w:pStyle w:val="Apara"/>
      </w:pPr>
      <w:r>
        <w:tab/>
        <w:t>(b)</w:t>
      </w:r>
      <w:r>
        <w:tab/>
        <w:t xml:space="preserve">a </w:t>
      </w:r>
      <w:r>
        <w:rPr>
          <w:rStyle w:val="charBoldItals"/>
        </w:rPr>
        <w:t>large commercial quantity</w:t>
      </w:r>
      <w:r>
        <w:t xml:space="preserve"> of the precursor is the quantity </w:t>
      </w:r>
      <w:r w:rsidR="00BA7703">
        <w:t>under</w:t>
      </w:r>
      <w:r>
        <w:t xml:space="preserve"> schedule 3, column 4 for the precursor.</w:t>
      </w:r>
    </w:p>
    <w:p w:rsidR="00B23B9B" w:rsidRPr="009D017B" w:rsidRDefault="00B23B9B" w:rsidP="003B0F30">
      <w:pPr>
        <w:pStyle w:val="Amain"/>
        <w:keepNext/>
      </w:pPr>
      <w:r w:rsidRPr="009D017B">
        <w:lastRenderedPageBreak/>
        <w:tab/>
        <w:t>(5)</w:t>
      </w:r>
      <w:r w:rsidRPr="009D017B">
        <w:tab/>
        <w:t>For a related precursor—</w:t>
      </w:r>
    </w:p>
    <w:p w:rsidR="00B23B9B" w:rsidRPr="009D017B" w:rsidRDefault="00B23B9B" w:rsidP="00B23B9B">
      <w:pPr>
        <w:pStyle w:val="Apara"/>
      </w:pPr>
      <w:r w:rsidRPr="009D017B">
        <w:tab/>
        <w:t>(a)</w:t>
      </w:r>
      <w:r w:rsidRPr="009D017B">
        <w:tab/>
        <w:t xml:space="preserve">a </w:t>
      </w:r>
      <w:r w:rsidRPr="009D017B">
        <w:rPr>
          <w:rStyle w:val="charBoldItals"/>
        </w:rPr>
        <w:t>commercial quantity</w:t>
      </w:r>
      <w:r w:rsidRPr="009D017B">
        <w:t xml:space="preserve"> is the quantity mentioned in schedule 3, column 3 for—</w:t>
      </w:r>
    </w:p>
    <w:p w:rsidR="00B23B9B" w:rsidRPr="009D017B" w:rsidRDefault="00B23B9B" w:rsidP="00B23B9B">
      <w:pPr>
        <w:pStyle w:val="Asubpara"/>
      </w:pPr>
      <w:r w:rsidRPr="009D017B">
        <w:tab/>
        <w:t>(i)</w:t>
      </w:r>
      <w:r w:rsidRPr="009D017B">
        <w:tab/>
        <w:t>the precursor to which it is related; or</w:t>
      </w:r>
    </w:p>
    <w:p w:rsidR="00B23B9B" w:rsidRPr="009D017B" w:rsidRDefault="00B23B9B" w:rsidP="00B23B9B">
      <w:pPr>
        <w:pStyle w:val="Asubpara"/>
      </w:pPr>
      <w:r w:rsidRPr="009D017B">
        <w:tab/>
        <w:t>(ii)</w:t>
      </w:r>
      <w:r w:rsidRPr="009D017B">
        <w:tab/>
        <w:t>if it is related to more than 1 precursor—the precursor to which it is related that has the smallest quantity mentioned in schedule 3, column 3; and</w:t>
      </w:r>
    </w:p>
    <w:p w:rsidR="00B23B9B" w:rsidRPr="009D017B" w:rsidRDefault="00B23B9B" w:rsidP="00B23B9B">
      <w:pPr>
        <w:pStyle w:val="Apara"/>
      </w:pPr>
      <w:r w:rsidRPr="009D017B">
        <w:tab/>
        <w:t>(b)</w:t>
      </w:r>
      <w:r w:rsidRPr="009D017B">
        <w:tab/>
        <w:t xml:space="preserve">a </w:t>
      </w:r>
      <w:r w:rsidRPr="009D017B">
        <w:rPr>
          <w:rStyle w:val="charBoldItals"/>
        </w:rPr>
        <w:t>large commercial quantity</w:t>
      </w:r>
      <w:r w:rsidRPr="009D017B">
        <w:t xml:space="preserve"> is the quantity mentioned in schedule 3, column 4 for—</w:t>
      </w:r>
    </w:p>
    <w:p w:rsidR="00B23B9B" w:rsidRPr="009D017B" w:rsidRDefault="00B23B9B" w:rsidP="00B23B9B">
      <w:pPr>
        <w:pStyle w:val="Asubpara"/>
      </w:pPr>
      <w:r w:rsidRPr="009D017B">
        <w:tab/>
        <w:t>(i)</w:t>
      </w:r>
      <w:r w:rsidRPr="009D017B">
        <w:tab/>
        <w:t>the precursor to which it is related; or</w:t>
      </w:r>
    </w:p>
    <w:p w:rsidR="00B23B9B" w:rsidRPr="009D017B" w:rsidRDefault="00B23B9B" w:rsidP="00B23B9B">
      <w:pPr>
        <w:pStyle w:val="Asubpara"/>
      </w:pPr>
      <w:r w:rsidRPr="009D017B">
        <w:tab/>
        <w:t>(ii)</w:t>
      </w:r>
      <w:r w:rsidRPr="009D017B">
        <w:tab/>
        <w:t>if it is related to more than 1 precursor—the precursor to which it is related that has the smallest quantity mentioned in schedule 3, column 3.</w:t>
      </w:r>
    </w:p>
    <w:p w:rsidR="00B23B9B" w:rsidRPr="009D017B" w:rsidRDefault="00B23B9B" w:rsidP="00B23B9B">
      <w:pPr>
        <w:pStyle w:val="aExamHdgss"/>
      </w:pPr>
      <w:r w:rsidRPr="009D017B">
        <w:t>Example—par (a) (ii) and par (b) (ii)</w:t>
      </w:r>
    </w:p>
    <w:p w:rsidR="00B23B9B" w:rsidRPr="009D017B" w:rsidRDefault="00B23B9B" w:rsidP="00B23B9B">
      <w:pPr>
        <w:pStyle w:val="aExamss"/>
      </w:pPr>
      <w:r w:rsidRPr="009D017B">
        <w:t>Precursor X is a related precursor that is related to—</w:t>
      </w:r>
    </w:p>
    <w:p w:rsidR="00B23B9B" w:rsidRPr="009D017B" w:rsidRDefault="00B23B9B" w:rsidP="00B23B9B">
      <w:pPr>
        <w:pStyle w:val="aExamBulletss"/>
        <w:tabs>
          <w:tab w:val="left" w:pos="1500"/>
        </w:tabs>
      </w:pPr>
      <w:r w:rsidRPr="009D017B">
        <w:rPr>
          <w:rFonts w:ascii="Symbol" w:hAnsi="Symbol"/>
        </w:rPr>
        <w:t></w:t>
      </w:r>
      <w:r w:rsidRPr="009D017B">
        <w:rPr>
          <w:rFonts w:ascii="Symbol" w:hAnsi="Symbol"/>
        </w:rPr>
        <w:tab/>
      </w:r>
      <w:r w:rsidRPr="009D017B">
        <w:t>Ammonia (sch 3, item 8); and</w:t>
      </w:r>
    </w:p>
    <w:p w:rsidR="00B23B9B" w:rsidRPr="009D017B" w:rsidRDefault="00B23B9B" w:rsidP="00B23B9B">
      <w:pPr>
        <w:pStyle w:val="aExamBulletss"/>
        <w:tabs>
          <w:tab w:val="left" w:pos="1500"/>
        </w:tabs>
      </w:pPr>
      <w:r w:rsidRPr="009D017B">
        <w:rPr>
          <w:rFonts w:ascii="Symbol" w:hAnsi="Symbol"/>
        </w:rPr>
        <w:t></w:t>
      </w:r>
      <w:r w:rsidRPr="009D017B">
        <w:rPr>
          <w:rFonts w:ascii="Symbol" w:hAnsi="Symbol"/>
        </w:rPr>
        <w:tab/>
      </w:r>
      <w:r w:rsidRPr="009D017B">
        <w:t>Calcium (sch 3, item 20).</w:t>
      </w:r>
    </w:p>
    <w:p w:rsidR="00B23B9B" w:rsidRPr="009D017B" w:rsidRDefault="00B23B9B" w:rsidP="00B23B9B">
      <w:pPr>
        <w:pStyle w:val="aExamss"/>
        <w:keepNext/>
      </w:pPr>
      <w:r w:rsidRPr="009D017B">
        <w:t xml:space="preserve">In sch 3, col 3, the quantity for Ammonia is 1.50kg and the quantity for Calcium is 0.25kg. Because the Calcium quantity is smaller than the Ammonia quantity, Calcium is the relevant precursor for working out the quantities for precursor X. Therefore, a </w:t>
      </w:r>
      <w:r w:rsidRPr="000C06FC">
        <w:t>commercial quantity</w:t>
      </w:r>
      <w:r w:rsidRPr="009D017B">
        <w:t xml:space="preserve"> of precursor X is 0.25kg and a </w:t>
      </w:r>
      <w:r w:rsidRPr="000C06FC">
        <w:t>large commercial quantity</w:t>
      </w:r>
      <w:r w:rsidRPr="009D017B">
        <w:t xml:space="preserve"> of precursor X is 0.50kg.</w:t>
      </w:r>
    </w:p>
    <w:p w:rsidR="00B23B9B" w:rsidRPr="009D017B" w:rsidRDefault="00B23B9B" w:rsidP="00B23B9B">
      <w:pPr>
        <w:pStyle w:val="aNote"/>
      </w:pPr>
      <w:r w:rsidRPr="008F4677">
        <w:rPr>
          <w:rStyle w:val="charItals"/>
        </w:rPr>
        <w:t>Note</w:t>
      </w:r>
      <w:r w:rsidRPr="009D017B">
        <w:tab/>
        <w:t xml:space="preserve">An example is part of the regulation, is not exhaustive and may extend, but does not limit, the meaning of the provision in which it appears (see </w:t>
      </w:r>
      <w:hyperlink r:id="rId31" w:tooltip="A2001-14" w:history="1">
        <w:r w:rsidR="008F4677" w:rsidRPr="008F4677">
          <w:rPr>
            <w:rStyle w:val="charCitHyperlinkAbbrev"/>
          </w:rPr>
          <w:t>Legislation Act</w:t>
        </w:r>
      </w:hyperlink>
      <w:r w:rsidRPr="009D017B">
        <w:t>, s 126 and s 132).</w:t>
      </w:r>
    </w:p>
    <w:p w:rsidR="00B23B9B" w:rsidRPr="009D017B" w:rsidRDefault="00B23B9B" w:rsidP="00B23B9B">
      <w:pPr>
        <w:pStyle w:val="Amain"/>
      </w:pPr>
      <w:r w:rsidRPr="009D017B">
        <w:tab/>
        <w:t>(6)</w:t>
      </w:r>
      <w:r w:rsidRPr="009D017B">
        <w:tab/>
        <w:t>In this section:</w:t>
      </w:r>
    </w:p>
    <w:p w:rsidR="00B23B9B" w:rsidRPr="009D017B" w:rsidRDefault="00B23B9B" w:rsidP="00B23B9B">
      <w:pPr>
        <w:pStyle w:val="aDef"/>
      </w:pPr>
      <w:r w:rsidRPr="008F4677">
        <w:rPr>
          <w:rStyle w:val="charBoldItals"/>
        </w:rPr>
        <w:t>related drug</w:t>
      </w:r>
      <w:r w:rsidRPr="009D017B">
        <w:t>—see section 5 (2).</w:t>
      </w:r>
    </w:p>
    <w:p w:rsidR="00B23B9B" w:rsidRPr="009D017B" w:rsidRDefault="00B23B9B" w:rsidP="00B23B9B">
      <w:pPr>
        <w:pStyle w:val="aDef"/>
      </w:pPr>
      <w:r w:rsidRPr="008F4677">
        <w:rPr>
          <w:rStyle w:val="charBoldItals"/>
        </w:rPr>
        <w:t>related precursor</w:t>
      </w:r>
      <w:r w:rsidRPr="009D017B">
        <w:t>—see section 7 (2).</w:t>
      </w:r>
    </w:p>
    <w:p w:rsidR="0002206E" w:rsidRPr="00D436AC" w:rsidRDefault="0002206E" w:rsidP="0002206E">
      <w:pPr>
        <w:pStyle w:val="AH5Sec"/>
      </w:pPr>
      <w:bookmarkStart w:id="18" w:name="_Toc448494356"/>
      <w:r w:rsidRPr="000774CC">
        <w:rPr>
          <w:rStyle w:val="CharSectNo"/>
        </w:rPr>
        <w:lastRenderedPageBreak/>
        <w:t>9</w:t>
      </w:r>
      <w:r w:rsidRPr="00D436AC">
        <w:tab/>
        <w:t>Quantities of controlled drugs in mixtures—Code, s 601 (2)</w:t>
      </w:r>
      <w:bookmarkEnd w:id="18"/>
    </w:p>
    <w:p w:rsidR="0002206E" w:rsidRPr="00D436AC" w:rsidRDefault="0002206E" w:rsidP="0002206E">
      <w:pPr>
        <w:pStyle w:val="Amain"/>
      </w:pPr>
      <w:r w:rsidRPr="00D436AC">
        <w:tab/>
        <w:t>(1)</w:t>
      </w:r>
      <w:r w:rsidRPr="00D436AC">
        <w:tab/>
        <w:t xml:space="preserve">For the </w:t>
      </w:r>
      <w:hyperlink r:id="rId32" w:tooltip="A2002-51" w:history="1">
        <w:r w:rsidRPr="00D436AC">
          <w:rPr>
            <w:rStyle w:val="charCitHyperlinkAbbrev"/>
          </w:rPr>
          <w:t>Code</w:t>
        </w:r>
      </w:hyperlink>
      <w:r w:rsidRPr="00D436AC">
        <w:t>, section 601 (2) (a)—</w:t>
      </w:r>
    </w:p>
    <w:p w:rsidR="0002206E" w:rsidRPr="00D436AC" w:rsidRDefault="0002206E" w:rsidP="0002206E">
      <w:pPr>
        <w:pStyle w:val="Apara"/>
      </w:pPr>
      <w:r w:rsidRPr="00D436AC">
        <w:tab/>
        <w:t>(a)</w:t>
      </w:r>
      <w:r w:rsidRPr="00D436AC">
        <w:tab/>
        <w:t xml:space="preserve">the quantity under schedule 1, column 3 for a drug is a </w:t>
      </w:r>
      <w:r w:rsidRPr="00D436AC">
        <w:rPr>
          <w:rStyle w:val="charBoldItals"/>
        </w:rPr>
        <w:t>trafficable quantity</w:t>
      </w:r>
      <w:r w:rsidRPr="00D436AC">
        <w:t xml:space="preserve"> of the pure form of the drug (or a related drug); and</w:t>
      </w:r>
    </w:p>
    <w:p w:rsidR="0002206E" w:rsidRPr="00D436AC" w:rsidRDefault="0002206E" w:rsidP="0002206E">
      <w:pPr>
        <w:pStyle w:val="Apara"/>
      </w:pPr>
      <w:r w:rsidRPr="00D436AC">
        <w:tab/>
        <w:t>(b)</w:t>
      </w:r>
      <w:r w:rsidRPr="00D436AC">
        <w:tab/>
        <w:t xml:space="preserve">the quantity under schedule 1, column 4 for a drug is a </w:t>
      </w:r>
      <w:r w:rsidRPr="00D436AC">
        <w:rPr>
          <w:rStyle w:val="charBoldItals"/>
        </w:rPr>
        <w:t>commercial quantity</w:t>
      </w:r>
      <w:r w:rsidRPr="00D436AC">
        <w:t xml:space="preserve"> of the pure form of the drug (or a related drug); and</w:t>
      </w:r>
    </w:p>
    <w:p w:rsidR="0002206E" w:rsidRPr="00D436AC" w:rsidRDefault="0002206E" w:rsidP="0002206E">
      <w:pPr>
        <w:pStyle w:val="Apara"/>
      </w:pPr>
      <w:r w:rsidRPr="00D436AC">
        <w:tab/>
        <w:t>(c)</w:t>
      </w:r>
      <w:r w:rsidRPr="00D436AC">
        <w:tab/>
        <w:t xml:space="preserve">the quantity under schedule 1, column 5 for a drug is a </w:t>
      </w:r>
      <w:r w:rsidRPr="00D436AC">
        <w:rPr>
          <w:rStyle w:val="charBoldItals"/>
        </w:rPr>
        <w:t>large commercial quantity</w:t>
      </w:r>
      <w:r w:rsidRPr="00D436AC">
        <w:t xml:space="preserve"> of the pure form of the drug (or a related drug).</w:t>
      </w:r>
    </w:p>
    <w:p w:rsidR="0002206E" w:rsidRPr="00D436AC" w:rsidRDefault="0002206E" w:rsidP="0002206E">
      <w:pPr>
        <w:pStyle w:val="Amain"/>
      </w:pPr>
      <w:r w:rsidRPr="00D436AC">
        <w:tab/>
        <w:t>(2)</w:t>
      </w:r>
      <w:r w:rsidRPr="00D436AC">
        <w:tab/>
        <w:t xml:space="preserve">For the </w:t>
      </w:r>
      <w:hyperlink r:id="rId33" w:tooltip="A2002-51" w:history="1">
        <w:r w:rsidRPr="00D436AC">
          <w:rPr>
            <w:rStyle w:val="charCitHyperlinkAbbrev"/>
          </w:rPr>
          <w:t>Code</w:t>
        </w:r>
      </w:hyperlink>
      <w:r w:rsidRPr="00D436AC">
        <w:t>, section 601 (2) (b)—</w:t>
      </w:r>
    </w:p>
    <w:p w:rsidR="0002206E" w:rsidRPr="00D436AC" w:rsidRDefault="0002206E" w:rsidP="0002206E">
      <w:pPr>
        <w:pStyle w:val="Apara"/>
      </w:pPr>
      <w:r w:rsidRPr="00D436AC">
        <w:tab/>
        <w:t>(a)</w:t>
      </w:r>
      <w:r w:rsidRPr="00D436AC">
        <w:tab/>
        <w:t xml:space="preserve">the quantity under schedule 1, column 3 for a drug is a </w:t>
      </w:r>
      <w:r w:rsidRPr="00D436AC">
        <w:rPr>
          <w:rStyle w:val="charBoldItals"/>
        </w:rPr>
        <w:t>trafficable quantity</w:t>
      </w:r>
      <w:r w:rsidRPr="00D436AC">
        <w:t xml:space="preserve"> of the mixture containing the drug (or a related drug); and</w:t>
      </w:r>
    </w:p>
    <w:p w:rsidR="0002206E" w:rsidRPr="00D436AC" w:rsidRDefault="0002206E" w:rsidP="0002206E">
      <w:pPr>
        <w:pStyle w:val="Apara"/>
      </w:pPr>
      <w:r w:rsidRPr="00D436AC">
        <w:tab/>
        <w:t>(b)</w:t>
      </w:r>
      <w:r w:rsidRPr="00D436AC">
        <w:tab/>
        <w:t xml:space="preserve">the quantity under schedule 1, column 4 for a drug is a </w:t>
      </w:r>
      <w:r w:rsidRPr="00D436AC">
        <w:rPr>
          <w:rStyle w:val="charBoldItals"/>
        </w:rPr>
        <w:t>commercial quantity</w:t>
      </w:r>
      <w:r w:rsidRPr="00D436AC">
        <w:t xml:space="preserve"> of the mixture containing the drug (or a related drug); and</w:t>
      </w:r>
    </w:p>
    <w:p w:rsidR="0002206E" w:rsidRPr="00D436AC" w:rsidRDefault="0002206E" w:rsidP="0002206E">
      <w:pPr>
        <w:pStyle w:val="Apara"/>
      </w:pPr>
      <w:r w:rsidRPr="00D436AC">
        <w:tab/>
        <w:t>(c)</w:t>
      </w:r>
      <w:r w:rsidRPr="00D436AC">
        <w:tab/>
        <w:t xml:space="preserve">the quantity under schedule 1, column 5 for a drug is a </w:t>
      </w:r>
      <w:r w:rsidRPr="00D436AC">
        <w:rPr>
          <w:rStyle w:val="charBoldItals"/>
        </w:rPr>
        <w:t>large commercial quantity</w:t>
      </w:r>
      <w:r w:rsidRPr="00D436AC">
        <w:t xml:space="preserve"> of the mixture containing the drug (or a related drug).</w:t>
      </w:r>
    </w:p>
    <w:p w:rsidR="00304B04" w:rsidRDefault="00304B04">
      <w:pPr>
        <w:pStyle w:val="02Text"/>
        <w:sectPr w:rsidR="00304B04">
          <w:headerReference w:type="even" r:id="rId34"/>
          <w:headerReference w:type="default" r:id="rId35"/>
          <w:footerReference w:type="even" r:id="rId36"/>
          <w:footerReference w:type="default" r:id="rId37"/>
          <w:footerReference w:type="first" r:id="rId38"/>
          <w:pgSz w:w="11907" w:h="16839" w:code="9"/>
          <w:pgMar w:top="3880" w:right="1900" w:bottom="3100" w:left="2300" w:header="2280" w:footer="1760" w:gutter="0"/>
          <w:pgNumType w:start="1"/>
          <w:cols w:space="720"/>
          <w:titlePg/>
          <w:docGrid w:linePitch="254"/>
        </w:sectPr>
      </w:pPr>
    </w:p>
    <w:p w:rsidR="007B0942" w:rsidRDefault="007B0942">
      <w:pPr>
        <w:pStyle w:val="PageBreak"/>
      </w:pPr>
      <w:r>
        <w:br w:type="page"/>
      </w:r>
    </w:p>
    <w:p w:rsidR="0002206E" w:rsidRPr="000774CC" w:rsidRDefault="0002206E" w:rsidP="000774CC">
      <w:pPr>
        <w:pStyle w:val="Sched-heading"/>
      </w:pPr>
      <w:bookmarkStart w:id="19" w:name="_Toc448494357"/>
      <w:r w:rsidRPr="000774CC">
        <w:rPr>
          <w:rStyle w:val="CharChapNo"/>
        </w:rPr>
        <w:lastRenderedPageBreak/>
        <w:t>Schedule 1</w:t>
      </w:r>
      <w:r w:rsidRPr="00D436AC">
        <w:tab/>
      </w:r>
      <w:r w:rsidRPr="000774CC">
        <w:rPr>
          <w:rStyle w:val="CharChapText"/>
        </w:rPr>
        <w:t>Controlled drugs</w:t>
      </w:r>
      <w:bookmarkEnd w:id="19"/>
    </w:p>
    <w:p w:rsidR="0002206E" w:rsidRPr="00D436AC" w:rsidRDefault="0002206E" w:rsidP="0002206E">
      <w:pPr>
        <w:pStyle w:val="ref"/>
        <w:keepNext/>
      </w:pPr>
      <w:r w:rsidRPr="00D436AC">
        <w:t>(see s 5, s 8 (1) and (2), s 9)</w:t>
      </w:r>
    </w:p>
    <w:p w:rsidR="0002206E" w:rsidRPr="00D436AC" w:rsidRDefault="0002206E" w:rsidP="0002206E">
      <w:pPr>
        <w:pStyle w:val="aNote"/>
      </w:pPr>
      <w:r w:rsidRPr="00D436AC">
        <w:rPr>
          <w:rStyle w:val="charItals"/>
        </w:rPr>
        <w:t>Note</w:t>
      </w:r>
      <w:r w:rsidRPr="00D436AC">
        <w:rPr>
          <w:rStyle w:val="charItals"/>
        </w:rPr>
        <w:tab/>
      </w:r>
      <w:r w:rsidRPr="00D436AC">
        <w:t xml:space="preserve">This schedule is divided into pt 1.1 (Controlled medicines) and pt 1.2 (Prohibited substances). These terms are not relevant for the </w:t>
      </w:r>
      <w:hyperlink r:id="rId39" w:tooltip="A2002-51" w:history="1">
        <w:r w:rsidRPr="00D436AC">
          <w:rPr>
            <w:rStyle w:val="charCitHyperlinkAbbrev"/>
          </w:rPr>
          <w:t>Criminal Code</w:t>
        </w:r>
      </w:hyperlink>
      <w:r w:rsidRPr="00D436AC">
        <w:t xml:space="preserve"> but are terms used in the </w:t>
      </w:r>
      <w:hyperlink r:id="rId40" w:tooltip="A2008-26" w:history="1">
        <w:r w:rsidRPr="00D436AC">
          <w:rPr>
            <w:rStyle w:val="charCitHyperlinkItal"/>
          </w:rPr>
          <w:t>Medicines, Poisons and Therapeutic Goods Act 2008</w:t>
        </w:r>
      </w:hyperlink>
      <w:r w:rsidRPr="00D436AC">
        <w:t xml:space="preserve">. </w:t>
      </w:r>
    </w:p>
    <w:p w:rsidR="0002206E" w:rsidRPr="000774CC" w:rsidRDefault="0002206E" w:rsidP="000774CC">
      <w:pPr>
        <w:pStyle w:val="Sched-Part"/>
      </w:pPr>
      <w:bookmarkStart w:id="20" w:name="_Toc448494358"/>
      <w:r w:rsidRPr="000774CC">
        <w:rPr>
          <w:rStyle w:val="CharPartNo"/>
        </w:rPr>
        <w:t>Part 1.1</w:t>
      </w:r>
      <w:r w:rsidRPr="00D436AC">
        <w:tab/>
      </w:r>
      <w:r w:rsidRPr="000774CC">
        <w:rPr>
          <w:rStyle w:val="CharPartText"/>
        </w:rPr>
        <w:t>Controlled medicines</w:t>
      </w:r>
      <w:bookmarkEnd w:id="20"/>
    </w:p>
    <w:p w:rsidR="0002206E" w:rsidRPr="00D436AC" w:rsidRDefault="0002206E" w:rsidP="0002206E"/>
    <w:tbl>
      <w:tblPr>
        <w:tblW w:w="8028" w:type="dxa"/>
        <w:tblInd w:w="-4" w:type="dxa"/>
        <w:tblBorders>
          <w:top w:val="single" w:sz="4" w:space="0" w:color="BFBFBF" w:themeColor="background1" w:themeShade="BF"/>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5"/>
        <w:gridCol w:w="1353"/>
        <w:gridCol w:w="1353"/>
        <w:gridCol w:w="1353"/>
      </w:tblGrid>
      <w:tr w:rsidR="0002206E" w:rsidRPr="00D436AC" w:rsidTr="0002206E">
        <w:trPr>
          <w:cantSplit/>
          <w:tblHeader/>
        </w:trPr>
        <w:tc>
          <w:tcPr>
            <w:tcW w:w="1134"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02206E" w:rsidRPr="00D436AC" w:rsidRDefault="0002206E" w:rsidP="0002206E">
            <w:pPr>
              <w:pStyle w:val="TableColHd"/>
            </w:pPr>
            <w:r w:rsidRPr="00D436AC">
              <w:t>column 1</w:t>
            </w:r>
          </w:p>
          <w:p w:rsidR="0002206E" w:rsidRPr="00D436AC" w:rsidRDefault="0002206E" w:rsidP="0002206E">
            <w:pPr>
              <w:pStyle w:val="TableColHd"/>
            </w:pPr>
            <w:r w:rsidRPr="00D436AC">
              <w:t>item</w:t>
            </w:r>
          </w:p>
        </w:tc>
        <w:tc>
          <w:tcPr>
            <w:tcW w:w="2835"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02206E" w:rsidRPr="00D436AC" w:rsidRDefault="0002206E" w:rsidP="0002206E">
            <w:pPr>
              <w:pStyle w:val="TableColHd"/>
            </w:pPr>
            <w:r w:rsidRPr="00D436AC">
              <w:t>column 2</w:t>
            </w:r>
          </w:p>
          <w:p w:rsidR="0002206E" w:rsidRPr="00D436AC" w:rsidRDefault="0002206E" w:rsidP="0002206E">
            <w:pPr>
              <w:pStyle w:val="TableColHd"/>
              <w:rPr>
                <w:bCs/>
              </w:rPr>
            </w:pPr>
            <w:r w:rsidRPr="00D436AC">
              <w:t>substance</w:t>
            </w:r>
          </w:p>
        </w:tc>
        <w:tc>
          <w:tcPr>
            <w:tcW w:w="1353"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02206E" w:rsidRPr="00D436AC" w:rsidRDefault="0002206E" w:rsidP="0002206E">
            <w:pPr>
              <w:pStyle w:val="TableColHd"/>
            </w:pPr>
            <w:r w:rsidRPr="00D436AC">
              <w:t>column 3</w:t>
            </w:r>
          </w:p>
          <w:p w:rsidR="0002206E" w:rsidRPr="00D436AC" w:rsidRDefault="0002206E" w:rsidP="0002206E">
            <w:pPr>
              <w:pStyle w:val="TableColHd"/>
            </w:pPr>
            <w:r w:rsidRPr="00D436AC">
              <w:t>trafficable quantity</w:t>
            </w:r>
            <w:r w:rsidRPr="00D436AC">
              <w:br/>
              <w:t>(g)</w:t>
            </w:r>
          </w:p>
        </w:tc>
        <w:tc>
          <w:tcPr>
            <w:tcW w:w="1353"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02206E" w:rsidRPr="00D436AC" w:rsidRDefault="0002206E" w:rsidP="0002206E">
            <w:pPr>
              <w:pStyle w:val="TableColHd"/>
            </w:pPr>
            <w:r w:rsidRPr="00D436AC">
              <w:t>column 4</w:t>
            </w:r>
          </w:p>
          <w:p w:rsidR="0002206E" w:rsidRPr="00D436AC" w:rsidRDefault="0002206E" w:rsidP="0002206E">
            <w:pPr>
              <w:pStyle w:val="TableColHd"/>
            </w:pPr>
            <w:r w:rsidRPr="00D436AC">
              <w:t>commercial quantity</w:t>
            </w:r>
            <w:r w:rsidRPr="00D436AC">
              <w:br/>
              <w:t>(kg)</w:t>
            </w:r>
          </w:p>
        </w:tc>
        <w:tc>
          <w:tcPr>
            <w:tcW w:w="1353"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02206E" w:rsidRPr="00D436AC" w:rsidRDefault="0002206E" w:rsidP="0002206E">
            <w:pPr>
              <w:pStyle w:val="TableColHd"/>
            </w:pPr>
            <w:r w:rsidRPr="00D436AC">
              <w:t>column 5</w:t>
            </w:r>
          </w:p>
          <w:p w:rsidR="0002206E" w:rsidRPr="00D436AC" w:rsidRDefault="0002206E" w:rsidP="0002206E">
            <w:pPr>
              <w:pStyle w:val="TableColHd"/>
            </w:pPr>
            <w:r w:rsidRPr="00D436AC">
              <w:t>large commercial quantity</w:t>
            </w:r>
            <w:r w:rsidRPr="00D436AC">
              <w:br/>
              <w:t>(kg)</w:t>
            </w:r>
          </w:p>
        </w:tc>
      </w:tr>
      <w:tr w:rsidR="0002206E" w:rsidRPr="00D436AC" w:rsidTr="0002206E">
        <w:trPr>
          <w:cantSplit/>
        </w:trPr>
        <w:tc>
          <w:tcPr>
            <w:tcW w:w="1134"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w:t>
            </w:r>
          </w:p>
        </w:tc>
        <w:tc>
          <w:tcPr>
            <w:tcW w:w="2835"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Acetyldihydrocodeine</w:t>
            </w:r>
          </w:p>
        </w:tc>
        <w:tc>
          <w:tcPr>
            <w:tcW w:w="1353"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c>
          <w:tcPr>
            <w:tcW w:w="1353"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353"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Acetylmethadol</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Acetylmorphines</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4</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Alfentanil</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Alphacetylmethadol</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Alphaprodine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Amphetamine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8</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Amylobarbitone, except if packed and labelled for injection</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9</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Anileridine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Benzylmorphine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3.75</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11</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Bezitramide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3.75</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Buprenorphine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0.06</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0.03</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0.06</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13</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Butobarbitone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14</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Butorphanol</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Carfentanyl</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0.00375</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lastRenderedPageBreak/>
              <w:t>16</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Cocaine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rsidR="0002206E" w:rsidRPr="00D436AC" w:rsidRDefault="0002206E" w:rsidP="0002206E">
            <w:pPr>
              <w:pStyle w:val="TableText10"/>
            </w:pPr>
            <w:r w:rsidRPr="00D436AC">
              <w:t>17</w:t>
            </w:r>
          </w:p>
        </w:tc>
        <w:tc>
          <w:tcPr>
            <w:tcW w:w="2835"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r w:rsidRPr="00D436AC">
              <w:t>Codeine, except if compounded with 1 or more other medicaments—</w:t>
            </w:r>
          </w:p>
        </w:tc>
        <w:tc>
          <w:tcPr>
            <w:tcW w:w="135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c>
          <w:tcPr>
            <w:tcW w:w="135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c>
          <w:tcPr>
            <w:tcW w:w="135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r>
      <w:tr w:rsidR="0002206E" w:rsidRPr="00D436AC" w:rsidTr="0002206E">
        <w:trPr>
          <w:cantSplit/>
        </w:trPr>
        <w:tc>
          <w:tcPr>
            <w:tcW w:w="1134"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c>
          <w:tcPr>
            <w:tcW w:w="2835"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Para10"/>
            </w:pPr>
            <w:r w:rsidRPr="00D436AC">
              <w:tab/>
              <w:t>(a)</w:t>
            </w:r>
            <w:r w:rsidRPr="00D436AC">
              <w:tab/>
              <w:t>in divided preparations containing 30mg or less of codeine per dosage unit; or</w:t>
            </w:r>
          </w:p>
        </w:tc>
        <w:tc>
          <w:tcPr>
            <w:tcW w:w="1353"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c>
          <w:tcPr>
            <w:tcW w:w="1353"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c>
          <w:tcPr>
            <w:tcW w:w="1353"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r>
      <w:tr w:rsidR="0002206E" w:rsidRPr="00D436AC" w:rsidTr="0002206E">
        <w:trPr>
          <w:cantSplit/>
        </w:trPr>
        <w:tc>
          <w:tcPr>
            <w:tcW w:w="113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p>
        </w:tc>
        <w:tc>
          <w:tcPr>
            <w:tcW w:w="283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Para10"/>
            </w:pPr>
            <w:r w:rsidRPr="00D436AC">
              <w:tab/>
              <w:t>(b)</w:t>
            </w:r>
            <w:r w:rsidRPr="00D436AC">
              <w:tab/>
              <w:t>in undivided preparations containing 1% or less of codeine</w:t>
            </w:r>
          </w:p>
        </w:tc>
        <w:tc>
          <w:tcPr>
            <w:tcW w:w="135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c>
          <w:tcPr>
            <w:tcW w:w="135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62.50</w:t>
            </w:r>
          </w:p>
        </w:tc>
        <w:tc>
          <w:tcPr>
            <w:tcW w:w="135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18</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Codeine-N-oxide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19</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4-Cyano-1-methyl-4-phenylpiperidine (Pethidine intermediate A)</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Cyclobarbitone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21</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Dexamphetamine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22</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Dextromoramide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keepNext/>
            </w:pPr>
            <w:r w:rsidRPr="00D436AC">
              <w:t>23</w:t>
            </w:r>
          </w:p>
        </w:tc>
        <w:tc>
          <w:tcPr>
            <w:tcW w:w="2835"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keepNext/>
            </w:pPr>
            <w:r w:rsidRPr="00D436AC">
              <w:t>Dextropropoxyphene, except—</w:t>
            </w:r>
          </w:p>
        </w:tc>
        <w:tc>
          <w:tcPr>
            <w:tcW w:w="135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keepNext/>
            </w:pPr>
          </w:p>
        </w:tc>
        <w:tc>
          <w:tcPr>
            <w:tcW w:w="135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keepNext/>
            </w:pPr>
          </w:p>
        </w:tc>
        <w:tc>
          <w:tcPr>
            <w:tcW w:w="135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keepNext/>
            </w:pPr>
          </w:p>
        </w:tc>
      </w:tr>
      <w:tr w:rsidR="0002206E" w:rsidRPr="00D436AC" w:rsidTr="0002206E">
        <w:trPr>
          <w:cantSplit/>
        </w:trPr>
        <w:tc>
          <w:tcPr>
            <w:tcW w:w="1134"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keepNext/>
            </w:pPr>
          </w:p>
        </w:tc>
        <w:tc>
          <w:tcPr>
            <w:tcW w:w="2835"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Para10"/>
              <w:keepNext/>
            </w:pPr>
            <w:r w:rsidRPr="00D436AC">
              <w:tab/>
              <w:t>(a)</w:t>
            </w:r>
            <w:r w:rsidRPr="00D436AC">
              <w:tab/>
              <w:t>in divided preparations containing 135mg or less of dextropropoxyphene per dosage unit; or</w:t>
            </w:r>
          </w:p>
        </w:tc>
        <w:tc>
          <w:tcPr>
            <w:tcW w:w="1353"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keepNext/>
            </w:pPr>
          </w:p>
        </w:tc>
        <w:tc>
          <w:tcPr>
            <w:tcW w:w="1353"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keepNext/>
            </w:pPr>
          </w:p>
        </w:tc>
        <w:tc>
          <w:tcPr>
            <w:tcW w:w="1353"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keepNext/>
            </w:pPr>
          </w:p>
        </w:tc>
      </w:tr>
      <w:tr w:rsidR="0002206E" w:rsidRPr="00D436AC" w:rsidTr="0002206E">
        <w:trPr>
          <w:cantSplit/>
        </w:trPr>
        <w:tc>
          <w:tcPr>
            <w:tcW w:w="113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p>
        </w:tc>
        <w:tc>
          <w:tcPr>
            <w:tcW w:w="283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Para10"/>
            </w:pPr>
            <w:r w:rsidRPr="00D436AC">
              <w:tab/>
              <w:t>(b)</w:t>
            </w:r>
            <w:r w:rsidRPr="00D436AC">
              <w:tab/>
              <w:t>in liquid preparations containing 2.5% or less of dextropropoxyphene</w:t>
            </w:r>
          </w:p>
        </w:tc>
        <w:tc>
          <w:tcPr>
            <w:tcW w:w="135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27.00</w:t>
            </w:r>
          </w:p>
        </w:tc>
        <w:tc>
          <w:tcPr>
            <w:tcW w:w="135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13.50</w:t>
            </w:r>
          </w:p>
        </w:tc>
        <w:tc>
          <w:tcPr>
            <w:tcW w:w="135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27.00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lastRenderedPageBreak/>
              <w:t>24</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Difenoxin, except in preparations containing, per dosage unit, 0.5mg or less of difenoxin and a quantity of atropine sulphate equivalent to at least 5% of the dose of difenoxin</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0.60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0.30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0.60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rsidR="0002206E" w:rsidRPr="00D436AC" w:rsidRDefault="0002206E" w:rsidP="0002206E">
            <w:pPr>
              <w:pStyle w:val="TableText10"/>
            </w:pPr>
            <w:r w:rsidRPr="00D436AC">
              <w:t>25</w:t>
            </w:r>
          </w:p>
        </w:tc>
        <w:tc>
          <w:tcPr>
            <w:tcW w:w="2835"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r w:rsidRPr="00D436AC">
              <w:t>Dihydrocodeine, except if compounded with 1 or more other medicaments—</w:t>
            </w:r>
          </w:p>
        </w:tc>
        <w:tc>
          <w:tcPr>
            <w:tcW w:w="135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c>
          <w:tcPr>
            <w:tcW w:w="135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c>
          <w:tcPr>
            <w:tcW w:w="135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r>
      <w:tr w:rsidR="0002206E" w:rsidRPr="00D436AC" w:rsidTr="0002206E">
        <w:trPr>
          <w:cantSplit/>
        </w:trPr>
        <w:tc>
          <w:tcPr>
            <w:tcW w:w="1134"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c>
          <w:tcPr>
            <w:tcW w:w="2835"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Para10"/>
            </w:pPr>
            <w:r w:rsidRPr="00D436AC">
              <w:tab/>
              <w:t>(a)</w:t>
            </w:r>
            <w:r w:rsidRPr="00D436AC">
              <w:tab/>
              <w:t>in divided preparations containing not more than 100mg of dihydrocodeine per dosage unit; or</w:t>
            </w:r>
          </w:p>
        </w:tc>
        <w:tc>
          <w:tcPr>
            <w:tcW w:w="1353"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c>
          <w:tcPr>
            <w:tcW w:w="1353"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c>
          <w:tcPr>
            <w:tcW w:w="1353"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r>
      <w:tr w:rsidR="0002206E" w:rsidRPr="00D436AC" w:rsidTr="0002206E">
        <w:trPr>
          <w:cantSplit/>
        </w:trPr>
        <w:tc>
          <w:tcPr>
            <w:tcW w:w="113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p>
        </w:tc>
        <w:tc>
          <w:tcPr>
            <w:tcW w:w="283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Para10"/>
            </w:pPr>
            <w:r w:rsidRPr="00D436AC">
              <w:tab/>
              <w:t>(b)</w:t>
            </w:r>
            <w:r w:rsidRPr="00D436AC">
              <w:tab/>
              <w:t>in undivided preparations with a concentration of not more than 2.5% of dihydrocodeine</w:t>
            </w:r>
          </w:p>
        </w:tc>
        <w:tc>
          <w:tcPr>
            <w:tcW w:w="135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250.00</w:t>
            </w:r>
          </w:p>
        </w:tc>
        <w:tc>
          <w:tcPr>
            <w:tcW w:w="135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c>
          <w:tcPr>
            <w:tcW w:w="135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26</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Dihydromorphine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27</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Diphenoxylate, except in preparations containing, per dosage unit, 2.5mg or less of diphenoxylate and a quantity of atropine sulphate equivalent to at least 1% of the dose of diphenoxylate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28</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Dipipanone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29</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Dronabinol</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Drotebanol</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31</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Ethylamphetamine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rsidR="0002206E" w:rsidRPr="00D436AC" w:rsidRDefault="0002206E" w:rsidP="0002206E">
            <w:pPr>
              <w:pStyle w:val="TableText10"/>
            </w:pPr>
            <w:r w:rsidRPr="00D436AC">
              <w:lastRenderedPageBreak/>
              <w:t>32</w:t>
            </w:r>
          </w:p>
        </w:tc>
        <w:tc>
          <w:tcPr>
            <w:tcW w:w="2835"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r w:rsidRPr="00D436AC">
              <w:t>Ethylmorphine, except if compounded with 1 or more other medicaments—</w:t>
            </w:r>
          </w:p>
        </w:tc>
        <w:tc>
          <w:tcPr>
            <w:tcW w:w="135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c>
          <w:tcPr>
            <w:tcW w:w="135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c>
          <w:tcPr>
            <w:tcW w:w="135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r>
      <w:tr w:rsidR="0002206E" w:rsidRPr="00D436AC" w:rsidTr="0002206E">
        <w:trPr>
          <w:cantSplit/>
        </w:trPr>
        <w:tc>
          <w:tcPr>
            <w:tcW w:w="1134"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c>
          <w:tcPr>
            <w:tcW w:w="2835"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Para10"/>
            </w:pPr>
            <w:r w:rsidRPr="00D436AC">
              <w:tab/>
              <w:t>(a)</w:t>
            </w:r>
            <w:r w:rsidRPr="00D436AC">
              <w:tab/>
              <w:t>in divided preparations containing not more than 100mg of ethylmorphine per dosage unit; or</w:t>
            </w:r>
          </w:p>
        </w:tc>
        <w:tc>
          <w:tcPr>
            <w:tcW w:w="1353"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c>
          <w:tcPr>
            <w:tcW w:w="1353"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c>
          <w:tcPr>
            <w:tcW w:w="1353"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r>
      <w:tr w:rsidR="0002206E" w:rsidRPr="00D436AC" w:rsidTr="0002206E">
        <w:trPr>
          <w:cantSplit/>
        </w:trPr>
        <w:tc>
          <w:tcPr>
            <w:tcW w:w="113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p>
        </w:tc>
        <w:tc>
          <w:tcPr>
            <w:tcW w:w="283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Para10"/>
            </w:pPr>
            <w:r w:rsidRPr="00D436AC">
              <w:tab/>
              <w:t>(b)</w:t>
            </w:r>
            <w:r w:rsidRPr="00D436AC">
              <w:tab/>
              <w:t xml:space="preserve">in undivided preparations with a concentration of not more than 2.5% of ethylmorphine </w:t>
            </w:r>
          </w:p>
        </w:tc>
        <w:tc>
          <w:tcPr>
            <w:tcW w:w="135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35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35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33</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Fentanyl</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0.00375</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34</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Flunitrazepam</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35</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Hydrocodone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36</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Hydromorphinol</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37</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Hydromorphone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38</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Ketamine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39</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Levamphetamine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40</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Levomethamphetamine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41</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Levomoramide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42</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Levorphanol</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0.75</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43</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Methadone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400.00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400.00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44</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Methylamphetamine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45</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Methyldihydromorphine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46</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Methylphenidate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lastRenderedPageBreak/>
              <w:t>47</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rPr>
                <w:b/>
                <w:bCs/>
              </w:rPr>
            </w:pPr>
            <w:r w:rsidRPr="00D436AC">
              <w:t>1-Methyl-4-phenylpiperidine-4-carboxylic Acid (Pethidine intermediate C)</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48</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Morphine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49</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Morphine Methobromide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Morphine-N-oxide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51</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Nabilone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0.60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0.30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0.60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52</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Norcodeine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53</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Normethadone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3.75</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54</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Opium in any form, except the alkaloids noscapine and papaverine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55</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Oxycodone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3.75</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56</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Oxymorphone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57</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Pentazocine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58</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Pentobarbitone, except if packed and labelled for injection</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59</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Pethidine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Phendimetrazine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61</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Phenmetrazine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3.75</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62</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Phenoperidine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3.75</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63</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4-Phenylpiperidine-4-carboxylic Acid Ethyl Ester (Pethidine intermediate B)</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rsidR="0002206E" w:rsidRPr="00D436AC" w:rsidRDefault="0002206E" w:rsidP="0002206E">
            <w:pPr>
              <w:pStyle w:val="TableText10"/>
            </w:pPr>
            <w:r w:rsidRPr="00D436AC">
              <w:lastRenderedPageBreak/>
              <w:t>64</w:t>
            </w:r>
          </w:p>
        </w:tc>
        <w:tc>
          <w:tcPr>
            <w:tcW w:w="2835"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r w:rsidRPr="00D436AC">
              <w:t>Pholcodine, except if compounded with 1 or more other medicaments—</w:t>
            </w:r>
          </w:p>
        </w:tc>
        <w:tc>
          <w:tcPr>
            <w:tcW w:w="135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c>
          <w:tcPr>
            <w:tcW w:w="135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c>
          <w:tcPr>
            <w:tcW w:w="135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r>
      <w:tr w:rsidR="0002206E" w:rsidRPr="00D436AC" w:rsidTr="0002206E">
        <w:trPr>
          <w:cantSplit/>
        </w:trPr>
        <w:tc>
          <w:tcPr>
            <w:tcW w:w="1134"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c>
          <w:tcPr>
            <w:tcW w:w="2835"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Para10"/>
            </w:pPr>
            <w:r w:rsidRPr="00D436AC">
              <w:tab/>
              <w:t>(a)</w:t>
            </w:r>
            <w:r w:rsidRPr="00D436AC">
              <w:tab/>
              <w:t>in divided preparations containing not more than 100mg of pholcodine per dosage unit; or</w:t>
            </w:r>
          </w:p>
        </w:tc>
        <w:tc>
          <w:tcPr>
            <w:tcW w:w="1353"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c>
          <w:tcPr>
            <w:tcW w:w="1353"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c>
          <w:tcPr>
            <w:tcW w:w="1353"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r>
      <w:tr w:rsidR="0002206E" w:rsidRPr="00D436AC" w:rsidTr="0002206E">
        <w:trPr>
          <w:cantSplit/>
        </w:trPr>
        <w:tc>
          <w:tcPr>
            <w:tcW w:w="113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p>
        </w:tc>
        <w:tc>
          <w:tcPr>
            <w:tcW w:w="283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Para10"/>
            </w:pPr>
            <w:r w:rsidRPr="00D436AC">
              <w:tab/>
              <w:t>(b)</w:t>
            </w:r>
            <w:r w:rsidRPr="00D436AC">
              <w:tab/>
              <w:t xml:space="preserve">in undivided preparations with a concentration of not more than 2.5% of pholcodine </w:t>
            </w:r>
          </w:p>
        </w:tc>
        <w:tc>
          <w:tcPr>
            <w:tcW w:w="135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35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3.75</w:t>
            </w:r>
          </w:p>
        </w:tc>
        <w:tc>
          <w:tcPr>
            <w:tcW w:w="135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65</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Piritramide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0.75</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66</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Poppy straw (concentrate of), that is the material arising when poppy straw has entered into a process for concentration of its alkaloids</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67</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Propiram</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68</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Quinalbarbitone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69</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Racemoramide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70</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Remifentanil</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0.30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0.15</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0.30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71</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Secbutobarbitone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72</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Sufentanil</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0.00375</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73</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Thebacon</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74</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Thebaine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Tilidine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r>
    </w:tbl>
    <w:p w:rsidR="000774CC" w:rsidRPr="00377FF7" w:rsidRDefault="000774CC" w:rsidP="000774CC">
      <w:pPr>
        <w:pStyle w:val="PageBreak"/>
      </w:pPr>
      <w:r w:rsidRPr="00377FF7">
        <w:br w:type="page"/>
      </w:r>
    </w:p>
    <w:p w:rsidR="0002206E" w:rsidRPr="000774CC" w:rsidRDefault="0002206E" w:rsidP="000774CC">
      <w:pPr>
        <w:pStyle w:val="Sched-Part"/>
      </w:pPr>
      <w:bookmarkStart w:id="21" w:name="_Toc448494359"/>
      <w:r w:rsidRPr="000774CC">
        <w:rPr>
          <w:rStyle w:val="CharPartNo"/>
        </w:rPr>
        <w:lastRenderedPageBreak/>
        <w:t>Part 1.2</w:t>
      </w:r>
      <w:r w:rsidRPr="00D436AC">
        <w:tab/>
      </w:r>
      <w:r w:rsidRPr="000774CC">
        <w:rPr>
          <w:rStyle w:val="CharPartText"/>
        </w:rPr>
        <w:t>Prohibited substances</w:t>
      </w:r>
      <w:bookmarkEnd w:id="21"/>
    </w:p>
    <w:p w:rsidR="0002206E" w:rsidRPr="00D436AC" w:rsidRDefault="0002206E" w:rsidP="0002206E"/>
    <w:tbl>
      <w:tblPr>
        <w:tblW w:w="8024" w:type="dxa"/>
        <w:tblLayout w:type="fixed"/>
        <w:tblLook w:val="0000" w:firstRow="0" w:lastRow="0" w:firstColumn="0" w:lastColumn="0" w:noHBand="0" w:noVBand="0"/>
      </w:tblPr>
      <w:tblGrid>
        <w:gridCol w:w="1134"/>
        <w:gridCol w:w="3314"/>
        <w:gridCol w:w="1119"/>
        <w:gridCol w:w="1228"/>
        <w:gridCol w:w="1229"/>
      </w:tblGrid>
      <w:tr w:rsidR="0002206E" w:rsidRPr="00D436AC" w:rsidTr="0002206E">
        <w:trPr>
          <w:cantSplit/>
          <w:tblHeader/>
        </w:trPr>
        <w:tc>
          <w:tcPr>
            <w:tcW w:w="1134"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02206E" w:rsidRPr="00D436AC" w:rsidRDefault="0002206E" w:rsidP="0002206E">
            <w:pPr>
              <w:pStyle w:val="TableColHd"/>
            </w:pPr>
            <w:r w:rsidRPr="00D436AC">
              <w:t>column 1</w:t>
            </w:r>
          </w:p>
          <w:p w:rsidR="0002206E" w:rsidRPr="00D436AC" w:rsidRDefault="0002206E" w:rsidP="0002206E">
            <w:pPr>
              <w:pStyle w:val="TableColHd"/>
            </w:pPr>
            <w:r w:rsidRPr="00D436AC">
              <w:t>item</w:t>
            </w:r>
          </w:p>
        </w:tc>
        <w:tc>
          <w:tcPr>
            <w:tcW w:w="3314"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02206E" w:rsidRPr="00D436AC" w:rsidRDefault="0002206E" w:rsidP="0002206E">
            <w:pPr>
              <w:pStyle w:val="TableColHd"/>
            </w:pPr>
            <w:r w:rsidRPr="00D436AC">
              <w:t>column 2</w:t>
            </w:r>
          </w:p>
          <w:p w:rsidR="0002206E" w:rsidRPr="00D436AC" w:rsidRDefault="0002206E" w:rsidP="0002206E">
            <w:pPr>
              <w:pStyle w:val="TableColHd"/>
            </w:pPr>
            <w:r w:rsidRPr="00D436AC">
              <w:t>substance</w:t>
            </w:r>
          </w:p>
        </w:tc>
        <w:tc>
          <w:tcPr>
            <w:tcW w:w="111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02206E" w:rsidRPr="00D436AC" w:rsidRDefault="0002206E" w:rsidP="0002206E">
            <w:pPr>
              <w:pStyle w:val="TableColHd"/>
            </w:pPr>
            <w:r w:rsidRPr="00D436AC">
              <w:t>column 3</w:t>
            </w:r>
          </w:p>
          <w:p w:rsidR="0002206E" w:rsidRPr="00D436AC" w:rsidRDefault="0002206E" w:rsidP="0002206E">
            <w:pPr>
              <w:pStyle w:val="TableColHd"/>
            </w:pPr>
            <w:r w:rsidRPr="00D436AC">
              <w:t>trafficable quantity</w:t>
            </w:r>
            <w:r w:rsidRPr="00D436AC">
              <w:br/>
              <w:t>(g)</w:t>
            </w:r>
          </w:p>
        </w:tc>
        <w:tc>
          <w:tcPr>
            <w:tcW w:w="122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02206E" w:rsidRPr="00D436AC" w:rsidRDefault="0002206E" w:rsidP="0002206E">
            <w:pPr>
              <w:pStyle w:val="TableColHd"/>
            </w:pPr>
            <w:r w:rsidRPr="00D436AC">
              <w:t>column 4</w:t>
            </w:r>
          </w:p>
          <w:p w:rsidR="0002206E" w:rsidRPr="00D436AC" w:rsidRDefault="0002206E" w:rsidP="0002206E">
            <w:pPr>
              <w:pStyle w:val="TableColHd"/>
            </w:pPr>
            <w:r w:rsidRPr="00D436AC">
              <w:t>commercial quantity</w:t>
            </w:r>
            <w:r w:rsidRPr="00D436AC">
              <w:br/>
              <w:t>(kg)</w:t>
            </w:r>
          </w:p>
        </w:tc>
        <w:tc>
          <w:tcPr>
            <w:tcW w:w="122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bottom"/>
          </w:tcPr>
          <w:p w:rsidR="0002206E" w:rsidRPr="00D436AC" w:rsidRDefault="0002206E" w:rsidP="0002206E">
            <w:pPr>
              <w:pStyle w:val="TableColHd"/>
            </w:pPr>
            <w:r w:rsidRPr="00D436AC">
              <w:t>column 5</w:t>
            </w:r>
          </w:p>
          <w:p w:rsidR="0002206E" w:rsidRPr="00D436AC" w:rsidRDefault="0002206E" w:rsidP="0002206E">
            <w:pPr>
              <w:pStyle w:val="TableColHd"/>
            </w:pPr>
            <w:r w:rsidRPr="00D436AC">
              <w:t>large commercial quantity</w:t>
            </w:r>
            <w:r w:rsidRPr="00D436AC">
              <w:br/>
              <w:t>(kg)</w:t>
            </w:r>
          </w:p>
        </w:tc>
      </w:tr>
      <w:tr w:rsidR="0002206E" w:rsidRPr="00D436AC" w:rsidTr="0002206E">
        <w:trPr>
          <w:cantSplit/>
        </w:trPr>
        <w:tc>
          <w:tcPr>
            <w:tcW w:w="1134"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 </w:t>
            </w:r>
          </w:p>
        </w:tc>
        <w:tc>
          <w:tcPr>
            <w:tcW w:w="3314"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Acetorphine</w:t>
            </w:r>
          </w:p>
        </w:tc>
        <w:tc>
          <w:tcPr>
            <w:tcW w:w="1119"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2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tabs>
                <w:tab w:val="right" w:pos="2705"/>
              </w:tabs>
            </w:pPr>
            <w:r w:rsidRPr="00D436AC">
              <w:t>Acetyl-alpha-methylfentanyl</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0.00375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3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rPr>
                <w:lang w:eastAsia="en-AU"/>
              </w:rPr>
              <w:t>N-Acetylamphetamine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4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rPr>
                <w:lang w:eastAsia="en-AU"/>
              </w:rPr>
              <w:t>N-Acetylmethylamphetamine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5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Alkoxyamphetamines and bromo-substituted alkoxyamphetamines, except if separately mentioned in this part</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6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Alkoxyamphetamines and substituted alkoxyamphetamines, except if separately mentioned in this part</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7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Alkoxyphenethylamines and alkyl-substituted alkoxyphenethylamines, except if separately mentioned in this part</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8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Alkoxyphenethylamines and substituted alkoxyphenethylamines, except if separately mentioned in this part</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9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Alkoxythioamphetamines and substituted alkoxythioamphetamines, except if separately mentioned in this part</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10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Allylprodine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11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Alphameprodine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0.20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0.10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0.20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12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 xml:space="preserve">Alphamethadol </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0.20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0.10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0.20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13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Alpha-methylfentanyl</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0.00375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lastRenderedPageBreak/>
              <w:t xml:space="preserve">14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N-[alpha-Methyl-3,4-(methylenedioxy)phenethyl]hydroxylamine (N-Hydroxy MDA)</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15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Alpha-methylthiofentanyl</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0.00375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16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Alpha-Pyrrolidinovalerophenone (a-PVP)</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17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2-Amino-1-(2,5-dimethoxy-4-methyl) phenylpropane (STP, DOM)</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18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Benzethidine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19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rPr>
                <w:lang w:eastAsia="en-AU"/>
              </w:rPr>
            </w:pPr>
            <w:r w:rsidRPr="00D436AC">
              <w:rPr>
                <w:bCs/>
                <w:lang w:eastAsia="en-AU"/>
              </w:rPr>
              <w:t>Benzoylindoles, except if separately mentioned in this schedule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20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Benzylpiperazine (BZP)</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21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Betacetylmethadol</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22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Beta-hydroxyfentanyl</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0.00375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23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Beta-hydroxy-3-methylfentanyl</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0.00375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24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Betameprodine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25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Betamethadol</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26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Betaprodine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27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rPr>
                <w:lang w:eastAsia="en-AU"/>
              </w:rPr>
              <w:t>1-(8-Bromobenzo[1,2-b;4,5-b]difuran-4-yl)-2-aminopropane (Bromo Dragonfly)</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28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rPr>
                <w:lang w:eastAsia="en-AU"/>
              </w:rPr>
              <w:t>4-Bromo-2,5-dimethoxyamphetamine (DOB)</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29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4-Bromo-3,5-dimethoxyamphetamine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30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4-Bromo-2,5-dimethoxyphenethylamine (2C-B)</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31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3-Bromo-4-methoxyamphetamine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lastRenderedPageBreak/>
              <w:t xml:space="preserve">32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4-Bromo-3-methoxyamphetamine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33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Bufotenine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34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rPr>
                <w:bCs/>
                <w:lang w:eastAsia="en-AU"/>
              </w:rPr>
            </w:pPr>
            <w:r w:rsidRPr="00D436AC">
              <w:rPr>
                <w:bCs/>
                <w:lang w:eastAsia="en-AU"/>
              </w:rPr>
              <w:t>Cannabinomimetics (synthetic), except if separately mentioned in this schedule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35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Cannabis</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36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Cannabis oil</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37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Cannabis resin</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38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Cathinone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39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rPr>
                <w:lang w:eastAsia="en-AU"/>
              </w:rPr>
              <w:t>1-(3-Chlorophenyl)-piperazine (mCPP)</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40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Clonitazene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41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Coca leaf</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42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Codoxime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43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4-Cyano-2-dimethylamino-4,4-diphenylbutane (Methadone intermediate)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44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rPr>
                <w:bCs/>
                <w:lang w:eastAsia="en-AU"/>
              </w:rPr>
            </w:pPr>
            <w:r w:rsidRPr="00D436AC">
              <w:rPr>
                <w:bCs/>
                <w:lang w:eastAsia="en-AU"/>
              </w:rPr>
              <w:t>Cyclohexylphenols, except if separately mentioned in this schedule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45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Desomorphine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46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Diampromide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47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rPr>
                <w:bCs/>
                <w:lang w:eastAsia="en-AU"/>
              </w:rPr>
              <w:t>Dibenzopyrans, except if separately mentioned in this schedule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48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Diethylthiambutene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49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N,N-Diethyltryptamine (DET)</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50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Dimenoxadol</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lastRenderedPageBreak/>
              <w:t xml:space="preserve">51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Dimepheptanol</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52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2,4-Dimethoxyamphetamine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53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2,5-Dimethoxyamphetamine (DMA)</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54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3,4-Dimethoxyamphetamine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55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2,5-Dimethoxy-4-ethoxyamphetamine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56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3,4-Dimethoxy-5-ethoxyamphetamine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57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4,5-Dimethoxy-2-ethoxyamphetamine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58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2,5-Dimethoxy-4-ethylamphetamine (DOET)</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59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rPr>
                <w:lang w:eastAsia="en-AU"/>
              </w:rPr>
            </w:pPr>
            <w:r w:rsidRPr="00D436AC">
              <w:rPr>
                <w:lang w:eastAsia="en-AU"/>
              </w:rPr>
              <w:t>2,5-Dimethoxy-4-ethylthiophenethylamine (2C-T-2)</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60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rPr>
                <w:lang w:eastAsia="en-AU"/>
              </w:rPr>
              <w:t>2,5-Dimethoxy-4-iodophenethylamine (2C-I)</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61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2,3-Dimethoxy-4,5-methylenedioxyamphetamine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62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2,5-Dimethoxy-3,4-methylenedioxyamphetamine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63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3,4-Dimethoxyphenylethylamine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64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rPr>
                <w:lang w:eastAsia="en-AU"/>
              </w:rPr>
            </w:pPr>
            <w:r w:rsidRPr="00D436AC">
              <w:rPr>
                <w:lang w:eastAsia="en-AU"/>
              </w:rPr>
              <w:t>2,5-Dimethoxy-4-(N)-propylthiophenethylamine (2C-T-7)</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65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3-(2-Dimethylaminoethyl)-4-hydroxyindole (Psilocine, Psilotsin)</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66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3-(1,2-Dimethylheptyl)-1-hydroxy-7,8,9,10-tetrahydro-6,6,9-trimethyl-6H-dibenzo[b,d]pyran (DMHP)</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67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Dimethylthiambutene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68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 xml:space="preserve">N,N-Dimethylamphetamine </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lastRenderedPageBreak/>
              <w:t xml:space="preserve">69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N,N-Dimethyltryptamine (DMT)</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70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Dioxaphetyl Butyrate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71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Ecgonine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72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4,5-Ethylenedioxy-3-methoxyamphetamine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73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Ethylmethylthiambutene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74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Eticyclidine (PCE)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0.00375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75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Etonitazene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76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Etorphine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77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Etoxeridine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78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Fenethylline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79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rPr>
                <w:lang w:eastAsia="en-AU"/>
              </w:rPr>
              <w:t>4-Fluoro-N-methylamphetamine (4-FMA)</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80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rPr>
                <w:lang w:eastAsia="en-AU"/>
              </w:rPr>
            </w:pPr>
            <w:r w:rsidRPr="00D436AC">
              <w:rPr>
                <w:lang w:eastAsia="en-AU"/>
              </w:rPr>
              <w:t>1-(5-Fluoropentyl)-3-(2-iodobenzoyl)indole (AM-694)</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81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rPr>
                <w:lang w:eastAsia="en-AU"/>
              </w:rPr>
              <w:t>N-Formylamphetamine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82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rPr>
                <w:lang w:eastAsia="en-AU"/>
              </w:rPr>
              <w:t>N-Formylmethylamphetamine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83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Furethidine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84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Harmaline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85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Harmine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86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Heroin</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87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3-Hexyl-1-hydroxy-7,8,9,10-tetrahydro-6,6,9-trimethyl-6H-dibenzo[b,d]pyran (Parahexyl)</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88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4-Hydroxybutanoic acid (GHB)</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0.50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0.25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lastRenderedPageBreak/>
              <w:t xml:space="preserve">89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rPr>
                <w:lang w:eastAsia="en-AU"/>
              </w:rPr>
              <w:t>2-[(1r,3s)-3-Hydroxycyclohexyl]-5-(2-methylnonan-2-yl)phenol (Cannabicyclohexanol or CP 47, 497 C8 homologue)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90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rPr>
                <w:lang w:eastAsia="en-AU"/>
              </w:rPr>
            </w:pPr>
            <w:r w:rsidRPr="00D436AC">
              <w:rPr>
                <w:lang w:eastAsia="en-AU"/>
              </w:rPr>
              <w:t>2-[(1r,3s)-3-Hydroxycyclohexyl]-5-(2-methyloctan-2-yl)phenol (CP 47,497)</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91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rPr>
                <w:rStyle w:val="charItals"/>
              </w:rPr>
            </w:pPr>
            <w:r w:rsidRPr="00D436AC">
              <w:t>Hydroxypethidine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92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rPr>
                <w:rStyle w:val="charItals"/>
              </w:rPr>
            </w:pPr>
            <w:r w:rsidRPr="00D436AC">
              <w:t>Isomethadone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93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rPr>
                <w:rStyle w:val="charItals"/>
              </w:rPr>
            </w:pPr>
            <w:r w:rsidRPr="00D436AC">
              <w:t>Ketobemidone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94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Levomethorphan</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95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Levophenacylmorphan</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96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Lysergic Acid</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0.003</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0.0015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0.003</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97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Lysergide (LSD, LSD-25)</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0.003</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0.0015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0.003</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98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Mecloqualone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99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Metazocine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100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Methaqualone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101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rPr>
                <w:lang w:eastAsia="en-AU"/>
              </w:rPr>
              <w:t>Methcathinone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102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4-Methoxyamphetamine (PMA)</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103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rPr>
                <w:lang w:eastAsia="en-AU"/>
              </w:rPr>
            </w:pPr>
            <w:r w:rsidRPr="00D436AC">
              <w:rPr>
                <w:lang w:eastAsia="en-AU"/>
              </w:rPr>
              <w:t>5-Methoxy-</w:t>
            </w:r>
            <w:r w:rsidRPr="00D436AC">
              <w:t>alpha</w:t>
            </w:r>
            <w:r w:rsidRPr="00D436AC">
              <w:rPr>
                <w:lang w:eastAsia="en-AU"/>
              </w:rPr>
              <w:t>-methyltryptamine (5-MeO-AMT)</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104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rPr>
                <w:lang w:eastAsia="en-AU"/>
              </w:rPr>
            </w:pPr>
            <w:r w:rsidRPr="00D436AC">
              <w:rPr>
                <w:lang w:eastAsia="en-AU"/>
              </w:rPr>
              <w:t>N-(2-Methoxybenzyl)-2,5-dimethoxy-4-bromophenethylamine (25B-NBOMe)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105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rPr>
                <w:lang w:eastAsia="en-AU"/>
              </w:rPr>
            </w:pPr>
            <w:r w:rsidRPr="00D436AC">
              <w:rPr>
                <w:lang w:eastAsia="en-AU"/>
              </w:rPr>
              <w:t>N-(2-Methoxybenzyl)-2,5-dimethoxy-4-chlorophenethylamine (25C-NBOMe)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lastRenderedPageBreak/>
              <w:t xml:space="preserve">106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rPr>
                <w:lang w:eastAsia="en-AU"/>
              </w:rPr>
            </w:pPr>
            <w:r w:rsidRPr="00D436AC">
              <w:rPr>
                <w:lang w:eastAsia="en-AU"/>
              </w:rPr>
              <w:t>N-(2-Methoxybenzyl)-2,5-dimethoxy-4-iodophenethylamine (25I-NBOMe)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107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rPr>
                <w:lang w:eastAsia="en-AU"/>
              </w:rPr>
            </w:pPr>
            <w:r w:rsidRPr="00D436AC">
              <w:rPr>
                <w:lang w:eastAsia="en-AU"/>
              </w:rPr>
              <w:t>N-(2-Methoxybenzyl)-2,5-dimethoxy-4-methylphenethylamine (25D-NBOMe)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108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rPr>
                <w:lang w:eastAsia="en-AU"/>
              </w:rPr>
            </w:pPr>
            <w:r w:rsidRPr="00D436AC">
              <w:rPr>
                <w:lang w:eastAsia="en-AU"/>
              </w:rPr>
              <w:t>N-(2-Methoxybenzyl)-2,5-dimethoxyphenethylamine (25H-NBOMe)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109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rPr>
                <w:lang w:eastAsia="en-AU"/>
              </w:rPr>
            </w:pPr>
            <w:r w:rsidRPr="00D436AC">
              <w:rPr>
                <w:lang w:eastAsia="en-AU"/>
              </w:rPr>
              <w:t>4-Methoxymethylamphetamine (PMMA)</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110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2-Methoxy-3,4-methylenedioxyamphetamine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111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5-Methoxy-3,4-methylenedioxyamphetamine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112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2-Methoxy-4,5-methylenedioxyamphetamine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113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4-Methoxy-2,3-methylenedioxyamphetamine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114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2-Methoxy-3,4-methylenedioxyphenylethylamine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115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3-Methoxy-4,5-methylenedioxyphenylethylamine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116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4-Methoxyphenylethylamine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117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rPr>
                <w:lang w:eastAsia="en-AU"/>
              </w:rPr>
              <w:t>2-(2-Methoxyphenyl)-1-(1-pentylindol-3-yl)ethanone (JWH-250)</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118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rPr>
                <w:lang w:eastAsia="en-AU"/>
              </w:rPr>
              <w:t>1-(4-Methoxyphenyl)piperazine (pMPP)</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lastRenderedPageBreak/>
              <w:t xml:space="preserve">119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Methyl(2</w:t>
            </w:r>
            <w:r w:rsidRPr="00D436AC">
              <w:rPr>
                <w:rStyle w:val="charItals"/>
              </w:rPr>
              <w:t>S</w:t>
            </w:r>
            <w:r w:rsidRPr="00D436AC">
              <w:t>,4a</w:t>
            </w:r>
            <w:r w:rsidRPr="00D436AC">
              <w:rPr>
                <w:rStyle w:val="charItals"/>
              </w:rPr>
              <w:t>R</w:t>
            </w:r>
            <w:r w:rsidRPr="00D436AC">
              <w:t>,6a</w:t>
            </w:r>
            <w:r w:rsidRPr="00D436AC">
              <w:rPr>
                <w:rStyle w:val="charItals"/>
              </w:rPr>
              <w:t>R</w:t>
            </w:r>
            <w:r w:rsidRPr="00D436AC">
              <w:t>,7</w:t>
            </w:r>
            <w:r w:rsidRPr="00D436AC">
              <w:rPr>
                <w:rStyle w:val="charItals"/>
              </w:rPr>
              <w:t>R</w:t>
            </w:r>
            <w:r w:rsidRPr="00D436AC">
              <w:t>,9</w:t>
            </w:r>
            <w:r w:rsidRPr="00D436AC">
              <w:rPr>
                <w:rStyle w:val="charItals"/>
              </w:rPr>
              <w:t>S</w:t>
            </w:r>
            <w:r w:rsidRPr="00D436AC">
              <w:t>,10a</w:t>
            </w:r>
            <w:r w:rsidRPr="00D436AC">
              <w:rPr>
                <w:rStyle w:val="charItals"/>
              </w:rPr>
              <w:t>S</w:t>
            </w:r>
            <w:r w:rsidRPr="00D436AC">
              <w:t>,10b</w:t>
            </w:r>
            <w:r w:rsidRPr="00D436AC">
              <w:rPr>
                <w:rStyle w:val="charItals"/>
              </w:rPr>
              <w:t>R</w:t>
            </w:r>
            <w:r w:rsidRPr="00D436AC">
              <w:t>)-9-acetoxy-6a,10b-dimethyl-4,10-dioxo-dodecahydro-2-(3-furyl)-2</w:t>
            </w:r>
            <w:r w:rsidRPr="00D436AC">
              <w:rPr>
                <w:rStyle w:val="charItals"/>
              </w:rPr>
              <w:t>H</w:t>
            </w:r>
            <w:r w:rsidRPr="00D436AC">
              <w:t>-naphtho[2,1-c]pyran-7-carboxylate (Salvinorin A)</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CommentNum"/>
              <w:ind w:left="0" w:firstLine="0"/>
            </w:pP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CommentNum"/>
              <w:ind w:left="0" w:firstLine="0"/>
            </w:pP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CommentNum"/>
              <w:ind w:left="0" w:firstLine="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120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4-Methylaminorex</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121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Methyldesorphine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122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3,4-Methylenedioxyamphetamine (MDA)</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123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3,4-Methylenedioxy-N-ethylamphetamine (MDEA)</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124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3,4-Methylenedioxymethcathinone (Methylone)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125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3,4-Methylenedioxymethylamphetamine (MDMA)</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126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rPr>
                <w:lang w:eastAsia="en-AU"/>
              </w:rPr>
              <w:t>3,4-Methylenedioxypyrovalerone (MDPV)</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127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3-Methylfentanyl</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0.00375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128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rPr>
                <w:lang w:eastAsia="en-AU"/>
              </w:rPr>
              <w:t>4-Methylmethcathinone (Mephedrone)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129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N-Methyl-1-(3,4-Methylenedioxyphenyl)-2-Butanamine (MBDB)</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130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2-Methyl-3-morpholino-1,1-diphenylpropane Carboxylic Acid (Moramide intermediate)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131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1-Methyl-4-phenyl-4-piperidinol propionate (MPPP)</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lastRenderedPageBreak/>
              <w:t xml:space="preserve">132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4-Methylthioamphetamine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133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3-Methylthiofentanyl</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0.00375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134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Metopon</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135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Mitragynine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CommentNum"/>
              <w:ind w:left="400" w:firstLine="0"/>
            </w:pP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CommentNum"/>
              <w:ind w:left="400" w:firstLine="0"/>
            </w:pP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CommentNum"/>
              <w:ind w:left="400" w:firstLine="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136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Morpheridine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137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rPr>
                <w:lang w:eastAsia="en-AU"/>
              </w:rPr>
              <w:t xml:space="preserve">(1-(2-Morpholin-4-ylethyl)indol-3-yl)-napthalen-1-ylmethanone </w:t>
            </w:r>
            <w:r w:rsidRPr="00D436AC">
              <w:rPr>
                <w:lang w:eastAsia="en-AU"/>
              </w:rPr>
              <w:br/>
              <w:t>(JWH-200)</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138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Muscimol</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139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Myrophine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140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rPr>
                <w:lang w:eastAsia="en-AU"/>
              </w:rPr>
              <w:t>Nalbuphine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0.05</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0.025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0.05</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141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rPr>
                <w:lang w:eastAsia="en-AU"/>
              </w:rPr>
            </w:pPr>
            <w:r w:rsidRPr="00D436AC">
              <w:rPr>
                <w:bCs/>
                <w:lang w:eastAsia="en-AU"/>
              </w:rPr>
              <w:t>Naphthoylindoles, except if separately mentioned in this schedule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142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rPr>
                <w:bCs/>
                <w:lang w:eastAsia="en-AU"/>
              </w:rPr>
            </w:pPr>
            <w:r w:rsidRPr="00D436AC">
              <w:rPr>
                <w:bCs/>
                <w:lang w:eastAsia="en-AU"/>
              </w:rPr>
              <w:t>Naphthoylpyrroles, except if separately mentioned in this schedule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143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rPr>
                <w:bCs/>
                <w:lang w:eastAsia="en-AU"/>
              </w:rPr>
            </w:pPr>
            <w:r w:rsidRPr="00D436AC">
              <w:rPr>
                <w:bCs/>
                <w:lang w:eastAsia="en-AU"/>
              </w:rPr>
              <w:t>Naphthylmethylindenes, except if separately mentioned in this schedule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144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rPr>
                <w:bCs/>
                <w:lang w:eastAsia="en-AU"/>
              </w:rPr>
            </w:pPr>
            <w:r w:rsidRPr="00D436AC">
              <w:rPr>
                <w:bCs/>
                <w:lang w:eastAsia="en-AU"/>
              </w:rPr>
              <w:t>Naphthylmethylindoles, except if separately mentioned in this schedule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145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rPr>
                <w:lang w:eastAsia="en-AU"/>
              </w:rPr>
            </w:pPr>
            <w:r w:rsidRPr="00D436AC">
              <w:rPr>
                <w:lang w:eastAsia="en-AU"/>
              </w:rPr>
              <w:t>Napthalen-1-yl-(1-butylindol-3-yl)methanone (JWH-073)</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146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Nicocodine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147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Nicodicodine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148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Nicomorphine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149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Noracylmethadol</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150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Norlevorphanol</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lastRenderedPageBreak/>
              <w:t xml:space="preserve">151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Normorphine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152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Norpipanone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153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Para-fluorofentanyl</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0.005</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0.0025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0.005</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154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rPr>
                <w:lang w:eastAsia="en-AU"/>
              </w:rPr>
              <w:t>1-Pentyl-3-(4-methyl-1-napthoyl)indole (JWH-122)</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155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rPr>
                <w:lang w:eastAsia="en-AU"/>
              </w:rPr>
            </w:pPr>
            <w:r w:rsidRPr="00D436AC">
              <w:rPr>
                <w:lang w:eastAsia="en-AU"/>
              </w:rPr>
              <w:t>1-Pentyl-3-(1-naphthoyl)indole (JWH-018)</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156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Phenadoxone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157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Phenampromide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158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Phenazocine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159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Phencyclidine (PCP)</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0.00375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160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rPr>
                <w:lang w:eastAsia="en-AU"/>
              </w:rPr>
              <w:t>Phenethylamines</w:t>
            </w:r>
            <w:r w:rsidRPr="00D436AC">
              <w:rPr>
                <w:bCs/>
                <w:lang w:eastAsia="en-AU"/>
              </w:rPr>
              <w:t>, except if separately mentioned in this schedule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161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Phenomorphan</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162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rPr>
                <w:bCs/>
                <w:lang w:eastAsia="en-AU"/>
              </w:rPr>
              <w:t>Phenylacetylindoles, except if separately mentioned in this schedule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163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1-Phenylethyl-4-phenyl-4-piperidinol acetate (PEPAP)</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164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Piminodine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165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Proheptazine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166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Properidine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40.00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40.00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167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Psilocybine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168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Racemethorphan</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169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Racemorphan</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170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Rolicyclidine (PHP, PCPY)</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0.00375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lastRenderedPageBreak/>
              <w:t xml:space="preserve">171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Tenocyclidine (TCP)</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172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Tetrahydrocannabinols (THC) and their alkyl homologues, except if separately mentioned in this schedule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173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2,3,4,5-Tetramethoxyamphetamine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174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Thiofentanyl</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0.00375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175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Trifluoromethylphenylpiperazine (TFMPP)</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176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Trimeperidine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177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3,4,5-Trimethoxyamphetamine (TMA)</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178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2,3,4-Trimethoxyamphetamine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179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2,3,5-Trimethoxyamphetamine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180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2,3,6-Trimethoxyamphetamine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181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2,4,5-Trimethoxyamphetamine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182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2,4,6-Trimethoxyamphetamine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183 </w:t>
            </w:r>
          </w:p>
        </w:tc>
        <w:tc>
          <w:tcPr>
            <w:tcW w:w="3314"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3,4,5-Trimethoxyphenethylamine (mescaline) and other substances structurally derived from methoxy-phenylethylamine, except—</w:t>
            </w:r>
          </w:p>
        </w:tc>
        <w:tc>
          <w:tcPr>
            <w:tcW w:w="1119"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p>
        </w:tc>
        <w:tc>
          <w:tcPr>
            <w:tcW w:w="1228"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p>
        </w:tc>
        <w:tc>
          <w:tcPr>
            <w:tcW w:w="1229"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p>
        </w:tc>
      </w:tr>
      <w:tr w:rsidR="0002206E" w:rsidRPr="00D436AC" w:rsidTr="0002206E">
        <w:trPr>
          <w:cantSplit/>
        </w:trPr>
        <w:tc>
          <w:tcPr>
            <w:tcW w:w="1134" w:type="dxa"/>
            <w:tcBorders>
              <w:left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3314" w:type="dxa"/>
            <w:tcBorders>
              <w:left w:val="single" w:sz="4" w:space="0" w:color="BFBFBF" w:themeColor="background1" w:themeShade="BF"/>
              <w:right w:val="single" w:sz="4" w:space="0" w:color="BFBFBF" w:themeColor="background1" w:themeShade="BF"/>
            </w:tcBorders>
          </w:tcPr>
          <w:p w:rsidR="0002206E" w:rsidRPr="00D436AC" w:rsidRDefault="0002206E" w:rsidP="0002206E">
            <w:pPr>
              <w:pStyle w:val="TablePara10"/>
            </w:pPr>
            <w:r w:rsidRPr="00D436AC">
              <w:tab/>
              <w:t>(a)</w:t>
            </w:r>
            <w:r w:rsidRPr="00D436AC">
              <w:tab/>
              <w:t>methoxyphenamine; or</w:t>
            </w:r>
          </w:p>
        </w:tc>
        <w:tc>
          <w:tcPr>
            <w:tcW w:w="1119" w:type="dxa"/>
            <w:tcBorders>
              <w:left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p>
        </w:tc>
        <w:tc>
          <w:tcPr>
            <w:tcW w:w="1228" w:type="dxa"/>
            <w:tcBorders>
              <w:left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p>
        </w:tc>
        <w:tc>
          <w:tcPr>
            <w:tcW w:w="1229" w:type="dxa"/>
            <w:tcBorders>
              <w:left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p>
        </w:tc>
      </w:tr>
      <w:tr w:rsidR="0002206E" w:rsidRPr="00D436AC" w:rsidTr="0002206E">
        <w:trPr>
          <w:cantSplit/>
        </w:trPr>
        <w:tc>
          <w:tcPr>
            <w:tcW w:w="1134"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3314"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Para10"/>
            </w:pPr>
            <w:r w:rsidRPr="00D436AC">
              <w:tab/>
              <w:t>(b)</w:t>
            </w:r>
            <w:r w:rsidRPr="00D436AC">
              <w:tab/>
              <w:t>if separately mentioned in this part</w:t>
            </w:r>
          </w:p>
        </w:tc>
        <w:tc>
          <w:tcPr>
            <w:tcW w:w="1119"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184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1-(3,4,5-Trimethoxyphenyl)-2-aminobutane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185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2,4,5-Trimethoxyphenylethylamine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bl>
    <w:p w:rsidR="0002206E" w:rsidRPr="00D436AC" w:rsidRDefault="0002206E" w:rsidP="0002206E">
      <w:pPr>
        <w:pStyle w:val="PageBreak"/>
      </w:pPr>
      <w:r w:rsidRPr="00D436AC">
        <w:br w:type="page"/>
      </w:r>
    </w:p>
    <w:p w:rsidR="0002206E" w:rsidRPr="000774CC" w:rsidRDefault="0002206E" w:rsidP="000774CC">
      <w:pPr>
        <w:pStyle w:val="Sched-heading"/>
      </w:pPr>
      <w:bookmarkStart w:id="22" w:name="_Toc448494360"/>
      <w:r w:rsidRPr="000774CC">
        <w:rPr>
          <w:rStyle w:val="CharChapNo"/>
        </w:rPr>
        <w:lastRenderedPageBreak/>
        <w:t>Schedule 2</w:t>
      </w:r>
      <w:r w:rsidRPr="00D436AC">
        <w:tab/>
      </w:r>
      <w:r w:rsidRPr="000774CC">
        <w:rPr>
          <w:rStyle w:val="CharChapText"/>
        </w:rPr>
        <w:t>Controlled plants</w:t>
      </w:r>
      <w:bookmarkEnd w:id="22"/>
    </w:p>
    <w:p w:rsidR="0002206E" w:rsidRPr="00D436AC" w:rsidRDefault="0002206E" w:rsidP="0002206E">
      <w:pPr>
        <w:pStyle w:val="ref"/>
      </w:pPr>
      <w:r w:rsidRPr="00D436AC">
        <w:t>(see s 6, s 8 (3))</w:t>
      </w:r>
    </w:p>
    <w:p w:rsidR="0002206E" w:rsidRPr="00D436AC" w:rsidRDefault="0002206E" w:rsidP="0002206E">
      <w:pPr>
        <w:pStyle w:val="Placeholder"/>
      </w:pPr>
      <w:r w:rsidRPr="00D436AC">
        <w:rPr>
          <w:rStyle w:val="CharPartNo"/>
        </w:rPr>
        <w:t xml:space="preserve">  </w:t>
      </w:r>
      <w:r w:rsidRPr="00D436AC">
        <w:rPr>
          <w:rStyle w:val="CharPartText"/>
        </w:rPr>
        <w:t xml:space="preserve">  </w:t>
      </w:r>
    </w:p>
    <w:p w:rsidR="0002206E" w:rsidRPr="00D436AC" w:rsidRDefault="0002206E" w:rsidP="0002206E"/>
    <w:tbl>
      <w:tblPr>
        <w:tblW w:w="8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5"/>
        <w:gridCol w:w="1351"/>
        <w:gridCol w:w="1352"/>
        <w:gridCol w:w="1352"/>
      </w:tblGrid>
      <w:tr w:rsidR="0002206E" w:rsidRPr="00D436AC" w:rsidTr="0002206E">
        <w:trPr>
          <w:cantSplit/>
          <w:tblHeader/>
        </w:trPr>
        <w:tc>
          <w:tcPr>
            <w:tcW w:w="1134"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02206E" w:rsidRPr="00D436AC" w:rsidRDefault="0002206E" w:rsidP="0002206E">
            <w:pPr>
              <w:pStyle w:val="TableColHd"/>
            </w:pPr>
            <w:r w:rsidRPr="00D436AC">
              <w:t>column 1</w:t>
            </w:r>
          </w:p>
          <w:p w:rsidR="0002206E" w:rsidRPr="00D436AC" w:rsidRDefault="0002206E" w:rsidP="0002206E">
            <w:pPr>
              <w:pStyle w:val="TableColHd"/>
            </w:pPr>
            <w:r w:rsidRPr="00D436AC">
              <w:t>item</w:t>
            </w:r>
          </w:p>
        </w:tc>
        <w:tc>
          <w:tcPr>
            <w:tcW w:w="2835"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02206E" w:rsidRPr="00D436AC" w:rsidRDefault="0002206E" w:rsidP="0002206E">
            <w:pPr>
              <w:pStyle w:val="TableColHd"/>
            </w:pPr>
            <w:r w:rsidRPr="00D436AC">
              <w:t>column 2</w:t>
            </w:r>
          </w:p>
          <w:p w:rsidR="0002206E" w:rsidRPr="00D436AC" w:rsidRDefault="0002206E" w:rsidP="0002206E">
            <w:pPr>
              <w:pStyle w:val="TableColHd"/>
            </w:pPr>
            <w:r w:rsidRPr="00D436AC">
              <w:t>controlled plant</w:t>
            </w:r>
          </w:p>
        </w:tc>
        <w:tc>
          <w:tcPr>
            <w:tcW w:w="1351"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02206E" w:rsidRPr="00D436AC" w:rsidRDefault="0002206E" w:rsidP="0002206E">
            <w:pPr>
              <w:pStyle w:val="TableColHd"/>
            </w:pPr>
            <w:r w:rsidRPr="00D436AC">
              <w:t>column 3</w:t>
            </w:r>
          </w:p>
          <w:p w:rsidR="0002206E" w:rsidRPr="00D436AC" w:rsidRDefault="0002206E" w:rsidP="0002206E">
            <w:pPr>
              <w:pStyle w:val="TableColHd"/>
            </w:pPr>
            <w:r w:rsidRPr="00D436AC">
              <w:t>trafficable quantity</w:t>
            </w:r>
          </w:p>
        </w:tc>
        <w:tc>
          <w:tcPr>
            <w:tcW w:w="1352"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02206E" w:rsidRPr="00D436AC" w:rsidRDefault="0002206E" w:rsidP="0002206E">
            <w:pPr>
              <w:pStyle w:val="TableColHd"/>
            </w:pPr>
            <w:r w:rsidRPr="00D436AC">
              <w:t>column 4</w:t>
            </w:r>
          </w:p>
          <w:p w:rsidR="0002206E" w:rsidRPr="00D436AC" w:rsidRDefault="0002206E" w:rsidP="0002206E">
            <w:pPr>
              <w:pStyle w:val="TableColHd"/>
            </w:pPr>
            <w:r w:rsidRPr="00D436AC">
              <w:t>commercial quantity</w:t>
            </w:r>
          </w:p>
        </w:tc>
        <w:tc>
          <w:tcPr>
            <w:tcW w:w="1352"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02206E" w:rsidRPr="00D436AC" w:rsidRDefault="0002206E" w:rsidP="0002206E">
            <w:pPr>
              <w:pStyle w:val="TableColHd"/>
            </w:pPr>
            <w:r w:rsidRPr="00D436AC">
              <w:t>column 5</w:t>
            </w:r>
          </w:p>
          <w:p w:rsidR="0002206E" w:rsidRPr="00D436AC" w:rsidRDefault="0002206E" w:rsidP="0002206E">
            <w:pPr>
              <w:pStyle w:val="TableColHd"/>
            </w:pPr>
            <w:r w:rsidRPr="00D436AC">
              <w:t>large commercial quantity</w:t>
            </w:r>
          </w:p>
        </w:tc>
      </w:tr>
      <w:tr w:rsidR="0002206E" w:rsidRPr="00D436AC" w:rsidTr="0002206E">
        <w:trPr>
          <w:cantSplit/>
        </w:trPr>
        <w:tc>
          <w:tcPr>
            <w:tcW w:w="1134"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1</w:t>
            </w:r>
          </w:p>
        </w:tc>
        <w:tc>
          <w:tcPr>
            <w:tcW w:w="2835"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Amanita cothurnata</w:t>
            </w:r>
          </w:p>
        </w:tc>
        <w:tc>
          <w:tcPr>
            <w:tcW w:w="135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Amanita gemmata</w:t>
            </w:r>
          </w:p>
        </w:tc>
        <w:tc>
          <w:tcPr>
            <w:tcW w:w="1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3</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Amanita muscaria</w:t>
            </w:r>
          </w:p>
        </w:tc>
        <w:tc>
          <w:tcPr>
            <w:tcW w:w="1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4</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Amanita pantherina</w:t>
            </w:r>
          </w:p>
        </w:tc>
        <w:tc>
          <w:tcPr>
            <w:tcW w:w="1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5</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other plants of species Amanita</w:t>
            </w:r>
          </w:p>
        </w:tc>
        <w:tc>
          <w:tcPr>
            <w:tcW w:w="1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6</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Banisteria caapi</w:t>
            </w:r>
          </w:p>
        </w:tc>
        <w:tc>
          <w:tcPr>
            <w:tcW w:w="1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7</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Banisteriopsis inebrians</w:t>
            </w:r>
          </w:p>
        </w:tc>
        <w:tc>
          <w:tcPr>
            <w:tcW w:w="1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8</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Cannabis</w:t>
            </w:r>
          </w:p>
        </w:tc>
        <w:tc>
          <w:tcPr>
            <w:tcW w:w="1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10 plants</w:t>
            </w: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100 plants</w:t>
            </w: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1 000 plants</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9</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Catha edulis</w:t>
            </w:r>
          </w:p>
        </w:tc>
        <w:tc>
          <w:tcPr>
            <w:tcW w:w="1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10</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any plant of species Conocybe</w:t>
            </w:r>
          </w:p>
        </w:tc>
        <w:tc>
          <w:tcPr>
            <w:tcW w:w="1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11</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any plant of species Erythroxylon</w:t>
            </w:r>
          </w:p>
        </w:tc>
        <w:tc>
          <w:tcPr>
            <w:tcW w:w="1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12</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 xml:space="preserve">any plant of species Gymnopilus </w:t>
            </w:r>
          </w:p>
        </w:tc>
        <w:tc>
          <w:tcPr>
            <w:tcW w:w="1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13</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Haemadictyon amazonicum</w:t>
            </w:r>
          </w:p>
        </w:tc>
        <w:tc>
          <w:tcPr>
            <w:tcW w:w="1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14</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Lophophora williamsii</w:t>
            </w:r>
          </w:p>
        </w:tc>
        <w:tc>
          <w:tcPr>
            <w:tcW w:w="1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15</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Mitragyna speciosa</w:t>
            </w:r>
          </w:p>
        </w:tc>
        <w:tc>
          <w:tcPr>
            <w:tcW w:w="1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16</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Papaver orientale (Papaver bracteatum)</w:t>
            </w:r>
          </w:p>
        </w:tc>
        <w:tc>
          <w:tcPr>
            <w:tcW w:w="1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 plants</w:t>
            </w: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17</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Papaver somniferum</w:t>
            </w:r>
          </w:p>
        </w:tc>
        <w:tc>
          <w:tcPr>
            <w:tcW w:w="1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500 plants</w:t>
            </w: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18</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Peganum harmala</w:t>
            </w:r>
          </w:p>
        </w:tc>
        <w:tc>
          <w:tcPr>
            <w:tcW w:w="1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19</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Piptadenia macrocarpa</w:t>
            </w:r>
          </w:p>
        </w:tc>
        <w:tc>
          <w:tcPr>
            <w:tcW w:w="1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lastRenderedPageBreak/>
              <w:t>20</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Piptadenia peregrina</w:t>
            </w:r>
          </w:p>
        </w:tc>
        <w:tc>
          <w:tcPr>
            <w:tcW w:w="1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21</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Prestonia amazonica</w:t>
            </w:r>
          </w:p>
        </w:tc>
        <w:tc>
          <w:tcPr>
            <w:tcW w:w="1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22</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any plant of species Psilocybe</w:t>
            </w:r>
          </w:p>
        </w:tc>
        <w:tc>
          <w:tcPr>
            <w:tcW w:w="1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23</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Salvia divinorum</w:t>
            </w:r>
          </w:p>
        </w:tc>
        <w:tc>
          <w:tcPr>
            <w:tcW w:w="1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24</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Stropharia cubensis</w:t>
            </w:r>
          </w:p>
        </w:tc>
        <w:tc>
          <w:tcPr>
            <w:tcW w:w="1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r>
    </w:tbl>
    <w:p w:rsidR="0002206E" w:rsidRPr="00D436AC" w:rsidRDefault="0002206E" w:rsidP="0002206E">
      <w:pPr>
        <w:pStyle w:val="PageBreak"/>
      </w:pPr>
      <w:r w:rsidRPr="00D436AC">
        <w:br w:type="page"/>
      </w:r>
    </w:p>
    <w:p w:rsidR="0002206E" w:rsidRPr="000774CC" w:rsidRDefault="0002206E" w:rsidP="000774CC">
      <w:pPr>
        <w:pStyle w:val="Sched-heading"/>
      </w:pPr>
      <w:bookmarkStart w:id="23" w:name="_Toc448494361"/>
      <w:r w:rsidRPr="000774CC">
        <w:rPr>
          <w:rStyle w:val="CharChapNo"/>
        </w:rPr>
        <w:lastRenderedPageBreak/>
        <w:t>Schedule 3</w:t>
      </w:r>
      <w:r w:rsidRPr="00D436AC">
        <w:tab/>
      </w:r>
      <w:r w:rsidRPr="000774CC">
        <w:rPr>
          <w:rStyle w:val="CharChapText"/>
        </w:rPr>
        <w:t>Controlled precursors</w:t>
      </w:r>
      <w:bookmarkEnd w:id="23"/>
    </w:p>
    <w:p w:rsidR="0002206E" w:rsidRPr="00D436AC" w:rsidRDefault="0002206E" w:rsidP="0002206E">
      <w:pPr>
        <w:pStyle w:val="ref"/>
      </w:pPr>
      <w:r w:rsidRPr="00D436AC">
        <w:t>(see s 7, s 8 (4), (5) and (6))</w:t>
      </w:r>
    </w:p>
    <w:p w:rsidR="0002206E" w:rsidRPr="00D436AC" w:rsidRDefault="0002206E" w:rsidP="0002206E"/>
    <w:tbl>
      <w:tblPr>
        <w:tblStyle w:val="TableGrid"/>
        <w:tblW w:w="802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134"/>
        <w:gridCol w:w="3533"/>
        <w:gridCol w:w="1623"/>
        <w:gridCol w:w="1734"/>
      </w:tblGrid>
      <w:tr w:rsidR="0002206E" w:rsidRPr="00D436AC" w:rsidTr="0002206E">
        <w:trPr>
          <w:tblHeader/>
        </w:trPr>
        <w:tc>
          <w:tcPr>
            <w:tcW w:w="1134" w:type="dxa"/>
            <w:tcBorders>
              <w:bottom w:val="single" w:sz="4" w:space="0" w:color="auto"/>
            </w:tcBorders>
          </w:tcPr>
          <w:p w:rsidR="0002206E" w:rsidRPr="00D436AC" w:rsidRDefault="0002206E" w:rsidP="0002206E">
            <w:pPr>
              <w:rPr>
                <w:rFonts w:ascii="Arial" w:hAnsi="Arial" w:cs="Arial"/>
                <w:b/>
                <w:sz w:val="18"/>
                <w:szCs w:val="18"/>
              </w:rPr>
            </w:pPr>
            <w:r w:rsidRPr="00D436AC">
              <w:rPr>
                <w:rFonts w:ascii="Arial" w:hAnsi="Arial" w:cs="Arial"/>
                <w:b/>
                <w:sz w:val="18"/>
                <w:szCs w:val="18"/>
              </w:rPr>
              <w:t>column 1</w:t>
            </w:r>
          </w:p>
          <w:p w:rsidR="0002206E" w:rsidRPr="00D436AC" w:rsidRDefault="0002206E" w:rsidP="0002206E">
            <w:pPr>
              <w:rPr>
                <w:rFonts w:ascii="Arial" w:hAnsi="Arial" w:cs="Arial"/>
                <w:b/>
                <w:sz w:val="18"/>
                <w:szCs w:val="18"/>
              </w:rPr>
            </w:pPr>
            <w:r w:rsidRPr="00D436AC">
              <w:rPr>
                <w:rFonts w:ascii="Arial" w:hAnsi="Arial" w:cs="Arial"/>
                <w:b/>
                <w:sz w:val="18"/>
                <w:szCs w:val="18"/>
              </w:rPr>
              <w:t>item</w:t>
            </w:r>
          </w:p>
        </w:tc>
        <w:tc>
          <w:tcPr>
            <w:tcW w:w="3533" w:type="dxa"/>
            <w:tcBorders>
              <w:bottom w:val="single" w:sz="4" w:space="0" w:color="auto"/>
            </w:tcBorders>
          </w:tcPr>
          <w:p w:rsidR="0002206E" w:rsidRPr="00D436AC" w:rsidRDefault="0002206E" w:rsidP="0002206E">
            <w:pPr>
              <w:rPr>
                <w:rFonts w:ascii="Arial" w:hAnsi="Arial" w:cs="Arial"/>
                <w:b/>
                <w:sz w:val="18"/>
                <w:szCs w:val="18"/>
              </w:rPr>
            </w:pPr>
            <w:r w:rsidRPr="00D436AC">
              <w:rPr>
                <w:rFonts w:ascii="Arial" w:hAnsi="Arial" w:cs="Arial"/>
                <w:b/>
                <w:sz w:val="18"/>
                <w:szCs w:val="18"/>
              </w:rPr>
              <w:t xml:space="preserve">column 2 </w:t>
            </w:r>
          </w:p>
          <w:p w:rsidR="0002206E" w:rsidRPr="00D436AC" w:rsidRDefault="0002206E" w:rsidP="0002206E">
            <w:pPr>
              <w:rPr>
                <w:rFonts w:ascii="Arial" w:hAnsi="Arial" w:cs="Arial"/>
                <w:b/>
                <w:sz w:val="18"/>
                <w:szCs w:val="18"/>
              </w:rPr>
            </w:pPr>
            <w:r w:rsidRPr="00D436AC">
              <w:rPr>
                <w:rFonts w:ascii="Arial" w:hAnsi="Arial" w:cs="Arial"/>
                <w:b/>
                <w:sz w:val="18"/>
                <w:szCs w:val="18"/>
              </w:rPr>
              <w:t>controlled precursor</w:t>
            </w:r>
          </w:p>
        </w:tc>
        <w:tc>
          <w:tcPr>
            <w:tcW w:w="1623" w:type="dxa"/>
            <w:tcBorders>
              <w:bottom w:val="single" w:sz="4" w:space="0" w:color="auto"/>
            </w:tcBorders>
          </w:tcPr>
          <w:p w:rsidR="0002206E" w:rsidRPr="00D436AC" w:rsidRDefault="0002206E" w:rsidP="0002206E">
            <w:pPr>
              <w:rPr>
                <w:rFonts w:ascii="Arial" w:hAnsi="Arial" w:cs="Arial"/>
                <w:b/>
                <w:sz w:val="18"/>
                <w:szCs w:val="18"/>
              </w:rPr>
            </w:pPr>
            <w:r w:rsidRPr="00D436AC">
              <w:rPr>
                <w:rFonts w:ascii="Arial" w:hAnsi="Arial" w:cs="Arial"/>
                <w:b/>
                <w:sz w:val="18"/>
                <w:szCs w:val="18"/>
              </w:rPr>
              <w:t>column 3</w:t>
            </w:r>
          </w:p>
          <w:p w:rsidR="0002206E" w:rsidRPr="00D436AC" w:rsidRDefault="0002206E" w:rsidP="0002206E">
            <w:pPr>
              <w:rPr>
                <w:rFonts w:ascii="Arial" w:hAnsi="Arial" w:cs="Arial"/>
                <w:b/>
                <w:sz w:val="18"/>
                <w:szCs w:val="18"/>
              </w:rPr>
            </w:pPr>
            <w:r w:rsidRPr="00D436AC">
              <w:rPr>
                <w:rFonts w:ascii="Arial" w:hAnsi="Arial" w:cs="Arial"/>
                <w:b/>
                <w:sz w:val="18"/>
                <w:szCs w:val="18"/>
              </w:rPr>
              <w:t>commercial quantity</w:t>
            </w:r>
          </w:p>
        </w:tc>
        <w:tc>
          <w:tcPr>
            <w:tcW w:w="1734" w:type="dxa"/>
            <w:tcBorders>
              <w:bottom w:val="single" w:sz="4" w:space="0" w:color="auto"/>
            </w:tcBorders>
          </w:tcPr>
          <w:p w:rsidR="0002206E" w:rsidRPr="00D436AC" w:rsidRDefault="0002206E" w:rsidP="0002206E">
            <w:pPr>
              <w:rPr>
                <w:rFonts w:ascii="Arial" w:hAnsi="Arial" w:cs="Arial"/>
                <w:b/>
                <w:sz w:val="18"/>
                <w:szCs w:val="18"/>
              </w:rPr>
            </w:pPr>
            <w:r w:rsidRPr="00D436AC">
              <w:rPr>
                <w:rFonts w:ascii="Arial" w:hAnsi="Arial" w:cs="Arial"/>
                <w:b/>
                <w:sz w:val="18"/>
                <w:szCs w:val="18"/>
              </w:rPr>
              <w:t>column 4</w:t>
            </w:r>
          </w:p>
          <w:p w:rsidR="0002206E" w:rsidRPr="00D436AC" w:rsidRDefault="0002206E" w:rsidP="0002206E">
            <w:pPr>
              <w:rPr>
                <w:rFonts w:ascii="Arial" w:hAnsi="Arial" w:cs="Arial"/>
                <w:b/>
                <w:sz w:val="18"/>
                <w:szCs w:val="18"/>
              </w:rPr>
            </w:pPr>
            <w:r w:rsidRPr="00D436AC">
              <w:rPr>
                <w:rFonts w:ascii="Arial" w:hAnsi="Arial" w:cs="Arial"/>
                <w:b/>
                <w:sz w:val="18"/>
                <w:szCs w:val="18"/>
              </w:rPr>
              <w:t>large commercial quantity</w:t>
            </w:r>
          </w:p>
        </w:tc>
      </w:tr>
      <w:tr w:rsidR="0002206E" w:rsidRPr="00D436AC" w:rsidTr="0002206E">
        <w:tc>
          <w:tcPr>
            <w:tcW w:w="1134" w:type="dxa"/>
            <w:tcBorders>
              <w:top w:val="single" w:sz="4" w:space="0" w:color="auto"/>
            </w:tcBorders>
          </w:tcPr>
          <w:p w:rsidR="0002206E" w:rsidRPr="00D436AC" w:rsidRDefault="0002206E" w:rsidP="0002206E">
            <w:pPr>
              <w:pStyle w:val="TableText"/>
              <w:rPr>
                <w:sz w:val="20"/>
              </w:rPr>
            </w:pPr>
            <w:r w:rsidRPr="00D436AC">
              <w:rPr>
                <w:sz w:val="20"/>
              </w:rPr>
              <w:t>1</w:t>
            </w:r>
          </w:p>
        </w:tc>
        <w:tc>
          <w:tcPr>
            <w:tcW w:w="3533" w:type="dxa"/>
            <w:tcBorders>
              <w:top w:val="single" w:sz="4" w:space="0" w:color="auto"/>
            </w:tcBorders>
          </w:tcPr>
          <w:p w:rsidR="0002206E" w:rsidRPr="00D436AC" w:rsidRDefault="0002206E" w:rsidP="0002206E">
            <w:pPr>
              <w:pStyle w:val="TableText"/>
              <w:rPr>
                <w:sz w:val="20"/>
              </w:rPr>
            </w:pPr>
            <w:r w:rsidRPr="00D436AC">
              <w:rPr>
                <w:sz w:val="20"/>
              </w:rPr>
              <w:t>Acetaldehyde</w:t>
            </w:r>
          </w:p>
        </w:tc>
        <w:tc>
          <w:tcPr>
            <w:tcW w:w="1623" w:type="dxa"/>
            <w:tcBorders>
              <w:top w:val="single" w:sz="4" w:space="0" w:color="auto"/>
            </w:tcBorders>
          </w:tcPr>
          <w:p w:rsidR="0002206E" w:rsidRPr="00D436AC" w:rsidRDefault="0002206E" w:rsidP="0002206E">
            <w:pPr>
              <w:pStyle w:val="TableText"/>
              <w:rPr>
                <w:sz w:val="20"/>
              </w:rPr>
            </w:pPr>
            <w:r w:rsidRPr="00D436AC">
              <w:rPr>
                <w:sz w:val="20"/>
              </w:rPr>
              <w:t>0.50kg</w:t>
            </w:r>
          </w:p>
        </w:tc>
        <w:tc>
          <w:tcPr>
            <w:tcW w:w="1734" w:type="dxa"/>
            <w:tcBorders>
              <w:top w:val="single" w:sz="4" w:space="0" w:color="auto"/>
            </w:tcBorders>
          </w:tcPr>
          <w:p w:rsidR="0002206E" w:rsidRPr="00D436AC" w:rsidRDefault="0002206E" w:rsidP="0002206E">
            <w:pPr>
              <w:pStyle w:val="TableText"/>
              <w:rPr>
                <w:sz w:val="20"/>
              </w:rPr>
            </w:pPr>
            <w:r w:rsidRPr="00D436AC">
              <w:rPr>
                <w:sz w:val="20"/>
              </w:rPr>
              <w:t>1.00kg</w:t>
            </w:r>
          </w:p>
        </w:tc>
      </w:tr>
      <w:tr w:rsidR="0002206E" w:rsidRPr="00D436AC" w:rsidTr="0002206E">
        <w:tc>
          <w:tcPr>
            <w:tcW w:w="1134" w:type="dxa"/>
          </w:tcPr>
          <w:p w:rsidR="0002206E" w:rsidRPr="00D436AC" w:rsidRDefault="0002206E" w:rsidP="0002206E">
            <w:pPr>
              <w:pStyle w:val="TableText"/>
              <w:rPr>
                <w:sz w:val="20"/>
              </w:rPr>
            </w:pPr>
            <w:r w:rsidRPr="00D436AC">
              <w:rPr>
                <w:sz w:val="20"/>
              </w:rPr>
              <w:t>2</w:t>
            </w:r>
          </w:p>
        </w:tc>
        <w:tc>
          <w:tcPr>
            <w:tcW w:w="3533" w:type="dxa"/>
          </w:tcPr>
          <w:p w:rsidR="0002206E" w:rsidRPr="00D436AC" w:rsidRDefault="0002206E" w:rsidP="0002206E">
            <w:pPr>
              <w:pStyle w:val="TableText"/>
              <w:rPr>
                <w:sz w:val="20"/>
              </w:rPr>
            </w:pPr>
            <w:r w:rsidRPr="00D436AC">
              <w:rPr>
                <w:sz w:val="20"/>
              </w:rPr>
              <w:t>Acetic anhydride</w:t>
            </w:r>
          </w:p>
        </w:tc>
        <w:tc>
          <w:tcPr>
            <w:tcW w:w="1623" w:type="dxa"/>
          </w:tcPr>
          <w:p w:rsidR="0002206E" w:rsidRPr="00D436AC" w:rsidRDefault="0002206E" w:rsidP="0002206E">
            <w:pPr>
              <w:pStyle w:val="TableText"/>
              <w:rPr>
                <w:sz w:val="20"/>
              </w:rPr>
            </w:pPr>
            <w:r w:rsidRPr="00D436AC">
              <w:rPr>
                <w:sz w:val="20"/>
              </w:rPr>
              <w:t>0.70kg</w:t>
            </w:r>
          </w:p>
        </w:tc>
        <w:tc>
          <w:tcPr>
            <w:tcW w:w="1734" w:type="dxa"/>
          </w:tcPr>
          <w:p w:rsidR="0002206E" w:rsidRPr="00D436AC" w:rsidRDefault="0002206E" w:rsidP="0002206E">
            <w:pPr>
              <w:pStyle w:val="TableText"/>
              <w:rPr>
                <w:sz w:val="20"/>
              </w:rPr>
            </w:pPr>
            <w:r w:rsidRPr="00D436AC">
              <w:rPr>
                <w:sz w:val="20"/>
              </w:rPr>
              <w:t>1.40kg</w:t>
            </w:r>
          </w:p>
        </w:tc>
      </w:tr>
      <w:tr w:rsidR="0002206E" w:rsidRPr="00D436AC" w:rsidTr="0002206E">
        <w:tc>
          <w:tcPr>
            <w:tcW w:w="1134" w:type="dxa"/>
          </w:tcPr>
          <w:p w:rsidR="0002206E" w:rsidRPr="00D436AC" w:rsidRDefault="0002206E" w:rsidP="0002206E">
            <w:pPr>
              <w:pStyle w:val="TableText"/>
              <w:rPr>
                <w:sz w:val="20"/>
              </w:rPr>
            </w:pPr>
            <w:r w:rsidRPr="00D436AC">
              <w:rPr>
                <w:sz w:val="20"/>
              </w:rPr>
              <w:t>3</w:t>
            </w:r>
          </w:p>
        </w:tc>
        <w:tc>
          <w:tcPr>
            <w:tcW w:w="3533" w:type="dxa"/>
          </w:tcPr>
          <w:p w:rsidR="0002206E" w:rsidRPr="00D436AC" w:rsidRDefault="0002206E" w:rsidP="0002206E">
            <w:pPr>
              <w:pStyle w:val="TableText"/>
              <w:rPr>
                <w:sz w:val="20"/>
              </w:rPr>
            </w:pPr>
            <w:r w:rsidRPr="00D436AC">
              <w:rPr>
                <w:sz w:val="20"/>
              </w:rPr>
              <w:t>N-Acetylanthranilic acid</w:t>
            </w:r>
          </w:p>
        </w:tc>
        <w:tc>
          <w:tcPr>
            <w:tcW w:w="1623" w:type="dxa"/>
          </w:tcPr>
          <w:p w:rsidR="0002206E" w:rsidRPr="00D436AC" w:rsidRDefault="0002206E" w:rsidP="0002206E">
            <w:pPr>
              <w:pStyle w:val="TableText"/>
              <w:rPr>
                <w:sz w:val="20"/>
              </w:rPr>
            </w:pPr>
            <w:r w:rsidRPr="00D436AC">
              <w:rPr>
                <w:sz w:val="20"/>
              </w:rPr>
              <w:t>5.00kg</w:t>
            </w:r>
          </w:p>
        </w:tc>
        <w:tc>
          <w:tcPr>
            <w:tcW w:w="1734" w:type="dxa"/>
          </w:tcPr>
          <w:p w:rsidR="0002206E" w:rsidRPr="00D436AC" w:rsidRDefault="0002206E" w:rsidP="0002206E">
            <w:pPr>
              <w:pStyle w:val="TableText"/>
              <w:rPr>
                <w:sz w:val="20"/>
              </w:rPr>
            </w:pPr>
            <w:r w:rsidRPr="00D436AC">
              <w:rPr>
                <w:sz w:val="20"/>
              </w:rPr>
              <w:t>10.00kg</w:t>
            </w:r>
          </w:p>
        </w:tc>
      </w:tr>
      <w:tr w:rsidR="0002206E" w:rsidRPr="00D436AC" w:rsidTr="0002206E">
        <w:tc>
          <w:tcPr>
            <w:tcW w:w="1134" w:type="dxa"/>
          </w:tcPr>
          <w:p w:rsidR="0002206E" w:rsidRPr="00D436AC" w:rsidRDefault="0002206E" w:rsidP="0002206E">
            <w:pPr>
              <w:pStyle w:val="TableText"/>
              <w:rPr>
                <w:sz w:val="20"/>
              </w:rPr>
            </w:pPr>
            <w:r w:rsidRPr="00D436AC">
              <w:rPr>
                <w:sz w:val="20"/>
              </w:rPr>
              <w:t>4</w:t>
            </w:r>
          </w:p>
        </w:tc>
        <w:tc>
          <w:tcPr>
            <w:tcW w:w="3533" w:type="dxa"/>
          </w:tcPr>
          <w:p w:rsidR="0002206E" w:rsidRPr="00D436AC" w:rsidRDefault="0002206E" w:rsidP="0002206E">
            <w:pPr>
              <w:pStyle w:val="TableText"/>
              <w:rPr>
                <w:sz w:val="20"/>
              </w:rPr>
            </w:pPr>
            <w:r w:rsidRPr="00D436AC">
              <w:rPr>
                <w:sz w:val="20"/>
              </w:rPr>
              <w:t>Allylbenzene</w:t>
            </w:r>
          </w:p>
        </w:tc>
        <w:tc>
          <w:tcPr>
            <w:tcW w:w="1623" w:type="dxa"/>
          </w:tcPr>
          <w:p w:rsidR="0002206E" w:rsidRPr="00D436AC" w:rsidRDefault="0002206E" w:rsidP="0002206E">
            <w:pPr>
              <w:pStyle w:val="TableText"/>
              <w:rPr>
                <w:sz w:val="20"/>
              </w:rPr>
            </w:pPr>
            <w:r w:rsidRPr="00D436AC">
              <w:rPr>
                <w:sz w:val="20"/>
              </w:rPr>
              <w:t>0.25L</w:t>
            </w:r>
          </w:p>
        </w:tc>
        <w:tc>
          <w:tcPr>
            <w:tcW w:w="1734" w:type="dxa"/>
          </w:tcPr>
          <w:p w:rsidR="0002206E" w:rsidRPr="00D436AC" w:rsidRDefault="0002206E" w:rsidP="0002206E">
            <w:pPr>
              <w:pStyle w:val="TableText"/>
              <w:rPr>
                <w:sz w:val="20"/>
              </w:rPr>
            </w:pPr>
            <w:r w:rsidRPr="00D436AC">
              <w:rPr>
                <w:sz w:val="20"/>
              </w:rPr>
              <w:t>0.50L</w:t>
            </w:r>
          </w:p>
        </w:tc>
      </w:tr>
      <w:tr w:rsidR="0002206E" w:rsidRPr="00D436AC" w:rsidTr="0002206E">
        <w:tc>
          <w:tcPr>
            <w:tcW w:w="1134" w:type="dxa"/>
          </w:tcPr>
          <w:p w:rsidR="0002206E" w:rsidRPr="00D436AC" w:rsidRDefault="0002206E" w:rsidP="0002206E">
            <w:pPr>
              <w:pStyle w:val="TableText"/>
              <w:rPr>
                <w:sz w:val="20"/>
              </w:rPr>
            </w:pPr>
            <w:r w:rsidRPr="00D436AC">
              <w:rPr>
                <w:sz w:val="20"/>
              </w:rPr>
              <w:t>5</w:t>
            </w:r>
          </w:p>
        </w:tc>
        <w:tc>
          <w:tcPr>
            <w:tcW w:w="3533" w:type="dxa"/>
          </w:tcPr>
          <w:p w:rsidR="0002206E" w:rsidRPr="00D436AC" w:rsidRDefault="0002206E" w:rsidP="0002206E">
            <w:pPr>
              <w:pStyle w:val="TableText"/>
              <w:rPr>
                <w:sz w:val="20"/>
              </w:rPr>
            </w:pPr>
            <w:r w:rsidRPr="00D436AC">
              <w:rPr>
                <w:sz w:val="20"/>
              </w:rPr>
              <w:t>Allylpyrocatechol</w:t>
            </w:r>
          </w:p>
        </w:tc>
        <w:tc>
          <w:tcPr>
            <w:tcW w:w="1623" w:type="dxa"/>
          </w:tcPr>
          <w:p w:rsidR="0002206E" w:rsidRPr="00D436AC" w:rsidRDefault="0002206E" w:rsidP="0002206E">
            <w:pPr>
              <w:pStyle w:val="TableText"/>
              <w:rPr>
                <w:sz w:val="20"/>
              </w:rPr>
            </w:pPr>
            <w:r w:rsidRPr="00D436AC">
              <w:rPr>
                <w:sz w:val="20"/>
              </w:rPr>
              <w:t>0.10L</w:t>
            </w:r>
          </w:p>
        </w:tc>
        <w:tc>
          <w:tcPr>
            <w:tcW w:w="1734" w:type="dxa"/>
          </w:tcPr>
          <w:p w:rsidR="0002206E" w:rsidRPr="00D436AC" w:rsidRDefault="0002206E" w:rsidP="0002206E">
            <w:pPr>
              <w:pStyle w:val="TableText"/>
              <w:rPr>
                <w:sz w:val="20"/>
              </w:rPr>
            </w:pPr>
            <w:r w:rsidRPr="00D436AC">
              <w:rPr>
                <w:sz w:val="20"/>
              </w:rPr>
              <w:t>0.20L</w:t>
            </w:r>
          </w:p>
        </w:tc>
      </w:tr>
      <w:tr w:rsidR="0002206E" w:rsidRPr="00D436AC" w:rsidTr="0002206E">
        <w:tc>
          <w:tcPr>
            <w:tcW w:w="1134" w:type="dxa"/>
          </w:tcPr>
          <w:p w:rsidR="0002206E" w:rsidRPr="00D436AC" w:rsidRDefault="0002206E" w:rsidP="0002206E">
            <w:pPr>
              <w:pStyle w:val="TableText"/>
              <w:rPr>
                <w:sz w:val="20"/>
              </w:rPr>
            </w:pPr>
            <w:r w:rsidRPr="00D436AC">
              <w:rPr>
                <w:sz w:val="20"/>
              </w:rPr>
              <w:t>6</w:t>
            </w:r>
          </w:p>
        </w:tc>
        <w:tc>
          <w:tcPr>
            <w:tcW w:w="3533" w:type="dxa"/>
          </w:tcPr>
          <w:p w:rsidR="0002206E" w:rsidRPr="00D436AC" w:rsidRDefault="0002206E" w:rsidP="0002206E">
            <w:pPr>
              <w:pStyle w:val="TableText"/>
              <w:rPr>
                <w:sz w:val="20"/>
              </w:rPr>
            </w:pPr>
            <w:r w:rsidRPr="00D436AC">
              <w:rPr>
                <w:sz w:val="20"/>
              </w:rPr>
              <w:t>Alpha-phenylacetoacetonitrile</w:t>
            </w:r>
          </w:p>
        </w:tc>
        <w:tc>
          <w:tcPr>
            <w:tcW w:w="1623" w:type="dxa"/>
          </w:tcPr>
          <w:p w:rsidR="0002206E" w:rsidRPr="00D436AC" w:rsidRDefault="0002206E" w:rsidP="0002206E">
            <w:pPr>
              <w:pStyle w:val="TableText"/>
              <w:rPr>
                <w:sz w:val="20"/>
              </w:rPr>
            </w:pPr>
            <w:r w:rsidRPr="00D436AC">
              <w:rPr>
                <w:sz w:val="20"/>
              </w:rPr>
              <w:t>0.50kg</w:t>
            </w:r>
          </w:p>
        </w:tc>
        <w:tc>
          <w:tcPr>
            <w:tcW w:w="1734" w:type="dxa"/>
          </w:tcPr>
          <w:p w:rsidR="0002206E" w:rsidRPr="00D436AC" w:rsidRDefault="0002206E" w:rsidP="0002206E">
            <w:pPr>
              <w:pStyle w:val="TableText"/>
              <w:rPr>
                <w:sz w:val="20"/>
              </w:rPr>
            </w:pPr>
            <w:r w:rsidRPr="00D436AC">
              <w:rPr>
                <w:sz w:val="20"/>
              </w:rPr>
              <w:t>1.00kg</w:t>
            </w:r>
          </w:p>
        </w:tc>
      </w:tr>
      <w:tr w:rsidR="0002206E" w:rsidRPr="00D436AC" w:rsidTr="0002206E">
        <w:tc>
          <w:tcPr>
            <w:tcW w:w="1134" w:type="dxa"/>
          </w:tcPr>
          <w:p w:rsidR="0002206E" w:rsidRPr="00D436AC" w:rsidRDefault="0002206E" w:rsidP="0002206E">
            <w:pPr>
              <w:pStyle w:val="TableText"/>
              <w:rPr>
                <w:sz w:val="20"/>
              </w:rPr>
            </w:pPr>
            <w:r w:rsidRPr="00D436AC">
              <w:rPr>
                <w:sz w:val="20"/>
              </w:rPr>
              <w:t>7</w:t>
            </w:r>
          </w:p>
        </w:tc>
        <w:tc>
          <w:tcPr>
            <w:tcW w:w="3533" w:type="dxa"/>
          </w:tcPr>
          <w:p w:rsidR="0002206E" w:rsidRPr="00D436AC" w:rsidRDefault="0002206E" w:rsidP="0002206E">
            <w:pPr>
              <w:pStyle w:val="TableText"/>
              <w:rPr>
                <w:sz w:val="20"/>
              </w:rPr>
            </w:pPr>
            <w:r w:rsidRPr="00D436AC">
              <w:rPr>
                <w:sz w:val="20"/>
              </w:rPr>
              <w:t>4-Amino-butanoic acid</w:t>
            </w:r>
          </w:p>
        </w:tc>
        <w:tc>
          <w:tcPr>
            <w:tcW w:w="1623" w:type="dxa"/>
          </w:tcPr>
          <w:p w:rsidR="0002206E" w:rsidRPr="00D436AC" w:rsidRDefault="0002206E" w:rsidP="0002206E">
            <w:pPr>
              <w:pStyle w:val="TableText"/>
              <w:rPr>
                <w:sz w:val="20"/>
              </w:rPr>
            </w:pPr>
            <w:r w:rsidRPr="00D436AC">
              <w:rPr>
                <w:sz w:val="20"/>
              </w:rPr>
              <w:t>1.50kg</w:t>
            </w:r>
          </w:p>
        </w:tc>
        <w:tc>
          <w:tcPr>
            <w:tcW w:w="1734" w:type="dxa"/>
          </w:tcPr>
          <w:p w:rsidR="0002206E" w:rsidRPr="00D436AC" w:rsidRDefault="0002206E" w:rsidP="0002206E">
            <w:pPr>
              <w:pStyle w:val="TableText"/>
              <w:rPr>
                <w:sz w:val="20"/>
              </w:rPr>
            </w:pPr>
            <w:r w:rsidRPr="00D436AC">
              <w:rPr>
                <w:sz w:val="20"/>
              </w:rPr>
              <w:t>3.00kg</w:t>
            </w:r>
          </w:p>
        </w:tc>
      </w:tr>
      <w:tr w:rsidR="0002206E" w:rsidRPr="00D436AC" w:rsidTr="0002206E">
        <w:tc>
          <w:tcPr>
            <w:tcW w:w="1134" w:type="dxa"/>
          </w:tcPr>
          <w:p w:rsidR="0002206E" w:rsidRPr="00D436AC" w:rsidRDefault="0002206E" w:rsidP="0002206E">
            <w:pPr>
              <w:pStyle w:val="TableText"/>
              <w:rPr>
                <w:sz w:val="20"/>
              </w:rPr>
            </w:pPr>
            <w:r w:rsidRPr="00D436AC">
              <w:rPr>
                <w:sz w:val="20"/>
              </w:rPr>
              <w:t>8</w:t>
            </w:r>
          </w:p>
        </w:tc>
        <w:tc>
          <w:tcPr>
            <w:tcW w:w="3533" w:type="dxa"/>
          </w:tcPr>
          <w:p w:rsidR="0002206E" w:rsidRPr="00D436AC" w:rsidRDefault="0002206E" w:rsidP="0002206E">
            <w:pPr>
              <w:pStyle w:val="TableText"/>
              <w:rPr>
                <w:sz w:val="20"/>
              </w:rPr>
            </w:pPr>
            <w:r w:rsidRPr="00D436AC">
              <w:rPr>
                <w:sz w:val="20"/>
              </w:rPr>
              <w:t>Ammonia</w:t>
            </w:r>
          </w:p>
        </w:tc>
        <w:tc>
          <w:tcPr>
            <w:tcW w:w="1623" w:type="dxa"/>
          </w:tcPr>
          <w:p w:rsidR="0002206E" w:rsidRPr="00D436AC" w:rsidRDefault="0002206E" w:rsidP="0002206E">
            <w:pPr>
              <w:pStyle w:val="TableText"/>
              <w:rPr>
                <w:sz w:val="20"/>
              </w:rPr>
            </w:pPr>
            <w:r w:rsidRPr="00D436AC">
              <w:rPr>
                <w:sz w:val="20"/>
              </w:rPr>
              <w:t>1.50kg</w:t>
            </w:r>
          </w:p>
        </w:tc>
        <w:tc>
          <w:tcPr>
            <w:tcW w:w="1734" w:type="dxa"/>
          </w:tcPr>
          <w:p w:rsidR="0002206E" w:rsidRPr="00D436AC" w:rsidRDefault="0002206E" w:rsidP="0002206E">
            <w:pPr>
              <w:pStyle w:val="TableText"/>
              <w:rPr>
                <w:sz w:val="20"/>
              </w:rPr>
            </w:pPr>
            <w:r w:rsidRPr="00D436AC">
              <w:rPr>
                <w:sz w:val="20"/>
              </w:rPr>
              <w:t>3.00kg</w:t>
            </w:r>
          </w:p>
        </w:tc>
      </w:tr>
      <w:tr w:rsidR="0002206E" w:rsidRPr="00D436AC" w:rsidTr="0002206E">
        <w:tc>
          <w:tcPr>
            <w:tcW w:w="1134" w:type="dxa"/>
          </w:tcPr>
          <w:p w:rsidR="0002206E" w:rsidRPr="00D436AC" w:rsidRDefault="0002206E" w:rsidP="0002206E">
            <w:pPr>
              <w:pStyle w:val="TableText"/>
              <w:rPr>
                <w:sz w:val="20"/>
              </w:rPr>
            </w:pPr>
            <w:r w:rsidRPr="00D436AC">
              <w:rPr>
                <w:sz w:val="20"/>
              </w:rPr>
              <w:t>9</w:t>
            </w:r>
          </w:p>
        </w:tc>
        <w:tc>
          <w:tcPr>
            <w:tcW w:w="3533" w:type="dxa"/>
          </w:tcPr>
          <w:p w:rsidR="0002206E" w:rsidRPr="00D436AC" w:rsidRDefault="0002206E" w:rsidP="0002206E">
            <w:pPr>
              <w:pStyle w:val="TableText"/>
              <w:rPr>
                <w:sz w:val="20"/>
              </w:rPr>
            </w:pPr>
            <w:r w:rsidRPr="00D436AC">
              <w:rPr>
                <w:sz w:val="20"/>
              </w:rPr>
              <w:t>Ammonium formate</w:t>
            </w:r>
          </w:p>
        </w:tc>
        <w:tc>
          <w:tcPr>
            <w:tcW w:w="1623" w:type="dxa"/>
          </w:tcPr>
          <w:p w:rsidR="0002206E" w:rsidRPr="00D436AC" w:rsidRDefault="0002206E" w:rsidP="0002206E">
            <w:pPr>
              <w:pStyle w:val="TableText"/>
              <w:rPr>
                <w:sz w:val="20"/>
              </w:rPr>
            </w:pPr>
            <w:r w:rsidRPr="00D436AC">
              <w:rPr>
                <w:sz w:val="20"/>
              </w:rPr>
              <w:t>0.50kg</w:t>
            </w:r>
          </w:p>
        </w:tc>
        <w:tc>
          <w:tcPr>
            <w:tcW w:w="1734" w:type="dxa"/>
          </w:tcPr>
          <w:p w:rsidR="0002206E" w:rsidRPr="00D436AC" w:rsidRDefault="0002206E" w:rsidP="0002206E">
            <w:pPr>
              <w:pStyle w:val="TableText"/>
              <w:rPr>
                <w:sz w:val="20"/>
              </w:rPr>
            </w:pPr>
            <w:r w:rsidRPr="00D436AC">
              <w:rPr>
                <w:sz w:val="20"/>
              </w:rPr>
              <w:t>1.00kg</w:t>
            </w:r>
          </w:p>
        </w:tc>
      </w:tr>
      <w:tr w:rsidR="0002206E" w:rsidRPr="00D436AC" w:rsidTr="0002206E">
        <w:tc>
          <w:tcPr>
            <w:tcW w:w="1134" w:type="dxa"/>
          </w:tcPr>
          <w:p w:rsidR="0002206E" w:rsidRPr="00D436AC" w:rsidRDefault="0002206E" w:rsidP="0002206E">
            <w:pPr>
              <w:pStyle w:val="TableText"/>
              <w:rPr>
                <w:sz w:val="20"/>
              </w:rPr>
            </w:pPr>
            <w:r w:rsidRPr="00D436AC">
              <w:rPr>
                <w:sz w:val="20"/>
              </w:rPr>
              <w:t>10</w:t>
            </w:r>
          </w:p>
        </w:tc>
        <w:tc>
          <w:tcPr>
            <w:tcW w:w="3533" w:type="dxa"/>
          </w:tcPr>
          <w:p w:rsidR="0002206E" w:rsidRPr="00D436AC" w:rsidRDefault="0002206E" w:rsidP="0002206E">
            <w:pPr>
              <w:pStyle w:val="TableText"/>
              <w:rPr>
                <w:sz w:val="20"/>
              </w:rPr>
            </w:pPr>
            <w:r w:rsidRPr="00D436AC">
              <w:rPr>
                <w:sz w:val="20"/>
              </w:rPr>
              <w:t>Anthranilic acid</w:t>
            </w:r>
          </w:p>
        </w:tc>
        <w:tc>
          <w:tcPr>
            <w:tcW w:w="1623" w:type="dxa"/>
          </w:tcPr>
          <w:p w:rsidR="0002206E" w:rsidRPr="00D436AC" w:rsidRDefault="0002206E" w:rsidP="0002206E">
            <w:pPr>
              <w:pStyle w:val="TableText"/>
              <w:rPr>
                <w:sz w:val="20"/>
              </w:rPr>
            </w:pPr>
            <w:r w:rsidRPr="00D436AC">
              <w:rPr>
                <w:sz w:val="20"/>
              </w:rPr>
              <w:t>5.00kg</w:t>
            </w:r>
          </w:p>
        </w:tc>
        <w:tc>
          <w:tcPr>
            <w:tcW w:w="1734" w:type="dxa"/>
          </w:tcPr>
          <w:p w:rsidR="0002206E" w:rsidRPr="00D436AC" w:rsidRDefault="0002206E" w:rsidP="0002206E">
            <w:pPr>
              <w:pStyle w:val="TableText"/>
              <w:rPr>
                <w:sz w:val="20"/>
              </w:rPr>
            </w:pPr>
            <w:r w:rsidRPr="00D436AC">
              <w:rPr>
                <w:sz w:val="20"/>
              </w:rPr>
              <w:t>10.00kg</w:t>
            </w:r>
          </w:p>
        </w:tc>
      </w:tr>
      <w:tr w:rsidR="0002206E" w:rsidRPr="00D436AC" w:rsidTr="0002206E">
        <w:tc>
          <w:tcPr>
            <w:tcW w:w="1134" w:type="dxa"/>
          </w:tcPr>
          <w:p w:rsidR="0002206E" w:rsidRPr="00D436AC" w:rsidRDefault="0002206E" w:rsidP="0002206E">
            <w:pPr>
              <w:pStyle w:val="TableText"/>
              <w:rPr>
                <w:sz w:val="20"/>
              </w:rPr>
            </w:pPr>
            <w:r w:rsidRPr="00D436AC">
              <w:rPr>
                <w:sz w:val="20"/>
              </w:rPr>
              <w:t>11</w:t>
            </w:r>
          </w:p>
        </w:tc>
        <w:tc>
          <w:tcPr>
            <w:tcW w:w="3533" w:type="dxa"/>
          </w:tcPr>
          <w:p w:rsidR="0002206E" w:rsidRPr="00D436AC" w:rsidRDefault="0002206E" w:rsidP="0002206E">
            <w:pPr>
              <w:pStyle w:val="TableText"/>
              <w:rPr>
                <w:sz w:val="20"/>
              </w:rPr>
            </w:pPr>
            <w:r w:rsidRPr="00D436AC">
              <w:rPr>
                <w:sz w:val="20"/>
              </w:rPr>
              <w:t>Benzaldehyde</w:t>
            </w:r>
          </w:p>
        </w:tc>
        <w:tc>
          <w:tcPr>
            <w:tcW w:w="1623" w:type="dxa"/>
          </w:tcPr>
          <w:p w:rsidR="0002206E" w:rsidRPr="00D436AC" w:rsidRDefault="0002206E" w:rsidP="0002206E">
            <w:pPr>
              <w:pStyle w:val="TableText"/>
              <w:rPr>
                <w:sz w:val="20"/>
              </w:rPr>
            </w:pPr>
            <w:r w:rsidRPr="00D436AC">
              <w:rPr>
                <w:sz w:val="20"/>
              </w:rPr>
              <w:t>0.50L</w:t>
            </w:r>
          </w:p>
        </w:tc>
        <w:tc>
          <w:tcPr>
            <w:tcW w:w="1734" w:type="dxa"/>
          </w:tcPr>
          <w:p w:rsidR="0002206E" w:rsidRPr="00D436AC" w:rsidRDefault="0002206E" w:rsidP="0002206E">
            <w:pPr>
              <w:pStyle w:val="TableText"/>
              <w:rPr>
                <w:sz w:val="20"/>
              </w:rPr>
            </w:pPr>
            <w:r w:rsidRPr="00D436AC">
              <w:rPr>
                <w:sz w:val="20"/>
              </w:rPr>
              <w:t>1.00L</w:t>
            </w:r>
          </w:p>
        </w:tc>
      </w:tr>
      <w:tr w:rsidR="0002206E" w:rsidRPr="00D436AC" w:rsidTr="0002206E">
        <w:tc>
          <w:tcPr>
            <w:tcW w:w="1134" w:type="dxa"/>
          </w:tcPr>
          <w:p w:rsidR="0002206E" w:rsidRPr="00D436AC" w:rsidRDefault="0002206E" w:rsidP="0002206E">
            <w:pPr>
              <w:pStyle w:val="TableText"/>
              <w:rPr>
                <w:sz w:val="20"/>
              </w:rPr>
            </w:pPr>
            <w:r w:rsidRPr="00D436AC">
              <w:rPr>
                <w:sz w:val="20"/>
              </w:rPr>
              <w:t>12</w:t>
            </w:r>
          </w:p>
        </w:tc>
        <w:tc>
          <w:tcPr>
            <w:tcW w:w="3533" w:type="dxa"/>
          </w:tcPr>
          <w:p w:rsidR="0002206E" w:rsidRPr="00D436AC" w:rsidRDefault="0002206E" w:rsidP="0002206E">
            <w:pPr>
              <w:pStyle w:val="TableText"/>
              <w:rPr>
                <w:sz w:val="20"/>
              </w:rPr>
            </w:pPr>
            <w:r w:rsidRPr="00D436AC">
              <w:rPr>
                <w:sz w:val="20"/>
              </w:rPr>
              <w:t>1,3-Benzodioxole</w:t>
            </w:r>
          </w:p>
        </w:tc>
        <w:tc>
          <w:tcPr>
            <w:tcW w:w="1623" w:type="dxa"/>
          </w:tcPr>
          <w:p w:rsidR="0002206E" w:rsidRPr="00D436AC" w:rsidRDefault="0002206E" w:rsidP="0002206E">
            <w:pPr>
              <w:pStyle w:val="TableText"/>
              <w:rPr>
                <w:sz w:val="20"/>
              </w:rPr>
            </w:pPr>
            <w:r w:rsidRPr="00D436AC">
              <w:rPr>
                <w:sz w:val="20"/>
              </w:rPr>
              <w:t>0.25L</w:t>
            </w:r>
          </w:p>
        </w:tc>
        <w:tc>
          <w:tcPr>
            <w:tcW w:w="1734" w:type="dxa"/>
          </w:tcPr>
          <w:p w:rsidR="0002206E" w:rsidRPr="00D436AC" w:rsidRDefault="0002206E" w:rsidP="0002206E">
            <w:pPr>
              <w:pStyle w:val="TableText"/>
              <w:rPr>
                <w:sz w:val="20"/>
              </w:rPr>
            </w:pPr>
            <w:r w:rsidRPr="00D436AC">
              <w:rPr>
                <w:sz w:val="20"/>
              </w:rPr>
              <w:t>0.50L</w:t>
            </w:r>
          </w:p>
        </w:tc>
      </w:tr>
      <w:tr w:rsidR="0002206E" w:rsidRPr="00D436AC" w:rsidTr="0002206E">
        <w:tc>
          <w:tcPr>
            <w:tcW w:w="1134" w:type="dxa"/>
          </w:tcPr>
          <w:p w:rsidR="0002206E" w:rsidRPr="00D436AC" w:rsidRDefault="0002206E" w:rsidP="0002206E">
            <w:pPr>
              <w:pStyle w:val="TableText"/>
              <w:rPr>
                <w:sz w:val="20"/>
              </w:rPr>
            </w:pPr>
            <w:r w:rsidRPr="00D436AC">
              <w:rPr>
                <w:sz w:val="20"/>
              </w:rPr>
              <w:t>13</w:t>
            </w:r>
          </w:p>
        </w:tc>
        <w:tc>
          <w:tcPr>
            <w:tcW w:w="3533" w:type="dxa"/>
          </w:tcPr>
          <w:p w:rsidR="0002206E" w:rsidRPr="00D436AC" w:rsidRDefault="0002206E" w:rsidP="0002206E">
            <w:pPr>
              <w:pStyle w:val="TableText"/>
              <w:rPr>
                <w:sz w:val="20"/>
              </w:rPr>
            </w:pPr>
            <w:r w:rsidRPr="00D436AC">
              <w:rPr>
                <w:sz w:val="20"/>
              </w:rPr>
              <w:t>Benzyl bromide</w:t>
            </w:r>
          </w:p>
        </w:tc>
        <w:tc>
          <w:tcPr>
            <w:tcW w:w="1623" w:type="dxa"/>
          </w:tcPr>
          <w:p w:rsidR="0002206E" w:rsidRPr="00D436AC" w:rsidRDefault="0002206E" w:rsidP="0002206E">
            <w:pPr>
              <w:pStyle w:val="TableText"/>
              <w:rPr>
                <w:sz w:val="20"/>
              </w:rPr>
            </w:pPr>
            <w:r w:rsidRPr="00D436AC">
              <w:rPr>
                <w:sz w:val="20"/>
              </w:rPr>
              <w:t>0.50L</w:t>
            </w:r>
          </w:p>
        </w:tc>
        <w:tc>
          <w:tcPr>
            <w:tcW w:w="1734" w:type="dxa"/>
          </w:tcPr>
          <w:p w:rsidR="0002206E" w:rsidRPr="00D436AC" w:rsidRDefault="0002206E" w:rsidP="0002206E">
            <w:pPr>
              <w:pStyle w:val="TableText"/>
              <w:rPr>
                <w:sz w:val="20"/>
              </w:rPr>
            </w:pPr>
            <w:r w:rsidRPr="00D436AC">
              <w:rPr>
                <w:sz w:val="20"/>
              </w:rPr>
              <w:t>1.00L</w:t>
            </w:r>
          </w:p>
        </w:tc>
      </w:tr>
      <w:tr w:rsidR="0002206E" w:rsidRPr="00D436AC" w:rsidTr="0002206E">
        <w:tc>
          <w:tcPr>
            <w:tcW w:w="1134" w:type="dxa"/>
          </w:tcPr>
          <w:p w:rsidR="0002206E" w:rsidRPr="00D436AC" w:rsidRDefault="0002206E" w:rsidP="0002206E">
            <w:pPr>
              <w:pStyle w:val="TableText"/>
              <w:rPr>
                <w:sz w:val="20"/>
              </w:rPr>
            </w:pPr>
            <w:r w:rsidRPr="00D436AC">
              <w:rPr>
                <w:sz w:val="20"/>
              </w:rPr>
              <w:t>14</w:t>
            </w:r>
          </w:p>
        </w:tc>
        <w:tc>
          <w:tcPr>
            <w:tcW w:w="3533" w:type="dxa"/>
          </w:tcPr>
          <w:p w:rsidR="0002206E" w:rsidRPr="00D436AC" w:rsidRDefault="0002206E" w:rsidP="0002206E">
            <w:pPr>
              <w:pStyle w:val="TableText"/>
              <w:rPr>
                <w:sz w:val="20"/>
              </w:rPr>
            </w:pPr>
            <w:r w:rsidRPr="00D436AC">
              <w:rPr>
                <w:sz w:val="20"/>
              </w:rPr>
              <w:t>Benzyl chloride</w:t>
            </w:r>
          </w:p>
        </w:tc>
        <w:tc>
          <w:tcPr>
            <w:tcW w:w="1623" w:type="dxa"/>
          </w:tcPr>
          <w:p w:rsidR="0002206E" w:rsidRPr="00D436AC" w:rsidRDefault="0002206E" w:rsidP="0002206E">
            <w:pPr>
              <w:pStyle w:val="TableText"/>
              <w:rPr>
                <w:sz w:val="20"/>
              </w:rPr>
            </w:pPr>
            <w:r w:rsidRPr="00D436AC">
              <w:rPr>
                <w:sz w:val="20"/>
              </w:rPr>
              <w:t>0.50L</w:t>
            </w:r>
          </w:p>
        </w:tc>
        <w:tc>
          <w:tcPr>
            <w:tcW w:w="1734" w:type="dxa"/>
          </w:tcPr>
          <w:p w:rsidR="0002206E" w:rsidRPr="00D436AC" w:rsidRDefault="0002206E" w:rsidP="0002206E">
            <w:pPr>
              <w:pStyle w:val="TableText"/>
              <w:rPr>
                <w:sz w:val="20"/>
              </w:rPr>
            </w:pPr>
            <w:r w:rsidRPr="00D436AC">
              <w:rPr>
                <w:sz w:val="20"/>
              </w:rPr>
              <w:t>1.00L</w:t>
            </w:r>
          </w:p>
        </w:tc>
      </w:tr>
      <w:tr w:rsidR="0002206E" w:rsidRPr="00D436AC" w:rsidTr="0002206E">
        <w:tc>
          <w:tcPr>
            <w:tcW w:w="1134" w:type="dxa"/>
          </w:tcPr>
          <w:p w:rsidR="0002206E" w:rsidRPr="00D436AC" w:rsidRDefault="0002206E" w:rsidP="0002206E">
            <w:pPr>
              <w:pStyle w:val="TableText"/>
              <w:rPr>
                <w:sz w:val="20"/>
              </w:rPr>
            </w:pPr>
            <w:r w:rsidRPr="00D436AC">
              <w:rPr>
                <w:sz w:val="20"/>
              </w:rPr>
              <w:t>15</w:t>
            </w:r>
          </w:p>
        </w:tc>
        <w:tc>
          <w:tcPr>
            <w:tcW w:w="3533" w:type="dxa"/>
          </w:tcPr>
          <w:p w:rsidR="0002206E" w:rsidRPr="00D436AC" w:rsidRDefault="0002206E" w:rsidP="0002206E">
            <w:pPr>
              <w:pStyle w:val="TableText"/>
              <w:rPr>
                <w:sz w:val="20"/>
              </w:rPr>
            </w:pPr>
            <w:r w:rsidRPr="00D436AC">
              <w:rPr>
                <w:sz w:val="20"/>
              </w:rPr>
              <w:t>Boron tribromide</w:t>
            </w:r>
          </w:p>
        </w:tc>
        <w:tc>
          <w:tcPr>
            <w:tcW w:w="1623" w:type="dxa"/>
          </w:tcPr>
          <w:p w:rsidR="0002206E" w:rsidRPr="00D436AC" w:rsidRDefault="0002206E" w:rsidP="0002206E">
            <w:pPr>
              <w:pStyle w:val="TableText"/>
              <w:rPr>
                <w:sz w:val="20"/>
              </w:rPr>
            </w:pPr>
            <w:r w:rsidRPr="00D436AC">
              <w:rPr>
                <w:sz w:val="20"/>
              </w:rPr>
              <w:t>0.25L</w:t>
            </w:r>
          </w:p>
        </w:tc>
        <w:tc>
          <w:tcPr>
            <w:tcW w:w="1734" w:type="dxa"/>
          </w:tcPr>
          <w:p w:rsidR="0002206E" w:rsidRPr="00D436AC" w:rsidRDefault="0002206E" w:rsidP="0002206E">
            <w:pPr>
              <w:pStyle w:val="TableText"/>
              <w:rPr>
                <w:sz w:val="20"/>
              </w:rPr>
            </w:pPr>
            <w:r w:rsidRPr="00D436AC">
              <w:rPr>
                <w:sz w:val="20"/>
              </w:rPr>
              <w:t>0.50L</w:t>
            </w:r>
          </w:p>
        </w:tc>
      </w:tr>
      <w:tr w:rsidR="0002206E" w:rsidRPr="00D436AC" w:rsidTr="0002206E">
        <w:tc>
          <w:tcPr>
            <w:tcW w:w="1134" w:type="dxa"/>
          </w:tcPr>
          <w:p w:rsidR="0002206E" w:rsidRPr="00D436AC" w:rsidRDefault="0002206E" w:rsidP="0002206E">
            <w:pPr>
              <w:pStyle w:val="TableText"/>
              <w:rPr>
                <w:sz w:val="20"/>
              </w:rPr>
            </w:pPr>
            <w:r w:rsidRPr="00D436AC">
              <w:rPr>
                <w:sz w:val="20"/>
              </w:rPr>
              <w:t>16</w:t>
            </w:r>
          </w:p>
        </w:tc>
        <w:tc>
          <w:tcPr>
            <w:tcW w:w="3533" w:type="dxa"/>
          </w:tcPr>
          <w:p w:rsidR="0002206E" w:rsidRPr="00D436AC" w:rsidRDefault="0002206E" w:rsidP="0002206E">
            <w:pPr>
              <w:pStyle w:val="TableText"/>
              <w:rPr>
                <w:sz w:val="20"/>
              </w:rPr>
            </w:pPr>
            <w:r w:rsidRPr="00D436AC">
              <w:rPr>
                <w:sz w:val="20"/>
              </w:rPr>
              <w:t>Bromobenzene</w:t>
            </w:r>
          </w:p>
        </w:tc>
        <w:tc>
          <w:tcPr>
            <w:tcW w:w="1623" w:type="dxa"/>
          </w:tcPr>
          <w:p w:rsidR="0002206E" w:rsidRPr="00D436AC" w:rsidRDefault="0002206E" w:rsidP="0002206E">
            <w:pPr>
              <w:pStyle w:val="TableText"/>
              <w:rPr>
                <w:sz w:val="20"/>
              </w:rPr>
            </w:pPr>
            <w:r w:rsidRPr="00D436AC">
              <w:rPr>
                <w:sz w:val="20"/>
              </w:rPr>
              <w:t>1.05kg</w:t>
            </w:r>
          </w:p>
        </w:tc>
        <w:tc>
          <w:tcPr>
            <w:tcW w:w="1734" w:type="dxa"/>
          </w:tcPr>
          <w:p w:rsidR="0002206E" w:rsidRPr="00D436AC" w:rsidRDefault="0002206E" w:rsidP="0002206E">
            <w:pPr>
              <w:pStyle w:val="TableText"/>
              <w:rPr>
                <w:sz w:val="20"/>
              </w:rPr>
            </w:pPr>
            <w:r w:rsidRPr="00D436AC">
              <w:rPr>
                <w:sz w:val="20"/>
              </w:rPr>
              <w:t>2.10kg</w:t>
            </w:r>
          </w:p>
        </w:tc>
      </w:tr>
      <w:tr w:rsidR="0002206E" w:rsidRPr="00D436AC" w:rsidTr="0002206E">
        <w:tc>
          <w:tcPr>
            <w:tcW w:w="1134" w:type="dxa"/>
          </w:tcPr>
          <w:p w:rsidR="0002206E" w:rsidRPr="00D436AC" w:rsidRDefault="0002206E" w:rsidP="0002206E">
            <w:pPr>
              <w:pStyle w:val="TableText"/>
              <w:rPr>
                <w:sz w:val="20"/>
              </w:rPr>
            </w:pPr>
            <w:r w:rsidRPr="00D436AC">
              <w:rPr>
                <w:sz w:val="20"/>
              </w:rPr>
              <w:t>17</w:t>
            </w:r>
          </w:p>
        </w:tc>
        <w:tc>
          <w:tcPr>
            <w:tcW w:w="3533" w:type="dxa"/>
          </w:tcPr>
          <w:p w:rsidR="0002206E" w:rsidRPr="00D436AC" w:rsidRDefault="0002206E" w:rsidP="0002206E">
            <w:pPr>
              <w:pStyle w:val="TableText"/>
              <w:rPr>
                <w:sz w:val="20"/>
              </w:rPr>
            </w:pPr>
            <w:r w:rsidRPr="00D436AC">
              <w:rPr>
                <w:sz w:val="20"/>
              </w:rPr>
              <w:t>5-Bromo-1,3-benzodioxole</w:t>
            </w:r>
          </w:p>
        </w:tc>
        <w:tc>
          <w:tcPr>
            <w:tcW w:w="1623" w:type="dxa"/>
          </w:tcPr>
          <w:p w:rsidR="0002206E" w:rsidRPr="00D436AC" w:rsidRDefault="0002206E" w:rsidP="0002206E">
            <w:pPr>
              <w:pStyle w:val="TableText"/>
              <w:rPr>
                <w:sz w:val="20"/>
              </w:rPr>
            </w:pPr>
            <w:r w:rsidRPr="00D436AC">
              <w:rPr>
                <w:sz w:val="20"/>
              </w:rPr>
              <w:t>0.25L</w:t>
            </w:r>
          </w:p>
        </w:tc>
        <w:tc>
          <w:tcPr>
            <w:tcW w:w="1734" w:type="dxa"/>
          </w:tcPr>
          <w:p w:rsidR="0002206E" w:rsidRPr="00D436AC" w:rsidRDefault="0002206E" w:rsidP="0002206E">
            <w:pPr>
              <w:pStyle w:val="TableText"/>
              <w:rPr>
                <w:sz w:val="20"/>
              </w:rPr>
            </w:pPr>
            <w:r w:rsidRPr="00D436AC">
              <w:rPr>
                <w:sz w:val="20"/>
              </w:rPr>
              <w:t>0.50L</w:t>
            </w:r>
          </w:p>
        </w:tc>
      </w:tr>
      <w:tr w:rsidR="0002206E" w:rsidRPr="00D436AC" w:rsidTr="0002206E">
        <w:tc>
          <w:tcPr>
            <w:tcW w:w="1134" w:type="dxa"/>
          </w:tcPr>
          <w:p w:rsidR="0002206E" w:rsidRPr="00D436AC" w:rsidRDefault="0002206E" w:rsidP="0002206E">
            <w:pPr>
              <w:pStyle w:val="TableText"/>
              <w:rPr>
                <w:sz w:val="20"/>
              </w:rPr>
            </w:pPr>
            <w:r w:rsidRPr="00D436AC">
              <w:rPr>
                <w:sz w:val="20"/>
              </w:rPr>
              <w:t>18</w:t>
            </w:r>
          </w:p>
        </w:tc>
        <w:tc>
          <w:tcPr>
            <w:tcW w:w="3533" w:type="dxa"/>
          </w:tcPr>
          <w:p w:rsidR="0002206E" w:rsidRPr="00D436AC" w:rsidRDefault="0002206E" w:rsidP="0002206E">
            <w:pPr>
              <w:pStyle w:val="TableText"/>
              <w:rPr>
                <w:sz w:val="20"/>
              </w:rPr>
            </w:pPr>
            <w:r w:rsidRPr="00D436AC">
              <w:rPr>
                <w:sz w:val="20"/>
              </w:rPr>
              <w:t>Bromo safrole</w:t>
            </w:r>
          </w:p>
        </w:tc>
        <w:tc>
          <w:tcPr>
            <w:tcW w:w="1623" w:type="dxa"/>
          </w:tcPr>
          <w:p w:rsidR="0002206E" w:rsidRPr="00D436AC" w:rsidRDefault="0002206E" w:rsidP="0002206E">
            <w:pPr>
              <w:pStyle w:val="TableText"/>
              <w:rPr>
                <w:sz w:val="20"/>
              </w:rPr>
            </w:pPr>
            <w:r w:rsidRPr="00D436AC">
              <w:rPr>
                <w:sz w:val="20"/>
              </w:rPr>
              <w:t xml:space="preserve">0.30kg </w:t>
            </w:r>
          </w:p>
        </w:tc>
        <w:tc>
          <w:tcPr>
            <w:tcW w:w="1734" w:type="dxa"/>
          </w:tcPr>
          <w:p w:rsidR="0002206E" w:rsidRPr="00D436AC" w:rsidRDefault="0002206E" w:rsidP="0002206E">
            <w:pPr>
              <w:pStyle w:val="TableText"/>
              <w:rPr>
                <w:sz w:val="20"/>
              </w:rPr>
            </w:pPr>
            <w:r w:rsidRPr="00D436AC">
              <w:rPr>
                <w:sz w:val="20"/>
              </w:rPr>
              <w:t>0.60kg</w:t>
            </w:r>
          </w:p>
        </w:tc>
      </w:tr>
      <w:tr w:rsidR="0002206E" w:rsidRPr="00D436AC" w:rsidTr="0002206E">
        <w:tc>
          <w:tcPr>
            <w:tcW w:w="1134" w:type="dxa"/>
          </w:tcPr>
          <w:p w:rsidR="0002206E" w:rsidRPr="00D436AC" w:rsidRDefault="0002206E" w:rsidP="0002206E">
            <w:pPr>
              <w:pStyle w:val="TableText"/>
              <w:rPr>
                <w:sz w:val="20"/>
              </w:rPr>
            </w:pPr>
            <w:r w:rsidRPr="00D436AC">
              <w:rPr>
                <w:sz w:val="20"/>
              </w:rPr>
              <w:t>19</w:t>
            </w:r>
          </w:p>
        </w:tc>
        <w:tc>
          <w:tcPr>
            <w:tcW w:w="3533" w:type="dxa"/>
          </w:tcPr>
          <w:p w:rsidR="0002206E" w:rsidRPr="00D436AC" w:rsidRDefault="0002206E" w:rsidP="0002206E">
            <w:pPr>
              <w:pStyle w:val="TableText"/>
              <w:rPr>
                <w:sz w:val="20"/>
              </w:rPr>
            </w:pPr>
            <w:r w:rsidRPr="00D436AC">
              <w:rPr>
                <w:sz w:val="20"/>
              </w:rPr>
              <w:t>1,4-Butanediol</w:t>
            </w:r>
          </w:p>
        </w:tc>
        <w:tc>
          <w:tcPr>
            <w:tcW w:w="1623" w:type="dxa"/>
          </w:tcPr>
          <w:p w:rsidR="0002206E" w:rsidRPr="00D436AC" w:rsidRDefault="0002206E" w:rsidP="0002206E">
            <w:pPr>
              <w:pStyle w:val="TableText"/>
              <w:rPr>
                <w:sz w:val="20"/>
              </w:rPr>
            </w:pPr>
            <w:r w:rsidRPr="00D436AC">
              <w:rPr>
                <w:sz w:val="20"/>
              </w:rPr>
              <w:t>1.50L</w:t>
            </w:r>
          </w:p>
        </w:tc>
        <w:tc>
          <w:tcPr>
            <w:tcW w:w="1734" w:type="dxa"/>
          </w:tcPr>
          <w:p w:rsidR="0002206E" w:rsidRPr="00D436AC" w:rsidRDefault="0002206E" w:rsidP="0002206E">
            <w:pPr>
              <w:pStyle w:val="TableText"/>
              <w:rPr>
                <w:sz w:val="20"/>
              </w:rPr>
            </w:pPr>
            <w:r w:rsidRPr="00D436AC">
              <w:rPr>
                <w:sz w:val="20"/>
              </w:rPr>
              <w:t>3.00L</w:t>
            </w:r>
          </w:p>
        </w:tc>
      </w:tr>
      <w:tr w:rsidR="0002206E" w:rsidRPr="00D436AC" w:rsidTr="0002206E">
        <w:tc>
          <w:tcPr>
            <w:tcW w:w="1134" w:type="dxa"/>
          </w:tcPr>
          <w:p w:rsidR="0002206E" w:rsidRPr="00D436AC" w:rsidRDefault="0002206E" w:rsidP="0002206E">
            <w:pPr>
              <w:pStyle w:val="TableText"/>
              <w:rPr>
                <w:sz w:val="20"/>
              </w:rPr>
            </w:pPr>
            <w:r w:rsidRPr="00D436AC">
              <w:rPr>
                <w:sz w:val="20"/>
              </w:rPr>
              <w:t>20</w:t>
            </w:r>
          </w:p>
        </w:tc>
        <w:tc>
          <w:tcPr>
            <w:tcW w:w="3533" w:type="dxa"/>
          </w:tcPr>
          <w:p w:rsidR="0002206E" w:rsidRPr="00D436AC" w:rsidRDefault="0002206E" w:rsidP="0002206E">
            <w:pPr>
              <w:pStyle w:val="TableText"/>
              <w:rPr>
                <w:sz w:val="20"/>
              </w:rPr>
            </w:pPr>
            <w:r w:rsidRPr="00D436AC">
              <w:rPr>
                <w:sz w:val="20"/>
              </w:rPr>
              <w:t>Calcium</w:t>
            </w:r>
          </w:p>
        </w:tc>
        <w:tc>
          <w:tcPr>
            <w:tcW w:w="1623" w:type="dxa"/>
          </w:tcPr>
          <w:p w:rsidR="0002206E" w:rsidRPr="00D436AC" w:rsidRDefault="0002206E" w:rsidP="0002206E">
            <w:pPr>
              <w:pStyle w:val="TableText"/>
              <w:rPr>
                <w:sz w:val="20"/>
              </w:rPr>
            </w:pPr>
            <w:r w:rsidRPr="00D436AC">
              <w:rPr>
                <w:sz w:val="20"/>
              </w:rPr>
              <w:t>0.25kg</w:t>
            </w:r>
          </w:p>
        </w:tc>
        <w:tc>
          <w:tcPr>
            <w:tcW w:w="1734" w:type="dxa"/>
          </w:tcPr>
          <w:p w:rsidR="0002206E" w:rsidRPr="00D436AC" w:rsidRDefault="0002206E" w:rsidP="0002206E">
            <w:pPr>
              <w:pStyle w:val="TableText"/>
              <w:rPr>
                <w:sz w:val="20"/>
              </w:rPr>
            </w:pPr>
            <w:r w:rsidRPr="00D436AC">
              <w:rPr>
                <w:sz w:val="20"/>
              </w:rPr>
              <w:t>0.50kg</w:t>
            </w:r>
          </w:p>
        </w:tc>
      </w:tr>
      <w:tr w:rsidR="0002206E" w:rsidRPr="00D436AC" w:rsidTr="0002206E">
        <w:tc>
          <w:tcPr>
            <w:tcW w:w="1134" w:type="dxa"/>
          </w:tcPr>
          <w:p w:rsidR="0002206E" w:rsidRPr="00D436AC" w:rsidRDefault="0002206E" w:rsidP="0002206E">
            <w:pPr>
              <w:pStyle w:val="TableText"/>
              <w:rPr>
                <w:sz w:val="20"/>
              </w:rPr>
            </w:pPr>
            <w:r w:rsidRPr="00D436AC">
              <w:rPr>
                <w:sz w:val="20"/>
              </w:rPr>
              <w:t>21</w:t>
            </w:r>
          </w:p>
        </w:tc>
        <w:tc>
          <w:tcPr>
            <w:tcW w:w="3533" w:type="dxa"/>
          </w:tcPr>
          <w:p w:rsidR="0002206E" w:rsidRPr="00D436AC" w:rsidRDefault="0002206E" w:rsidP="0002206E">
            <w:pPr>
              <w:pStyle w:val="TableText"/>
              <w:rPr>
                <w:sz w:val="20"/>
              </w:rPr>
            </w:pPr>
            <w:r w:rsidRPr="00D436AC">
              <w:rPr>
                <w:sz w:val="20"/>
              </w:rPr>
              <w:t>1-Chlorophenyl-2-aminopropane</w:t>
            </w:r>
          </w:p>
        </w:tc>
        <w:tc>
          <w:tcPr>
            <w:tcW w:w="1623" w:type="dxa"/>
          </w:tcPr>
          <w:p w:rsidR="0002206E" w:rsidRPr="00D436AC" w:rsidRDefault="0002206E" w:rsidP="0002206E">
            <w:pPr>
              <w:pStyle w:val="TableText"/>
              <w:rPr>
                <w:sz w:val="20"/>
              </w:rPr>
            </w:pPr>
            <w:r w:rsidRPr="00D436AC">
              <w:rPr>
                <w:sz w:val="20"/>
              </w:rPr>
              <w:t>1.25kg</w:t>
            </w:r>
          </w:p>
        </w:tc>
        <w:tc>
          <w:tcPr>
            <w:tcW w:w="1734" w:type="dxa"/>
          </w:tcPr>
          <w:p w:rsidR="0002206E" w:rsidRPr="00D436AC" w:rsidRDefault="0002206E" w:rsidP="0002206E">
            <w:pPr>
              <w:pStyle w:val="TableText"/>
              <w:rPr>
                <w:sz w:val="20"/>
              </w:rPr>
            </w:pPr>
            <w:r w:rsidRPr="00D436AC">
              <w:rPr>
                <w:sz w:val="20"/>
              </w:rPr>
              <w:t>2.50kg</w:t>
            </w:r>
          </w:p>
        </w:tc>
      </w:tr>
      <w:tr w:rsidR="0002206E" w:rsidRPr="00D436AC" w:rsidTr="0002206E">
        <w:tc>
          <w:tcPr>
            <w:tcW w:w="1134" w:type="dxa"/>
          </w:tcPr>
          <w:p w:rsidR="0002206E" w:rsidRPr="00D436AC" w:rsidRDefault="0002206E" w:rsidP="0002206E">
            <w:pPr>
              <w:pStyle w:val="TableText"/>
              <w:rPr>
                <w:sz w:val="20"/>
              </w:rPr>
            </w:pPr>
            <w:r w:rsidRPr="00D436AC">
              <w:rPr>
                <w:sz w:val="20"/>
              </w:rPr>
              <w:t>22</w:t>
            </w:r>
          </w:p>
        </w:tc>
        <w:tc>
          <w:tcPr>
            <w:tcW w:w="3533" w:type="dxa"/>
          </w:tcPr>
          <w:p w:rsidR="0002206E" w:rsidRPr="00D436AC" w:rsidRDefault="0002206E" w:rsidP="0002206E">
            <w:pPr>
              <w:pStyle w:val="TableText"/>
              <w:rPr>
                <w:sz w:val="20"/>
              </w:rPr>
            </w:pPr>
            <w:r w:rsidRPr="00D436AC">
              <w:rPr>
                <w:sz w:val="20"/>
              </w:rPr>
              <w:t>Chromic acid</w:t>
            </w:r>
          </w:p>
        </w:tc>
        <w:tc>
          <w:tcPr>
            <w:tcW w:w="1623" w:type="dxa"/>
          </w:tcPr>
          <w:p w:rsidR="0002206E" w:rsidRPr="00D436AC" w:rsidRDefault="0002206E" w:rsidP="0002206E">
            <w:pPr>
              <w:pStyle w:val="TableText"/>
              <w:rPr>
                <w:sz w:val="20"/>
              </w:rPr>
            </w:pPr>
            <w:r w:rsidRPr="00D436AC">
              <w:rPr>
                <w:sz w:val="20"/>
              </w:rPr>
              <w:t>0.10L</w:t>
            </w:r>
          </w:p>
        </w:tc>
        <w:tc>
          <w:tcPr>
            <w:tcW w:w="1734" w:type="dxa"/>
          </w:tcPr>
          <w:p w:rsidR="0002206E" w:rsidRPr="00D436AC" w:rsidRDefault="0002206E" w:rsidP="0002206E">
            <w:pPr>
              <w:pStyle w:val="TableText"/>
              <w:rPr>
                <w:sz w:val="20"/>
              </w:rPr>
            </w:pPr>
            <w:r w:rsidRPr="00D436AC">
              <w:rPr>
                <w:sz w:val="20"/>
              </w:rPr>
              <w:t>0.20L</w:t>
            </w:r>
          </w:p>
        </w:tc>
      </w:tr>
      <w:tr w:rsidR="0002206E" w:rsidRPr="00D436AC" w:rsidTr="0002206E">
        <w:tc>
          <w:tcPr>
            <w:tcW w:w="1134" w:type="dxa"/>
          </w:tcPr>
          <w:p w:rsidR="0002206E" w:rsidRPr="00D436AC" w:rsidRDefault="0002206E" w:rsidP="0002206E">
            <w:pPr>
              <w:pStyle w:val="TableText"/>
              <w:rPr>
                <w:sz w:val="20"/>
              </w:rPr>
            </w:pPr>
            <w:r w:rsidRPr="00D436AC">
              <w:rPr>
                <w:sz w:val="20"/>
              </w:rPr>
              <w:t>23</w:t>
            </w:r>
          </w:p>
        </w:tc>
        <w:tc>
          <w:tcPr>
            <w:tcW w:w="3533" w:type="dxa"/>
          </w:tcPr>
          <w:p w:rsidR="0002206E" w:rsidRPr="00D436AC" w:rsidRDefault="0002206E" w:rsidP="0002206E">
            <w:pPr>
              <w:pStyle w:val="TableText"/>
              <w:rPr>
                <w:sz w:val="20"/>
              </w:rPr>
            </w:pPr>
            <w:r w:rsidRPr="00D436AC">
              <w:rPr>
                <w:sz w:val="20"/>
              </w:rPr>
              <w:t>Chromium trioxide</w:t>
            </w:r>
          </w:p>
        </w:tc>
        <w:tc>
          <w:tcPr>
            <w:tcW w:w="1623" w:type="dxa"/>
          </w:tcPr>
          <w:p w:rsidR="0002206E" w:rsidRPr="00D436AC" w:rsidRDefault="0002206E" w:rsidP="0002206E">
            <w:pPr>
              <w:pStyle w:val="TableText"/>
              <w:rPr>
                <w:sz w:val="20"/>
              </w:rPr>
            </w:pPr>
            <w:r w:rsidRPr="00D436AC">
              <w:rPr>
                <w:sz w:val="20"/>
              </w:rPr>
              <w:t>0.10kg</w:t>
            </w:r>
          </w:p>
        </w:tc>
        <w:tc>
          <w:tcPr>
            <w:tcW w:w="1734" w:type="dxa"/>
          </w:tcPr>
          <w:p w:rsidR="0002206E" w:rsidRPr="00D436AC" w:rsidRDefault="0002206E" w:rsidP="0002206E">
            <w:pPr>
              <w:pStyle w:val="TableText"/>
              <w:rPr>
                <w:sz w:val="20"/>
              </w:rPr>
            </w:pPr>
            <w:r w:rsidRPr="00D436AC">
              <w:rPr>
                <w:sz w:val="20"/>
              </w:rPr>
              <w:t>0.20kg</w:t>
            </w:r>
          </w:p>
        </w:tc>
      </w:tr>
      <w:tr w:rsidR="0002206E" w:rsidRPr="00D436AC" w:rsidTr="0002206E">
        <w:tc>
          <w:tcPr>
            <w:tcW w:w="1134" w:type="dxa"/>
          </w:tcPr>
          <w:p w:rsidR="0002206E" w:rsidRPr="00D436AC" w:rsidRDefault="0002206E" w:rsidP="0002206E">
            <w:pPr>
              <w:pStyle w:val="TableText"/>
              <w:rPr>
                <w:sz w:val="20"/>
              </w:rPr>
            </w:pPr>
            <w:r w:rsidRPr="00D436AC">
              <w:rPr>
                <w:sz w:val="20"/>
              </w:rPr>
              <w:lastRenderedPageBreak/>
              <w:t>24</w:t>
            </w:r>
          </w:p>
        </w:tc>
        <w:tc>
          <w:tcPr>
            <w:tcW w:w="3533" w:type="dxa"/>
          </w:tcPr>
          <w:p w:rsidR="0002206E" w:rsidRPr="00D436AC" w:rsidRDefault="0002206E" w:rsidP="0002206E">
            <w:pPr>
              <w:pStyle w:val="TableText"/>
              <w:rPr>
                <w:sz w:val="20"/>
              </w:rPr>
            </w:pPr>
            <w:r w:rsidRPr="00D436AC">
              <w:rPr>
                <w:sz w:val="20"/>
              </w:rPr>
              <w:t>Ephedrine</w:t>
            </w:r>
          </w:p>
        </w:tc>
        <w:tc>
          <w:tcPr>
            <w:tcW w:w="1623" w:type="dxa"/>
          </w:tcPr>
          <w:p w:rsidR="0002206E" w:rsidRPr="00D436AC" w:rsidRDefault="0002206E" w:rsidP="0002206E">
            <w:pPr>
              <w:pStyle w:val="TableText"/>
              <w:rPr>
                <w:sz w:val="20"/>
              </w:rPr>
            </w:pPr>
            <w:r w:rsidRPr="00D436AC">
              <w:rPr>
                <w:sz w:val="20"/>
              </w:rPr>
              <w:t>0.25kg</w:t>
            </w:r>
          </w:p>
        </w:tc>
        <w:tc>
          <w:tcPr>
            <w:tcW w:w="1734" w:type="dxa"/>
          </w:tcPr>
          <w:p w:rsidR="0002206E" w:rsidRPr="00D436AC" w:rsidRDefault="0002206E" w:rsidP="0002206E">
            <w:pPr>
              <w:pStyle w:val="TableText"/>
              <w:rPr>
                <w:sz w:val="20"/>
              </w:rPr>
            </w:pPr>
            <w:r w:rsidRPr="00D436AC">
              <w:rPr>
                <w:sz w:val="20"/>
              </w:rPr>
              <w:t>0.50kg</w:t>
            </w:r>
          </w:p>
        </w:tc>
      </w:tr>
      <w:tr w:rsidR="0002206E" w:rsidRPr="00D436AC" w:rsidTr="0002206E">
        <w:tc>
          <w:tcPr>
            <w:tcW w:w="1134" w:type="dxa"/>
          </w:tcPr>
          <w:p w:rsidR="0002206E" w:rsidRPr="00D436AC" w:rsidRDefault="0002206E" w:rsidP="0002206E">
            <w:pPr>
              <w:pStyle w:val="TableText"/>
              <w:rPr>
                <w:sz w:val="20"/>
              </w:rPr>
            </w:pPr>
            <w:r w:rsidRPr="00D436AC">
              <w:rPr>
                <w:sz w:val="20"/>
              </w:rPr>
              <w:t>25</w:t>
            </w:r>
          </w:p>
        </w:tc>
        <w:tc>
          <w:tcPr>
            <w:tcW w:w="3533" w:type="dxa"/>
          </w:tcPr>
          <w:p w:rsidR="0002206E" w:rsidRPr="00D436AC" w:rsidRDefault="0002206E" w:rsidP="0002206E">
            <w:pPr>
              <w:pStyle w:val="TableText"/>
              <w:rPr>
                <w:sz w:val="20"/>
              </w:rPr>
            </w:pPr>
            <w:r w:rsidRPr="00D436AC">
              <w:rPr>
                <w:sz w:val="20"/>
              </w:rPr>
              <w:t>Ergometrine</w:t>
            </w:r>
          </w:p>
        </w:tc>
        <w:tc>
          <w:tcPr>
            <w:tcW w:w="1623" w:type="dxa"/>
          </w:tcPr>
          <w:p w:rsidR="0002206E" w:rsidRPr="00D436AC" w:rsidRDefault="0002206E" w:rsidP="0002206E">
            <w:pPr>
              <w:pStyle w:val="TableText"/>
              <w:rPr>
                <w:sz w:val="20"/>
              </w:rPr>
            </w:pPr>
            <w:r w:rsidRPr="00D436AC">
              <w:rPr>
                <w:sz w:val="20"/>
              </w:rPr>
              <w:t>0.0001kg</w:t>
            </w:r>
          </w:p>
        </w:tc>
        <w:tc>
          <w:tcPr>
            <w:tcW w:w="1734" w:type="dxa"/>
          </w:tcPr>
          <w:p w:rsidR="0002206E" w:rsidRPr="00D436AC" w:rsidRDefault="0002206E" w:rsidP="0002206E">
            <w:pPr>
              <w:pStyle w:val="TableText"/>
              <w:rPr>
                <w:sz w:val="20"/>
              </w:rPr>
            </w:pPr>
            <w:r w:rsidRPr="00D436AC">
              <w:rPr>
                <w:sz w:val="20"/>
              </w:rPr>
              <w:t>0.0002kg</w:t>
            </w:r>
          </w:p>
        </w:tc>
      </w:tr>
      <w:tr w:rsidR="0002206E" w:rsidRPr="00D436AC" w:rsidTr="0002206E">
        <w:tc>
          <w:tcPr>
            <w:tcW w:w="1134" w:type="dxa"/>
          </w:tcPr>
          <w:p w:rsidR="0002206E" w:rsidRPr="00D436AC" w:rsidRDefault="0002206E" w:rsidP="0002206E">
            <w:pPr>
              <w:pStyle w:val="TableText"/>
              <w:rPr>
                <w:sz w:val="20"/>
              </w:rPr>
            </w:pPr>
            <w:r w:rsidRPr="00D436AC">
              <w:rPr>
                <w:sz w:val="20"/>
              </w:rPr>
              <w:t>26</w:t>
            </w:r>
          </w:p>
        </w:tc>
        <w:tc>
          <w:tcPr>
            <w:tcW w:w="3533" w:type="dxa"/>
          </w:tcPr>
          <w:p w:rsidR="0002206E" w:rsidRPr="00D436AC" w:rsidRDefault="0002206E" w:rsidP="0002206E">
            <w:pPr>
              <w:pStyle w:val="TableText"/>
              <w:rPr>
                <w:sz w:val="20"/>
              </w:rPr>
            </w:pPr>
            <w:r w:rsidRPr="00D436AC">
              <w:rPr>
                <w:sz w:val="20"/>
              </w:rPr>
              <w:t>Ergotamine</w:t>
            </w:r>
          </w:p>
        </w:tc>
        <w:tc>
          <w:tcPr>
            <w:tcW w:w="1623" w:type="dxa"/>
          </w:tcPr>
          <w:p w:rsidR="0002206E" w:rsidRPr="00D436AC" w:rsidRDefault="0002206E" w:rsidP="0002206E">
            <w:pPr>
              <w:pStyle w:val="TableText"/>
              <w:rPr>
                <w:sz w:val="20"/>
              </w:rPr>
            </w:pPr>
            <w:r w:rsidRPr="00D436AC">
              <w:rPr>
                <w:sz w:val="20"/>
              </w:rPr>
              <w:t>0.0002kg</w:t>
            </w:r>
          </w:p>
        </w:tc>
        <w:tc>
          <w:tcPr>
            <w:tcW w:w="1734" w:type="dxa"/>
          </w:tcPr>
          <w:p w:rsidR="0002206E" w:rsidRPr="00D436AC" w:rsidRDefault="0002206E" w:rsidP="0002206E">
            <w:pPr>
              <w:pStyle w:val="TableText"/>
              <w:rPr>
                <w:sz w:val="20"/>
              </w:rPr>
            </w:pPr>
            <w:r w:rsidRPr="00D436AC">
              <w:rPr>
                <w:sz w:val="20"/>
              </w:rPr>
              <w:t>0.0004kg</w:t>
            </w:r>
          </w:p>
        </w:tc>
      </w:tr>
      <w:tr w:rsidR="0002206E" w:rsidRPr="00D436AC" w:rsidTr="0002206E">
        <w:tc>
          <w:tcPr>
            <w:tcW w:w="1134" w:type="dxa"/>
          </w:tcPr>
          <w:p w:rsidR="0002206E" w:rsidRPr="00D436AC" w:rsidRDefault="0002206E" w:rsidP="0002206E">
            <w:pPr>
              <w:pStyle w:val="TableText"/>
              <w:rPr>
                <w:sz w:val="20"/>
              </w:rPr>
            </w:pPr>
            <w:r w:rsidRPr="00D436AC">
              <w:rPr>
                <w:sz w:val="20"/>
              </w:rPr>
              <w:t>27</w:t>
            </w:r>
          </w:p>
        </w:tc>
        <w:tc>
          <w:tcPr>
            <w:tcW w:w="3533" w:type="dxa"/>
          </w:tcPr>
          <w:p w:rsidR="0002206E" w:rsidRPr="00D436AC" w:rsidRDefault="0002206E" w:rsidP="0002206E">
            <w:pPr>
              <w:pStyle w:val="TableText"/>
              <w:rPr>
                <w:sz w:val="20"/>
              </w:rPr>
            </w:pPr>
            <w:r w:rsidRPr="00D436AC">
              <w:rPr>
                <w:sz w:val="20"/>
              </w:rPr>
              <w:t>Ethanamine</w:t>
            </w:r>
          </w:p>
        </w:tc>
        <w:tc>
          <w:tcPr>
            <w:tcW w:w="1623" w:type="dxa"/>
          </w:tcPr>
          <w:p w:rsidR="0002206E" w:rsidRPr="00D436AC" w:rsidRDefault="0002206E" w:rsidP="0002206E">
            <w:pPr>
              <w:pStyle w:val="TableText"/>
              <w:rPr>
                <w:sz w:val="20"/>
              </w:rPr>
            </w:pPr>
            <w:r w:rsidRPr="00D436AC">
              <w:rPr>
                <w:sz w:val="20"/>
              </w:rPr>
              <w:t>0.50L</w:t>
            </w:r>
          </w:p>
        </w:tc>
        <w:tc>
          <w:tcPr>
            <w:tcW w:w="1734" w:type="dxa"/>
          </w:tcPr>
          <w:p w:rsidR="0002206E" w:rsidRPr="00D436AC" w:rsidRDefault="0002206E" w:rsidP="0002206E">
            <w:pPr>
              <w:pStyle w:val="TableText"/>
              <w:rPr>
                <w:sz w:val="20"/>
              </w:rPr>
            </w:pPr>
            <w:r w:rsidRPr="00D436AC">
              <w:rPr>
                <w:sz w:val="20"/>
              </w:rPr>
              <w:t>1.00L</w:t>
            </w:r>
          </w:p>
        </w:tc>
      </w:tr>
      <w:tr w:rsidR="0002206E" w:rsidRPr="00D436AC" w:rsidTr="0002206E">
        <w:tc>
          <w:tcPr>
            <w:tcW w:w="1134" w:type="dxa"/>
          </w:tcPr>
          <w:p w:rsidR="0002206E" w:rsidRPr="00D436AC" w:rsidRDefault="0002206E" w:rsidP="0002206E">
            <w:pPr>
              <w:pStyle w:val="TableText"/>
              <w:rPr>
                <w:sz w:val="20"/>
              </w:rPr>
            </w:pPr>
            <w:r w:rsidRPr="00D436AC">
              <w:rPr>
                <w:sz w:val="20"/>
              </w:rPr>
              <w:t>28</w:t>
            </w:r>
          </w:p>
        </w:tc>
        <w:tc>
          <w:tcPr>
            <w:tcW w:w="3533" w:type="dxa"/>
          </w:tcPr>
          <w:p w:rsidR="0002206E" w:rsidRPr="00D436AC" w:rsidRDefault="0002206E" w:rsidP="0002206E">
            <w:pPr>
              <w:pStyle w:val="TableText"/>
              <w:rPr>
                <w:sz w:val="20"/>
              </w:rPr>
            </w:pPr>
            <w:r w:rsidRPr="00D436AC">
              <w:rPr>
                <w:sz w:val="20"/>
              </w:rPr>
              <w:t>N-Ethylephedrine</w:t>
            </w:r>
          </w:p>
        </w:tc>
        <w:tc>
          <w:tcPr>
            <w:tcW w:w="1623" w:type="dxa"/>
          </w:tcPr>
          <w:p w:rsidR="0002206E" w:rsidRPr="00D436AC" w:rsidRDefault="0002206E" w:rsidP="0002206E">
            <w:pPr>
              <w:pStyle w:val="TableText"/>
              <w:rPr>
                <w:sz w:val="20"/>
              </w:rPr>
            </w:pPr>
            <w:r w:rsidRPr="00D436AC">
              <w:rPr>
                <w:sz w:val="20"/>
              </w:rPr>
              <w:t>0.25kg</w:t>
            </w:r>
          </w:p>
        </w:tc>
        <w:tc>
          <w:tcPr>
            <w:tcW w:w="1734" w:type="dxa"/>
          </w:tcPr>
          <w:p w:rsidR="0002206E" w:rsidRPr="00D436AC" w:rsidRDefault="0002206E" w:rsidP="0002206E">
            <w:pPr>
              <w:pStyle w:val="TableText"/>
              <w:rPr>
                <w:sz w:val="20"/>
              </w:rPr>
            </w:pPr>
            <w:r w:rsidRPr="00D436AC">
              <w:rPr>
                <w:sz w:val="20"/>
              </w:rPr>
              <w:t>0.50kg</w:t>
            </w:r>
          </w:p>
        </w:tc>
      </w:tr>
      <w:tr w:rsidR="0002206E" w:rsidRPr="00D436AC" w:rsidTr="0002206E">
        <w:tc>
          <w:tcPr>
            <w:tcW w:w="1134" w:type="dxa"/>
          </w:tcPr>
          <w:p w:rsidR="0002206E" w:rsidRPr="00D436AC" w:rsidRDefault="0002206E" w:rsidP="0002206E">
            <w:pPr>
              <w:pStyle w:val="TableText"/>
              <w:rPr>
                <w:sz w:val="20"/>
              </w:rPr>
            </w:pPr>
            <w:r w:rsidRPr="00D436AC">
              <w:rPr>
                <w:sz w:val="20"/>
              </w:rPr>
              <w:t>29</w:t>
            </w:r>
          </w:p>
        </w:tc>
        <w:tc>
          <w:tcPr>
            <w:tcW w:w="3533" w:type="dxa"/>
          </w:tcPr>
          <w:p w:rsidR="0002206E" w:rsidRPr="00D436AC" w:rsidRDefault="0002206E" w:rsidP="0002206E">
            <w:pPr>
              <w:pStyle w:val="TableText"/>
              <w:rPr>
                <w:sz w:val="20"/>
              </w:rPr>
            </w:pPr>
            <w:r w:rsidRPr="00D436AC">
              <w:rPr>
                <w:sz w:val="20"/>
              </w:rPr>
              <w:t>Ethyl phenyl acetate</w:t>
            </w:r>
          </w:p>
        </w:tc>
        <w:tc>
          <w:tcPr>
            <w:tcW w:w="1623" w:type="dxa"/>
          </w:tcPr>
          <w:p w:rsidR="0002206E" w:rsidRPr="00D436AC" w:rsidRDefault="0002206E" w:rsidP="0002206E">
            <w:pPr>
              <w:pStyle w:val="TableText"/>
              <w:rPr>
                <w:sz w:val="20"/>
              </w:rPr>
            </w:pPr>
            <w:r w:rsidRPr="00D436AC">
              <w:rPr>
                <w:sz w:val="20"/>
              </w:rPr>
              <w:t>0.50L</w:t>
            </w:r>
          </w:p>
        </w:tc>
        <w:tc>
          <w:tcPr>
            <w:tcW w:w="1734" w:type="dxa"/>
          </w:tcPr>
          <w:p w:rsidR="0002206E" w:rsidRPr="00D436AC" w:rsidRDefault="0002206E" w:rsidP="0002206E">
            <w:pPr>
              <w:pStyle w:val="TableText"/>
              <w:rPr>
                <w:sz w:val="20"/>
              </w:rPr>
            </w:pPr>
            <w:r w:rsidRPr="00D436AC">
              <w:rPr>
                <w:sz w:val="20"/>
              </w:rPr>
              <w:t>1.00L</w:t>
            </w:r>
          </w:p>
        </w:tc>
      </w:tr>
      <w:tr w:rsidR="0002206E" w:rsidRPr="00D436AC" w:rsidTr="0002206E">
        <w:tc>
          <w:tcPr>
            <w:tcW w:w="1134" w:type="dxa"/>
          </w:tcPr>
          <w:p w:rsidR="0002206E" w:rsidRPr="00D436AC" w:rsidRDefault="0002206E" w:rsidP="0002206E">
            <w:pPr>
              <w:pStyle w:val="TableText"/>
              <w:rPr>
                <w:sz w:val="20"/>
              </w:rPr>
            </w:pPr>
            <w:r w:rsidRPr="00D436AC">
              <w:rPr>
                <w:sz w:val="20"/>
              </w:rPr>
              <w:t>30</w:t>
            </w:r>
          </w:p>
        </w:tc>
        <w:tc>
          <w:tcPr>
            <w:tcW w:w="3533" w:type="dxa"/>
          </w:tcPr>
          <w:p w:rsidR="0002206E" w:rsidRPr="00D436AC" w:rsidRDefault="0002206E" w:rsidP="0002206E">
            <w:pPr>
              <w:pStyle w:val="TableText"/>
              <w:rPr>
                <w:sz w:val="20"/>
              </w:rPr>
            </w:pPr>
            <w:r w:rsidRPr="00D436AC">
              <w:rPr>
                <w:sz w:val="20"/>
              </w:rPr>
              <w:t>N-Ethylpseudoephedrine</w:t>
            </w:r>
          </w:p>
        </w:tc>
        <w:tc>
          <w:tcPr>
            <w:tcW w:w="1623" w:type="dxa"/>
          </w:tcPr>
          <w:p w:rsidR="0002206E" w:rsidRPr="00D436AC" w:rsidRDefault="0002206E" w:rsidP="0002206E">
            <w:pPr>
              <w:pStyle w:val="TableText"/>
              <w:rPr>
                <w:sz w:val="20"/>
              </w:rPr>
            </w:pPr>
            <w:r w:rsidRPr="00D436AC">
              <w:rPr>
                <w:sz w:val="20"/>
              </w:rPr>
              <w:t>0.25kg</w:t>
            </w:r>
          </w:p>
        </w:tc>
        <w:tc>
          <w:tcPr>
            <w:tcW w:w="1734" w:type="dxa"/>
          </w:tcPr>
          <w:p w:rsidR="0002206E" w:rsidRPr="00D436AC" w:rsidRDefault="0002206E" w:rsidP="0002206E">
            <w:pPr>
              <w:pStyle w:val="TableText"/>
              <w:rPr>
                <w:sz w:val="20"/>
              </w:rPr>
            </w:pPr>
            <w:r w:rsidRPr="00D436AC">
              <w:rPr>
                <w:sz w:val="20"/>
              </w:rPr>
              <w:t>0.50kg</w:t>
            </w:r>
          </w:p>
        </w:tc>
      </w:tr>
      <w:tr w:rsidR="0002206E" w:rsidRPr="00D436AC" w:rsidTr="0002206E">
        <w:tc>
          <w:tcPr>
            <w:tcW w:w="1134" w:type="dxa"/>
          </w:tcPr>
          <w:p w:rsidR="0002206E" w:rsidRPr="00D436AC" w:rsidRDefault="0002206E" w:rsidP="0002206E">
            <w:pPr>
              <w:pStyle w:val="TableText"/>
              <w:rPr>
                <w:sz w:val="20"/>
              </w:rPr>
            </w:pPr>
            <w:r w:rsidRPr="00D436AC">
              <w:rPr>
                <w:sz w:val="20"/>
              </w:rPr>
              <w:t>31</w:t>
            </w:r>
          </w:p>
        </w:tc>
        <w:tc>
          <w:tcPr>
            <w:tcW w:w="3533" w:type="dxa"/>
          </w:tcPr>
          <w:p w:rsidR="0002206E" w:rsidRPr="00D436AC" w:rsidRDefault="0002206E" w:rsidP="0002206E">
            <w:pPr>
              <w:pStyle w:val="TableText"/>
              <w:rPr>
                <w:sz w:val="20"/>
              </w:rPr>
            </w:pPr>
            <w:r w:rsidRPr="00D436AC">
              <w:rPr>
                <w:sz w:val="20"/>
              </w:rPr>
              <w:t>Eugenol</w:t>
            </w:r>
          </w:p>
        </w:tc>
        <w:tc>
          <w:tcPr>
            <w:tcW w:w="1623" w:type="dxa"/>
          </w:tcPr>
          <w:p w:rsidR="0002206E" w:rsidRPr="00D436AC" w:rsidRDefault="0002206E" w:rsidP="0002206E">
            <w:pPr>
              <w:pStyle w:val="TableText"/>
              <w:rPr>
                <w:sz w:val="20"/>
              </w:rPr>
            </w:pPr>
            <w:r w:rsidRPr="00D436AC">
              <w:rPr>
                <w:sz w:val="20"/>
              </w:rPr>
              <w:t>0.10L</w:t>
            </w:r>
          </w:p>
        </w:tc>
        <w:tc>
          <w:tcPr>
            <w:tcW w:w="1734" w:type="dxa"/>
          </w:tcPr>
          <w:p w:rsidR="0002206E" w:rsidRPr="00D436AC" w:rsidRDefault="0002206E" w:rsidP="0002206E">
            <w:pPr>
              <w:pStyle w:val="TableText"/>
              <w:rPr>
                <w:sz w:val="20"/>
              </w:rPr>
            </w:pPr>
            <w:r w:rsidRPr="00D436AC">
              <w:rPr>
                <w:sz w:val="20"/>
              </w:rPr>
              <w:t>0.20L</w:t>
            </w:r>
          </w:p>
        </w:tc>
      </w:tr>
      <w:tr w:rsidR="0002206E" w:rsidRPr="00D436AC" w:rsidTr="0002206E">
        <w:tc>
          <w:tcPr>
            <w:tcW w:w="1134" w:type="dxa"/>
          </w:tcPr>
          <w:p w:rsidR="0002206E" w:rsidRPr="00D436AC" w:rsidRDefault="0002206E" w:rsidP="0002206E">
            <w:pPr>
              <w:pStyle w:val="TableText"/>
              <w:rPr>
                <w:sz w:val="20"/>
              </w:rPr>
            </w:pPr>
            <w:r w:rsidRPr="00D436AC">
              <w:rPr>
                <w:sz w:val="20"/>
              </w:rPr>
              <w:t>32</w:t>
            </w:r>
          </w:p>
        </w:tc>
        <w:tc>
          <w:tcPr>
            <w:tcW w:w="3533" w:type="dxa"/>
          </w:tcPr>
          <w:p w:rsidR="0002206E" w:rsidRPr="00D436AC" w:rsidRDefault="0002206E" w:rsidP="0002206E">
            <w:pPr>
              <w:pStyle w:val="TableText"/>
              <w:rPr>
                <w:sz w:val="20"/>
              </w:rPr>
            </w:pPr>
            <w:r w:rsidRPr="00D436AC">
              <w:rPr>
                <w:sz w:val="20"/>
              </w:rPr>
              <w:t>Formaldehyde</w:t>
            </w:r>
          </w:p>
        </w:tc>
        <w:tc>
          <w:tcPr>
            <w:tcW w:w="1623" w:type="dxa"/>
          </w:tcPr>
          <w:p w:rsidR="0002206E" w:rsidRPr="00D436AC" w:rsidRDefault="0002206E" w:rsidP="0002206E">
            <w:pPr>
              <w:pStyle w:val="TableText"/>
              <w:rPr>
                <w:sz w:val="20"/>
              </w:rPr>
            </w:pPr>
            <w:r w:rsidRPr="00D436AC">
              <w:rPr>
                <w:sz w:val="20"/>
              </w:rPr>
              <w:t>1.50kg</w:t>
            </w:r>
          </w:p>
        </w:tc>
        <w:tc>
          <w:tcPr>
            <w:tcW w:w="1734" w:type="dxa"/>
          </w:tcPr>
          <w:p w:rsidR="0002206E" w:rsidRPr="00D436AC" w:rsidRDefault="0002206E" w:rsidP="0002206E">
            <w:pPr>
              <w:pStyle w:val="TableText"/>
              <w:rPr>
                <w:sz w:val="20"/>
              </w:rPr>
            </w:pPr>
            <w:r w:rsidRPr="00D436AC">
              <w:rPr>
                <w:sz w:val="20"/>
              </w:rPr>
              <w:t>3.00kg</w:t>
            </w:r>
          </w:p>
        </w:tc>
      </w:tr>
      <w:tr w:rsidR="0002206E" w:rsidRPr="00D436AC" w:rsidTr="0002206E">
        <w:tc>
          <w:tcPr>
            <w:tcW w:w="1134" w:type="dxa"/>
          </w:tcPr>
          <w:p w:rsidR="0002206E" w:rsidRPr="00D436AC" w:rsidRDefault="0002206E" w:rsidP="0002206E">
            <w:pPr>
              <w:pStyle w:val="TableText"/>
              <w:rPr>
                <w:sz w:val="20"/>
              </w:rPr>
            </w:pPr>
            <w:r w:rsidRPr="00D436AC">
              <w:rPr>
                <w:sz w:val="20"/>
              </w:rPr>
              <w:t>33</w:t>
            </w:r>
          </w:p>
        </w:tc>
        <w:tc>
          <w:tcPr>
            <w:tcW w:w="3533" w:type="dxa"/>
          </w:tcPr>
          <w:p w:rsidR="0002206E" w:rsidRPr="00D436AC" w:rsidRDefault="0002206E" w:rsidP="0002206E">
            <w:pPr>
              <w:pStyle w:val="TableText"/>
              <w:rPr>
                <w:sz w:val="20"/>
              </w:rPr>
            </w:pPr>
            <w:r w:rsidRPr="00D436AC">
              <w:rPr>
                <w:sz w:val="20"/>
              </w:rPr>
              <w:t>Formamide</w:t>
            </w:r>
          </w:p>
        </w:tc>
        <w:tc>
          <w:tcPr>
            <w:tcW w:w="1623" w:type="dxa"/>
          </w:tcPr>
          <w:p w:rsidR="0002206E" w:rsidRPr="00D436AC" w:rsidRDefault="0002206E" w:rsidP="0002206E">
            <w:pPr>
              <w:pStyle w:val="TableText"/>
              <w:rPr>
                <w:sz w:val="20"/>
              </w:rPr>
            </w:pPr>
            <w:r w:rsidRPr="00D436AC">
              <w:rPr>
                <w:sz w:val="20"/>
              </w:rPr>
              <w:t>0.50L</w:t>
            </w:r>
          </w:p>
        </w:tc>
        <w:tc>
          <w:tcPr>
            <w:tcW w:w="1734" w:type="dxa"/>
          </w:tcPr>
          <w:p w:rsidR="0002206E" w:rsidRPr="00D436AC" w:rsidRDefault="0002206E" w:rsidP="0002206E">
            <w:pPr>
              <w:pStyle w:val="TableText"/>
              <w:rPr>
                <w:sz w:val="20"/>
              </w:rPr>
            </w:pPr>
            <w:r w:rsidRPr="00D436AC">
              <w:rPr>
                <w:sz w:val="20"/>
              </w:rPr>
              <w:t>1.00L</w:t>
            </w:r>
          </w:p>
        </w:tc>
      </w:tr>
      <w:tr w:rsidR="0002206E" w:rsidRPr="00D436AC" w:rsidTr="0002206E">
        <w:tc>
          <w:tcPr>
            <w:tcW w:w="1134" w:type="dxa"/>
          </w:tcPr>
          <w:p w:rsidR="0002206E" w:rsidRPr="00D436AC" w:rsidRDefault="0002206E" w:rsidP="0002206E">
            <w:pPr>
              <w:pStyle w:val="TableText"/>
              <w:rPr>
                <w:sz w:val="20"/>
              </w:rPr>
            </w:pPr>
            <w:r w:rsidRPr="00D436AC">
              <w:rPr>
                <w:sz w:val="20"/>
              </w:rPr>
              <w:t>34</w:t>
            </w:r>
          </w:p>
        </w:tc>
        <w:tc>
          <w:tcPr>
            <w:tcW w:w="3533" w:type="dxa"/>
          </w:tcPr>
          <w:p w:rsidR="0002206E" w:rsidRPr="00D436AC" w:rsidRDefault="0002206E" w:rsidP="0002206E">
            <w:pPr>
              <w:pStyle w:val="TableText"/>
              <w:rPr>
                <w:sz w:val="20"/>
              </w:rPr>
            </w:pPr>
            <w:r w:rsidRPr="00D436AC">
              <w:rPr>
                <w:sz w:val="20"/>
              </w:rPr>
              <w:t>Gamma butyrolactone</w:t>
            </w:r>
          </w:p>
        </w:tc>
        <w:tc>
          <w:tcPr>
            <w:tcW w:w="1623" w:type="dxa"/>
          </w:tcPr>
          <w:p w:rsidR="0002206E" w:rsidRPr="00D436AC" w:rsidRDefault="0002206E" w:rsidP="0002206E">
            <w:pPr>
              <w:pStyle w:val="TableText"/>
              <w:rPr>
                <w:sz w:val="20"/>
              </w:rPr>
            </w:pPr>
            <w:r w:rsidRPr="00D436AC">
              <w:rPr>
                <w:sz w:val="20"/>
              </w:rPr>
              <w:t>1.50L</w:t>
            </w:r>
          </w:p>
        </w:tc>
        <w:tc>
          <w:tcPr>
            <w:tcW w:w="1734" w:type="dxa"/>
          </w:tcPr>
          <w:p w:rsidR="0002206E" w:rsidRPr="00D436AC" w:rsidRDefault="0002206E" w:rsidP="0002206E">
            <w:pPr>
              <w:pStyle w:val="TableText"/>
              <w:rPr>
                <w:sz w:val="20"/>
              </w:rPr>
            </w:pPr>
            <w:r w:rsidRPr="00D436AC">
              <w:rPr>
                <w:sz w:val="20"/>
              </w:rPr>
              <w:t>3.00L</w:t>
            </w:r>
          </w:p>
        </w:tc>
      </w:tr>
      <w:tr w:rsidR="0002206E" w:rsidRPr="00D436AC" w:rsidTr="0002206E">
        <w:tc>
          <w:tcPr>
            <w:tcW w:w="1134" w:type="dxa"/>
          </w:tcPr>
          <w:p w:rsidR="0002206E" w:rsidRPr="00D436AC" w:rsidRDefault="0002206E" w:rsidP="0002206E">
            <w:pPr>
              <w:pStyle w:val="TableText"/>
              <w:rPr>
                <w:sz w:val="20"/>
              </w:rPr>
            </w:pPr>
            <w:r w:rsidRPr="00D436AC">
              <w:rPr>
                <w:sz w:val="20"/>
              </w:rPr>
              <w:t>35</w:t>
            </w:r>
          </w:p>
        </w:tc>
        <w:tc>
          <w:tcPr>
            <w:tcW w:w="3533" w:type="dxa"/>
          </w:tcPr>
          <w:p w:rsidR="0002206E" w:rsidRPr="00D436AC" w:rsidRDefault="0002206E" w:rsidP="0002206E">
            <w:pPr>
              <w:pStyle w:val="TableText"/>
              <w:rPr>
                <w:sz w:val="20"/>
              </w:rPr>
            </w:pPr>
            <w:r w:rsidRPr="00D436AC">
              <w:rPr>
                <w:sz w:val="20"/>
              </w:rPr>
              <w:t>Gamma hydroxybutanoic acid</w:t>
            </w:r>
          </w:p>
        </w:tc>
        <w:tc>
          <w:tcPr>
            <w:tcW w:w="1623" w:type="dxa"/>
          </w:tcPr>
          <w:p w:rsidR="0002206E" w:rsidRPr="00D436AC" w:rsidRDefault="0002206E" w:rsidP="0002206E">
            <w:pPr>
              <w:pStyle w:val="TableText"/>
              <w:rPr>
                <w:sz w:val="20"/>
              </w:rPr>
            </w:pPr>
            <w:r w:rsidRPr="00D436AC">
              <w:rPr>
                <w:sz w:val="20"/>
              </w:rPr>
              <w:t>1.50L</w:t>
            </w:r>
          </w:p>
        </w:tc>
        <w:tc>
          <w:tcPr>
            <w:tcW w:w="1734" w:type="dxa"/>
          </w:tcPr>
          <w:p w:rsidR="0002206E" w:rsidRPr="00D436AC" w:rsidRDefault="0002206E" w:rsidP="0002206E">
            <w:pPr>
              <w:pStyle w:val="TableText"/>
              <w:rPr>
                <w:sz w:val="20"/>
              </w:rPr>
            </w:pPr>
            <w:r w:rsidRPr="00D436AC">
              <w:rPr>
                <w:sz w:val="20"/>
              </w:rPr>
              <w:t>3.00L</w:t>
            </w:r>
          </w:p>
        </w:tc>
      </w:tr>
      <w:tr w:rsidR="0002206E" w:rsidRPr="00D436AC" w:rsidTr="0002206E">
        <w:tc>
          <w:tcPr>
            <w:tcW w:w="1134" w:type="dxa"/>
          </w:tcPr>
          <w:p w:rsidR="0002206E" w:rsidRPr="00D436AC" w:rsidRDefault="0002206E" w:rsidP="0002206E">
            <w:pPr>
              <w:pStyle w:val="TableText"/>
              <w:rPr>
                <w:sz w:val="20"/>
              </w:rPr>
            </w:pPr>
            <w:r w:rsidRPr="00D436AC">
              <w:rPr>
                <w:sz w:val="20"/>
              </w:rPr>
              <w:t>36</w:t>
            </w:r>
          </w:p>
        </w:tc>
        <w:tc>
          <w:tcPr>
            <w:tcW w:w="3533" w:type="dxa"/>
          </w:tcPr>
          <w:p w:rsidR="0002206E" w:rsidRPr="00D436AC" w:rsidRDefault="0002206E" w:rsidP="0002206E">
            <w:pPr>
              <w:pStyle w:val="TableText"/>
              <w:rPr>
                <w:sz w:val="20"/>
              </w:rPr>
            </w:pPr>
            <w:r w:rsidRPr="00D436AC">
              <w:rPr>
                <w:sz w:val="20"/>
              </w:rPr>
              <w:t>Hydriodic acid</w:t>
            </w:r>
          </w:p>
        </w:tc>
        <w:tc>
          <w:tcPr>
            <w:tcW w:w="1623" w:type="dxa"/>
          </w:tcPr>
          <w:p w:rsidR="0002206E" w:rsidRPr="00D436AC" w:rsidRDefault="0002206E" w:rsidP="0002206E">
            <w:pPr>
              <w:pStyle w:val="TableText"/>
              <w:rPr>
                <w:sz w:val="20"/>
              </w:rPr>
            </w:pPr>
            <w:r w:rsidRPr="00D436AC">
              <w:rPr>
                <w:sz w:val="20"/>
              </w:rPr>
              <w:t>0.65L</w:t>
            </w:r>
          </w:p>
        </w:tc>
        <w:tc>
          <w:tcPr>
            <w:tcW w:w="1734" w:type="dxa"/>
          </w:tcPr>
          <w:p w:rsidR="0002206E" w:rsidRPr="00D436AC" w:rsidRDefault="0002206E" w:rsidP="0002206E">
            <w:pPr>
              <w:pStyle w:val="TableText"/>
              <w:rPr>
                <w:sz w:val="20"/>
              </w:rPr>
            </w:pPr>
            <w:r w:rsidRPr="00D436AC">
              <w:rPr>
                <w:sz w:val="20"/>
              </w:rPr>
              <w:t>1.30L</w:t>
            </w:r>
          </w:p>
        </w:tc>
      </w:tr>
      <w:tr w:rsidR="0002206E" w:rsidRPr="00D436AC" w:rsidTr="0002206E">
        <w:tc>
          <w:tcPr>
            <w:tcW w:w="1134" w:type="dxa"/>
          </w:tcPr>
          <w:p w:rsidR="0002206E" w:rsidRPr="00D436AC" w:rsidRDefault="0002206E" w:rsidP="0002206E">
            <w:pPr>
              <w:pStyle w:val="TableText"/>
              <w:rPr>
                <w:sz w:val="20"/>
              </w:rPr>
            </w:pPr>
            <w:r w:rsidRPr="00D436AC">
              <w:rPr>
                <w:sz w:val="20"/>
              </w:rPr>
              <w:t>37</w:t>
            </w:r>
          </w:p>
        </w:tc>
        <w:tc>
          <w:tcPr>
            <w:tcW w:w="3533" w:type="dxa"/>
          </w:tcPr>
          <w:p w:rsidR="0002206E" w:rsidRPr="00D436AC" w:rsidRDefault="0002206E" w:rsidP="0002206E">
            <w:pPr>
              <w:pStyle w:val="TableText"/>
              <w:rPr>
                <w:sz w:val="20"/>
              </w:rPr>
            </w:pPr>
            <w:r w:rsidRPr="00D436AC">
              <w:rPr>
                <w:sz w:val="20"/>
              </w:rPr>
              <w:t>Hydrobromic acid</w:t>
            </w:r>
          </w:p>
        </w:tc>
        <w:tc>
          <w:tcPr>
            <w:tcW w:w="1623" w:type="dxa"/>
          </w:tcPr>
          <w:p w:rsidR="0002206E" w:rsidRPr="00D436AC" w:rsidRDefault="0002206E" w:rsidP="0002206E">
            <w:pPr>
              <w:pStyle w:val="TableText"/>
              <w:rPr>
                <w:sz w:val="20"/>
              </w:rPr>
            </w:pPr>
            <w:r w:rsidRPr="00D436AC">
              <w:rPr>
                <w:sz w:val="20"/>
              </w:rPr>
              <w:t>0.25L</w:t>
            </w:r>
          </w:p>
        </w:tc>
        <w:tc>
          <w:tcPr>
            <w:tcW w:w="1734" w:type="dxa"/>
          </w:tcPr>
          <w:p w:rsidR="0002206E" w:rsidRPr="00D436AC" w:rsidRDefault="0002206E" w:rsidP="0002206E">
            <w:pPr>
              <w:pStyle w:val="TableText"/>
              <w:rPr>
                <w:sz w:val="20"/>
              </w:rPr>
            </w:pPr>
            <w:r w:rsidRPr="00D436AC">
              <w:rPr>
                <w:sz w:val="20"/>
              </w:rPr>
              <w:t>0.50L</w:t>
            </w:r>
          </w:p>
        </w:tc>
      </w:tr>
      <w:tr w:rsidR="0002206E" w:rsidRPr="00D436AC" w:rsidTr="0002206E">
        <w:tc>
          <w:tcPr>
            <w:tcW w:w="1134" w:type="dxa"/>
          </w:tcPr>
          <w:p w:rsidR="0002206E" w:rsidRPr="00D436AC" w:rsidRDefault="0002206E" w:rsidP="0002206E">
            <w:pPr>
              <w:pStyle w:val="TableText"/>
              <w:rPr>
                <w:sz w:val="20"/>
              </w:rPr>
            </w:pPr>
            <w:r w:rsidRPr="00D436AC">
              <w:rPr>
                <w:sz w:val="20"/>
              </w:rPr>
              <w:t>38</w:t>
            </w:r>
          </w:p>
        </w:tc>
        <w:tc>
          <w:tcPr>
            <w:tcW w:w="3533" w:type="dxa"/>
          </w:tcPr>
          <w:p w:rsidR="0002206E" w:rsidRPr="00D436AC" w:rsidRDefault="0002206E" w:rsidP="0002206E">
            <w:pPr>
              <w:pStyle w:val="TableText"/>
              <w:rPr>
                <w:sz w:val="20"/>
              </w:rPr>
            </w:pPr>
            <w:r w:rsidRPr="00D436AC">
              <w:rPr>
                <w:sz w:val="20"/>
              </w:rPr>
              <w:t>Hydrogen</w:t>
            </w:r>
          </w:p>
        </w:tc>
        <w:tc>
          <w:tcPr>
            <w:tcW w:w="1623" w:type="dxa"/>
          </w:tcPr>
          <w:p w:rsidR="0002206E" w:rsidRPr="00D436AC" w:rsidRDefault="0002206E" w:rsidP="0002206E">
            <w:pPr>
              <w:pStyle w:val="TableText"/>
              <w:rPr>
                <w:sz w:val="20"/>
              </w:rPr>
            </w:pPr>
            <w:r w:rsidRPr="00D436AC">
              <w:rPr>
                <w:sz w:val="20"/>
              </w:rPr>
              <w:t>1.50kg</w:t>
            </w:r>
          </w:p>
        </w:tc>
        <w:tc>
          <w:tcPr>
            <w:tcW w:w="1734" w:type="dxa"/>
          </w:tcPr>
          <w:p w:rsidR="0002206E" w:rsidRPr="00D436AC" w:rsidRDefault="0002206E" w:rsidP="0002206E">
            <w:pPr>
              <w:pStyle w:val="TableText"/>
              <w:rPr>
                <w:sz w:val="20"/>
              </w:rPr>
            </w:pPr>
            <w:r w:rsidRPr="00D436AC">
              <w:rPr>
                <w:sz w:val="20"/>
              </w:rPr>
              <w:t>3.00kg</w:t>
            </w:r>
          </w:p>
        </w:tc>
      </w:tr>
      <w:tr w:rsidR="0002206E" w:rsidRPr="00D436AC" w:rsidTr="0002206E">
        <w:tc>
          <w:tcPr>
            <w:tcW w:w="1134" w:type="dxa"/>
          </w:tcPr>
          <w:p w:rsidR="0002206E" w:rsidRPr="00D436AC" w:rsidRDefault="0002206E" w:rsidP="0002206E">
            <w:pPr>
              <w:pStyle w:val="TableText"/>
              <w:rPr>
                <w:sz w:val="20"/>
              </w:rPr>
            </w:pPr>
            <w:r w:rsidRPr="00D436AC">
              <w:rPr>
                <w:sz w:val="20"/>
              </w:rPr>
              <w:t>39</w:t>
            </w:r>
          </w:p>
        </w:tc>
        <w:tc>
          <w:tcPr>
            <w:tcW w:w="3533" w:type="dxa"/>
          </w:tcPr>
          <w:p w:rsidR="0002206E" w:rsidRPr="00D436AC" w:rsidRDefault="0002206E" w:rsidP="0002206E">
            <w:pPr>
              <w:pStyle w:val="TableText"/>
              <w:rPr>
                <w:sz w:val="20"/>
              </w:rPr>
            </w:pPr>
            <w:r w:rsidRPr="00D436AC">
              <w:rPr>
                <w:sz w:val="20"/>
              </w:rPr>
              <w:t>Hydrogen chloride</w:t>
            </w:r>
          </w:p>
        </w:tc>
        <w:tc>
          <w:tcPr>
            <w:tcW w:w="1623" w:type="dxa"/>
          </w:tcPr>
          <w:p w:rsidR="0002206E" w:rsidRPr="00D436AC" w:rsidRDefault="0002206E" w:rsidP="0002206E">
            <w:pPr>
              <w:pStyle w:val="TableText"/>
              <w:rPr>
                <w:sz w:val="20"/>
              </w:rPr>
            </w:pPr>
            <w:r w:rsidRPr="00D436AC">
              <w:rPr>
                <w:sz w:val="20"/>
              </w:rPr>
              <w:t>1.50kg</w:t>
            </w:r>
          </w:p>
        </w:tc>
        <w:tc>
          <w:tcPr>
            <w:tcW w:w="1734" w:type="dxa"/>
          </w:tcPr>
          <w:p w:rsidR="0002206E" w:rsidRPr="00D436AC" w:rsidRDefault="0002206E" w:rsidP="0002206E">
            <w:pPr>
              <w:pStyle w:val="TableText"/>
              <w:rPr>
                <w:sz w:val="20"/>
              </w:rPr>
            </w:pPr>
            <w:r w:rsidRPr="00D436AC">
              <w:rPr>
                <w:sz w:val="20"/>
              </w:rPr>
              <w:t>3.00kg</w:t>
            </w:r>
          </w:p>
        </w:tc>
      </w:tr>
      <w:tr w:rsidR="0002206E" w:rsidRPr="00D436AC" w:rsidTr="0002206E">
        <w:tc>
          <w:tcPr>
            <w:tcW w:w="1134" w:type="dxa"/>
          </w:tcPr>
          <w:p w:rsidR="0002206E" w:rsidRPr="00D436AC" w:rsidRDefault="0002206E" w:rsidP="0002206E">
            <w:pPr>
              <w:pStyle w:val="TableText"/>
              <w:rPr>
                <w:sz w:val="20"/>
              </w:rPr>
            </w:pPr>
            <w:r w:rsidRPr="00D436AC">
              <w:rPr>
                <w:sz w:val="20"/>
              </w:rPr>
              <w:t>40</w:t>
            </w:r>
          </w:p>
        </w:tc>
        <w:tc>
          <w:tcPr>
            <w:tcW w:w="3533" w:type="dxa"/>
          </w:tcPr>
          <w:p w:rsidR="0002206E" w:rsidRPr="00D436AC" w:rsidRDefault="0002206E" w:rsidP="0002206E">
            <w:pPr>
              <w:pStyle w:val="TableText"/>
              <w:rPr>
                <w:sz w:val="20"/>
              </w:rPr>
            </w:pPr>
            <w:r w:rsidRPr="00D436AC">
              <w:rPr>
                <w:sz w:val="20"/>
              </w:rPr>
              <w:t>Hydrogen sulfide</w:t>
            </w:r>
          </w:p>
        </w:tc>
        <w:tc>
          <w:tcPr>
            <w:tcW w:w="1623" w:type="dxa"/>
          </w:tcPr>
          <w:p w:rsidR="0002206E" w:rsidRPr="00D436AC" w:rsidRDefault="0002206E" w:rsidP="0002206E">
            <w:pPr>
              <w:pStyle w:val="TableText"/>
              <w:rPr>
                <w:sz w:val="20"/>
              </w:rPr>
            </w:pPr>
            <w:r w:rsidRPr="00D436AC">
              <w:rPr>
                <w:sz w:val="20"/>
              </w:rPr>
              <w:t>1.50kg</w:t>
            </w:r>
          </w:p>
        </w:tc>
        <w:tc>
          <w:tcPr>
            <w:tcW w:w="1734" w:type="dxa"/>
          </w:tcPr>
          <w:p w:rsidR="0002206E" w:rsidRPr="00D436AC" w:rsidRDefault="0002206E" w:rsidP="0002206E">
            <w:pPr>
              <w:pStyle w:val="TableText"/>
              <w:rPr>
                <w:sz w:val="20"/>
              </w:rPr>
            </w:pPr>
            <w:r w:rsidRPr="00D436AC">
              <w:rPr>
                <w:sz w:val="20"/>
              </w:rPr>
              <w:t>3.00kg</w:t>
            </w:r>
          </w:p>
        </w:tc>
      </w:tr>
      <w:tr w:rsidR="0002206E" w:rsidRPr="00D436AC" w:rsidTr="0002206E">
        <w:tc>
          <w:tcPr>
            <w:tcW w:w="1134" w:type="dxa"/>
          </w:tcPr>
          <w:p w:rsidR="0002206E" w:rsidRPr="00D436AC" w:rsidRDefault="0002206E" w:rsidP="0002206E">
            <w:pPr>
              <w:pStyle w:val="TableText"/>
              <w:rPr>
                <w:sz w:val="20"/>
              </w:rPr>
            </w:pPr>
            <w:r w:rsidRPr="00D436AC">
              <w:rPr>
                <w:sz w:val="20"/>
              </w:rPr>
              <w:t>41</w:t>
            </w:r>
          </w:p>
        </w:tc>
        <w:tc>
          <w:tcPr>
            <w:tcW w:w="3533" w:type="dxa"/>
          </w:tcPr>
          <w:p w:rsidR="0002206E" w:rsidRPr="00D436AC" w:rsidRDefault="0002206E" w:rsidP="0002206E">
            <w:pPr>
              <w:pStyle w:val="TableText"/>
              <w:rPr>
                <w:sz w:val="20"/>
              </w:rPr>
            </w:pPr>
            <w:r w:rsidRPr="00D436AC">
              <w:rPr>
                <w:sz w:val="20"/>
              </w:rPr>
              <w:t>4-Hydroxybutanal</w:t>
            </w:r>
          </w:p>
        </w:tc>
        <w:tc>
          <w:tcPr>
            <w:tcW w:w="1623" w:type="dxa"/>
          </w:tcPr>
          <w:p w:rsidR="0002206E" w:rsidRPr="00D436AC" w:rsidRDefault="0002206E" w:rsidP="0002206E">
            <w:pPr>
              <w:pStyle w:val="TableText"/>
              <w:rPr>
                <w:sz w:val="20"/>
              </w:rPr>
            </w:pPr>
            <w:r w:rsidRPr="00D436AC">
              <w:rPr>
                <w:sz w:val="20"/>
              </w:rPr>
              <w:t>1.50L</w:t>
            </w:r>
          </w:p>
        </w:tc>
        <w:tc>
          <w:tcPr>
            <w:tcW w:w="1734" w:type="dxa"/>
          </w:tcPr>
          <w:p w:rsidR="0002206E" w:rsidRPr="00D436AC" w:rsidRDefault="0002206E" w:rsidP="0002206E">
            <w:pPr>
              <w:pStyle w:val="TableText"/>
              <w:rPr>
                <w:sz w:val="20"/>
              </w:rPr>
            </w:pPr>
            <w:r w:rsidRPr="00D436AC">
              <w:rPr>
                <w:sz w:val="20"/>
              </w:rPr>
              <w:t>3.00L</w:t>
            </w:r>
          </w:p>
        </w:tc>
      </w:tr>
      <w:tr w:rsidR="0002206E" w:rsidRPr="00D436AC" w:rsidTr="0002206E">
        <w:tc>
          <w:tcPr>
            <w:tcW w:w="1134" w:type="dxa"/>
          </w:tcPr>
          <w:p w:rsidR="0002206E" w:rsidRPr="00D436AC" w:rsidRDefault="0002206E" w:rsidP="0002206E">
            <w:pPr>
              <w:pStyle w:val="TableText"/>
              <w:rPr>
                <w:sz w:val="20"/>
              </w:rPr>
            </w:pPr>
            <w:r w:rsidRPr="00D436AC">
              <w:rPr>
                <w:sz w:val="20"/>
              </w:rPr>
              <w:t>42</w:t>
            </w:r>
          </w:p>
        </w:tc>
        <w:tc>
          <w:tcPr>
            <w:tcW w:w="3533" w:type="dxa"/>
          </w:tcPr>
          <w:p w:rsidR="0002206E" w:rsidRPr="00D436AC" w:rsidRDefault="0002206E" w:rsidP="0002206E">
            <w:pPr>
              <w:pStyle w:val="TableText"/>
              <w:rPr>
                <w:sz w:val="20"/>
              </w:rPr>
            </w:pPr>
            <w:r w:rsidRPr="00D436AC">
              <w:rPr>
                <w:sz w:val="20"/>
              </w:rPr>
              <w:t>4-Hydroxy-butanoic acid lactone</w:t>
            </w:r>
          </w:p>
        </w:tc>
        <w:tc>
          <w:tcPr>
            <w:tcW w:w="1623" w:type="dxa"/>
          </w:tcPr>
          <w:p w:rsidR="0002206E" w:rsidRPr="00D436AC" w:rsidRDefault="0002206E" w:rsidP="0002206E">
            <w:pPr>
              <w:pStyle w:val="TableText"/>
              <w:rPr>
                <w:sz w:val="20"/>
              </w:rPr>
            </w:pPr>
            <w:r w:rsidRPr="00D436AC">
              <w:rPr>
                <w:sz w:val="20"/>
              </w:rPr>
              <w:t>1.50L</w:t>
            </w:r>
          </w:p>
        </w:tc>
        <w:tc>
          <w:tcPr>
            <w:tcW w:w="1734" w:type="dxa"/>
          </w:tcPr>
          <w:p w:rsidR="0002206E" w:rsidRPr="00D436AC" w:rsidRDefault="0002206E" w:rsidP="0002206E">
            <w:pPr>
              <w:pStyle w:val="TableText"/>
              <w:rPr>
                <w:sz w:val="20"/>
              </w:rPr>
            </w:pPr>
            <w:r w:rsidRPr="00D436AC">
              <w:rPr>
                <w:sz w:val="20"/>
              </w:rPr>
              <w:t>3.00L</w:t>
            </w:r>
          </w:p>
        </w:tc>
      </w:tr>
      <w:tr w:rsidR="0002206E" w:rsidRPr="00D436AC" w:rsidTr="0002206E">
        <w:tc>
          <w:tcPr>
            <w:tcW w:w="1134" w:type="dxa"/>
          </w:tcPr>
          <w:p w:rsidR="0002206E" w:rsidRPr="00D436AC" w:rsidRDefault="0002206E" w:rsidP="0002206E">
            <w:pPr>
              <w:pStyle w:val="TableText"/>
              <w:rPr>
                <w:sz w:val="20"/>
              </w:rPr>
            </w:pPr>
            <w:r w:rsidRPr="00D436AC">
              <w:rPr>
                <w:sz w:val="20"/>
              </w:rPr>
              <w:t>43</w:t>
            </w:r>
          </w:p>
        </w:tc>
        <w:tc>
          <w:tcPr>
            <w:tcW w:w="3533" w:type="dxa"/>
          </w:tcPr>
          <w:p w:rsidR="0002206E" w:rsidRPr="00D436AC" w:rsidRDefault="0002206E" w:rsidP="0002206E">
            <w:pPr>
              <w:pStyle w:val="TableText"/>
              <w:rPr>
                <w:sz w:val="20"/>
              </w:rPr>
            </w:pPr>
            <w:r w:rsidRPr="00D436AC">
              <w:rPr>
                <w:sz w:val="20"/>
              </w:rPr>
              <w:t>4-Hydroxy-butanoic acid nitrile</w:t>
            </w:r>
          </w:p>
        </w:tc>
        <w:tc>
          <w:tcPr>
            <w:tcW w:w="1623" w:type="dxa"/>
          </w:tcPr>
          <w:p w:rsidR="0002206E" w:rsidRPr="00D436AC" w:rsidRDefault="0002206E" w:rsidP="0002206E">
            <w:pPr>
              <w:pStyle w:val="TableText"/>
              <w:rPr>
                <w:sz w:val="20"/>
              </w:rPr>
            </w:pPr>
            <w:r w:rsidRPr="00D436AC">
              <w:rPr>
                <w:sz w:val="20"/>
              </w:rPr>
              <w:t>1.50L</w:t>
            </w:r>
          </w:p>
        </w:tc>
        <w:tc>
          <w:tcPr>
            <w:tcW w:w="1734" w:type="dxa"/>
          </w:tcPr>
          <w:p w:rsidR="0002206E" w:rsidRPr="00D436AC" w:rsidRDefault="0002206E" w:rsidP="0002206E">
            <w:pPr>
              <w:pStyle w:val="TableText"/>
              <w:rPr>
                <w:sz w:val="20"/>
              </w:rPr>
            </w:pPr>
            <w:r w:rsidRPr="00D436AC">
              <w:rPr>
                <w:sz w:val="20"/>
              </w:rPr>
              <w:t>3.00L</w:t>
            </w:r>
          </w:p>
        </w:tc>
      </w:tr>
      <w:tr w:rsidR="0002206E" w:rsidRPr="00D436AC" w:rsidTr="0002206E">
        <w:tc>
          <w:tcPr>
            <w:tcW w:w="1134" w:type="dxa"/>
          </w:tcPr>
          <w:p w:rsidR="0002206E" w:rsidRPr="00D436AC" w:rsidRDefault="0002206E" w:rsidP="0002206E">
            <w:pPr>
              <w:pStyle w:val="TableText"/>
              <w:rPr>
                <w:sz w:val="20"/>
              </w:rPr>
            </w:pPr>
            <w:r w:rsidRPr="00D436AC">
              <w:rPr>
                <w:sz w:val="20"/>
              </w:rPr>
              <w:t>44</w:t>
            </w:r>
          </w:p>
        </w:tc>
        <w:tc>
          <w:tcPr>
            <w:tcW w:w="3533" w:type="dxa"/>
          </w:tcPr>
          <w:p w:rsidR="0002206E" w:rsidRPr="00D436AC" w:rsidRDefault="0002206E" w:rsidP="0002206E">
            <w:pPr>
              <w:pStyle w:val="TableText"/>
              <w:rPr>
                <w:sz w:val="20"/>
              </w:rPr>
            </w:pPr>
            <w:r w:rsidRPr="00D436AC">
              <w:rPr>
                <w:sz w:val="20"/>
              </w:rPr>
              <w:t xml:space="preserve">4-Hydroxy pentanoic acid </w:t>
            </w:r>
          </w:p>
        </w:tc>
        <w:tc>
          <w:tcPr>
            <w:tcW w:w="1623" w:type="dxa"/>
          </w:tcPr>
          <w:p w:rsidR="0002206E" w:rsidRPr="00D436AC" w:rsidRDefault="0002206E" w:rsidP="0002206E">
            <w:pPr>
              <w:pStyle w:val="TableText"/>
              <w:rPr>
                <w:sz w:val="20"/>
              </w:rPr>
            </w:pPr>
            <w:r w:rsidRPr="00D436AC">
              <w:rPr>
                <w:sz w:val="20"/>
              </w:rPr>
              <w:t>1.50L</w:t>
            </w:r>
          </w:p>
        </w:tc>
        <w:tc>
          <w:tcPr>
            <w:tcW w:w="1734" w:type="dxa"/>
          </w:tcPr>
          <w:p w:rsidR="0002206E" w:rsidRPr="00D436AC" w:rsidRDefault="0002206E" w:rsidP="0002206E">
            <w:pPr>
              <w:pStyle w:val="TableText"/>
              <w:rPr>
                <w:sz w:val="20"/>
              </w:rPr>
            </w:pPr>
            <w:r w:rsidRPr="00D436AC">
              <w:rPr>
                <w:sz w:val="20"/>
              </w:rPr>
              <w:t>3.00L</w:t>
            </w:r>
          </w:p>
        </w:tc>
      </w:tr>
      <w:tr w:rsidR="0002206E" w:rsidRPr="00D436AC" w:rsidTr="0002206E">
        <w:tc>
          <w:tcPr>
            <w:tcW w:w="1134" w:type="dxa"/>
          </w:tcPr>
          <w:p w:rsidR="0002206E" w:rsidRPr="00D436AC" w:rsidRDefault="0002206E" w:rsidP="0002206E">
            <w:pPr>
              <w:pStyle w:val="TableText"/>
              <w:rPr>
                <w:sz w:val="20"/>
              </w:rPr>
            </w:pPr>
            <w:r w:rsidRPr="00D436AC">
              <w:rPr>
                <w:sz w:val="20"/>
              </w:rPr>
              <w:t>45</w:t>
            </w:r>
          </w:p>
        </w:tc>
        <w:tc>
          <w:tcPr>
            <w:tcW w:w="3533" w:type="dxa"/>
          </w:tcPr>
          <w:p w:rsidR="0002206E" w:rsidRPr="00D436AC" w:rsidRDefault="0002206E" w:rsidP="0002206E">
            <w:pPr>
              <w:pStyle w:val="TableText"/>
              <w:rPr>
                <w:sz w:val="20"/>
              </w:rPr>
            </w:pPr>
            <w:r w:rsidRPr="00D436AC">
              <w:rPr>
                <w:sz w:val="20"/>
              </w:rPr>
              <w:t>2-Hydroxytetrahydrofuran</w:t>
            </w:r>
          </w:p>
        </w:tc>
        <w:tc>
          <w:tcPr>
            <w:tcW w:w="1623" w:type="dxa"/>
          </w:tcPr>
          <w:p w:rsidR="0002206E" w:rsidRPr="00D436AC" w:rsidRDefault="0002206E" w:rsidP="0002206E">
            <w:pPr>
              <w:pStyle w:val="TableText"/>
              <w:rPr>
                <w:sz w:val="20"/>
              </w:rPr>
            </w:pPr>
            <w:r w:rsidRPr="00D436AC">
              <w:rPr>
                <w:sz w:val="20"/>
              </w:rPr>
              <w:t>1.50L</w:t>
            </w:r>
          </w:p>
        </w:tc>
        <w:tc>
          <w:tcPr>
            <w:tcW w:w="1734" w:type="dxa"/>
          </w:tcPr>
          <w:p w:rsidR="0002206E" w:rsidRPr="00D436AC" w:rsidRDefault="0002206E" w:rsidP="0002206E">
            <w:pPr>
              <w:pStyle w:val="TableText"/>
              <w:rPr>
                <w:sz w:val="20"/>
              </w:rPr>
            </w:pPr>
            <w:r w:rsidRPr="00D436AC">
              <w:rPr>
                <w:sz w:val="20"/>
              </w:rPr>
              <w:t>3.00L</w:t>
            </w:r>
          </w:p>
        </w:tc>
      </w:tr>
      <w:tr w:rsidR="0002206E" w:rsidRPr="00D436AC" w:rsidTr="0002206E">
        <w:tc>
          <w:tcPr>
            <w:tcW w:w="1134" w:type="dxa"/>
          </w:tcPr>
          <w:p w:rsidR="0002206E" w:rsidRPr="00D436AC" w:rsidRDefault="0002206E" w:rsidP="0002206E">
            <w:pPr>
              <w:pStyle w:val="TableText"/>
              <w:rPr>
                <w:sz w:val="20"/>
              </w:rPr>
            </w:pPr>
            <w:r w:rsidRPr="00D436AC">
              <w:rPr>
                <w:sz w:val="20"/>
              </w:rPr>
              <w:t>46</w:t>
            </w:r>
          </w:p>
        </w:tc>
        <w:tc>
          <w:tcPr>
            <w:tcW w:w="3533" w:type="dxa"/>
          </w:tcPr>
          <w:p w:rsidR="0002206E" w:rsidRPr="00D436AC" w:rsidRDefault="0002206E" w:rsidP="0002206E">
            <w:pPr>
              <w:pStyle w:val="TableText"/>
              <w:rPr>
                <w:sz w:val="20"/>
              </w:rPr>
            </w:pPr>
            <w:r w:rsidRPr="00D436AC">
              <w:rPr>
                <w:sz w:val="20"/>
              </w:rPr>
              <w:t>Hypophosphite salts</w:t>
            </w:r>
          </w:p>
        </w:tc>
        <w:tc>
          <w:tcPr>
            <w:tcW w:w="1623" w:type="dxa"/>
          </w:tcPr>
          <w:p w:rsidR="0002206E" w:rsidRPr="00D436AC" w:rsidRDefault="0002206E" w:rsidP="0002206E">
            <w:pPr>
              <w:pStyle w:val="TableText"/>
              <w:rPr>
                <w:sz w:val="20"/>
              </w:rPr>
            </w:pPr>
            <w:r w:rsidRPr="00D436AC">
              <w:rPr>
                <w:sz w:val="20"/>
              </w:rPr>
              <w:t>0.25 kg</w:t>
            </w:r>
          </w:p>
        </w:tc>
        <w:tc>
          <w:tcPr>
            <w:tcW w:w="1734" w:type="dxa"/>
          </w:tcPr>
          <w:p w:rsidR="0002206E" w:rsidRPr="00D436AC" w:rsidRDefault="0002206E" w:rsidP="0002206E">
            <w:pPr>
              <w:pStyle w:val="TableText"/>
              <w:rPr>
                <w:sz w:val="20"/>
              </w:rPr>
            </w:pPr>
            <w:r w:rsidRPr="00D436AC">
              <w:rPr>
                <w:sz w:val="20"/>
              </w:rPr>
              <w:t>0.50kg</w:t>
            </w:r>
          </w:p>
        </w:tc>
      </w:tr>
      <w:tr w:rsidR="0002206E" w:rsidRPr="00D436AC" w:rsidTr="0002206E">
        <w:tc>
          <w:tcPr>
            <w:tcW w:w="1134" w:type="dxa"/>
          </w:tcPr>
          <w:p w:rsidR="0002206E" w:rsidRPr="00D436AC" w:rsidRDefault="0002206E" w:rsidP="0002206E">
            <w:pPr>
              <w:pStyle w:val="TableText"/>
              <w:rPr>
                <w:sz w:val="20"/>
              </w:rPr>
            </w:pPr>
            <w:r w:rsidRPr="00D436AC">
              <w:rPr>
                <w:sz w:val="20"/>
              </w:rPr>
              <w:t>47</w:t>
            </w:r>
          </w:p>
        </w:tc>
        <w:tc>
          <w:tcPr>
            <w:tcW w:w="3533" w:type="dxa"/>
          </w:tcPr>
          <w:p w:rsidR="0002206E" w:rsidRPr="00D436AC" w:rsidRDefault="0002206E" w:rsidP="0002206E">
            <w:pPr>
              <w:pStyle w:val="TableText"/>
              <w:rPr>
                <w:sz w:val="20"/>
              </w:rPr>
            </w:pPr>
            <w:r w:rsidRPr="00D436AC">
              <w:rPr>
                <w:sz w:val="20"/>
              </w:rPr>
              <w:t>Hypophosphorous acid</w:t>
            </w:r>
          </w:p>
        </w:tc>
        <w:tc>
          <w:tcPr>
            <w:tcW w:w="1623" w:type="dxa"/>
          </w:tcPr>
          <w:p w:rsidR="0002206E" w:rsidRPr="00D436AC" w:rsidRDefault="0002206E" w:rsidP="0002206E">
            <w:pPr>
              <w:pStyle w:val="TableText"/>
              <w:rPr>
                <w:sz w:val="20"/>
              </w:rPr>
            </w:pPr>
            <w:r w:rsidRPr="00D436AC">
              <w:rPr>
                <w:sz w:val="20"/>
              </w:rPr>
              <w:t>0.45L</w:t>
            </w:r>
          </w:p>
        </w:tc>
        <w:tc>
          <w:tcPr>
            <w:tcW w:w="1734" w:type="dxa"/>
          </w:tcPr>
          <w:p w:rsidR="0002206E" w:rsidRPr="00D436AC" w:rsidRDefault="0002206E" w:rsidP="0002206E">
            <w:pPr>
              <w:pStyle w:val="TableText"/>
              <w:rPr>
                <w:sz w:val="20"/>
              </w:rPr>
            </w:pPr>
            <w:r w:rsidRPr="00D436AC">
              <w:rPr>
                <w:sz w:val="20"/>
              </w:rPr>
              <w:t>0.90L</w:t>
            </w:r>
          </w:p>
        </w:tc>
      </w:tr>
      <w:tr w:rsidR="0002206E" w:rsidRPr="00D436AC" w:rsidTr="0002206E">
        <w:tc>
          <w:tcPr>
            <w:tcW w:w="1134" w:type="dxa"/>
          </w:tcPr>
          <w:p w:rsidR="0002206E" w:rsidRPr="00D436AC" w:rsidRDefault="0002206E" w:rsidP="0002206E">
            <w:pPr>
              <w:pStyle w:val="TableText"/>
              <w:rPr>
                <w:sz w:val="20"/>
              </w:rPr>
            </w:pPr>
            <w:r w:rsidRPr="00D436AC">
              <w:rPr>
                <w:sz w:val="20"/>
              </w:rPr>
              <w:t>48</w:t>
            </w:r>
          </w:p>
        </w:tc>
        <w:tc>
          <w:tcPr>
            <w:tcW w:w="3533" w:type="dxa"/>
          </w:tcPr>
          <w:p w:rsidR="0002206E" w:rsidRPr="00D436AC" w:rsidRDefault="0002206E" w:rsidP="0002206E">
            <w:pPr>
              <w:pStyle w:val="TableText"/>
              <w:rPr>
                <w:sz w:val="20"/>
              </w:rPr>
            </w:pPr>
            <w:r w:rsidRPr="00D436AC">
              <w:rPr>
                <w:sz w:val="20"/>
              </w:rPr>
              <w:t>Iodine</w:t>
            </w:r>
          </w:p>
        </w:tc>
        <w:tc>
          <w:tcPr>
            <w:tcW w:w="1623" w:type="dxa"/>
          </w:tcPr>
          <w:p w:rsidR="0002206E" w:rsidRPr="00D436AC" w:rsidRDefault="0002206E" w:rsidP="0002206E">
            <w:pPr>
              <w:pStyle w:val="TableText"/>
              <w:rPr>
                <w:sz w:val="20"/>
              </w:rPr>
            </w:pPr>
            <w:r w:rsidRPr="00D436AC">
              <w:rPr>
                <w:sz w:val="20"/>
              </w:rPr>
              <w:t>0.25kg</w:t>
            </w:r>
          </w:p>
        </w:tc>
        <w:tc>
          <w:tcPr>
            <w:tcW w:w="1734" w:type="dxa"/>
          </w:tcPr>
          <w:p w:rsidR="0002206E" w:rsidRPr="00D436AC" w:rsidRDefault="0002206E" w:rsidP="0002206E">
            <w:pPr>
              <w:pStyle w:val="TableText"/>
              <w:rPr>
                <w:sz w:val="20"/>
              </w:rPr>
            </w:pPr>
            <w:r w:rsidRPr="00D436AC">
              <w:rPr>
                <w:sz w:val="20"/>
              </w:rPr>
              <w:t>0.50kg</w:t>
            </w:r>
          </w:p>
        </w:tc>
      </w:tr>
      <w:tr w:rsidR="0002206E" w:rsidRPr="00D436AC" w:rsidTr="0002206E">
        <w:tc>
          <w:tcPr>
            <w:tcW w:w="1134" w:type="dxa"/>
          </w:tcPr>
          <w:p w:rsidR="0002206E" w:rsidRPr="00D436AC" w:rsidRDefault="0002206E" w:rsidP="0002206E">
            <w:pPr>
              <w:pStyle w:val="TableText"/>
              <w:rPr>
                <w:sz w:val="20"/>
              </w:rPr>
            </w:pPr>
            <w:r w:rsidRPr="00D436AC">
              <w:rPr>
                <w:sz w:val="20"/>
              </w:rPr>
              <w:lastRenderedPageBreak/>
              <w:t>49</w:t>
            </w:r>
          </w:p>
        </w:tc>
        <w:tc>
          <w:tcPr>
            <w:tcW w:w="3533" w:type="dxa"/>
          </w:tcPr>
          <w:p w:rsidR="0002206E" w:rsidRPr="00D436AC" w:rsidRDefault="0002206E" w:rsidP="0002206E">
            <w:pPr>
              <w:pStyle w:val="TableText"/>
              <w:rPr>
                <w:sz w:val="20"/>
              </w:rPr>
            </w:pPr>
            <w:r w:rsidRPr="00D436AC">
              <w:rPr>
                <w:sz w:val="20"/>
              </w:rPr>
              <w:t>Isosafrole</w:t>
            </w:r>
          </w:p>
        </w:tc>
        <w:tc>
          <w:tcPr>
            <w:tcW w:w="1623" w:type="dxa"/>
          </w:tcPr>
          <w:p w:rsidR="0002206E" w:rsidRPr="00D436AC" w:rsidRDefault="0002206E" w:rsidP="0002206E">
            <w:pPr>
              <w:pStyle w:val="TableText"/>
              <w:rPr>
                <w:sz w:val="20"/>
              </w:rPr>
            </w:pPr>
            <w:r w:rsidRPr="00D436AC">
              <w:rPr>
                <w:sz w:val="20"/>
              </w:rPr>
              <w:t>0.30L</w:t>
            </w:r>
          </w:p>
        </w:tc>
        <w:tc>
          <w:tcPr>
            <w:tcW w:w="1734" w:type="dxa"/>
          </w:tcPr>
          <w:p w:rsidR="0002206E" w:rsidRPr="00D436AC" w:rsidRDefault="0002206E" w:rsidP="0002206E">
            <w:pPr>
              <w:pStyle w:val="TableText"/>
              <w:rPr>
                <w:sz w:val="20"/>
              </w:rPr>
            </w:pPr>
            <w:r w:rsidRPr="00D436AC">
              <w:rPr>
                <w:sz w:val="20"/>
              </w:rPr>
              <w:t>0.60L</w:t>
            </w:r>
          </w:p>
        </w:tc>
      </w:tr>
      <w:tr w:rsidR="0002206E" w:rsidRPr="00D436AC" w:rsidTr="0002206E">
        <w:tc>
          <w:tcPr>
            <w:tcW w:w="1134" w:type="dxa"/>
          </w:tcPr>
          <w:p w:rsidR="0002206E" w:rsidRPr="00D436AC" w:rsidRDefault="0002206E" w:rsidP="0002206E">
            <w:pPr>
              <w:pStyle w:val="TableText"/>
              <w:rPr>
                <w:sz w:val="20"/>
              </w:rPr>
            </w:pPr>
            <w:r w:rsidRPr="00D436AC">
              <w:rPr>
                <w:sz w:val="20"/>
              </w:rPr>
              <w:t>50</w:t>
            </w:r>
          </w:p>
        </w:tc>
        <w:tc>
          <w:tcPr>
            <w:tcW w:w="3533" w:type="dxa"/>
          </w:tcPr>
          <w:p w:rsidR="0002206E" w:rsidRPr="00D436AC" w:rsidRDefault="0002206E" w:rsidP="0002206E">
            <w:pPr>
              <w:pStyle w:val="TableText"/>
              <w:rPr>
                <w:sz w:val="20"/>
              </w:rPr>
            </w:pPr>
            <w:r w:rsidRPr="00D436AC">
              <w:rPr>
                <w:sz w:val="20"/>
              </w:rPr>
              <w:t>Lithium</w:t>
            </w:r>
          </w:p>
        </w:tc>
        <w:tc>
          <w:tcPr>
            <w:tcW w:w="1623" w:type="dxa"/>
          </w:tcPr>
          <w:p w:rsidR="0002206E" w:rsidRPr="00D436AC" w:rsidRDefault="0002206E" w:rsidP="0002206E">
            <w:pPr>
              <w:pStyle w:val="TableText"/>
              <w:rPr>
                <w:sz w:val="20"/>
              </w:rPr>
            </w:pPr>
            <w:r w:rsidRPr="00D436AC">
              <w:rPr>
                <w:sz w:val="20"/>
              </w:rPr>
              <w:t>0.25kg</w:t>
            </w:r>
          </w:p>
        </w:tc>
        <w:tc>
          <w:tcPr>
            <w:tcW w:w="1734" w:type="dxa"/>
          </w:tcPr>
          <w:p w:rsidR="0002206E" w:rsidRPr="00D436AC" w:rsidRDefault="0002206E" w:rsidP="0002206E">
            <w:pPr>
              <w:pStyle w:val="TableText"/>
              <w:rPr>
                <w:sz w:val="20"/>
              </w:rPr>
            </w:pPr>
            <w:r w:rsidRPr="00D436AC">
              <w:rPr>
                <w:sz w:val="20"/>
              </w:rPr>
              <w:t>0.50kg</w:t>
            </w:r>
          </w:p>
        </w:tc>
      </w:tr>
      <w:tr w:rsidR="0002206E" w:rsidRPr="00D436AC" w:rsidTr="0002206E">
        <w:tc>
          <w:tcPr>
            <w:tcW w:w="1134" w:type="dxa"/>
          </w:tcPr>
          <w:p w:rsidR="0002206E" w:rsidRPr="00D436AC" w:rsidRDefault="0002206E" w:rsidP="0002206E">
            <w:pPr>
              <w:pStyle w:val="TableText"/>
              <w:rPr>
                <w:sz w:val="20"/>
              </w:rPr>
            </w:pPr>
            <w:r w:rsidRPr="00D436AC">
              <w:rPr>
                <w:sz w:val="20"/>
              </w:rPr>
              <w:t>51</w:t>
            </w:r>
          </w:p>
        </w:tc>
        <w:tc>
          <w:tcPr>
            <w:tcW w:w="3533" w:type="dxa"/>
          </w:tcPr>
          <w:p w:rsidR="0002206E" w:rsidRPr="00D436AC" w:rsidRDefault="0002206E" w:rsidP="0002206E">
            <w:pPr>
              <w:pStyle w:val="TableText"/>
              <w:rPr>
                <w:sz w:val="20"/>
              </w:rPr>
            </w:pPr>
            <w:r w:rsidRPr="00D436AC">
              <w:rPr>
                <w:sz w:val="20"/>
              </w:rPr>
              <w:t>Lithium aluminium hydride</w:t>
            </w:r>
          </w:p>
        </w:tc>
        <w:tc>
          <w:tcPr>
            <w:tcW w:w="1623" w:type="dxa"/>
          </w:tcPr>
          <w:p w:rsidR="0002206E" w:rsidRPr="00D436AC" w:rsidRDefault="0002206E" w:rsidP="0002206E">
            <w:pPr>
              <w:pStyle w:val="TableText"/>
              <w:rPr>
                <w:sz w:val="20"/>
              </w:rPr>
            </w:pPr>
            <w:r w:rsidRPr="00D436AC">
              <w:rPr>
                <w:sz w:val="20"/>
              </w:rPr>
              <w:t>0.05kg</w:t>
            </w:r>
          </w:p>
        </w:tc>
        <w:tc>
          <w:tcPr>
            <w:tcW w:w="1734" w:type="dxa"/>
          </w:tcPr>
          <w:p w:rsidR="0002206E" w:rsidRPr="00D436AC" w:rsidRDefault="0002206E" w:rsidP="0002206E">
            <w:pPr>
              <w:pStyle w:val="TableText"/>
              <w:rPr>
                <w:sz w:val="20"/>
              </w:rPr>
            </w:pPr>
            <w:r w:rsidRPr="00D436AC">
              <w:rPr>
                <w:sz w:val="20"/>
              </w:rPr>
              <w:t>0.10kg</w:t>
            </w:r>
          </w:p>
        </w:tc>
      </w:tr>
      <w:tr w:rsidR="0002206E" w:rsidRPr="00D436AC" w:rsidTr="0002206E">
        <w:tc>
          <w:tcPr>
            <w:tcW w:w="1134" w:type="dxa"/>
          </w:tcPr>
          <w:p w:rsidR="0002206E" w:rsidRPr="00D436AC" w:rsidRDefault="0002206E" w:rsidP="0002206E">
            <w:pPr>
              <w:pStyle w:val="TableText"/>
              <w:rPr>
                <w:sz w:val="20"/>
              </w:rPr>
            </w:pPr>
            <w:r w:rsidRPr="00D436AC">
              <w:rPr>
                <w:sz w:val="20"/>
              </w:rPr>
              <w:t>52</w:t>
            </w:r>
          </w:p>
        </w:tc>
        <w:tc>
          <w:tcPr>
            <w:tcW w:w="3533" w:type="dxa"/>
          </w:tcPr>
          <w:p w:rsidR="0002206E" w:rsidRPr="00D436AC" w:rsidRDefault="0002206E" w:rsidP="0002206E">
            <w:pPr>
              <w:pStyle w:val="TableText"/>
              <w:rPr>
                <w:sz w:val="20"/>
              </w:rPr>
            </w:pPr>
            <w:r w:rsidRPr="00D436AC">
              <w:rPr>
                <w:sz w:val="20"/>
              </w:rPr>
              <w:t>Lysergic acid</w:t>
            </w:r>
          </w:p>
        </w:tc>
        <w:tc>
          <w:tcPr>
            <w:tcW w:w="1623" w:type="dxa"/>
          </w:tcPr>
          <w:p w:rsidR="0002206E" w:rsidRPr="00D436AC" w:rsidRDefault="0002206E" w:rsidP="0002206E">
            <w:pPr>
              <w:pStyle w:val="TableText"/>
              <w:rPr>
                <w:sz w:val="20"/>
              </w:rPr>
            </w:pPr>
            <w:r w:rsidRPr="00D436AC">
              <w:rPr>
                <w:sz w:val="20"/>
              </w:rPr>
              <w:t>0.00005kg</w:t>
            </w:r>
          </w:p>
        </w:tc>
        <w:tc>
          <w:tcPr>
            <w:tcW w:w="1734" w:type="dxa"/>
          </w:tcPr>
          <w:p w:rsidR="0002206E" w:rsidRPr="00D436AC" w:rsidRDefault="0002206E" w:rsidP="0002206E">
            <w:pPr>
              <w:pStyle w:val="TableText"/>
              <w:rPr>
                <w:sz w:val="20"/>
              </w:rPr>
            </w:pPr>
            <w:r w:rsidRPr="00D436AC">
              <w:rPr>
                <w:sz w:val="20"/>
              </w:rPr>
              <w:t>0.0001kg</w:t>
            </w:r>
          </w:p>
        </w:tc>
      </w:tr>
      <w:tr w:rsidR="0002206E" w:rsidRPr="00D436AC" w:rsidTr="0002206E">
        <w:tc>
          <w:tcPr>
            <w:tcW w:w="1134" w:type="dxa"/>
          </w:tcPr>
          <w:p w:rsidR="0002206E" w:rsidRPr="00D436AC" w:rsidRDefault="0002206E" w:rsidP="0002206E">
            <w:pPr>
              <w:pStyle w:val="TableText"/>
              <w:rPr>
                <w:sz w:val="20"/>
              </w:rPr>
            </w:pPr>
            <w:r w:rsidRPr="00D436AC">
              <w:rPr>
                <w:sz w:val="20"/>
              </w:rPr>
              <w:t xml:space="preserve">53 </w:t>
            </w:r>
          </w:p>
        </w:tc>
        <w:tc>
          <w:tcPr>
            <w:tcW w:w="3533" w:type="dxa"/>
          </w:tcPr>
          <w:p w:rsidR="0002206E" w:rsidRPr="00D436AC" w:rsidRDefault="0002206E" w:rsidP="0002206E">
            <w:pPr>
              <w:pStyle w:val="TableText"/>
              <w:rPr>
                <w:sz w:val="20"/>
              </w:rPr>
            </w:pPr>
            <w:r w:rsidRPr="00D436AC">
              <w:rPr>
                <w:sz w:val="20"/>
              </w:rPr>
              <w:t>Magnesium</w:t>
            </w:r>
          </w:p>
        </w:tc>
        <w:tc>
          <w:tcPr>
            <w:tcW w:w="1623" w:type="dxa"/>
          </w:tcPr>
          <w:p w:rsidR="0002206E" w:rsidRPr="00D436AC" w:rsidRDefault="0002206E" w:rsidP="0002206E">
            <w:pPr>
              <w:pStyle w:val="TableText"/>
              <w:rPr>
                <w:sz w:val="20"/>
              </w:rPr>
            </w:pPr>
            <w:r w:rsidRPr="00D436AC">
              <w:rPr>
                <w:sz w:val="20"/>
              </w:rPr>
              <w:t>0.25kg</w:t>
            </w:r>
          </w:p>
        </w:tc>
        <w:tc>
          <w:tcPr>
            <w:tcW w:w="1734" w:type="dxa"/>
          </w:tcPr>
          <w:p w:rsidR="0002206E" w:rsidRPr="00D436AC" w:rsidRDefault="0002206E" w:rsidP="0002206E">
            <w:pPr>
              <w:pStyle w:val="TableText"/>
              <w:rPr>
                <w:sz w:val="20"/>
              </w:rPr>
            </w:pPr>
            <w:r w:rsidRPr="00D436AC">
              <w:rPr>
                <w:sz w:val="20"/>
              </w:rPr>
              <w:t>0.50kg</w:t>
            </w:r>
          </w:p>
        </w:tc>
      </w:tr>
      <w:tr w:rsidR="0002206E" w:rsidRPr="00D436AC" w:rsidTr="0002206E">
        <w:tc>
          <w:tcPr>
            <w:tcW w:w="1134" w:type="dxa"/>
          </w:tcPr>
          <w:p w:rsidR="0002206E" w:rsidRPr="00D436AC" w:rsidRDefault="0002206E" w:rsidP="0002206E">
            <w:pPr>
              <w:pStyle w:val="TableText"/>
              <w:rPr>
                <w:sz w:val="20"/>
              </w:rPr>
            </w:pPr>
            <w:r w:rsidRPr="00D436AC">
              <w:rPr>
                <w:sz w:val="20"/>
              </w:rPr>
              <w:t>54</w:t>
            </w:r>
          </w:p>
        </w:tc>
        <w:tc>
          <w:tcPr>
            <w:tcW w:w="3533" w:type="dxa"/>
          </w:tcPr>
          <w:p w:rsidR="0002206E" w:rsidRPr="00D436AC" w:rsidRDefault="0002206E" w:rsidP="0002206E">
            <w:pPr>
              <w:pStyle w:val="TableText"/>
              <w:rPr>
                <w:sz w:val="20"/>
              </w:rPr>
            </w:pPr>
            <w:r w:rsidRPr="00D436AC">
              <w:rPr>
                <w:sz w:val="20"/>
              </w:rPr>
              <w:t>Mandellic acid</w:t>
            </w:r>
          </w:p>
        </w:tc>
        <w:tc>
          <w:tcPr>
            <w:tcW w:w="1623" w:type="dxa"/>
          </w:tcPr>
          <w:p w:rsidR="0002206E" w:rsidRPr="00D436AC" w:rsidRDefault="0002206E" w:rsidP="0002206E">
            <w:pPr>
              <w:pStyle w:val="TableText"/>
              <w:rPr>
                <w:sz w:val="20"/>
              </w:rPr>
            </w:pPr>
            <w:r w:rsidRPr="00D436AC">
              <w:rPr>
                <w:sz w:val="20"/>
              </w:rPr>
              <w:t>0.50kg</w:t>
            </w:r>
          </w:p>
        </w:tc>
        <w:tc>
          <w:tcPr>
            <w:tcW w:w="1734" w:type="dxa"/>
          </w:tcPr>
          <w:p w:rsidR="0002206E" w:rsidRPr="00D436AC" w:rsidRDefault="0002206E" w:rsidP="0002206E">
            <w:pPr>
              <w:pStyle w:val="TableText"/>
              <w:rPr>
                <w:sz w:val="20"/>
              </w:rPr>
            </w:pPr>
            <w:r w:rsidRPr="00D436AC">
              <w:rPr>
                <w:sz w:val="20"/>
              </w:rPr>
              <w:t>1.00kg</w:t>
            </w:r>
          </w:p>
        </w:tc>
      </w:tr>
      <w:tr w:rsidR="0002206E" w:rsidRPr="00D436AC" w:rsidTr="0002206E">
        <w:tc>
          <w:tcPr>
            <w:tcW w:w="1134" w:type="dxa"/>
          </w:tcPr>
          <w:p w:rsidR="0002206E" w:rsidRPr="00D436AC" w:rsidRDefault="0002206E" w:rsidP="0002206E">
            <w:pPr>
              <w:pStyle w:val="TableText"/>
              <w:rPr>
                <w:sz w:val="20"/>
              </w:rPr>
            </w:pPr>
            <w:r w:rsidRPr="00D436AC">
              <w:rPr>
                <w:sz w:val="20"/>
              </w:rPr>
              <w:t>55</w:t>
            </w:r>
          </w:p>
        </w:tc>
        <w:tc>
          <w:tcPr>
            <w:tcW w:w="3533" w:type="dxa"/>
          </w:tcPr>
          <w:p w:rsidR="0002206E" w:rsidRPr="00D436AC" w:rsidRDefault="0002206E" w:rsidP="0002206E">
            <w:pPr>
              <w:pStyle w:val="TableText"/>
              <w:rPr>
                <w:sz w:val="20"/>
              </w:rPr>
            </w:pPr>
            <w:r w:rsidRPr="00D436AC">
              <w:rPr>
                <w:sz w:val="20"/>
              </w:rPr>
              <w:t>Mercuric chloride</w:t>
            </w:r>
          </w:p>
        </w:tc>
        <w:tc>
          <w:tcPr>
            <w:tcW w:w="1623" w:type="dxa"/>
          </w:tcPr>
          <w:p w:rsidR="0002206E" w:rsidRPr="00D436AC" w:rsidRDefault="0002206E" w:rsidP="0002206E">
            <w:pPr>
              <w:pStyle w:val="TableText"/>
              <w:rPr>
                <w:sz w:val="20"/>
              </w:rPr>
            </w:pPr>
            <w:r w:rsidRPr="00D436AC">
              <w:rPr>
                <w:sz w:val="20"/>
              </w:rPr>
              <w:t>0.001kg</w:t>
            </w:r>
          </w:p>
        </w:tc>
        <w:tc>
          <w:tcPr>
            <w:tcW w:w="1734" w:type="dxa"/>
          </w:tcPr>
          <w:p w:rsidR="0002206E" w:rsidRPr="00D436AC" w:rsidRDefault="0002206E" w:rsidP="0002206E">
            <w:pPr>
              <w:pStyle w:val="TableText"/>
              <w:rPr>
                <w:sz w:val="20"/>
              </w:rPr>
            </w:pPr>
            <w:r w:rsidRPr="00D436AC">
              <w:rPr>
                <w:sz w:val="20"/>
              </w:rPr>
              <w:t>0.002kg</w:t>
            </w:r>
          </w:p>
        </w:tc>
      </w:tr>
      <w:tr w:rsidR="0002206E" w:rsidRPr="00D436AC" w:rsidTr="0002206E">
        <w:tc>
          <w:tcPr>
            <w:tcW w:w="1134" w:type="dxa"/>
          </w:tcPr>
          <w:p w:rsidR="0002206E" w:rsidRPr="00D436AC" w:rsidRDefault="0002206E" w:rsidP="0002206E">
            <w:pPr>
              <w:pStyle w:val="TableText"/>
              <w:rPr>
                <w:sz w:val="20"/>
              </w:rPr>
            </w:pPr>
            <w:r w:rsidRPr="00D436AC">
              <w:rPr>
                <w:sz w:val="20"/>
              </w:rPr>
              <w:t>56</w:t>
            </w:r>
          </w:p>
        </w:tc>
        <w:tc>
          <w:tcPr>
            <w:tcW w:w="3533" w:type="dxa"/>
          </w:tcPr>
          <w:p w:rsidR="0002206E" w:rsidRPr="00D436AC" w:rsidRDefault="0002206E" w:rsidP="0002206E">
            <w:pPr>
              <w:pStyle w:val="TableText"/>
              <w:rPr>
                <w:sz w:val="20"/>
              </w:rPr>
            </w:pPr>
            <w:r w:rsidRPr="00D436AC">
              <w:rPr>
                <w:sz w:val="20"/>
              </w:rPr>
              <w:t>Mercury</w:t>
            </w:r>
          </w:p>
        </w:tc>
        <w:tc>
          <w:tcPr>
            <w:tcW w:w="1623" w:type="dxa"/>
          </w:tcPr>
          <w:p w:rsidR="0002206E" w:rsidRPr="00D436AC" w:rsidRDefault="0002206E" w:rsidP="0002206E">
            <w:pPr>
              <w:pStyle w:val="TableText"/>
              <w:rPr>
                <w:sz w:val="20"/>
              </w:rPr>
            </w:pPr>
            <w:r w:rsidRPr="00D436AC">
              <w:rPr>
                <w:sz w:val="20"/>
              </w:rPr>
              <w:t>0.001kg</w:t>
            </w:r>
          </w:p>
        </w:tc>
        <w:tc>
          <w:tcPr>
            <w:tcW w:w="1734" w:type="dxa"/>
          </w:tcPr>
          <w:p w:rsidR="0002206E" w:rsidRPr="00D436AC" w:rsidRDefault="0002206E" w:rsidP="0002206E">
            <w:pPr>
              <w:pStyle w:val="TableText"/>
              <w:rPr>
                <w:sz w:val="20"/>
              </w:rPr>
            </w:pPr>
            <w:r w:rsidRPr="00D436AC">
              <w:rPr>
                <w:sz w:val="20"/>
              </w:rPr>
              <w:t>0.002kg</w:t>
            </w:r>
          </w:p>
        </w:tc>
      </w:tr>
      <w:tr w:rsidR="0002206E" w:rsidRPr="00D436AC" w:rsidTr="0002206E">
        <w:tc>
          <w:tcPr>
            <w:tcW w:w="1134" w:type="dxa"/>
          </w:tcPr>
          <w:p w:rsidR="0002206E" w:rsidRPr="00D436AC" w:rsidRDefault="0002206E" w:rsidP="0002206E">
            <w:pPr>
              <w:pStyle w:val="TableText"/>
              <w:rPr>
                <w:sz w:val="20"/>
              </w:rPr>
            </w:pPr>
            <w:r w:rsidRPr="00D436AC">
              <w:rPr>
                <w:sz w:val="20"/>
              </w:rPr>
              <w:t>57</w:t>
            </w:r>
          </w:p>
        </w:tc>
        <w:tc>
          <w:tcPr>
            <w:tcW w:w="3533" w:type="dxa"/>
          </w:tcPr>
          <w:p w:rsidR="0002206E" w:rsidRPr="00D436AC" w:rsidRDefault="0002206E" w:rsidP="0002206E">
            <w:pPr>
              <w:pStyle w:val="TableText"/>
              <w:rPr>
                <w:sz w:val="20"/>
              </w:rPr>
            </w:pPr>
            <w:r w:rsidRPr="00D436AC">
              <w:rPr>
                <w:sz w:val="20"/>
              </w:rPr>
              <w:t>Methcathinone</w:t>
            </w:r>
          </w:p>
        </w:tc>
        <w:tc>
          <w:tcPr>
            <w:tcW w:w="1623" w:type="dxa"/>
          </w:tcPr>
          <w:p w:rsidR="0002206E" w:rsidRPr="00D436AC" w:rsidRDefault="0002206E" w:rsidP="0002206E">
            <w:pPr>
              <w:pStyle w:val="TableText"/>
              <w:rPr>
                <w:sz w:val="20"/>
              </w:rPr>
            </w:pPr>
            <w:r w:rsidRPr="00D436AC">
              <w:rPr>
                <w:sz w:val="20"/>
              </w:rPr>
              <w:t>0.25kg</w:t>
            </w:r>
          </w:p>
        </w:tc>
        <w:tc>
          <w:tcPr>
            <w:tcW w:w="1734" w:type="dxa"/>
          </w:tcPr>
          <w:p w:rsidR="0002206E" w:rsidRPr="00D436AC" w:rsidRDefault="0002206E" w:rsidP="0002206E">
            <w:pPr>
              <w:pStyle w:val="TableText"/>
              <w:rPr>
                <w:sz w:val="20"/>
              </w:rPr>
            </w:pPr>
            <w:r w:rsidRPr="00D436AC">
              <w:rPr>
                <w:sz w:val="20"/>
              </w:rPr>
              <w:t>0.50kg</w:t>
            </w:r>
          </w:p>
        </w:tc>
      </w:tr>
      <w:tr w:rsidR="0002206E" w:rsidRPr="00D436AC" w:rsidTr="0002206E">
        <w:tc>
          <w:tcPr>
            <w:tcW w:w="1134" w:type="dxa"/>
          </w:tcPr>
          <w:p w:rsidR="0002206E" w:rsidRPr="00D436AC" w:rsidRDefault="0002206E" w:rsidP="0002206E">
            <w:pPr>
              <w:pStyle w:val="TableText"/>
              <w:rPr>
                <w:sz w:val="20"/>
              </w:rPr>
            </w:pPr>
            <w:r w:rsidRPr="00D436AC">
              <w:rPr>
                <w:sz w:val="20"/>
              </w:rPr>
              <w:t>58</w:t>
            </w:r>
          </w:p>
        </w:tc>
        <w:tc>
          <w:tcPr>
            <w:tcW w:w="3533" w:type="dxa"/>
          </w:tcPr>
          <w:p w:rsidR="0002206E" w:rsidRPr="00D436AC" w:rsidRDefault="0002206E" w:rsidP="0002206E">
            <w:pPr>
              <w:pStyle w:val="TableText"/>
              <w:rPr>
                <w:sz w:val="20"/>
              </w:rPr>
            </w:pPr>
            <w:r w:rsidRPr="00D436AC">
              <w:rPr>
                <w:sz w:val="20"/>
              </w:rPr>
              <w:t>Methylamine</w:t>
            </w:r>
          </w:p>
        </w:tc>
        <w:tc>
          <w:tcPr>
            <w:tcW w:w="1623" w:type="dxa"/>
          </w:tcPr>
          <w:p w:rsidR="0002206E" w:rsidRPr="00D436AC" w:rsidRDefault="0002206E" w:rsidP="0002206E">
            <w:pPr>
              <w:pStyle w:val="TableText"/>
              <w:rPr>
                <w:sz w:val="20"/>
              </w:rPr>
            </w:pPr>
            <w:r w:rsidRPr="00D436AC">
              <w:rPr>
                <w:sz w:val="20"/>
              </w:rPr>
              <w:t>0.50L</w:t>
            </w:r>
          </w:p>
        </w:tc>
        <w:tc>
          <w:tcPr>
            <w:tcW w:w="1734" w:type="dxa"/>
          </w:tcPr>
          <w:p w:rsidR="0002206E" w:rsidRPr="00D436AC" w:rsidRDefault="0002206E" w:rsidP="0002206E">
            <w:pPr>
              <w:pStyle w:val="TableText"/>
              <w:rPr>
                <w:sz w:val="20"/>
              </w:rPr>
            </w:pPr>
            <w:r w:rsidRPr="00D436AC">
              <w:rPr>
                <w:sz w:val="20"/>
              </w:rPr>
              <w:t>1.00L</w:t>
            </w:r>
          </w:p>
        </w:tc>
      </w:tr>
      <w:tr w:rsidR="0002206E" w:rsidRPr="00D436AC" w:rsidTr="0002206E">
        <w:tc>
          <w:tcPr>
            <w:tcW w:w="1134" w:type="dxa"/>
          </w:tcPr>
          <w:p w:rsidR="0002206E" w:rsidRPr="00D436AC" w:rsidRDefault="0002206E" w:rsidP="0002206E">
            <w:pPr>
              <w:pStyle w:val="TableText"/>
              <w:rPr>
                <w:sz w:val="20"/>
              </w:rPr>
            </w:pPr>
            <w:r w:rsidRPr="00D436AC">
              <w:rPr>
                <w:sz w:val="20"/>
              </w:rPr>
              <w:t>59</w:t>
            </w:r>
          </w:p>
        </w:tc>
        <w:tc>
          <w:tcPr>
            <w:tcW w:w="3533" w:type="dxa"/>
          </w:tcPr>
          <w:p w:rsidR="0002206E" w:rsidRPr="00D436AC" w:rsidRDefault="0002206E" w:rsidP="0002206E">
            <w:pPr>
              <w:pStyle w:val="TableText"/>
              <w:rPr>
                <w:sz w:val="20"/>
              </w:rPr>
            </w:pPr>
            <w:r w:rsidRPr="00D436AC">
              <w:rPr>
                <w:sz w:val="20"/>
              </w:rPr>
              <w:t>Methylammonium salts</w:t>
            </w:r>
          </w:p>
        </w:tc>
        <w:tc>
          <w:tcPr>
            <w:tcW w:w="1623" w:type="dxa"/>
          </w:tcPr>
          <w:p w:rsidR="0002206E" w:rsidRPr="00D436AC" w:rsidRDefault="0002206E" w:rsidP="0002206E">
            <w:pPr>
              <w:pStyle w:val="TableText"/>
              <w:rPr>
                <w:sz w:val="20"/>
              </w:rPr>
            </w:pPr>
            <w:r w:rsidRPr="00D436AC">
              <w:rPr>
                <w:sz w:val="20"/>
              </w:rPr>
              <w:t>0.25kg</w:t>
            </w:r>
          </w:p>
        </w:tc>
        <w:tc>
          <w:tcPr>
            <w:tcW w:w="1734" w:type="dxa"/>
          </w:tcPr>
          <w:p w:rsidR="0002206E" w:rsidRPr="00D436AC" w:rsidRDefault="0002206E" w:rsidP="0002206E">
            <w:pPr>
              <w:pStyle w:val="TableText"/>
              <w:rPr>
                <w:sz w:val="20"/>
              </w:rPr>
            </w:pPr>
            <w:r w:rsidRPr="00D436AC">
              <w:rPr>
                <w:sz w:val="20"/>
              </w:rPr>
              <w:t>0.50kg</w:t>
            </w:r>
          </w:p>
        </w:tc>
      </w:tr>
      <w:tr w:rsidR="0002206E" w:rsidRPr="00D436AC" w:rsidTr="0002206E">
        <w:tc>
          <w:tcPr>
            <w:tcW w:w="1134" w:type="dxa"/>
          </w:tcPr>
          <w:p w:rsidR="0002206E" w:rsidRPr="00D436AC" w:rsidRDefault="0002206E" w:rsidP="0002206E">
            <w:pPr>
              <w:pStyle w:val="TableText"/>
              <w:rPr>
                <w:sz w:val="20"/>
              </w:rPr>
            </w:pPr>
            <w:r w:rsidRPr="00D436AC">
              <w:rPr>
                <w:sz w:val="20"/>
              </w:rPr>
              <w:t>60</w:t>
            </w:r>
          </w:p>
        </w:tc>
        <w:tc>
          <w:tcPr>
            <w:tcW w:w="3533" w:type="dxa"/>
          </w:tcPr>
          <w:p w:rsidR="0002206E" w:rsidRPr="00D436AC" w:rsidRDefault="0002206E" w:rsidP="0002206E">
            <w:pPr>
              <w:pStyle w:val="TableText"/>
              <w:rPr>
                <w:sz w:val="20"/>
              </w:rPr>
            </w:pPr>
            <w:r w:rsidRPr="00D436AC">
              <w:rPr>
                <w:sz w:val="20"/>
              </w:rPr>
              <w:t>3,4-Methylenedioxyphenylacetic acid</w:t>
            </w:r>
          </w:p>
        </w:tc>
        <w:tc>
          <w:tcPr>
            <w:tcW w:w="1623" w:type="dxa"/>
          </w:tcPr>
          <w:p w:rsidR="0002206E" w:rsidRPr="00D436AC" w:rsidRDefault="0002206E" w:rsidP="0002206E">
            <w:pPr>
              <w:pStyle w:val="TableText"/>
              <w:rPr>
                <w:sz w:val="20"/>
              </w:rPr>
            </w:pPr>
            <w:r w:rsidRPr="00D436AC">
              <w:rPr>
                <w:sz w:val="20"/>
              </w:rPr>
              <w:t>0.10kg</w:t>
            </w:r>
          </w:p>
        </w:tc>
        <w:tc>
          <w:tcPr>
            <w:tcW w:w="1734" w:type="dxa"/>
          </w:tcPr>
          <w:p w:rsidR="0002206E" w:rsidRPr="00D436AC" w:rsidRDefault="0002206E" w:rsidP="0002206E">
            <w:pPr>
              <w:pStyle w:val="TableText"/>
              <w:rPr>
                <w:sz w:val="20"/>
              </w:rPr>
            </w:pPr>
            <w:r w:rsidRPr="00D436AC">
              <w:rPr>
                <w:sz w:val="20"/>
              </w:rPr>
              <w:t>0.20kg</w:t>
            </w:r>
          </w:p>
        </w:tc>
      </w:tr>
      <w:tr w:rsidR="0002206E" w:rsidRPr="00D436AC" w:rsidTr="0002206E">
        <w:tc>
          <w:tcPr>
            <w:tcW w:w="1134" w:type="dxa"/>
          </w:tcPr>
          <w:p w:rsidR="0002206E" w:rsidRPr="00D436AC" w:rsidRDefault="0002206E" w:rsidP="0002206E">
            <w:pPr>
              <w:pStyle w:val="TableText"/>
              <w:rPr>
                <w:sz w:val="20"/>
              </w:rPr>
            </w:pPr>
            <w:r w:rsidRPr="00D436AC">
              <w:rPr>
                <w:sz w:val="20"/>
              </w:rPr>
              <w:t>61</w:t>
            </w:r>
          </w:p>
        </w:tc>
        <w:tc>
          <w:tcPr>
            <w:tcW w:w="3533" w:type="dxa"/>
          </w:tcPr>
          <w:p w:rsidR="0002206E" w:rsidRPr="00D436AC" w:rsidRDefault="0002206E" w:rsidP="0002206E">
            <w:pPr>
              <w:pStyle w:val="TableText"/>
              <w:rPr>
                <w:sz w:val="20"/>
              </w:rPr>
            </w:pPr>
            <w:r w:rsidRPr="00D436AC">
              <w:rPr>
                <w:sz w:val="20"/>
              </w:rPr>
              <w:t>3,4-Methylenedioxyphenylpropan-2-one (PMK)</w:t>
            </w:r>
          </w:p>
        </w:tc>
        <w:tc>
          <w:tcPr>
            <w:tcW w:w="1623" w:type="dxa"/>
          </w:tcPr>
          <w:p w:rsidR="0002206E" w:rsidRPr="00D436AC" w:rsidRDefault="0002206E" w:rsidP="0002206E">
            <w:pPr>
              <w:pStyle w:val="TableText"/>
              <w:rPr>
                <w:sz w:val="20"/>
              </w:rPr>
            </w:pPr>
            <w:r w:rsidRPr="00D436AC">
              <w:rPr>
                <w:sz w:val="20"/>
              </w:rPr>
              <w:t>0.05kg</w:t>
            </w:r>
          </w:p>
        </w:tc>
        <w:tc>
          <w:tcPr>
            <w:tcW w:w="1734" w:type="dxa"/>
          </w:tcPr>
          <w:p w:rsidR="0002206E" w:rsidRPr="00D436AC" w:rsidRDefault="0002206E" w:rsidP="0002206E">
            <w:pPr>
              <w:pStyle w:val="TableText"/>
              <w:rPr>
                <w:sz w:val="20"/>
              </w:rPr>
            </w:pPr>
            <w:r w:rsidRPr="00D436AC">
              <w:rPr>
                <w:sz w:val="20"/>
              </w:rPr>
              <w:t>0.10kg</w:t>
            </w:r>
          </w:p>
        </w:tc>
      </w:tr>
      <w:tr w:rsidR="0002206E" w:rsidRPr="00D436AC" w:rsidTr="0002206E">
        <w:tc>
          <w:tcPr>
            <w:tcW w:w="1134" w:type="dxa"/>
          </w:tcPr>
          <w:p w:rsidR="0002206E" w:rsidRPr="00D436AC" w:rsidRDefault="0002206E" w:rsidP="0002206E">
            <w:pPr>
              <w:pStyle w:val="TableText"/>
              <w:rPr>
                <w:sz w:val="20"/>
              </w:rPr>
            </w:pPr>
            <w:r w:rsidRPr="00D436AC">
              <w:rPr>
                <w:sz w:val="20"/>
              </w:rPr>
              <w:t>62</w:t>
            </w:r>
          </w:p>
        </w:tc>
        <w:tc>
          <w:tcPr>
            <w:tcW w:w="3533" w:type="dxa"/>
          </w:tcPr>
          <w:p w:rsidR="0002206E" w:rsidRPr="00D436AC" w:rsidRDefault="0002206E" w:rsidP="0002206E">
            <w:pPr>
              <w:pStyle w:val="TableText"/>
              <w:rPr>
                <w:sz w:val="20"/>
              </w:rPr>
            </w:pPr>
            <w:r w:rsidRPr="00D436AC">
              <w:rPr>
                <w:sz w:val="20"/>
              </w:rPr>
              <w:t>N-Methyl ephedrine</w:t>
            </w:r>
          </w:p>
        </w:tc>
        <w:tc>
          <w:tcPr>
            <w:tcW w:w="1623" w:type="dxa"/>
          </w:tcPr>
          <w:p w:rsidR="0002206E" w:rsidRPr="00D436AC" w:rsidRDefault="0002206E" w:rsidP="0002206E">
            <w:pPr>
              <w:pStyle w:val="TableText"/>
              <w:rPr>
                <w:sz w:val="20"/>
              </w:rPr>
            </w:pPr>
            <w:r w:rsidRPr="00D436AC">
              <w:rPr>
                <w:sz w:val="20"/>
              </w:rPr>
              <w:t>1.20kg</w:t>
            </w:r>
          </w:p>
        </w:tc>
        <w:tc>
          <w:tcPr>
            <w:tcW w:w="1734" w:type="dxa"/>
          </w:tcPr>
          <w:p w:rsidR="0002206E" w:rsidRPr="00D436AC" w:rsidRDefault="0002206E" w:rsidP="0002206E">
            <w:pPr>
              <w:pStyle w:val="TableText"/>
              <w:rPr>
                <w:sz w:val="20"/>
              </w:rPr>
            </w:pPr>
            <w:r w:rsidRPr="00D436AC">
              <w:rPr>
                <w:sz w:val="20"/>
              </w:rPr>
              <w:t>2.40kg</w:t>
            </w:r>
          </w:p>
        </w:tc>
      </w:tr>
      <w:tr w:rsidR="0002206E" w:rsidRPr="00D436AC" w:rsidTr="0002206E">
        <w:tc>
          <w:tcPr>
            <w:tcW w:w="1134" w:type="dxa"/>
          </w:tcPr>
          <w:p w:rsidR="0002206E" w:rsidRPr="00D436AC" w:rsidRDefault="0002206E" w:rsidP="0002206E">
            <w:pPr>
              <w:pStyle w:val="TableText"/>
              <w:rPr>
                <w:sz w:val="20"/>
              </w:rPr>
            </w:pPr>
            <w:r w:rsidRPr="00D436AC">
              <w:rPr>
                <w:sz w:val="20"/>
              </w:rPr>
              <w:t>63</w:t>
            </w:r>
          </w:p>
        </w:tc>
        <w:tc>
          <w:tcPr>
            <w:tcW w:w="3533" w:type="dxa"/>
          </w:tcPr>
          <w:p w:rsidR="0002206E" w:rsidRPr="00D436AC" w:rsidRDefault="0002206E" w:rsidP="0002206E">
            <w:pPr>
              <w:pStyle w:val="TableText"/>
              <w:rPr>
                <w:sz w:val="20"/>
              </w:rPr>
            </w:pPr>
            <w:r w:rsidRPr="00D436AC">
              <w:rPr>
                <w:sz w:val="20"/>
              </w:rPr>
              <w:t>N-Methylformamide</w:t>
            </w:r>
          </w:p>
        </w:tc>
        <w:tc>
          <w:tcPr>
            <w:tcW w:w="1623" w:type="dxa"/>
          </w:tcPr>
          <w:p w:rsidR="0002206E" w:rsidRPr="00D436AC" w:rsidRDefault="0002206E" w:rsidP="0002206E">
            <w:pPr>
              <w:pStyle w:val="TableText"/>
              <w:rPr>
                <w:sz w:val="20"/>
              </w:rPr>
            </w:pPr>
            <w:r w:rsidRPr="00D436AC">
              <w:rPr>
                <w:sz w:val="20"/>
              </w:rPr>
              <w:t>0.50L</w:t>
            </w:r>
          </w:p>
        </w:tc>
        <w:tc>
          <w:tcPr>
            <w:tcW w:w="1734" w:type="dxa"/>
          </w:tcPr>
          <w:p w:rsidR="0002206E" w:rsidRPr="00D436AC" w:rsidRDefault="0002206E" w:rsidP="0002206E">
            <w:pPr>
              <w:pStyle w:val="TableText"/>
              <w:rPr>
                <w:sz w:val="20"/>
              </w:rPr>
            </w:pPr>
            <w:r w:rsidRPr="00D436AC">
              <w:rPr>
                <w:sz w:val="20"/>
              </w:rPr>
              <w:t>1.00L</w:t>
            </w:r>
          </w:p>
        </w:tc>
      </w:tr>
      <w:tr w:rsidR="0002206E" w:rsidRPr="00D436AC" w:rsidTr="0002206E">
        <w:tc>
          <w:tcPr>
            <w:tcW w:w="1134" w:type="dxa"/>
          </w:tcPr>
          <w:p w:rsidR="0002206E" w:rsidRPr="00D436AC" w:rsidRDefault="0002206E" w:rsidP="0002206E">
            <w:pPr>
              <w:pStyle w:val="TableText"/>
              <w:rPr>
                <w:sz w:val="20"/>
              </w:rPr>
            </w:pPr>
            <w:r w:rsidRPr="00D436AC">
              <w:rPr>
                <w:sz w:val="20"/>
              </w:rPr>
              <w:t>64</w:t>
            </w:r>
          </w:p>
        </w:tc>
        <w:tc>
          <w:tcPr>
            <w:tcW w:w="3533" w:type="dxa"/>
          </w:tcPr>
          <w:p w:rsidR="0002206E" w:rsidRPr="00D436AC" w:rsidRDefault="0002206E" w:rsidP="0002206E">
            <w:pPr>
              <w:pStyle w:val="TableText"/>
              <w:rPr>
                <w:sz w:val="20"/>
              </w:rPr>
            </w:pPr>
            <w:r w:rsidRPr="00D436AC">
              <w:rPr>
                <w:sz w:val="20"/>
              </w:rPr>
              <w:t>Methyl phenylacetate</w:t>
            </w:r>
          </w:p>
        </w:tc>
        <w:tc>
          <w:tcPr>
            <w:tcW w:w="1623" w:type="dxa"/>
          </w:tcPr>
          <w:p w:rsidR="0002206E" w:rsidRPr="00D436AC" w:rsidRDefault="0002206E" w:rsidP="0002206E">
            <w:pPr>
              <w:pStyle w:val="TableText"/>
              <w:rPr>
                <w:sz w:val="20"/>
              </w:rPr>
            </w:pPr>
            <w:r w:rsidRPr="00D436AC">
              <w:rPr>
                <w:sz w:val="20"/>
              </w:rPr>
              <w:t>1.00kg</w:t>
            </w:r>
          </w:p>
        </w:tc>
        <w:tc>
          <w:tcPr>
            <w:tcW w:w="1734" w:type="dxa"/>
          </w:tcPr>
          <w:p w:rsidR="0002206E" w:rsidRPr="00D436AC" w:rsidRDefault="0002206E" w:rsidP="0002206E">
            <w:pPr>
              <w:pStyle w:val="TableText"/>
              <w:rPr>
                <w:sz w:val="20"/>
              </w:rPr>
            </w:pPr>
            <w:r w:rsidRPr="00D436AC">
              <w:rPr>
                <w:sz w:val="20"/>
              </w:rPr>
              <w:t>2.00kg</w:t>
            </w:r>
          </w:p>
        </w:tc>
      </w:tr>
      <w:tr w:rsidR="0002206E" w:rsidRPr="00D436AC" w:rsidTr="0002206E">
        <w:tc>
          <w:tcPr>
            <w:tcW w:w="1134" w:type="dxa"/>
          </w:tcPr>
          <w:p w:rsidR="0002206E" w:rsidRPr="00D436AC" w:rsidRDefault="0002206E" w:rsidP="0002206E">
            <w:pPr>
              <w:pStyle w:val="TableText"/>
              <w:rPr>
                <w:sz w:val="20"/>
              </w:rPr>
            </w:pPr>
            <w:r w:rsidRPr="00D436AC">
              <w:rPr>
                <w:sz w:val="20"/>
              </w:rPr>
              <w:t>65</w:t>
            </w:r>
          </w:p>
        </w:tc>
        <w:tc>
          <w:tcPr>
            <w:tcW w:w="3533" w:type="dxa"/>
          </w:tcPr>
          <w:p w:rsidR="0002206E" w:rsidRPr="00D436AC" w:rsidRDefault="0002206E" w:rsidP="0002206E">
            <w:pPr>
              <w:pStyle w:val="TableText"/>
              <w:rPr>
                <w:sz w:val="20"/>
              </w:rPr>
            </w:pPr>
            <w:r w:rsidRPr="00D436AC">
              <w:rPr>
                <w:sz w:val="20"/>
              </w:rPr>
              <w:t>N-Methylpseudoephedrine</w:t>
            </w:r>
          </w:p>
        </w:tc>
        <w:tc>
          <w:tcPr>
            <w:tcW w:w="1623" w:type="dxa"/>
          </w:tcPr>
          <w:p w:rsidR="0002206E" w:rsidRPr="00D436AC" w:rsidRDefault="0002206E" w:rsidP="0002206E">
            <w:pPr>
              <w:pStyle w:val="TableText"/>
              <w:rPr>
                <w:sz w:val="20"/>
              </w:rPr>
            </w:pPr>
            <w:r w:rsidRPr="00D436AC">
              <w:rPr>
                <w:sz w:val="20"/>
              </w:rPr>
              <w:t>1.20kg</w:t>
            </w:r>
          </w:p>
        </w:tc>
        <w:tc>
          <w:tcPr>
            <w:tcW w:w="1734" w:type="dxa"/>
          </w:tcPr>
          <w:p w:rsidR="0002206E" w:rsidRPr="00D436AC" w:rsidRDefault="0002206E" w:rsidP="0002206E">
            <w:pPr>
              <w:pStyle w:val="TableText"/>
              <w:rPr>
                <w:sz w:val="20"/>
              </w:rPr>
            </w:pPr>
            <w:r w:rsidRPr="00D436AC">
              <w:rPr>
                <w:sz w:val="20"/>
              </w:rPr>
              <w:t>2.40kg</w:t>
            </w:r>
          </w:p>
        </w:tc>
      </w:tr>
      <w:tr w:rsidR="0002206E" w:rsidRPr="00D436AC" w:rsidTr="0002206E">
        <w:tc>
          <w:tcPr>
            <w:tcW w:w="1134" w:type="dxa"/>
          </w:tcPr>
          <w:p w:rsidR="0002206E" w:rsidRPr="00D436AC" w:rsidRDefault="0002206E" w:rsidP="0002206E">
            <w:pPr>
              <w:pStyle w:val="TableText"/>
              <w:rPr>
                <w:sz w:val="20"/>
              </w:rPr>
            </w:pPr>
            <w:r w:rsidRPr="00D436AC">
              <w:rPr>
                <w:sz w:val="20"/>
              </w:rPr>
              <w:t>66</w:t>
            </w:r>
          </w:p>
        </w:tc>
        <w:tc>
          <w:tcPr>
            <w:tcW w:w="3533" w:type="dxa"/>
          </w:tcPr>
          <w:p w:rsidR="0002206E" w:rsidRPr="00D436AC" w:rsidRDefault="0002206E" w:rsidP="0002206E">
            <w:pPr>
              <w:pStyle w:val="TableText"/>
              <w:rPr>
                <w:sz w:val="20"/>
              </w:rPr>
            </w:pPr>
            <w:r w:rsidRPr="00D436AC">
              <w:rPr>
                <w:sz w:val="20"/>
              </w:rPr>
              <w:t>Methylstyrene</w:t>
            </w:r>
          </w:p>
        </w:tc>
        <w:tc>
          <w:tcPr>
            <w:tcW w:w="1623" w:type="dxa"/>
          </w:tcPr>
          <w:p w:rsidR="0002206E" w:rsidRPr="00D436AC" w:rsidRDefault="0002206E" w:rsidP="0002206E">
            <w:pPr>
              <w:pStyle w:val="TableText"/>
              <w:rPr>
                <w:sz w:val="20"/>
              </w:rPr>
            </w:pPr>
            <w:r w:rsidRPr="00D436AC">
              <w:rPr>
                <w:sz w:val="20"/>
              </w:rPr>
              <w:t>0.50L</w:t>
            </w:r>
          </w:p>
        </w:tc>
        <w:tc>
          <w:tcPr>
            <w:tcW w:w="1734" w:type="dxa"/>
          </w:tcPr>
          <w:p w:rsidR="0002206E" w:rsidRPr="00D436AC" w:rsidRDefault="0002206E" w:rsidP="0002206E">
            <w:pPr>
              <w:pStyle w:val="TableText"/>
              <w:rPr>
                <w:sz w:val="20"/>
              </w:rPr>
            </w:pPr>
            <w:r w:rsidRPr="00D436AC">
              <w:rPr>
                <w:sz w:val="20"/>
              </w:rPr>
              <w:t>1.00L</w:t>
            </w:r>
          </w:p>
        </w:tc>
      </w:tr>
      <w:tr w:rsidR="0002206E" w:rsidRPr="00D436AC" w:rsidTr="0002206E">
        <w:tc>
          <w:tcPr>
            <w:tcW w:w="1134" w:type="dxa"/>
          </w:tcPr>
          <w:p w:rsidR="0002206E" w:rsidRPr="00D436AC" w:rsidRDefault="0002206E" w:rsidP="0002206E">
            <w:pPr>
              <w:pStyle w:val="TableText"/>
              <w:rPr>
                <w:sz w:val="20"/>
              </w:rPr>
            </w:pPr>
            <w:r w:rsidRPr="00D436AC">
              <w:rPr>
                <w:sz w:val="20"/>
              </w:rPr>
              <w:t>67</w:t>
            </w:r>
          </w:p>
        </w:tc>
        <w:tc>
          <w:tcPr>
            <w:tcW w:w="3533" w:type="dxa"/>
          </w:tcPr>
          <w:p w:rsidR="0002206E" w:rsidRPr="00D436AC" w:rsidRDefault="0002206E" w:rsidP="0002206E">
            <w:pPr>
              <w:pStyle w:val="TableText"/>
              <w:rPr>
                <w:sz w:val="20"/>
              </w:rPr>
            </w:pPr>
            <w:r w:rsidRPr="00D436AC">
              <w:rPr>
                <w:sz w:val="20"/>
              </w:rPr>
              <w:t>Nitroethane</w:t>
            </w:r>
          </w:p>
        </w:tc>
        <w:tc>
          <w:tcPr>
            <w:tcW w:w="1623" w:type="dxa"/>
          </w:tcPr>
          <w:p w:rsidR="0002206E" w:rsidRPr="00D436AC" w:rsidRDefault="0002206E" w:rsidP="0002206E">
            <w:pPr>
              <w:pStyle w:val="TableText"/>
              <w:rPr>
                <w:sz w:val="20"/>
              </w:rPr>
            </w:pPr>
            <w:r w:rsidRPr="00D436AC">
              <w:rPr>
                <w:sz w:val="20"/>
              </w:rPr>
              <w:t>0.50L</w:t>
            </w:r>
          </w:p>
        </w:tc>
        <w:tc>
          <w:tcPr>
            <w:tcW w:w="1734" w:type="dxa"/>
          </w:tcPr>
          <w:p w:rsidR="0002206E" w:rsidRPr="00D436AC" w:rsidRDefault="0002206E" w:rsidP="0002206E">
            <w:pPr>
              <w:pStyle w:val="TableText"/>
              <w:rPr>
                <w:sz w:val="20"/>
              </w:rPr>
            </w:pPr>
            <w:r w:rsidRPr="00D436AC">
              <w:rPr>
                <w:sz w:val="20"/>
              </w:rPr>
              <w:t xml:space="preserve">1.00L </w:t>
            </w:r>
          </w:p>
        </w:tc>
      </w:tr>
      <w:tr w:rsidR="0002206E" w:rsidRPr="00D436AC" w:rsidTr="0002206E">
        <w:tc>
          <w:tcPr>
            <w:tcW w:w="1134" w:type="dxa"/>
          </w:tcPr>
          <w:p w:rsidR="0002206E" w:rsidRPr="00D436AC" w:rsidRDefault="0002206E" w:rsidP="0002206E">
            <w:pPr>
              <w:pStyle w:val="TableText"/>
              <w:rPr>
                <w:sz w:val="20"/>
              </w:rPr>
            </w:pPr>
            <w:r w:rsidRPr="00D436AC">
              <w:rPr>
                <w:sz w:val="20"/>
              </w:rPr>
              <w:t>68</w:t>
            </w:r>
          </w:p>
        </w:tc>
        <w:tc>
          <w:tcPr>
            <w:tcW w:w="3533" w:type="dxa"/>
          </w:tcPr>
          <w:p w:rsidR="0002206E" w:rsidRPr="00D436AC" w:rsidRDefault="0002206E" w:rsidP="0002206E">
            <w:pPr>
              <w:pStyle w:val="TableText"/>
              <w:rPr>
                <w:sz w:val="20"/>
              </w:rPr>
            </w:pPr>
            <w:r w:rsidRPr="00D436AC">
              <w:rPr>
                <w:sz w:val="20"/>
              </w:rPr>
              <w:t>Nitromethane</w:t>
            </w:r>
          </w:p>
        </w:tc>
        <w:tc>
          <w:tcPr>
            <w:tcW w:w="1623" w:type="dxa"/>
          </w:tcPr>
          <w:p w:rsidR="0002206E" w:rsidRPr="00D436AC" w:rsidRDefault="0002206E" w:rsidP="0002206E">
            <w:pPr>
              <w:pStyle w:val="TableText"/>
              <w:rPr>
                <w:sz w:val="20"/>
              </w:rPr>
            </w:pPr>
            <w:r w:rsidRPr="00D436AC">
              <w:rPr>
                <w:sz w:val="20"/>
              </w:rPr>
              <w:t>0.50L</w:t>
            </w:r>
          </w:p>
        </w:tc>
        <w:tc>
          <w:tcPr>
            <w:tcW w:w="1734" w:type="dxa"/>
          </w:tcPr>
          <w:p w:rsidR="0002206E" w:rsidRPr="00D436AC" w:rsidRDefault="0002206E" w:rsidP="0002206E">
            <w:pPr>
              <w:pStyle w:val="TableText"/>
              <w:rPr>
                <w:sz w:val="20"/>
              </w:rPr>
            </w:pPr>
            <w:r w:rsidRPr="00D436AC">
              <w:rPr>
                <w:sz w:val="20"/>
              </w:rPr>
              <w:t>1.00L</w:t>
            </w:r>
          </w:p>
        </w:tc>
      </w:tr>
      <w:tr w:rsidR="0002206E" w:rsidRPr="00D436AC" w:rsidTr="0002206E">
        <w:tc>
          <w:tcPr>
            <w:tcW w:w="1134" w:type="dxa"/>
          </w:tcPr>
          <w:p w:rsidR="0002206E" w:rsidRPr="00D436AC" w:rsidRDefault="0002206E" w:rsidP="0002206E">
            <w:pPr>
              <w:pStyle w:val="TableText"/>
              <w:rPr>
                <w:sz w:val="20"/>
              </w:rPr>
            </w:pPr>
            <w:r w:rsidRPr="00D436AC">
              <w:rPr>
                <w:sz w:val="20"/>
              </w:rPr>
              <w:t>69</w:t>
            </w:r>
          </w:p>
        </w:tc>
        <w:tc>
          <w:tcPr>
            <w:tcW w:w="3533" w:type="dxa"/>
          </w:tcPr>
          <w:p w:rsidR="0002206E" w:rsidRPr="00D436AC" w:rsidRDefault="0002206E" w:rsidP="0002206E">
            <w:pPr>
              <w:pStyle w:val="TableText"/>
              <w:rPr>
                <w:sz w:val="20"/>
              </w:rPr>
            </w:pPr>
            <w:r w:rsidRPr="00D436AC">
              <w:rPr>
                <w:sz w:val="20"/>
              </w:rPr>
              <w:t>Norpseudoephedrine</w:t>
            </w:r>
          </w:p>
        </w:tc>
        <w:tc>
          <w:tcPr>
            <w:tcW w:w="1623" w:type="dxa"/>
          </w:tcPr>
          <w:p w:rsidR="0002206E" w:rsidRPr="00D436AC" w:rsidRDefault="0002206E" w:rsidP="0002206E">
            <w:pPr>
              <w:pStyle w:val="TableText"/>
              <w:rPr>
                <w:sz w:val="20"/>
              </w:rPr>
            </w:pPr>
            <w:r w:rsidRPr="00D436AC">
              <w:rPr>
                <w:sz w:val="20"/>
              </w:rPr>
              <w:t>2.15kg</w:t>
            </w:r>
          </w:p>
        </w:tc>
        <w:tc>
          <w:tcPr>
            <w:tcW w:w="1734" w:type="dxa"/>
          </w:tcPr>
          <w:p w:rsidR="0002206E" w:rsidRPr="00D436AC" w:rsidRDefault="0002206E" w:rsidP="0002206E">
            <w:pPr>
              <w:pStyle w:val="TableText"/>
              <w:rPr>
                <w:sz w:val="20"/>
              </w:rPr>
            </w:pPr>
            <w:r w:rsidRPr="00D436AC">
              <w:rPr>
                <w:sz w:val="20"/>
              </w:rPr>
              <w:t>4.30kg</w:t>
            </w:r>
          </w:p>
        </w:tc>
      </w:tr>
      <w:tr w:rsidR="0002206E" w:rsidRPr="00D436AC" w:rsidTr="0002206E">
        <w:tc>
          <w:tcPr>
            <w:tcW w:w="1134" w:type="dxa"/>
          </w:tcPr>
          <w:p w:rsidR="0002206E" w:rsidRPr="00D436AC" w:rsidRDefault="0002206E" w:rsidP="0002206E">
            <w:pPr>
              <w:pStyle w:val="TableText"/>
              <w:rPr>
                <w:sz w:val="20"/>
              </w:rPr>
            </w:pPr>
            <w:r w:rsidRPr="00D436AC">
              <w:rPr>
                <w:sz w:val="20"/>
              </w:rPr>
              <w:t>70</w:t>
            </w:r>
          </w:p>
        </w:tc>
        <w:tc>
          <w:tcPr>
            <w:tcW w:w="3533" w:type="dxa"/>
          </w:tcPr>
          <w:p w:rsidR="0002206E" w:rsidRPr="00D436AC" w:rsidRDefault="0002206E" w:rsidP="0002206E">
            <w:pPr>
              <w:pStyle w:val="TableText"/>
              <w:rPr>
                <w:sz w:val="20"/>
              </w:rPr>
            </w:pPr>
            <w:r w:rsidRPr="00D436AC">
              <w:rPr>
                <w:sz w:val="20"/>
              </w:rPr>
              <w:t>Palladium</w:t>
            </w:r>
          </w:p>
        </w:tc>
        <w:tc>
          <w:tcPr>
            <w:tcW w:w="1623" w:type="dxa"/>
          </w:tcPr>
          <w:p w:rsidR="0002206E" w:rsidRPr="00D436AC" w:rsidRDefault="0002206E" w:rsidP="0002206E">
            <w:pPr>
              <w:pStyle w:val="TableText"/>
              <w:rPr>
                <w:sz w:val="20"/>
              </w:rPr>
            </w:pPr>
            <w:r w:rsidRPr="00D436AC">
              <w:rPr>
                <w:sz w:val="20"/>
              </w:rPr>
              <w:t>0.005kg</w:t>
            </w:r>
          </w:p>
        </w:tc>
        <w:tc>
          <w:tcPr>
            <w:tcW w:w="1734" w:type="dxa"/>
          </w:tcPr>
          <w:p w:rsidR="0002206E" w:rsidRPr="00D436AC" w:rsidRDefault="0002206E" w:rsidP="0002206E">
            <w:pPr>
              <w:pStyle w:val="TableText"/>
              <w:rPr>
                <w:sz w:val="20"/>
              </w:rPr>
            </w:pPr>
            <w:r w:rsidRPr="00D436AC">
              <w:rPr>
                <w:sz w:val="20"/>
              </w:rPr>
              <w:t>0.01kg</w:t>
            </w:r>
          </w:p>
        </w:tc>
      </w:tr>
      <w:tr w:rsidR="0002206E" w:rsidRPr="00D436AC" w:rsidTr="0002206E">
        <w:tc>
          <w:tcPr>
            <w:tcW w:w="1134" w:type="dxa"/>
          </w:tcPr>
          <w:p w:rsidR="0002206E" w:rsidRPr="00D436AC" w:rsidRDefault="0002206E" w:rsidP="0002206E">
            <w:pPr>
              <w:pStyle w:val="TableText"/>
              <w:rPr>
                <w:sz w:val="20"/>
              </w:rPr>
            </w:pPr>
            <w:r w:rsidRPr="00D436AC">
              <w:rPr>
                <w:sz w:val="20"/>
              </w:rPr>
              <w:t>71</w:t>
            </w:r>
          </w:p>
        </w:tc>
        <w:tc>
          <w:tcPr>
            <w:tcW w:w="3533" w:type="dxa"/>
          </w:tcPr>
          <w:p w:rsidR="0002206E" w:rsidRPr="00D436AC" w:rsidRDefault="0002206E" w:rsidP="0002206E">
            <w:pPr>
              <w:pStyle w:val="TableText"/>
              <w:rPr>
                <w:sz w:val="20"/>
              </w:rPr>
            </w:pPr>
            <w:r w:rsidRPr="00D436AC">
              <w:rPr>
                <w:sz w:val="20"/>
              </w:rPr>
              <w:t>Phenylacetamide</w:t>
            </w:r>
          </w:p>
        </w:tc>
        <w:tc>
          <w:tcPr>
            <w:tcW w:w="1623" w:type="dxa"/>
          </w:tcPr>
          <w:p w:rsidR="0002206E" w:rsidRPr="00D436AC" w:rsidRDefault="0002206E" w:rsidP="0002206E">
            <w:pPr>
              <w:pStyle w:val="TableText"/>
              <w:rPr>
                <w:sz w:val="20"/>
              </w:rPr>
            </w:pPr>
            <w:r w:rsidRPr="00D436AC">
              <w:rPr>
                <w:sz w:val="20"/>
              </w:rPr>
              <w:t>0.50kg</w:t>
            </w:r>
          </w:p>
        </w:tc>
        <w:tc>
          <w:tcPr>
            <w:tcW w:w="1734" w:type="dxa"/>
          </w:tcPr>
          <w:p w:rsidR="0002206E" w:rsidRPr="00D436AC" w:rsidRDefault="0002206E" w:rsidP="0002206E">
            <w:pPr>
              <w:pStyle w:val="TableText"/>
              <w:rPr>
                <w:sz w:val="20"/>
              </w:rPr>
            </w:pPr>
            <w:r w:rsidRPr="00D436AC">
              <w:rPr>
                <w:sz w:val="20"/>
              </w:rPr>
              <w:t>1.00kg</w:t>
            </w:r>
          </w:p>
        </w:tc>
      </w:tr>
      <w:tr w:rsidR="0002206E" w:rsidRPr="00D436AC" w:rsidTr="0002206E">
        <w:tc>
          <w:tcPr>
            <w:tcW w:w="1134" w:type="dxa"/>
          </w:tcPr>
          <w:p w:rsidR="0002206E" w:rsidRPr="00D436AC" w:rsidRDefault="0002206E" w:rsidP="0002206E">
            <w:pPr>
              <w:pStyle w:val="TableText"/>
              <w:rPr>
                <w:sz w:val="20"/>
              </w:rPr>
            </w:pPr>
            <w:r w:rsidRPr="00D436AC">
              <w:rPr>
                <w:sz w:val="20"/>
              </w:rPr>
              <w:t>72</w:t>
            </w:r>
          </w:p>
        </w:tc>
        <w:tc>
          <w:tcPr>
            <w:tcW w:w="3533" w:type="dxa"/>
          </w:tcPr>
          <w:p w:rsidR="0002206E" w:rsidRPr="00D436AC" w:rsidRDefault="0002206E" w:rsidP="0002206E">
            <w:pPr>
              <w:pStyle w:val="TableText"/>
              <w:rPr>
                <w:sz w:val="20"/>
              </w:rPr>
            </w:pPr>
            <w:r w:rsidRPr="00D436AC">
              <w:rPr>
                <w:sz w:val="20"/>
              </w:rPr>
              <w:t>Phenylacetic acid</w:t>
            </w:r>
          </w:p>
        </w:tc>
        <w:tc>
          <w:tcPr>
            <w:tcW w:w="1623" w:type="dxa"/>
          </w:tcPr>
          <w:p w:rsidR="0002206E" w:rsidRPr="00D436AC" w:rsidRDefault="0002206E" w:rsidP="0002206E">
            <w:pPr>
              <w:pStyle w:val="TableText"/>
              <w:rPr>
                <w:sz w:val="20"/>
              </w:rPr>
            </w:pPr>
            <w:r w:rsidRPr="00D436AC">
              <w:rPr>
                <w:sz w:val="20"/>
              </w:rPr>
              <w:t>0.50kg</w:t>
            </w:r>
          </w:p>
        </w:tc>
        <w:tc>
          <w:tcPr>
            <w:tcW w:w="1734" w:type="dxa"/>
          </w:tcPr>
          <w:p w:rsidR="0002206E" w:rsidRPr="00D436AC" w:rsidRDefault="0002206E" w:rsidP="0002206E">
            <w:pPr>
              <w:pStyle w:val="TableText"/>
              <w:rPr>
                <w:sz w:val="20"/>
              </w:rPr>
            </w:pPr>
            <w:r w:rsidRPr="00D436AC">
              <w:rPr>
                <w:sz w:val="20"/>
              </w:rPr>
              <w:t>1.00kg</w:t>
            </w:r>
          </w:p>
        </w:tc>
      </w:tr>
      <w:tr w:rsidR="0002206E" w:rsidRPr="00D436AC" w:rsidTr="0002206E">
        <w:tc>
          <w:tcPr>
            <w:tcW w:w="1134" w:type="dxa"/>
          </w:tcPr>
          <w:p w:rsidR="0002206E" w:rsidRPr="00D436AC" w:rsidRDefault="0002206E" w:rsidP="0002206E">
            <w:pPr>
              <w:pStyle w:val="TableText"/>
              <w:rPr>
                <w:sz w:val="20"/>
              </w:rPr>
            </w:pPr>
            <w:r w:rsidRPr="00D436AC">
              <w:rPr>
                <w:sz w:val="20"/>
              </w:rPr>
              <w:lastRenderedPageBreak/>
              <w:t>73</w:t>
            </w:r>
          </w:p>
        </w:tc>
        <w:tc>
          <w:tcPr>
            <w:tcW w:w="3533" w:type="dxa"/>
          </w:tcPr>
          <w:p w:rsidR="0002206E" w:rsidRPr="00D436AC" w:rsidRDefault="0002206E" w:rsidP="0002206E">
            <w:pPr>
              <w:pStyle w:val="TableText"/>
              <w:rPr>
                <w:sz w:val="20"/>
              </w:rPr>
            </w:pPr>
            <w:r w:rsidRPr="00D436AC">
              <w:rPr>
                <w:sz w:val="20"/>
              </w:rPr>
              <w:t>Phenylacetonitrile</w:t>
            </w:r>
          </w:p>
        </w:tc>
        <w:tc>
          <w:tcPr>
            <w:tcW w:w="1623" w:type="dxa"/>
          </w:tcPr>
          <w:p w:rsidR="0002206E" w:rsidRPr="00D436AC" w:rsidRDefault="0002206E" w:rsidP="0002206E">
            <w:pPr>
              <w:pStyle w:val="TableText"/>
              <w:rPr>
                <w:sz w:val="20"/>
              </w:rPr>
            </w:pPr>
            <w:r w:rsidRPr="00D436AC">
              <w:rPr>
                <w:sz w:val="20"/>
              </w:rPr>
              <w:t>1.45L</w:t>
            </w:r>
          </w:p>
        </w:tc>
        <w:tc>
          <w:tcPr>
            <w:tcW w:w="1734" w:type="dxa"/>
          </w:tcPr>
          <w:p w:rsidR="0002206E" w:rsidRPr="00D436AC" w:rsidRDefault="0002206E" w:rsidP="0002206E">
            <w:pPr>
              <w:pStyle w:val="TableText"/>
              <w:rPr>
                <w:sz w:val="20"/>
              </w:rPr>
            </w:pPr>
            <w:r w:rsidRPr="00D436AC">
              <w:rPr>
                <w:sz w:val="20"/>
              </w:rPr>
              <w:t>2.90L</w:t>
            </w:r>
          </w:p>
        </w:tc>
      </w:tr>
      <w:tr w:rsidR="0002206E" w:rsidRPr="00D436AC" w:rsidTr="0002206E">
        <w:tc>
          <w:tcPr>
            <w:tcW w:w="1134" w:type="dxa"/>
          </w:tcPr>
          <w:p w:rsidR="0002206E" w:rsidRPr="00D436AC" w:rsidRDefault="0002206E" w:rsidP="0002206E">
            <w:pPr>
              <w:pStyle w:val="TableText"/>
              <w:rPr>
                <w:sz w:val="20"/>
              </w:rPr>
            </w:pPr>
            <w:r w:rsidRPr="00D436AC">
              <w:rPr>
                <w:sz w:val="20"/>
              </w:rPr>
              <w:t>74</w:t>
            </w:r>
          </w:p>
        </w:tc>
        <w:tc>
          <w:tcPr>
            <w:tcW w:w="3533" w:type="dxa"/>
          </w:tcPr>
          <w:p w:rsidR="0002206E" w:rsidRPr="00D436AC" w:rsidRDefault="0002206E" w:rsidP="0002206E">
            <w:pPr>
              <w:pStyle w:val="TableText"/>
              <w:rPr>
                <w:sz w:val="20"/>
              </w:rPr>
            </w:pPr>
            <w:r w:rsidRPr="00D436AC">
              <w:rPr>
                <w:sz w:val="20"/>
              </w:rPr>
              <w:t>Phenylacetyl chloride</w:t>
            </w:r>
          </w:p>
        </w:tc>
        <w:tc>
          <w:tcPr>
            <w:tcW w:w="1623" w:type="dxa"/>
          </w:tcPr>
          <w:p w:rsidR="0002206E" w:rsidRPr="00D436AC" w:rsidRDefault="0002206E" w:rsidP="0002206E">
            <w:pPr>
              <w:pStyle w:val="TableText"/>
              <w:rPr>
                <w:sz w:val="20"/>
              </w:rPr>
            </w:pPr>
            <w:r w:rsidRPr="00D436AC">
              <w:rPr>
                <w:sz w:val="20"/>
              </w:rPr>
              <w:t>1.05L</w:t>
            </w:r>
          </w:p>
        </w:tc>
        <w:tc>
          <w:tcPr>
            <w:tcW w:w="1734" w:type="dxa"/>
          </w:tcPr>
          <w:p w:rsidR="0002206E" w:rsidRPr="00D436AC" w:rsidRDefault="0002206E" w:rsidP="0002206E">
            <w:pPr>
              <w:pStyle w:val="TableText"/>
              <w:rPr>
                <w:sz w:val="20"/>
              </w:rPr>
            </w:pPr>
            <w:r w:rsidRPr="00D436AC">
              <w:rPr>
                <w:sz w:val="20"/>
              </w:rPr>
              <w:t>2.10L</w:t>
            </w:r>
          </w:p>
        </w:tc>
      </w:tr>
      <w:tr w:rsidR="0002206E" w:rsidRPr="00D436AC" w:rsidTr="0002206E">
        <w:tc>
          <w:tcPr>
            <w:tcW w:w="1134" w:type="dxa"/>
          </w:tcPr>
          <w:p w:rsidR="0002206E" w:rsidRPr="00D436AC" w:rsidRDefault="0002206E" w:rsidP="0002206E">
            <w:pPr>
              <w:pStyle w:val="TableText"/>
              <w:rPr>
                <w:sz w:val="20"/>
              </w:rPr>
            </w:pPr>
            <w:r w:rsidRPr="00D436AC">
              <w:rPr>
                <w:sz w:val="20"/>
              </w:rPr>
              <w:t>75</w:t>
            </w:r>
          </w:p>
        </w:tc>
        <w:tc>
          <w:tcPr>
            <w:tcW w:w="3533" w:type="dxa"/>
          </w:tcPr>
          <w:p w:rsidR="0002206E" w:rsidRPr="00D436AC" w:rsidRDefault="0002206E" w:rsidP="0002206E">
            <w:pPr>
              <w:pStyle w:val="TableText"/>
              <w:rPr>
                <w:sz w:val="20"/>
              </w:rPr>
            </w:pPr>
            <w:r w:rsidRPr="00D436AC">
              <w:rPr>
                <w:sz w:val="20"/>
              </w:rPr>
              <w:t>Phenylalanine</w:t>
            </w:r>
          </w:p>
        </w:tc>
        <w:tc>
          <w:tcPr>
            <w:tcW w:w="1623" w:type="dxa"/>
          </w:tcPr>
          <w:p w:rsidR="0002206E" w:rsidRPr="00D436AC" w:rsidRDefault="0002206E" w:rsidP="0002206E">
            <w:pPr>
              <w:pStyle w:val="TableText"/>
              <w:rPr>
                <w:sz w:val="20"/>
              </w:rPr>
            </w:pPr>
            <w:r w:rsidRPr="00D436AC">
              <w:rPr>
                <w:sz w:val="20"/>
              </w:rPr>
              <w:t>0.50kg</w:t>
            </w:r>
          </w:p>
        </w:tc>
        <w:tc>
          <w:tcPr>
            <w:tcW w:w="1734" w:type="dxa"/>
          </w:tcPr>
          <w:p w:rsidR="0002206E" w:rsidRPr="00D436AC" w:rsidRDefault="0002206E" w:rsidP="0002206E">
            <w:pPr>
              <w:pStyle w:val="TableText"/>
              <w:rPr>
                <w:sz w:val="20"/>
              </w:rPr>
            </w:pPr>
            <w:r w:rsidRPr="00D436AC">
              <w:rPr>
                <w:sz w:val="20"/>
              </w:rPr>
              <w:t>1.00kg</w:t>
            </w:r>
          </w:p>
        </w:tc>
      </w:tr>
      <w:tr w:rsidR="0002206E" w:rsidRPr="00D436AC" w:rsidTr="0002206E">
        <w:tc>
          <w:tcPr>
            <w:tcW w:w="1134" w:type="dxa"/>
          </w:tcPr>
          <w:p w:rsidR="0002206E" w:rsidRPr="00D436AC" w:rsidRDefault="0002206E" w:rsidP="0002206E">
            <w:pPr>
              <w:pStyle w:val="TableText"/>
              <w:rPr>
                <w:sz w:val="20"/>
              </w:rPr>
            </w:pPr>
            <w:r w:rsidRPr="00D436AC">
              <w:rPr>
                <w:sz w:val="20"/>
              </w:rPr>
              <w:t>76</w:t>
            </w:r>
          </w:p>
        </w:tc>
        <w:tc>
          <w:tcPr>
            <w:tcW w:w="3533" w:type="dxa"/>
          </w:tcPr>
          <w:p w:rsidR="0002206E" w:rsidRPr="00D436AC" w:rsidRDefault="0002206E" w:rsidP="0002206E">
            <w:pPr>
              <w:pStyle w:val="TableText"/>
              <w:rPr>
                <w:sz w:val="20"/>
              </w:rPr>
            </w:pPr>
            <w:r w:rsidRPr="00D436AC">
              <w:rPr>
                <w:sz w:val="20"/>
              </w:rPr>
              <w:t>1-Phenyl-2-bromopropane</w:t>
            </w:r>
          </w:p>
        </w:tc>
        <w:tc>
          <w:tcPr>
            <w:tcW w:w="1623" w:type="dxa"/>
          </w:tcPr>
          <w:p w:rsidR="0002206E" w:rsidRPr="00D436AC" w:rsidRDefault="0002206E" w:rsidP="0002206E">
            <w:pPr>
              <w:pStyle w:val="TableText"/>
              <w:rPr>
                <w:sz w:val="20"/>
              </w:rPr>
            </w:pPr>
            <w:r w:rsidRPr="00D436AC">
              <w:rPr>
                <w:sz w:val="20"/>
              </w:rPr>
              <w:t>0.50kg</w:t>
            </w:r>
          </w:p>
        </w:tc>
        <w:tc>
          <w:tcPr>
            <w:tcW w:w="1734" w:type="dxa"/>
          </w:tcPr>
          <w:p w:rsidR="0002206E" w:rsidRPr="00D436AC" w:rsidRDefault="0002206E" w:rsidP="0002206E">
            <w:pPr>
              <w:pStyle w:val="TableText"/>
              <w:rPr>
                <w:sz w:val="20"/>
              </w:rPr>
            </w:pPr>
            <w:r w:rsidRPr="00D436AC">
              <w:rPr>
                <w:sz w:val="20"/>
              </w:rPr>
              <w:t>1.00kg</w:t>
            </w:r>
          </w:p>
        </w:tc>
      </w:tr>
      <w:tr w:rsidR="0002206E" w:rsidRPr="00D436AC" w:rsidTr="0002206E">
        <w:tc>
          <w:tcPr>
            <w:tcW w:w="1134" w:type="dxa"/>
          </w:tcPr>
          <w:p w:rsidR="0002206E" w:rsidRPr="00D436AC" w:rsidRDefault="0002206E" w:rsidP="0002206E">
            <w:pPr>
              <w:pStyle w:val="TableText"/>
              <w:rPr>
                <w:sz w:val="20"/>
              </w:rPr>
            </w:pPr>
            <w:r w:rsidRPr="00D436AC">
              <w:rPr>
                <w:sz w:val="20"/>
              </w:rPr>
              <w:t>77</w:t>
            </w:r>
          </w:p>
        </w:tc>
        <w:tc>
          <w:tcPr>
            <w:tcW w:w="3533" w:type="dxa"/>
          </w:tcPr>
          <w:p w:rsidR="0002206E" w:rsidRPr="00D436AC" w:rsidRDefault="0002206E" w:rsidP="0002206E">
            <w:pPr>
              <w:pStyle w:val="TableText"/>
              <w:rPr>
                <w:sz w:val="20"/>
              </w:rPr>
            </w:pPr>
            <w:r w:rsidRPr="00D436AC">
              <w:rPr>
                <w:sz w:val="20"/>
              </w:rPr>
              <w:t>1-Phenyl-2-chloropropane</w:t>
            </w:r>
          </w:p>
        </w:tc>
        <w:tc>
          <w:tcPr>
            <w:tcW w:w="1623" w:type="dxa"/>
          </w:tcPr>
          <w:p w:rsidR="0002206E" w:rsidRPr="00D436AC" w:rsidRDefault="0002206E" w:rsidP="0002206E">
            <w:pPr>
              <w:pStyle w:val="TableText"/>
              <w:rPr>
                <w:sz w:val="20"/>
              </w:rPr>
            </w:pPr>
            <w:r w:rsidRPr="00D436AC">
              <w:rPr>
                <w:sz w:val="20"/>
              </w:rPr>
              <w:t>1.15kg</w:t>
            </w:r>
          </w:p>
        </w:tc>
        <w:tc>
          <w:tcPr>
            <w:tcW w:w="1734" w:type="dxa"/>
          </w:tcPr>
          <w:p w:rsidR="0002206E" w:rsidRPr="00D436AC" w:rsidRDefault="0002206E" w:rsidP="0002206E">
            <w:pPr>
              <w:pStyle w:val="TableText"/>
              <w:rPr>
                <w:sz w:val="20"/>
              </w:rPr>
            </w:pPr>
            <w:r w:rsidRPr="00D436AC">
              <w:rPr>
                <w:sz w:val="20"/>
              </w:rPr>
              <w:t>2.30kg</w:t>
            </w:r>
          </w:p>
        </w:tc>
      </w:tr>
      <w:tr w:rsidR="0002206E" w:rsidRPr="00D436AC" w:rsidTr="0002206E">
        <w:tc>
          <w:tcPr>
            <w:tcW w:w="1134" w:type="dxa"/>
          </w:tcPr>
          <w:p w:rsidR="0002206E" w:rsidRPr="00D436AC" w:rsidRDefault="0002206E" w:rsidP="0002206E">
            <w:pPr>
              <w:pStyle w:val="TableText"/>
              <w:rPr>
                <w:sz w:val="20"/>
              </w:rPr>
            </w:pPr>
            <w:r w:rsidRPr="00D436AC">
              <w:rPr>
                <w:sz w:val="20"/>
              </w:rPr>
              <w:t>78</w:t>
            </w:r>
          </w:p>
        </w:tc>
        <w:tc>
          <w:tcPr>
            <w:tcW w:w="3533" w:type="dxa"/>
          </w:tcPr>
          <w:p w:rsidR="0002206E" w:rsidRPr="00D436AC" w:rsidRDefault="0002206E" w:rsidP="0002206E">
            <w:pPr>
              <w:pStyle w:val="TableText"/>
              <w:rPr>
                <w:sz w:val="20"/>
              </w:rPr>
            </w:pPr>
            <w:r w:rsidRPr="00D436AC">
              <w:rPr>
                <w:sz w:val="20"/>
              </w:rPr>
              <w:t>1-Phenyl-2-iodopropane</w:t>
            </w:r>
          </w:p>
        </w:tc>
        <w:tc>
          <w:tcPr>
            <w:tcW w:w="1623" w:type="dxa"/>
          </w:tcPr>
          <w:p w:rsidR="0002206E" w:rsidRPr="00D436AC" w:rsidRDefault="0002206E" w:rsidP="0002206E">
            <w:pPr>
              <w:pStyle w:val="TableText"/>
              <w:rPr>
                <w:sz w:val="20"/>
              </w:rPr>
            </w:pPr>
            <w:r w:rsidRPr="00D436AC">
              <w:rPr>
                <w:sz w:val="20"/>
              </w:rPr>
              <w:t>0.50kg</w:t>
            </w:r>
          </w:p>
        </w:tc>
        <w:tc>
          <w:tcPr>
            <w:tcW w:w="1734" w:type="dxa"/>
          </w:tcPr>
          <w:p w:rsidR="0002206E" w:rsidRPr="00D436AC" w:rsidRDefault="0002206E" w:rsidP="0002206E">
            <w:pPr>
              <w:pStyle w:val="TableText"/>
              <w:rPr>
                <w:sz w:val="20"/>
              </w:rPr>
            </w:pPr>
            <w:r w:rsidRPr="00D436AC">
              <w:rPr>
                <w:sz w:val="20"/>
              </w:rPr>
              <w:t>1.00kg</w:t>
            </w:r>
          </w:p>
        </w:tc>
      </w:tr>
      <w:tr w:rsidR="0002206E" w:rsidRPr="00D436AC" w:rsidTr="0002206E">
        <w:tc>
          <w:tcPr>
            <w:tcW w:w="1134" w:type="dxa"/>
          </w:tcPr>
          <w:p w:rsidR="0002206E" w:rsidRPr="00D436AC" w:rsidRDefault="0002206E" w:rsidP="0002206E">
            <w:pPr>
              <w:pStyle w:val="TableText"/>
              <w:rPr>
                <w:sz w:val="20"/>
              </w:rPr>
            </w:pPr>
            <w:r w:rsidRPr="00D436AC">
              <w:rPr>
                <w:sz w:val="20"/>
              </w:rPr>
              <w:t>79</w:t>
            </w:r>
          </w:p>
        </w:tc>
        <w:tc>
          <w:tcPr>
            <w:tcW w:w="3533" w:type="dxa"/>
          </w:tcPr>
          <w:p w:rsidR="0002206E" w:rsidRPr="00D436AC" w:rsidRDefault="0002206E" w:rsidP="0002206E">
            <w:pPr>
              <w:pStyle w:val="TableText"/>
              <w:rPr>
                <w:sz w:val="20"/>
              </w:rPr>
            </w:pPr>
            <w:r w:rsidRPr="00D436AC">
              <w:rPr>
                <w:sz w:val="20"/>
              </w:rPr>
              <w:t>1-Phenyl-2-nitropropene</w:t>
            </w:r>
          </w:p>
        </w:tc>
        <w:tc>
          <w:tcPr>
            <w:tcW w:w="1623" w:type="dxa"/>
          </w:tcPr>
          <w:p w:rsidR="0002206E" w:rsidRPr="00D436AC" w:rsidRDefault="0002206E" w:rsidP="0002206E">
            <w:pPr>
              <w:pStyle w:val="TableText"/>
              <w:rPr>
                <w:sz w:val="20"/>
              </w:rPr>
            </w:pPr>
            <w:r w:rsidRPr="00D436AC">
              <w:rPr>
                <w:sz w:val="20"/>
              </w:rPr>
              <w:t>1.20kg</w:t>
            </w:r>
          </w:p>
        </w:tc>
        <w:tc>
          <w:tcPr>
            <w:tcW w:w="1734" w:type="dxa"/>
          </w:tcPr>
          <w:p w:rsidR="0002206E" w:rsidRPr="00D436AC" w:rsidRDefault="0002206E" w:rsidP="0002206E">
            <w:pPr>
              <w:pStyle w:val="TableText"/>
              <w:rPr>
                <w:sz w:val="20"/>
              </w:rPr>
            </w:pPr>
            <w:r w:rsidRPr="00D436AC">
              <w:rPr>
                <w:sz w:val="20"/>
              </w:rPr>
              <w:t>2.40kg</w:t>
            </w:r>
          </w:p>
        </w:tc>
      </w:tr>
      <w:tr w:rsidR="0002206E" w:rsidRPr="00D436AC" w:rsidTr="0002206E">
        <w:tc>
          <w:tcPr>
            <w:tcW w:w="1134" w:type="dxa"/>
          </w:tcPr>
          <w:p w:rsidR="0002206E" w:rsidRPr="00D436AC" w:rsidRDefault="0002206E" w:rsidP="0002206E">
            <w:pPr>
              <w:pStyle w:val="TableText"/>
              <w:rPr>
                <w:sz w:val="20"/>
              </w:rPr>
            </w:pPr>
            <w:r w:rsidRPr="00D436AC">
              <w:rPr>
                <w:sz w:val="20"/>
              </w:rPr>
              <w:t>80</w:t>
            </w:r>
          </w:p>
        </w:tc>
        <w:tc>
          <w:tcPr>
            <w:tcW w:w="3533" w:type="dxa"/>
          </w:tcPr>
          <w:p w:rsidR="0002206E" w:rsidRPr="00D436AC" w:rsidRDefault="0002206E" w:rsidP="0002206E">
            <w:pPr>
              <w:pStyle w:val="TableText"/>
              <w:rPr>
                <w:sz w:val="20"/>
              </w:rPr>
            </w:pPr>
            <w:r w:rsidRPr="00D436AC">
              <w:rPr>
                <w:sz w:val="20"/>
              </w:rPr>
              <w:t>1-Phenyl-2-propanol</w:t>
            </w:r>
          </w:p>
        </w:tc>
        <w:tc>
          <w:tcPr>
            <w:tcW w:w="1623" w:type="dxa"/>
          </w:tcPr>
          <w:p w:rsidR="0002206E" w:rsidRPr="00D436AC" w:rsidRDefault="0002206E" w:rsidP="0002206E">
            <w:pPr>
              <w:pStyle w:val="TableText"/>
              <w:rPr>
                <w:sz w:val="20"/>
              </w:rPr>
            </w:pPr>
            <w:r w:rsidRPr="00D436AC">
              <w:rPr>
                <w:sz w:val="20"/>
              </w:rPr>
              <w:t>0.90L</w:t>
            </w:r>
          </w:p>
        </w:tc>
        <w:tc>
          <w:tcPr>
            <w:tcW w:w="1734" w:type="dxa"/>
          </w:tcPr>
          <w:p w:rsidR="0002206E" w:rsidRPr="00D436AC" w:rsidRDefault="0002206E" w:rsidP="0002206E">
            <w:pPr>
              <w:pStyle w:val="TableText"/>
              <w:rPr>
                <w:sz w:val="20"/>
              </w:rPr>
            </w:pPr>
            <w:r w:rsidRPr="00D436AC">
              <w:rPr>
                <w:sz w:val="20"/>
              </w:rPr>
              <w:t>1.80L</w:t>
            </w:r>
          </w:p>
        </w:tc>
      </w:tr>
      <w:tr w:rsidR="0002206E" w:rsidRPr="00D436AC" w:rsidTr="0002206E">
        <w:tc>
          <w:tcPr>
            <w:tcW w:w="1134" w:type="dxa"/>
          </w:tcPr>
          <w:p w:rsidR="0002206E" w:rsidRPr="00D436AC" w:rsidRDefault="0002206E" w:rsidP="0002206E">
            <w:pPr>
              <w:pStyle w:val="TableText"/>
              <w:rPr>
                <w:sz w:val="20"/>
              </w:rPr>
            </w:pPr>
            <w:r w:rsidRPr="00D436AC">
              <w:rPr>
                <w:sz w:val="20"/>
              </w:rPr>
              <w:t>81</w:t>
            </w:r>
          </w:p>
        </w:tc>
        <w:tc>
          <w:tcPr>
            <w:tcW w:w="3533" w:type="dxa"/>
          </w:tcPr>
          <w:p w:rsidR="0002206E" w:rsidRPr="00D436AC" w:rsidRDefault="0002206E" w:rsidP="0002206E">
            <w:pPr>
              <w:pStyle w:val="TableText"/>
              <w:rPr>
                <w:sz w:val="20"/>
              </w:rPr>
            </w:pPr>
            <w:r w:rsidRPr="00D436AC">
              <w:rPr>
                <w:sz w:val="20"/>
              </w:rPr>
              <w:t>Phenylpropanolamine</w:t>
            </w:r>
          </w:p>
        </w:tc>
        <w:tc>
          <w:tcPr>
            <w:tcW w:w="1623" w:type="dxa"/>
          </w:tcPr>
          <w:p w:rsidR="0002206E" w:rsidRPr="00D436AC" w:rsidRDefault="0002206E" w:rsidP="0002206E">
            <w:pPr>
              <w:pStyle w:val="TableText"/>
              <w:rPr>
                <w:sz w:val="20"/>
              </w:rPr>
            </w:pPr>
            <w:r w:rsidRPr="00D436AC">
              <w:rPr>
                <w:sz w:val="20"/>
              </w:rPr>
              <w:t>2.15kg</w:t>
            </w:r>
          </w:p>
        </w:tc>
        <w:tc>
          <w:tcPr>
            <w:tcW w:w="1734" w:type="dxa"/>
          </w:tcPr>
          <w:p w:rsidR="0002206E" w:rsidRPr="00D436AC" w:rsidRDefault="0002206E" w:rsidP="0002206E">
            <w:pPr>
              <w:pStyle w:val="TableText"/>
              <w:rPr>
                <w:sz w:val="20"/>
              </w:rPr>
            </w:pPr>
            <w:r w:rsidRPr="00D436AC">
              <w:rPr>
                <w:sz w:val="20"/>
              </w:rPr>
              <w:t>4.30kg</w:t>
            </w:r>
          </w:p>
        </w:tc>
      </w:tr>
      <w:tr w:rsidR="0002206E" w:rsidRPr="00D436AC" w:rsidTr="0002206E">
        <w:tc>
          <w:tcPr>
            <w:tcW w:w="1134" w:type="dxa"/>
          </w:tcPr>
          <w:p w:rsidR="0002206E" w:rsidRPr="00D436AC" w:rsidRDefault="0002206E" w:rsidP="0002206E">
            <w:pPr>
              <w:pStyle w:val="TableText"/>
              <w:rPr>
                <w:sz w:val="20"/>
              </w:rPr>
            </w:pPr>
            <w:r w:rsidRPr="00D436AC">
              <w:rPr>
                <w:sz w:val="20"/>
              </w:rPr>
              <w:t>82</w:t>
            </w:r>
          </w:p>
        </w:tc>
        <w:tc>
          <w:tcPr>
            <w:tcW w:w="3533" w:type="dxa"/>
          </w:tcPr>
          <w:p w:rsidR="0002206E" w:rsidRPr="00D436AC" w:rsidRDefault="0002206E" w:rsidP="0002206E">
            <w:pPr>
              <w:pStyle w:val="TableText"/>
              <w:rPr>
                <w:sz w:val="20"/>
              </w:rPr>
            </w:pPr>
            <w:r w:rsidRPr="00D436AC">
              <w:rPr>
                <w:sz w:val="20"/>
              </w:rPr>
              <w:t>1-Phenyl-1-propanone</w:t>
            </w:r>
          </w:p>
        </w:tc>
        <w:tc>
          <w:tcPr>
            <w:tcW w:w="1623" w:type="dxa"/>
          </w:tcPr>
          <w:p w:rsidR="0002206E" w:rsidRPr="00D436AC" w:rsidRDefault="0002206E" w:rsidP="0002206E">
            <w:pPr>
              <w:pStyle w:val="TableText"/>
              <w:rPr>
                <w:sz w:val="20"/>
              </w:rPr>
            </w:pPr>
            <w:r w:rsidRPr="00D436AC">
              <w:rPr>
                <w:sz w:val="20"/>
              </w:rPr>
              <w:t>0.25L</w:t>
            </w:r>
          </w:p>
        </w:tc>
        <w:tc>
          <w:tcPr>
            <w:tcW w:w="1734" w:type="dxa"/>
          </w:tcPr>
          <w:p w:rsidR="0002206E" w:rsidRPr="00D436AC" w:rsidRDefault="0002206E" w:rsidP="0002206E">
            <w:pPr>
              <w:pStyle w:val="TableText"/>
              <w:rPr>
                <w:sz w:val="20"/>
              </w:rPr>
            </w:pPr>
            <w:r w:rsidRPr="00D436AC">
              <w:rPr>
                <w:sz w:val="20"/>
              </w:rPr>
              <w:t>0.50L</w:t>
            </w:r>
          </w:p>
        </w:tc>
      </w:tr>
      <w:tr w:rsidR="0002206E" w:rsidRPr="00D436AC" w:rsidTr="0002206E">
        <w:tc>
          <w:tcPr>
            <w:tcW w:w="1134" w:type="dxa"/>
          </w:tcPr>
          <w:p w:rsidR="0002206E" w:rsidRPr="00D436AC" w:rsidRDefault="0002206E" w:rsidP="0002206E">
            <w:pPr>
              <w:pStyle w:val="TableText"/>
              <w:rPr>
                <w:sz w:val="20"/>
              </w:rPr>
            </w:pPr>
            <w:r w:rsidRPr="00D436AC">
              <w:rPr>
                <w:sz w:val="20"/>
              </w:rPr>
              <w:t>83</w:t>
            </w:r>
          </w:p>
        </w:tc>
        <w:tc>
          <w:tcPr>
            <w:tcW w:w="3533" w:type="dxa"/>
          </w:tcPr>
          <w:p w:rsidR="0002206E" w:rsidRPr="00D436AC" w:rsidRDefault="0002206E" w:rsidP="0002206E">
            <w:pPr>
              <w:pStyle w:val="TableText"/>
              <w:rPr>
                <w:sz w:val="20"/>
              </w:rPr>
            </w:pPr>
            <w:r w:rsidRPr="00D436AC">
              <w:rPr>
                <w:sz w:val="20"/>
              </w:rPr>
              <w:t>1-Phenyl-2-propanone (BMK)</w:t>
            </w:r>
          </w:p>
        </w:tc>
        <w:tc>
          <w:tcPr>
            <w:tcW w:w="1623" w:type="dxa"/>
          </w:tcPr>
          <w:p w:rsidR="0002206E" w:rsidRPr="00D436AC" w:rsidRDefault="0002206E" w:rsidP="0002206E">
            <w:pPr>
              <w:pStyle w:val="TableText"/>
              <w:rPr>
                <w:sz w:val="20"/>
              </w:rPr>
            </w:pPr>
            <w:r w:rsidRPr="00D436AC">
              <w:rPr>
                <w:sz w:val="20"/>
              </w:rPr>
              <w:t>1.00L</w:t>
            </w:r>
          </w:p>
        </w:tc>
        <w:tc>
          <w:tcPr>
            <w:tcW w:w="1734" w:type="dxa"/>
          </w:tcPr>
          <w:p w:rsidR="0002206E" w:rsidRPr="00D436AC" w:rsidRDefault="0002206E" w:rsidP="0002206E">
            <w:pPr>
              <w:pStyle w:val="TableText"/>
              <w:rPr>
                <w:sz w:val="20"/>
              </w:rPr>
            </w:pPr>
            <w:r w:rsidRPr="00D436AC">
              <w:rPr>
                <w:sz w:val="20"/>
              </w:rPr>
              <w:t>2.00L</w:t>
            </w:r>
          </w:p>
        </w:tc>
      </w:tr>
      <w:tr w:rsidR="0002206E" w:rsidRPr="00D436AC" w:rsidTr="0002206E">
        <w:tc>
          <w:tcPr>
            <w:tcW w:w="1134" w:type="dxa"/>
          </w:tcPr>
          <w:p w:rsidR="0002206E" w:rsidRPr="00D436AC" w:rsidRDefault="0002206E" w:rsidP="0002206E">
            <w:pPr>
              <w:pStyle w:val="TableText"/>
              <w:rPr>
                <w:sz w:val="20"/>
              </w:rPr>
            </w:pPr>
            <w:r w:rsidRPr="00D436AC">
              <w:rPr>
                <w:sz w:val="20"/>
              </w:rPr>
              <w:t>84</w:t>
            </w:r>
          </w:p>
        </w:tc>
        <w:tc>
          <w:tcPr>
            <w:tcW w:w="3533" w:type="dxa"/>
          </w:tcPr>
          <w:p w:rsidR="0002206E" w:rsidRPr="00D436AC" w:rsidRDefault="0002206E" w:rsidP="0002206E">
            <w:pPr>
              <w:pStyle w:val="TableText"/>
              <w:rPr>
                <w:sz w:val="20"/>
              </w:rPr>
            </w:pPr>
            <w:r w:rsidRPr="00D436AC">
              <w:rPr>
                <w:sz w:val="20"/>
              </w:rPr>
              <w:t>1-Phenyl-2-propanone oxime</w:t>
            </w:r>
          </w:p>
        </w:tc>
        <w:tc>
          <w:tcPr>
            <w:tcW w:w="1623" w:type="dxa"/>
          </w:tcPr>
          <w:p w:rsidR="0002206E" w:rsidRPr="00D436AC" w:rsidRDefault="0002206E" w:rsidP="0002206E">
            <w:pPr>
              <w:pStyle w:val="TableText"/>
              <w:rPr>
                <w:sz w:val="20"/>
              </w:rPr>
            </w:pPr>
            <w:r w:rsidRPr="00D436AC">
              <w:rPr>
                <w:sz w:val="20"/>
              </w:rPr>
              <w:t>1.00kg</w:t>
            </w:r>
          </w:p>
        </w:tc>
        <w:tc>
          <w:tcPr>
            <w:tcW w:w="1734" w:type="dxa"/>
          </w:tcPr>
          <w:p w:rsidR="0002206E" w:rsidRPr="00D436AC" w:rsidRDefault="0002206E" w:rsidP="0002206E">
            <w:pPr>
              <w:pStyle w:val="TableText"/>
              <w:rPr>
                <w:sz w:val="20"/>
              </w:rPr>
            </w:pPr>
            <w:r w:rsidRPr="00D436AC">
              <w:rPr>
                <w:sz w:val="20"/>
              </w:rPr>
              <w:t>2.00kg</w:t>
            </w:r>
          </w:p>
        </w:tc>
      </w:tr>
      <w:tr w:rsidR="0002206E" w:rsidRPr="00D436AC" w:rsidTr="0002206E">
        <w:tc>
          <w:tcPr>
            <w:tcW w:w="1134" w:type="dxa"/>
          </w:tcPr>
          <w:p w:rsidR="0002206E" w:rsidRPr="00D436AC" w:rsidRDefault="0002206E" w:rsidP="0002206E">
            <w:pPr>
              <w:pStyle w:val="TableText"/>
              <w:rPr>
                <w:sz w:val="20"/>
              </w:rPr>
            </w:pPr>
            <w:r w:rsidRPr="00D436AC">
              <w:rPr>
                <w:sz w:val="20"/>
              </w:rPr>
              <w:t>85</w:t>
            </w:r>
          </w:p>
        </w:tc>
        <w:tc>
          <w:tcPr>
            <w:tcW w:w="3533" w:type="dxa"/>
          </w:tcPr>
          <w:p w:rsidR="0002206E" w:rsidRPr="00D436AC" w:rsidRDefault="0002206E" w:rsidP="0002206E">
            <w:pPr>
              <w:pStyle w:val="TableText"/>
              <w:rPr>
                <w:sz w:val="20"/>
              </w:rPr>
            </w:pPr>
            <w:r w:rsidRPr="00D436AC">
              <w:rPr>
                <w:sz w:val="20"/>
              </w:rPr>
              <w:t xml:space="preserve">Phosphorus </w:t>
            </w:r>
          </w:p>
        </w:tc>
        <w:tc>
          <w:tcPr>
            <w:tcW w:w="1623" w:type="dxa"/>
          </w:tcPr>
          <w:p w:rsidR="0002206E" w:rsidRPr="00D436AC" w:rsidRDefault="0002206E" w:rsidP="0002206E">
            <w:pPr>
              <w:pStyle w:val="TableText"/>
              <w:rPr>
                <w:sz w:val="20"/>
              </w:rPr>
            </w:pPr>
            <w:r w:rsidRPr="00D436AC">
              <w:rPr>
                <w:sz w:val="20"/>
              </w:rPr>
              <w:t>0.10kg</w:t>
            </w:r>
          </w:p>
        </w:tc>
        <w:tc>
          <w:tcPr>
            <w:tcW w:w="1734" w:type="dxa"/>
          </w:tcPr>
          <w:p w:rsidR="0002206E" w:rsidRPr="00D436AC" w:rsidRDefault="0002206E" w:rsidP="0002206E">
            <w:pPr>
              <w:pStyle w:val="TableText"/>
              <w:rPr>
                <w:sz w:val="20"/>
              </w:rPr>
            </w:pPr>
            <w:r w:rsidRPr="00D436AC">
              <w:rPr>
                <w:sz w:val="20"/>
              </w:rPr>
              <w:t>0.20kg</w:t>
            </w:r>
          </w:p>
        </w:tc>
      </w:tr>
      <w:tr w:rsidR="0002206E" w:rsidRPr="00D436AC" w:rsidTr="0002206E">
        <w:tc>
          <w:tcPr>
            <w:tcW w:w="1134" w:type="dxa"/>
          </w:tcPr>
          <w:p w:rsidR="0002206E" w:rsidRPr="00D436AC" w:rsidRDefault="0002206E" w:rsidP="0002206E">
            <w:pPr>
              <w:pStyle w:val="TableText"/>
              <w:rPr>
                <w:sz w:val="20"/>
              </w:rPr>
            </w:pPr>
            <w:r w:rsidRPr="00D436AC">
              <w:rPr>
                <w:sz w:val="20"/>
              </w:rPr>
              <w:t>86</w:t>
            </w:r>
          </w:p>
        </w:tc>
        <w:tc>
          <w:tcPr>
            <w:tcW w:w="3533" w:type="dxa"/>
          </w:tcPr>
          <w:p w:rsidR="0002206E" w:rsidRPr="00D436AC" w:rsidRDefault="0002206E" w:rsidP="0002206E">
            <w:pPr>
              <w:pStyle w:val="TableText"/>
              <w:rPr>
                <w:sz w:val="20"/>
              </w:rPr>
            </w:pPr>
            <w:r w:rsidRPr="00D436AC">
              <w:rPr>
                <w:sz w:val="20"/>
              </w:rPr>
              <w:t>Phosphorous acid</w:t>
            </w:r>
          </w:p>
        </w:tc>
        <w:tc>
          <w:tcPr>
            <w:tcW w:w="1623" w:type="dxa"/>
          </w:tcPr>
          <w:p w:rsidR="0002206E" w:rsidRPr="00D436AC" w:rsidRDefault="0002206E" w:rsidP="0002206E">
            <w:pPr>
              <w:pStyle w:val="TableText"/>
              <w:rPr>
                <w:sz w:val="20"/>
              </w:rPr>
            </w:pPr>
            <w:r w:rsidRPr="00D436AC">
              <w:rPr>
                <w:sz w:val="20"/>
              </w:rPr>
              <w:t>1.10L</w:t>
            </w:r>
          </w:p>
        </w:tc>
        <w:tc>
          <w:tcPr>
            <w:tcW w:w="1734" w:type="dxa"/>
          </w:tcPr>
          <w:p w:rsidR="0002206E" w:rsidRPr="00D436AC" w:rsidRDefault="0002206E" w:rsidP="0002206E">
            <w:pPr>
              <w:pStyle w:val="TableText"/>
              <w:rPr>
                <w:sz w:val="20"/>
              </w:rPr>
            </w:pPr>
            <w:r w:rsidRPr="00D436AC">
              <w:rPr>
                <w:sz w:val="20"/>
              </w:rPr>
              <w:t>2.20L</w:t>
            </w:r>
          </w:p>
        </w:tc>
      </w:tr>
      <w:tr w:rsidR="0002206E" w:rsidRPr="00D436AC" w:rsidTr="0002206E">
        <w:tc>
          <w:tcPr>
            <w:tcW w:w="1134" w:type="dxa"/>
          </w:tcPr>
          <w:p w:rsidR="0002206E" w:rsidRPr="00D436AC" w:rsidRDefault="0002206E" w:rsidP="0002206E">
            <w:pPr>
              <w:pStyle w:val="TableText"/>
              <w:rPr>
                <w:sz w:val="20"/>
              </w:rPr>
            </w:pPr>
            <w:r w:rsidRPr="00D436AC">
              <w:rPr>
                <w:sz w:val="20"/>
              </w:rPr>
              <w:t>87</w:t>
            </w:r>
          </w:p>
        </w:tc>
        <w:tc>
          <w:tcPr>
            <w:tcW w:w="3533" w:type="dxa"/>
          </w:tcPr>
          <w:p w:rsidR="0002206E" w:rsidRPr="00D436AC" w:rsidRDefault="0002206E" w:rsidP="0002206E">
            <w:pPr>
              <w:pStyle w:val="TableText"/>
              <w:rPr>
                <w:sz w:val="20"/>
              </w:rPr>
            </w:pPr>
            <w:r w:rsidRPr="00D436AC">
              <w:rPr>
                <w:sz w:val="20"/>
              </w:rPr>
              <w:t>Piperidine</w:t>
            </w:r>
          </w:p>
        </w:tc>
        <w:tc>
          <w:tcPr>
            <w:tcW w:w="1623" w:type="dxa"/>
          </w:tcPr>
          <w:p w:rsidR="0002206E" w:rsidRPr="00D436AC" w:rsidRDefault="0002206E" w:rsidP="0002206E">
            <w:pPr>
              <w:pStyle w:val="TableText"/>
              <w:rPr>
                <w:sz w:val="20"/>
              </w:rPr>
            </w:pPr>
            <w:r w:rsidRPr="00D436AC">
              <w:rPr>
                <w:sz w:val="20"/>
              </w:rPr>
              <w:t>0.35kg</w:t>
            </w:r>
          </w:p>
        </w:tc>
        <w:tc>
          <w:tcPr>
            <w:tcW w:w="1734" w:type="dxa"/>
          </w:tcPr>
          <w:p w:rsidR="0002206E" w:rsidRPr="00D436AC" w:rsidRDefault="0002206E" w:rsidP="0002206E">
            <w:pPr>
              <w:pStyle w:val="TableText"/>
              <w:rPr>
                <w:sz w:val="20"/>
              </w:rPr>
            </w:pPr>
            <w:r w:rsidRPr="00D436AC">
              <w:rPr>
                <w:sz w:val="20"/>
              </w:rPr>
              <w:t>0.70kg</w:t>
            </w:r>
          </w:p>
        </w:tc>
      </w:tr>
      <w:tr w:rsidR="0002206E" w:rsidRPr="00D436AC" w:rsidTr="0002206E">
        <w:tc>
          <w:tcPr>
            <w:tcW w:w="1134" w:type="dxa"/>
          </w:tcPr>
          <w:p w:rsidR="0002206E" w:rsidRPr="00D436AC" w:rsidRDefault="0002206E" w:rsidP="0002206E">
            <w:pPr>
              <w:pStyle w:val="TableText"/>
              <w:rPr>
                <w:sz w:val="20"/>
              </w:rPr>
            </w:pPr>
            <w:r w:rsidRPr="00D436AC">
              <w:rPr>
                <w:sz w:val="20"/>
              </w:rPr>
              <w:t>88</w:t>
            </w:r>
          </w:p>
        </w:tc>
        <w:tc>
          <w:tcPr>
            <w:tcW w:w="3533" w:type="dxa"/>
          </w:tcPr>
          <w:p w:rsidR="0002206E" w:rsidRPr="00D436AC" w:rsidRDefault="0002206E" w:rsidP="0002206E">
            <w:pPr>
              <w:pStyle w:val="TableText"/>
              <w:rPr>
                <w:sz w:val="20"/>
              </w:rPr>
            </w:pPr>
            <w:r w:rsidRPr="00D436AC">
              <w:rPr>
                <w:sz w:val="20"/>
              </w:rPr>
              <w:t>Piperonal</w:t>
            </w:r>
          </w:p>
        </w:tc>
        <w:tc>
          <w:tcPr>
            <w:tcW w:w="1623" w:type="dxa"/>
          </w:tcPr>
          <w:p w:rsidR="0002206E" w:rsidRPr="00D436AC" w:rsidRDefault="0002206E" w:rsidP="0002206E">
            <w:pPr>
              <w:pStyle w:val="TableText"/>
              <w:rPr>
                <w:sz w:val="20"/>
              </w:rPr>
            </w:pPr>
            <w:r w:rsidRPr="00D436AC">
              <w:rPr>
                <w:sz w:val="20"/>
              </w:rPr>
              <w:t>0.30kg</w:t>
            </w:r>
          </w:p>
        </w:tc>
        <w:tc>
          <w:tcPr>
            <w:tcW w:w="1734" w:type="dxa"/>
          </w:tcPr>
          <w:p w:rsidR="0002206E" w:rsidRPr="00D436AC" w:rsidRDefault="0002206E" w:rsidP="0002206E">
            <w:pPr>
              <w:pStyle w:val="TableText"/>
              <w:rPr>
                <w:sz w:val="20"/>
              </w:rPr>
            </w:pPr>
            <w:r w:rsidRPr="00D436AC">
              <w:rPr>
                <w:sz w:val="20"/>
              </w:rPr>
              <w:t>0.60kg</w:t>
            </w:r>
          </w:p>
        </w:tc>
      </w:tr>
      <w:tr w:rsidR="0002206E" w:rsidRPr="00D436AC" w:rsidTr="0002206E">
        <w:tc>
          <w:tcPr>
            <w:tcW w:w="1134" w:type="dxa"/>
          </w:tcPr>
          <w:p w:rsidR="0002206E" w:rsidRPr="00D436AC" w:rsidRDefault="0002206E" w:rsidP="0002206E">
            <w:pPr>
              <w:pStyle w:val="TableText"/>
              <w:rPr>
                <w:sz w:val="20"/>
              </w:rPr>
            </w:pPr>
            <w:r w:rsidRPr="00D436AC">
              <w:rPr>
                <w:sz w:val="20"/>
              </w:rPr>
              <w:t>89</w:t>
            </w:r>
          </w:p>
        </w:tc>
        <w:tc>
          <w:tcPr>
            <w:tcW w:w="3533" w:type="dxa"/>
          </w:tcPr>
          <w:p w:rsidR="0002206E" w:rsidRPr="00D436AC" w:rsidRDefault="0002206E" w:rsidP="0002206E">
            <w:pPr>
              <w:pStyle w:val="TableText"/>
              <w:rPr>
                <w:sz w:val="20"/>
              </w:rPr>
            </w:pPr>
            <w:r w:rsidRPr="00D436AC">
              <w:rPr>
                <w:sz w:val="20"/>
              </w:rPr>
              <w:t>Platinum</w:t>
            </w:r>
          </w:p>
        </w:tc>
        <w:tc>
          <w:tcPr>
            <w:tcW w:w="1623" w:type="dxa"/>
          </w:tcPr>
          <w:p w:rsidR="0002206E" w:rsidRPr="00D436AC" w:rsidRDefault="0002206E" w:rsidP="0002206E">
            <w:pPr>
              <w:pStyle w:val="TableText"/>
              <w:rPr>
                <w:sz w:val="20"/>
              </w:rPr>
            </w:pPr>
            <w:r w:rsidRPr="00D436AC">
              <w:rPr>
                <w:sz w:val="20"/>
              </w:rPr>
              <w:t>0.005kg</w:t>
            </w:r>
          </w:p>
        </w:tc>
        <w:tc>
          <w:tcPr>
            <w:tcW w:w="1734" w:type="dxa"/>
          </w:tcPr>
          <w:p w:rsidR="0002206E" w:rsidRPr="00D436AC" w:rsidRDefault="0002206E" w:rsidP="0002206E">
            <w:pPr>
              <w:pStyle w:val="TableText"/>
              <w:rPr>
                <w:sz w:val="20"/>
              </w:rPr>
            </w:pPr>
            <w:r w:rsidRPr="00D436AC">
              <w:rPr>
                <w:sz w:val="20"/>
              </w:rPr>
              <w:t>0.010kg</w:t>
            </w:r>
          </w:p>
        </w:tc>
      </w:tr>
      <w:tr w:rsidR="0002206E" w:rsidRPr="00D436AC" w:rsidTr="0002206E">
        <w:tc>
          <w:tcPr>
            <w:tcW w:w="1134" w:type="dxa"/>
          </w:tcPr>
          <w:p w:rsidR="0002206E" w:rsidRPr="00D436AC" w:rsidRDefault="0002206E" w:rsidP="0002206E">
            <w:pPr>
              <w:pStyle w:val="TableText"/>
              <w:rPr>
                <w:sz w:val="20"/>
              </w:rPr>
            </w:pPr>
            <w:r w:rsidRPr="00D436AC">
              <w:rPr>
                <w:sz w:val="20"/>
              </w:rPr>
              <w:t>90</w:t>
            </w:r>
          </w:p>
        </w:tc>
        <w:tc>
          <w:tcPr>
            <w:tcW w:w="3533" w:type="dxa"/>
          </w:tcPr>
          <w:p w:rsidR="0002206E" w:rsidRPr="00D436AC" w:rsidRDefault="0002206E" w:rsidP="0002206E">
            <w:pPr>
              <w:pStyle w:val="TableText"/>
              <w:rPr>
                <w:sz w:val="20"/>
              </w:rPr>
            </w:pPr>
            <w:r w:rsidRPr="00D436AC">
              <w:rPr>
                <w:sz w:val="20"/>
              </w:rPr>
              <w:t>Potassium</w:t>
            </w:r>
          </w:p>
        </w:tc>
        <w:tc>
          <w:tcPr>
            <w:tcW w:w="1623" w:type="dxa"/>
          </w:tcPr>
          <w:p w:rsidR="0002206E" w:rsidRPr="00D436AC" w:rsidRDefault="0002206E" w:rsidP="0002206E">
            <w:pPr>
              <w:pStyle w:val="TableText"/>
              <w:rPr>
                <w:sz w:val="20"/>
              </w:rPr>
            </w:pPr>
            <w:r w:rsidRPr="00D436AC">
              <w:rPr>
                <w:sz w:val="20"/>
              </w:rPr>
              <w:t>0.25kg</w:t>
            </w:r>
          </w:p>
        </w:tc>
        <w:tc>
          <w:tcPr>
            <w:tcW w:w="1734" w:type="dxa"/>
          </w:tcPr>
          <w:p w:rsidR="0002206E" w:rsidRPr="00D436AC" w:rsidRDefault="0002206E" w:rsidP="0002206E">
            <w:pPr>
              <w:pStyle w:val="TableText"/>
              <w:rPr>
                <w:sz w:val="20"/>
              </w:rPr>
            </w:pPr>
            <w:r w:rsidRPr="00D436AC">
              <w:rPr>
                <w:sz w:val="20"/>
              </w:rPr>
              <w:t>0.50kg</w:t>
            </w:r>
          </w:p>
        </w:tc>
      </w:tr>
      <w:tr w:rsidR="0002206E" w:rsidRPr="00D436AC" w:rsidTr="0002206E">
        <w:tc>
          <w:tcPr>
            <w:tcW w:w="1134" w:type="dxa"/>
          </w:tcPr>
          <w:p w:rsidR="0002206E" w:rsidRPr="00D436AC" w:rsidRDefault="0002206E" w:rsidP="0002206E">
            <w:pPr>
              <w:pStyle w:val="TableText"/>
              <w:rPr>
                <w:sz w:val="20"/>
              </w:rPr>
            </w:pPr>
            <w:r w:rsidRPr="00D436AC">
              <w:rPr>
                <w:sz w:val="20"/>
              </w:rPr>
              <w:t>91</w:t>
            </w:r>
          </w:p>
        </w:tc>
        <w:tc>
          <w:tcPr>
            <w:tcW w:w="3533" w:type="dxa"/>
          </w:tcPr>
          <w:p w:rsidR="0002206E" w:rsidRPr="00D436AC" w:rsidRDefault="0002206E" w:rsidP="0002206E">
            <w:pPr>
              <w:pStyle w:val="TableText"/>
              <w:rPr>
                <w:sz w:val="20"/>
              </w:rPr>
            </w:pPr>
            <w:r w:rsidRPr="00D436AC">
              <w:rPr>
                <w:sz w:val="20"/>
              </w:rPr>
              <w:t>Propionic anhydride</w:t>
            </w:r>
          </w:p>
        </w:tc>
        <w:tc>
          <w:tcPr>
            <w:tcW w:w="1623" w:type="dxa"/>
          </w:tcPr>
          <w:p w:rsidR="0002206E" w:rsidRPr="00D436AC" w:rsidRDefault="0002206E" w:rsidP="0002206E">
            <w:pPr>
              <w:pStyle w:val="TableText"/>
              <w:rPr>
                <w:sz w:val="20"/>
              </w:rPr>
            </w:pPr>
            <w:r w:rsidRPr="00D436AC">
              <w:rPr>
                <w:sz w:val="20"/>
              </w:rPr>
              <w:t>0.05L</w:t>
            </w:r>
          </w:p>
        </w:tc>
        <w:tc>
          <w:tcPr>
            <w:tcW w:w="1734" w:type="dxa"/>
          </w:tcPr>
          <w:p w:rsidR="0002206E" w:rsidRPr="00D436AC" w:rsidRDefault="0002206E" w:rsidP="0002206E">
            <w:pPr>
              <w:pStyle w:val="TableText"/>
              <w:rPr>
                <w:sz w:val="20"/>
              </w:rPr>
            </w:pPr>
            <w:r w:rsidRPr="00D436AC">
              <w:rPr>
                <w:sz w:val="20"/>
              </w:rPr>
              <w:t>0.10L</w:t>
            </w:r>
          </w:p>
        </w:tc>
      </w:tr>
      <w:tr w:rsidR="0002206E" w:rsidRPr="00D436AC" w:rsidTr="0002206E">
        <w:tc>
          <w:tcPr>
            <w:tcW w:w="1134" w:type="dxa"/>
          </w:tcPr>
          <w:p w:rsidR="0002206E" w:rsidRPr="00D436AC" w:rsidRDefault="0002206E" w:rsidP="0002206E">
            <w:pPr>
              <w:pStyle w:val="TableText"/>
              <w:rPr>
                <w:sz w:val="20"/>
              </w:rPr>
            </w:pPr>
            <w:r w:rsidRPr="00D436AC">
              <w:rPr>
                <w:sz w:val="20"/>
              </w:rPr>
              <w:t>92</w:t>
            </w:r>
          </w:p>
        </w:tc>
        <w:tc>
          <w:tcPr>
            <w:tcW w:w="3533" w:type="dxa"/>
          </w:tcPr>
          <w:p w:rsidR="0002206E" w:rsidRPr="00D436AC" w:rsidRDefault="0002206E" w:rsidP="0002206E">
            <w:pPr>
              <w:pStyle w:val="TableText"/>
              <w:rPr>
                <w:sz w:val="20"/>
              </w:rPr>
            </w:pPr>
            <w:r w:rsidRPr="00D436AC">
              <w:rPr>
                <w:sz w:val="20"/>
              </w:rPr>
              <w:t xml:space="preserve">Pseudoephedrine </w:t>
            </w:r>
          </w:p>
        </w:tc>
        <w:tc>
          <w:tcPr>
            <w:tcW w:w="1623" w:type="dxa"/>
          </w:tcPr>
          <w:p w:rsidR="0002206E" w:rsidRPr="00D436AC" w:rsidRDefault="0002206E" w:rsidP="0002206E">
            <w:pPr>
              <w:pStyle w:val="TableText"/>
              <w:rPr>
                <w:sz w:val="20"/>
              </w:rPr>
            </w:pPr>
            <w:r w:rsidRPr="00D436AC">
              <w:rPr>
                <w:sz w:val="20"/>
              </w:rPr>
              <w:t>1.10kg</w:t>
            </w:r>
          </w:p>
        </w:tc>
        <w:tc>
          <w:tcPr>
            <w:tcW w:w="1734" w:type="dxa"/>
          </w:tcPr>
          <w:p w:rsidR="0002206E" w:rsidRPr="00D436AC" w:rsidRDefault="0002206E" w:rsidP="0002206E">
            <w:pPr>
              <w:pStyle w:val="TableText"/>
              <w:rPr>
                <w:sz w:val="20"/>
              </w:rPr>
            </w:pPr>
            <w:r w:rsidRPr="00D436AC">
              <w:rPr>
                <w:sz w:val="20"/>
              </w:rPr>
              <w:t>2.20kg</w:t>
            </w:r>
          </w:p>
        </w:tc>
      </w:tr>
      <w:tr w:rsidR="0002206E" w:rsidRPr="00D436AC" w:rsidTr="0002206E">
        <w:tc>
          <w:tcPr>
            <w:tcW w:w="1134" w:type="dxa"/>
          </w:tcPr>
          <w:p w:rsidR="0002206E" w:rsidRPr="00D436AC" w:rsidRDefault="0002206E" w:rsidP="0002206E">
            <w:pPr>
              <w:pStyle w:val="TableText"/>
              <w:rPr>
                <w:sz w:val="20"/>
              </w:rPr>
            </w:pPr>
            <w:r w:rsidRPr="00D436AC">
              <w:rPr>
                <w:sz w:val="20"/>
              </w:rPr>
              <w:t>93</w:t>
            </w:r>
          </w:p>
        </w:tc>
        <w:tc>
          <w:tcPr>
            <w:tcW w:w="3533" w:type="dxa"/>
          </w:tcPr>
          <w:p w:rsidR="0002206E" w:rsidRPr="00D436AC" w:rsidRDefault="0002206E" w:rsidP="0002206E">
            <w:pPr>
              <w:pStyle w:val="TableText"/>
              <w:rPr>
                <w:sz w:val="20"/>
              </w:rPr>
            </w:pPr>
            <w:r w:rsidRPr="00D436AC">
              <w:rPr>
                <w:sz w:val="20"/>
              </w:rPr>
              <w:t>Pyridine</w:t>
            </w:r>
          </w:p>
        </w:tc>
        <w:tc>
          <w:tcPr>
            <w:tcW w:w="1623" w:type="dxa"/>
          </w:tcPr>
          <w:p w:rsidR="0002206E" w:rsidRPr="00D436AC" w:rsidRDefault="0002206E" w:rsidP="0002206E">
            <w:pPr>
              <w:pStyle w:val="TableText"/>
              <w:rPr>
                <w:sz w:val="20"/>
              </w:rPr>
            </w:pPr>
            <w:r w:rsidRPr="00D436AC">
              <w:rPr>
                <w:sz w:val="20"/>
              </w:rPr>
              <w:t>1.00L</w:t>
            </w:r>
          </w:p>
        </w:tc>
        <w:tc>
          <w:tcPr>
            <w:tcW w:w="1734" w:type="dxa"/>
          </w:tcPr>
          <w:p w:rsidR="0002206E" w:rsidRPr="00D436AC" w:rsidRDefault="0002206E" w:rsidP="0002206E">
            <w:pPr>
              <w:pStyle w:val="TableText"/>
              <w:rPr>
                <w:sz w:val="20"/>
              </w:rPr>
            </w:pPr>
            <w:r w:rsidRPr="00D436AC">
              <w:rPr>
                <w:sz w:val="20"/>
              </w:rPr>
              <w:t>2.00L</w:t>
            </w:r>
          </w:p>
        </w:tc>
      </w:tr>
      <w:tr w:rsidR="0002206E" w:rsidRPr="00D436AC" w:rsidTr="0002206E">
        <w:tc>
          <w:tcPr>
            <w:tcW w:w="1134" w:type="dxa"/>
          </w:tcPr>
          <w:p w:rsidR="0002206E" w:rsidRPr="00D436AC" w:rsidRDefault="0002206E" w:rsidP="0002206E">
            <w:pPr>
              <w:pStyle w:val="TableText"/>
              <w:rPr>
                <w:sz w:val="20"/>
              </w:rPr>
            </w:pPr>
            <w:r w:rsidRPr="00D436AC">
              <w:rPr>
                <w:sz w:val="20"/>
              </w:rPr>
              <w:t>94</w:t>
            </w:r>
          </w:p>
        </w:tc>
        <w:tc>
          <w:tcPr>
            <w:tcW w:w="3533" w:type="dxa"/>
          </w:tcPr>
          <w:p w:rsidR="0002206E" w:rsidRPr="00D436AC" w:rsidRDefault="0002206E" w:rsidP="0002206E">
            <w:pPr>
              <w:pStyle w:val="TableText"/>
              <w:rPr>
                <w:sz w:val="20"/>
              </w:rPr>
            </w:pPr>
            <w:r w:rsidRPr="00D436AC">
              <w:rPr>
                <w:sz w:val="20"/>
              </w:rPr>
              <w:t>2-Pyrrolidone</w:t>
            </w:r>
          </w:p>
        </w:tc>
        <w:tc>
          <w:tcPr>
            <w:tcW w:w="1623" w:type="dxa"/>
          </w:tcPr>
          <w:p w:rsidR="0002206E" w:rsidRPr="00D436AC" w:rsidRDefault="0002206E" w:rsidP="0002206E">
            <w:pPr>
              <w:pStyle w:val="TableText"/>
              <w:rPr>
                <w:sz w:val="20"/>
              </w:rPr>
            </w:pPr>
            <w:r w:rsidRPr="00D436AC">
              <w:rPr>
                <w:sz w:val="20"/>
              </w:rPr>
              <w:t>1.50L</w:t>
            </w:r>
          </w:p>
        </w:tc>
        <w:tc>
          <w:tcPr>
            <w:tcW w:w="1734" w:type="dxa"/>
          </w:tcPr>
          <w:p w:rsidR="0002206E" w:rsidRPr="00D436AC" w:rsidRDefault="0002206E" w:rsidP="0002206E">
            <w:pPr>
              <w:pStyle w:val="TableText"/>
              <w:rPr>
                <w:sz w:val="20"/>
              </w:rPr>
            </w:pPr>
            <w:r w:rsidRPr="00D436AC">
              <w:rPr>
                <w:sz w:val="20"/>
              </w:rPr>
              <w:t>3.00L</w:t>
            </w:r>
          </w:p>
        </w:tc>
      </w:tr>
      <w:tr w:rsidR="0002206E" w:rsidRPr="00D436AC" w:rsidTr="0002206E">
        <w:tc>
          <w:tcPr>
            <w:tcW w:w="1134" w:type="dxa"/>
          </w:tcPr>
          <w:p w:rsidR="0002206E" w:rsidRPr="00D436AC" w:rsidRDefault="0002206E" w:rsidP="0002206E">
            <w:pPr>
              <w:pStyle w:val="TableText"/>
              <w:rPr>
                <w:sz w:val="20"/>
              </w:rPr>
            </w:pPr>
            <w:r w:rsidRPr="00D436AC">
              <w:rPr>
                <w:sz w:val="20"/>
              </w:rPr>
              <w:t>95</w:t>
            </w:r>
          </w:p>
        </w:tc>
        <w:tc>
          <w:tcPr>
            <w:tcW w:w="3533" w:type="dxa"/>
          </w:tcPr>
          <w:p w:rsidR="0002206E" w:rsidRPr="00D436AC" w:rsidRDefault="0002206E" w:rsidP="0002206E">
            <w:pPr>
              <w:pStyle w:val="TableText"/>
              <w:rPr>
                <w:sz w:val="20"/>
              </w:rPr>
            </w:pPr>
            <w:r w:rsidRPr="00D436AC">
              <w:rPr>
                <w:sz w:val="20"/>
              </w:rPr>
              <w:t>Raney nickel</w:t>
            </w:r>
          </w:p>
        </w:tc>
        <w:tc>
          <w:tcPr>
            <w:tcW w:w="1623" w:type="dxa"/>
          </w:tcPr>
          <w:p w:rsidR="0002206E" w:rsidRPr="00D436AC" w:rsidRDefault="0002206E" w:rsidP="0002206E">
            <w:pPr>
              <w:pStyle w:val="TableText"/>
              <w:rPr>
                <w:sz w:val="20"/>
              </w:rPr>
            </w:pPr>
            <w:r w:rsidRPr="00D436AC">
              <w:rPr>
                <w:sz w:val="20"/>
              </w:rPr>
              <w:t>0.05kg</w:t>
            </w:r>
          </w:p>
        </w:tc>
        <w:tc>
          <w:tcPr>
            <w:tcW w:w="1734" w:type="dxa"/>
          </w:tcPr>
          <w:p w:rsidR="0002206E" w:rsidRPr="00D436AC" w:rsidRDefault="0002206E" w:rsidP="0002206E">
            <w:pPr>
              <w:pStyle w:val="TableText"/>
              <w:rPr>
                <w:sz w:val="20"/>
              </w:rPr>
            </w:pPr>
            <w:r w:rsidRPr="00D436AC">
              <w:rPr>
                <w:sz w:val="20"/>
              </w:rPr>
              <w:t>0.10kg</w:t>
            </w:r>
          </w:p>
        </w:tc>
      </w:tr>
      <w:tr w:rsidR="0002206E" w:rsidRPr="00D436AC" w:rsidTr="0002206E">
        <w:tc>
          <w:tcPr>
            <w:tcW w:w="1134" w:type="dxa"/>
          </w:tcPr>
          <w:p w:rsidR="0002206E" w:rsidRPr="00D436AC" w:rsidRDefault="0002206E" w:rsidP="0002206E">
            <w:pPr>
              <w:pStyle w:val="TableText"/>
              <w:rPr>
                <w:sz w:val="20"/>
              </w:rPr>
            </w:pPr>
            <w:r w:rsidRPr="00D436AC">
              <w:rPr>
                <w:sz w:val="20"/>
              </w:rPr>
              <w:t>96</w:t>
            </w:r>
          </w:p>
        </w:tc>
        <w:tc>
          <w:tcPr>
            <w:tcW w:w="3533" w:type="dxa"/>
          </w:tcPr>
          <w:p w:rsidR="0002206E" w:rsidRPr="00D436AC" w:rsidRDefault="0002206E" w:rsidP="0002206E">
            <w:pPr>
              <w:pStyle w:val="TableText"/>
              <w:rPr>
                <w:sz w:val="20"/>
              </w:rPr>
            </w:pPr>
            <w:r w:rsidRPr="00D436AC">
              <w:rPr>
                <w:sz w:val="20"/>
              </w:rPr>
              <w:t>Safrole</w:t>
            </w:r>
          </w:p>
        </w:tc>
        <w:tc>
          <w:tcPr>
            <w:tcW w:w="1623" w:type="dxa"/>
          </w:tcPr>
          <w:p w:rsidR="0002206E" w:rsidRPr="00D436AC" w:rsidRDefault="0002206E" w:rsidP="0002206E">
            <w:pPr>
              <w:pStyle w:val="TableText"/>
              <w:rPr>
                <w:sz w:val="20"/>
              </w:rPr>
            </w:pPr>
            <w:r w:rsidRPr="00D436AC">
              <w:rPr>
                <w:sz w:val="20"/>
              </w:rPr>
              <w:t>0.30L</w:t>
            </w:r>
          </w:p>
        </w:tc>
        <w:tc>
          <w:tcPr>
            <w:tcW w:w="1734" w:type="dxa"/>
          </w:tcPr>
          <w:p w:rsidR="0002206E" w:rsidRPr="00D436AC" w:rsidRDefault="0002206E" w:rsidP="0002206E">
            <w:pPr>
              <w:pStyle w:val="TableText"/>
              <w:rPr>
                <w:sz w:val="20"/>
              </w:rPr>
            </w:pPr>
            <w:r w:rsidRPr="00D436AC">
              <w:rPr>
                <w:sz w:val="20"/>
              </w:rPr>
              <w:t>0.60L</w:t>
            </w:r>
          </w:p>
        </w:tc>
      </w:tr>
      <w:tr w:rsidR="0002206E" w:rsidRPr="00D436AC" w:rsidTr="0002206E">
        <w:tc>
          <w:tcPr>
            <w:tcW w:w="1134" w:type="dxa"/>
          </w:tcPr>
          <w:p w:rsidR="0002206E" w:rsidRPr="00D436AC" w:rsidRDefault="0002206E" w:rsidP="0002206E">
            <w:pPr>
              <w:pStyle w:val="TableText"/>
              <w:rPr>
                <w:sz w:val="20"/>
              </w:rPr>
            </w:pPr>
            <w:r w:rsidRPr="00D436AC">
              <w:rPr>
                <w:sz w:val="20"/>
              </w:rPr>
              <w:t>97</w:t>
            </w:r>
          </w:p>
        </w:tc>
        <w:tc>
          <w:tcPr>
            <w:tcW w:w="3533" w:type="dxa"/>
          </w:tcPr>
          <w:p w:rsidR="0002206E" w:rsidRPr="00D436AC" w:rsidRDefault="0002206E" w:rsidP="0002206E">
            <w:pPr>
              <w:pStyle w:val="TableText"/>
              <w:rPr>
                <w:sz w:val="20"/>
              </w:rPr>
            </w:pPr>
            <w:r w:rsidRPr="00D436AC">
              <w:rPr>
                <w:sz w:val="20"/>
              </w:rPr>
              <w:t>Sassafras oil</w:t>
            </w:r>
          </w:p>
        </w:tc>
        <w:tc>
          <w:tcPr>
            <w:tcW w:w="1623" w:type="dxa"/>
          </w:tcPr>
          <w:p w:rsidR="0002206E" w:rsidRPr="00D436AC" w:rsidRDefault="0002206E" w:rsidP="0002206E">
            <w:pPr>
              <w:pStyle w:val="TableText"/>
              <w:rPr>
                <w:sz w:val="20"/>
              </w:rPr>
            </w:pPr>
            <w:r w:rsidRPr="00D436AC">
              <w:rPr>
                <w:sz w:val="20"/>
              </w:rPr>
              <w:t>0.10L</w:t>
            </w:r>
          </w:p>
        </w:tc>
        <w:tc>
          <w:tcPr>
            <w:tcW w:w="1734" w:type="dxa"/>
          </w:tcPr>
          <w:p w:rsidR="0002206E" w:rsidRPr="00D436AC" w:rsidRDefault="0002206E" w:rsidP="0002206E">
            <w:pPr>
              <w:pStyle w:val="TableText"/>
              <w:rPr>
                <w:sz w:val="20"/>
              </w:rPr>
            </w:pPr>
            <w:r w:rsidRPr="00D436AC">
              <w:rPr>
                <w:sz w:val="20"/>
              </w:rPr>
              <w:t>0.20L</w:t>
            </w:r>
          </w:p>
        </w:tc>
      </w:tr>
      <w:tr w:rsidR="0002206E" w:rsidRPr="00D436AC" w:rsidTr="0002206E">
        <w:tc>
          <w:tcPr>
            <w:tcW w:w="1134" w:type="dxa"/>
          </w:tcPr>
          <w:p w:rsidR="0002206E" w:rsidRPr="00D436AC" w:rsidRDefault="0002206E" w:rsidP="0002206E">
            <w:pPr>
              <w:pStyle w:val="TableText"/>
              <w:rPr>
                <w:sz w:val="20"/>
              </w:rPr>
            </w:pPr>
            <w:r w:rsidRPr="00D436AC">
              <w:rPr>
                <w:sz w:val="20"/>
              </w:rPr>
              <w:lastRenderedPageBreak/>
              <w:t>98</w:t>
            </w:r>
          </w:p>
        </w:tc>
        <w:tc>
          <w:tcPr>
            <w:tcW w:w="3533" w:type="dxa"/>
          </w:tcPr>
          <w:p w:rsidR="0002206E" w:rsidRPr="00D436AC" w:rsidRDefault="0002206E" w:rsidP="0002206E">
            <w:pPr>
              <w:pStyle w:val="TableText"/>
              <w:rPr>
                <w:sz w:val="20"/>
              </w:rPr>
            </w:pPr>
            <w:r w:rsidRPr="00D436AC">
              <w:rPr>
                <w:sz w:val="20"/>
              </w:rPr>
              <w:t>Sodium</w:t>
            </w:r>
          </w:p>
        </w:tc>
        <w:tc>
          <w:tcPr>
            <w:tcW w:w="1623" w:type="dxa"/>
          </w:tcPr>
          <w:p w:rsidR="0002206E" w:rsidRPr="00D436AC" w:rsidRDefault="0002206E" w:rsidP="0002206E">
            <w:pPr>
              <w:pStyle w:val="TableText"/>
              <w:rPr>
                <w:sz w:val="20"/>
              </w:rPr>
            </w:pPr>
            <w:r w:rsidRPr="00D436AC">
              <w:rPr>
                <w:sz w:val="20"/>
              </w:rPr>
              <w:t>0.25kg</w:t>
            </w:r>
          </w:p>
        </w:tc>
        <w:tc>
          <w:tcPr>
            <w:tcW w:w="1734" w:type="dxa"/>
          </w:tcPr>
          <w:p w:rsidR="0002206E" w:rsidRPr="00D436AC" w:rsidRDefault="0002206E" w:rsidP="0002206E">
            <w:pPr>
              <w:pStyle w:val="TableText"/>
              <w:rPr>
                <w:sz w:val="20"/>
              </w:rPr>
            </w:pPr>
            <w:r w:rsidRPr="00D436AC">
              <w:rPr>
                <w:sz w:val="20"/>
              </w:rPr>
              <w:t>0.50kg</w:t>
            </w:r>
          </w:p>
        </w:tc>
      </w:tr>
      <w:tr w:rsidR="0002206E" w:rsidRPr="00D436AC" w:rsidTr="0002206E">
        <w:tc>
          <w:tcPr>
            <w:tcW w:w="1134" w:type="dxa"/>
          </w:tcPr>
          <w:p w:rsidR="0002206E" w:rsidRPr="00D436AC" w:rsidRDefault="0002206E" w:rsidP="0002206E">
            <w:pPr>
              <w:pStyle w:val="TableText"/>
              <w:rPr>
                <w:sz w:val="20"/>
              </w:rPr>
            </w:pPr>
            <w:r w:rsidRPr="00D436AC">
              <w:rPr>
                <w:sz w:val="20"/>
              </w:rPr>
              <w:t>99</w:t>
            </w:r>
          </w:p>
        </w:tc>
        <w:tc>
          <w:tcPr>
            <w:tcW w:w="3533" w:type="dxa"/>
          </w:tcPr>
          <w:p w:rsidR="0002206E" w:rsidRPr="00D436AC" w:rsidRDefault="0002206E" w:rsidP="0002206E">
            <w:pPr>
              <w:pStyle w:val="TableText"/>
              <w:rPr>
                <w:sz w:val="20"/>
              </w:rPr>
            </w:pPr>
            <w:r w:rsidRPr="00D436AC">
              <w:rPr>
                <w:sz w:val="20"/>
              </w:rPr>
              <w:t>Sodium bis (2-methoxyethoxy) aluminium hydride</w:t>
            </w:r>
          </w:p>
        </w:tc>
        <w:tc>
          <w:tcPr>
            <w:tcW w:w="1623" w:type="dxa"/>
          </w:tcPr>
          <w:p w:rsidR="0002206E" w:rsidRPr="00D436AC" w:rsidRDefault="0002206E" w:rsidP="0002206E">
            <w:pPr>
              <w:pStyle w:val="TableText"/>
              <w:rPr>
                <w:sz w:val="20"/>
              </w:rPr>
            </w:pPr>
            <w:r w:rsidRPr="00D436AC">
              <w:rPr>
                <w:sz w:val="20"/>
              </w:rPr>
              <w:t>0.05kg</w:t>
            </w:r>
          </w:p>
        </w:tc>
        <w:tc>
          <w:tcPr>
            <w:tcW w:w="1734" w:type="dxa"/>
          </w:tcPr>
          <w:p w:rsidR="0002206E" w:rsidRPr="00D436AC" w:rsidRDefault="0002206E" w:rsidP="0002206E">
            <w:pPr>
              <w:pStyle w:val="TableText"/>
              <w:rPr>
                <w:sz w:val="20"/>
              </w:rPr>
            </w:pPr>
            <w:r w:rsidRPr="00D436AC">
              <w:rPr>
                <w:sz w:val="20"/>
              </w:rPr>
              <w:t>0.10kg</w:t>
            </w:r>
          </w:p>
        </w:tc>
      </w:tr>
      <w:tr w:rsidR="0002206E" w:rsidRPr="00D436AC" w:rsidTr="0002206E">
        <w:tc>
          <w:tcPr>
            <w:tcW w:w="1134" w:type="dxa"/>
          </w:tcPr>
          <w:p w:rsidR="0002206E" w:rsidRPr="00D436AC" w:rsidRDefault="0002206E" w:rsidP="0002206E">
            <w:pPr>
              <w:pStyle w:val="TableText"/>
              <w:rPr>
                <w:sz w:val="20"/>
              </w:rPr>
            </w:pPr>
            <w:r w:rsidRPr="00D436AC">
              <w:rPr>
                <w:sz w:val="20"/>
              </w:rPr>
              <w:t>100</w:t>
            </w:r>
          </w:p>
        </w:tc>
        <w:tc>
          <w:tcPr>
            <w:tcW w:w="3533" w:type="dxa"/>
          </w:tcPr>
          <w:p w:rsidR="0002206E" w:rsidRPr="00D436AC" w:rsidRDefault="0002206E" w:rsidP="0002206E">
            <w:pPr>
              <w:pStyle w:val="TableText"/>
              <w:rPr>
                <w:sz w:val="20"/>
              </w:rPr>
            </w:pPr>
            <w:r w:rsidRPr="00D436AC">
              <w:rPr>
                <w:sz w:val="20"/>
              </w:rPr>
              <w:t>Sodium borohydride</w:t>
            </w:r>
          </w:p>
        </w:tc>
        <w:tc>
          <w:tcPr>
            <w:tcW w:w="1623" w:type="dxa"/>
          </w:tcPr>
          <w:p w:rsidR="0002206E" w:rsidRPr="00D436AC" w:rsidRDefault="0002206E" w:rsidP="0002206E">
            <w:pPr>
              <w:pStyle w:val="TableText"/>
              <w:rPr>
                <w:sz w:val="20"/>
              </w:rPr>
            </w:pPr>
            <w:r w:rsidRPr="00D436AC">
              <w:rPr>
                <w:sz w:val="20"/>
              </w:rPr>
              <w:t>0.05kg</w:t>
            </w:r>
          </w:p>
        </w:tc>
        <w:tc>
          <w:tcPr>
            <w:tcW w:w="1734" w:type="dxa"/>
          </w:tcPr>
          <w:p w:rsidR="0002206E" w:rsidRPr="00D436AC" w:rsidRDefault="0002206E" w:rsidP="0002206E">
            <w:pPr>
              <w:pStyle w:val="TableText"/>
              <w:rPr>
                <w:sz w:val="20"/>
              </w:rPr>
            </w:pPr>
            <w:r w:rsidRPr="00D436AC">
              <w:rPr>
                <w:sz w:val="20"/>
              </w:rPr>
              <w:t>0.10kg</w:t>
            </w:r>
          </w:p>
        </w:tc>
      </w:tr>
      <w:tr w:rsidR="0002206E" w:rsidRPr="00D436AC" w:rsidTr="0002206E">
        <w:tc>
          <w:tcPr>
            <w:tcW w:w="1134" w:type="dxa"/>
          </w:tcPr>
          <w:p w:rsidR="0002206E" w:rsidRPr="00D436AC" w:rsidRDefault="0002206E" w:rsidP="0002206E">
            <w:pPr>
              <w:pStyle w:val="TableText"/>
              <w:rPr>
                <w:sz w:val="20"/>
              </w:rPr>
            </w:pPr>
            <w:r w:rsidRPr="00D436AC">
              <w:rPr>
                <w:sz w:val="20"/>
              </w:rPr>
              <w:t>101</w:t>
            </w:r>
          </w:p>
        </w:tc>
        <w:tc>
          <w:tcPr>
            <w:tcW w:w="3533" w:type="dxa"/>
          </w:tcPr>
          <w:p w:rsidR="0002206E" w:rsidRPr="00D436AC" w:rsidRDefault="0002206E" w:rsidP="0002206E">
            <w:pPr>
              <w:pStyle w:val="TableText"/>
              <w:rPr>
                <w:sz w:val="20"/>
              </w:rPr>
            </w:pPr>
            <w:r w:rsidRPr="00D436AC">
              <w:rPr>
                <w:sz w:val="20"/>
              </w:rPr>
              <w:t>Sodium cyanoborohydride</w:t>
            </w:r>
          </w:p>
        </w:tc>
        <w:tc>
          <w:tcPr>
            <w:tcW w:w="1623" w:type="dxa"/>
          </w:tcPr>
          <w:p w:rsidR="0002206E" w:rsidRPr="00D436AC" w:rsidRDefault="0002206E" w:rsidP="0002206E">
            <w:pPr>
              <w:pStyle w:val="TableText"/>
              <w:rPr>
                <w:sz w:val="20"/>
              </w:rPr>
            </w:pPr>
            <w:r w:rsidRPr="00D436AC">
              <w:rPr>
                <w:sz w:val="20"/>
              </w:rPr>
              <w:t>0.05kg</w:t>
            </w:r>
          </w:p>
        </w:tc>
        <w:tc>
          <w:tcPr>
            <w:tcW w:w="1734" w:type="dxa"/>
          </w:tcPr>
          <w:p w:rsidR="0002206E" w:rsidRPr="00D436AC" w:rsidRDefault="0002206E" w:rsidP="0002206E">
            <w:pPr>
              <w:pStyle w:val="TableText"/>
              <w:rPr>
                <w:sz w:val="20"/>
              </w:rPr>
            </w:pPr>
            <w:r w:rsidRPr="00D436AC">
              <w:rPr>
                <w:sz w:val="20"/>
              </w:rPr>
              <w:t>0.10kg</w:t>
            </w:r>
          </w:p>
        </w:tc>
      </w:tr>
      <w:tr w:rsidR="0002206E" w:rsidRPr="00D436AC" w:rsidTr="0002206E">
        <w:trPr>
          <w:trHeight w:val="70"/>
        </w:trPr>
        <w:tc>
          <w:tcPr>
            <w:tcW w:w="1134" w:type="dxa"/>
          </w:tcPr>
          <w:p w:rsidR="0002206E" w:rsidRPr="00D436AC" w:rsidRDefault="0002206E" w:rsidP="0002206E">
            <w:pPr>
              <w:pStyle w:val="TableText"/>
              <w:rPr>
                <w:sz w:val="20"/>
              </w:rPr>
            </w:pPr>
            <w:r w:rsidRPr="00D436AC">
              <w:rPr>
                <w:sz w:val="20"/>
              </w:rPr>
              <w:t>102</w:t>
            </w:r>
          </w:p>
        </w:tc>
        <w:tc>
          <w:tcPr>
            <w:tcW w:w="3533" w:type="dxa"/>
          </w:tcPr>
          <w:p w:rsidR="0002206E" w:rsidRPr="00D436AC" w:rsidRDefault="0002206E" w:rsidP="0002206E">
            <w:pPr>
              <w:pStyle w:val="TableText"/>
              <w:rPr>
                <w:sz w:val="20"/>
              </w:rPr>
            </w:pPr>
            <w:r w:rsidRPr="00D436AC">
              <w:rPr>
                <w:sz w:val="20"/>
              </w:rPr>
              <w:t>Thionyl chloride</w:t>
            </w:r>
          </w:p>
        </w:tc>
        <w:tc>
          <w:tcPr>
            <w:tcW w:w="1623" w:type="dxa"/>
          </w:tcPr>
          <w:p w:rsidR="0002206E" w:rsidRPr="00D436AC" w:rsidRDefault="0002206E" w:rsidP="0002206E">
            <w:pPr>
              <w:pStyle w:val="TableText"/>
              <w:rPr>
                <w:sz w:val="20"/>
              </w:rPr>
            </w:pPr>
            <w:r w:rsidRPr="00D436AC">
              <w:rPr>
                <w:sz w:val="20"/>
              </w:rPr>
              <w:t>0.25kg</w:t>
            </w:r>
          </w:p>
        </w:tc>
        <w:tc>
          <w:tcPr>
            <w:tcW w:w="1734" w:type="dxa"/>
          </w:tcPr>
          <w:p w:rsidR="0002206E" w:rsidRPr="00D436AC" w:rsidRDefault="0002206E" w:rsidP="0002206E">
            <w:pPr>
              <w:pStyle w:val="TableText"/>
              <w:rPr>
                <w:sz w:val="20"/>
              </w:rPr>
            </w:pPr>
            <w:r w:rsidRPr="00D436AC">
              <w:rPr>
                <w:sz w:val="20"/>
              </w:rPr>
              <w:t>0.50kg</w:t>
            </w:r>
          </w:p>
        </w:tc>
      </w:tr>
      <w:tr w:rsidR="0002206E" w:rsidRPr="00D436AC" w:rsidTr="0002206E">
        <w:tc>
          <w:tcPr>
            <w:tcW w:w="1134" w:type="dxa"/>
          </w:tcPr>
          <w:p w:rsidR="0002206E" w:rsidRPr="00D436AC" w:rsidRDefault="0002206E" w:rsidP="0002206E">
            <w:pPr>
              <w:pStyle w:val="TableText"/>
              <w:rPr>
                <w:sz w:val="20"/>
              </w:rPr>
            </w:pPr>
            <w:r w:rsidRPr="00D436AC">
              <w:rPr>
                <w:sz w:val="20"/>
              </w:rPr>
              <w:t>103</w:t>
            </w:r>
          </w:p>
        </w:tc>
        <w:tc>
          <w:tcPr>
            <w:tcW w:w="3533" w:type="dxa"/>
          </w:tcPr>
          <w:p w:rsidR="0002206E" w:rsidRPr="00D436AC" w:rsidRDefault="0002206E" w:rsidP="0002206E">
            <w:pPr>
              <w:pStyle w:val="TableText"/>
              <w:rPr>
                <w:sz w:val="20"/>
              </w:rPr>
            </w:pPr>
            <w:r w:rsidRPr="00D436AC">
              <w:rPr>
                <w:sz w:val="20"/>
              </w:rPr>
              <w:t>Thorium</w:t>
            </w:r>
          </w:p>
        </w:tc>
        <w:tc>
          <w:tcPr>
            <w:tcW w:w="1623" w:type="dxa"/>
          </w:tcPr>
          <w:p w:rsidR="0002206E" w:rsidRPr="00D436AC" w:rsidRDefault="0002206E" w:rsidP="0002206E">
            <w:pPr>
              <w:pStyle w:val="TableText"/>
              <w:rPr>
                <w:sz w:val="20"/>
              </w:rPr>
            </w:pPr>
            <w:r w:rsidRPr="00D436AC">
              <w:rPr>
                <w:sz w:val="20"/>
              </w:rPr>
              <w:t>1.00kg</w:t>
            </w:r>
          </w:p>
        </w:tc>
        <w:tc>
          <w:tcPr>
            <w:tcW w:w="1734" w:type="dxa"/>
          </w:tcPr>
          <w:p w:rsidR="0002206E" w:rsidRPr="00D436AC" w:rsidRDefault="0002206E" w:rsidP="0002206E">
            <w:pPr>
              <w:pStyle w:val="TableText"/>
              <w:rPr>
                <w:sz w:val="20"/>
              </w:rPr>
            </w:pPr>
            <w:r w:rsidRPr="00D436AC">
              <w:rPr>
                <w:sz w:val="20"/>
              </w:rPr>
              <w:t>2.00kg</w:t>
            </w:r>
          </w:p>
        </w:tc>
      </w:tr>
    </w:tbl>
    <w:p w:rsidR="00304B04" w:rsidRDefault="00304B04">
      <w:pPr>
        <w:pStyle w:val="03Schedule"/>
        <w:sectPr w:rsidR="00304B04">
          <w:headerReference w:type="even" r:id="rId41"/>
          <w:headerReference w:type="default" r:id="rId42"/>
          <w:footerReference w:type="even" r:id="rId43"/>
          <w:footerReference w:type="default" r:id="rId44"/>
          <w:type w:val="continuous"/>
          <w:pgSz w:w="11907" w:h="16839" w:code="9"/>
          <w:pgMar w:top="3880" w:right="1900" w:bottom="3100" w:left="2300" w:header="2280" w:footer="1760" w:gutter="0"/>
          <w:cols w:space="720"/>
        </w:sectPr>
      </w:pPr>
    </w:p>
    <w:p w:rsidR="007B0942" w:rsidRDefault="007B0942">
      <w:pPr>
        <w:pStyle w:val="PageBreak"/>
      </w:pPr>
      <w:r>
        <w:br w:type="page"/>
      </w:r>
    </w:p>
    <w:p w:rsidR="007B0942" w:rsidRDefault="007B0942">
      <w:pPr>
        <w:pStyle w:val="Dict-Heading"/>
      </w:pPr>
      <w:bookmarkStart w:id="24" w:name="_Toc448494362"/>
      <w:r>
        <w:lastRenderedPageBreak/>
        <w:t>Dictionary</w:t>
      </w:r>
      <w:bookmarkEnd w:id="24"/>
    </w:p>
    <w:p w:rsidR="007B0942" w:rsidRDefault="007B0942">
      <w:pPr>
        <w:pStyle w:val="ref"/>
        <w:keepNext/>
      </w:pPr>
      <w:r>
        <w:t>(see s 3)</w:t>
      </w:r>
    </w:p>
    <w:p w:rsidR="007B0942" w:rsidRDefault="007B0942">
      <w:pPr>
        <w:pStyle w:val="aNote"/>
        <w:keepNext/>
      </w:pPr>
      <w:r>
        <w:rPr>
          <w:rStyle w:val="charItals"/>
        </w:rPr>
        <w:t>Note 1</w:t>
      </w:r>
      <w:r>
        <w:rPr>
          <w:rStyle w:val="charItals"/>
        </w:rPr>
        <w:tab/>
      </w:r>
      <w:r>
        <w:t xml:space="preserve">The </w:t>
      </w:r>
      <w:hyperlink r:id="rId45" w:tooltip="A2001-14" w:history="1">
        <w:r w:rsidR="008F4677" w:rsidRPr="008F4677">
          <w:rPr>
            <w:rStyle w:val="charCitHyperlinkAbbrev"/>
          </w:rPr>
          <w:t>Legislation Act</w:t>
        </w:r>
      </w:hyperlink>
      <w:r>
        <w:t xml:space="preserve"> contains definitions and other provisions relevant to this regulation.</w:t>
      </w:r>
    </w:p>
    <w:p w:rsidR="007B0942" w:rsidRDefault="007B0942">
      <w:pPr>
        <w:pStyle w:val="aNote"/>
        <w:keepNext/>
      </w:pPr>
      <w:r>
        <w:rPr>
          <w:rStyle w:val="charItals"/>
        </w:rPr>
        <w:t>Note 2</w:t>
      </w:r>
      <w:r>
        <w:rPr>
          <w:rStyle w:val="charItals"/>
        </w:rPr>
        <w:tab/>
      </w:r>
      <w:r>
        <w:t xml:space="preserve">For example, the </w:t>
      </w:r>
      <w:hyperlink r:id="rId46" w:tooltip="A2001-14" w:history="1">
        <w:r w:rsidR="008F4677" w:rsidRPr="008F4677">
          <w:rPr>
            <w:rStyle w:val="charCitHyperlinkAbbrev"/>
          </w:rPr>
          <w:t>Legislation Act</w:t>
        </w:r>
      </w:hyperlink>
      <w:r>
        <w:t>, dict, pt 1, defines the following term:</w:t>
      </w:r>
    </w:p>
    <w:p w:rsidR="007B0942" w:rsidRDefault="007B0942">
      <w:pPr>
        <w:pStyle w:val="aParaNoteBullet"/>
        <w:keepNext/>
        <w:tabs>
          <w:tab w:val="left" w:pos="2300"/>
        </w:tabs>
        <w:ind w:left="2300" w:hanging="300"/>
      </w:pPr>
      <w:r>
        <w:rPr>
          <w:rFonts w:ascii="Symbol" w:hAnsi="Symbol"/>
        </w:rPr>
        <w:t></w:t>
      </w:r>
      <w:r>
        <w:rPr>
          <w:rFonts w:ascii="Symbol" w:hAnsi="Symbol"/>
        </w:rPr>
        <w:tab/>
      </w:r>
      <w:r>
        <w:t>for.</w:t>
      </w:r>
    </w:p>
    <w:p w:rsidR="007B0942" w:rsidRDefault="007B0942">
      <w:pPr>
        <w:pStyle w:val="aNote"/>
        <w:keepNext/>
        <w:rPr>
          <w:iCs/>
        </w:rPr>
      </w:pPr>
      <w:r>
        <w:rPr>
          <w:rStyle w:val="charItals"/>
        </w:rPr>
        <w:t>Note 3</w:t>
      </w:r>
      <w:r>
        <w:rPr>
          <w:rStyle w:val="charItals"/>
        </w:rPr>
        <w:tab/>
      </w:r>
      <w:r>
        <w:rPr>
          <w:iCs/>
        </w:rPr>
        <w:t xml:space="preserve">Terms used in this regulation have the same meaning that they have in the </w:t>
      </w:r>
      <w:hyperlink r:id="rId47" w:tooltip="A2002-51" w:history="1">
        <w:r w:rsidR="008F4677" w:rsidRPr="008F4677">
          <w:rPr>
            <w:rStyle w:val="charCitHyperlinkAbbrev"/>
          </w:rPr>
          <w:t>Criminal Code</w:t>
        </w:r>
      </w:hyperlink>
      <w:r>
        <w:rPr>
          <w:iCs/>
        </w:rPr>
        <w:t xml:space="preserve"> (see </w:t>
      </w:r>
      <w:hyperlink r:id="rId48" w:tooltip="A2001-14" w:history="1">
        <w:r w:rsidR="008F4677" w:rsidRPr="008F4677">
          <w:rPr>
            <w:rStyle w:val="charCitHyperlinkAbbrev"/>
          </w:rPr>
          <w:t>Legislation Act</w:t>
        </w:r>
      </w:hyperlink>
      <w:r>
        <w:rPr>
          <w:iCs/>
        </w:rPr>
        <w:t xml:space="preserve">, s 148).  For example, the following term is defined in the </w:t>
      </w:r>
      <w:hyperlink r:id="rId49" w:tooltip="A2002-51" w:history="1">
        <w:r w:rsidR="008F4677" w:rsidRPr="008F4677">
          <w:rPr>
            <w:rStyle w:val="charCitHyperlinkAbbrev"/>
          </w:rPr>
          <w:t>Criminal Code</w:t>
        </w:r>
      </w:hyperlink>
      <w:r>
        <w:rPr>
          <w:iCs/>
        </w:rPr>
        <w:t>, dict:</w:t>
      </w:r>
    </w:p>
    <w:p w:rsidR="007B0942" w:rsidRDefault="007B0942">
      <w:pPr>
        <w:pStyle w:val="aParaNoteBullet"/>
        <w:tabs>
          <w:tab w:val="left" w:pos="2300"/>
        </w:tabs>
        <w:ind w:left="2300" w:hanging="300"/>
      </w:pPr>
      <w:r>
        <w:rPr>
          <w:rFonts w:ascii="Symbol" w:hAnsi="Symbol"/>
        </w:rPr>
        <w:t></w:t>
      </w:r>
      <w:r>
        <w:rPr>
          <w:rFonts w:ascii="Symbol" w:hAnsi="Symbol"/>
        </w:rPr>
        <w:tab/>
      </w:r>
      <w:r>
        <w:t>cannabis (see s 600).</w:t>
      </w:r>
    </w:p>
    <w:p w:rsidR="007B0942" w:rsidRDefault="007B0942">
      <w:pPr>
        <w:pStyle w:val="aDef"/>
      </w:pPr>
      <w:r>
        <w:rPr>
          <w:rStyle w:val="charBoldItals"/>
        </w:rPr>
        <w:t>Code</w:t>
      </w:r>
      <w:r>
        <w:rPr>
          <w:bCs/>
          <w:iCs/>
        </w:rPr>
        <w:t xml:space="preserve"> means the </w:t>
      </w:r>
      <w:hyperlink r:id="rId50" w:tooltip="A2002-51" w:history="1">
        <w:r w:rsidR="008F4677" w:rsidRPr="008F4677">
          <w:rPr>
            <w:rStyle w:val="charCitHyperlinkAbbrev"/>
          </w:rPr>
          <w:t>Criminal Code</w:t>
        </w:r>
      </w:hyperlink>
      <w:r>
        <w:rPr>
          <w:bCs/>
          <w:iCs/>
        </w:rPr>
        <w:t>.</w:t>
      </w:r>
    </w:p>
    <w:p w:rsidR="000C150D" w:rsidRPr="009D017B" w:rsidRDefault="000C150D" w:rsidP="000C150D">
      <w:pPr>
        <w:pStyle w:val="aDef"/>
      </w:pPr>
      <w:r w:rsidRPr="008F4677">
        <w:rPr>
          <w:rStyle w:val="charBoldItals"/>
        </w:rPr>
        <w:t>derivative</w:t>
      </w:r>
      <w:r w:rsidRPr="009D017B">
        <w:t xml:space="preserve"> means a substance or compound made from another substance or compound.</w:t>
      </w:r>
    </w:p>
    <w:p w:rsidR="007B0942" w:rsidRDefault="007B0942">
      <w:pPr>
        <w:pStyle w:val="04Dictionary"/>
        <w:sectPr w:rsidR="007B0942">
          <w:headerReference w:type="even" r:id="rId51"/>
          <w:headerReference w:type="default" r:id="rId52"/>
          <w:footerReference w:type="even" r:id="rId53"/>
          <w:footerReference w:type="default" r:id="rId54"/>
          <w:type w:val="continuous"/>
          <w:pgSz w:w="11907" w:h="16839" w:code="9"/>
          <w:pgMar w:top="3000" w:right="1900" w:bottom="2500" w:left="2300" w:header="2480" w:footer="2100" w:gutter="0"/>
          <w:cols w:space="720"/>
          <w:docGrid w:linePitch="254"/>
        </w:sectPr>
      </w:pPr>
    </w:p>
    <w:p w:rsidR="003D3784" w:rsidRDefault="003D3784">
      <w:pPr>
        <w:pStyle w:val="Endnote1"/>
      </w:pPr>
      <w:bookmarkStart w:id="25" w:name="_Toc448494363"/>
      <w:r>
        <w:lastRenderedPageBreak/>
        <w:t>Endnotes</w:t>
      </w:r>
      <w:bookmarkEnd w:id="25"/>
    </w:p>
    <w:p w:rsidR="003D3784" w:rsidRDefault="003D3784">
      <w:pPr>
        <w:pStyle w:val="Endnote20"/>
      </w:pPr>
      <w:bookmarkStart w:id="26" w:name="_Toc448494364"/>
      <w:r>
        <w:rPr>
          <w:rStyle w:val="charTableNo"/>
        </w:rPr>
        <w:t>1</w:t>
      </w:r>
      <w:r>
        <w:tab/>
      </w:r>
      <w:r>
        <w:rPr>
          <w:rStyle w:val="charTableText"/>
        </w:rPr>
        <w:t>About the endnotes</w:t>
      </w:r>
      <w:bookmarkEnd w:id="26"/>
    </w:p>
    <w:p w:rsidR="003D3784" w:rsidRDefault="003D3784">
      <w:pPr>
        <w:pStyle w:val="EndNoteTextPub"/>
      </w:pPr>
      <w:r>
        <w:t>Amending and modifying laws are annotated in the legislation history and the amendment history.  Current modifications are not included in the republished law but are set out in the endnotes.</w:t>
      </w:r>
    </w:p>
    <w:p w:rsidR="003D3784" w:rsidRDefault="003D3784">
      <w:pPr>
        <w:pStyle w:val="EndNoteTextPub"/>
      </w:pPr>
      <w:r>
        <w:t xml:space="preserve">Not all editorial amendments made under the </w:t>
      </w:r>
      <w:hyperlink r:id="rId55" w:tooltip="A2001-14" w:history="1">
        <w:r w:rsidRPr="003D3784">
          <w:rPr>
            <w:rStyle w:val="charCitHyperlinkItal"/>
          </w:rPr>
          <w:t>Legislation Act 2001</w:t>
        </w:r>
      </w:hyperlink>
      <w:r>
        <w:t>, part 11.3 are annotated in the amendment history.  Full details of any amendments can be obtained from the Parliamentary Counsel’s Office.</w:t>
      </w:r>
    </w:p>
    <w:p w:rsidR="003D3784" w:rsidRDefault="003D3784" w:rsidP="00CE2912">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3D3784" w:rsidRDefault="003D3784">
      <w:pPr>
        <w:pStyle w:val="EndNoteTextPub"/>
      </w:pPr>
      <w:r>
        <w:t xml:space="preserve">If all the provisions of the law have been renumbered, a table of renumbered provisions gives details of previous and current numbering.  </w:t>
      </w:r>
    </w:p>
    <w:p w:rsidR="003D3784" w:rsidRDefault="003D3784">
      <w:pPr>
        <w:pStyle w:val="EndNoteTextPub"/>
      </w:pPr>
      <w:r>
        <w:t>The endnotes also include a table of earlier republications.</w:t>
      </w:r>
    </w:p>
    <w:p w:rsidR="003D3784" w:rsidRDefault="003D3784">
      <w:pPr>
        <w:pStyle w:val="Endnote20"/>
      </w:pPr>
      <w:bookmarkStart w:id="27" w:name="_Toc448494365"/>
      <w:r>
        <w:rPr>
          <w:rStyle w:val="charTableNo"/>
        </w:rPr>
        <w:t>2</w:t>
      </w:r>
      <w:r>
        <w:tab/>
      </w:r>
      <w:r>
        <w:rPr>
          <w:rStyle w:val="charTableText"/>
        </w:rPr>
        <w:t>Abbreviation key</w:t>
      </w:r>
      <w:bookmarkEnd w:id="27"/>
    </w:p>
    <w:p w:rsidR="003D3784" w:rsidRDefault="003D3784">
      <w:pPr>
        <w:rPr>
          <w:sz w:val="4"/>
        </w:rPr>
      </w:pPr>
    </w:p>
    <w:tbl>
      <w:tblPr>
        <w:tblW w:w="7372" w:type="dxa"/>
        <w:tblInd w:w="1100" w:type="dxa"/>
        <w:tblLayout w:type="fixed"/>
        <w:tblLook w:val="0000" w:firstRow="0" w:lastRow="0" w:firstColumn="0" w:lastColumn="0" w:noHBand="0" w:noVBand="0"/>
      </w:tblPr>
      <w:tblGrid>
        <w:gridCol w:w="3720"/>
        <w:gridCol w:w="3652"/>
      </w:tblGrid>
      <w:tr w:rsidR="003D3784" w:rsidTr="00427153">
        <w:tc>
          <w:tcPr>
            <w:tcW w:w="3720" w:type="dxa"/>
          </w:tcPr>
          <w:p w:rsidR="003D3784" w:rsidRDefault="003D3784">
            <w:pPr>
              <w:pStyle w:val="EndnotesAbbrev"/>
            </w:pPr>
            <w:r>
              <w:t>A = Act</w:t>
            </w:r>
          </w:p>
        </w:tc>
        <w:tc>
          <w:tcPr>
            <w:tcW w:w="3652" w:type="dxa"/>
          </w:tcPr>
          <w:p w:rsidR="003D3784" w:rsidRDefault="003D3784" w:rsidP="00427153">
            <w:pPr>
              <w:pStyle w:val="EndnotesAbbrev"/>
            </w:pPr>
            <w:r>
              <w:t>NI = Notifiable instrument</w:t>
            </w:r>
          </w:p>
        </w:tc>
      </w:tr>
      <w:tr w:rsidR="003D3784" w:rsidTr="00427153">
        <w:tc>
          <w:tcPr>
            <w:tcW w:w="3720" w:type="dxa"/>
          </w:tcPr>
          <w:p w:rsidR="003D3784" w:rsidRDefault="003D3784" w:rsidP="00427153">
            <w:pPr>
              <w:pStyle w:val="EndnotesAbbrev"/>
            </w:pPr>
            <w:r>
              <w:t>AF = Approved form</w:t>
            </w:r>
          </w:p>
        </w:tc>
        <w:tc>
          <w:tcPr>
            <w:tcW w:w="3652" w:type="dxa"/>
          </w:tcPr>
          <w:p w:rsidR="003D3784" w:rsidRDefault="003D3784" w:rsidP="00427153">
            <w:pPr>
              <w:pStyle w:val="EndnotesAbbrev"/>
            </w:pPr>
            <w:r>
              <w:t>o = order</w:t>
            </w:r>
          </w:p>
        </w:tc>
      </w:tr>
      <w:tr w:rsidR="003D3784" w:rsidTr="00427153">
        <w:tc>
          <w:tcPr>
            <w:tcW w:w="3720" w:type="dxa"/>
          </w:tcPr>
          <w:p w:rsidR="003D3784" w:rsidRDefault="003D3784">
            <w:pPr>
              <w:pStyle w:val="EndnotesAbbrev"/>
            </w:pPr>
            <w:r>
              <w:t>am = amended</w:t>
            </w:r>
          </w:p>
        </w:tc>
        <w:tc>
          <w:tcPr>
            <w:tcW w:w="3652" w:type="dxa"/>
          </w:tcPr>
          <w:p w:rsidR="003D3784" w:rsidRDefault="003D3784" w:rsidP="00427153">
            <w:pPr>
              <w:pStyle w:val="EndnotesAbbrev"/>
            </w:pPr>
            <w:r>
              <w:t>om = omitted/repealed</w:t>
            </w:r>
          </w:p>
        </w:tc>
      </w:tr>
      <w:tr w:rsidR="003D3784" w:rsidTr="00427153">
        <w:tc>
          <w:tcPr>
            <w:tcW w:w="3720" w:type="dxa"/>
          </w:tcPr>
          <w:p w:rsidR="003D3784" w:rsidRDefault="003D3784">
            <w:pPr>
              <w:pStyle w:val="EndnotesAbbrev"/>
            </w:pPr>
            <w:r>
              <w:t>amdt = amendment</w:t>
            </w:r>
          </w:p>
        </w:tc>
        <w:tc>
          <w:tcPr>
            <w:tcW w:w="3652" w:type="dxa"/>
          </w:tcPr>
          <w:p w:rsidR="003D3784" w:rsidRDefault="003D3784" w:rsidP="00427153">
            <w:pPr>
              <w:pStyle w:val="EndnotesAbbrev"/>
            </w:pPr>
            <w:r>
              <w:t>ord = ordinance</w:t>
            </w:r>
          </w:p>
        </w:tc>
      </w:tr>
      <w:tr w:rsidR="003D3784" w:rsidTr="00427153">
        <w:tc>
          <w:tcPr>
            <w:tcW w:w="3720" w:type="dxa"/>
          </w:tcPr>
          <w:p w:rsidR="003D3784" w:rsidRDefault="003D3784">
            <w:pPr>
              <w:pStyle w:val="EndnotesAbbrev"/>
            </w:pPr>
            <w:r>
              <w:t>AR = Assembly resolution</w:t>
            </w:r>
          </w:p>
        </w:tc>
        <w:tc>
          <w:tcPr>
            <w:tcW w:w="3652" w:type="dxa"/>
          </w:tcPr>
          <w:p w:rsidR="003D3784" w:rsidRDefault="003D3784" w:rsidP="00427153">
            <w:pPr>
              <w:pStyle w:val="EndnotesAbbrev"/>
            </w:pPr>
            <w:r>
              <w:t>orig = original</w:t>
            </w:r>
          </w:p>
        </w:tc>
      </w:tr>
      <w:tr w:rsidR="003D3784" w:rsidTr="00427153">
        <w:tc>
          <w:tcPr>
            <w:tcW w:w="3720" w:type="dxa"/>
          </w:tcPr>
          <w:p w:rsidR="003D3784" w:rsidRDefault="003D3784">
            <w:pPr>
              <w:pStyle w:val="EndnotesAbbrev"/>
            </w:pPr>
            <w:r>
              <w:t>ch = chapter</w:t>
            </w:r>
          </w:p>
        </w:tc>
        <w:tc>
          <w:tcPr>
            <w:tcW w:w="3652" w:type="dxa"/>
          </w:tcPr>
          <w:p w:rsidR="003D3784" w:rsidRDefault="003D3784" w:rsidP="00427153">
            <w:pPr>
              <w:pStyle w:val="EndnotesAbbrev"/>
            </w:pPr>
            <w:r>
              <w:t>par = paragraph/subparagraph</w:t>
            </w:r>
          </w:p>
        </w:tc>
      </w:tr>
      <w:tr w:rsidR="003D3784" w:rsidTr="00427153">
        <w:tc>
          <w:tcPr>
            <w:tcW w:w="3720" w:type="dxa"/>
          </w:tcPr>
          <w:p w:rsidR="003D3784" w:rsidRDefault="003D3784">
            <w:pPr>
              <w:pStyle w:val="EndnotesAbbrev"/>
            </w:pPr>
            <w:r>
              <w:t>CN = Commencement notice</w:t>
            </w:r>
          </w:p>
        </w:tc>
        <w:tc>
          <w:tcPr>
            <w:tcW w:w="3652" w:type="dxa"/>
          </w:tcPr>
          <w:p w:rsidR="003D3784" w:rsidRDefault="003D3784" w:rsidP="00427153">
            <w:pPr>
              <w:pStyle w:val="EndnotesAbbrev"/>
            </w:pPr>
            <w:r>
              <w:t>pres = present</w:t>
            </w:r>
          </w:p>
        </w:tc>
      </w:tr>
      <w:tr w:rsidR="003D3784" w:rsidTr="00427153">
        <w:tc>
          <w:tcPr>
            <w:tcW w:w="3720" w:type="dxa"/>
          </w:tcPr>
          <w:p w:rsidR="003D3784" w:rsidRDefault="003D3784">
            <w:pPr>
              <w:pStyle w:val="EndnotesAbbrev"/>
            </w:pPr>
            <w:r>
              <w:t>def = definition</w:t>
            </w:r>
          </w:p>
        </w:tc>
        <w:tc>
          <w:tcPr>
            <w:tcW w:w="3652" w:type="dxa"/>
          </w:tcPr>
          <w:p w:rsidR="003D3784" w:rsidRDefault="003D3784" w:rsidP="00427153">
            <w:pPr>
              <w:pStyle w:val="EndnotesAbbrev"/>
            </w:pPr>
            <w:r>
              <w:t>prev = previous</w:t>
            </w:r>
          </w:p>
        </w:tc>
      </w:tr>
      <w:tr w:rsidR="003D3784" w:rsidTr="00427153">
        <w:tc>
          <w:tcPr>
            <w:tcW w:w="3720" w:type="dxa"/>
          </w:tcPr>
          <w:p w:rsidR="003D3784" w:rsidRDefault="003D3784">
            <w:pPr>
              <w:pStyle w:val="EndnotesAbbrev"/>
            </w:pPr>
            <w:r>
              <w:t>DI = Disallowable instrument</w:t>
            </w:r>
          </w:p>
        </w:tc>
        <w:tc>
          <w:tcPr>
            <w:tcW w:w="3652" w:type="dxa"/>
          </w:tcPr>
          <w:p w:rsidR="003D3784" w:rsidRDefault="003D3784" w:rsidP="00427153">
            <w:pPr>
              <w:pStyle w:val="EndnotesAbbrev"/>
            </w:pPr>
            <w:r>
              <w:t>(prev...) = previously</w:t>
            </w:r>
          </w:p>
        </w:tc>
      </w:tr>
      <w:tr w:rsidR="003D3784" w:rsidTr="00427153">
        <w:tc>
          <w:tcPr>
            <w:tcW w:w="3720" w:type="dxa"/>
          </w:tcPr>
          <w:p w:rsidR="003D3784" w:rsidRDefault="003D3784">
            <w:pPr>
              <w:pStyle w:val="EndnotesAbbrev"/>
            </w:pPr>
            <w:r>
              <w:t>dict = dictionary</w:t>
            </w:r>
          </w:p>
        </w:tc>
        <w:tc>
          <w:tcPr>
            <w:tcW w:w="3652" w:type="dxa"/>
          </w:tcPr>
          <w:p w:rsidR="003D3784" w:rsidRDefault="003D3784" w:rsidP="00427153">
            <w:pPr>
              <w:pStyle w:val="EndnotesAbbrev"/>
            </w:pPr>
            <w:r>
              <w:t>pt = part</w:t>
            </w:r>
          </w:p>
        </w:tc>
      </w:tr>
      <w:tr w:rsidR="003D3784" w:rsidTr="00427153">
        <w:tc>
          <w:tcPr>
            <w:tcW w:w="3720" w:type="dxa"/>
          </w:tcPr>
          <w:p w:rsidR="003D3784" w:rsidRDefault="003D3784">
            <w:pPr>
              <w:pStyle w:val="EndnotesAbbrev"/>
            </w:pPr>
            <w:r>
              <w:t xml:space="preserve">disallowed = disallowed by the Legislative </w:t>
            </w:r>
          </w:p>
        </w:tc>
        <w:tc>
          <w:tcPr>
            <w:tcW w:w="3652" w:type="dxa"/>
          </w:tcPr>
          <w:p w:rsidR="003D3784" w:rsidRDefault="003D3784" w:rsidP="00427153">
            <w:pPr>
              <w:pStyle w:val="EndnotesAbbrev"/>
            </w:pPr>
            <w:r>
              <w:t>r = rule/subrule</w:t>
            </w:r>
          </w:p>
        </w:tc>
      </w:tr>
      <w:tr w:rsidR="003D3784" w:rsidTr="00427153">
        <w:tc>
          <w:tcPr>
            <w:tcW w:w="3720" w:type="dxa"/>
          </w:tcPr>
          <w:p w:rsidR="003D3784" w:rsidRDefault="003D3784">
            <w:pPr>
              <w:pStyle w:val="EndnotesAbbrev"/>
              <w:ind w:left="972"/>
            </w:pPr>
            <w:r>
              <w:t>Assembly</w:t>
            </w:r>
          </w:p>
        </w:tc>
        <w:tc>
          <w:tcPr>
            <w:tcW w:w="3652" w:type="dxa"/>
          </w:tcPr>
          <w:p w:rsidR="003D3784" w:rsidRDefault="003D3784" w:rsidP="00427153">
            <w:pPr>
              <w:pStyle w:val="EndnotesAbbrev"/>
            </w:pPr>
            <w:r>
              <w:t>reloc = relocated</w:t>
            </w:r>
          </w:p>
        </w:tc>
      </w:tr>
      <w:tr w:rsidR="003D3784" w:rsidTr="00427153">
        <w:tc>
          <w:tcPr>
            <w:tcW w:w="3720" w:type="dxa"/>
          </w:tcPr>
          <w:p w:rsidR="003D3784" w:rsidRDefault="003D3784">
            <w:pPr>
              <w:pStyle w:val="EndnotesAbbrev"/>
            </w:pPr>
            <w:r>
              <w:t>div = division</w:t>
            </w:r>
          </w:p>
        </w:tc>
        <w:tc>
          <w:tcPr>
            <w:tcW w:w="3652" w:type="dxa"/>
          </w:tcPr>
          <w:p w:rsidR="003D3784" w:rsidRDefault="003D3784" w:rsidP="00427153">
            <w:pPr>
              <w:pStyle w:val="EndnotesAbbrev"/>
            </w:pPr>
            <w:r>
              <w:t>renum = renumbered</w:t>
            </w:r>
          </w:p>
        </w:tc>
      </w:tr>
      <w:tr w:rsidR="003D3784" w:rsidTr="00427153">
        <w:tc>
          <w:tcPr>
            <w:tcW w:w="3720" w:type="dxa"/>
          </w:tcPr>
          <w:p w:rsidR="003D3784" w:rsidRDefault="003D3784">
            <w:pPr>
              <w:pStyle w:val="EndnotesAbbrev"/>
            </w:pPr>
            <w:r>
              <w:t>exp = expires/expired</w:t>
            </w:r>
          </w:p>
        </w:tc>
        <w:tc>
          <w:tcPr>
            <w:tcW w:w="3652" w:type="dxa"/>
          </w:tcPr>
          <w:p w:rsidR="003D3784" w:rsidRDefault="003D3784" w:rsidP="00427153">
            <w:pPr>
              <w:pStyle w:val="EndnotesAbbrev"/>
            </w:pPr>
            <w:r>
              <w:t>R[X] = Republication No</w:t>
            </w:r>
          </w:p>
        </w:tc>
      </w:tr>
      <w:tr w:rsidR="003D3784" w:rsidTr="00427153">
        <w:tc>
          <w:tcPr>
            <w:tcW w:w="3720" w:type="dxa"/>
          </w:tcPr>
          <w:p w:rsidR="003D3784" w:rsidRDefault="003D3784">
            <w:pPr>
              <w:pStyle w:val="EndnotesAbbrev"/>
            </w:pPr>
            <w:r>
              <w:t>Gaz = gazette</w:t>
            </w:r>
          </w:p>
        </w:tc>
        <w:tc>
          <w:tcPr>
            <w:tcW w:w="3652" w:type="dxa"/>
          </w:tcPr>
          <w:p w:rsidR="003D3784" w:rsidRDefault="003D3784" w:rsidP="00427153">
            <w:pPr>
              <w:pStyle w:val="EndnotesAbbrev"/>
            </w:pPr>
            <w:r>
              <w:t>RI = reissue</w:t>
            </w:r>
          </w:p>
        </w:tc>
      </w:tr>
      <w:tr w:rsidR="003D3784" w:rsidTr="00427153">
        <w:tc>
          <w:tcPr>
            <w:tcW w:w="3720" w:type="dxa"/>
          </w:tcPr>
          <w:p w:rsidR="003D3784" w:rsidRDefault="003D3784">
            <w:pPr>
              <w:pStyle w:val="EndnotesAbbrev"/>
            </w:pPr>
            <w:r>
              <w:t>hdg = heading</w:t>
            </w:r>
          </w:p>
        </w:tc>
        <w:tc>
          <w:tcPr>
            <w:tcW w:w="3652" w:type="dxa"/>
          </w:tcPr>
          <w:p w:rsidR="003D3784" w:rsidRDefault="003D3784" w:rsidP="00427153">
            <w:pPr>
              <w:pStyle w:val="EndnotesAbbrev"/>
            </w:pPr>
            <w:r>
              <w:t>s = section/subsection</w:t>
            </w:r>
          </w:p>
        </w:tc>
      </w:tr>
      <w:tr w:rsidR="003D3784" w:rsidTr="00427153">
        <w:tc>
          <w:tcPr>
            <w:tcW w:w="3720" w:type="dxa"/>
          </w:tcPr>
          <w:p w:rsidR="003D3784" w:rsidRDefault="003D3784">
            <w:pPr>
              <w:pStyle w:val="EndnotesAbbrev"/>
            </w:pPr>
            <w:r>
              <w:t>IA = Interpretation Act 1967</w:t>
            </w:r>
          </w:p>
        </w:tc>
        <w:tc>
          <w:tcPr>
            <w:tcW w:w="3652" w:type="dxa"/>
          </w:tcPr>
          <w:p w:rsidR="003D3784" w:rsidRDefault="003D3784" w:rsidP="00427153">
            <w:pPr>
              <w:pStyle w:val="EndnotesAbbrev"/>
            </w:pPr>
            <w:r>
              <w:t>sch = schedule</w:t>
            </w:r>
          </w:p>
        </w:tc>
      </w:tr>
      <w:tr w:rsidR="003D3784" w:rsidTr="00427153">
        <w:tc>
          <w:tcPr>
            <w:tcW w:w="3720" w:type="dxa"/>
          </w:tcPr>
          <w:p w:rsidR="003D3784" w:rsidRDefault="003D3784">
            <w:pPr>
              <w:pStyle w:val="EndnotesAbbrev"/>
            </w:pPr>
            <w:r>
              <w:t>ins = inserted/added</w:t>
            </w:r>
          </w:p>
        </w:tc>
        <w:tc>
          <w:tcPr>
            <w:tcW w:w="3652" w:type="dxa"/>
          </w:tcPr>
          <w:p w:rsidR="003D3784" w:rsidRDefault="003D3784" w:rsidP="00427153">
            <w:pPr>
              <w:pStyle w:val="EndnotesAbbrev"/>
            </w:pPr>
            <w:r>
              <w:t>sdiv = subdivision</w:t>
            </w:r>
          </w:p>
        </w:tc>
      </w:tr>
      <w:tr w:rsidR="003D3784" w:rsidTr="00427153">
        <w:tc>
          <w:tcPr>
            <w:tcW w:w="3720" w:type="dxa"/>
          </w:tcPr>
          <w:p w:rsidR="003D3784" w:rsidRDefault="003D3784">
            <w:pPr>
              <w:pStyle w:val="EndnotesAbbrev"/>
            </w:pPr>
            <w:r>
              <w:t>LA = Legislation Act 2001</w:t>
            </w:r>
          </w:p>
        </w:tc>
        <w:tc>
          <w:tcPr>
            <w:tcW w:w="3652" w:type="dxa"/>
          </w:tcPr>
          <w:p w:rsidR="003D3784" w:rsidRDefault="003D3784" w:rsidP="00427153">
            <w:pPr>
              <w:pStyle w:val="EndnotesAbbrev"/>
            </w:pPr>
            <w:r>
              <w:t>SL = Subordinate law</w:t>
            </w:r>
          </w:p>
        </w:tc>
      </w:tr>
      <w:tr w:rsidR="003D3784" w:rsidTr="00427153">
        <w:tc>
          <w:tcPr>
            <w:tcW w:w="3720" w:type="dxa"/>
          </w:tcPr>
          <w:p w:rsidR="003D3784" w:rsidRDefault="003D3784">
            <w:pPr>
              <w:pStyle w:val="EndnotesAbbrev"/>
            </w:pPr>
            <w:r>
              <w:t>LR = legislation register</w:t>
            </w:r>
          </w:p>
        </w:tc>
        <w:tc>
          <w:tcPr>
            <w:tcW w:w="3652" w:type="dxa"/>
          </w:tcPr>
          <w:p w:rsidR="003D3784" w:rsidRDefault="003D3784" w:rsidP="00427153">
            <w:pPr>
              <w:pStyle w:val="EndnotesAbbrev"/>
            </w:pPr>
            <w:r>
              <w:t>sub = substituted</w:t>
            </w:r>
          </w:p>
        </w:tc>
      </w:tr>
      <w:tr w:rsidR="003D3784" w:rsidTr="00427153">
        <w:tc>
          <w:tcPr>
            <w:tcW w:w="3720" w:type="dxa"/>
          </w:tcPr>
          <w:p w:rsidR="003D3784" w:rsidRDefault="003D3784">
            <w:pPr>
              <w:pStyle w:val="EndnotesAbbrev"/>
            </w:pPr>
            <w:r>
              <w:t>LRA = Legislation (Republication) Act 1996</w:t>
            </w:r>
          </w:p>
        </w:tc>
        <w:tc>
          <w:tcPr>
            <w:tcW w:w="3652" w:type="dxa"/>
          </w:tcPr>
          <w:p w:rsidR="003D3784" w:rsidRDefault="003D3784" w:rsidP="00427153">
            <w:pPr>
              <w:pStyle w:val="EndnotesAbbrev"/>
            </w:pPr>
            <w:r>
              <w:rPr>
                <w:u w:val="single"/>
              </w:rPr>
              <w:t>underlining</w:t>
            </w:r>
            <w:r>
              <w:t xml:space="preserve"> = whole or part not commenced</w:t>
            </w:r>
          </w:p>
        </w:tc>
      </w:tr>
      <w:tr w:rsidR="003D3784" w:rsidTr="00427153">
        <w:tc>
          <w:tcPr>
            <w:tcW w:w="3720" w:type="dxa"/>
          </w:tcPr>
          <w:p w:rsidR="003D3784" w:rsidRDefault="003D3784">
            <w:pPr>
              <w:pStyle w:val="EndnotesAbbrev"/>
            </w:pPr>
            <w:r>
              <w:t>mod = modified/modification</w:t>
            </w:r>
          </w:p>
        </w:tc>
        <w:tc>
          <w:tcPr>
            <w:tcW w:w="3652" w:type="dxa"/>
          </w:tcPr>
          <w:p w:rsidR="003D3784" w:rsidRDefault="003D3784" w:rsidP="00427153">
            <w:pPr>
              <w:pStyle w:val="EndnotesAbbrev"/>
              <w:ind w:left="1073"/>
            </w:pPr>
            <w:r>
              <w:t>or to be expired</w:t>
            </w:r>
          </w:p>
        </w:tc>
      </w:tr>
    </w:tbl>
    <w:p w:rsidR="003D3784" w:rsidRPr="00BB6F39" w:rsidRDefault="003D3784" w:rsidP="00CE2912"/>
    <w:p w:rsidR="007B0942" w:rsidRPr="000774CC" w:rsidRDefault="007B0942">
      <w:pPr>
        <w:pStyle w:val="Endnote20"/>
      </w:pPr>
      <w:bookmarkStart w:id="28" w:name="_Toc448494366"/>
      <w:r w:rsidRPr="000774CC">
        <w:rPr>
          <w:rStyle w:val="charTableNo"/>
        </w:rPr>
        <w:lastRenderedPageBreak/>
        <w:t>3</w:t>
      </w:r>
      <w:r>
        <w:tab/>
      </w:r>
      <w:r w:rsidRPr="000774CC">
        <w:rPr>
          <w:rStyle w:val="charTableText"/>
        </w:rPr>
        <w:t>Legislation history</w:t>
      </w:r>
      <w:bookmarkEnd w:id="28"/>
    </w:p>
    <w:p w:rsidR="007B0942" w:rsidRDefault="008F4677">
      <w:pPr>
        <w:pStyle w:val="NewAct"/>
      </w:pPr>
      <w:r w:rsidRPr="00CF146A">
        <w:t>Criminal Code</w:t>
      </w:r>
      <w:r w:rsidR="007B0942">
        <w:t xml:space="preserve"> Regulation 2005</w:t>
      </w:r>
      <w:r w:rsidR="007B0942" w:rsidRPr="00CF146A">
        <w:t xml:space="preserve"> </w:t>
      </w:r>
      <w:r w:rsidRPr="00CF146A">
        <w:t>SL2005</w:t>
      </w:r>
      <w:r w:rsidRPr="00CF146A">
        <w:noBreakHyphen/>
        <w:t>2</w:t>
      </w:r>
    </w:p>
    <w:p w:rsidR="007B0942" w:rsidRDefault="007B0942">
      <w:pPr>
        <w:pStyle w:val="Actdetails"/>
      </w:pPr>
      <w:r>
        <w:t>notified LR 4 March 2005</w:t>
      </w:r>
      <w:r>
        <w:br/>
        <w:t>s 1, s 2 commenced 4 March 2005 (LA s 75 (1))</w:t>
      </w:r>
      <w:r>
        <w:br/>
        <w:t>sch 1 pt 1.1 item 39 commenced 1 May 2005 (s 2 (2))</w:t>
      </w:r>
      <w:r>
        <w:br/>
        <w:t xml:space="preserve">remainder commenced 6 March 2005 (s 2 (1) and see </w:t>
      </w:r>
      <w:hyperlink r:id="rId56" w:tooltip="A2004-56" w:history="1">
        <w:r w:rsidR="008F4677" w:rsidRPr="008F4677">
          <w:rPr>
            <w:rStyle w:val="charCitHyperlinkAbbrev"/>
          </w:rPr>
          <w:t>Criminal Code (Serious Drug Offences) Amendment Act 2004</w:t>
        </w:r>
      </w:hyperlink>
      <w:r>
        <w:t xml:space="preserve"> A2004-56 s 2 and LA s 79)</w:t>
      </w:r>
    </w:p>
    <w:p w:rsidR="007B0942" w:rsidRDefault="007B0942">
      <w:pPr>
        <w:pStyle w:val="Asamby"/>
      </w:pPr>
      <w:r>
        <w:t>as amended by</w:t>
      </w:r>
    </w:p>
    <w:p w:rsidR="007B0942" w:rsidRDefault="00F12EC1">
      <w:pPr>
        <w:pStyle w:val="NewAct"/>
      </w:pPr>
      <w:hyperlink r:id="rId57" w:tooltip="SL2007-7" w:history="1">
        <w:r w:rsidR="008F4677" w:rsidRPr="008F4677">
          <w:rPr>
            <w:rStyle w:val="charCitHyperlinkAbbrev"/>
          </w:rPr>
          <w:t>Criminal Code Amendment Regulation 2007 (No 1)</w:t>
        </w:r>
      </w:hyperlink>
      <w:r w:rsidR="007B0942">
        <w:t xml:space="preserve"> SL2007-7</w:t>
      </w:r>
    </w:p>
    <w:p w:rsidR="007B0942" w:rsidRDefault="007B0942">
      <w:pPr>
        <w:pStyle w:val="Actdetails"/>
      </w:pPr>
      <w:r>
        <w:t>notified LR 3 May 2007</w:t>
      </w:r>
    </w:p>
    <w:p w:rsidR="007B0942" w:rsidRDefault="007B0942">
      <w:pPr>
        <w:pStyle w:val="Actdetails"/>
      </w:pPr>
      <w:r>
        <w:t>s 1, s 2 commenced 3 May 2007 (LA s 75 (1))</w:t>
      </w:r>
    </w:p>
    <w:p w:rsidR="007B0942" w:rsidRDefault="007B0942">
      <w:pPr>
        <w:pStyle w:val="Actdetails"/>
      </w:pPr>
      <w:r>
        <w:t>remainder commenced 4 May 2007 (s 2)</w:t>
      </w:r>
    </w:p>
    <w:p w:rsidR="007B0942" w:rsidRDefault="00F12EC1">
      <w:pPr>
        <w:pStyle w:val="NewAct"/>
      </w:pPr>
      <w:hyperlink r:id="rId58" w:tooltip="A2007-22" w:history="1">
        <w:r w:rsidR="008F4677" w:rsidRPr="008F4677">
          <w:rPr>
            <w:rStyle w:val="charCitHyperlinkAbbrev"/>
          </w:rPr>
          <w:t>Justice and Community Safety Legislation Amendment Act 2007</w:t>
        </w:r>
      </w:hyperlink>
      <w:r w:rsidR="007B0942">
        <w:t xml:space="preserve"> A2007</w:t>
      </w:r>
      <w:r w:rsidR="007B0942">
        <w:noBreakHyphen/>
        <w:t>22 sch 1 pt 1.7</w:t>
      </w:r>
    </w:p>
    <w:p w:rsidR="007B0942" w:rsidRDefault="007B0942">
      <w:pPr>
        <w:pStyle w:val="Actdetails"/>
        <w:keepNext/>
      </w:pPr>
      <w:r>
        <w:t>notified LR 5 September 2007</w:t>
      </w:r>
    </w:p>
    <w:p w:rsidR="007B0942" w:rsidRDefault="007B0942">
      <w:pPr>
        <w:pStyle w:val="Actdetails"/>
        <w:keepNext/>
      </w:pPr>
      <w:r>
        <w:t>s 1, s 2 commenced 5 September 2007 (LA s 75 (1))</w:t>
      </w:r>
    </w:p>
    <w:p w:rsidR="007B0942" w:rsidRDefault="007B0942">
      <w:pPr>
        <w:pStyle w:val="Actdetails"/>
      </w:pPr>
      <w:r>
        <w:t>sch 1 pt 1.7 commenced 6 September 2007 (s 2)</w:t>
      </w:r>
    </w:p>
    <w:p w:rsidR="00D13792" w:rsidRDefault="00F12EC1" w:rsidP="0069208D">
      <w:pPr>
        <w:pStyle w:val="NewAct"/>
      </w:pPr>
      <w:hyperlink r:id="rId59" w:tooltip="A2008-26" w:history="1">
        <w:r w:rsidR="008F4677" w:rsidRPr="008F4677">
          <w:rPr>
            <w:rStyle w:val="charCitHyperlinkAbbrev"/>
          </w:rPr>
          <w:t>Medicines, Poisons and Therapeutic Goods Act 2008</w:t>
        </w:r>
      </w:hyperlink>
      <w:r w:rsidR="00D13792">
        <w:t xml:space="preserve"> A2008-26 sch 2 pt</w:t>
      </w:r>
      <w:r w:rsidR="006B0A8F">
        <w:t> </w:t>
      </w:r>
      <w:r w:rsidR="00D13792">
        <w:t>2.7</w:t>
      </w:r>
    </w:p>
    <w:p w:rsidR="002F6EF4" w:rsidRDefault="00D13792" w:rsidP="006D59B5">
      <w:pPr>
        <w:pStyle w:val="Actdetails"/>
      </w:pPr>
      <w:r>
        <w:t>notified LR 14 August 2008</w:t>
      </w:r>
    </w:p>
    <w:p w:rsidR="004319F8" w:rsidRDefault="004319F8" w:rsidP="004319F8">
      <w:pPr>
        <w:pStyle w:val="Actdetails"/>
        <w:keepNext/>
      </w:pPr>
      <w:r>
        <w:t>s 1, s 2 commenced 14 August 2008 (LA s 75 (1))</w:t>
      </w:r>
    </w:p>
    <w:p w:rsidR="004319F8" w:rsidRPr="002F338A" w:rsidRDefault="004319F8" w:rsidP="004319F8">
      <w:pPr>
        <w:pStyle w:val="Actdetails"/>
        <w:keepNext/>
      </w:pPr>
      <w:r>
        <w:t>sch 2 pt 2.7</w:t>
      </w:r>
      <w:r w:rsidRPr="002F338A">
        <w:t xml:space="preserve"> </w:t>
      </w:r>
      <w:r>
        <w:t>commenced 14 February 2009</w:t>
      </w:r>
      <w:r w:rsidRPr="002F338A">
        <w:t xml:space="preserve"> (s 2</w:t>
      </w:r>
      <w:r>
        <w:t xml:space="preserve"> and LA s 79</w:t>
      </w:r>
      <w:r w:rsidRPr="002F338A">
        <w:t>)</w:t>
      </w:r>
    </w:p>
    <w:p w:rsidR="00AB0375" w:rsidRDefault="00F12EC1" w:rsidP="00AB0375">
      <w:pPr>
        <w:pStyle w:val="NewAct"/>
      </w:pPr>
      <w:hyperlink r:id="rId60" w:tooltip="SL2008-56" w:history="1">
        <w:r w:rsidR="008F4677" w:rsidRPr="008F4677">
          <w:rPr>
            <w:rStyle w:val="charCitHyperlinkAbbrev"/>
          </w:rPr>
          <w:t>Criminal Code Amendment Regulation 2008 (No 1)</w:t>
        </w:r>
      </w:hyperlink>
      <w:r w:rsidR="002F6EF4">
        <w:t xml:space="preserve"> SL2008-56</w:t>
      </w:r>
    </w:p>
    <w:p w:rsidR="00AB0375" w:rsidRDefault="002F6EF4" w:rsidP="00AB0375">
      <w:pPr>
        <w:pStyle w:val="Actdetails"/>
      </w:pPr>
      <w:r>
        <w:t>notified LR 22</w:t>
      </w:r>
      <w:r w:rsidR="00AB0375">
        <w:t xml:space="preserve"> December</w:t>
      </w:r>
      <w:r w:rsidR="00427E36">
        <w:t xml:space="preserve"> </w:t>
      </w:r>
      <w:r w:rsidR="00AB0375">
        <w:t>2008</w:t>
      </w:r>
    </w:p>
    <w:p w:rsidR="00AB0375" w:rsidRDefault="00427E36" w:rsidP="00AB0375">
      <w:pPr>
        <w:pStyle w:val="Actdetails"/>
      </w:pPr>
      <w:r>
        <w:t>s 1, s 2 commenced 22</w:t>
      </w:r>
      <w:r w:rsidR="00AB0375">
        <w:t xml:space="preserve"> December 2008 (LA s 75 (1))</w:t>
      </w:r>
    </w:p>
    <w:p w:rsidR="00AB0375" w:rsidRDefault="002F6EF4" w:rsidP="00AB0375">
      <w:pPr>
        <w:pStyle w:val="Actdetails"/>
      </w:pPr>
      <w:r>
        <w:t>remainder commenced 23</w:t>
      </w:r>
      <w:r w:rsidR="00AB0375">
        <w:t xml:space="preserve"> December</w:t>
      </w:r>
      <w:r w:rsidR="00427E36">
        <w:t xml:space="preserve"> </w:t>
      </w:r>
      <w:r w:rsidR="00AB0375">
        <w:t>2008 (s 2)</w:t>
      </w:r>
    </w:p>
    <w:p w:rsidR="005B4F59" w:rsidRDefault="00F12EC1" w:rsidP="005B4F59">
      <w:pPr>
        <w:pStyle w:val="NewAct"/>
      </w:pPr>
      <w:hyperlink r:id="rId61" w:tooltip="SL2009-25" w:history="1">
        <w:r w:rsidR="008F4677" w:rsidRPr="008F4677">
          <w:rPr>
            <w:rStyle w:val="charCitHyperlinkAbbrev"/>
          </w:rPr>
          <w:t>Criminal Code Amendment Regulation 2009 (No 1)</w:t>
        </w:r>
      </w:hyperlink>
      <w:r w:rsidR="005B4F59">
        <w:t xml:space="preserve"> SL2009-25</w:t>
      </w:r>
    </w:p>
    <w:p w:rsidR="005B4F59" w:rsidRDefault="005B4F59" w:rsidP="005B4F59">
      <w:pPr>
        <w:pStyle w:val="Actdetails"/>
      </w:pPr>
      <w:r>
        <w:t>notified LR 1 June 2009</w:t>
      </w:r>
    </w:p>
    <w:p w:rsidR="005B4F59" w:rsidRDefault="005B4F59" w:rsidP="005B4F59">
      <w:pPr>
        <w:pStyle w:val="Actdetails"/>
      </w:pPr>
      <w:r>
        <w:t>s 1, s 2 commenced 1 June 2009 (LA s 75 (1))</w:t>
      </w:r>
    </w:p>
    <w:p w:rsidR="005B4F59" w:rsidRDefault="005B4F59" w:rsidP="005B4F59">
      <w:pPr>
        <w:pStyle w:val="Actdetails"/>
      </w:pPr>
      <w:r>
        <w:t>remainder commenced 2 June 2009 (s 2)</w:t>
      </w:r>
    </w:p>
    <w:p w:rsidR="00486354" w:rsidRDefault="00F12EC1" w:rsidP="00486354">
      <w:pPr>
        <w:pStyle w:val="NewAct"/>
      </w:pPr>
      <w:hyperlink r:id="rId62" w:tooltip="A2009-24" w:history="1">
        <w:r w:rsidR="008F4677" w:rsidRPr="008F4677">
          <w:rPr>
            <w:rStyle w:val="charCitHyperlinkAbbrev"/>
          </w:rPr>
          <w:t>Crimes Legislation Amendment Act 2009</w:t>
        </w:r>
      </w:hyperlink>
      <w:r w:rsidR="00486354">
        <w:t xml:space="preserve"> A2009-24 sch 1 pt 1.7</w:t>
      </w:r>
    </w:p>
    <w:p w:rsidR="00486354" w:rsidRDefault="00486354" w:rsidP="00486354">
      <w:pPr>
        <w:pStyle w:val="Actdetails"/>
        <w:keepNext/>
      </w:pPr>
      <w:r>
        <w:t>notified LR 3 September 2009</w:t>
      </w:r>
    </w:p>
    <w:p w:rsidR="00486354" w:rsidRDefault="00486354" w:rsidP="00486354">
      <w:pPr>
        <w:pStyle w:val="Actdetails"/>
        <w:keepNext/>
      </w:pPr>
      <w:r>
        <w:t>s 1, s 2 commenced 3 September 2009 (LA s 75 (1))</w:t>
      </w:r>
    </w:p>
    <w:p w:rsidR="00486354" w:rsidRPr="00CB0B3C" w:rsidRDefault="00486354" w:rsidP="00486354">
      <w:pPr>
        <w:pStyle w:val="Actdetails"/>
      </w:pPr>
      <w:r>
        <w:t>sch 1 pt 1.7</w:t>
      </w:r>
      <w:r w:rsidRPr="00CB0B3C">
        <w:t xml:space="preserve"> commenced 4 September 2009 (s 2)</w:t>
      </w:r>
    </w:p>
    <w:p w:rsidR="006B0A8F" w:rsidRDefault="00F12EC1" w:rsidP="006B0A8F">
      <w:pPr>
        <w:pStyle w:val="NewAct"/>
      </w:pPr>
      <w:hyperlink r:id="rId63" w:tooltip="SL2010-41" w:history="1">
        <w:r w:rsidR="008F4677" w:rsidRPr="008F4677">
          <w:rPr>
            <w:rStyle w:val="charCitHyperlinkAbbrev"/>
          </w:rPr>
          <w:t>Criminal Code Amendment Regulation 2010 (No 1)</w:t>
        </w:r>
      </w:hyperlink>
      <w:r w:rsidR="006B0A8F">
        <w:t xml:space="preserve"> SL2010-41</w:t>
      </w:r>
    </w:p>
    <w:p w:rsidR="006B0A8F" w:rsidRDefault="006B0A8F" w:rsidP="006B0A8F">
      <w:pPr>
        <w:pStyle w:val="Actdetails"/>
      </w:pPr>
      <w:r>
        <w:t>notified LR 25 October 2010</w:t>
      </w:r>
    </w:p>
    <w:p w:rsidR="006B0A8F" w:rsidRDefault="006B0A8F" w:rsidP="006B0A8F">
      <w:pPr>
        <w:pStyle w:val="Actdetails"/>
      </w:pPr>
      <w:r>
        <w:t>s 1, s 2 commenced 25 October 2010 (LA s 75 (1))</w:t>
      </w:r>
    </w:p>
    <w:p w:rsidR="006B0A8F" w:rsidRDefault="006B0A8F" w:rsidP="006B0A8F">
      <w:pPr>
        <w:pStyle w:val="Actdetails"/>
      </w:pPr>
      <w:r>
        <w:t>remainder commenced 26 October 2010 (s 2)</w:t>
      </w:r>
    </w:p>
    <w:p w:rsidR="0047799C" w:rsidRDefault="00F12EC1" w:rsidP="0047799C">
      <w:pPr>
        <w:pStyle w:val="NewAct"/>
      </w:pPr>
      <w:hyperlink r:id="rId64" w:tooltip="SL2013-10" w:history="1">
        <w:r w:rsidR="00C56464">
          <w:rPr>
            <w:rStyle w:val="charCitHyperlinkAbbrev"/>
          </w:rPr>
          <w:t>Criminal Code Amendment Regulation 2013 (No 1)</w:t>
        </w:r>
      </w:hyperlink>
      <w:r w:rsidR="0047799C">
        <w:t xml:space="preserve"> SL2013-10</w:t>
      </w:r>
    </w:p>
    <w:p w:rsidR="0047799C" w:rsidRDefault="0047799C" w:rsidP="0047799C">
      <w:pPr>
        <w:pStyle w:val="Actdetails"/>
      </w:pPr>
      <w:r>
        <w:t>notified LR 9 May 2013</w:t>
      </w:r>
    </w:p>
    <w:p w:rsidR="0047799C" w:rsidRDefault="0047799C" w:rsidP="0047799C">
      <w:pPr>
        <w:pStyle w:val="Actdetails"/>
      </w:pPr>
      <w:r>
        <w:t>s 1, s 2 commenced 9 May 2013 (LA s 75 (1))</w:t>
      </w:r>
    </w:p>
    <w:p w:rsidR="0047799C" w:rsidRDefault="0047799C" w:rsidP="0047799C">
      <w:pPr>
        <w:pStyle w:val="Actdetails"/>
      </w:pPr>
      <w:r>
        <w:t>remainder commenced 10 May 2013 (s 2)</w:t>
      </w:r>
    </w:p>
    <w:p w:rsidR="00A332F4" w:rsidRDefault="00F12EC1" w:rsidP="00A332F4">
      <w:pPr>
        <w:pStyle w:val="NewAct"/>
      </w:pPr>
      <w:hyperlink r:id="rId65" w:tooltip="A2013-50" w:history="1">
        <w:r w:rsidR="00A332F4">
          <w:rPr>
            <w:rStyle w:val="charCitHyperlinkAbbrev"/>
          </w:rPr>
          <w:t>Crimes Legislation Amendment Act 2013 (No 2)</w:t>
        </w:r>
      </w:hyperlink>
      <w:r w:rsidR="00A332F4">
        <w:t xml:space="preserve"> A2013-50 pt 8</w:t>
      </w:r>
    </w:p>
    <w:p w:rsidR="00A332F4" w:rsidRDefault="00A332F4" w:rsidP="00A332F4">
      <w:pPr>
        <w:pStyle w:val="Actdetails"/>
        <w:keepNext/>
      </w:pPr>
      <w:r>
        <w:t>notified LR 9 December 2013</w:t>
      </w:r>
    </w:p>
    <w:p w:rsidR="00A332F4" w:rsidRDefault="00A332F4" w:rsidP="00A332F4">
      <w:pPr>
        <w:pStyle w:val="Actdetails"/>
        <w:keepNext/>
      </w:pPr>
      <w:r>
        <w:t>s 1, s 2 commenced 9 December 2013 (LA s 75)</w:t>
      </w:r>
    </w:p>
    <w:p w:rsidR="00A332F4" w:rsidRDefault="00A332F4" w:rsidP="00A332F4">
      <w:pPr>
        <w:pStyle w:val="Actdetails"/>
      </w:pPr>
      <w:r>
        <w:t>pt 8 commenced 10 December 2013 (s 2 (2))</w:t>
      </w:r>
    </w:p>
    <w:p w:rsidR="00102BC4" w:rsidRDefault="00F12EC1" w:rsidP="00102BC4">
      <w:pPr>
        <w:pStyle w:val="NewAct"/>
      </w:pPr>
      <w:hyperlink r:id="rId66" w:tooltip="SL2014-6" w:history="1">
        <w:r w:rsidR="00102BC4" w:rsidRPr="00DE6036">
          <w:rPr>
            <w:rStyle w:val="charCitHyperlinkAbbrev"/>
          </w:rPr>
          <w:t>Criminal Code (Controlled Drugs) Legislation Amendment Regulation 2014 (No 1)</w:t>
        </w:r>
      </w:hyperlink>
      <w:r w:rsidR="00102BC4">
        <w:t xml:space="preserve"> SL2014-6 pt</w:t>
      </w:r>
      <w:r w:rsidR="00FF6C16">
        <w:t xml:space="preserve"> 2</w:t>
      </w:r>
    </w:p>
    <w:p w:rsidR="00102BC4" w:rsidRDefault="00102BC4" w:rsidP="00102BC4">
      <w:pPr>
        <w:pStyle w:val="Actdetails"/>
      </w:pPr>
      <w:r>
        <w:t>notified LR 10 April 2014</w:t>
      </w:r>
    </w:p>
    <w:p w:rsidR="00102BC4" w:rsidRDefault="00102BC4" w:rsidP="00102BC4">
      <w:pPr>
        <w:pStyle w:val="Actdetails"/>
      </w:pPr>
      <w:r>
        <w:t>s 1, s 2 commenced 10 April 2014 (LA s 75 (1))</w:t>
      </w:r>
    </w:p>
    <w:p w:rsidR="00102BC4" w:rsidRPr="006B6765" w:rsidRDefault="00102BC4" w:rsidP="00102BC4">
      <w:pPr>
        <w:pStyle w:val="Actdetails"/>
      </w:pPr>
      <w:r>
        <w:t>pt 2 commenced 17 April 2014 (s 2)</w:t>
      </w:r>
    </w:p>
    <w:p w:rsidR="0047799C" w:rsidRPr="0047799C" w:rsidRDefault="0047799C" w:rsidP="0047799C">
      <w:pPr>
        <w:pStyle w:val="PageBreak"/>
      </w:pPr>
      <w:r w:rsidRPr="0047799C">
        <w:br w:type="page"/>
      </w:r>
    </w:p>
    <w:p w:rsidR="007B0942" w:rsidRPr="000774CC" w:rsidRDefault="007B0942" w:rsidP="00743955">
      <w:pPr>
        <w:pStyle w:val="Endnote20"/>
      </w:pPr>
      <w:bookmarkStart w:id="29" w:name="_Toc448494367"/>
      <w:r w:rsidRPr="000774CC">
        <w:rPr>
          <w:rStyle w:val="charTableNo"/>
        </w:rPr>
        <w:lastRenderedPageBreak/>
        <w:t>4</w:t>
      </w:r>
      <w:r>
        <w:tab/>
      </w:r>
      <w:r w:rsidRPr="000774CC">
        <w:rPr>
          <w:rStyle w:val="charTableText"/>
        </w:rPr>
        <w:t>Amendment history</w:t>
      </w:r>
      <w:bookmarkEnd w:id="29"/>
    </w:p>
    <w:p w:rsidR="007B0942" w:rsidRDefault="007B0942">
      <w:pPr>
        <w:pStyle w:val="AmdtsEntryHd"/>
      </w:pPr>
      <w:r>
        <w:t>Commencement</w:t>
      </w:r>
    </w:p>
    <w:p w:rsidR="007B0942" w:rsidRDefault="007B0942">
      <w:pPr>
        <w:pStyle w:val="AmdtsEntries"/>
      </w:pPr>
      <w:r>
        <w:t>s 2</w:t>
      </w:r>
      <w:r>
        <w:tab/>
        <w:t>om LA s 89 (4)</w:t>
      </w:r>
    </w:p>
    <w:p w:rsidR="00102BC4" w:rsidRDefault="00102BC4">
      <w:pPr>
        <w:pStyle w:val="AmdtsEntryHd"/>
      </w:pPr>
      <w:r>
        <w:t>Dictionary</w:t>
      </w:r>
    </w:p>
    <w:p w:rsidR="00102BC4" w:rsidRPr="00102BC4" w:rsidRDefault="00102BC4" w:rsidP="00102BC4">
      <w:pPr>
        <w:pStyle w:val="AmdtsEntries"/>
      </w:pPr>
      <w:r>
        <w:t>s 3</w:t>
      </w:r>
      <w:r>
        <w:tab/>
        <w:t xml:space="preserve">am </w:t>
      </w:r>
      <w:hyperlink r:id="rId67" w:tooltip="Criminal Code (Controlled Drugs) Legislation Amendment Regulation 2014 (No 1)" w:history="1">
        <w:r>
          <w:rPr>
            <w:rStyle w:val="charCitHyperlinkAbbrev"/>
          </w:rPr>
          <w:t>SL2014</w:t>
        </w:r>
        <w:r>
          <w:rPr>
            <w:rStyle w:val="charCitHyperlinkAbbrev"/>
          </w:rPr>
          <w:noBreakHyphen/>
          <w:t>6</w:t>
        </w:r>
      </w:hyperlink>
      <w:r>
        <w:t xml:space="preserve"> s 4</w:t>
      </w:r>
    </w:p>
    <w:p w:rsidR="007B0942" w:rsidRDefault="00557A63">
      <w:pPr>
        <w:pStyle w:val="AmdtsEntryHd"/>
        <w:rPr>
          <w:rStyle w:val="charItals"/>
        </w:rPr>
      </w:pPr>
      <w:r w:rsidRPr="000C3506">
        <w:t xml:space="preserve">Definitions—Code, s 10 (1), def </w:t>
      </w:r>
      <w:r w:rsidRPr="00CA5A48">
        <w:rPr>
          <w:rStyle w:val="charItals"/>
        </w:rPr>
        <w:t>default application date</w:t>
      </w:r>
    </w:p>
    <w:p w:rsidR="007B0942" w:rsidRDefault="007B0942" w:rsidP="002F6EF4">
      <w:pPr>
        <w:pStyle w:val="AmdtsEntries"/>
        <w:keepNext/>
      </w:pPr>
      <w:r>
        <w:t>s 4A</w:t>
      </w:r>
      <w:r>
        <w:tab/>
        <w:t xml:space="preserve">ins </w:t>
      </w:r>
      <w:hyperlink r:id="rId68" w:tooltip="Criminal Code Amendment Regulation 2007 (No 1)" w:history="1">
        <w:r w:rsidR="008F4677" w:rsidRPr="008F4677">
          <w:rPr>
            <w:rStyle w:val="charCitHyperlinkAbbrev"/>
          </w:rPr>
          <w:t>SL2007</w:t>
        </w:r>
        <w:r w:rsidR="008F4677" w:rsidRPr="008F4677">
          <w:rPr>
            <w:rStyle w:val="charCitHyperlinkAbbrev"/>
          </w:rPr>
          <w:noBreakHyphen/>
          <w:t>7</w:t>
        </w:r>
      </w:hyperlink>
      <w:r>
        <w:t xml:space="preserve"> s 4</w:t>
      </w:r>
    </w:p>
    <w:p w:rsidR="007B0942" w:rsidRDefault="007B0942" w:rsidP="004026AA">
      <w:pPr>
        <w:pStyle w:val="AmdtsEntries"/>
        <w:keepNext/>
      </w:pPr>
      <w:r>
        <w:tab/>
        <w:t xml:space="preserve">om </w:t>
      </w:r>
      <w:hyperlink r:id="rId69" w:tooltip="Justice and Community Safety Legislation Amendment Act 2007" w:history="1">
        <w:r w:rsidR="008F4677" w:rsidRPr="008F4677">
          <w:rPr>
            <w:rStyle w:val="charCitHyperlinkAbbrev"/>
          </w:rPr>
          <w:t>A2007</w:t>
        </w:r>
        <w:r w:rsidR="008F4677" w:rsidRPr="008F4677">
          <w:rPr>
            <w:rStyle w:val="charCitHyperlinkAbbrev"/>
          </w:rPr>
          <w:noBreakHyphen/>
          <w:t>22</w:t>
        </w:r>
      </w:hyperlink>
      <w:r>
        <w:t xml:space="preserve"> amdt 1.25</w:t>
      </w:r>
    </w:p>
    <w:p w:rsidR="00C42559" w:rsidRDefault="00C42559" w:rsidP="004026AA">
      <w:pPr>
        <w:pStyle w:val="AmdtsEntries"/>
        <w:keepNext/>
      </w:pPr>
      <w:r>
        <w:tab/>
        <w:t xml:space="preserve">ins </w:t>
      </w:r>
      <w:hyperlink r:id="rId70" w:tooltip="Criminal Code Amendment Regulation 2009 (No 1)" w:history="1">
        <w:r w:rsidR="008F4677" w:rsidRPr="008F4677">
          <w:rPr>
            <w:rStyle w:val="charCitHyperlinkAbbrev"/>
          </w:rPr>
          <w:t>SL2009</w:t>
        </w:r>
        <w:r w:rsidR="008F4677" w:rsidRPr="008F4677">
          <w:rPr>
            <w:rStyle w:val="charCitHyperlinkAbbrev"/>
          </w:rPr>
          <w:noBreakHyphen/>
          <w:t>25</w:t>
        </w:r>
      </w:hyperlink>
      <w:r>
        <w:t xml:space="preserve"> s 4</w:t>
      </w:r>
    </w:p>
    <w:p w:rsidR="00557A63" w:rsidRDefault="00486354" w:rsidP="004026AA">
      <w:pPr>
        <w:pStyle w:val="AmdtsEntries"/>
        <w:keepNext/>
      </w:pPr>
      <w:r>
        <w:tab/>
        <w:t xml:space="preserve">om </w:t>
      </w:r>
      <w:hyperlink r:id="rId71" w:tooltip="Crimes Legislation Amendment Act 2009" w:history="1">
        <w:r w:rsidR="008F4677" w:rsidRPr="008F4677">
          <w:rPr>
            <w:rStyle w:val="charCitHyperlinkAbbrev"/>
          </w:rPr>
          <w:t>A2009</w:t>
        </w:r>
        <w:r w:rsidR="008F4677" w:rsidRPr="008F4677">
          <w:rPr>
            <w:rStyle w:val="charCitHyperlinkAbbrev"/>
          </w:rPr>
          <w:noBreakHyphen/>
          <w:t>24</w:t>
        </w:r>
      </w:hyperlink>
      <w:r>
        <w:t xml:space="preserve"> amdt 1.19</w:t>
      </w:r>
    </w:p>
    <w:p w:rsidR="00557A63" w:rsidRDefault="00557A63" w:rsidP="004026AA">
      <w:pPr>
        <w:pStyle w:val="AmdtsEntries"/>
        <w:keepNext/>
      </w:pPr>
      <w:r>
        <w:tab/>
        <w:t xml:space="preserve">ins </w:t>
      </w:r>
      <w:hyperlink r:id="rId72" w:tooltip="Criminal Code Amendment Regulation 2013 (No 1)" w:history="1">
        <w:r>
          <w:rPr>
            <w:rStyle w:val="charCitHyperlinkAbbrev"/>
          </w:rPr>
          <w:t>SL2013</w:t>
        </w:r>
        <w:r>
          <w:rPr>
            <w:rStyle w:val="charCitHyperlinkAbbrev"/>
          </w:rPr>
          <w:noBreakHyphen/>
          <w:t>10</w:t>
        </w:r>
      </w:hyperlink>
      <w:r>
        <w:t xml:space="preserve"> s 4</w:t>
      </w:r>
    </w:p>
    <w:p w:rsidR="004026AA" w:rsidRDefault="004026AA" w:rsidP="00557A63">
      <w:pPr>
        <w:pStyle w:val="AmdtsEntries"/>
      </w:pPr>
      <w:r>
        <w:tab/>
        <w:t xml:space="preserve">om </w:t>
      </w:r>
      <w:hyperlink r:id="rId73" w:tooltip="Crimes Legislation Amendment Act 2013 (No 2)" w:history="1">
        <w:r>
          <w:rPr>
            <w:rStyle w:val="charCitHyperlinkAbbrev"/>
          </w:rPr>
          <w:t>A2013</w:t>
        </w:r>
        <w:r>
          <w:rPr>
            <w:rStyle w:val="charCitHyperlinkAbbrev"/>
          </w:rPr>
          <w:noBreakHyphen/>
          <w:t>50</w:t>
        </w:r>
      </w:hyperlink>
      <w:r>
        <w:t xml:space="preserve"> s 21</w:t>
      </w:r>
    </w:p>
    <w:p w:rsidR="002F742F" w:rsidRDefault="008E01FD" w:rsidP="002F742F">
      <w:pPr>
        <w:pStyle w:val="AmdtsEntryHd"/>
      </w:pPr>
      <w:r w:rsidRPr="009D017B">
        <w:rPr>
          <w:lang w:val="en-US"/>
        </w:rPr>
        <w:t xml:space="preserve">Controlled drugs—Code, s 600, def </w:t>
      </w:r>
      <w:r w:rsidRPr="006863EA">
        <w:rPr>
          <w:rStyle w:val="charItals"/>
        </w:rPr>
        <w:t>controlled drug</w:t>
      </w:r>
    </w:p>
    <w:p w:rsidR="002F742F" w:rsidRDefault="002F742F" w:rsidP="004026AA">
      <w:pPr>
        <w:pStyle w:val="AmdtsEntries"/>
        <w:keepNext/>
      </w:pPr>
      <w:r w:rsidRPr="00EE0BF5">
        <w:t>s 5</w:t>
      </w:r>
      <w:r w:rsidRPr="00EE0BF5">
        <w:tab/>
        <w:t xml:space="preserve">am </w:t>
      </w:r>
      <w:hyperlink r:id="rId74" w:tooltip="Medicines, Poisons and Therapeutic Goods Act 2008" w:history="1">
        <w:r w:rsidR="008F4677" w:rsidRPr="008F4677">
          <w:rPr>
            <w:rStyle w:val="charCitHyperlinkAbbrev"/>
          </w:rPr>
          <w:t>A2008</w:t>
        </w:r>
        <w:r w:rsidR="008F4677" w:rsidRPr="008F4677">
          <w:rPr>
            <w:rStyle w:val="charCitHyperlinkAbbrev"/>
          </w:rPr>
          <w:noBreakHyphen/>
          <w:t>26</w:t>
        </w:r>
      </w:hyperlink>
      <w:r w:rsidRPr="00EE0BF5">
        <w:t xml:space="preserve"> amdt 2.16</w:t>
      </w:r>
    </w:p>
    <w:p w:rsidR="008E01FD" w:rsidRPr="00EE0BF5" w:rsidRDefault="008E01FD" w:rsidP="002F742F">
      <w:pPr>
        <w:pStyle w:val="AmdtsEntries"/>
      </w:pPr>
      <w:r>
        <w:tab/>
        <w:t xml:space="preserve">sub </w:t>
      </w:r>
      <w:hyperlink r:id="rId75" w:tooltip="Criminal Code Amendment Regulation 2010 (No 1)" w:history="1">
        <w:r w:rsidR="008F4677" w:rsidRPr="008F4677">
          <w:rPr>
            <w:rStyle w:val="charCitHyperlinkAbbrev"/>
          </w:rPr>
          <w:t>SL2010</w:t>
        </w:r>
        <w:r w:rsidR="008F4677" w:rsidRPr="008F4677">
          <w:rPr>
            <w:rStyle w:val="charCitHyperlinkAbbrev"/>
          </w:rPr>
          <w:noBreakHyphen/>
          <w:t>41</w:t>
        </w:r>
      </w:hyperlink>
      <w:r>
        <w:t xml:space="preserve"> s 4</w:t>
      </w:r>
    </w:p>
    <w:p w:rsidR="002F742F" w:rsidRDefault="00F22C16" w:rsidP="002F742F">
      <w:pPr>
        <w:pStyle w:val="AmdtsEntryHd"/>
      </w:pPr>
      <w:r>
        <w:t xml:space="preserve">Controlled plants—Code, s 600, def </w:t>
      </w:r>
      <w:r w:rsidRPr="008F4677">
        <w:rPr>
          <w:rStyle w:val="charItals"/>
        </w:rPr>
        <w:t>controlled plant</w:t>
      </w:r>
    </w:p>
    <w:p w:rsidR="002F742F" w:rsidRPr="00EE0BF5" w:rsidRDefault="002F742F" w:rsidP="002F742F">
      <w:pPr>
        <w:pStyle w:val="AmdtsEntries"/>
      </w:pPr>
      <w:r w:rsidRPr="00EE0BF5">
        <w:t>s 6</w:t>
      </w:r>
      <w:r w:rsidRPr="00EE0BF5">
        <w:tab/>
        <w:t xml:space="preserve">am </w:t>
      </w:r>
      <w:hyperlink r:id="rId76" w:tooltip="Medicines, Poisons and Therapeutic Goods Act 2008" w:history="1">
        <w:r w:rsidR="008F4677" w:rsidRPr="008F4677">
          <w:rPr>
            <w:rStyle w:val="charCitHyperlinkAbbrev"/>
          </w:rPr>
          <w:t>A2008</w:t>
        </w:r>
        <w:r w:rsidR="008F4677" w:rsidRPr="008F4677">
          <w:rPr>
            <w:rStyle w:val="charCitHyperlinkAbbrev"/>
          </w:rPr>
          <w:noBreakHyphen/>
          <w:t>26</w:t>
        </w:r>
      </w:hyperlink>
      <w:r w:rsidRPr="00EE0BF5">
        <w:t xml:space="preserve"> amdt 2.16</w:t>
      </w:r>
    </w:p>
    <w:p w:rsidR="002F742F" w:rsidRDefault="008E01FD" w:rsidP="002F742F">
      <w:pPr>
        <w:pStyle w:val="AmdtsEntryHd"/>
      </w:pPr>
      <w:r w:rsidRPr="009D017B">
        <w:t xml:space="preserve">Controlled precursors—Code, s 600, def </w:t>
      </w:r>
      <w:r w:rsidRPr="008F4677">
        <w:rPr>
          <w:rStyle w:val="charItals"/>
        </w:rPr>
        <w:t>controlled precursor</w:t>
      </w:r>
    </w:p>
    <w:p w:rsidR="002F742F" w:rsidRDefault="002F742F" w:rsidP="004026AA">
      <w:pPr>
        <w:pStyle w:val="AmdtsEntries"/>
        <w:keepNext/>
      </w:pPr>
      <w:r w:rsidRPr="00EE0BF5">
        <w:t>s 7</w:t>
      </w:r>
      <w:r w:rsidRPr="00EE0BF5">
        <w:tab/>
        <w:t xml:space="preserve">am </w:t>
      </w:r>
      <w:hyperlink r:id="rId77" w:tooltip="Medicines, Poisons and Therapeutic Goods Act 2008" w:history="1">
        <w:r w:rsidR="008F4677" w:rsidRPr="008F4677">
          <w:rPr>
            <w:rStyle w:val="charCitHyperlinkAbbrev"/>
          </w:rPr>
          <w:t>A2008</w:t>
        </w:r>
        <w:r w:rsidR="008F4677" w:rsidRPr="008F4677">
          <w:rPr>
            <w:rStyle w:val="charCitHyperlinkAbbrev"/>
          </w:rPr>
          <w:noBreakHyphen/>
          <w:t>26</w:t>
        </w:r>
      </w:hyperlink>
      <w:r w:rsidRPr="00EE0BF5">
        <w:t xml:space="preserve"> amdt 2.16</w:t>
      </w:r>
    </w:p>
    <w:p w:rsidR="008E01FD" w:rsidRPr="00EE0BF5" w:rsidRDefault="008E01FD" w:rsidP="002F742F">
      <w:pPr>
        <w:pStyle w:val="AmdtsEntries"/>
      </w:pPr>
      <w:r>
        <w:tab/>
        <w:t xml:space="preserve">sub </w:t>
      </w:r>
      <w:hyperlink r:id="rId78" w:tooltip="Criminal Code Amendment Regulation 2010 (No 1)" w:history="1">
        <w:r w:rsidR="008F4677" w:rsidRPr="008F4677">
          <w:rPr>
            <w:rStyle w:val="charCitHyperlinkAbbrev"/>
          </w:rPr>
          <w:t>SL2010</w:t>
        </w:r>
        <w:r w:rsidR="008F4677" w:rsidRPr="008F4677">
          <w:rPr>
            <w:rStyle w:val="charCitHyperlinkAbbrev"/>
          </w:rPr>
          <w:noBreakHyphen/>
          <w:t>41</w:t>
        </w:r>
      </w:hyperlink>
      <w:r>
        <w:t xml:space="preserve"> s 5</w:t>
      </w:r>
    </w:p>
    <w:p w:rsidR="002F742F" w:rsidRDefault="00F22C16" w:rsidP="002F742F">
      <w:pPr>
        <w:pStyle w:val="AmdtsEntryHd"/>
      </w:pPr>
      <w:r>
        <w:t>Quantities of controlled drugs, plants and precursors—Code, s 601 (1)</w:t>
      </w:r>
    </w:p>
    <w:p w:rsidR="002F742F" w:rsidRPr="00EE0BF5" w:rsidRDefault="002F742F" w:rsidP="002F742F">
      <w:pPr>
        <w:pStyle w:val="AmdtsEntries"/>
      </w:pPr>
      <w:r w:rsidRPr="00EE0BF5">
        <w:t>s 8</w:t>
      </w:r>
      <w:r w:rsidRPr="00EE0BF5">
        <w:tab/>
        <w:t xml:space="preserve">am </w:t>
      </w:r>
      <w:hyperlink r:id="rId79" w:tooltip="Medicines, Poisons and Therapeutic Goods Act 2008" w:history="1">
        <w:r w:rsidR="008F4677" w:rsidRPr="008F4677">
          <w:rPr>
            <w:rStyle w:val="charCitHyperlinkAbbrev"/>
          </w:rPr>
          <w:t>A2008</w:t>
        </w:r>
        <w:r w:rsidR="008F4677" w:rsidRPr="008F4677">
          <w:rPr>
            <w:rStyle w:val="charCitHyperlinkAbbrev"/>
          </w:rPr>
          <w:noBreakHyphen/>
          <w:t>26</w:t>
        </w:r>
      </w:hyperlink>
      <w:r w:rsidRPr="00EE0BF5">
        <w:t xml:space="preserve"> amdt 2.16</w:t>
      </w:r>
      <w:r w:rsidR="008E01FD">
        <w:t xml:space="preserve">; </w:t>
      </w:r>
      <w:hyperlink r:id="rId80" w:tooltip="Criminal Code Amendment Regulation 2010 (No 1)" w:history="1">
        <w:r w:rsidR="008F4677" w:rsidRPr="008F4677">
          <w:rPr>
            <w:rStyle w:val="charCitHyperlinkAbbrev"/>
          </w:rPr>
          <w:t>SL2010</w:t>
        </w:r>
        <w:r w:rsidR="008F4677" w:rsidRPr="008F4677">
          <w:rPr>
            <w:rStyle w:val="charCitHyperlinkAbbrev"/>
          </w:rPr>
          <w:noBreakHyphen/>
          <w:t>41</w:t>
        </w:r>
      </w:hyperlink>
      <w:r w:rsidR="008E01FD">
        <w:t xml:space="preserve"> s 6, s 7</w:t>
      </w:r>
    </w:p>
    <w:p w:rsidR="002F742F" w:rsidRDefault="001E0DFA" w:rsidP="002F742F">
      <w:pPr>
        <w:pStyle w:val="AmdtsEntryHd"/>
      </w:pPr>
      <w:r w:rsidRPr="00D436AC">
        <w:t>Quantities of controlled drugs in mixtures—Code, s 601 (2)</w:t>
      </w:r>
    </w:p>
    <w:p w:rsidR="002F742F" w:rsidRDefault="002F742F" w:rsidP="002F742F">
      <w:pPr>
        <w:pStyle w:val="AmdtsEntries"/>
      </w:pPr>
      <w:r w:rsidRPr="00EE0BF5">
        <w:t>s 9</w:t>
      </w:r>
      <w:r w:rsidRPr="00EE0BF5">
        <w:tab/>
        <w:t xml:space="preserve">am </w:t>
      </w:r>
      <w:hyperlink r:id="rId81" w:tooltip="Medicines, Poisons and Therapeutic Goods Act 2008" w:history="1">
        <w:r w:rsidR="008F4677" w:rsidRPr="008F4677">
          <w:rPr>
            <w:rStyle w:val="charCitHyperlinkAbbrev"/>
          </w:rPr>
          <w:t>A2008</w:t>
        </w:r>
        <w:r w:rsidR="008F4677" w:rsidRPr="008F4677">
          <w:rPr>
            <w:rStyle w:val="charCitHyperlinkAbbrev"/>
          </w:rPr>
          <w:noBreakHyphen/>
          <w:t>26</w:t>
        </w:r>
      </w:hyperlink>
      <w:r w:rsidRPr="00EE0BF5">
        <w:t xml:space="preserve"> amdt 2.16</w:t>
      </w:r>
    </w:p>
    <w:p w:rsidR="001E0DFA" w:rsidRPr="00EE0BF5" w:rsidRDefault="001E0DFA" w:rsidP="002F742F">
      <w:pPr>
        <w:pStyle w:val="AmdtsEntries"/>
      </w:pPr>
      <w:r>
        <w:tab/>
        <w:t xml:space="preserve">sub </w:t>
      </w:r>
      <w:hyperlink r:id="rId82" w:tooltip="Criminal Code (Controlled Drugs) Legislation Amendment Regulation 2014 (No 1)" w:history="1">
        <w:r>
          <w:rPr>
            <w:rStyle w:val="charCitHyperlinkAbbrev"/>
          </w:rPr>
          <w:t>SL2014</w:t>
        </w:r>
        <w:r>
          <w:rPr>
            <w:rStyle w:val="charCitHyperlinkAbbrev"/>
          </w:rPr>
          <w:noBreakHyphen/>
          <w:t>6</w:t>
        </w:r>
      </w:hyperlink>
      <w:r>
        <w:t xml:space="preserve"> s 5</w:t>
      </w:r>
    </w:p>
    <w:p w:rsidR="001E0DFA" w:rsidRDefault="001E0DFA" w:rsidP="00F22C16">
      <w:pPr>
        <w:pStyle w:val="AmdtsEntryHd"/>
      </w:pPr>
      <w:r w:rsidRPr="00D436AC">
        <w:t>Transitional—Criminal Code (Controlled Drugs) Legislation Amendment Regulation 2014 (No 1)</w:t>
      </w:r>
    </w:p>
    <w:p w:rsidR="001E0DFA" w:rsidRDefault="001E0DFA" w:rsidP="001E0DFA">
      <w:pPr>
        <w:pStyle w:val="AmdtsEntries"/>
      </w:pPr>
      <w:r>
        <w:t>pt 10 hdg</w:t>
      </w:r>
      <w:r>
        <w:tab/>
        <w:t xml:space="preserve">ins </w:t>
      </w:r>
      <w:hyperlink r:id="rId83" w:tooltip="Criminal Code (Controlled Drugs) Legislation Amendment Regulation 2014 (No 1)" w:history="1">
        <w:r>
          <w:rPr>
            <w:rStyle w:val="charCitHyperlinkAbbrev"/>
          </w:rPr>
          <w:t>SL2014</w:t>
        </w:r>
        <w:r>
          <w:rPr>
            <w:rStyle w:val="charCitHyperlinkAbbrev"/>
          </w:rPr>
          <w:noBreakHyphen/>
          <w:t>6</w:t>
        </w:r>
      </w:hyperlink>
      <w:r>
        <w:t xml:space="preserve"> s 6</w:t>
      </w:r>
    </w:p>
    <w:p w:rsidR="001E0DFA" w:rsidRPr="00A60602" w:rsidRDefault="001E0DFA" w:rsidP="001E0DFA">
      <w:pPr>
        <w:pStyle w:val="AmdtsEntries"/>
        <w:rPr>
          <w:rStyle w:val="charUnderline"/>
          <w:u w:val="none"/>
        </w:rPr>
      </w:pPr>
      <w:r w:rsidRPr="00A60602">
        <w:tab/>
      </w:r>
      <w:r w:rsidRPr="00A60602">
        <w:rPr>
          <w:rStyle w:val="charUnderline"/>
          <w:u w:val="none"/>
        </w:rPr>
        <w:t>exp 17 April 2016 (s 102)</w:t>
      </w:r>
    </w:p>
    <w:p w:rsidR="001E0DFA" w:rsidRDefault="001E0DFA" w:rsidP="001E0DFA">
      <w:pPr>
        <w:pStyle w:val="AmdtsEntryHd"/>
      </w:pPr>
      <w:r w:rsidRPr="00D436AC">
        <w:t xml:space="preserve">Meaning of </w:t>
      </w:r>
      <w:r w:rsidRPr="00D436AC">
        <w:rPr>
          <w:rStyle w:val="charItals"/>
        </w:rPr>
        <w:t>commencement day</w:t>
      </w:r>
      <w:r w:rsidRPr="00D436AC">
        <w:t>—pt 10</w:t>
      </w:r>
    </w:p>
    <w:p w:rsidR="001E0DFA" w:rsidRDefault="001E0DFA" w:rsidP="001E0DFA">
      <w:pPr>
        <w:pStyle w:val="AmdtsEntries"/>
      </w:pPr>
      <w:r>
        <w:t>s 100</w:t>
      </w:r>
      <w:r>
        <w:tab/>
        <w:t xml:space="preserve">ins </w:t>
      </w:r>
      <w:hyperlink r:id="rId84" w:tooltip="Criminal Code (Controlled Drugs) Legislation Amendment Regulation 2014 (No 1)" w:history="1">
        <w:r>
          <w:rPr>
            <w:rStyle w:val="charCitHyperlinkAbbrev"/>
          </w:rPr>
          <w:t>SL2014</w:t>
        </w:r>
        <w:r>
          <w:rPr>
            <w:rStyle w:val="charCitHyperlinkAbbrev"/>
          </w:rPr>
          <w:noBreakHyphen/>
          <w:t>6</w:t>
        </w:r>
      </w:hyperlink>
      <w:r>
        <w:t xml:space="preserve"> s 6</w:t>
      </w:r>
    </w:p>
    <w:p w:rsidR="001E0DFA" w:rsidRPr="00A60602" w:rsidRDefault="001E0DFA" w:rsidP="001E0DFA">
      <w:pPr>
        <w:pStyle w:val="AmdtsEntries"/>
        <w:rPr>
          <w:rStyle w:val="charUnderline"/>
          <w:u w:val="none"/>
        </w:rPr>
      </w:pPr>
      <w:r w:rsidRPr="00A60602">
        <w:tab/>
      </w:r>
      <w:r w:rsidRPr="00A60602">
        <w:rPr>
          <w:rStyle w:val="charUnderline"/>
          <w:u w:val="none"/>
        </w:rPr>
        <w:t>exp 17 April 2016 (s 102)</w:t>
      </w:r>
    </w:p>
    <w:p w:rsidR="001E0DFA" w:rsidRDefault="001E0DFA" w:rsidP="001E0DFA">
      <w:pPr>
        <w:pStyle w:val="AmdtsEntryHd"/>
      </w:pPr>
      <w:r w:rsidRPr="00D436AC">
        <w:t>Application of amendments</w:t>
      </w:r>
    </w:p>
    <w:p w:rsidR="001E0DFA" w:rsidRDefault="001E0DFA" w:rsidP="001E0DFA">
      <w:pPr>
        <w:pStyle w:val="AmdtsEntries"/>
      </w:pPr>
      <w:r>
        <w:t>s 101</w:t>
      </w:r>
      <w:r>
        <w:tab/>
        <w:t xml:space="preserve">ins </w:t>
      </w:r>
      <w:hyperlink r:id="rId85" w:tooltip="Criminal Code (Controlled Drugs) Legislation Amendment Regulation 2014 (No 1)" w:history="1">
        <w:r>
          <w:rPr>
            <w:rStyle w:val="charCitHyperlinkAbbrev"/>
          </w:rPr>
          <w:t>SL2014</w:t>
        </w:r>
        <w:r>
          <w:rPr>
            <w:rStyle w:val="charCitHyperlinkAbbrev"/>
          </w:rPr>
          <w:noBreakHyphen/>
          <w:t>6</w:t>
        </w:r>
      </w:hyperlink>
      <w:r>
        <w:t xml:space="preserve"> s 6</w:t>
      </w:r>
    </w:p>
    <w:p w:rsidR="001E0DFA" w:rsidRPr="00A60602" w:rsidRDefault="001E0DFA" w:rsidP="001E0DFA">
      <w:pPr>
        <w:pStyle w:val="AmdtsEntries"/>
        <w:rPr>
          <w:rStyle w:val="charUnderline"/>
          <w:u w:val="none"/>
        </w:rPr>
      </w:pPr>
      <w:r w:rsidRPr="00A60602">
        <w:tab/>
      </w:r>
      <w:r w:rsidRPr="00A60602">
        <w:rPr>
          <w:rStyle w:val="charUnderline"/>
          <w:u w:val="none"/>
        </w:rPr>
        <w:t>exp 17 April 2016 (s 102)</w:t>
      </w:r>
    </w:p>
    <w:p w:rsidR="00ED2F4A" w:rsidRDefault="00ED2F4A" w:rsidP="00ED2F4A">
      <w:pPr>
        <w:pStyle w:val="AmdtsEntryHd"/>
      </w:pPr>
      <w:r w:rsidRPr="00D436AC">
        <w:t>Expiry—pt 10</w:t>
      </w:r>
    </w:p>
    <w:p w:rsidR="00ED2F4A" w:rsidRDefault="00ED2F4A" w:rsidP="00ED2F4A">
      <w:pPr>
        <w:pStyle w:val="AmdtsEntries"/>
      </w:pPr>
      <w:r>
        <w:t>s 102</w:t>
      </w:r>
      <w:r>
        <w:tab/>
        <w:t xml:space="preserve">ins </w:t>
      </w:r>
      <w:hyperlink r:id="rId86" w:tooltip="Criminal Code (Controlled Drugs) Legislation Amendment Regulation 2014 (No 1)" w:history="1">
        <w:r>
          <w:rPr>
            <w:rStyle w:val="charCitHyperlinkAbbrev"/>
          </w:rPr>
          <w:t>SL2014</w:t>
        </w:r>
        <w:r>
          <w:rPr>
            <w:rStyle w:val="charCitHyperlinkAbbrev"/>
          </w:rPr>
          <w:noBreakHyphen/>
          <w:t>6</w:t>
        </w:r>
      </w:hyperlink>
      <w:r>
        <w:t xml:space="preserve"> s 6</w:t>
      </w:r>
    </w:p>
    <w:p w:rsidR="00ED2F4A" w:rsidRPr="00A60602" w:rsidRDefault="00ED2F4A" w:rsidP="00ED2F4A">
      <w:pPr>
        <w:pStyle w:val="AmdtsEntries"/>
        <w:rPr>
          <w:rStyle w:val="charUnderline"/>
          <w:u w:val="none"/>
        </w:rPr>
      </w:pPr>
      <w:r w:rsidRPr="00A60602">
        <w:tab/>
      </w:r>
      <w:r w:rsidRPr="00A60602">
        <w:rPr>
          <w:rStyle w:val="charUnderline"/>
          <w:u w:val="none"/>
        </w:rPr>
        <w:t>exp 17 April 2016 (s 102)</w:t>
      </w:r>
    </w:p>
    <w:p w:rsidR="00F22C16" w:rsidRPr="00A60602" w:rsidRDefault="00F22C16" w:rsidP="00F22C16">
      <w:pPr>
        <w:pStyle w:val="AmdtsEntryHd"/>
      </w:pPr>
      <w:r w:rsidRPr="00A60602">
        <w:lastRenderedPageBreak/>
        <w:t>Controlled drugs</w:t>
      </w:r>
    </w:p>
    <w:p w:rsidR="00F22C16" w:rsidRPr="00EE0BF5" w:rsidRDefault="00F22C16" w:rsidP="007B5FC5">
      <w:pPr>
        <w:pStyle w:val="AmdtsEntries"/>
        <w:keepNext/>
      </w:pPr>
      <w:r w:rsidRPr="00EE0BF5">
        <w:t>sch 1</w:t>
      </w:r>
      <w:r w:rsidRPr="00EE0BF5">
        <w:tab/>
        <w:t xml:space="preserve">am </w:t>
      </w:r>
      <w:hyperlink r:id="rId87" w:tooltip="Medicines, Poisons and Therapeutic Goods Act 2008" w:history="1">
        <w:r w:rsidR="008F4677" w:rsidRPr="008F4677">
          <w:rPr>
            <w:rStyle w:val="charCitHyperlinkAbbrev"/>
          </w:rPr>
          <w:t>A2008</w:t>
        </w:r>
        <w:r w:rsidR="008F4677" w:rsidRPr="008F4677">
          <w:rPr>
            <w:rStyle w:val="charCitHyperlinkAbbrev"/>
          </w:rPr>
          <w:noBreakHyphen/>
          <w:t>26</w:t>
        </w:r>
      </w:hyperlink>
      <w:r w:rsidRPr="00EE0BF5">
        <w:t xml:space="preserve"> amdt 2.17</w:t>
      </w:r>
    </w:p>
    <w:p w:rsidR="00ED2F4A" w:rsidRDefault="00ED2F4A" w:rsidP="00ED2F4A">
      <w:pPr>
        <w:pStyle w:val="AmdtsEntries"/>
      </w:pPr>
      <w:r>
        <w:tab/>
        <w:t xml:space="preserve">sub </w:t>
      </w:r>
      <w:hyperlink r:id="rId88" w:tooltip="Criminal Code (Controlled Drugs) Legislation Amendment Regulation 2014 (No 1)" w:history="1">
        <w:r>
          <w:rPr>
            <w:rStyle w:val="charCitHyperlinkAbbrev"/>
          </w:rPr>
          <w:t>SL2014</w:t>
        </w:r>
        <w:r>
          <w:rPr>
            <w:rStyle w:val="charCitHyperlinkAbbrev"/>
          </w:rPr>
          <w:noBreakHyphen/>
          <w:t>6</w:t>
        </w:r>
      </w:hyperlink>
      <w:r>
        <w:t xml:space="preserve"> s 7</w:t>
      </w:r>
    </w:p>
    <w:p w:rsidR="00F22C16" w:rsidRPr="00EE0BF5" w:rsidRDefault="00AE5785" w:rsidP="00F22C16">
      <w:pPr>
        <w:pStyle w:val="AmdtsEntryHd"/>
      </w:pPr>
      <w:r w:rsidRPr="00EE0BF5">
        <w:t>Controlled medicines</w:t>
      </w:r>
    </w:p>
    <w:p w:rsidR="00F22C16" w:rsidRPr="00EE0BF5" w:rsidRDefault="00F22C16" w:rsidP="00F22C16">
      <w:pPr>
        <w:pStyle w:val="AmdtsEntries"/>
      </w:pPr>
      <w:r w:rsidRPr="00EE0BF5">
        <w:t>sch 1 pt 1.1 hdg</w:t>
      </w:r>
      <w:r w:rsidRPr="00EE0BF5">
        <w:tab/>
        <w:t xml:space="preserve">sub </w:t>
      </w:r>
      <w:hyperlink r:id="rId89" w:tooltip="Medicines, Poisons and Therapeutic Goods Act 2008" w:history="1">
        <w:r w:rsidR="008F4677" w:rsidRPr="008F4677">
          <w:rPr>
            <w:rStyle w:val="charCitHyperlinkAbbrev"/>
          </w:rPr>
          <w:t>A2008</w:t>
        </w:r>
        <w:r w:rsidR="008F4677" w:rsidRPr="008F4677">
          <w:rPr>
            <w:rStyle w:val="charCitHyperlinkAbbrev"/>
          </w:rPr>
          <w:noBreakHyphen/>
          <w:t>26</w:t>
        </w:r>
      </w:hyperlink>
      <w:r w:rsidRPr="00EE0BF5">
        <w:t xml:space="preserve"> amdt 2.18</w:t>
      </w:r>
    </w:p>
    <w:p w:rsidR="00ED2F4A" w:rsidRDefault="00E73522" w:rsidP="00ED2F4A">
      <w:pPr>
        <w:pStyle w:val="AmdtsEntries"/>
      </w:pPr>
      <w:r>
        <w:t>sch 1 pt 1.1</w:t>
      </w:r>
      <w:r w:rsidR="00ED2F4A">
        <w:tab/>
        <w:t xml:space="preserve">sub </w:t>
      </w:r>
      <w:hyperlink r:id="rId90" w:tooltip="Criminal Code (Controlled Drugs) Legislation Amendment Regulation 2014 (No 1)" w:history="1">
        <w:r w:rsidR="00ED2F4A">
          <w:rPr>
            <w:rStyle w:val="charCitHyperlinkAbbrev"/>
          </w:rPr>
          <w:t>SL2014</w:t>
        </w:r>
        <w:r w:rsidR="00ED2F4A">
          <w:rPr>
            <w:rStyle w:val="charCitHyperlinkAbbrev"/>
          </w:rPr>
          <w:noBreakHyphen/>
          <w:t>6</w:t>
        </w:r>
      </w:hyperlink>
      <w:r w:rsidR="00ED2F4A">
        <w:t xml:space="preserve"> s 7</w:t>
      </w:r>
    </w:p>
    <w:p w:rsidR="008E01FD" w:rsidRDefault="008E01FD" w:rsidP="001534A0">
      <w:pPr>
        <w:pStyle w:val="AmdtsEntryHd"/>
        <w:rPr>
          <w:rStyle w:val="CharPartText"/>
        </w:rPr>
      </w:pPr>
      <w:r w:rsidRPr="00B31DB1">
        <w:rPr>
          <w:rStyle w:val="CharPartText"/>
        </w:rPr>
        <w:t>Prohibited substances</w:t>
      </w:r>
    </w:p>
    <w:p w:rsidR="008E01FD" w:rsidRPr="008E01FD" w:rsidRDefault="008E01FD" w:rsidP="008E01FD">
      <w:pPr>
        <w:pStyle w:val="AmdtsEntries"/>
      </w:pPr>
      <w:r>
        <w:t>sch 1 pt 1.2</w:t>
      </w:r>
      <w:r>
        <w:tab/>
        <w:t xml:space="preserve">am </w:t>
      </w:r>
      <w:hyperlink r:id="rId91" w:tooltip="Criminal Code Amendment Regulation 2010 (No 1)" w:history="1">
        <w:r w:rsidR="008F4677" w:rsidRPr="008F4677">
          <w:rPr>
            <w:rStyle w:val="charCitHyperlinkAbbrev"/>
          </w:rPr>
          <w:t>SL2010</w:t>
        </w:r>
        <w:r w:rsidR="008F4677" w:rsidRPr="008F4677">
          <w:rPr>
            <w:rStyle w:val="charCitHyperlinkAbbrev"/>
          </w:rPr>
          <w:noBreakHyphen/>
          <w:t>41</w:t>
        </w:r>
      </w:hyperlink>
      <w:r>
        <w:t xml:space="preserve"> ss 8-10; items renum R9 LA</w:t>
      </w:r>
    </w:p>
    <w:p w:rsidR="00ED2F4A" w:rsidRDefault="00ED2F4A" w:rsidP="00ED2F4A">
      <w:pPr>
        <w:pStyle w:val="AmdtsEntries"/>
      </w:pPr>
      <w:r>
        <w:tab/>
        <w:t xml:space="preserve">sub </w:t>
      </w:r>
      <w:hyperlink r:id="rId92" w:tooltip="Criminal Code (Controlled Drugs) Legislation Amendment Regulation 2014 (No 1)" w:history="1">
        <w:r>
          <w:rPr>
            <w:rStyle w:val="charCitHyperlinkAbbrev"/>
          </w:rPr>
          <w:t>SL2014</w:t>
        </w:r>
        <w:r>
          <w:rPr>
            <w:rStyle w:val="charCitHyperlinkAbbrev"/>
          </w:rPr>
          <w:noBreakHyphen/>
          <w:t>6</w:t>
        </w:r>
      </w:hyperlink>
      <w:r>
        <w:t xml:space="preserve"> s 7</w:t>
      </w:r>
    </w:p>
    <w:p w:rsidR="00ED2F4A" w:rsidRDefault="00ED2F4A" w:rsidP="00ED2F4A">
      <w:pPr>
        <w:pStyle w:val="AmdtsEntryHd"/>
      </w:pPr>
      <w:r w:rsidRPr="00D436AC">
        <w:t>Controlled plants</w:t>
      </w:r>
    </w:p>
    <w:p w:rsidR="00ED2F4A" w:rsidRDefault="00ED2F4A" w:rsidP="00ED2F4A">
      <w:pPr>
        <w:pStyle w:val="AmdtsEntries"/>
      </w:pPr>
      <w:r>
        <w:t>sch 2</w:t>
      </w:r>
      <w:r>
        <w:tab/>
        <w:t xml:space="preserve">sub </w:t>
      </w:r>
      <w:hyperlink r:id="rId93" w:tooltip="Criminal Code (Controlled Drugs) Legislation Amendment Regulation 2014 (No 1)" w:history="1">
        <w:r>
          <w:rPr>
            <w:rStyle w:val="charCitHyperlinkAbbrev"/>
          </w:rPr>
          <w:t>SL2014</w:t>
        </w:r>
        <w:r>
          <w:rPr>
            <w:rStyle w:val="charCitHyperlinkAbbrev"/>
          </w:rPr>
          <w:noBreakHyphen/>
          <w:t>6</w:t>
        </w:r>
      </w:hyperlink>
      <w:r>
        <w:t xml:space="preserve"> s 7</w:t>
      </w:r>
    </w:p>
    <w:p w:rsidR="001534A0" w:rsidRDefault="001534A0" w:rsidP="001534A0">
      <w:pPr>
        <w:pStyle w:val="AmdtsEntryHd"/>
      </w:pPr>
      <w:r>
        <w:t>Controlled precursors</w:t>
      </w:r>
    </w:p>
    <w:p w:rsidR="007B0942" w:rsidRDefault="002F6EF4" w:rsidP="00F51F65">
      <w:pPr>
        <w:pStyle w:val="AmdtsEntries"/>
        <w:keepNext/>
      </w:pPr>
      <w:r>
        <w:t>sch 3</w:t>
      </w:r>
      <w:r>
        <w:tab/>
        <w:t xml:space="preserve">am </w:t>
      </w:r>
      <w:hyperlink r:id="rId94" w:tooltip="Criminal Code Amendment Regulation 2008 (No 1)" w:history="1">
        <w:r w:rsidR="008F4677" w:rsidRPr="008F4677">
          <w:rPr>
            <w:rStyle w:val="charCitHyperlinkAbbrev"/>
          </w:rPr>
          <w:t>SL2008</w:t>
        </w:r>
        <w:r w:rsidR="008F4677" w:rsidRPr="008F4677">
          <w:rPr>
            <w:rStyle w:val="charCitHyperlinkAbbrev"/>
          </w:rPr>
          <w:noBreakHyphen/>
          <w:t>56</w:t>
        </w:r>
      </w:hyperlink>
      <w:r>
        <w:t xml:space="preserve"> s 4</w:t>
      </w:r>
    </w:p>
    <w:p w:rsidR="008E01FD" w:rsidRDefault="008E01FD" w:rsidP="00F35595">
      <w:pPr>
        <w:pStyle w:val="AmdtsEntries"/>
      </w:pPr>
      <w:r>
        <w:tab/>
        <w:t xml:space="preserve">sub </w:t>
      </w:r>
      <w:hyperlink r:id="rId95" w:tooltip="Criminal Code Amendment Regulation 2010 (No 1)" w:history="1">
        <w:r w:rsidR="008F4677" w:rsidRPr="008F4677">
          <w:rPr>
            <w:rStyle w:val="charCitHyperlinkAbbrev"/>
          </w:rPr>
          <w:t>SL2010</w:t>
        </w:r>
        <w:r w:rsidR="008F4677" w:rsidRPr="008F4677">
          <w:rPr>
            <w:rStyle w:val="charCitHyperlinkAbbrev"/>
          </w:rPr>
          <w:noBreakHyphen/>
          <w:t>41</w:t>
        </w:r>
      </w:hyperlink>
      <w:r>
        <w:t xml:space="preserve"> s 11</w:t>
      </w:r>
      <w:r w:rsidR="00ED2F4A">
        <w:t xml:space="preserve">; </w:t>
      </w:r>
      <w:hyperlink r:id="rId96" w:tooltip="Criminal Code (Controlled Drugs) Legislation Amendment Regulation 2014 (No 1)" w:history="1">
        <w:r w:rsidR="00360E61">
          <w:rPr>
            <w:rStyle w:val="charCitHyperlinkAbbrev"/>
          </w:rPr>
          <w:t>SL2014</w:t>
        </w:r>
        <w:r w:rsidR="00360E61">
          <w:rPr>
            <w:rStyle w:val="charCitHyperlinkAbbrev"/>
          </w:rPr>
          <w:noBreakHyphen/>
          <w:t>6</w:t>
        </w:r>
      </w:hyperlink>
      <w:r w:rsidR="00360E61">
        <w:t xml:space="preserve"> s 7</w:t>
      </w:r>
    </w:p>
    <w:p w:rsidR="00E90514" w:rsidRDefault="00E90514" w:rsidP="00E90514">
      <w:pPr>
        <w:pStyle w:val="AmdtsEntryHd"/>
      </w:pPr>
      <w:r>
        <w:t>Dictionary</w:t>
      </w:r>
    </w:p>
    <w:p w:rsidR="00E90514" w:rsidRDefault="00E90514" w:rsidP="004026AA">
      <w:pPr>
        <w:pStyle w:val="AmdtsEntries"/>
        <w:keepNext/>
      </w:pPr>
      <w:r>
        <w:t>dict</w:t>
      </w:r>
      <w:r>
        <w:tab/>
        <w:t xml:space="preserve">def </w:t>
      </w:r>
      <w:r w:rsidRPr="008F4677">
        <w:rPr>
          <w:rStyle w:val="charBoldItals"/>
        </w:rPr>
        <w:t xml:space="preserve">associated drug </w:t>
      </w:r>
      <w:r>
        <w:t xml:space="preserve">om </w:t>
      </w:r>
      <w:hyperlink r:id="rId97" w:tooltip="Criminal Code Amendment Regulation 2010 (No 1)" w:history="1">
        <w:r w:rsidR="008F4677" w:rsidRPr="008F4677">
          <w:rPr>
            <w:rStyle w:val="charCitHyperlinkAbbrev"/>
          </w:rPr>
          <w:t>SL2010</w:t>
        </w:r>
        <w:r w:rsidR="008F4677" w:rsidRPr="008F4677">
          <w:rPr>
            <w:rStyle w:val="charCitHyperlinkAbbrev"/>
          </w:rPr>
          <w:noBreakHyphen/>
          <w:t>41</w:t>
        </w:r>
      </w:hyperlink>
      <w:r>
        <w:t xml:space="preserve"> s 12</w:t>
      </w:r>
    </w:p>
    <w:p w:rsidR="00E90514" w:rsidRDefault="00E90514" w:rsidP="004026AA">
      <w:pPr>
        <w:pStyle w:val="AmdtsEntries"/>
        <w:keepNext/>
      </w:pPr>
      <w:r>
        <w:tab/>
        <w:t xml:space="preserve">def </w:t>
      </w:r>
      <w:r w:rsidRPr="008F4677">
        <w:rPr>
          <w:rStyle w:val="charBoldItals"/>
        </w:rPr>
        <w:t xml:space="preserve">derivative </w:t>
      </w:r>
      <w:r>
        <w:t xml:space="preserve">ins </w:t>
      </w:r>
      <w:hyperlink r:id="rId98" w:tooltip="Criminal Code Amendment Regulation 2010 (No 1)" w:history="1">
        <w:r w:rsidR="008F4677" w:rsidRPr="008F4677">
          <w:rPr>
            <w:rStyle w:val="charCitHyperlinkAbbrev"/>
          </w:rPr>
          <w:t>SL2010</w:t>
        </w:r>
        <w:r w:rsidR="008F4677" w:rsidRPr="008F4677">
          <w:rPr>
            <w:rStyle w:val="charCitHyperlinkAbbrev"/>
          </w:rPr>
          <w:noBreakHyphen/>
          <w:t>41</w:t>
        </w:r>
      </w:hyperlink>
      <w:r>
        <w:t xml:space="preserve"> s 13</w:t>
      </w:r>
    </w:p>
    <w:p w:rsidR="00E90514" w:rsidRPr="00E90514" w:rsidRDefault="00E90514" w:rsidP="00E90514">
      <w:pPr>
        <w:pStyle w:val="AmdtsEntries"/>
      </w:pPr>
      <w:r>
        <w:tab/>
        <w:t xml:space="preserve">def </w:t>
      </w:r>
      <w:r w:rsidRPr="008F4677">
        <w:rPr>
          <w:rStyle w:val="charBoldItals"/>
        </w:rPr>
        <w:t xml:space="preserve">related drug </w:t>
      </w:r>
      <w:r>
        <w:t xml:space="preserve">om </w:t>
      </w:r>
      <w:hyperlink r:id="rId99" w:tooltip="Criminal Code Amendment Regulation 2010 (No 1)" w:history="1">
        <w:r w:rsidR="008F4677" w:rsidRPr="008F4677">
          <w:rPr>
            <w:rStyle w:val="charCitHyperlinkAbbrev"/>
          </w:rPr>
          <w:t>SL2010</w:t>
        </w:r>
        <w:r w:rsidR="008F4677" w:rsidRPr="008F4677">
          <w:rPr>
            <w:rStyle w:val="charCitHyperlinkAbbrev"/>
          </w:rPr>
          <w:noBreakHyphen/>
          <w:t>41</w:t>
        </w:r>
      </w:hyperlink>
      <w:r>
        <w:t xml:space="preserve"> s 14</w:t>
      </w:r>
    </w:p>
    <w:p w:rsidR="00407D83" w:rsidRPr="00407D83" w:rsidRDefault="00407D83" w:rsidP="00407D83">
      <w:pPr>
        <w:pStyle w:val="PageBreak"/>
      </w:pPr>
      <w:r w:rsidRPr="00407D83">
        <w:br w:type="page"/>
      </w:r>
    </w:p>
    <w:p w:rsidR="007B0942" w:rsidRPr="000774CC" w:rsidRDefault="007B0942" w:rsidP="00743955">
      <w:pPr>
        <w:pStyle w:val="Endnote20"/>
      </w:pPr>
      <w:bookmarkStart w:id="30" w:name="_Toc448494368"/>
      <w:r w:rsidRPr="000774CC">
        <w:rPr>
          <w:rStyle w:val="charTableNo"/>
        </w:rPr>
        <w:lastRenderedPageBreak/>
        <w:t>5</w:t>
      </w:r>
      <w:r>
        <w:tab/>
      </w:r>
      <w:r w:rsidRPr="000774CC">
        <w:rPr>
          <w:rStyle w:val="charTableText"/>
        </w:rPr>
        <w:t>Earlier republications</w:t>
      </w:r>
      <w:bookmarkEnd w:id="30"/>
    </w:p>
    <w:p w:rsidR="007B0942" w:rsidRDefault="007B0942">
      <w:pPr>
        <w:pStyle w:val="EndNoteTextPub"/>
      </w:pPr>
      <w:r>
        <w:t xml:space="preserve">Some earlier republications were not numbered. The number in column 1 refers to the publication order.  </w:t>
      </w:r>
    </w:p>
    <w:p w:rsidR="007B0942" w:rsidRDefault="007B0942">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7B0942" w:rsidRDefault="007B0942">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7B0942" w:rsidTr="00181864">
        <w:trPr>
          <w:cantSplit/>
          <w:tblHeader/>
        </w:trPr>
        <w:tc>
          <w:tcPr>
            <w:tcW w:w="1576" w:type="dxa"/>
            <w:tcBorders>
              <w:bottom w:val="single" w:sz="4" w:space="0" w:color="auto"/>
            </w:tcBorders>
          </w:tcPr>
          <w:p w:rsidR="007B0942" w:rsidRDefault="007B0942">
            <w:pPr>
              <w:pStyle w:val="EarlierRepubHdg"/>
            </w:pPr>
            <w:r>
              <w:t>Republication No and date</w:t>
            </w:r>
          </w:p>
        </w:tc>
        <w:tc>
          <w:tcPr>
            <w:tcW w:w="1681" w:type="dxa"/>
            <w:tcBorders>
              <w:bottom w:val="single" w:sz="4" w:space="0" w:color="auto"/>
            </w:tcBorders>
          </w:tcPr>
          <w:p w:rsidR="007B0942" w:rsidRDefault="007B0942">
            <w:pPr>
              <w:pStyle w:val="EarlierRepubHdg"/>
            </w:pPr>
            <w:r>
              <w:t>Effective</w:t>
            </w:r>
          </w:p>
        </w:tc>
        <w:tc>
          <w:tcPr>
            <w:tcW w:w="1783" w:type="dxa"/>
            <w:tcBorders>
              <w:bottom w:val="single" w:sz="4" w:space="0" w:color="auto"/>
            </w:tcBorders>
          </w:tcPr>
          <w:p w:rsidR="007B0942" w:rsidRDefault="007B0942">
            <w:pPr>
              <w:pStyle w:val="EarlierRepubHdg"/>
            </w:pPr>
            <w:r>
              <w:t>Last amendment made by</w:t>
            </w:r>
          </w:p>
        </w:tc>
        <w:tc>
          <w:tcPr>
            <w:tcW w:w="1783" w:type="dxa"/>
            <w:tcBorders>
              <w:bottom w:val="single" w:sz="4" w:space="0" w:color="auto"/>
            </w:tcBorders>
          </w:tcPr>
          <w:p w:rsidR="007B0942" w:rsidRDefault="007B0942">
            <w:pPr>
              <w:pStyle w:val="EarlierRepubHdg"/>
            </w:pPr>
            <w:r>
              <w:t>Republication for</w:t>
            </w:r>
          </w:p>
        </w:tc>
      </w:tr>
      <w:tr w:rsidR="007B0942" w:rsidTr="00181864">
        <w:trPr>
          <w:cantSplit/>
        </w:trPr>
        <w:tc>
          <w:tcPr>
            <w:tcW w:w="1576" w:type="dxa"/>
            <w:tcBorders>
              <w:top w:val="single" w:sz="4" w:space="0" w:color="auto"/>
              <w:bottom w:val="single" w:sz="4" w:space="0" w:color="auto"/>
            </w:tcBorders>
          </w:tcPr>
          <w:p w:rsidR="007B0942" w:rsidRDefault="007B0942">
            <w:pPr>
              <w:pStyle w:val="EarlierRepubEntries"/>
            </w:pPr>
            <w:r>
              <w:t>R1</w:t>
            </w:r>
            <w:r>
              <w:br/>
              <w:t>6 Mar 2005</w:t>
            </w:r>
          </w:p>
        </w:tc>
        <w:tc>
          <w:tcPr>
            <w:tcW w:w="1681" w:type="dxa"/>
            <w:tcBorders>
              <w:top w:val="single" w:sz="4" w:space="0" w:color="auto"/>
              <w:bottom w:val="single" w:sz="4" w:space="0" w:color="auto"/>
            </w:tcBorders>
          </w:tcPr>
          <w:p w:rsidR="007B0942" w:rsidRDefault="007B0942">
            <w:pPr>
              <w:pStyle w:val="EarlierRepubEntries"/>
            </w:pPr>
            <w:r>
              <w:t>6 Mar 2005–</w:t>
            </w:r>
            <w:r>
              <w:br/>
              <w:t>30 Apr 2005</w:t>
            </w:r>
          </w:p>
        </w:tc>
        <w:tc>
          <w:tcPr>
            <w:tcW w:w="1783" w:type="dxa"/>
            <w:tcBorders>
              <w:top w:val="single" w:sz="4" w:space="0" w:color="auto"/>
              <w:bottom w:val="single" w:sz="4" w:space="0" w:color="auto"/>
            </w:tcBorders>
          </w:tcPr>
          <w:p w:rsidR="007B0942" w:rsidRDefault="007B0942">
            <w:pPr>
              <w:pStyle w:val="EarlierRepubEntries"/>
            </w:pPr>
            <w:r>
              <w:t>not amended</w:t>
            </w:r>
          </w:p>
        </w:tc>
        <w:tc>
          <w:tcPr>
            <w:tcW w:w="1783" w:type="dxa"/>
            <w:tcBorders>
              <w:top w:val="single" w:sz="4" w:space="0" w:color="auto"/>
              <w:bottom w:val="single" w:sz="4" w:space="0" w:color="auto"/>
            </w:tcBorders>
          </w:tcPr>
          <w:p w:rsidR="007B0942" w:rsidRDefault="007B0942">
            <w:pPr>
              <w:pStyle w:val="EarlierRepubEntries"/>
            </w:pPr>
            <w:r>
              <w:t>new regulation</w:t>
            </w:r>
          </w:p>
        </w:tc>
      </w:tr>
      <w:tr w:rsidR="007B0942" w:rsidTr="00181864">
        <w:trPr>
          <w:cantSplit/>
        </w:trPr>
        <w:tc>
          <w:tcPr>
            <w:tcW w:w="1576" w:type="dxa"/>
            <w:tcBorders>
              <w:top w:val="single" w:sz="4" w:space="0" w:color="auto"/>
              <w:bottom w:val="single" w:sz="4" w:space="0" w:color="auto"/>
            </w:tcBorders>
          </w:tcPr>
          <w:p w:rsidR="007B0942" w:rsidRDefault="007B0942">
            <w:pPr>
              <w:pStyle w:val="EarlierRepubEntries"/>
            </w:pPr>
            <w:r>
              <w:t>R2</w:t>
            </w:r>
            <w:r>
              <w:br/>
              <w:t>1 May 2005</w:t>
            </w:r>
          </w:p>
        </w:tc>
        <w:tc>
          <w:tcPr>
            <w:tcW w:w="1681" w:type="dxa"/>
            <w:tcBorders>
              <w:top w:val="single" w:sz="4" w:space="0" w:color="auto"/>
              <w:bottom w:val="single" w:sz="4" w:space="0" w:color="auto"/>
            </w:tcBorders>
          </w:tcPr>
          <w:p w:rsidR="007B0942" w:rsidRDefault="007B0942">
            <w:pPr>
              <w:pStyle w:val="EarlierRepubEntries"/>
            </w:pPr>
            <w:r>
              <w:t>1 May 2005–</w:t>
            </w:r>
            <w:r>
              <w:br/>
              <w:t>3 May 2007</w:t>
            </w:r>
          </w:p>
        </w:tc>
        <w:tc>
          <w:tcPr>
            <w:tcW w:w="1783" w:type="dxa"/>
            <w:tcBorders>
              <w:top w:val="single" w:sz="4" w:space="0" w:color="auto"/>
              <w:bottom w:val="single" w:sz="4" w:space="0" w:color="auto"/>
            </w:tcBorders>
          </w:tcPr>
          <w:p w:rsidR="007B0942" w:rsidRDefault="007B0942">
            <w:pPr>
              <w:pStyle w:val="EarlierRepubEntries"/>
            </w:pPr>
            <w:r>
              <w:t>not amended</w:t>
            </w:r>
          </w:p>
        </w:tc>
        <w:tc>
          <w:tcPr>
            <w:tcW w:w="1783" w:type="dxa"/>
            <w:tcBorders>
              <w:top w:val="single" w:sz="4" w:space="0" w:color="auto"/>
              <w:bottom w:val="single" w:sz="4" w:space="0" w:color="auto"/>
            </w:tcBorders>
          </w:tcPr>
          <w:p w:rsidR="007B0942" w:rsidRDefault="007B0942">
            <w:pPr>
              <w:pStyle w:val="EarlierRepubEntries"/>
            </w:pPr>
            <w:r>
              <w:t>commenced provision</w:t>
            </w:r>
          </w:p>
        </w:tc>
      </w:tr>
      <w:tr w:rsidR="007B0942" w:rsidTr="00181864">
        <w:trPr>
          <w:cantSplit/>
        </w:trPr>
        <w:tc>
          <w:tcPr>
            <w:tcW w:w="1576" w:type="dxa"/>
            <w:tcBorders>
              <w:top w:val="single" w:sz="4" w:space="0" w:color="auto"/>
              <w:bottom w:val="single" w:sz="4" w:space="0" w:color="auto"/>
            </w:tcBorders>
          </w:tcPr>
          <w:p w:rsidR="007B0942" w:rsidRDefault="007B0942">
            <w:pPr>
              <w:pStyle w:val="EarlierRepubEntries"/>
            </w:pPr>
            <w:r>
              <w:t>R3</w:t>
            </w:r>
            <w:r>
              <w:br/>
              <w:t>4 May 2007</w:t>
            </w:r>
          </w:p>
        </w:tc>
        <w:tc>
          <w:tcPr>
            <w:tcW w:w="1681" w:type="dxa"/>
            <w:tcBorders>
              <w:top w:val="single" w:sz="4" w:space="0" w:color="auto"/>
              <w:bottom w:val="single" w:sz="4" w:space="0" w:color="auto"/>
            </w:tcBorders>
          </w:tcPr>
          <w:p w:rsidR="007B0942" w:rsidRDefault="007B0942">
            <w:pPr>
              <w:pStyle w:val="EarlierRepubEntries"/>
            </w:pPr>
            <w:r>
              <w:t>4 May 2007–</w:t>
            </w:r>
            <w:r>
              <w:br/>
              <w:t>5 Sept 2007</w:t>
            </w:r>
          </w:p>
        </w:tc>
        <w:tc>
          <w:tcPr>
            <w:tcW w:w="1783" w:type="dxa"/>
            <w:tcBorders>
              <w:top w:val="single" w:sz="4" w:space="0" w:color="auto"/>
              <w:bottom w:val="single" w:sz="4" w:space="0" w:color="auto"/>
            </w:tcBorders>
          </w:tcPr>
          <w:p w:rsidR="007B0942" w:rsidRDefault="00F12EC1">
            <w:pPr>
              <w:pStyle w:val="EarlierRepubEntries"/>
            </w:pPr>
            <w:hyperlink r:id="rId100" w:tooltip="Criminal Code Amendment Regulation 2007 (No 1)" w:history="1">
              <w:r w:rsidR="008F4677" w:rsidRPr="008F4677">
                <w:rPr>
                  <w:rStyle w:val="charCitHyperlinkAbbrev"/>
                </w:rPr>
                <w:t>SL2007</w:t>
              </w:r>
              <w:r w:rsidR="008F4677" w:rsidRPr="008F4677">
                <w:rPr>
                  <w:rStyle w:val="charCitHyperlinkAbbrev"/>
                </w:rPr>
                <w:noBreakHyphen/>
                <w:t>7</w:t>
              </w:r>
            </w:hyperlink>
          </w:p>
        </w:tc>
        <w:tc>
          <w:tcPr>
            <w:tcW w:w="1783" w:type="dxa"/>
            <w:tcBorders>
              <w:top w:val="single" w:sz="4" w:space="0" w:color="auto"/>
              <w:bottom w:val="single" w:sz="4" w:space="0" w:color="auto"/>
            </w:tcBorders>
          </w:tcPr>
          <w:p w:rsidR="007B0942" w:rsidRDefault="007B0942">
            <w:pPr>
              <w:pStyle w:val="EarlierRepubEntries"/>
            </w:pPr>
            <w:r>
              <w:t xml:space="preserve">amendments by </w:t>
            </w:r>
            <w:hyperlink r:id="rId101" w:tooltip="Criminal Code Amendment Regulation 2007 (No 1)" w:history="1">
              <w:r w:rsidR="008F4677" w:rsidRPr="008F4677">
                <w:rPr>
                  <w:rStyle w:val="charCitHyperlinkAbbrev"/>
                </w:rPr>
                <w:t>SL2007</w:t>
              </w:r>
              <w:r w:rsidR="008F4677" w:rsidRPr="008F4677">
                <w:rPr>
                  <w:rStyle w:val="charCitHyperlinkAbbrev"/>
                </w:rPr>
                <w:noBreakHyphen/>
                <w:t>7</w:t>
              </w:r>
            </w:hyperlink>
          </w:p>
        </w:tc>
      </w:tr>
      <w:tr w:rsidR="00C31E05" w:rsidTr="00181864">
        <w:trPr>
          <w:cantSplit/>
        </w:trPr>
        <w:tc>
          <w:tcPr>
            <w:tcW w:w="1576" w:type="dxa"/>
            <w:tcBorders>
              <w:top w:val="single" w:sz="4" w:space="0" w:color="auto"/>
              <w:bottom w:val="single" w:sz="4" w:space="0" w:color="auto"/>
            </w:tcBorders>
          </w:tcPr>
          <w:p w:rsidR="00C31E05" w:rsidRDefault="00C31E05">
            <w:pPr>
              <w:pStyle w:val="EarlierRepubEntries"/>
            </w:pPr>
            <w:r>
              <w:t>R4</w:t>
            </w:r>
            <w:r>
              <w:br/>
              <w:t>6 Sept 2007</w:t>
            </w:r>
          </w:p>
        </w:tc>
        <w:tc>
          <w:tcPr>
            <w:tcW w:w="1681" w:type="dxa"/>
            <w:tcBorders>
              <w:top w:val="single" w:sz="4" w:space="0" w:color="auto"/>
              <w:bottom w:val="single" w:sz="4" w:space="0" w:color="auto"/>
            </w:tcBorders>
          </w:tcPr>
          <w:p w:rsidR="00C31E05" w:rsidRDefault="00C31E05">
            <w:pPr>
              <w:pStyle w:val="EarlierRepubEntries"/>
            </w:pPr>
            <w:r>
              <w:t>6 Sept 2007–</w:t>
            </w:r>
            <w:r>
              <w:br/>
              <w:t>22 Dec 2008</w:t>
            </w:r>
          </w:p>
        </w:tc>
        <w:tc>
          <w:tcPr>
            <w:tcW w:w="1783" w:type="dxa"/>
            <w:tcBorders>
              <w:top w:val="single" w:sz="4" w:space="0" w:color="auto"/>
              <w:bottom w:val="single" w:sz="4" w:space="0" w:color="auto"/>
            </w:tcBorders>
          </w:tcPr>
          <w:p w:rsidR="00C31E05" w:rsidRDefault="00F12EC1">
            <w:pPr>
              <w:pStyle w:val="EarlierRepubEntries"/>
            </w:pPr>
            <w:hyperlink r:id="rId102" w:tooltip="Justice and Community Safety Legislation Amendment Act 2007" w:history="1">
              <w:r w:rsidR="008F4677" w:rsidRPr="008F4677">
                <w:rPr>
                  <w:rStyle w:val="charCitHyperlinkAbbrev"/>
                </w:rPr>
                <w:t>A2007</w:t>
              </w:r>
              <w:r w:rsidR="008F4677" w:rsidRPr="008F4677">
                <w:rPr>
                  <w:rStyle w:val="charCitHyperlinkAbbrev"/>
                </w:rPr>
                <w:noBreakHyphen/>
                <w:t>22</w:t>
              </w:r>
            </w:hyperlink>
          </w:p>
        </w:tc>
        <w:tc>
          <w:tcPr>
            <w:tcW w:w="1783" w:type="dxa"/>
            <w:tcBorders>
              <w:top w:val="single" w:sz="4" w:space="0" w:color="auto"/>
              <w:bottom w:val="single" w:sz="4" w:space="0" w:color="auto"/>
            </w:tcBorders>
          </w:tcPr>
          <w:p w:rsidR="00C31E05" w:rsidRDefault="00C31E05">
            <w:pPr>
              <w:pStyle w:val="EarlierRepubEntries"/>
            </w:pPr>
            <w:r>
              <w:t xml:space="preserve">amendments by </w:t>
            </w:r>
            <w:hyperlink r:id="rId103" w:tooltip="Justice and Community Safety Legislation Amendment Act 2007" w:history="1">
              <w:r w:rsidR="008F4677" w:rsidRPr="008F4677">
                <w:rPr>
                  <w:rStyle w:val="charCitHyperlinkAbbrev"/>
                </w:rPr>
                <w:t>A2007</w:t>
              </w:r>
              <w:r w:rsidR="008F4677" w:rsidRPr="008F4677">
                <w:rPr>
                  <w:rStyle w:val="charCitHyperlinkAbbrev"/>
                </w:rPr>
                <w:noBreakHyphen/>
                <w:t>22</w:t>
              </w:r>
            </w:hyperlink>
          </w:p>
        </w:tc>
      </w:tr>
      <w:tr w:rsidR="00940BA1" w:rsidTr="00181864">
        <w:trPr>
          <w:cantSplit/>
        </w:trPr>
        <w:tc>
          <w:tcPr>
            <w:tcW w:w="1576" w:type="dxa"/>
            <w:tcBorders>
              <w:top w:val="single" w:sz="4" w:space="0" w:color="auto"/>
              <w:bottom w:val="single" w:sz="4" w:space="0" w:color="auto"/>
            </w:tcBorders>
          </w:tcPr>
          <w:p w:rsidR="00940BA1" w:rsidRDefault="00940BA1">
            <w:pPr>
              <w:pStyle w:val="EarlierRepubEntries"/>
            </w:pPr>
            <w:r>
              <w:t>R5</w:t>
            </w:r>
            <w:r>
              <w:br/>
              <w:t>23 Dec 2008</w:t>
            </w:r>
          </w:p>
        </w:tc>
        <w:tc>
          <w:tcPr>
            <w:tcW w:w="1681" w:type="dxa"/>
            <w:tcBorders>
              <w:top w:val="single" w:sz="4" w:space="0" w:color="auto"/>
              <w:bottom w:val="single" w:sz="4" w:space="0" w:color="auto"/>
            </w:tcBorders>
          </w:tcPr>
          <w:p w:rsidR="00940BA1" w:rsidRDefault="00940BA1">
            <w:pPr>
              <w:pStyle w:val="EarlierRepubEntries"/>
            </w:pPr>
            <w:r>
              <w:t>23 Dec 2008–</w:t>
            </w:r>
            <w:r>
              <w:br/>
              <w:t>13 Feb 2009</w:t>
            </w:r>
          </w:p>
        </w:tc>
        <w:tc>
          <w:tcPr>
            <w:tcW w:w="1783" w:type="dxa"/>
            <w:tcBorders>
              <w:top w:val="single" w:sz="4" w:space="0" w:color="auto"/>
              <w:bottom w:val="single" w:sz="4" w:space="0" w:color="auto"/>
            </w:tcBorders>
          </w:tcPr>
          <w:p w:rsidR="00940BA1" w:rsidRDefault="00F12EC1">
            <w:pPr>
              <w:pStyle w:val="EarlierRepubEntries"/>
            </w:pPr>
            <w:hyperlink r:id="rId104" w:tooltip="Criminal Code Amendment Regulation 2008 (No 1)" w:history="1">
              <w:r w:rsidR="008F4677" w:rsidRPr="008F4677">
                <w:rPr>
                  <w:rStyle w:val="charCitHyperlinkAbbrev"/>
                </w:rPr>
                <w:t>SL2008</w:t>
              </w:r>
              <w:r w:rsidR="008F4677" w:rsidRPr="008F4677">
                <w:rPr>
                  <w:rStyle w:val="charCitHyperlinkAbbrev"/>
                </w:rPr>
                <w:noBreakHyphen/>
                <w:t>56</w:t>
              </w:r>
            </w:hyperlink>
          </w:p>
        </w:tc>
        <w:tc>
          <w:tcPr>
            <w:tcW w:w="1783" w:type="dxa"/>
            <w:tcBorders>
              <w:top w:val="single" w:sz="4" w:space="0" w:color="auto"/>
              <w:bottom w:val="single" w:sz="4" w:space="0" w:color="auto"/>
            </w:tcBorders>
          </w:tcPr>
          <w:p w:rsidR="00940BA1" w:rsidRDefault="00940BA1">
            <w:pPr>
              <w:pStyle w:val="EarlierRepubEntries"/>
            </w:pPr>
            <w:r>
              <w:t xml:space="preserve">amendments by </w:t>
            </w:r>
            <w:hyperlink r:id="rId105" w:tooltip="Criminal Code Amendment Regulation 2008 (No 1)" w:history="1">
              <w:r w:rsidR="008F4677" w:rsidRPr="008F4677">
                <w:rPr>
                  <w:rStyle w:val="charCitHyperlinkAbbrev"/>
                </w:rPr>
                <w:t>SL2008</w:t>
              </w:r>
              <w:r w:rsidR="008F4677" w:rsidRPr="008F4677">
                <w:rPr>
                  <w:rStyle w:val="charCitHyperlinkAbbrev"/>
                </w:rPr>
                <w:noBreakHyphen/>
                <w:t>56</w:t>
              </w:r>
            </w:hyperlink>
          </w:p>
        </w:tc>
      </w:tr>
      <w:tr w:rsidR="00487ABB" w:rsidTr="00181864">
        <w:trPr>
          <w:cantSplit/>
        </w:trPr>
        <w:tc>
          <w:tcPr>
            <w:tcW w:w="1576" w:type="dxa"/>
            <w:tcBorders>
              <w:top w:val="single" w:sz="4" w:space="0" w:color="auto"/>
              <w:bottom w:val="single" w:sz="4" w:space="0" w:color="auto"/>
            </w:tcBorders>
          </w:tcPr>
          <w:p w:rsidR="00487ABB" w:rsidRDefault="00487ABB">
            <w:pPr>
              <w:pStyle w:val="EarlierRepubEntries"/>
            </w:pPr>
            <w:r>
              <w:t>R6</w:t>
            </w:r>
            <w:r>
              <w:br/>
              <w:t>14 Feb 2009</w:t>
            </w:r>
          </w:p>
        </w:tc>
        <w:tc>
          <w:tcPr>
            <w:tcW w:w="1681" w:type="dxa"/>
            <w:tcBorders>
              <w:top w:val="single" w:sz="4" w:space="0" w:color="auto"/>
              <w:bottom w:val="single" w:sz="4" w:space="0" w:color="auto"/>
            </w:tcBorders>
          </w:tcPr>
          <w:p w:rsidR="00487ABB" w:rsidRDefault="00487ABB">
            <w:pPr>
              <w:pStyle w:val="EarlierRepubEntries"/>
            </w:pPr>
            <w:r>
              <w:t>14 Feb 2009–</w:t>
            </w:r>
            <w:r>
              <w:br/>
              <w:t>1 June 2009</w:t>
            </w:r>
          </w:p>
        </w:tc>
        <w:tc>
          <w:tcPr>
            <w:tcW w:w="1783" w:type="dxa"/>
            <w:tcBorders>
              <w:top w:val="single" w:sz="4" w:space="0" w:color="auto"/>
              <w:bottom w:val="single" w:sz="4" w:space="0" w:color="auto"/>
            </w:tcBorders>
          </w:tcPr>
          <w:p w:rsidR="00487ABB" w:rsidRDefault="00F12EC1">
            <w:pPr>
              <w:pStyle w:val="EarlierRepubEntries"/>
            </w:pPr>
            <w:hyperlink r:id="rId106" w:tooltip="Criminal Code Amendment Regulation 2008 (No 1)" w:history="1">
              <w:r w:rsidR="008F4677" w:rsidRPr="008F4677">
                <w:rPr>
                  <w:rStyle w:val="charCitHyperlinkAbbrev"/>
                </w:rPr>
                <w:t>SL2008</w:t>
              </w:r>
              <w:r w:rsidR="008F4677" w:rsidRPr="008F4677">
                <w:rPr>
                  <w:rStyle w:val="charCitHyperlinkAbbrev"/>
                </w:rPr>
                <w:noBreakHyphen/>
                <w:t>56</w:t>
              </w:r>
            </w:hyperlink>
          </w:p>
        </w:tc>
        <w:tc>
          <w:tcPr>
            <w:tcW w:w="1783" w:type="dxa"/>
            <w:tcBorders>
              <w:top w:val="single" w:sz="4" w:space="0" w:color="auto"/>
              <w:bottom w:val="single" w:sz="4" w:space="0" w:color="auto"/>
            </w:tcBorders>
          </w:tcPr>
          <w:p w:rsidR="00487ABB" w:rsidRDefault="00487ABB">
            <w:pPr>
              <w:pStyle w:val="EarlierRepubEntries"/>
            </w:pPr>
            <w:r>
              <w:t xml:space="preserve">amendments by </w:t>
            </w:r>
            <w:hyperlink r:id="rId107" w:tooltip="Medicines, Poisons and Therapeutic Goods Act 2008" w:history="1">
              <w:r w:rsidR="008F4677" w:rsidRPr="008F4677">
                <w:rPr>
                  <w:rStyle w:val="charCitHyperlinkAbbrev"/>
                </w:rPr>
                <w:t>A2008</w:t>
              </w:r>
              <w:r w:rsidR="008F4677" w:rsidRPr="008F4677">
                <w:rPr>
                  <w:rStyle w:val="charCitHyperlinkAbbrev"/>
                </w:rPr>
                <w:noBreakHyphen/>
                <w:t>26</w:t>
              </w:r>
            </w:hyperlink>
          </w:p>
        </w:tc>
      </w:tr>
      <w:tr w:rsidR="00486354" w:rsidTr="00181864">
        <w:trPr>
          <w:cantSplit/>
        </w:trPr>
        <w:tc>
          <w:tcPr>
            <w:tcW w:w="1576" w:type="dxa"/>
            <w:tcBorders>
              <w:top w:val="single" w:sz="4" w:space="0" w:color="auto"/>
              <w:bottom w:val="single" w:sz="4" w:space="0" w:color="auto"/>
            </w:tcBorders>
          </w:tcPr>
          <w:p w:rsidR="00486354" w:rsidRDefault="00486354">
            <w:pPr>
              <w:pStyle w:val="EarlierRepubEntries"/>
            </w:pPr>
            <w:r>
              <w:t>R7</w:t>
            </w:r>
            <w:r>
              <w:br/>
              <w:t>2 June 2009</w:t>
            </w:r>
          </w:p>
        </w:tc>
        <w:tc>
          <w:tcPr>
            <w:tcW w:w="1681" w:type="dxa"/>
            <w:tcBorders>
              <w:top w:val="single" w:sz="4" w:space="0" w:color="auto"/>
              <w:bottom w:val="single" w:sz="4" w:space="0" w:color="auto"/>
            </w:tcBorders>
          </w:tcPr>
          <w:p w:rsidR="00486354" w:rsidRDefault="00486354">
            <w:pPr>
              <w:pStyle w:val="EarlierRepubEntries"/>
            </w:pPr>
            <w:r>
              <w:t>2 June 2009–</w:t>
            </w:r>
            <w:r>
              <w:br/>
              <w:t>3 Sept 2009</w:t>
            </w:r>
          </w:p>
        </w:tc>
        <w:tc>
          <w:tcPr>
            <w:tcW w:w="1783" w:type="dxa"/>
            <w:tcBorders>
              <w:top w:val="single" w:sz="4" w:space="0" w:color="auto"/>
              <w:bottom w:val="single" w:sz="4" w:space="0" w:color="auto"/>
            </w:tcBorders>
          </w:tcPr>
          <w:p w:rsidR="00486354" w:rsidRDefault="00F12EC1">
            <w:pPr>
              <w:pStyle w:val="EarlierRepubEntries"/>
            </w:pPr>
            <w:hyperlink r:id="rId108" w:tooltip="Criminal Code Amendment Regulation 2009 (No 1)" w:history="1">
              <w:r w:rsidR="008F4677" w:rsidRPr="008F4677">
                <w:rPr>
                  <w:rStyle w:val="charCitHyperlinkAbbrev"/>
                </w:rPr>
                <w:t>SL2009</w:t>
              </w:r>
              <w:r w:rsidR="008F4677" w:rsidRPr="008F4677">
                <w:rPr>
                  <w:rStyle w:val="charCitHyperlinkAbbrev"/>
                </w:rPr>
                <w:noBreakHyphen/>
                <w:t>25</w:t>
              </w:r>
            </w:hyperlink>
          </w:p>
        </w:tc>
        <w:tc>
          <w:tcPr>
            <w:tcW w:w="1783" w:type="dxa"/>
            <w:tcBorders>
              <w:top w:val="single" w:sz="4" w:space="0" w:color="auto"/>
              <w:bottom w:val="single" w:sz="4" w:space="0" w:color="auto"/>
            </w:tcBorders>
          </w:tcPr>
          <w:p w:rsidR="00486354" w:rsidRDefault="00486354">
            <w:pPr>
              <w:pStyle w:val="EarlierRepubEntries"/>
            </w:pPr>
            <w:r>
              <w:t xml:space="preserve">amendments by </w:t>
            </w:r>
            <w:hyperlink r:id="rId109" w:tooltip="Criminal Code Amendment Regulation 2009 (No 1)" w:history="1">
              <w:r w:rsidR="008F4677" w:rsidRPr="008F4677">
                <w:rPr>
                  <w:rStyle w:val="charCitHyperlinkAbbrev"/>
                </w:rPr>
                <w:t>SL2009</w:t>
              </w:r>
              <w:r w:rsidR="008F4677" w:rsidRPr="008F4677">
                <w:rPr>
                  <w:rStyle w:val="charCitHyperlinkAbbrev"/>
                </w:rPr>
                <w:noBreakHyphen/>
                <w:t>25</w:t>
              </w:r>
            </w:hyperlink>
          </w:p>
        </w:tc>
      </w:tr>
      <w:tr w:rsidR="006B6C5D" w:rsidTr="00181864">
        <w:trPr>
          <w:cantSplit/>
        </w:trPr>
        <w:tc>
          <w:tcPr>
            <w:tcW w:w="1576" w:type="dxa"/>
            <w:tcBorders>
              <w:top w:val="single" w:sz="4" w:space="0" w:color="auto"/>
              <w:bottom w:val="single" w:sz="4" w:space="0" w:color="auto"/>
            </w:tcBorders>
          </w:tcPr>
          <w:p w:rsidR="006B6C5D" w:rsidRDefault="006B6C5D">
            <w:pPr>
              <w:pStyle w:val="EarlierRepubEntries"/>
            </w:pPr>
            <w:r>
              <w:t>R8</w:t>
            </w:r>
            <w:r>
              <w:br/>
              <w:t>4 Sept 2009</w:t>
            </w:r>
          </w:p>
        </w:tc>
        <w:tc>
          <w:tcPr>
            <w:tcW w:w="1681" w:type="dxa"/>
            <w:tcBorders>
              <w:top w:val="single" w:sz="4" w:space="0" w:color="auto"/>
              <w:bottom w:val="single" w:sz="4" w:space="0" w:color="auto"/>
            </w:tcBorders>
          </w:tcPr>
          <w:p w:rsidR="006B6C5D" w:rsidRDefault="006B6C5D">
            <w:pPr>
              <w:pStyle w:val="EarlierRepubEntries"/>
            </w:pPr>
            <w:r>
              <w:t>4 Sept 2009–</w:t>
            </w:r>
            <w:r>
              <w:br/>
              <w:t>25 Oct 2010</w:t>
            </w:r>
          </w:p>
        </w:tc>
        <w:tc>
          <w:tcPr>
            <w:tcW w:w="1783" w:type="dxa"/>
            <w:tcBorders>
              <w:top w:val="single" w:sz="4" w:space="0" w:color="auto"/>
              <w:bottom w:val="single" w:sz="4" w:space="0" w:color="auto"/>
            </w:tcBorders>
          </w:tcPr>
          <w:p w:rsidR="006B6C5D" w:rsidRDefault="00F12EC1">
            <w:pPr>
              <w:pStyle w:val="EarlierRepubEntries"/>
            </w:pPr>
            <w:hyperlink r:id="rId110" w:tooltip="Crimes Legislation Amendment Act 2009" w:history="1">
              <w:r w:rsidR="008F4677" w:rsidRPr="008F4677">
                <w:rPr>
                  <w:rStyle w:val="charCitHyperlinkAbbrev"/>
                </w:rPr>
                <w:t>A2009</w:t>
              </w:r>
              <w:r w:rsidR="008F4677" w:rsidRPr="008F4677">
                <w:rPr>
                  <w:rStyle w:val="charCitHyperlinkAbbrev"/>
                </w:rPr>
                <w:noBreakHyphen/>
                <w:t>24</w:t>
              </w:r>
            </w:hyperlink>
          </w:p>
        </w:tc>
        <w:tc>
          <w:tcPr>
            <w:tcW w:w="1783" w:type="dxa"/>
            <w:tcBorders>
              <w:top w:val="single" w:sz="4" w:space="0" w:color="auto"/>
              <w:bottom w:val="single" w:sz="4" w:space="0" w:color="auto"/>
            </w:tcBorders>
          </w:tcPr>
          <w:p w:rsidR="006B6C5D" w:rsidRDefault="006B6C5D">
            <w:pPr>
              <w:pStyle w:val="EarlierRepubEntries"/>
            </w:pPr>
            <w:r>
              <w:t xml:space="preserve">amendments by </w:t>
            </w:r>
            <w:hyperlink r:id="rId111" w:tooltip="Crimes Legislation Amendment Act 2009" w:history="1">
              <w:r w:rsidR="008F4677" w:rsidRPr="008F4677">
                <w:rPr>
                  <w:rStyle w:val="charCitHyperlinkAbbrev"/>
                </w:rPr>
                <w:t>A2009</w:t>
              </w:r>
              <w:r w:rsidR="008F4677" w:rsidRPr="008F4677">
                <w:rPr>
                  <w:rStyle w:val="charCitHyperlinkAbbrev"/>
                </w:rPr>
                <w:noBreakHyphen/>
                <w:t>24</w:t>
              </w:r>
            </w:hyperlink>
          </w:p>
        </w:tc>
      </w:tr>
      <w:tr w:rsidR="00903E91" w:rsidTr="00181864">
        <w:trPr>
          <w:cantSplit/>
        </w:trPr>
        <w:tc>
          <w:tcPr>
            <w:tcW w:w="1576" w:type="dxa"/>
            <w:tcBorders>
              <w:top w:val="single" w:sz="4" w:space="0" w:color="auto"/>
              <w:bottom w:val="single" w:sz="4" w:space="0" w:color="auto"/>
            </w:tcBorders>
          </w:tcPr>
          <w:p w:rsidR="00903E91" w:rsidRDefault="00903E91">
            <w:pPr>
              <w:pStyle w:val="EarlierRepubEntries"/>
            </w:pPr>
            <w:r>
              <w:t>R9</w:t>
            </w:r>
            <w:r w:rsidR="00407D83">
              <w:t>*</w:t>
            </w:r>
            <w:r>
              <w:br/>
              <w:t>26 Oct 2010</w:t>
            </w:r>
          </w:p>
        </w:tc>
        <w:tc>
          <w:tcPr>
            <w:tcW w:w="1681" w:type="dxa"/>
            <w:tcBorders>
              <w:top w:val="single" w:sz="4" w:space="0" w:color="auto"/>
              <w:bottom w:val="single" w:sz="4" w:space="0" w:color="auto"/>
            </w:tcBorders>
          </w:tcPr>
          <w:p w:rsidR="00903E91" w:rsidRDefault="00407D83">
            <w:pPr>
              <w:pStyle w:val="EarlierRepubEntries"/>
            </w:pPr>
            <w:r>
              <w:t>26 Oct 2010–</w:t>
            </w:r>
            <w:r>
              <w:br/>
              <w:t>9 May 2013</w:t>
            </w:r>
          </w:p>
        </w:tc>
        <w:tc>
          <w:tcPr>
            <w:tcW w:w="1783" w:type="dxa"/>
            <w:tcBorders>
              <w:top w:val="single" w:sz="4" w:space="0" w:color="auto"/>
              <w:bottom w:val="single" w:sz="4" w:space="0" w:color="auto"/>
            </w:tcBorders>
          </w:tcPr>
          <w:p w:rsidR="00903E91" w:rsidRPr="008F4677" w:rsidRDefault="00F12EC1">
            <w:pPr>
              <w:pStyle w:val="EarlierRepubEntries"/>
              <w:rPr>
                <w:rStyle w:val="charCitHyperlinkAbbrev"/>
              </w:rPr>
            </w:pPr>
            <w:hyperlink r:id="rId112" w:tooltip="Criminal Code Amendment Regulation 2010 (No 1)" w:history="1">
              <w:r w:rsidR="00407D83" w:rsidRPr="00407D83">
                <w:rPr>
                  <w:rStyle w:val="charCitHyperlinkAbbrev"/>
                </w:rPr>
                <w:t>SL2010-41</w:t>
              </w:r>
            </w:hyperlink>
          </w:p>
        </w:tc>
        <w:tc>
          <w:tcPr>
            <w:tcW w:w="1783" w:type="dxa"/>
            <w:tcBorders>
              <w:top w:val="single" w:sz="4" w:space="0" w:color="auto"/>
              <w:bottom w:val="single" w:sz="4" w:space="0" w:color="auto"/>
            </w:tcBorders>
          </w:tcPr>
          <w:p w:rsidR="00903E91" w:rsidRDefault="00407D83">
            <w:pPr>
              <w:pStyle w:val="EarlierRepubEntries"/>
            </w:pPr>
            <w:r>
              <w:t xml:space="preserve">amendments by </w:t>
            </w:r>
            <w:hyperlink r:id="rId113" w:tooltip="Criminal Code Amendment Regulation 2010 (No 1)" w:history="1">
              <w:r w:rsidRPr="00407D83">
                <w:rPr>
                  <w:rStyle w:val="charCitHyperlinkAbbrev"/>
                </w:rPr>
                <w:t>SL2010-41</w:t>
              </w:r>
            </w:hyperlink>
          </w:p>
        </w:tc>
      </w:tr>
      <w:tr w:rsidR="00184747" w:rsidTr="00181864">
        <w:trPr>
          <w:cantSplit/>
        </w:trPr>
        <w:tc>
          <w:tcPr>
            <w:tcW w:w="1576" w:type="dxa"/>
            <w:tcBorders>
              <w:top w:val="single" w:sz="4" w:space="0" w:color="auto"/>
              <w:bottom w:val="single" w:sz="4" w:space="0" w:color="auto"/>
            </w:tcBorders>
          </w:tcPr>
          <w:p w:rsidR="00184747" w:rsidRDefault="00184747">
            <w:pPr>
              <w:pStyle w:val="EarlierRepubEntries"/>
            </w:pPr>
            <w:r>
              <w:t>R10</w:t>
            </w:r>
            <w:r>
              <w:br/>
              <w:t>10 May 2013</w:t>
            </w:r>
          </w:p>
        </w:tc>
        <w:tc>
          <w:tcPr>
            <w:tcW w:w="1681" w:type="dxa"/>
            <w:tcBorders>
              <w:top w:val="single" w:sz="4" w:space="0" w:color="auto"/>
              <w:bottom w:val="single" w:sz="4" w:space="0" w:color="auto"/>
            </w:tcBorders>
          </w:tcPr>
          <w:p w:rsidR="00184747" w:rsidRDefault="00184747">
            <w:pPr>
              <w:pStyle w:val="EarlierRepubEntries"/>
            </w:pPr>
            <w:r>
              <w:t>10 May 2013–</w:t>
            </w:r>
            <w:r>
              <w:br/>
              <w:t>9 Dec 2013</w:t>
            </w:r>
          </w:p>
        </w:tc>
        <w:tc>
          <w:tcPr>
            <w:tcW w:w="1783" w:type="dxa"/>
            <w:tcBorders>
              <w:top w:val="single" w:sz="4" w:space="0" w:color="auto"/>
              <w:bottom w:val="single" w:sz="4" w:space="0" w:color="auto"/>
            </w:tcBorders>
          </w:tcPr>
          <w:p w:rsidR="00184747" w:rsidRDefault="00F12EC1">
            <w:pPr>
              <w:pStyle w:val="EarlierRepubEntries"/>
            </w:pPr>
            <w:hyperlink r:id="rId114" w:tooltip="Criminal Code Amendment Regulation 2013 (No 1)" w:history="1">
              <w:r w:rsidR="00184747">
                <w:rPr>
                  <w:rStyle w:val="charCitHyperlinkAbbrev"/>
                </w:rPr>
                <w:t>SL2013</w:t>
              </w:r>
              <w:r w:rsidR="00184747">
                <w:rPr>
                  <w:rStyle w:val="charCitHyperlinkAbbrev"/>
                </w:rPr>
                <w:noBreakHyphen/>
                <w:t>10</w:t>
              </w:r>
            </w:hyperlink>
          </w:p>
        </w:tc>
        <w:tc>
          <w:tcPr>
            <w:tcW w:w="1783" w:type="dxa"/>
            <w:tcBorders>
              <w:top w:val="single" w:sz="4" w:space="0" w:color="auto"/>
              <w:bottom w:val="single" w:sz="4" w:space="0" w:color="auto"/>
            </w:tcBorders>
          </w:tcPr>
          <w:p w:rsidR="00184747" w:rsidRDefault="00184747">
            <w:pPr>
              <w:pStyle w:val="EarlierRepubEntries"/>
            </w:pPr>
            <w:r>
              <w:t xml:space="preserve">amendments by </w:t>
            </w:r>
            <w:hyperlink r:id="rId115" w:tooltip="Criminal Code Amendment Regulation 2013 (No 1)" w:history="1">
              <w:r>
                <w:rPr>
                  <w:rStyle w:val="charCitHyperlinkAbbrev"/>
                </w:rPr>
                <w:t>SL2013</w:t>
              </w:r>
              <w:r>
                <w:rPr>
                  <w:rStyle w:val="charCitHyperlinkAbbrev"/>
                </w:rPr>
                <w:noBreakHyphen/>
                <w:t>10</w:t>
              </w:r>
            </w:hyperlink>
          </w:p>
        </w:tc>
      </w:tr>
      <w:tr w:rsidR="00360E61" w:rsidTr="00181864">
        <w:trPr>
          <w:cantSplit/>
        </w:trPr>
        <w:tc>
          <w:tcPr>
            <w:tcW w:w="1576" w:type="dxa"/>
            <w:tcBorders>
              <w:top w:val="single" w:sz="4" w:space="0" w:color="auto"/>
              <w:bottom w:val="single" w:sz="4" w:space="0" w:color="auto"/>
            </w:tcBorders>
          </w:tcPr>
          <w:p w:rsidR="00360E61" w:rsidRDefault="00360E61">
            <w:pPr>
              <w:pStyle w:val="EarlierRepubEntries"/>
            </w:pPr>
            <w:r>
              <w:t>R11</w:t>
            </w:r>
            <w:r>
              <w:br/>
              <w:t>10 Dec 2013</w:t>
            </w:r>
          </w:p>
        </w:tc>
        <w:tc>
          <w:tcPr>
            <w:tcW w:w="1681" w:type="dxa"/>
            <w:tcBorders>
              <w:top w:val="single" w:sz="4" w:space="0" w:color="auto"/>
              <w:bottom w:val="single" w:sz="4" w:space="0" w:color="auto"/>
            </w:tcBorders>
          </w:tcPr>
          <w:p w:rsidR="00360E61" w:rsidRDefault="00360E61">
            <w:pPr>
              <w:pStyle w:val="EarlierRepubEntries"/>
            </w:pPr>
            <w:r>
              <w:t>10 Dec 2013–</w:t>
            </w:r>
            <w:r>
              <w:br/>
              <w:t>16 Apr 2014</w:t>
            </w:r>
          </w:p>
        </w:tc>
        <w:tc>
          <w:tcPr>
            <w:tcW w:w="1783" w:type="dxa"/>
            <w:tcBorders>
              <w:top w:val="single" w:sz="4" w:space="0" w:color="auto"/>
              <w:bottom w:val="single" w:sz="4" w:space="0" w:color="auto"/>
            </w:tcBorders>
          </w:tcPr>
          <w:p w:rsidR="00360E61" w:rsidRDefault="00F12EC1">
            <w:pPr>
              <w:pStyle w:val="EarlierRepubEntries"/>
            </w:pPr>
            <w:hyperlink r:id="rId116" w:tooltip="Crimes Legislation Amendment Act 2013 (No 2)" w:history="1">
              <w:r w:rsidR="00360E61" w:rsidRPr="00360E61">
                <w:rPr>
                  <w:rStyle w:val="charCitHyperlinkAbbrev"/>
                </w:rPr>
                <w:t>A2013-50</w:t>
              </w:r>
            </w:hyperlink>
          </w:p>
        </w:tc>
        <w:tc>
          <w:tcPr>
            <w:tcW w:w="1783" w:type="dxa"/>
            <w:tcBorders>
              <w:top w:val="single" w:sz="4" w:space="0" w:color="auto"/>
              <w:bottom w:val="single" w:sz="4" w:space="0" w:color="auto"/>
            </w:tcBorders>
          </w:tcPr>
          <w:p w:rsidR="00360E61" w:rsidRDefault="00360E61">
            <w:pPr>
              <w:pStyle w:val="EarlierRepubEntries"/>
            </w:pPr>
            <w:r>
              <w:t xml:space="preserve">amendments by </w:t>
            </w:r>
            <w:hyperlink r:id="rId117" w:tooltip="Crimes Legislation Amendment Act 2013 (No 2)" w:history="1">
              <w:r w:rsidRPr="00360E61">
                <w:rPr>
                  <w:rStyle w:val="charCitHyperlinkAbbrev"/>
                </w:rPr>
                <w:t>A2013-50</w:t>
              </w:r>
            </w:hyperlink>
          </w:p>
        </w:tc>
      </w:tr>
      <w:tr w:rsidR="003A78AA" w:rsidTr="00181864">
        <w:trPr>
          <w:cantSplit/>
        </w:trPr>
        <w:tc>
          <w:tcPr>
            <w:tcW w:w="1576" w:type="dxa"/>
            <w:tcBorders>
              <w:top w:val="single" w:sz="4" w:space="0" w:color="auto"/>
              <w:bottom w:val="single" w:sz="4" w:space="0" w:color="auto"/>
            </w:tcBorders>
          </w:tcPr>
          <w:p w:rsidR="003A78AA" w:rsidRDefault="003A78AA">
            <w:pPr>
              <w:pStyle w:val="EarlierRepubEntries"/>
            </w:pPr>
            <w:r>
              <w:t>R12</w:t>
            </w:r>
            <w:r>
              <w:br/>
              <w:t>17 Apr 2014</w:t>
            </w:r>
          </w:p>
        </w:tc>
        <w:tc>
          <w:tcPr>
            <w:tcW w:w="1681" w:type="dxa"/>
            <w:tcBorders>
              <w:top w:val="single" w:sz="4" w:space="0" w:color="auto"/>
              <w:bottom w:val="single" w:sz="4" w:space="0" w:color="auto"/>
            </w:tcBorders>
          </w:tcPr>
          <w:p w:rsidR="003A78AA" w:rsidRDefault="003A78AA">
            <w:pPr>
              <w:pStyle w:val="EarlierRepubEntries"/>
            </w:pPr>
            <w:r>
              <w:t>17 Apr 2014–</w:t>
            </w:r>
            <w:r>
              <w:br/>
              <w:t>17 Apr 2016</w:t>
            </w:r>
          </w:p>
        </w:tc>
        <w:tc>
          <w:tcPr>
            <w:tcW w:w="1783" w:type="dxa"/>
            <w:tcBorders>
              <w:top w:val="single" w:sz="4" w:space="0" w:color="auto"/>
              <w:bottom w:val="single" w:sz="4" w:space="0" w:color="auto"/>
            </w:tcBorders>
          </w:tcPr>
          <w:p w:rsidR="003A78AA" w:rsidRDefault="00F12EC1">
            <w:pPr>
              <w:pStyle w:val="EarlierRepubEntries"/>
            </w:pPr>
            <w:hyperlink r:id="rId118" w:tooltip="Criminal Code (Controlled Drugs) Legislation Amendment Regulation 2014 (No 1)" w:history="1">
              <w:r w:rsidR="003A78AA">
                <w:rPr>
                  <w:rStyle w:val="charCitHyperlinkAbbrev"/>
                </w:rPr>
                <w:t>SL2014</w:t>
              </w:r>
              <w:r w:rsidR="003A78AA">
                <w:rPr>
                  <w:rStyle w:val="charCitHyperlinkAbbrev"/>
                </w:rPr>
                <w:noBreakHyphen/>
                <w:t>6</w:t>
              </w:r>
            </w:hyperlink>
          </w:p>
        </w:tc>
        <w:tc>
          <w:tcPr>
            <w:tcW w:w="1783" w:type="dxa"/>
            <w:tcBorders>
              <w:top w:val="single" w:sz="4" w:space="0" w:color="auto"/>
              <w:bottom w:val="single" w:sz="4" w:space="0" w:color="auto"/>
            </w:tcBorders>
          </w:tcPr>
          <w:p w:rsidR="003A78AA" w:rsidRDefault="003A78AA">
            <w:pPr>
              <w:pStyle w:val="EarlierRepubEntries"/>
            </w:pPr>
            <w:r>
              <w:t xml:space="preserve">amendments by </w:t>
            </w:r>
            <w:hyperlink r:id="rId119" w:tooltip="Criminal Code (Controlled Drugs) Legislation Amendment Regulation 2014 (No 1)" w:history="1">
              <w:r>
                <w:rPr>
                  <w:rStyle w:val="charCitHyperlinkAbbrev"/>
                </w:rPr>
                <w:t>SL2014</w:t>
              </w:r>
              <w:r>
                <w:rPr>
                  <w:rStyle w:val="charCitHyperlinkAbbrev"/>
                </w:rPr>
                <w:noBreakHyphen/>
                <w:t>6</w:t>
              </w:r>
            </w:hyperlink>
          </w:p>
        </w:tc>
      </w:tr>
    </w:tbl>
    <w:p w:rsidR="003D3784" w:rsidRPr="003D3784" w:rsidRDefault="003D3784" w:rsidP="003D3784">
      <w:pPr>
        <w:pStyle w:val="PageBreak"/>
      </w:pPr>
      <w:r w:rsidRPr="003D3784">
        <w:br w:type="page"/>
      </w:r>
    </w:p>
    <w:p w:rsidR="003D3784" w:rsidRDefault="003D3784" w:rsidP="00CE2912">
      <w:pPr>
        <w:pStyle w:val="Endnote20"/>
      </w:pPr>
      <w:bookmarkStart w:id="31" w:name="_Toc448494369"/>
      <w:r w:rsidRPr="004C2931">
        <w:rPr>
          <w:rStyle w:val="charTableNo"/>
        </w:rPr>
        <w:lastRenderedPageBreak/>
        <w:t>6</w:t>
      </w:r>
      <w:r w:rsidRPr="00217CE1">
        <w:tab/>
      </w:r>
      <w:r w:rsidRPr="004C2931">
        <w:rPr>
          <w:rStyle w:val="charTableText"/>
        </w:rPr>
        <w:t>Expired transitional or validating provisions</w:t>
      </w:r>
      <w:bookmarkEnd w:id="31"/>
    </w:p>
    <w:p w:rsidR="003D3784" w:rsidRDefault="003D3784" w:rsidP="00CE2912">
      <w:pPr>
        <w:pStyle w:val="EndNoteTextPub"/>
      </w:pPr>
      <w:r w:rsidRPr="00600F19">
        <w:t>This Act may be affected by transitional or validating provisions that have expired.  The expiry does not affect any continuing operation of the provisions (s</w:t>
      </w:r>
      <w:r>
        <w:t xml:space="preserve">ee </w:t>
      </w:r>
      <w:hyperlink r:id="rId120" w:tooltip="A2001-14" w:history="1">
        <w:r w:rsidRPr="003D3784">
          <w:rPr>
            <w:rStyle w:val="charCitHyperlinkItal"/>
          </w:rPr>
          <w:t>Legislation Act 2001</w:t>
        </w:r>
      </w:hyperlink>
      <w:r>
        <w:t>, s 88 (1)).</w:t>
      </w:r>
    </w:p>
    <w:p w:rsidR="003D3784" w:rsidRDefault="003D3784" w:rsidP="00CE2912">
      <w:pPr>
        <w:pStyle w:val="EndNoteTextPub"/>
        <w:spacing w:before="120"/>
      </w:pPr>
      <w:r>
        <w:t>Expired provisions are removed from the republished law when the expiry takes effect and are listed in the amendment history using the abbreviation ‘exp’ followed by the date of the expiry.</w:t>
      </w:r>
    </w:p>
    <w:p w:rsidR="003D3784" w:rsidRDefault="003D3784" w:rsidP="00CE2912">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7B0942" w:rsidRDefault="007B0942">
      <w:pPr>
        <w:pStyle w:val="05EndNote"/>
        <w:sectPr w:rsidR="007B0942">
          <w:headerReference w:type="even" r:id="rId121"/>
          <w:headerReference w:type="default" r:id="rId122"/>
          <w:footerReference w:type="even" r:id="rId123"/>
          <w:footerReference w:type="default" r:id="rId124"/>
          <w:pgSz w:w="11907" w:h="16839" w:code="9"/>
          <w:pgMar w:top="3000" w:right="1900" w:bottom="2500" w:left="2300" w:header="2480" w:footer="2100" w:gutter="0"/>
          <w:cols w:space="720"/>
          <w:docGrid w:linePitch="254"/>
        </w:sectPr>
      </w:pPr>
    </w:p>
    <w:p w:rsidR="007B0942" w:rsidRDefault="007B0942">
      <w:pPr>
        <w:rPr>
          <w:color w:val="000000"/>
          <w:sz w:val="22"/>
        </w:rPr>
      </w:pPr>
    </w:p>
    <w:p w:rsidR="00763681" w:rsidRDefault="00763681">
      <w:pPr>
        <w:rPr>
          <w:color w:val="000000"/>
          <w:sz w:val="22"/>
        </w:rPr>
      </w:pPr>
    </w:p>
    <w:p w:rsidR="00763681" w:rsidRDefault="00763681">
      <w:pPr>
        <w:rPr>
          <w:color w:val="000000"/>
          <w:sz w:val="22"/>
        </w:rPr>
      </w:pPr>
    </w:p>
    <w:p w:rsidR="00763681" w:rsidRDefault="00763681">
      <w:pPr>
        <w:rPr>
          <w:color w:val="000000"/>
          <w:sz w:val="22"/>
        </w:rPr>
      </w:pPr>
    </w:p>
    <w:p w:rsidR="00763681" w:rsidRDefault="00763681">
      <w:pPr>
        <w:rPr>
          <w:color w:val="000000"/>
          <w:sz w:val="22"/>
        </w:rPr>
      </w:pPr>
    </w:p>
    <w:p w:rsidR="00763681" w:rsidRDefault="00763681">
      <w:pPr>
        <w:rPr>
          <w:color w:val="000000"/>
          <w:sz w:val="22"/>
        </w:rPr>
      </w:pPr>
    </w:p>
    <w:p w:rsidR="00763681" w:rsidRDefault="00763681">
      <w:pPr>
        <w:rPr>
          <w:color w:val="000000"/>
          <w:sz w:val="22"/>
        </w:rPr>
      </w:pPr>
    </w:p>
    <w:p w:rsidR="00763681" w:rsidRDefault="00763681">
      <w:pPr>
        <w:rPr>
          <w:color w:val="000000"/>
          <w:sz w:val="22"/>
        </w:rPr>
      </w:pPr>
    </w:p>
    <w:p w:rsidR="007B0942" w:rsidRDefault="007B0942">
      <w:pPr>
        <w:rPr>
          <w:color w:val="000000"/>
          <w:sz w:val="22"/>
        </w:rPr>
      </w:pPr>
      <w:r>
        <w:rPr>
          <w:color w:val="000000"/>
          <w:sz w:val="22"/>
        </w:rPr>
        <w:t xml:space="preserve">©  Australian Capital Territory </w:t>
      </w:r>
      <w:r w:rsidR="00940BA1">
        <w:rPr>
          <w:noProof/>
          <w:color w:val="000000"/>
          <w:sz w:val="22"/>
        </w:rPr>
        <w:t>20</w:t>
      </w:r>
      <w:r w:rsidR="00360E61">
        <w:rPr>
          <w:noProof/>
          <w:color w:val="000000"/>
          <w:sz w:val="22"/>
        </w:rPr>
        <w:t>1</w:t>
      </w:r>
      <w:r w:rsidR="003A78AA">
        <w:rPr>
          <w:noProof/>
          <w:color w:val="000000"/>
          <w:sz w:val="22"/>
        </w:rPr>
        <w:t>6</w:t>
      </w:r>
    </w:p>
    <w:p w:rsidR="007B0942" w:rsidRDefault="007B0942">
      <w:pPr>
        <w:pStyle w:val="06Copyright"/>
        <w:sectPr w:rsidR="007B0942">
          <w:headerReference w:type="even" r:id="rId125"/>
          <w:headerReference w:type="default" r:id="rId126"/>
          <w:footerReference w:type="even" r:id="rId127"/>
          <w:footerReference w:type="default" r:id="rId128"/>
          <w:headerReference w:type="first" r:id="rId129"/>
          <w:footerReference w:type="first" r:id="rId130"/>
          <w:type w:val="continuous"/>
          <w:pgSz w:w="11907" w:h="16839" w:code="9"/>
          <w:pgMar w:top="3000" w:right="1900" w:bottom="2500" w:left="2300" w:header="2480" w:footer="2100" w:gutter="0"/>
          <w:pgNumType w:fmt="lowerRoman"/>
          <w:cols w:space="720"/>
          <w:titlePg/>
          <w:docGrid w:linePitch="254"/>
        </w:sectPr>
      </w:pPr>
    </w:p>
    <w:p w:rsidR="007B0942" w:rsidRDefault="007B0942"/>
    <w:sectPr w:rsidR="007B0942" w:rsidSect="00DA07DE">
      <w:headerReference w:type="first" r:id="rId131"/>
      <w:footerReference w:type="first" r:id="rId132"/>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681" w:rsidRDefault="00763681">
      <w:r>
        <w:separator/>
      </w:r>
    </w:p>
  </w:endnote>
  <w:endnote w:type="continuationSeparator" w:id="0">
    <w:p w:rsidR="00763681" w:rsidRDefault="0076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681" w:rsidRPr="00E540A8" w:rsidRDefault="00584EE5" w:rsidP="00E540A8">
    <w:pPr>
      <w:pStyle w:val="Footer"/>
      <w:jc w:val="center"/>
      <w:rPr>
        <w:rFonts w:cs="Arial"/>
        <w:sz w:val="14"/>
      </w:rPr>
    </w:pPr>
    <w:r w:rsidRPr="00E540A8">
      <w:rPr>
        <w:rFonts w:cs="Arial"/>
        <w:sz w:val="14"/>
      </w:rPr>
      <w:fldChar w:fldCharType="begin"/>
    </w:r>
    <w:r w:rsidR="00763681" w:rsidRPr="00E540A8">
      <w:rPr>
        <w:rFonts w:cs="Arial"/>
        <w:sz w:val="14"/>
      </w:rPr>
      <w:instrText xml:space="preserve"> DOCPROPERTY "Status" </w:instrText>
    </w:r>
    <w:r w:rsidRPr="00E540A8">
      <w:rPr>
        <w:rFonts w:cs="Arial"/>
        <w:sz w:val="14"/>
      </w:rPr>
      <w:fldChar w:fldCharType="separate"/>
    </w:r>
    <w:r w:rsidR="00EE7C7B" w:rsidRPr="00E540A8">
      <w:rPr>
        <w:rFonts w:cs="Arial"/>
        <w:sz w:val="14"/>
      </w:rPr>
      <w:t xml:space="preserve"> </w:t>
    </w:r>
    <w:r w:rsidRPr="00E540A8">
      <w:rPr>
        <w:rFonts w:cs="Arial"/>
        <w:sz w:val="14"/>
      </w:rPr>
      <w:fldChar w:fldCharType="end"/>
    </w:r>
    <w:r w:rsidR="00E540A8" w:rsidRPr="00E540A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681" w:rsidRDefault="0076368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63681">
      <w:tc>
        <w:tcPr>
          <w:tcW w:w="847" w:type="pct"/>
        </w:tcPr>
        <w:p w:rsidR="00763681" w:rsidRDefault="00763681">
          <w:pPr>
            <w:pStyle w:val="Footer"/>
          </w:pPr>
          <w:r>
            <w:t xml:space="preserve">page </w:t>
          </w:r>
          <w:r w:rsidR="00584EE5">
            <w:rPr>
              <w:rStyle w:val="PageNumber"/>
            </w:rPr>
            <w:fldChar w:fldCharType="begin"/>
          </w:r>
          <w:r>
            <w:rPr>
              <w:rStyle w:val="PageNumber"/>
            </w:rPr>
            <w:instrText xml:space="preserve"> PAGE </w:instrText>
          </w:r>
          <w:r w:rsidR="00584EE5">
            <w:rPr>
              <w:rStyle w:val="PageNumber"/>
            </w:rPr>
            <w:fldChar w:fldCharType="separate"/>
          </w:r>
          <w:r w:rsidR="003D3784">
            <w:rPr>
              <w:rStyle w:val="PageNumber"/>
              <w:noProof/>
            </w:rPr>
            <w:t>32</w:t>
          </w:r>
          <w:r w:rsidR="00584EE5">
            <w:rPr>
              <w:rStyle w:val="PageNumber"/>
            </w:rPr>
            <w:fldChar w:fldCharType="end"/>
          </w:r>
        </w:p>
      </w:tc>
      <w:tc>
        <w:tcPr>
          <w:tcW w:w="3092" w:type="pct"/>
        </w:tcPr>
        <w:p w:rsidR="00763681" w:rsidRPr="00DA28DB" w:rsidRDefault="00F12EC1">
          <w:pPr>
            <w:pStyle w:val="Footer"/>
            <w:jc w:val="center"/>
          </w:pPr>
          <w:r>
            <w:fldChar w:fldCharType="begin"/>
          </w:r>
          <w:r>
            <w:instrText xml:space="preserve"> REF Citation *\charformat </w:instrText>
          </w:r>
          <w:r>
            <w:fldChar w:fldCharType="separate"/>
          </w:r>
          <w:r w:rsidR="00EE7C7B">
            <w:t>Criminal Code Regulation 2005</w:t>
          </w:r>
          <w:r>
            <w:fldChar w:fldCharType="end"/>
          </w:r>
        </w:p>
        <w:p w:rsidR="00763681" w:rsidRDefault="00F12EC1">
          <w:pPr>
            <w:pStyle w:val="FooterInfoCentre"/>
          </w:pPr>
          <w:r>
            <w:fldChar w:fldCharType="begin"/>
          </w:r>
          <w:r>
            <w:instrText xml:space="preserve"> DOCPROPERTY "Eff"  *\charformat </w:instrText>
          </w:r>
          <w:r>
            <w:fldChar w:fldCharType="separate"/>
          </w:r>
          <w:r w:rsidR="00EE7C7B">
            <w:t xml:space="preserve">Effective:  </w:t>
          </w:r>
          <w:r>
            <w:fldChar w:fldCharType="end"/>
          </w:r>
          <w:r>
            <w:fldChar w:fldCharType="begin"/>
          </w:r>
          <w:r>
            <w:instrText xml:space="preserve"> DOCPROPERTY "StartDt"  *\charformat </w:instrText>
          </w:r>
          <w:r>
            <w:fldChar w:fldCharType="separate"/>
          </w:r>
          <w:r w:rsidR="00EE7C7B">
            <w:t>18/04/16</w:t>
          </w:r>
          <w:r>
            <w:fldChar w:fldCharType="end"/>
          </w:r>
          <w:r>
            <w:fldChar w:fldCharType="begin"/>
          </w:r>
          <w:r>
            <w:instrText xml:space="preserve"> DOCPROPERTY "EndDt"  *\charformat </w:instrText>
          </w:r>
          <w:r>
            <w:fldChar w:fldCharType="separate"/>
          </w:r>
          <w:r w:rsidR="00EE7C7B">
            <w:t>-14/08/19</w:t>
          </w:r>
          <w:r>
            <w:fldChar w:fldCharType="end"/>
          </w:r>
        </w:p>
      </w:tc>
      <w:tc>
        <w:tcPr>
          <w:tcW w:w="1061" w:type="pct"/>
        </w:tcPr>
        <w:p w:rsidR="00763681" w:rsidRDefault="00F12EC1">
          <w:pPr>
            <w:pStyle w:val="Footer"/>
            <w:jc w:val="right"/>
          </w:pPr>
          <w:r>
            <w:fldChar w:fldCharType="begin"/>
          </w:r>
          <w:r>
            <w:instrText xml:space="preserve"> DOCPROPERTY "Category"  *\charformat  </w:instrText>
          </w:r>
          <w:r>
            <w:fldChar w:fldCharType="separate"/>
          </w:r>
          <w:r w:rsidR="00EE7C7B">
            <w:t>R13</w:t>
          </w:r>
          <w:r>
            <w:fldChar w:fldCharType="end"/>
          </w:r>
          <w:r w:rsidR="00763681">
            <w:br/>
          </w:r>
          <w:r>
            <w:fldChar w:fldCharType="begin"/>
          </w:r>
          <w:r>
            <w:instrText xml:space="preserve"> DOCPROPERTY "RepubDt"  *\charformat  </w:instrText>
          </w:r>
          <w:r>
            <w:fldChar w:fldCharType="separate"/>
          </w:r>
          <w:r w:rsidR="00EE7C7B">
            <w:t>18/04/16</w:t>
          </w:r>
          <w:r>
            <w:fldChar w:fldCharType="end"/>
          </w:r>
        </w:p>
      </w:tc>
    </w:tr>
  </w:tbl>
  <w:p w:rsidR="00763681" w:rsidRPr="00E540A8" w:rsidRDefault="00F12EC1" w:rsidP="00E540A8">
    <w:pPr>
      <w:pStyle w:val="Status"/>
      <w:rPr>
        <w:rFonts w:cs="Arial"/>
      </w:rPr>
    </w:pPr>
    <w:r w:rsidRPr="00E540A8">
      <w:rPr>
        <w:rFonts w:cs="Arial"/>
      </w:rPr>
      <w:fldChar w:fldCharType="begin"/>
    </w:r>
    <w:r w:rsidRPr="00E540A8">
      <w:rPr>
        <w:rFonts w:cs="Arial"/>
      </w:rPr>
      <w:instrText xml:space="preserve"> DOCPROPERTY "Status" </w:instrText>
    </w:r>
    <w:r w:rsidRPr="00E540A8">
      <w:rPr>
        <w:rFonts w:cs="Arial"/>
      </w:rPr>
      <w:fldChar w:fldCharType="separate"/>
    </w:r>
    <w:r w:rsidR="00EE7C7B" w:rsidRPr="00E540A8">
      <w:rPr>
        <w:rFonts w:cs="Arial"/>
      </w:rPr>
      <w:t xml:space="preserve"> </w:t>
    </w:r>
    <w:r w:rsidRPr="00E540A8">
      <w:rPr>
        <w:rFonts w:cs="Arial"/>
      </w:rPr>
      <w:fldChar w:fldCharType="end"/>
    </w:r>
    <w:r w:rsidR="00E540A8" w:rsidRPr="00E540A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681" w:rsidRDefault="0076368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63681">
      <w:tc>
        <w:tcPr>
          <w:tcW w:w="1061" w:type="pct"/>
        </w:tcPr>
        <w:p w:rsidR="00763681" w:rsidRDefault="00F12EC1">
          <w:pPr>
            <w:pStyle w:val="Footer"/>
          </w:pPr>
          <w:r>
            <w:fldChar w:fldCharType="begin"/>
          </w:r>
          <w:r>
            <w:instrText xml:space="preserve"> DOCPROPERTY "Category"  *\charformat  </w:instrText>
          </w:r>
          <w:r>
            <w:fldChar w:fldCharType="separate"/>
          </w:r>
          <w:r w:rsidR="00EE7C7B">
            <w:t>R13</w:t>
          </w:r>
          <w:r>
            <w:fldChar w:fldCharType="end"/>
          </w:r>
          <w:r w:rsidR="00763681">
            <w:br/>
          </w:r>
          <w:r>
            <w:fldChar w:fldCharType="begin"/>
          </w:r>
          <w:r>
            <w:instrText xml:space="preserve"> DOCPROPERTY "RepubDt"  *\charformat  </w:instrText>
          </w:r>
          <w:r>
            <w:fldChar w:fldCharType="separate"/>
          </w:r>
          <w:r w:rsidR="00EE7C7B">
            <w:t>18/04/16</w:t>
          </w:r>
          <w:r>
            <w:fldChar w:fldCharType="end"/>
          </w:r>
        </w:p>
      </w:tc>
      <w:tc>
        <w:tcPr>
          <w:tcW w:w="3092" w:type="pct"/>
        </w:tcPr>
        <w:p w:rsidR="00763681" w:rsidRPr="00DA28DB" w:rsidRDefault="00F12EC1">
          <w:pPr>
            <w:pStyle w:val="Footer"/>
            <w:jc w:val="center"/>
          </w:pPr>
          <w:r>
            <w:fldChar w:fldCharType="begin"/>
          </w:r>
          <w:r>
            <w:instrText xml:space="preserve"> REF Citation *\charformat </w:instrText>
          </w:r>
          <w:r>
            <w:fldChar w:fldCharType="separate"/>
          </w:r>
          <w:r w:rsidR="00EE7C7B">
            <w:t>Criminal Code Regulation 2005</w:t>
          </w:r>
          <w:r>
            <w:fldChar w:fldCharType="end"/>
          </w:r>
        </w:p>
        <w:p w:rsidR="00763681" w:rsidRDefault="00F12EC1">
          <w:pPr>
            <w:pStyle w:val="FooterInfoCentre"/>
          </w:pPr>
          <w:r>
            <w:fldChar w:fldCharType="begin"/>
          </w:r>
          <w:r>
            <w:instrText xml:space="preserve"> DOCPROPERTY "Eff"  *\charformat </w:instrText>
          </w:r>
          <w:r>
            <w:fldChar w:fldCharType="separate"/>
          </w:r>
          <w:r w:rsidR="00EE7C7B">
            <w:t xml:space="preserve">Effective:  </w:t>
          </w:r>
          <w:r>
            <w:fldChar w:fldCharType="end"/>
          </w:r>
          <w:r>
            <w:fldChar w:fldCharType="begin"/>
          </w:r>
          <w:r>
            <w:instrText xml:space="preserve"> DOCPROPERTY "StartDt"  *\charformat </w:instrText>
          </w:r>
          <w:r>
            <w:fldChar w:fldCharType="separate"/>
          </w:r>
          <w:r w:rsidR="00EE7C7B">
            <w:t>18/04/16</w:t>
          </w:r>
          <w:r>
            <w:fldChar w:fldCharType="end"/>
          </w:r>
          <w:r>
            <w:fldChar w:fldCharType="begin"/>
          </w:r>
          <w:r>
            <w:instrText xml:space="preserve"> DOCPROPERTY "EndDt"  *\charformat </w:instrText>
          </w:r>
          <w:r>
            <w:fldChar w:fldCharType="separate"/>
          </w:r>
          <w:r w:rsidR="00EE7C7B">
            <w:t>-14/08/19</w:t>
          </w:r>
          <w:r>
            <w:fldChar w:fldCharType="end"/>
          </w:r>
        </w:p>
      </w:tc>
      <w:tc>
        <w:tcPr>
          <w:tcW w:w="847" w:type="pct"/>
        </w:tcPr>
        <w:p w:rsidR="00763681" w:rsidRDefault="00763681">
          <w:pPr>
            <w:pStyle w:val="Footer"/>
            <w:jc w:val="right"/>
          </w:pPr>
          <w:r>
            <w:t xml:space="preserve">page </w:t>
          </w:r>
          <w:r w:rsidR="00584EE5">
            <w:rPr>
              <w:rStyle w:val="PageNumber"/>
            </w:rPr>
            <w:fldChar w:fldCharType="begin"/>
          </w:r>
          <w:r>
            <w:rPr>
              <w:rStyle w:val="PageNumber"/>
            </w:rPr>
            <w:instrText xml:space="preserve"> PAGE </w:instrText>
          </w:r>
          <w:r w:rsidR="00584EE5">
            <w:rPr>
              <w:rStyle w:val="PageNumber"/>
            </w:rPr>
            <w:fldChar w:fldCharType="separate"/>
          </w:r>
          <w:r w:rsidR="003D3784">
            <w:rPr>
              <w:rStyle w:val="PageNumber"/>
              <w:noProof/>
            </w:rPr>
            <w:t>31</w:t>
          </w:r>
          <w:r w:rsidR="00584EE5">
            <w:rPr>
              <w:rStyle w:val="PageNumber"/>
            </w:rPr>
            <w:fldChar w:fldCharType="end"/>
          </w:r>
        </w:p>
      </w:tc>
    </w:tr>
  </w:tbl>
  <w:p w:rsidR="00763681" w:rsidRPr="00E540A8" w:rsidRDefault="00F12EC1" w:rsidP="00E540A8">
    <w:pPr>
      <w:pStyle w:val="Status"/>
      <w:rPr>
        <w:rFonts w:cs="Arial"/>
      </w:rPr>
    </w:pPr>
    <w:r w:rsidRPr="00E540A8">
      <w:rPr>
        <w:rFonts w:cs="Arial"/>
      </w:rPr>
      <w:fldChar w:fldCharType="begin"/>
    </w:r>
    <w:r w:rsidRPr="00E540A8">
      <w:rPr>
        <w:rFonts w:cs="Arial"/>
      </w:rPr>
      <w:instrText xml:space="preserve"> DOCPROPERTY "Status" </w:instrText>
    </w:r>
    <w:r w:rsidRPr="00E540A8">
      <w:rPr>
        <w:rFonts w:cs="Arial"/>
      </w:rPr>
      <w:fldChar w:fldCharType="separate"/>
    </w:r>
    <w:r w:rsidR="00EE7C7B" w:rsidRPr="00E540A8">
      <w:rPr>
        <w:rFonts w:cs="Arial"/>
      </w:rPr>
      <w:t xml:space="preserve"> </w:t>
    </w:r>
    <w:r w:rsidRPr="00E540A8">
      <w:rPr>
        <w:rFonts w:cs="Arial"/>
      </w:rPr>
      <w:fldChar w:fldCharType="end"/>
    </w:r>
    <w:r w:rsidR="00E540A8" w:rsidRPr="00E540A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681" w:rsidRDefault="0076368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63681">
      <w:tc>
        <w:tcPr>
          <w:tcW w:w="847" w:type="pct"/>
        </w:tcPr>
        <w:p w:rsidR="00763681" w:rsidRDefault="00763681">
          <w:pPr>
            <w:pStyle w:val="Footer"/>
          </w:pPr>
          <w:r>
            <w:t xml:space="preserve">page </w:t>
          </w:r>
          <w:r w:rsidR="00584EE5">
            <w:rPr>
              <w:rStyle w:val="PageNumber"/>
            </w:rPr>
            <w:fldChar w:fldCharType="begin"/>
          </w:r>
          <w:r>
            <w:rPr>
              <w:rStyle w:val="PageNumber"/>
            </w:rPr>
            <w:instrText xml:space="preserve"> PAGE </w:instrText>
          </w:r>
          <w:r w:rsidR="00584EE5">
            <w:rPr>
              <w:rStyle w:val="PageNumber"/>
            </w:rPr>
            <w:fldChar w:fldCharType="separate"/>
          </w:r>
          <w:r>
            <w:rPr>
              <w:rStyle w:val="PageNumber"/>
              <w:noProof/>
            </w:rPr>
            <w:t>34</w:t>
          </w:r>
          <w:r w:rsidR="00584EE5">
            <w:rPr>
              <w:rStyle w:val="PageNumber"/>
            </w:rPr>
            <w:fldChar w:fldCharType="end"/>
          </w:r>
        </w:p>
      </w:tc>
      <w:tc>
        <w:tcPr>
          <w:tcW w:w="3092" w:type="pct"/>
        </w:tcPr>
        <w:p w:rsidR="00763681" w:rsidRPr="00DA28DB" w:rsidRDefault="00F12EC1">
          <w:pPr>
            <w:pStyle w:val="Footer"/>
            <w:jc w:val="center"/>
          </w:pPr>
          <w:r>
            <w:fldChar w:fldCharType="begin"/>
          </w:r>
          <w:r>
            <w:instrText xml:space="preserve"> REF Citation *\charformat </w:instrText>
          </w:r>
          <w:r>
            <w:fldChar w:fldCharType="separate"/>
          </w:r>
          <w:r w:rsidR="00EE7C7B">
            <w:t>Criminal Code Regulation 2005</w:t>
          </w:r>
          <w:r>
            <w:fldChar w:fldCharType="end"/>
          </w:r>
        </w:p>
        <w:p w:rsidR="00763681" w:rsidRDefault="00F12EC1">
          <w:pPr>
            <w:pStyle w:val="FooterInfoCentre"/>
          </w:pPr>
          <w:r>
            <w:fldChar w:fldCharType="begin"/>
          </w:r>
          <w:r>
            <w:instrText xml:space="preserve"> DOCPROPERTY "Eff"  *\charformat </w:instrText>
          </w:r>
          <w:r>
            <w:fldChar w:fldCharType="separate"/>
          </w:r>
          <w:r w:rsidR="00EE7C7B">
            <w:t xml:space="preserve">Effective:  </w:t>
          </w:r>
          <w:r>
            <w:fldChar w:fldCharType="end"/>
          </w:r>
          <w:r>
            <w:fldChar w:fldCharType="begin"/>
          </w:r>
          <w:r>
            <w:instrText xml:space="preserve"> DOCPROPERTY "StartDt"  *\charformat </w:instrText>
          </w:r>
          <w:r>
            <w:fldChar w:fldCharType="separate"/>
          </w:r>
          <w:r w:rsidR="00EE7C7B">
            <w:t>18/04/16</w:t>
          </w:r>
          <w:r>
            <w:fldChar w:fldCharType="end"/>
          </w:r>
          <w:r>
            <w:fldChar w:fldCharType="begin"/>
          </w:r>
          <w:r>
            <w:instrText xml:space="preserve"> DOCPROPERTY "EndDt"  *\charformat </w:instrText>
          </w:r>
          <w:r>
            <w:fldChar w:fldCharType="separate"/>
          </w:r>
          <w:r w:rsidR="00EE7C7B">
            <w:t>-14/08/19</w:t>
          </w:r>
          <w:r>
            <w:fldChar w:fldCharType="end"/>
          </w:r>
        </w:p>
      </w:tc>
      <w:tc>
        <w:tcPr>
          <w:tcW w:w="1061" w:type="pct"/>
        </w:tcPr>
        <w:p w:rsidR="00763681" w:rsidRDefault="00F12EC1">
          <w:pPr>
            <w:pStyle w:val="Footer"/>
            <w:jc w:val="right"/>
          </w:pPr>
          <w:r>
            <w:fldChar w:fldCharType="begin"/>
          </w:r>
          <w:r>
            <w:instrText xml:space="preserve"> DOCPROPERTY "Category"  *\charformat  </w:instrText>
          </w:r>
          <w:r>
            <w:fldChar w:fldCharType="separate"/>
          </w:r>
          <w:r w:rsidR="00EE7C7B">
            <w:t>R13</w:t>
          </w:r>
          <w:r>
            <w:fldChar w:fldCharType="end"/>
          </w:r>
          <w:r w:rsidR="00763681">
            <w:br/>
          </w:r>
          <w:r>
            <w:fldChar w:fldCharType="begin"/>
          </w:r>
          <w:r>
            <w:instrText xml:space="preserve"> DOCPR</w:instrText>
          </w:r>
          <w:r>
            <w:instrText xml:space="preserve">OPERTY "RepubDt"  *\charformat  </w:instrText>
          </w:r>
          <w:r>
            <w:fldChar w:fldCharType="separate"/>
          </w:r>
          <w:r w:rsidR="00EE7C7B">
            <w:t>18/04/16</w:t>
          </w:r>
          <w:r>
            <w:fldChar w:fldCharType="end"/>
          </w:r>
        </w:p>
      </w:tc>
    </w:tr>
  </w:tbl>
  <w:p w:rsidR="00763681" w:rsidRPr="00E540A8" w:rsidRDefault="00F12EC1" w:rsidP="00E540A8">
    <w:pPr>
      <w:pStyle w:val="Status"/>
      <w:rPr>
        <w:rFonts w:cs="Arial"/>
      </w:rPr>
    </w:pPr>
    <w:r w:rsidRPr="00E540A8">
      <w:rPr>
        <w:rFonts w:cs="Arial"/>
      </w:rPr>
      <w:fldChar w:fldCharType="begin"/>
    </w:r>
    <w:r w:rsidRPr="00E540A8">
      <w:rPr>
        <w:rFonts w:cs="Arial"/>
      </w:rPr>
      <w:instrText xml:space="preserve"> DOCPROPERTY "Status" </w:instrText>
    </w:r>
    <w:r w:rsidRPr="00E540A8">
      <w:rPr>
        <w:rFonts w:cs="Arial"/>
      </w:rPr>
      <w:fldChar w:fldCharType="separate"/>
    </w:r>
    <w:r w:rsidR="00EE7C7B" w:rsidRPr="00E540A8">
      <w:rPr>
        <w:rFonts w:cs="Arial"/>
      </w:rPr>
      <w:t xml:space="preserve"> </w:t>
    </w:r>
    <w:r w:rsidRPr="00E540A8">
      <w:rPr>
        <w:rFonts w:cs="Arial"/>
      </w:rPr>
      <w:fldChar w:fldCharType="end"/>
    </w:r>
    <w:r w:rsidR="00E540A8" w:rsidRPr="00E540A8">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681" w:rsidRDefault="0076368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63681">
      <w:tc>
        <w:tcPr>
          <w:tcW w:w="1061" w:type="pct"/>
        </w:tcPr>
        <w:p w:rsidR="00763681" w:rsidRDefault="00F12EC1">
          <w:pPr>
            <w:pStyle w:val="Footer"/>
          </w:pPr>
          <w:r>
            <w:fldChar w:fldCharType="begin"/>
          </w:r>
          <w:r>
            <w:instrText xml:space="preserve"> DOCPROPERTY "Category"  *\charformat  </w:instrText>
          </w:r>
          <w:r>
            <w:fldChar w:fldCharType="separate"/>
          </w:r>
          <w:r w:rsidR="00EE7C7B">
            <w:t>R13</w:t>
          </w:r>
          <w:r>
            <w:fldChar w:fldCharType="end"/>
          </w:r>
          <w:r w:rsidR="00763681">
            <w:br/>
          </w:r>
          <w:r>
            <w:fldChar w:fldCharType="begin"/>
          </w:r>
          <w:r>
            <w:instrText xml:space="preserve"> DOCPROPERTY "RepubDt"  *\charformat  </w:instrText>
          </w:r>
          <w:r>
            <w:fldChar w:fldCharType="separate"/>
          </w:r>
          <w:r w:rsidR="00EE7C7B">
            <w:t>18/04/16</w:t>
          </w:r>
          <w:r>
            <w:fldChar w:fldCharType="end"/>
          </w:r>
        </w:p>
      </w:tc>
      <w:tc>
        <w:tcPr>
          <w:tcW w:w="3092" w:type="pct"/>
        </w:tcPr>
        <w:p w:rsidR="00763681" w:rsidRDefault="00F12EC1">
          <w:pPr>
            <w:pStyle w:val="Footer"/>
            <w:jc w:val="center"/>
          </w:pPr>
          <w:r>
            <w:fldChar w:fldCharType="begin"/>
          </w:r>
          <w:r>
            <w:instrText xml:space="preserve"> REF Citation *\charformat </w:instrText>
          </w:r>
          <w:r>
            <w:fldChar w:fldCharType="separate"/>
          </w:r>
          <w:r w:rsidR="00EE7C7B">
            <w:t>Criminal Code Regulation 2005</w:t>
          </w:r>
          <w:r>
            <w:fldChar w:fldCharType="end"/>
          </w:r>
        </w:p>
        <w:p w:rsidR="00763681" w:rsidRDefault="00F12EC1">
          <w:pPr>
            <w:pStyle w:val="FooterInfoCentre"/>
          </w:pPr>
          <w:r>
            <w:fldChar w:fldCharType="begin"/>
          </w:r>
          <w:r>
            <w:instrText xml:space="preserve"> DOCPROPERTY "Eff"  *\charformat </w:instrText>
          </w:r>
          <w:r>
            <w:fldChar w:fldCharType="separate"/>
          </w:r>
          <w:r w:rsidR="00EE7C7B">
            <w:t xml:space="preserve">Effective:  </w:t>
          </w:r>
          <w:r>
            <w:fldChar w:fldCharType="end"/>
          </w:r>
          <w:r>
            <w:fldChar w:fldCharType="begin"/>
          </w:r>
          <w:r>
            <w:instrText xml:space="preserve"> DOCPROPERTY "StartDt"  *\charformat </w:instrText>
          </w:r>
          <w:r>
            <w:fldChar w:fldCharType="separate"/>
          </w:r>
          <w:r w:rsidR="00EE7C7B">
            <w:t>18/04/16</w:t>
          </w:r>
          <w:r>
            <w:fldChar w:fldCharType="end"/>
          </w:r>
          <w:r>
            <w:fldChar w:fldCharType="begin"/>
          </w:r>
          <w:r>
            <w:instrText xml:space="preserve"> DOCPROPERTY "EndDt"  *\charformat </w:instrText>
          </w:r>
          <w:r>
            <w:fldChar w:fldCharType="separate"/>
          </w:r>
          <w:r w:rsidR="00EE7C7B">
            <w:t>-14/08/19</w:t>
          </w:r>
          <w:r>
            <w:fldChar w:fldCharType="end"/>
          </w:r>
        </w:p>
      </w:tc>
      <w:tc>
        <w:tcPr>
          <w:tcW w:w="847" w:type="pct"/>
        </w:tcPr>
        <w:p w:rsidR="00763681" w:rsidRDefault="00763681">
          <w:pPr>
            <w:pStyle w:val="Footer"/>
            <w:jc w:val="right"/>
          </w:pPr>
          <w:r>
            <w:t xml:space="preserve">page </w:t>
          </w:r>
          <w:r w:rsidR="00584EE5">
            <w:rPr>
              <w:rStyle w:val="PageNumber"/>
            </w:rPr>
            <w:fldChar w:fldCharType="begin"/>
          </w:r>
          <w:r>
            <w:rPr>
              <w:rStyle w:val="PageNumber"/>
            </w:rPr>
            <w:instrText xml:space="preserve"> PAGE </w:instrText>
          </w:r>
          <w:r w:rsidR="00584EE5">
            <w:rPr>
              <w:rStyle w:val="PageNumber"/>
            </w:rPr>
            <w:fldChar w:fldCharType="separate"/>
          </w:r>
          <w:r w:rsidR="003D3784">
            <w:rPr>
              <w:rStyle w:val="PageNumber"/>
              <w:noProof/>
            </w:rPr>
            <w:t>33</w:t>
          </w:r>
          <w:r w:rsidR="00584EE5">
            <w:rPr>
              <w:rStyle w:val="PageNumber"/>
            </w:rPr>
            <w:fldChar w:fldCharType="end"/>
          </w:r>
        </w:p>
      </w:tc>
    </w:tr>
  </w:tbl>
  <w:p w:rsidR="00763681" w:rsidRPr="00E540A8" w:rsidRDefault="00F12EC1" w:rsidP="00E540A8">
    <w:pPr>
      <w:pStyle w:val="Status"/>
      <w:rPr>
        <w:rFonts w:cs="Arial"/>
      </w:rPr>
    </w:pPr>
    <w:r w:rsidRPr="00E540A8">
      <w:rPr>
        <w:rFonts w:cs="Arial"/>
      </w:rPr>
      <w:fldChar w:fldCharType="begin"/>
    </w:r>
    <w:r w:rsidRPr="00E540A8">
      <w:rPr>
        <w:rFonts w:cs="Arial"/>
      </w:rPr>
      <w:instrText xml:space="preserve"> DOCPROPERTY "Status" </w:instrText>
    </w:r>
    <w:r w:rsidRPr="00E540A8">
      <w:rPr>
        <w:rFonts w:cs="Arial"/>
      </w:rPr>
      <w:fldChar w:fldCharType="separate"/>
    </w:r>
    <w:r w:rsidR="00EE7C7B" w:rsidRPr="00E540A8">
      <w:rPr>
        <w:rFonts w:cs="Arial"/>
      </w:rPr>
      <w:t xml:space="preserve"> </w:t>
    </w:r>
    <w:r w:rsidRPr="00E540A8">
      <w:rPr>
        <w:rFonts w:cs="Arial"/>
      </w:rPr>
      <w:fldChar w:fldCharType="end"/>
    </w:r>
    <w:r w:rsidR="00E540A8" w:rsidRPr="00E540A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681" w:rsidRDefault="0076368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63681">
      <w:tc>
        <w:tcPr>
          <w:tcW w:w="847" w:type="pct"/>
        </w:tcPr>
        <w:p w:rsidR="00763681" w:rsidRDefault="00763681">
          <w:pPr>
            <w:pStyle w:val="Footer"/>
          </w:pPr>
          <w:r>
            <w:t xml:space="preserve">page </w:t>
          </w:r>
          <w:r w:rsidR="00584EE5">
            <w:rPr>
              <w:rStyle w:val="PageNumber"/>
            </w:rPr>
            <w:fldChar w:fldCharType="begin"/>
          </w:r>
          <w:r>
            <w:rPr>
              <w:rStyle w:val="PageNumber"/>
            </w:rPr>
            <w:instrText xml:space="preserve"> PAGE </w:instrText>
          </w:r>
          <w:r w:rsidR="00584EE5">
            <w:rPr>
              <w:rStyle w:val="PageNumber"/>
            </w:rPr>
            <w:fldChar w:fldCharType="separate"/>
          </w:r>
          <w:r w:rsidR="003D3784">
            <w:rPr>
              <w:rStyle w:val="PageNumber"/>
              <w:noProof/>
            </w:rPr>
            <w:t>40</w:t>
          </w:r>
          <w:r w:rsidR="00584EE5">
            <w:rPr>
              <w:rStyle w:val="PageNumber"/>
            </w:rPr>
            <w:fldChar w:fldCharType="end"/>
          </w:r>
        </w:p>
      </w:tc>
      <w:tc>
        <w:tcPr>
          <w:tcW w:w="3092" w:type="pct"/>
        </w:tcPr>
        <w:p w:rsidR="00763681" w:rsidRPr="00DA28DB" w:rsidRDefault="00F12EC1">
          <w:pPr>
            <w:pStyle w:val="Footer"/>
            <w:jc w:val="center"/>
          </w:pPr>
          <w:r>
            <w:fldChar w:fldCharType="begin"/>
          </w:r>
          <w:r>
            <w:instrText xml:space="preserve"> REF Citation *\charformat </w:instrText>
          </w:r>
          <w:r>
            <w:fldChar w:fldCharType="separate"/>
          </w:r>
          <w:r w:rsidR="00EE7C7B">
            <w:t>Criminal Code Regulation 2005</w:t>
          </w:r>
          <w:r>
            <w:fldChar w:fldCharType="end"/>
          </w:r>
        </w:p>
        <w:p w:rsidR="00763681" w:rsidRDefault="00F12EC1">
          <w:pPr>
            <w:pStyle w:val="FooterInfoCentre"/>
          </w:pPr>
          <w:r>
            <w:fldChar w:fldCharType="begin"/>
          </w:r>
          <w:r>
            <w:instrText xml:space="preserve"> DOCPROPERTY "Eff"  *\charformat </w:instrText>
          </w:r>
          <w:r>
            <w:fldChar w:fldCharType="separate"/>
          </w:r>
          <w:r w:rsidR="00EE7C7B">
            <w:t xml:space="preserve">Effective:  </w:t>
          </w:r>
          <w:r>
            <w:fldChar w:fldCharType="end"/>
          </w:r>
          <w:r>
            <w:fldChar w:fldCharType="begin"/>
          </w:r>
          <w:r>
            <w:instrText xml:space="preserve"> DOCPROPERTY "StartDt"  *\charformat </w:instrText>
          </w:r>
          <w:r>
            <w:fldChar w:fldCharType="separate"/>
          </w:r>
          <w:r w:rsidR="00EE7C7B">
            <w:t>18/04/16</w:t>
          </w:r>
          <w:r>
            <w:fldChar w:fldCharType="end"/>
          </w:r>
          <w:r>
            <w:fldChar w:fldCharType="begin"/>
          </w:r>
          <w:r>
            <w:instrText xml:space="preserve"> DOCPROPERTY "EndDt"  *\charformat </w:instrText>
          </w:r>
          <w:r>
            <w:fldChar w:fldCharType="separate"/>
          </w:r>
          <w:r w:rsidR="00EE7C7B">
            <w:t>-14/08/19</w:t>
          </w:r>
          <w:r>
            <w:fldChar w:fldCharType="end"/>
          </w:r>
        </w:p>
      </w:tc>
      <w:tc>
        <w:tcPr>
          <w:tcW w:w="1061" w:type="pct"/>
        </w:tcPr>
        <w:p w:rsidR="00763681" w:rsidRDefault="00F12EC1">
          <w:pPr>
            <w:pStyle w:val="Footer"/>
            <w:jc w:val="right"/>
          </w:pPr>
          <w:r>
            <w:fldChar w:fldCharType="begin"/>
          </w:r>
          <w:r>
            <w:instrText xml:space="preserve"> DOCPROPERTY "Category"  *\charformat  </w:instrText>
          </w:r>
          <w:r>
            <w:fldChar w:fldCharType="separate"/>
          </w:r>
          <w:r w:rsidR="00EE7C7B">
            <w:t>R13</w:t>
          </w:r>
          <w:r>
            <w:fldChar w:fldCharType="end"/>
          </w:r>
          <w:r w:rsidR="00763681">
            <w:br/>
          </w:r>
          <w:r>
            <w:fldChar w:fldCharType="begin"/>
          </w:r>
          <w:r>
            <w:instrText xml:space="preserve"> DOCPROPERTY "RepubDt"  *\charformat  </w:instrText>
          </w:r>
          <w:r>
            <w:fldChar w:fldCharType="separate"/>
          </w:r>
          <w:r w:rsidR="00EE7C7B">
            <w:t>18/04/16</w:t>
          </w:r>
          <w:r>
            <w:fldChar w:fldCharType="end"/>
          </w:r>
        </w:p>
      </w:tc>
    </w:tr>
  </w:tbl>
  <w:p w:rsidR="00763681" w:rsidRPr="00E540A8" w:rsidRDefault="00F12EC1" w:rsidP="00E540A8">
    <w:pPr>
      <w:pStyle w:val="Status"/>
      <w:rPr>
        <w:rFonts w:cs="Arial"/>
      </w:rPr>
    </w:pPr>
    <w:r w:rsidRPr="00E540A8">
      <w:rPr>
        <w:rFonts w:cs="Arial"/>
      </w:rPr>
      <w:fldChar w:fldCharType="begin"/>
    </w:r>
    <w:r w:rsidRPr="00E540A8">
      <w:rPr>
        <w:rFonts w:cs="Arial"/>
      </w:rPr>
      <w:instrText xml:space="preserve"> DOCPROPERTY "Status" </w:instrText>
    </w:r>
    <w:r w:rsidRPr="00E540A8">
      <w:rPr>
        <w:rFonts w:cs="Arial"/>
      </w:rPr>
      <w:fldChar w:fldCharType="separate"/>
    </w:r>
    <w:r w:rsidR="00EE7C7B" w:rsidRPr="00E540A8">
      <w:rPr>
        <w:rFonts w:cs="Arial"/>
      </w:rPr>
      <w:t xml:space="preserve"> </w:t>
    </w:r>
    <w:r w:rsidRPr="00E540A8">
      <w:rPr>
        <w:rFonts w:cs="Arial"/>
      </w:rPr>
      <w:fldChar w:fldCharType="end"/>
    </w:r>
    <w:r w:rsidR="00E540A8" w:rsidRPr="00E540A8">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681" w:rsidRDefault="0076368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63681">
      <w:tc>
        <w:tcPr>
          <w:tcW w:w="1061" w:type="pct"/>
        </w:tcPr>
        <w:p w:rsidR="00763681" w:rsidRDefault="00F12EC1">
          <w:pPr>
            <w:pStyle w:val="Footer"/>
          </w:pPr>
          <w:r>
            <w:fldChar w:fldCharType="begin"/>
          </w:r>
          <w:r>
            <w:instrText xml:space="preserve"> DOCPROPERTY "Category"  *\charformat  </w:instrText>
          </w:r>
          <w:r>
            <w:fldChar w:fldCharType="separate"/>
          </w:r>
          <w:r w:rsidR="00EE7C7B">
            <w:t>R13</w:t>
          </w:r>
          <w:r>
            <w:fldChar w:fldCharType="end"/>
          </w:r>
          <w:r w:rsidR="00763681">
            <w:br/>
          </w:r>
          <w:r>
            <w:fldChar w:fldCharType="begin"/>
          </w:r>
          <w:r>
            <w:instrText xml:space="preserve"> DOCPROPERTY "RepubDt"  *\charformat  </w:instrText>
          </w:r>
          <w:r>
            <w:fldChar w:fldCharType="separate"/>
          </w:r>
          <w:r w:rsidR="00EE7C7B">
            <w:t>18/04/16</w:t>
          </w:r>
          <w:r>
            <w:fldChar w:fldCharType="end"/>
          </w:r>
        </w:p>
      </w:tc>
      <w:tc>
        <w:tcPr>
          <w:tcW w:w="3092" w:type="pct"/>
        </w:tcPr>
        <w:p w:rsidR="00763681" w:rsidRPr="00DA28DB" w:rsidRDefault="00F12EC1">
          <w:pPr>
            <w:pStyle w:val="Footer"/>
            <w:jc w:val="center"/>
          </w:pPr>
          <w:r>
            <w:fldChar w:fldCharType="begin"/>
          </w:r>
          <w:r>
            <w:instrText xml:space="preserve"> REF Citation *\charformat </w:instrText>
          </w:r>
          <w:r>
            <w:fldChar w:fldCharType="separate"/>
          </w:r>
          <w:r w:rsidR="00EE7C7B">
            <w:t>Criminal Code Regulation 2005</w:t>
          </w:r>
          <w:r>
            <w:fldChar w:fldCharType="end"/>
          </w:r>
        </w:p>
        <w:p w:rsidR="00763681" w:rsidRDefault="00F12EC1">
          <w:pPr>
            <w:pStyle w:val="FooterInfoCentre"/>
          </w:pPr>
          <w:r>
            <w:fldChar w:fldCharType="begin"/>
          </w:r>
          <w:r>
            <w:instrText xml:space="preserve"> DOCPROPERTY "</w:instrText>
          </w:r>
          <w:r>
            <w:instrText xml:space="preserve">Eff"  *\charformat </w:instrText>
          </w:r>
          <w:r>
            <w:fldChar w:fldCharType="separate"/>
          </w:r>
          <w:r w:rsidR="00EE7C7B">
            <w:t xml:space="preserve">Effective:  </w:t>
          </w:r>
          <w:r>
            <w:fldChar w:fldCharType="end"/>
          </w:r>
          <w:r>
            <w:fldChar w:fldCharType="begin"/>
          </w:r>
          <w:r>
            <w:instrText xml:space="preserve"> DOCPROPERTY "StartDt"  *\charformat </w:instrText>
          </w:r>
          <w:r>
            <w:fldChar w:fldCharType="separate"/>
          </w:r>
          <w:r w:rsidR="00EE7C7B">
            <w:t>18/04/16</w:t>
          </w:r>
          <w:r>
            <w:fldChar w:fldCharType="end"/>
          </w:r>
          <w:r>
            <w:fldChar w:fldCharType="begin"/>
          </w:r>
          <w:r>
            <w:instrText xml:space="preserve"> DOCPROPERTY "EndDt"  *\charformat </w:instrText>
          </w:r>
          <w:r>
            <w:fldChar w:fldCharType="separate"/>
          </w:r>
          <w:r w:rsidR="00EE7C7B">
            <w:t>-14/08/19</w:t>
          </w:r>
          <w:r>
            <w:fldChar w:fldCharType="end"/>
          </w:r>
        </w:p>
      </w:tc>
      <w:tc>
        <w:tcPr>
          <w:tcW w:w="847" w:type="pct"/>
        </w:tcPr>
        <w:p w:rsidR="00763681" w:rsidRDefault="00763681">
          <w:pPr>
            <w:pStyle w:val="Footer"/>
            <w:jc w:val="right"/>
          </w:pPr>
          <w:r>
            <w:t xml:space="preserve">page </w:t>
          </w:r>
          <w:r w:rsidR="00584EE5">
            <w:rPr>
              <w:rStyle w:val="PageNumber"/>
            </w:rPr>
            <w:fldChar w:fldCharType="begin"/>
          </w:r>
          <w:r>
            <w:rPr>
              <w:rStyle w:val="PageNumber"/>
            </w:rPr>
            <w:instrText xml:space="preserve"> PAGE </w:instrText>
          </w:r>
          <w:r w:rsidR="00584EE5">
            <w:rPr>
              <w:rStyle w:val="PageNumber"/>
            </w:rPr>
            <w:fldChar w:fldCharType="separate"/>
          </w:r>
          <w:r w:rsidR="003D3784">
            <w:rPr>
              <w:rStyle w:val="PageNumber"/>
              <w:noProof/>
            </w:rPr>
            <w:t>39</w:t>
          </w:r>
          <w:r w:rsidR="00584EE5">
            <w:rPr>
              <w:rStyle w:val="PageNumber"/>
            </w:rPr>
            <w:fldChar w:fldCharType="end"/>
          </w:r>
        </w:p>
      </w:tc>
    </w:tr>
  </w:tbl>
  <w:p w:rsidR="00763681" w:rsidRPr="00E540A8" w:rsidRDefault="00F12EC1" w:rsidP="00E540A8">
    <w:pPr>
      <w:pStyle w:val="Status"/>
      <w:rPr>
        <w:rFonts w:cs="Arial"/>
      </w:rPr>
    </w:pPr>
    <w:r w:rsidRPr="00E540A8">
      <w:rPr>
        <w:rFonts w:cs="Arial"/>
      </w:rPr>
      <w:fldChar w:fldCharType="begin"/>
    </w:r>
    <w:r w:rsidRPr="00E540A8">
      <w:rPr>
        <w:rFonts w:cs="Arial"/>
      </w:rPr>
      <w:instrText xml:space="preserve"> DOCPROPERTY "Status" </w:instrText>
    </w:r>
    <w:r w:rsidRPr="00E540A8">
      <w:rPr>
        <w:rFonts w:cs="Arial"/>
      </w:rPr>
      <w:fldChar w:fldCharType="separate"/>
    </w:r>
    <w:r w:rsidR="00EE7C7B" w:rsidRPr="00E540A8">
      <w:rPr>
        <w:rFonts w:cs="Arial"/>
      </w:rPr>
      <w:t xml:space="preserve"> </w:t>
    </w:r>
    <w:r w:rsidRPr="00E540A8">
      <w:rPr>
        <w:rFonts w:cs="Arial"/>
      </w:rPr>
      <w:fldChar w:fldCharType="end"/>
    </w:r>
    <w:r w:rsidR="00E540A8" w:rsidRPr="00E540A8">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681" w:rsidRPr="00E540A8" w:rsidRDefault="00E540A8" w:rsidP="00E540A8">
    <w:pPr>
      <w:pStyle w:val="Footer"/>
      <w:jc w:val="center"/>
      <w:rPr>
        <w:rFonts w:cs="Arial"/>
        <w:sz w:val="14"/>
      </w:rPr>
    </w:pPr>
    <w:r w:rsidRPr="00E540A8">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681" w:rsidRPr="00E540A8" w:rsidRDefault="00584EE5" w:rsidP="00E540A8">
    <w:pPr>
      <w:pStyle w:val="Footer"/>
      <w:jc w:val="center"/>
      <w:rPr>
        <w:rFonts w:cs="Arial"/>
        <w:sz w:val="14"/>
      </w:rPr>
    </w:pPr>
    <w:r w:rsidRPr="00E540A8">
      <w:rPr>
        <w:rFonts w:cs="Arial"/>
        <w:sz w:val="14"/>
      </w:rPr>
      <w:fldChar w:fldCharType="begin"/>
    </w:r>
    <w:r w:rsidR="00763681" w:rsidRPr="00E540A8">
      <w:rPr>
        <w:rFonts w:cs="Arial"/>
        <w:sz w:val="14"/>
      </w:rPr>
      <w:instrText xml:space="preserve"> COMMENTS  \* MERGEFORMAT </w:instrText>
    </w:r>
    <w:r w:rsidRPr="00E540A8">
      <w:rPr>
        <w:rFonts w:cs="Arial"/>
        <w:sz w:val="14"/>
      </w:rPr>
      <w:fldChar w:fldCharType="end"/>
    </w:r>
    <w:r w:rsidR="00E540A8" w:rsidRPr="00E540A8">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681" w:rsidRPr="00E540A8" w:rsidRDefault="00E540A8" w:rsidP="00E540A8">
    <w:pPr>
      <w:pStyle w:val="Footer"/>
      <w:jc w:val="center"/>
      <w:rPr>
        <w:rFonts w:cs="Arial"/>
        <w:sz w:val="14"/>
      </w:rPr>
    </w:pPr>
    <w:r w:rsidRPr="00E540A8">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681" w:rsidRDefault="007636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681" w:rsidRPr="00E540A8" w:rsidRDefault="00584EE5" w:rsidP="00E540A8">
    <w:pPr>
      <w:pStyle w:val="Footer"/>
      <w:jc w:val="center"/>
      <w:rPr>
        <w:rFonts w:cs="Arial"/>
        <w:sz w:val="14"/>
      </w:rPr>
    </w:pPr>
    <w:r w:rsidRPr="00E540A8">
      <w:rPr>
        <w:rFonts w:cs="Arial"/>
        <w:sz w:val="14"/>
      </w:rPr>
      <w:fldChar w:fldCharType="begin"/>
    </w:r>
    <w:r w:rsidR="00763681" w:rsidRPr="00E540A8">
      <w:rPr>
        <w:rFonts w:cs="Arial"/>
        <w:sz w:val="14"/>
      </w:rPr>
      <w:instrText xml:space="preserve"> DOCPROPERTY "Status" </w:instrText>
    </w:r>
    <w:r w:rsidRPr="00E540A8">
      <w:rPr>
        <w:rFonts w:cs="Arial"/>
        <w:sz w:val="14"/>
      </w:rPr>
      <w:fldChar w:fldCharType="separate"/>
    </w:r>
    <w:r w:rsidR="00EE7C7B" w:rsidRPr="00E540A8">
      <w:rPr>
        <w:rFonts w:cs="Arial"/>
        <w:sz w:val="14"/>
      </w:rPr>
      <w:t xml:space="preserve"> </w:t>
    </w:r>
    <w:r w:rsidRPr="00E540A8">
      <w:rPr>
        <w:rFonts w:cs="Arial"/>
        <w:sz w:val="14"/>
      </w:rPr>
      <w:fldChar w:fldCharType="end"/>
    </w:r>
    <w:r w:rsidRPr="00E540A8">
      <w:rPr>
        <w:rFonts w:cs="Arial"/>
        <w:sz w:val="14"/>
      </w:rPr>
      <w:fldChar w:fldCharType="begin"/>
    </w:r>
    <w:r w:rsidR="00763681" w:rsidRPr="00E540A8">
      <w:rPr>
        <w:rFonts w:cs="Arial"/>
        <w:sz w:val="14"/>
      </w:rPr>
      <w:instrText xml:space="preserve"> COMMENTS  \* MERGEFORMAT </w:instrText>
    </w:r>
    <w:r w:rsidRPr="00E540A8">
      <w:rPr>
        <w:rFonts w:cs="Arial"/>
        <w:sz w:val="14"/>
      </w:rPr>
      <w:fldChar w:fldCharType="end"/>
    </w:r>
    <w:r w:rsidR="00E540A8" w:rsidRPr="00E540A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ECD" w:rsidRPr="00E540A8" w:rsidRDefault="00E540A8" w:rsidP="00E540A8">
    <w:pPr>
      <w:pStyle w:val="Footer"/>
      <w:jc w:val="center"/>
      <w:rPr>
        <w:rFonts w:cs="Arial"/>
        <w:sz w:val="14"/>
      </w:rPr>
    </w:pPr>
    <w:r w:rsidRPr="00E540A8">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681" w:rsidRDefault="0076368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63681">
      <w:tc>
        <w:tcPr>
          <w:tcW w:w="846" w:type="pct"/>
        </w:tcPr>
        <w:p w:rsidR="00763681" w:rsidRDefault="00763681">
          <w:pPr>
            <w:pStyle w:val="Footer"/>
          </w:pPr>
          <w:r>
            <w:t xml:space="preserve">contents </w:t>
          </w:r>
          <w:r w:rsidR="00584EE5">
            <w:rPr>
              <w:rStyle w:val="PageNumber"/>
            </w:rPr>
            <w:fldChar w:fldCharType="begin"/>
          </w:r>
          <w:r>
            <w:rPr>
              <w:rStyle w:val="PageNumber"/>
            </w:rPr>
            <w:instrText xml:space="preserve"> PAGE </w:instrText>
          </w:r>
          <w:r w:rsidR="00584EE5">
            <w:rPr>
              <w:rStyle w:val="PageNumber"/>
            </w:rPr>
            <w:fldChar w:fldCharType="separate"/>
          </w:r>
          <w:r w:rsidR="003D3784">
            <w:rPr>
              <w:rStyle w:val="PageNumber"/>
              <w:noProof/>
            </w:rPr>
            <w:t>2</w:t>
          </w:r>
          <w:r w:rsidR="00584EE5">
            <w:rPr>
              <w:rStyle w:val="PageNumber"/>
            </w:rPr>
            <w:fldChar w:fldCharType="end"/>
          </w:r>
        </w:p>
      </w:tc>
      <w:tc>
        <w:tcPr>
          <w:tcW w:w="3093" w:type="pct"/>
        </w:tcPr>
        <w:p w:rsidR="00763681" w:rsidRDefault="00F12EC1">
          <w:pPr>
            <w:pStyle w:val="Footer"/>
            <w:jc w:val="center"/>
          </w:pPr>
          <w:r>
            <w:fldChar w:fldCharType="begin"/>
          </w:r>
          <w:r>
            <w:instrText xml:space="preserve"> REF Citation *\charformat </w:instrText>
          </w:r>
          <w:r>
            <w:fldChar w:fldCharType="separate"/>
          </w:r>
          <w:r w:rsidR="00EE7C7B">
            <w:t>Criminal Code Regulation 2005</w:t>
          </w:r>
          <w:r>
            <w:fldChar w:fldCharType="end"/>
          </w:r>
        </w:p>
        <w:p w:rsidR="00763681" w:rsidRDefault="00F12EC1">
          <w:pPr>
            <w:pStyle w:val="FooterInfoCentre"/>
          </w:pPr>
          <w:r>
            <w:fldChar w:fldCharType="begin"/>
          </w:r>
          <w:r>
            <w:instrText xml:space="preserve"> DOCPROPERTY "Eff"  </w:instrText>
          </w:r>
          <w:r>
            <w:fldChar w:fldCharType="separate"/>
          </w:r>
          <w:r w:rsidR="00EE7C7B">
            <w:t xml:space="preserve">Effective:  </w:t>
          </w:r>
          <w:r>
            <w:fldChar w:fldCharType="end"/>
          </w:r>
          <w:r>
            <w:fldChar w:fldCharType="begin"/>
          </w:r>
          <w:r>
            <w:instrText xml:space="preserve"> DOCPROPERTY "StartDt"   </w:instrText>
          </w:r>
          <w:r>
            <w:fldChar w:fldCharType="separate"/>
          </w:r>
          <w:r w:rsidR="00EE7C7B">
            <w:t>18/04/16</w:t>
          </w:r>
          <w:r>
            <w:fldChar w:fldCharType="end"/>
          </w:r>
          <w:r>
            <w:fldChar w:fldCharType="begin"/>
          </w:r>
          <w:r>
            <w:instrText xml:space="preserve"> DOCPROPERTY "EndDt"  </w:instrText>
          </w:r>
          <w:r>
            <w:fldChar w:fldCharType="separate"/>
          </w:r>
          <w:r w:rsidR="00EE7C7B">
            <w:t>-14/08/19</w:t>
          </w:r>
          <w:r>
            <w:fldChar w:fldCharType="end"/>
          </w:r>
        </w:p>
      </w:tc>
      <w:tc>
        <w:tcPr>
          <w:tcW w:w="1061" w:type="pct"/>
        </w:tcPr>
        <w:p w:rsidR="00763681" w:rsidRDefault="00F12EC1">
          <w:pPr>
            <w:pStyle w:val="Footer"/>
            <w:jc w:val="right"/>
          </w:pPr>
          <w:r>
            <w:fldChar w:fldCharType="begin"/>
          </w:r>
          <w:r>
            <w:instrText xml:space="preserve"> DOCPROPERTY "Category"  </w:instrText>
          </w:r>
          <w:r>
            <w:fldChar w:fldCharType="separate"/>
          </w:r>
          <w:r w:rsidR="00EE7C7B">
            <w:t>R13</w:t>
          </w:r>
          <w:r>
            <w:fldChar w:fldCharType="end"/>
          </w:r>
          <w:r w:rsidR="00763681">
            <w:br/>
          </w:r>
          <w:r>
            <w:fldChar w:fldCharType="begin"/>
          </w:r>
          <w:r>
            <w:instrText xml:space="preserve"> DOCPROPERTY "RepubDt"  </w:instrText>
          </w:r>
          <w:r>
            <w:fldChar w:fldCharType="separate"/>
          </w:r>
          <w:r w:rsidR="00EE7C7B">
            <w:t>18/04/16</w:t>
          </w:r>
          <w:r>
            <w:fldChar w:fldCharType="end"/>
          </w:r>
        </w:p>
      </w:tc>
    </w:tr>
  </w:tbl>
  <w:p w:rsidR="00763681" w:rsidRPr="00E540A8" w:rsidRDefault="00F12EC1" w:rsidP="00E540A8">
    <w:pPr>
      <w:pStyle w:val="Status"/>
      <w:rPr>
        <w:rFonts w:cs="Arial"/>
      </w:rPr>
    </w:pPr>
    <w:r w:rsidRPr="00E540A8">
      <w:rPr>
        <w:rFonts w:cs="Arial"/>
      </w:rPr>
      <w:fldChar w:fldCharType="begin"/>
    </w:r>
    <w:r w:rsidRPr="00E540A8">
      <w:rPr>
        <w:rFonts w:cs="Arial"/>
      </w:rPr>
      <w:instrText xml:space="preserve"> DOCPROPERTY "Status" </w:instrText>
    </w:r>
    <w:r w:rsidRPr="00E540A8">
      <w:rPr>
        <w:rFonts w:cs="Arial"/>
      </w:rPr>
      <w:fldChar w:fldCharType="separate"/>
    </w:r>
    <w:r w:rsidR="00EE7C7B" w:rsidRPr="00E540A8">
      <w:rPr>
        <w:rFonts w:cs="Arial"/>
      </w:rPr>
      <w:t xml:space="preserve"> </w:t>
    </w:r>
    <w:r w:rsidRPr="00E540A8">
      <w:rPr>
        <w:rFonts w:cs="Arial"/>
      </w:rPr>
      <w:fldChar w:fldCharType="end"/>
    </w:r>
    <w:r w:rsidR="00E540A8" w:rsidRPr="00E540A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681" w:rsidRDefault="0076368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63681">
      <w:tc>
        <w:tcPr>
          <w:tcW w:w="1061" w:type="pct"/>
        </w:tcPr>
        <w:p w:rsidR="00763681" w:rsidRDefault="00F12EC1">
          <w:pPr>
            <w:pStyle w:val="Footer"/>
          </w:pPr>
          <w:r>
            <w:fldChar w:fldCharType="begin"/>
          </w:r>
          <w:r>
            <w:instrText xml:space="preserve"> DOCPROPERTY "Category"  </w:instrText>
          </w:r>
          <w:r>
            <w:fldChar w:fldCharType="separate"/>
          </w:r>
          <w:r w:rsidR="00EE7C7B">
            <w:t>R13</w:t>
          </w:r>
          <w:r>
            <w:fldChar w:fldCharType="end"/>
          </w:r>
          <w:r w:rsidR="00763681">
            <w:br/>
          </w:r>
          <w:r>
            <w:fldChar w:fldCharType="begin"/>
          </w:r>
          <w:r>
            <w:instrText xml:space="preserve"> DOCPROPERTY "RepubDt"  </w:instrText>
          </w:r>
          <w:r>
            <w:fldChar w:fldCharType="separate"/>
          </w:r>
          <w:r w:rsidR="00EE7C7B">
            <w:t>18/04/16</w:t>
          </w:r>
          <w:r>
            <w:fldChar w:fldCharType="end"/>
          </w:r>
        </w:p>
      </w:tc>
      <w:tc>
        <w:tcPr>
          <w:tcW w:w="3093" w:type="pct"/>
        </w:tcPr>
        <w:p w:rsidR="00763681" w:rsidRDefault="00F12EC1">
          <w:pPr>
            <w:pStyle w:val="Footer"/>
            <w:jc w:val="center"/>
          </w:pPr>
          <w:r>
            <w:fldChar w:fldCharType="begin"/>
          </w:r>
          <w:r>
            <w:instrText xml:space="preserve"> REF Citation *\charformat </w:instrText>
          </w:r>
          <w:r>
            <w:fldChar w:fldCharType="separate"/>
          </w:r>
          <w:r w:rsidR="00EE7C7B">
            <w:t>Criminal Code Regulation 2005</w:t>
          </w:r>
          <w:r>
            <w:fldChar w:fldCharType="end"/>
          </w:r>
        </w:p>
        <w:p w:rsidR="00763681" w:rsidRDefault="00F12EC1">
          <w:pPr>
            <w:pStyle w:val="FooterInfoCentre"/>
          </w:pPr>
          <w:r>
            <w:fldChar w:fldCharType="begin"/>
          </w:r>
          <w:r>
            <w:instrText xml:space="preserve"> DOCPROPERTY "Eff"  </w:instrText>
          </w:r>
          <w:r>
            <w:fldChar w:fldCharType="separate"/>
          </w:r>
          <w:r w:rsidR="00EE7C7B">
            <w:t xml:space="preserve">Effective:  </w:t>
          </w:r>
          <w:r>
            <w:fldChar w:fldCharType="end"/>
          </w:r>
          <w:r>
            <w:fldChar w:fldCharType="begin"/>
          </w:r>
          <w:r>
            <w:instrText xml:space="preserve"> DOCPROPERTY "StartDt"  </w:instrText>
          </w:r>
          <w:r>
            <w:fldChar w:fldCharType="separate"/>
          </w:r>
          <w:r w:rsidR="00EE7C7B">
            <w:t>18/04/16</w:t>
          </w:r>
          <w:r>
            <w:fldChar w:fldCharType="end"/>
          </w:r>
          <w:r>
            <w:fldChar w:fldCharType="begin"/>
          </w:r>
          <w:r>
            <w:instrText xml:space="preserve"> DOCPROPERTY "EndDt"  </w:instrText>
          </w:r>
          <w:r>
            <w:fldChar w:fldCharType="separate"/>
          </w:r>
          <w:r w:rsidR="00EE7C7B">
            <w:t>-14/08/19</w:t>
          </w:r>
          <w:r>
            <w:fldChar w:fldCharType="end"/>
          </w:r>
        </w:p>
      </w:tc>
      <w:tc>
        <w:tcPr>
          <w:tcW w:w="846" w:type="pct"/>
        </w:tcPr>
        <w:p w:rsidR="00763681" w:rsidRDefault="00763681">
          <w:pPr>
            <w:pStyle w:val="Footer"/>
            <w:jc w:val="right"/>
          </w:pPr>
          <w:r>
            <w:t xml:space="preserve">contents </w:t>
          </w:r>
          <w:r w:rsidR="00584EE5">
            <w:rPr>
              <w:rStyle w:val="PageNumber"/>
            </w:rPr>
            <w:fldChar w:fldCharType="begin"/>
          </w:r>
          <w:r>
            <w:rPr>
              <w:rStyle w:val="PageNumber"/>
            </w:rPr>
            <w:instrText xml:space="preserve"> PAGE </w:instrText>
          </w:r>
          <w:r w:rsidR="00584EE5">
            <w:rPr>
              <w:rStyle w:val="PageNumber"/>
            </w:rPr>
            <w:fldChar w:fldCharType="separate"/>
          </w:r>
          <w:r>
            <w:rPr>
              <w:rStyle w:val="PageNumber"/>
              <w:noProof/>
            </w:rPr>
            <w:t>1</w:t>
          </w:r>
          <w:r w:rsidR="00584EE5">
            <w:rPr>
              <w:rStyle w:val="PageNumber"/>
            </w:rPr>
            <w:fldChar w:fldCharType="end"/>
          </w:r>
        </w:p>
      </w:tc>
    </w:tr>
  </w:tbl>
  <w:p w:rsidR="00763681" w:rsidRPr="00E540A8" w:rsidRDefault="00F12EC1" w:rsidP="00E540A8">
    <w:pPr>
      <w:pStyle w:val="Status"/>
      <w:rPr>
        <w:rFonts w:cs="Arial"/>
      </w:rPr>
    </w:pPr>
    <w:r w:rsidRPr="00E540A8">
      <w:rPr>
        <w:rFonts w:cs="Arial"/>
      </w:rPr>
      <w:fldChar w:fldCharType="begin"/>
    </w:r>
    <w:r w:rsidRPr="00E540A8">
      <w:rPr>
        <w:rFonts w:cs="Arial"/>
      </w:rPr>
      <w:instrText xml:space="preserve"> DOCPROPERTY "Status" </w:instrText>
    </w:r>
    <w:r w:rsidRPr="00E540A8">
      <w:rPr>
        <w:rFonts w:cs="Arial"/>
      </w:rPr>
      <w:fldChar w:fldCharType="separate"/>
    </w:r>
    <w:r w:rsidR="00EE7C7B" w:rsidRPr="00E540A8">
      <w:rPr>
        <w:rFonts w:cs="Arial"/>
      </w:rPr>
      <w:t xml:space="preserve"> </w:t>
    </w:r>
    <w:r w:rsidRPr="00E540A8">
      <w:rPr>
        <w:rFonts w:cs="Arial"/>
      </w:rPr>
      <w:fldChar w:fldCharType="end"/>
    </w:r>
    <w:r w:rsidR="00E540A8" w:rsidRPr="00E540A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681" w:rsidRDefault="0076368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63681">
      <w:tc>
        <w:tcPr>
          <w:tcW w:w="1061" w:type="pct"/>
        </w:tcPr>
        <w:p w:rsidR="00763681" w:rsidRDefault="00F12EC1">
          <w:pPr>
            <w:pStyle w:val="Footer"/>
          </w:pPr>
          <w:r>
            <w:fldChar w:fldCharType="begin"/>
          </w:r>
          <w:r>
            <w:instrText xml:space="preserve"> DOCPROPERTY "Category"  </w:instrText>
          </w:r>
          <w:r>
            <w:fldChar w:fldCharType="separate"/>
          </w:r>
          <w:r w:rsidR="00EE7C7B">
            <w:t>R13</w:t>
          </w:r>
          <w:r>
            <w:fldChar w:fldCharType="end"/>
          </w:r>
          <w:r w:rsidR="00763681">
            <w:br/>
          </w:r>
          <w:r>
            <w:fldChar w:fldCharType="begin"/>
          </w:r>
          <w:r>
            <w:instrText xml:space="preserve"> DOCPROPERTY "RepubDt"  </w:instrText>
          </w:r>
          <w:r>
            <w:fldChar w:fldCharType="separate"/>
          </w:r>
          <w:r w:rsidR="00EE7C7B">
            <w:t>18/04/16</w:t>
          </w:r>
          <w:r>
            <w:fldChar w:fldCharType="end"/>
          </w:r>
        </w:p>
      </w:tc>
      <w:tc>
        <w:tcPr>
          <w:tcW w:w="3093" w:type="pct"/>
        </w:tcPr>
        <w:p w:rsidR="00763681" w:rsidRDefault="00F12EC1">
          <w:pPr>
            <w:pStyle w:val="Footer"/>
            <w:jc w:val="center"/>
          </w:pPr>
          <w:r>
            <w:fldChar w:fldCharType="begin"/>
          </w:r>
          <w:r>
            <w:instrText xml:space="preserve"> REF Citation *\charformat </w:instrText>
          </w:r>
          <w:r>
            <w:fldChar w:fldCharType="separate"/>
          </w:r>
          <w:r w:rsidR="00EE7C7B">
            <w:t>Criminal Code Regulation 2005</w:t>
          </w:r>
          <w:r>
            <w:fldChar w:fldCharType="end"/>
          </w:r>
        </w:p>
        <w:p w:rsidR="00763681" w:rsidRDefault="00F12EC1">
          <w:pPr>
            <w:pStyle w:val="FooterInfoCentre"/>
          </w:pPr>
          <w:r>
            <w:fldChar w:fldCharType="begin"/>
          </w:r>
          <w:r>
            <w:instrText xml:space="preserve"> DOCPROPERTY "Eff"  </w:instrText>
          </w:r>
          <w:r>
            <w:fldChar w:fldCharType="separate"/>
          </w:r>
          <w:r w:rsidR="00EE7C7B">
            <w:t xml:space="preserve">Effective:  </w:t>
          </w:r>
          <w:r>
            <w:fldChar w:fldCharType="end"/>
          </w:r>
          <w:r>
            <w:fldChar w:fldCharType="begin"/>
          </w:r>
          <w:r>
            <w:instrText xml:space="preserve"> DOCPROPERTY "StartDt"   </w:instrText>
          </w:r>
          <w:r>
            <w:fldChar w:fldCharType="separate"/>
          </w:r>
          <w:r w:rsidR="00EE7C7B">
            <w:t>18/04/16</w:t>
          </w:r>
          <w:r>
            <w:fldChar w:fldCharType="end"/>
          </w:r>
          <w:r>
            <w:fldChar w:fldCharType="begin"/>
          </w:r>
          <w:r>
            <w:instrText xml:space="preserve"> DOCPROPERTY "EndDt"  </w:instrText>
          </w:r>
          <w:r>
            <w:fldChar w:fldCharType="separate"/>
          </w:r>
          <w:r w:rsidR="00EE7C7B">
            <w:t>-14/08/19</w:t>
          </w:r>
          <w:r>
            <w:fldChar w:fldCharType="end"/>
          </w:r>
        </w:p>
      </w:tc>
      <w:tc>
        <w:tcPr>
          <w:tcW w:w="846" w:type="pct"/>
        </w:tcPr>
        <w:p w:rsidR="00763681" w:rsidRDefault="00763681">
          <w:pPr>
            <w:pStyle w:val="Footer"/>
            <w:jc w:val="right"/>
          </w:pPr>
          <w:r>
            <w:t xml:space="preserve">contents </w:t>
          </w:r>
          <w:r w:rsidR="00584EE5">
            <w:rPr>
              <w:rStyle w:val="PageNumber"/>
            </w:rPr>
            <w:fldChar w:fldCharType="begin"/>
          </w:r>
          <w:r>
            <w:rPr>
              <w:rStyle w:val="PageNumber"/>
            </w:rPr>
            <w:instrText xml:space="preserve"> PAGE </w:instrText>
          </w:r>
          <w:r w:rsidR="00584EE5">
            <w:rPr>
              <w:rStyle w:val="PageNumber"/>
            </w:rPr>
            <w:fldChar w:fldCharType="separate"/>
          </w:r>
          <w:r w:rsidR="003D3784">
            <w:rPr>
              <w:rStyle w:val="PageNumber"/>
              <w:noProof/>
            </w:rPr>
            <w:t>1</w:t>
          </w:r>
          <w:r w:rsidR="00584EE5">
            <w:rPr>
              <w:rStyle w:val="PageNumber"/>
            </w:rPr>
            <w:fldChar w:fldCharType="end"/>
          </w:r>
        </w:p>
      </w:tc>
    </w:tr>
  </w:tbl>
  <w:p w:rsidR="00763681" w:rsidRPr="00E540A8" w:rsidRDefault="00F12EC1" w:rsidP="00E540A8">
    <w:pPr>
      <w:pStyle w:val="Status"/>
      <w:rPr>
        <w:rFonts w:cs="Arial"/>
      </w:rPr>
    </w:pPr>
    <w:r w:rsidRPr="00E540A8">
      <w:rPr>
        <w:rFonts w:cs="Arial"/>
      </w:rPr>
      <w:fldChar w:fldCharType="begin"/>
    </w:r>
    <w:r w:rsidRPr="00E540A8">
      <w:rPr>
        <w:rFonts w:cs="Arial"/>
      </w:rPr>
      <w:instrText xml:space="preserve"> DOCPROPERTY "Status" </w:instrText>
    </w:r>
    <w:r w:rsidRPr="00E540A8">
      <w:rPr>
        <w:rFonts w:cs="Arial"/>
      </w:rPr>
      <w:fldChar w:fldCharType="separate"/>
    </w:r>
    <w:r w:rsidR="00EE7C7B" w:rsidRPr="00E540A8">
      <w:rPr>
        <w:rFonts w:cs="Arial"/>
      </w:rPr>
      <w:t xml:space="preserve"> </w:t>
    </w:r>
    <w:r w:rsidRPr="00E540A8">
      <w:rPr>
        <w:rFonts w:cs="Arial"/>
      </w:rPr>
      <w:fldChar w:fldCharType="end"/>
    </w:r>
    <w:r w:rsidR="00E540A8" w:rsidRPr="00E540A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681" w:rsidRDefault="0076368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63681">
      <w:tc>
        <w:tcPr>
          <w:tcW w:w="847" w:type="pct"/>
        </w:tcPr>
        <w:p w:rsidR="00763681" w:rsidRDefault="00763681">
          <w:pPr>
            <w:pStyle w:val="Footer"/>
          </w:pPr>
          <w:r>
            <w:t xml:space="preserve">page </w:t>
          </w:r>
          <w:r w:rsidR="00584EE5">
            <w:rPr>
              <w:rStyle w:val="PageNumber"/>
            </w:rPr>
            <w:fldChar w:fldCharType="begin"/>
          </w:r>
          <w:r>
            <w:rPr>
              <w:rStyle w:val="PageNumber"/>
            </w:rPr>
            <w:instrText xml:space="preserve"> PAGE </w:instrText>
          </w:r>
          <w:r w:rsidR="00584EE5">
            <w:rPr>
              <w:rStyle w:val="PageNumber"/>
            </w:rPr>
            <w:fldChar w:fldCharType="separate"/>
          </w:r>
          <w:r w:rsidR="003D3784">
            <w:rPr>
              <w:rStyle w:val="PageNumber"/>
              <w:noProof/>
            </w:rPr>
            <w:t>8</w:t>
          </w:r>
          <w:r w:rsidR="00584EE5">
            <w:rPr>
              <w:rStyle w:val="PageNumber"/>
            </w:rPr>
            <w:fldChar w:fldCharType="end"/>
          </w:r>
        </w:p>
      </w:tc>
      <w:tc>
        <w:tcPr>
          <w:tcW w:w="3092" w:type="pct"/>
        </w:tcPr>
        <w:p w:rsidR="00763681" w:rsidRPr="00DA28DB" w:rsidRDefault="00F12EC1">
          <w:pPr>
            <w:pStyle w:val="Footer"/>
            <w:jc w:val="center"/>
          </w:pPr>
          <w:r>
            <w:fldChar w:fldCharType="begin"/>
          </w:r>
          <w:r>
            <w:instrText xml:space="preserve"> REF Citation *\charformat </w:instrText>
          </w:r>
          <w:r>
            <w:fldChar w:fldCharType="separate"/>
          </w:r>
          <w:r w:rsidR="00EE7C7B">
            <w:t>Criminal Code Regulation 2005</w:t>
          </w:r>
          <w:r>
            <w:fldChar w:fldCharType="end"/>
          </w:r>
        </w:p>
        <w:p w:rsidR="00763681" w:rsidRDefault="00F12EC1">
          <w:pPr>
            <w:pStyle w:val="FooterInfoCentre"/>
          </w:pPr>
          <w:r>
            <w:fldChar w:fldCharType="begin"/>
          </w:r>
          <w:r>
            <w:instrText xml:space="preserve"> DOCPROPERTY "Eff"  *\charformat </w:instrText>
          </w:r>
          <w:r>
            <w:fldChar w:fldCharType="separate"/>
          </w:r>
          <w:r w:rsidR="00EE7C7B">
            <w:t xml:space="preserve">Effective:  </w:t>
          </w:r>
          <w:r>
            <w:fldChar w:fldCharType="end"/>
          </w:r>
          <w:r>
            <w:fldChar w:fldCharType="begin"/>
          </w:r>
          <w:r>
            <w:instrText xml:space="preserve"> DOCPROPERTY "StartDt"  *\charformat </w:instrText>
          </w:r>
          <w:r>
            <w:fldChar w:fldCharType="separate"/>
          </w:r>
          <w:r w:rsidR="00EE7C7B">
            <w:t>18/04/16</w:t>
          </w:r>
          <w:r>
            <w:fldChar w:fldCharType="end"/>
          </w:r>
          <w:r>
            <w:fldChar w:fldCharType="begin"/>
          </w:r>
          <w:r>
            <w:instrText xml:space="preserve"> DOCPROPERTY "EndDt"  *\charformat </w:instrText>
          </w:r>
          <w:r>
            <w:fldChar w:fldCharType="separate"/>
          </w:r>
          <w:r w:rsidR="00EE7C7B">
            <w:t>-14/08/19</w:t>
          </w:r>
          <w:r>
            <w:fldChar w:fldCharType="end"/>
          </w:r>
        </w:p>
      </w:tc>
      <w:tc>
        <w:tcPr>
          <w:tcW w:w="1061" w:type="pct"/>
        </w:tcPr>
        <w:p w:rsidR="00763681" w:rsidRDefault="00F12EC1">
          <w:pPr>
            <w:pStyle w:val="Footer"/>
            <w:jc w:val="right"/>
          </w:pPr>
          <w:r>
            <w:fldChar w:fldCharType="begin"/>
          </w:r>
          <w:r>
            <w:instrText xml:space="preserve"> DOCPROPERTY "Category"  *\charformat  </w:instrText>
          </w:r>
          <w:r>
            <w:fldChar w:fldCharType="separate"/>
          </w:r>
          <w:r w:rsidR="00EE7C7B">
            <w:t>R13</w:t>
          </w:r>
          <w:r>
            <w:fldChar w:fldCharType="end"/>
          </w:r>
          <w:r w:rsidR="00763681">
            <w:br/>
          </w:r>
          <w:r>
            <w:fldChar w:fldCharType="begin"/>
          </w:r>
          <w:r>
            <w:instrText xml:space="preserve"> DOCPROPERTY "RepubDt"  *\charformat  </w:instrText>
          </w:r>
          <w:r>
            <w:fldChar w:fldCharType="separate"/>
          </w:r>
          <w:r w:rsidR="00EE7C7B">
            <w:t>18/04/16</w:t>
          </w:r>
          <w:r>
            <w:fldChar w:fldCharType="end"/>
          </w:r>
        </w:p>
      </w:tc>
    </w:tr>
  </w:tbl>
  <w:p w:rsidR="00763681" w:rsidRPr="00E540A8" w:rsidRDefault="00F12EC1" w:rsidP="00E540A8">
    <w:pPr>
      <w:pStyle w:val="Status"/>
      <w:rPr>
        <w:rFonts w:cs="Arial"/>
      </w:rPr>
    </w:pPr>
    <w:r w:rsidRPr="00E540A8">
      <w:rPr>
        <w:rFonts w:cs="Arial"/>
      </w:rPr>
      <w:fldChar w:fldCharType="begin"/>
    </w:r>
    <w:r w:rsidRPr="00E540A8">
      <w:rPr>
        <w:rFonts w:cs="Arial"/>
      </w:rPr>
      <w:instrText xml:space="preserve"> DOCPROPERTY "Status" </w:instrText>
    </w:r>
    <w:r w:rsidRPr="00E540A8">
      <w:rPr>
        <w:rFonts w:cs="Arial"/>
      </w:rPr>
      <w:fldChar w:fldCharType="separate"/>
    </w:r>
    <w:r w:rsidR="00EE7C7B" w:rsidRPr="00E540A8">
      <w:rPr>
        <w:rFonts w:cs="Arial"/>
      </w:rPr>
      <w:t xml:space="preserve"> </w:t>
    </w:r>
    <w:r w:rsidRPr="00E540A8">
      <w:rPr>
        <w:rFonts w:cs="Arial"/>
      </w:rPr>
      <w:fldChar w:fldCharType="end"/>
    </w:r>
    <w:r w:rsidR="00E540A8" w:rsidRPr="00E540A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681" w:rsidRDefault="0076368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63681">
      <w:tc>
        <w:tcPr>
          <w:tcW w:w="1061" w:type="pct"/>
        </w:tcPr>
        <w:p w:rsidR="00763681" w:rsidRDefault="00F12EC1">
          <w:pPr>
            <w:pStyle w:val="Footer"/>
          </w:pPr>
          <w:r>
            <w:fldChar w:fldCharType="begin"/>
          </w:r>
          <w:r>
            <w:instrText xml:space="preserve"> DOCPROPERTY "Category"  *\charformat  </w:instrText>
          </w:r>
          <w:r>
            <w:fldChar w:fldCharType="separate"/>
          </w:r>
          <w:r w:rsidR="00EE7C7B">
            <w:t>R13</w:t>
          </w:r>
          <w:r>
            <w:fldChar w:fldCharType="end"/>
          </w:r>
          <w:r w:rsidR="00763681">
            <w:br/>
          </w:r>
          <w:r>
            <w:fldChar w:fldCharType="begin"/>
          </w:r>
          <w:r>
            <w:instrText xml:space="preserve"> DOCPROPERTY "RepubDt"  *\charformat  </w:instrText>
          </w:r>
          <w:r>
            <w:fldChar w:fldCharType="separate"/>
          </w:r>
          <w:r w:rsidR="00EE7C7B">
            <w:t>18/04/16</w:t>
          </w:r>
          <w:r>
            <w:fldChar w:fldCharType="end"/>
          </w:r>
        </w:p>
      </w:tc>
      <w:tc>
        <w:tcPr>
          <w:tcW w:w="3092" w:type="pct"/>
        </w:tcPr>
        <w:p w:rsidR="00763681" w:rsidRPr="00DA28DB" w:rsidRDefault="00F12EC1">
          <w:pPr>
            <w:pStyle w:val="Footer"/>
            <w:jc w:val="center"/>
          </w:pPr>
          <w:r>
            <w:fldChar w:fldCharType="begin"/>
          </w:r>
          <w:r>
            <w:instrText xml:space="preserve"> REF Citation *\charformat </w:instrText>
          </w:r>
          <w:r>
            <w:fldChar w:fldCharType="separate"/>
          </w:r>
          <w:r w:rsidR="00EE7C7B">
            <w:t>Criminal Code Regulation 2005</w:t>
          </w:r>
          <w:r>
            <w:fldChar w:fldCharType="end"/>
          </w:r>
        </w:p>
        <w:p w:rsidR="00763681" w:rsidRDefault="00F12EC1">
          <w:pPr>
            <w:pStyle w:val="FooterInfoCentre"/>
          </w:pPr>
          <w:r>
            <w:fldChar w:fldCharType="begin"/>
          </w:r>
          <w:r>
            <w:instrText xml:space="preserve"> DOCPROPERTY "Eff"  *\charformat </w:instrText>
          </w:r>
          <w:r>
            <w:fldChar w:fldCharType="separate"/>
          </w:r>
          <w:r w:rsidR="00EE7C7B">
            <w:t xml:space="preserve">Effective:  </w:t>
          </w:r>
          <w:r>
            <w:fldChar w:fldCharType="end"/>
          </w:r>
          <w:r>
            <w:fldChar w:fldCharType="begin"/>
          </w:r>
          <w:r>
            <w:instrText xml:space="preserve"> DOCPROPERTY "StartDt"  *\charformat </w:instrText>
          </w:r>
          <w:r>
            <w:fldChar w:fldCharType="separate"/>
          </w:r>
          <w:r w:rsidR="00EE7C7B">
            <w:t>18/04/16</w:t>
          </w:r>
          <w:r>
            <w:fldChar w:fldCharType="end"/>
          </w:r>
          <w:r>
            <w:fldChar w:fldCharType="begin"/>
          </w:r>
          <w:r>
            <w:instrText xml:space="preserve"> DOC</w:instrText>
          </w:r>
          <w:r>
            <w:instrText xml:space="preserve">PROPERTY "EndDt"  *\charformat </w:instrText>
          </w:r>
          <w:r>
            <w:fldChar w:fldCharType="separate"/>
          </w:r>
          <w:r w:rsidR="00EE7C7B">
            <w:t>-14/08/19</w:t>
          </w:r>
          <w:r>
            <w:fldChar w:fldCharType="end"/>
          </w:r>
        </w:p>
      </w:tc>
      <w:tc>
        <w:tcPr>
          <w:tcW w:w="847" w:type="pct"/>
        </w:tcPr>
        <w:p w:rsidR="00763681" w:rsidRDefault="00763681">
          <w:pPr>
            <w:pStyle w:val="Footer"/>
            <w:jc w:val="right"/>
          </w:pPr>
          <w:r>
            <w:t xml:space="preserve">page </w:t>
          </w:r>
          <w:r w:rsidR="00584EE5">
            <w:rPr>
              <w:rStyle w:val="PageNumber"/>
            </w:rPr>
            <w:fldChar w:fldCharType="begin"/>
          </w:r>
          <w:r>
            <w:rPr>
              <w:rStyle w:val="PageNumber"/>
            </w:rPr>
            <w:instrText xml:space="preserve"> PAGE </w:instrText>
          </w:r>
          <w:r w:rsidR="00584EE5">
            <w:rPr>
              <w:rStyle w:val="PageNumber"/>
            </w:rPr>
            <w:fldChar w:fldCharType="separate"/>
          </w:r>
          <w:r w:rsidR="003D3784">
            <w:rPr>
              <w:rStyle w:val="PageNumber"/>
              <w:noProof/>
            </w:rPr>
            <w:t>7</w:t>
          </w:r>
          <w:r w:rsidR="00584EE5">
            <w:rPr>
              <w:rStyle w:val="PageNumber"/>
            </w:rPr>
            <w:fldChar w:fldCharType="end"/>
          </w:r>
        </w:p>
      </w:tc>
    </w:tr>
  </w:tbl>
  <w:p w:rsidR="00763681" w:rsidRPr="00E540A8" w:rsidRDefault="00F12EC1" w:rsidP="00E540A8">
    <w:pPr>
      <w:pStyle w:val="Status"/>
      <w:rPr>
        <w:rFonts w:cs="Arial"/>
      </w:rPr>
    </w:pPr>
    <w:r w:rsidRPr="00E540A8">
      <w:rPr>
        <w:rFonts w:cs="Arial"/>
      </w:rPr>
      <w:fldChar w:fldCharType="begin"/>
    </w:r>
    <w:r w:rsidRPr="00E540A8">
      <w:rPr>
        <w:rFonts w:cs="Arial"/>
      </w:rPr>
      <w:instrText xml:space="preserve"> DOCPROPERTY "Status" </w:instrText>
    </w:r>
    <w:r w:rsidRPr="00E540A8">
      <w:rPr>
        <w:rFonts w:cs="Arial"/>
      </w:rPr>
      <w:fldChar w:fldCharType="separate"/>
    </w:r>
    <w:r w:rsidR="00EE7C7B" w:rsidRPr="00E540A8">
      <w:rPr>
        <w:rFonts w:cs="Arial"/>
      </w:rPr>
      <w:t xml:space="preserve"> </w:t>
    </w:r>
    <w:r w:rsidRPr="00E540A8">
      <w:rPr>
        <w:rFonts w:cs="Arial"/>
      </w:rPr>
      <w:fldChar w:fldCharType="end"/>
    </w:r>
    <w:r w:rsidR="00E540A8" w:rsidRPr="00E540A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681" w:rsidRDefault="0076368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63681">
      <w:tc>
        <w:tcPr>
          <w:tcW w:w="1061" w:type="pct"/>
        </w:tcPr>
        <w:p w:rsidR="00763681" w:rsidRDefault="00F12EC1">
          <w:pPr>
            <w:pStyle w:val="Footer"/>
          </w:pPr>
          <w:r>
            <w:fldChar w:fldCharType="begin"/>
          </w:r>
          <w:r>
            <w:instrText xml:space="preserve"> DOCPROPERTY "Category"  *\charformat  </w:instrText>
          </w:r>
          <w:r>
            <w:fldChar w:fldCharType="separate"/>
          </w:r>
          <w:r w:rsidR="00EE7C7B">
            <w:t>R13</w:t>
          </w:r>
          <w:r>
            <w:fldChar w:fldCharType="end"/>
          </w:r>
          <w:r w:rsidR="00763681">
            <w:br/>
          </w:r>
          <w:r>
            <w:fldChar w:fldCharType="begin"/>
          </w:r>
          <w:r>
            <w:instrText xml:space="preserve"> DOCPROPERTY "RepubDt"  *\charformat  </w:instrText>
          </w:r>
          <w:r>
            <w:fldChar w:fldCharType="separate"/>
          </w:r>
          <w:r w:rsidR="00EE7C7B">
            <w:t>18/04/16</w:t>
          </w:r>
          <w:r>
            <w:fldChar w:fldCharType="end"/>
          </w:r>
        </w:p>
      </w:tc>
      <w:tc>
        <w:tcPr>
          <w:tcW w:w="3092" w:type="pct"/>
        </w:tcPr>
        <w:p w:rsidR="00763681" w:rsidRPr="00DA28DB" w:rsidRDefault="00F12EC1">
          <w:pPr>
            <w:pStyle w:val="Footer"/>
            <w:jc w:val="center"/>
          </w:pPr>
          <w:r>
            <w:fldChar w:fldCharType="begin"/>
          </w:r>
          <w:r>
            <w:instrText xml:space="preserve"> REF Citation *\charformat </w:instrText>
          </w:r>
          <w:r>
            <w:fldChar w:fldCharType="separate"/>
          </w:r>
          <w:r w:rsidR="00EE7C7B">
            <w:t>Criminal Code Regulation 2005</w:t>
          </w:r>
          <w:r>
            <w:fldChar w:fldCharType="end"/>
          </w:r>
        </w:p>
        <w:p w:rsidR="00763681" w:rsidRDefault="00F12EC1">
          <w:pPr>
            <w:pStyle w:val="FooterInfoCentre"/>
          </w:pPr>
          <w:r>
            <w:fldChar w:fldCharType="begin"/>
          </w:r>
          <w:r>
            <w:instrText xml:space="preserve"> DOCPROPERT</w:instrText>
          </w:r>
          <w:r>
            <w:instrText xml:space="preserve">Y "Eff"  *\charformat </w:instrText>
          </w:r>
          <w:r>
            <w:fldChar w:fldCharType="separate"/>
          </w:r>
          <w:r w:rsidR="00EE7C7B">
            <w:t xml:space="preserve">Effective:  </w:t>
          </w:r>
          <w:r>
            <w:fldChar w:fldCharType="end"/>
          </w:r>
          <w:r>
            <w:fldChar w:fldCharType="begin"/>
          </w:r>
          <w:r>
            <w:instrText xml:space="preserve"> DOCPROPERTY "StartDt"  *\charformat </w:instrText>
          </w:r>
          <w:r>
            <w:fldChar w:fldCharType="separate"/>
          </w:r>
          <w:r w:rsidR="00EE7C7B">
            <w:t>18/04/16</w:t>
          </w:r>
          <w:r>
            <w:fldChar w:fldCharType="end"/>
          </w:r>
          <w:r>
            <w:fldChar w:fldCharType="begin"/>
          </w:r>
          <w:r>
            <w:instrText xml:space="preserve"> DOCPROPERTY "EndDt"  *\charformat </w:instrText>
          </w:r>
          <w:r>
            <w:fldChar w:fldCharType="separate"/>
          </w:r>
          <w:r w:rsidR="00EE7C7B">
            <w:t>-14/08/19</w:t>
          </w:r>
          <w:r>
            <w:fldChar w:fldCharType="end"/>
          </w:r>
        </w:p>
      </w:tc>
      <w:tc>
        <w:tcPr>
          <w:tcW w:w="847" w:type="pct"/>
        </w:tcPr>
        <w:p w:rsidR="00763681" w:rsidRDefault="00763681">
          <w:pPr>
            <w:pStyle w:val="Footer"/>
            <w:jc w:val="right"/>
          </w:pPr>
          <w:r>
            <w:t xml:space="preserve">page </w:t>
          </w:r>
          <w:r w:rsidR="00584EE5">
            <w:rPr>
              <w:rStyle w:val="PageNumber"/>
            </w:rPr>
            <w:fldChar w:fldCharType="begin"/>
          </w:r>
          <w:r>
            <w:rPr>
              <w:rStyle w:val="PageNumber"/>
            </w:rPr>
            <w:instrText xml:space="preserve"> PAGE </w:instrText>
          </w:r>
          <w:r w:rsidR="00584EE5">
            <w:rPr>
              <w:rStyle w:val="PageNumber"/>
            </w:rPr>
            <w:fldChar w:fldCharType="separate"/>
          </w:r>
          <w:r w:rsidR="003D3784">
            <w:rPr>
              <w:rStyle w:val="PageNumber"/>
              <w:noProof/>
            </w:rPr>
            <w:t>1</w:t>
          </w:r>
          <w:r w:rsidR="00584EE5">
            <w:rPr>
              <w:rStyle w:val="PageNumber"/>
            </w:rPr>
            <w:fldChar w:fldCharType="end"/>
          </w:r>
        </w:p>
      </w:tc>
    </w:tr>
  </w:tbl>
  <w:p w:rsidR="00763681" w:rsidRPr="00E540A8" w:rsidRDefault="00F12EC1" w:rsidP="00E540A8">
    <w:pPr>
      <w:pStyle w:val="Status"/>
      <w:rPr>
        <w:rFonts w:cs="Arial"/>
      </w:rPr>
    </w:pPr>
    <w:r w:rsidRPr="00E540A8">
      <w:rPr>
        <w:rFonts w:cs="Arial"/>
      </w:rPr>
      <w:fldChar w:fldCharType="begin"/>
    </w:r>
    <w:r w:rsidRPr="00E540A8">
      <w:rPr>
        <w:rFonts w:cs="Arial"/>
      </w:rPr>
      <w:instrText xml:space="preserve"> DOCPROPERTY "Status" </w:instrText>
    </w:r>
    <w:r w:rsidRPr="00E540A8">
      <w:rPr>
        <w:rFonts w:cs="Arial"/>
      </w:rPr>
      <w:fldChar w:fldCharType="separate"/>
    </w:r>
    <w:r w:rsidR="00EE7C7B" w:rsidRPr="00E540A8">
      <w:rPr>
        <w:rFonts w:cs="Arial"/>
      </w:rPr>
      <w:t xml:space="preserve"> </w:t>
    </w:r>
    <w:r w:rsidRPr="00E540A8">
      <w:rPr>
        <w:rFonts w:cs="Arial"/>
      </w:rPr>
      <w:fldChar w:fldCharType="end"/>
    </w:r>
    <w:r w:rsidR="00E540A8" w:rsidRPr="00E540A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681" w:rsidRDefault="00763681">
      <w:r>
        <w:separator/>
      </w:r>
    </w:p>
  </w:footnote>
  <w:footnote w:type="continuationSeparator" w:id="0">
    <w:p w:rsidR="00763681" w:rsidRDefault="00763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ECD" w:rsidRDefault="003B0EC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763681">
      <w:trPr>
        <w:jc w:val="center"/>
      </w:trPr>
      <w:tc>
        <w:tcPr>
          <w:tcW w:w="1340" w:type="dxa"/>
        </w:tcPr>
        <w:p w:rsidR="00763681" w:rsidRDefault="00763681">
          <w:pPr>
            <w:pStyle w:val="HeaderEven"/>
          </w:pPr>
        </w:p>
      </w:tc>
      <w:tc>
        <w:tcPr>
          <w:tcW w:w="6583" w:type="dxa"/>
        </w:tcPr>
        <w:p w:rsidR="00763681" w:rsidRDefault="00763681">
          <w:pPr>
            <w:pStyle w:val="HeaderEven"/>
          </w:pPr>
        </w:p>
      </w:tc>
    </w:tr>
    <w:tr w:rsidR="00763681">
      <w:trPr>
        <w:jc w:val="center"/>
      </w:trPr>
      <w:tc>
        <w:tcPr>
          <w:tcW w:w="7923" w:type="dxa"/>
          <w:gridSpan w:val="2"/>
          <w:tcBorders>
            <w:bottom w:val="single" w:sz="4" w:space="0" w:color="auto"/>
          </w:tcBorders>
        </w:tcPr>
        <w:p w:rsidR="00763681" w:rsidRDefault="00763681">
          <w:pPr>
            <w:pStyle w:val="HeaderEven6"/>
          </w:pPr>
          <w:r>
            <w:t>Dictionary</w:t>
          </w:r>
        </w:p>
      </w:tc>
    </w:tr>
  </w:tbl>
  <w:p w:rsidR="00763681" w:rsidRDefault="0076368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763681">
      <w:trPr>
        <w:jc w:val="center"/>
      </w:trPr>
      <w:tc>
        <w:tcPr>
          <w:tcW w:w="6583" w:type="dxa"/>
        </w:tcPr>
        <w:p w:rsidR="00763681" w:rsidRDefault="00763681">
          <w:pPr>
            <w:pStyle w:val="HeaderOdd"/>
          </w:pPr>
        </w:p>
      </w:tc>
      <w:tc>
        <w:tcPr>
          <w:tcW w:w="1340" w:type="dxa"/>
        </w:tcPr>
        <w:p w:rsidR="00763681" w:rsidRDefault="00763681">
          <w:pPr>
            <w:pStyle w:val="HeaderOdd"/>
          </w:pPr>
        </w:p>
      </w:tc>
    </w:tr>
    <w:tr w:rsidR="00763681">
      <w:trPr>
        <w:jc w:val="center"/>
      </w:trPr>
      <w:tc>
        <w:tcPr>
          <w:tcW w:w="7923" w:type="dxa"/>
          <w:gridSpan w:val="2"/>
          <w:tcBorders>
            <w:bottom w:val="single" w:sz="4" w:space="0" w:color="auto"/>
          </w:tcBorders>
        </w:tcPr>
        <w:p w:rsidR="00763681" w:rsidRDefault="00763681">
          <w:pPr>
            <w:pStyle w:val="HeaderOdd6"/>
          </w:pPr>
          <w:r>
            <w:t>Dictionary</w:t>
          </w:r>
        </w:p>
      </w:tc>
    </w:tr>
  </w:tbl>
  <w:p w:rsidR="00763681" w:rsidRDefault="0076368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763681">
      <w:trPr>
        <w:jc w:val="center"/>
      </w:trPr>
      <w:tc>
        <w:tcPr>
          <w:tcW w:w="1234" w:type="dxa"/>
          <w:gridSpan w:val="2"/>
        </w:tcPr>
        <w:p w:rsidR="00763681" w:rsidRDefault="00763681">
          <w:pPr>
            <w:pStyle w:val="HeaderEven"/>
            <w:rPr>
              <w:b/>
            </w:rPr>
          </w:pPr>
          <w:r>
            <w:rPr>
              <w:b/>
            </w:rPr>
            <w:t>Endnotes</w:t>
          </w:r>
        </w:p>
      </w:tc>
      <w:tc>
        <w:tcPr>
          <w:tcW w:w="6062" w:type="dxa"/>
        </w:tcPr>
        <w:p w:rsidR="00763681" w:rsidRDefault="00763681">
          <w:pPr>
            <w:pStyle w:val="HeaderEven"/>
          </w:pPr>
        </w:p>
      </w:tc>
    </w:tr>
    <w:tr w:rsidR="00763681">
      <w:trPr>
        <w:cantSplit/>
        <w:jc w:val="center"/>
      </w:trPr>
      <w:tc>
        <w:tcPr>
          <w:tcW w:w="7296" w:type="dxa"/>
          <w:gridSpan w:val="3"/>
        </w:tcPr>
        <w:p w:rsidR="00763681" w:rsidRDefault="00763681">
          <w:pPr>
            <w:pStyle w:val="HeaderEven"/>
          </w:pPr>
        </w:p>
      </w:tc>
    </w:tr>
    <w:tr w:rsidR="00763681">
      <w:trPr>
        <w:cantSplit/>
        <w:jc w:val="center"/>
      </w:trPr>
      <w:tc>
        <w:tcPr>
          <w:tcW w:w="700" w:type="dxa"/>
          <w:tcBorders>
            <w:bottom w:val="single" w:sz="4" w:space="0" w:color="auto"/>
          </w:tcBorders>
        </w:tcPr>
        <w:p w:rsidR="00763681" w:rsidRDefault="00F12EC1">
          <w:pPr>
            <w:pStyle w:val="HeaderEven6"/>
          </w:pPr>
          <w:r>
            <w:fldChar w:fldCharType="begin"/>
          </w:r>
          <w:r>
            <w:instrText xml:space="preserve"> STYLEREF charTableNo \*charformat </w:instrText>
          </w:r>
          <w:r>
            <w:fldChar w:fldCharType="separate"/>
          </w:r>
          <w:r w:rsidR="00E540A8">
            <w:rPr>
              <w:noProof/>
            </w:rPr>
            <w:t>6</w:t>
          </w:r>
          <w:r>
            <w:rPr>
              <w:noProof/>
            </w:rPr>
            <w:fldChar w:fldCharType="end"/>
          </w:r>
        </w:p>
      </w:tc>
      <w:tc>
        <w:tcPr>
          <w:tcW w:w="6600" w:type="dxa"/>
          <w:gridSpan w:val="2"/>
          <w:tcBorders>
            <w:bottom w:val="single" w:sz="4" w:space="0" w:color="auto"/>
          </w:tcBorders>
        </w:tcPr>
        <w:p w:rsidR="00763681" w:rsidRDefault="00F12EC1">
          <w:pPr>
            <w:pStyle w:val="HeaderEven6"/>
          </w:pPr>
          <w:r>
            <w:fldChar w:fldCharType="begin"/>
          </w:r>
          <w:r>
            <w:instrText xml:space="preserve"> STYLEREF charTableText \*charformat </w:instrText>
          </w:r>
          <w:r>
            <w:fldChar w:fldCharType="separate"/>
          </w:r>
          <w:r w:rsidR="00E540A8">
            <w:rPr>
              <w:noProof/>
            </w:rPr>
            <w:t>Expired transitional or validating provisions</w:t>
          </w:r>
          <w:r>
            <w:rPr>
              <w:noProof/>
            </w:rPr>
            <w:fldChar w:fldCharType="end"/>
          </w:r>
        </w:p>
      </w:tc>
    </w:tr>
  </w:tbl>
  <w:p w:rsidR="00763681" w:rsidRDefault="0076368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763681">
      <w:trPr>
        <w:jc w:val="center"/>
      </w:trPr>
      <w:tc>
        <w:tcPr>
          <w:tcW w:w="5741" w:type="dxa"/>
        </w:tcPr>
        <w:p w:rsidR="00763681" w:rsidRDefault="00763681">
          <w:pPr>
            <w:pStyle w:val="HeaderEven"/>
            <w:jc w:val="right"/>
          </w:pPr>
        </w:p>
      </w:tc>
      <w:tc>
        <w:tcPr>
          <w:tcW w:w="1560" w:type="dxa"/>
          <w:gridSpan w:val="2"/>
        </w:tcPr>
        <w:p w:rsidR="00763681" w:rsidRDefault="00763681">
          <w:pPr>
            <w:pStyle w:val="HeaderEven"/>
            <w:jc w:val="right"/>
            <w:rPr>
              <w:b/>
            </w:rPr>
          </w:pPr>
          <w:r>
            <w:rPr>
              <w:b/>
            </w:rPr>
            <w:t>Endnotes</w:t>
          </w:r>
        </w:p>
      </w:tc>
    </w:tr>
    <w:tr w:rsidR="00763681">
      <w:trPr>
        <w:jc w:val="center"/>
      </w:trPr>
      <w:tc>
        <w:tcPr>
          <w:tcW w:w="7301" w:type="dxa"/>
          <w:gridSpan w:val="3"/>
        </w:tcPr>
        <w:p w:rsidR="00763681" w:rsidRDefault="00763681">
          <w:pPr>
            <w:pStyle w:val="HeaderEven"/>
            <w:jc w:val="right"/>
            <w:rPr>
              <w:b/>
            </w:rPr>
          </w:pPr>
        </w:p>
      </w:tc>
    </w:tr>
    <w:tr w:rsidR="00763681">
      <w:trPr>
        <w:jc w:val="center"/>
      </w:trPr>
      <w:tc>
        <w:tcPr>
          <w:tcW w:w="6600" w:type="dxa"/>
          <w:gridSpan w:val="2"/>
          <w:tcBorders>
            <w:bottom w:val="single" w:sz="4" w:space="0" w:color="auto"/>
          </w:tcBorders>
        </w:tcPr>
        <w:p w:rsidR="00763681" w:rsidRDefault="00F12EC1">
          <w:pPr>
            <w:pStyle w:val="HeaderOdd6"/>
          </w:pPr>
          <w:r>
            <w:fldChar w:fldCharType="begin"/>
          </w:r>
          <w:r>
            <w:instrText xml:space="preserve"> STYLEREF charTableText \*charformat </w:instrText>
          </w:r>
          <w:r>
            <w:fldChar w:fldCharType="separate"/>
          </w:r>
          <w:r w:rsidR="00E540A8">
            <w:rPr>
              <w:noProof/>
            </w:rPr>
            <w:t>Earlier republications</w:t>
          </w:r>
          <w:r>
            <w:rPr>
              <w:noProof/>
            </w:rPr>
            <w:fldChar w:fldCharType="end"/>
          </w:r>
        </w:p>
      </w:tc>
      <w:tc>
        <w:tcPr>
          <w:tcW w:w="700" w:type="dxa"/>
          <w:tcBorders>
            <w:bottom w:val="single" w:sz="4" w:space="0" w:color="auto"/>
          </w:tcBorders>
        </w:tcPr>
        <w:p w:rsidR="00763681" w:rsidRDefault="00F12EC1">
          <w:pPr>
            <w:pStyle w:val="HeaderOdd6"/>
          </w:pPr>
          <w:r>
            <w:fldChar w:fldCharType="begin"/>
          </w:r>
          <w:r>
            <w:instrText xml:space="preserve"> STYLEREF charTableNo \*charformat </w:instrText>
          </w:r>
          <w:r>
            <w:fldChar w:fldCharType="separate"/>
          </w:r>
          <w:r w:rsidR="00E540A8">
            <w:rPr>
              <w:noProof/>
            </w:rPr>
            <w:t>5</w:t>
          </w:r>
          <w:r>
            <w:rPr>
              <w:noProof/>
            </w:rPr>
            <w:fldChar w:fldCharType="end"/>
          </w:r>
        </w:p>
      </w:tc>
    </w:tr>
  </w:tbl>
  <w:p w:rsidR="00763681" w:rsidRDefault="0076368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681" w:rsidRDefault="0076368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681" w:rsidRDefault="0076368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681" w:rsidRDefault="0076368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681" w:rsidRDefault="00763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ECD" w:rsidRDefault="003B0E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ECD" w:rsidRDefault="003B0E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763681">
      <w:tc>
        <w:tcPr>
          <w:tcW w:w="900" w:type="pct"/>
        </w:tcPr>
        <w:p w:rsidR="00763681" w:rsidRDefault="00763681">
          <w:pPr>
            <w:pStyle w:val="HeaderEven"/>
          </w:pPr>
        </w:p>
      </w:tc>
      <w:tc>
        <w:tcPr>
          <w:tcW w:w="4100" w:type="pct"/>
        </w:tcPr>
        <w:p w:rsidR="00763681" w:rsidRDefault="00763681">
          <w:pPr>
            <w:pStyle w:val="HeaderEven"/>
          </w:pPr>
        </w:p>
      </w:tc>
    </w:tr>
    <w:tr w:rsidR="00763681">
      <w:tc>
        <w:tcPr>
          <w:tcW w:w="4100" w:type="pct"/>
          <w:gridSpan w:val="2"/>
          <w:tcBorders>
            <w:bottom w:val="single" w:sz="4" w:space="0" w:color="auto"/>
          </w:tcBorders>
        </w:tcPr>
        <w:p w:rsidR="00763681" w:rsidRDefault="00F12EC1">
          <w:pPr>
            <w:pStyle w:val="HeaderEven6"/>
          </w:pPr>
          <w:r>
            <w:fldChar w:fldCharType="begin"/>
          </w:r>
          <w:r>
            <w:instrText xml:space="preserve"> STYLEREF charContents \* MERGEFORMAT </w:instrText>
          </w:r>
          <w:r>
            <w:fldChar w:fldCharType="separate"/>
          </w:r>
          <w:r w:rsidR="00E540A8">
            <w:rPr>
              <w:noProof/>
            </w:rPr>
            <w:t>Contents</w:t>
          </w:r>
          <w:r>
            <w:rPr>
              <w:noProof/>
            </w:rPr>
            <w:fldChar w:fldCharType="end"/>
          </w:r>
        </w:p>
      </w:tc>
    </w:tr>
  </w:tbl>
  <w:p w:rsidR="00763681" w:rsidRDefault="00763681">
    <w:pPr>
      <w:pStyle w:val="N-9pt"/>
    </w:pPr>
    <w:r>
      <w:tab/>
    </w:r>
    <w:r w:rsidR="00F12EC1">
      <w:fldChar w:fldCharType="begin"/>
    </w:r>
    <w:r w:rsidR="00F12EC1">
      <w:instrText xml:space="preserve"> STYLEREF charPage \* MERGEFORMAT </w:instrText>
    </w:r>
    <w:r w:rsidR="00F12EC1">
      <w:fldChar w:fldCharType="separate"/>
    </w:r>
    <w:r w:rsidR="00E540A8">
      <w:rPr>
        <w:noProof/>
      </w:rPr>
      <w:t>Page</w:t>
    </w:r>
    <w:r w:rsidR="00F12EC1">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763681">
      <w:tc>
        <w:tcPr>
          <w:tcW w:w="4100" w:type="pct"/>
        </w:tcPr>
        <w:p w:rsidR="00763681" w:rsidRDefault="00763681">
          <w:pPr>
            <w:pStyle w:val="HeaderOdd"/>
          </w:pPr>
        </w:p>
      </w:tc>
      <w:tc>
        <w:tcPr>
          <w:tcW w:w="900" w:type="pct"/>
        </w:tcPr>
        <w:p w:rsidR="00763681" w:rsidRDefault="00763681">
          <w:pPr>
            <w:pStyle w:val="HeaderOdd"/>
          </w:pPr>
        </w:p>
      </w:tc>
    </w:tr>
    <w:tr w:rsidR="00763681">
      <w:tc>
        <w:tcPr>
          <w:tcW w:w="900" w:type="pct"/>
          <w:gridSpan w:val="2"/>
          <w:tcBorders>
            <w:bottom w:val="single" w:sz="4" w:space="0" w:color="auto"/>
          </w:tcBorders>
        </w:tcPr>
        <w:p w:rsidR="00763681" w:rsidRDefault="00584EE5">
          <w:pPr>
            <w:pStyle w:val="HeaderOdd6"/>
          </w:pPr>
          <w:r>
            <w:fldChar w:fldCharType="begin"/>
          </w:r>
          <w:r w:rsidR="00763681">
            <w:instrText xml:space="preserve"> STYLEREF charContents \* MERGEFORMAT </w:instrText>
          </w:r>
          <w:r>
            <w:fldChar w:fldCharType="end"/>
          </w:r>
        </w:p>
      </w:tc>
    </w:tr>
  </w:tbl>
  <w:p w:rsidR="00763681" w:rsidRDefault="00763681">
    <w:pPr>
      <w:pStyle w:val="N-9pt"/>
    </w:pPr>
    <w:r>
      <w:tab/>
    </w:r>
    <w:r w:rsidR="00584EE5">
      <w:fldChar w:fldCharType="begin"/>
    </w:r>
    <w:r>
      <w:instrText xml:space="preserve"> STYLEREF charPage \* MERGEFORMAT </w:instrText>
    </w:r>
    <w:r w:rsidR="00584EE5">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763681">
      <w:tc>
        <w:tcPr>
          <w:tcW w:w="900" w:type="pct"/>
        </w:tcPr>
        <w:p w:rsidR="00763681" w:rsidRDefault="00584EE5">
          <w:pPr>
            <w:pStyle w:val="HeaderEven"/>
            <w:rPr>
              <w:b/>
            </w:rPr>
          </w:pPr>
          <w:r>
            <w:rPr>
              <w:b/>
            </w:rPr>
            <w:fldChar w:fldCharType="begin"/>
          </w:r>
          <w:r w:rsidR="00763681">
            <w:rPr>
              <w:b/>
            </w:rPr>
            <w:instrText xml:space="preserve"> STYLEREF CharPartNo \*charformat </w:instrText>
          </w:r>
          <w:r>
            <w:rPr>
              <w:b/>
            </w:rPr>
            <w:fldChar w:fldCharType="separate"/>
          </w:r>
          <w:r w:rsidR="00E540A8">
            <w:rPr>
              <w:b/>
              <w:noProof/>
            </w:rPr>
            <w:t>Part 2</w:t>
          </w:r>
          <w:r>
            <w:rPr>
              <w:b/>
            </w:rPr>
            <w:fldChar w:fldCharType="end"/>
          </w:r>
        </w:p>
      </w:tc>
      <w:tc>
        <w:tcPr>
          <w:tcW w:w="4100" w:type="pct"/>
        </w:tcPr>
        <w:p w:rsidR="00763681" w:rsidRDefault="00F12EC1">
          <w:pPr>
            <w:pStyle w:val="HeaderEven"/>
          </w:pPr>
          <w:r>
            <w:fldChar w:fldCharType="begin"/>
          </w:r>
          <w:r>
            <w:instrText xml:space="preserve"> STYLEREF CharPartText \*charformat </w:instrText>
          </w:r>
          <w:r>
            <w:fldChar w:fldCharType="separate"/>
          </w:r>
          <w:r w:rsidR="00E540A8">
            <w:rPr>
              <w:noProof/>
            </w:rPr>
            <w:t>Serious drugs offences</w:t>
          </w:r>
          <w:r>
            <w:rPr>
              <w:noProof/>
            </w:rPr>
            <w:fldChar w:fldCharType="end"/>
          </w:r>
        </w:p>
      </w:tc>
    </w:tr>
    <w:tr w:rsidR="00763681">
      <w:tc>
        <w:tcPr>
          <w:tcW w:w="900" w:type="pct"/>
        </w:tcPr>
        <w:p w:rsidR="00763681" w:rsidRDefault="00584EE5">
          <w:pPr>
            <w:pStyle w:val="HeaderEven"/>
            <w:rPr>
              <w:b/>
            </w:rPr>
          </w:pPr>
          <w:r>
            <w:rPr>
              <w:b/>
            </w:rPr>
            <w:fldChar w:fldCharType="begin"/>
          </w:r>
          <w:r w:rsidR="00763681">
            <w:rPr>
              <w:b/>
            </w:rPr>
            <w:instrText xml:space="preserve"> STYLEREF CharDivNo \*charformat </w:instrText>
          </w:r>
          <w:r>
            <w:rPr>
              <w:b/>
            </w:rPr>
            <w:fldChar w:fldCharType="end"/>
          </w:r>
        </w:p>
      </w:tc>
      <w:tc>
        <w:tcPr>
          <w:tcW w:w="4100" w:type="pct"/>
        </w:tcPr>
        <w:p w:rsidR="00763681" w:rsidRDefault="00584EE5">
          <w:pPr>
            <w:pStyle w:val="HeaderEven"/>
          </w:pPr>
          <w:r>
            <w:fldChar w:fldCharType="begin"/>
          </w:r>
          <w:r w:rsidR="00763681">
            <w:instrText xml:space="preserve"> STYLEREF CharDivText \*charformat </w:instrText>
          </w:r>
          <w:r>
            <w:fldChar w:fldCharType="end"/>
          </w:r>
        </w:p>
      </w:tc>
    </w:tr>
    <w:tr w:rsidR="00763681">
      <w:trPr>
        <w:cantSplit/>
      </w:trPr>
      <w:tc>
        <w:tcPr>
          <w:tcW w:w="4997" w:type="pct"/>
          <w:gridSpan w:val="2"/>
          <w:tcBorders>
            <w:bottom w:val="single" w:sz="4" w:space="0" w:color="auto"/>
          </w:tcBorders>
        </w:tcPr>
        <w:p w:rsidR="00763681" w:rsidRDefault="00F12EC1">
          <w:pPr>
            <w:pStyle w:val="HeaderEven6"/>
          </w:pPr>
          <w:r>
            <w:fldChar w:fldCharType="begin"/>
          </w:r>
          <w:r>
            <w:instrText xml:space="preserve"> DOCPROPERTY "Company"  \* MERGEFORMAT </w:instrText>
          </w:r>
          <w:r>
            <w:fldChar w:fldCharType="separate"/>
          </w:r>
          <w:r w:rsidR="00EE7C7B">
            <w:t>Section</w:t>
          </w:r>
          <w:r>
            <w:fldChar w:fldCharType="end"/>
          </w:r>
          <w:r w:rsidR="00763681">
            <w:t xml:space="preserve"> </w:t>
          </w:r>
          <w:r>
            <w:fldChar w:fldCharType="begin"/>
          </w:r>
          <w:r>
            <w:instrText xml:space="preserve"> STYLEREF CharSectNo \*charformat </w:instrText>
          </w:r>
          <w:r>
            <w:fldChar w:fldCharType="separate"/>
          </w:r>
          <w:r w:rsidR="00E540A8">
            <w:rPr>
              <w:noProof/>
            </w:rPr>
            <w:t>9</w:t>
          </w:r>
          <w:r>
            <w:rPr>
              <w:noProof/>
            </w:rPr>
            <w:fldChar w:fldCharType="end"/>
          </w:r>
        </w:p>
      </w:tc>
    </w:tr>
  </w:tbl>
  <w:p w:rsidR="00763681" w:rsidRDefault="0076368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763681">
      <w:tc>
        <w:tcPr>
          <w:tcW w:w="4100" w:type="pct"/>
        </w:tcPr>
        <w:p w:rsidR="00763681" w:rsidRDefault="00F12EC1">
          <w:pPr>
            <w:pStyle w:val="HeaderEven"/>
            <w:jc w:val="right"/>
          </w:pPr>
          <w:r>
            <w:fldChar w:fldCharType="begin"/>
          </w:r>
          <w:r>
            <w:instrText xml:space="preserve"> STYLEREF CharPartText \*charformat </w:instrText>
          </w:r>
          <w:r>
            <w:fldChar w:fldCharType="separate"/>
          </w:r>
          <w:r w:rsidR="00E540A8">
            <w:rPr>
              <w:noProof/>
            </w:rPr>
            <w:t>Serious drugs offences</w:t>
          </w:r>
          <w:r>
            <w:rPr>
              <w:noProof/>
            </w:rPr>
            <w:fldChar w:fldCharType="end"/>
          </w:r>
        </w:p>
      </w:tc>
      <w:tc>
        <w:tcPr>
          <w:tcW w:w="900" w:type="pct"/>
        </w:tcPr>
        <w:p w:rsidR="00763681" w:rsidRDefault="00584EE5">
          <w:pPr>
            <w:pStyle w:val="HeaderEven"/>
            <w:jc w:val="right"/>
            <w:rPr>
              <w:b/>
            </w:rPr>
          </w:pPr>
          <w:r>
            <w:rPr>
              <w:b/>
            </w:rPr>
            <w:fldChar w:fldCharType="begin"/>
          </w:r>
          <w:r w:rsidR="00763681">
            <w:rPr>
              <w:b/>
            </w:rPr>
            <w:instrText xml:space="preserve"> STYLEREF CharPartNo \*charformat </w:instrText>
          </w:r>
          <w:r>
            <w:rPr>
              <w:b/>
            </w:rPr>
            <w:fldChar w:fldCharType="separate"/>
          </w:r>
          <w:r w:rsidR="00E540A8">
            <w:rPr>
              <w:b/>
              <w:noProof/>
            </w:rPr>
            <w:t>Part 2</w:t>
          </w:r>
          <w:r>
            <w:rPr>
              <w:b/>
            </w:rPr>
            <w:fldChar w:fldCharType="end"/>
          </w:r>
        </w:p>
      </w:tc>
    </w:tr>
    <w:tr w:rsidR="00763681">
      <w:tc>
        <w:tcPr>
          <w:tcW w:w="4100" w:type="pct"/>
        </w:tcPr>
        <w:p w:rsidR="00763681" w:rsidRDefault="00584EE5">
          <w:pPr>
            <w:pStyle w:val="HeaderEven"/>
            <w:jc w:val="right"/>
          </w:pPr>
          <w:r>
            <w:fldChar w:fldCharType="begin"/>
          </w:r>
          <w:r w:rsidR="00763681">
            <w:instrText xml:space="preserve"> STYLEREF CharDivText \*charformat </w:instrText>
          </w:r>
          <w:r>
            <w:fldChar w:fldCharType="end"/>
          </w:r>
        </w:p>
      </w:tc>
      <w:tc>
        <w:tcPr>
          <w:tcW w:w="900" w:type="pct"/>
        </w:tcPr>
        <w:p w:rsidR="00763681" w:rsidRDefault="00584EE5">
          <w:pPr>
            <w:pStyle w:val="HeaderEven"/>
            <w:jc w:val="right"/>
            <w:rPr>
              <w:b/>
            </w:rPr>
          </w:pPr>
          <w:r>
            <w:rPr>
              <w:b/>
            </w:rPr>
            <w:fldChar w:fldCharType="begin"/>
          </w:r>
          <w:r w:rsidR="00763681">
            <w:rPr>
              <w:b/>
            </w:rPr>
            <w:instrText xml:space="preserve"> STYLEREF CharDivNo \*charformat </w:instrText>
          </w:r>
          <w:r>
            <w:rPr>
              <w:b/>
            </w:rPr>
            <w:fldChar w:fldCharType="end"/>
          </w:r>
        </w:p>
      </w:tc>
    </w:tr>
    <w:tr w:rsidR="00763681">
      <w:trPr>
        <w:cantSplit/>
      </w:trPr>
      <w:tc>
        <w:tcPr>
          <w:tcW w:w="5000" w:type="pct"/>
          <w:gridSpan w:val="2"/>
          <w:tcBorders>
            <w:bottom w:val="single" w:sz="4" w:space="0" w:color="auto"/>
          </w:tcBorders>
        </w:tcPr>
        <w:p w:rsidR="00763681" w:rsidRDefault="00F12EC1">
          <w:pPr>
            <w:pStyle w:val="HeaderOdd6"/>
          </w:pPr>
          <w:r>
            <w:fldChar w:fldCharType="begin"/>
          </w:r>
          <w:r>
            <w:instrText xml:space="preserve"> DOCPROPERTY "Company"  \* MERGEFORMAT </w:instrText>
          </w:r>
          <w:r>
            <w:fldChar w:fldCharType="separate"/>
          </w:r>
          <w:r w:rsidR="00EE7C7B">
            <w:t>Section</w:t>
          </w:r>
          <w:r>
            <w:fldChar w:fldCharType="end"/>
          </w:r>
          <w:r w:rsidR="00763681">
            <w:t xml:space="preserve"> </w:t>
          </w:r>
          <w:r>
            <w:fldChar w:fldCharType="begin"/>
          </w:r>
          <w:r>
            <w:instrText xml:space="preserve"> STYLEREF CharSectNo \*charformat </w:instrText>
          </w:r>
          <w:r>
            <w:fldChar w:fldCharType="separate"/>
          </w:r>
          <w:r w:rsidR="00E540A8">
            <w:rPr>
              <w:noProof/>
            </w:rPr>
            <w:t>8</w:t>
          </w:r>
          <w:r>
            <w:rPr>
              <w:noProof/>
            </w:rPr>
            <w:fldChar w:fldCharType="end"/>
          </w:r>
        </w:p>
      </w:tc>
    </w:tr>
  </w:tbl>
  <w:p w:rsidR="00763681" w:rsidRDefault="0076368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763681">
      <w:trPr>
        <w:jc w:val="center"/>
      </w:trPr>
      <w:tc>
        <w:tcPr>
          <w:tcW w:w="1560" w:type="dxa"/>
        </w:tcPr>
        <w:p w:rsidR="00763681" w:rsidRDefault="00584EE5">
          <w:pPr>
            <w:pStyle w:val="HeaderEven"/>
            <w:rPr>
              <w:b/>
            </w:rPr>
          </w:pPr>
          <w:r>
            <w:rPr>
              <w:b/>
            </w:rPr>
            <w:fldChar w:fldCharType="begin"/>
          </w:r>
          <w:r w:rsidR="00763681">
            <w:rPr>
              <w:b/>
            </w:rPr>
            <w:instrText xml:space="preserve"> STYLEREF CharChapNo \*charformat </w:instrText>
          </w:r>
          <w:r>
            <w:rPr>
              <w:b/>
            </w:rPr>
            <w:fldChar w:fldCharType="separate"/>
          </w:r>
          <w:r w:rsidR="00E540A8">
            <w:rPr>
              <w:b/>
              <w:noProof/>
            </w:rPr>
            <w:t>Schedule 3</w:t>
          </w:r>
          <w:r>
            <w:rPr>
              <w:b/>
            </w:rPr>
            <w:fldChar w:fldCharType="end"/>
          </w:r>
        </w:p>
      </w:tc>
      <w:tc>
        <w:tcPr>
          <w:tcW w:w="5741" w:type="dxa"/>
        </w:tcPr>
        <w:p w:rsidR="00763681" w:rsidRDefault="00F12EC1">
          <w:pPr>
            <w:pStyle w:val="HeaderEven"/>
          </w:pPr>
          <w:r>
            <w:fldChar w:fldCharType="begin"/>
          </w:r>
          <w:r>
            <w:instrText xml:space="preserve"> STYLEREF CharChapText \*charformat </w:instrText>
          </w:r>
          <w:r>
            <w:fldChar w:fldCharType="separate"/>
          </w:r>
          <w:r w:rsidR="00E540A8">
            <w:rPr>
              <w:noProof/>
            </w:rPr>
            <w:t>Controlled precursors</w:t>
          </w:r>
          <w:r>
            <w:rPr>
              <w:noProof/>
            </w:rPr>
            <w:fldChar w:fldCharType="end"/>
          </w:r>
        </w:p>
      </w:tc>
    </w:tr>
    <w:tr w:rsidR="00763681">
      <w:trPr>
        <w:jc w:val="center"/>
      </w:trPr>
      <w:tc>
        <w:tcPr>
          <w:tcW w:w="1560" w:type="dxa"/>
        </w:tcPr>
        <w:p w:rsidR="00763681" w:rsidRDefault="00584EE5">
          <w:pPr>
            <w:pStyle w:val="HeaderEven"/>
            <w:rPr>
              <w:b/>
            </w:rPr>
          </w:pPr>
          <w:r>
            <w:rPr>
              <w:b/>
            </w:rPr>
            <w:fldChar w:fldCharType="begin"/>
          </w:r>
          <w:r w:rsidR="00763681">
            <w:rPr>
              <w:b/>
            </w:rPr>
            <w:instrText xml:space="preserve"> STYLEREF CharPartNo \*charformat </w:instrText>
          </w:r>
          <w:r>
            <w:rPr>
              <w:b/>
            </w:rPr>
            <w:fldChar w:fldCharType="end"/>
          </w:r>
        </w:p>
      </w:tc>
      <w:tc>
        <w:tcPr>
          <w:tcW w:w="5741" w:type="dxa"/>
        </w:tcPr>
        <w:p w:rsidR="00763681" w:rsidRDefault="00584EE5">
          <w:pPr>
            <w:pStyle w:val="HeaderEven"/>
          </w:pPr>
          <w:r>
            <w:fldChar w:fldCharType="begin"/>
          </w:r>
          <w:r w:rsidR="00763681">
            <w:instrText xml:space="preserve"> STYLEREF CharPartText \*charformat </w:instrText>
          </w:r>
          <w:r>
            <w:fldChar w:fldCharType="end"/>
          </w:r>
        </w:p>
      </w:tc>
    </w:tr>
    <w:tr w:rsidR="00763681">
      <w:trPr>
        <w:jc w:val="center"/>
      </w:trPr>
      <w:tc>
        <w:tcPr>
          <w:tcW w:w="7296" w:type="dxa"/>
          <w:gridSpan w:val="2"/>
          <w:tcBorders>
            <w:bottom w:val="single" w:sz="4" w:space="0" w:color="auto"/>
          </w:tcBorders>
        </w:tcPr>
        <w:p w:rsidR="00763681" w:rsidRDefault="00763681">
          <w:pPr>
            <w:pStyle w:val="HeaderEven6"/>
          </w:pPr>
        </w:p>
      </w:tc>
    </w:tr>
  </w:tbl>
  <w:p w:rsidR="00763681" w:rsidRDefault="0076368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763681">
      <w:trPr>
        <w:jc w:val="center"/>
      </w:trPr>
      <w:tc>
        <w:tcPr>
          <w:tcW w:w="5741" w:type="dxa"/>
        </w:tcPr>
        <w:p w:rsidR="00763681" w:rsidRDefault="00F12EC1">
          <w:pPr>
            <w:pStyle w:val="HeaderEven"/>
            <w:jc w:val="right"/>
          </w:pPr>
          <w:r>
            <w:fldChar w:fldCharType="begin"/>
          </w:r>
          <w:r>
            <w:instrText xml:space="preserve"> STYLEREF CharChapText \*charformat </w:instrText>
          </w:r>
          <w:r>
            <w:fldChar w:fldCharType="separate"/>
          </w:r>
          <w:r w:rsidR="00E540A8">
            <w:rPr>
              <w:noProof/>
            </w:rPr>
            <w:t>Controlled precursors</w:t>
          </w:r>
          <w:r>
            <w:rPr>
              <w:noProof/>
            </w:rPr>
            <w:fldChar w:fldCharType="end"/>
          </w:r>
        </w:p>
      </w:tc>
      <w:tc>
        <w:tcPr>
          <w:tcW w:w="1560" w:type="dxa"/>
        </w:tcPr>
        <w:p w:rsidR="00763681" w:rsidRDefault="00584EE5">
          <w:pPr>
            <w:pStyle w:val="HeaderEven"/>
            <w:jc w:val="right"/>
            <w:rPr>
              <w:b/>
            </w:rPr>
          </w:pPr>
          <w:r>
            <w:rPr>
              <w:b/>
            </w:rPr>
            <w:fldChar w:fldCharType="begin"/>
          </w:r>
          <w:r w:rsidR="00763681">
            <w:rPr>
              <w:b/>
            </w:rPr>
            <w:instrText xml:space="preserve"> STYLEREF CharChapNo \*charformat </w:instrText>
          </w:r>
          <w:r>
            <w:rPr>
              <w:b/>
            </w:rPr>
            <w:fldChar w:fldCharType="separate"/>
          </w:r>
          <w:r w:rsidR="00E540A8">
            <w:rPr>
              <w:b/>
              <w:noProof/>
            </w:rPr>
            <w:t>Schedule 3</w:t>
          </w:r>
          <w:r>
            <w:rPr>
              <w:b/>
            </w:rPr>
            <w:fldChar w:fldCharType="end"/>
          </w:r>
        </w:p>
      </w:tc>
    </w:tr>
    <w:tr w:rsidR="00763681">
      <w:trPr>
        <w:jc w:val="center"/>
      </w:trPr>
      <w:tc>
        <w:tcPr>
          <w:tcW w:w="5741" w:type="dxa"/>
        </w:tcPr>
        <w:p w:rsidR="00763681" w:rsidRDefault="00584EE5">
          <w:pPr>
            <w:pStyle w:val="HeaderEven"/>
            <w:jc w:val="right"/>
          </w:pPr>
          <w:r>
            <w:fldChar w:fldCharType="begin"/>
          </w:r>
          <w:r w:rsidR="00763681">
            <w:instrText xml:space="preserve"> STYLEREF CharPartText \*charformat </w:instrText>
          </w:r>
          <w:r>
            <w:fldChar w:fldCharType="end"/>
          </w:r>
        </w:p>
      </w:tc>
      <w:tc>
        <w:tcPr>
          <w:tcW w:w="1560" w:type="dxa"/>
        </w:tcPr>
        <w:p w:rsidR="00763681" w:rsidRDefault="00584EE5">
          <w:pPr>
            <w:pStyle w:val="HeaderEven"/>
            <w:jc w:val="right"/>
            <w:rPr>
              <w:b/>
            </w:rPr>
          </w:pPr>
          <w:r>
            <w:rPr>
              <w:b/>
            </w:rPr>
            <w:fldChar w:fldCharType="begin"/>
          </w:r>
          <w:r w:rsidR="00763681">
            <w:rPr>
              <w:b/>
            </w:rPr>
            <w:instrText xml:space="preserve"> STYLEREF CharPartNo \*charformat </w:instrText>
          </w:r>
          <w:r>
            <w:rPr>
              <w:b/>
            </w:rPr>
            <w:fldChar w:fldCharType="end"/>
          </w:r>
        </w:p>
      </w:tc>
    </w:tr>
    <w:tr w:rsidR="00763681">
      <w:trPr>
        <w:jc w:val="center"/>
      </w:trPr>
      <w:tc>
        <w:tcPr>
          <w:tcW w:w="7296" w:type="dxa"/>
          <w:gridSpan w:val="2"/>
          <w:tcBorders>
            <w:bottom w:val="single" w:sz="4" w:space="0" w:color="auto"/>
          </w:tcBorders>
        </w:tcPr>
        <w:p w:rsidR="00763681" w:rsidRDefault="00763681">
          <w:pPr>
            <w:pStyle w:val="HeaderOdd6"/>
          </w:pPr>
        </w:p>
      </w:tc>
    </w:tr>
  </w:tbl>
  <w:p w:rsidR="00763681" w:rsidRDefault="00763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28A24E3"/>
    <w:multiLevelType w:val="singleLevel"/>
    <w:tmpl w:val="3752C1D0"/>
    <w:lvl w:ilvl="0">
      <w:start w:val="1"/>
      <w:numFmt w:val="bullet"/>
      <w:lvlText w:val=""/>
      <w:lvlJc w:val="left"/>
      <w:pPr>
        <w:tabs>
          <w:tab w:val="num" w:pos="960"/>
        </w:tabs>
        <w:ind w:left="900" w:hanging="300"/>
      </w:pPr>
      <w:rPr>
        <w:rFonts w:ascii="Symbol" w:hAnsi="Symbol" w:hint="default"/>
        <w:sz w:val="18"/>
      </w:r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cs="Times New Roman" w:hint="default"/>
        <w:b/>
        <w:i w:val="0"/>
      </w:rPr>
    </w:lvl>
    <w:lvl w:ilvl="1">
      <w:start w:val="1"/>
      <w:numFmt w:val="decimal"/>
      <w:lvlText w:val="Part %1.%2"/>
      <w:lvlJc w:val="left"/>
      <w:pPr>
        <w:tabs>
          <w:tab w:val="num" w:pos="2600"/>
        </w:tabs>
        <w:ind w:left="2600" w:hanging="2600"/>
      </w:pPr>
      <w:rPr>
        <w:rFonts w:cs="Times New Roman" w:hint="default"/>
        <w:b/>
        <w:i w:val="0"/>
      </w:rPr>
    </w:lvl>
    <w:lvl w:ilvl="2">
      <w:start w:val="1"/>
      <w:numFmt w:val="decimal"/>
      <w:lvlText w:val="Division %1.%2.%3"/>
      <w:lvlJc w:val="left"/>
      <w:pPr>
        <w:tabs>
          <w:tab w:val="num" w:pos="2600"/>
        </w:tabs>
        <w:ind w:left="2600" w:hanging="2600"/>
      </w:pPr>
      <w:rPr>
        <w:rFonts w:cs="Times New Roman" w:hint="default"/>
        <w:b/>
        <w:i w:val="0"/>
      </w:rPr>
    </w:lvl>
    <w:lvl w:ilvl="3">
      <w:start w:val="1"/>
      <w:numFmt w:val="decimal"/>
      <w:lvlRestart w:val="0"/>
      <w:lvlText w:val="[%1.%4]"/>
      <w:lvlJc w:val="left"/>
      <w:pPr>
        <w:tabs>
          <w:tab w:val="num" w:pos="1100"/>
        </w:tabs>
        <w:ind w:left="1100" w:hanging="1100"/>
      </w:pPr>
      <w:rPr>
        <w:rFonts w:cs="Times New Roman" w:hint="default"/>
        <w:b/>
        <w:i w:val="0"/>
      </w:rPr>
    </w:lvl>
    <w:lvl w:ilvl="4">
      <w:start w:val="1"/>
      <w:numFmt w:val="decimal"/>
      <w:lvlRestart w:val="0"/>
      <w:lvlText w:val="%1.%5"/>
      <w:lvlJc w:val="left"/>
      <w:pPr>
        <w:tabs>
          <w:tab w:val="num" w:pos="1100"/>
        </w:tabs>
        <w:ind w:left="1100" w:hanging="1100"/>
      </w:pPr>
      <w:rPr>
        <w:rFonts w:cs="Times New Roman" w:hint="default"/>
        <w:b/>
        <w:i w:val="0"/>
      </w:rPr>
    </w:lvl>
    <w:lvl w:ilvl="5">
      <w:start w:val="1"/>
      <w:numFmt w:val="decimal"/>
      <w:lvlText w:val="(%6)"/>
      <w:lvlJc w:val="right"/>
      <w:pPr>
        <w:tabs>
          <w:tab w:val="num" w:pos="1100"/>
        </w:tabs>
        <w:ind w:left="1100" w:hanging="200"/>
      </w:pPr>
      <w:rPr>
        <w:rFonts w:cs="Times New Roman" w:hint="default"/>
        <w:b w:val="0"/>
      </w:rPr>
    </w:lvl>
    <w:lvl w:ilvl="6">
      <w:start w:val="1"/>
      <w:numFmt w:val="lowerLetter"/>
      <w:lvlText w:val="(%7)"/>
      <w:lvlJc w:val="right"/>
      <w:pPr>
        <w:tabs>
          <w:tab w:val="num" w:pos="1600"/>
        </w:tabs>
        <w:ind w:left="1600" w:hanging="200"/>
      </w:pPr>
      <w:rPr>
        <w:rFonts w:cs="Times New Roman" w:hint="default"/>
        <w:b w:val="0"/>
        <w:i w:val="0"/>
      </w:rPr>
    </w:lvl>
    <w:lvl w:ilvl="7">
      <w:start w:val="1"/>
      <w:numFmt w:val="lowerRoman"/>
      <w:lvlText w:val="(%8)"/>
      <w:lvlJc w:val="right"/>
      <w:pPr>
        <w:tabs>
          <w:tab w:val="num" w:pos="2140"/>
        </w:tabs>
        <w:ind w:left="2140" w:hanging="200"/>
      </w:pPr>
      <w:rPr>
        <w:rFonts w:cs="Times New Roman" w:hint="default"/>
        <w:b w:val="0"/>
        <w:i w:val="0"/>
      </w:rPr>
    </w:lvl>
    <w:lvl w:ilvl="8">
      <w:start w:val="1"/>
      <w:numFmt w:val="upperLetter"/>
      <w:lvlText w:val="(%9)"/>
      <w:lvlJc w:val="right"/>
      <w:pPr>
        <w:tabs>
          <w:tab w:val="num" w:pos="2660"/>
        </w:tabs>
        <w:ind w:left="2660" w:hanging="200"/>
      </w:pPr>
      <w:rPr>
        <w:rFonts w:cs="Times New Roman"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i w:val="0"/>
        <w:strike w:val="0"/>
        <w:dstrike w:val="0"/>
        <w:vertAlign w:val="baseline"/>
      </w:rPr>
    </w:lvl>
    <w:lvl w:ilvl="7">
      <w:start w:val="1"/>
      <w:numFmt w:val="lowerRoman"/>
      <w:lvlText w:val="(%8)"/>
      <w:lvlJc w:val="right"/>
      <w:pPr>
        <w:tabs>
          <w:tab w:val="num" w:pos="2140"/>
        </w:tabs>
        <w:ind w:left="2140" w:hanging="200"/>
      </w:pPr>
      <w:rPr>
        <w:rFonts w:cs="Times New Roman"/>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CF4923"/>
    <w:multiLevelType w:val="multilevel"/>
    <w:tmpl w:val="0C3EE9EE"/>
    <w:lvl w:ilvl="0">
      <w:start w:val="1"/>
      <w:numFmt w:val="decimal"/>
      <w:lvlText w:val="%1"/>
      <w:lvlJc w:val="left"/>
      <w:pPr>
        <w:ind w:left="360" w:hanging="360"/>
      </w:pPr>
      <w:rPr>
        <w:rFonts w:cs="Times New Roman" w:hint="default"/>
        <w:b/>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decimal"/>
      <w:lvlRestart w:val="0"/>
      <w:lvlText w:val="%5"/>
      <w:lvlJc w:val="left"/>
      <w:pPr>
        <w:tabs>
          <w:tab w:val="num" w:pos="1100"/>
        </w:tabs>
        <w:ind w:left="1100" w:hanging="1100"/>
      </w:pPr>
      <w:rPr>
        <w:rFonts w:cs="Times New Roman" w:hint="default"/>
        <w:b/>
        <w:i w:val="0"/>
      </w:rPr>
    </w:lvl>
    <w:lvl w:ilvl="5">
      <w:start w:val="1"/>
      <w:numFmt w:val="decimal"/>
      <w:lvlText w:val="(%6)"/>
      <w:lvlJc w:val="right"/>
      <w:pPr>
        <w:tabs>
          <w:tab w:val="num" w:pos="1100"/>
        </w:tabs>
        <w:ind w:left="1100" w:hanging="200"/>
      </w:pPr>
      <w:rPr>
        <w:rFonts w:cs="Times New Roman" w:hint="default"/>
        <w:b w:val="0"/>
      </w:rPr>
    </w:lvl>
    <w:lvl w:ilvl="6">
      <w:start w:val="1"/>
      <w:numFmt w:val="lowerLetter"/>
      <w:lvlText w:val="(%7)"/>
      <w:lvlJc w:val="right"/>
      <w:pPr>
        <w:tabs>
          <w:tab w:val="num" w:pos="1600"/>
        </w:tabs>
        <w:ind w:left="1600" w:hanging="200"/>
      </w:pPr>
      <w:rPr>
        <w:rFonts w:cs="Times New Roman" w:hint="default"/>
        <w:b w:val="0"/>
        <w:i w:val="0"/>
      </w:rPr>
    </w:lvl>
    <w:lvl w:ilvl="7">
      <w:start w:val="1"/>
      <w:numFmt w:val="lowerRoman"/>
      <w:lvlText w:val="(%8)"/>
      <w:lvlJc w:val="right"/>
      <w:pPr>
        <w:tabs>
          <w:tab w:val="num" w:pos="2140"/>
        </w:tabs>
        <w:ind w:left="2140" w:hanging="200"/>
      </w:pPr>
      <w:rPr>
        <w:rFonts w:cs="Times New Roman" w:hint="default"/>
        <w:b w:val="0"/>
        <w:i w:val="0"/>
      </w:rPr>
    </w:lvl>
    <w:lvl w:ilvl="8">
      <w:start w:val="1"/>
      <w:numFmt w:val="upperLetter"/>
      <w:lvlText w:val="(%9)"/>
      <w:lvlJc w:val="right"/>
      <w:pPr>
        <w:tabs>
          <w:tab w:val="num" w:pos="2660"/>
        </w:tabs>
        <w:ind w:left="2660" w:hanging="200"/>
      </w:pPr>
      <w:rPr>
        <w:rFonts w:cs="Times New Roman" w:hint="default"/>
        <w:b w:val="0"/>
        <w:i w:val="0"/>
      </w:rPr>
    </w:lvl>
  </w:abstractNum>
  <w:abstractNum w:abstractNumId="22" w15:restartNumberingAfterBreak="0">
    <w:nsid w:val="24FF0832"/>
    <w:multiLevelType w:val="multilevel"/>
    <w:tmpl w:val="029450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lvlText w:val="%5"/>
      <w:lvlJc w:val="left"/>
      <w:pPr>
        <w:tabs>
          <w:tab w:val="num" w:pos="700"/>
        </w:tabs>
        <w:ind w:left="700" w:hanging="700"/>
      </w:pPr>
      <w:rPr>
        <w:rFonts w:cs="Times New Roman"/>
        <w:b/>
        <w:i w:val="0"/>
        <w:strike w:val="0"/>
        <w:dstrike w:val="0"/>
        <w:vertAlign w:val="baseline"/>
      </w:rPr>
    </w:lvl>
    <w:lvl w:ilvl="5">
      <w:start w:val="1"/>
      <w:numFmt w:val="none"/>
      <w:suff w:val="nothing"/>
      <w:lvlText w:val=""/>
      <w:lvlJc w:val="left"/>
      <w:pPr>
        <w:ind w:left="70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rFonts w:cs="Times New Roman"/>
        <w:b w:val="0"/>
        <w:i w:val="0"/>
        <w:strike w:val="0"/>
        <w:dstrike w:val="0"/>
        <w:vertAlign w:val="baseline"/>
      </w:rPr>
    </w:lvl>
    <w:lvl w:ilvl="7">
      <w:start w:val="1"/>
      <w:numFmt w:val="lowerRoman"/>
      <w:lvlText w:val="(%8)"/>
      <w:lvlJc w:val="right"/>
      <w:pPr>
        <w:tabs>
          <w:tab w:val="num" w:pos="1740"/>
        </w:tabs>
        <w:ind w:left="1740" w:hanging="200"/>
      </w:pPr>
      <w:rPr>
        <w:rFonts w:cs="Times New Roman"/>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rFonts w:cs="Times New Roman"/>
        <w:b w:val="0"/>
        <w:i w:val="0"/>
      </w:rPr>
    </w:lvl>
  </w:abstractNum>
  <w:abstractNum w:abstractNumId="23"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cs="Times New Roman" w:hint="default"/>
      </w:rPr>
    </w:lvl>
    <w:lvl w:ilvl="1">
      <w:start w:val="1"/>
      <w:numFmt w:val="decimal"/>
      <w:lvlText w:val="Part %2"/>
      <w:lvlJc w:val="left"/>
      <w:pPr>
        <w:tabs>
          <w:tab w:val="num" w:pos="2400"/>
        </w:tabs>
        <w:ind w:left="2400" w:hanging="2400"/>
      </w:pPr>
      <w:rPr>
        <w:rFonts w:ascii="Arial" w:hAnsi="Arial" w:cs="Times New Roman" w:hint="default"/>
      </w:rPr>
    </w:lvl>
    <w:lvl w:ilvl="2">
      <w:start w:val="1"/>
      <w:numFmt w:val="decimal"/>
      <w:lvlText w:val="Form %3"/>
      <w:lvlJc w:val="left"/>
      <w:pPr>
        <w:tabs>
          <w:tab w:val="num" w:pos="2400"/>
        </w:tabs>
        <w:ind w:left="2400" w:hanging="2400"/>
      </w:pPr>
      <w:rPr>
        <w:rFonts w:ascii="Arial" w:hAnsi="Arial"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lvlText w:val="%5"/>
      <w:lvlJc w:val="left"/>
      <w:pPr>
        <w:tabs>
          <w:tab w:val="num" w:pos="700"/>
        </w:tabs>
        <w:ind w:left="700" w:hanging="70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24"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6"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0"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31"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2"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3" w15:restartNumberingAfterBreak="0">
    <w:nsid w:val="47B51BC9"/>
    <w:multiLevelType w:val="multilevel"/>
    <w:tmpl w:val="E7509804"/>
    <w:lvl w:ilvl="0">
      <w:start w:val="1"/>
      <w:numFmt w:val="decimal"/>
      <w:lvlText w:val="Chapter %1"/>
      <w:lvlJc w:val="left"/>
      <w:pPr>
        <w:tabs>
          <w:tab w:val="num" w:pos="2600"/>
        </w:tabs>
        <w:ind w:left="2600" w:hanging="2600"/>
      </w:pPr>
      <w:rPr>
        <w:rFonts w:cs="Times New Roman" w:hint="default"/>
        <w:b/>
        <w:i w:val="0"/>
      </w:rPr>
    </w:lvl>
    <w:lvl w:ilvl="1">
      <w:start w:val="1"/>
      <w:numFmt w:val="decimal"/>
      <w:lvlText w:val="Part %2"/>
      <w:lvlJc w:val="left"/>
      <w:pPr>
        <w:tabs>
          <w:tab w:val="num" w:pos="2600"/>
        </w:tabs>
        <w:ind w:left="2600" w:hanging="2600"/>
      </w:pPr>
      <w:rPr>
        <w:rFonts w:cs="Times New Roman" w:hint="default"/>
        <w:b/>
        <w:i w:val="0"/>
      </w:rPr>
    </w:lvl>
    <w:lvl w:ilvl="2">
      <w:start w:val="1"/>
      <w:numFmt w:val="decimal"/>
      <w:lvlText w:val="Division %2.%3"/>
      <w:lvlJc w:val="left"/>
      <w:pPr>
        <w:tabs>
          <w:tab w:val="num" w:pos="2600"/>
        </w:tabs>
        <w:ind w:left="2600" w:hanging="2600"/>
      </w:pPr>
      <w:rPr>
        <w:rFonts w:cs="Times New Roman" w:hint="default"/>
        <w:b/>
        <w:i w:val="0"/>
      </w:rPr>
    </w:lvl>
    <w:lvl w:ilvl="3">
      <w:start w:val="1"/>
      <w:numFmt w:val="decimal"/>
      <w:lvlText w:val="Subdivision %2.%3.%4"/>
      <w:lvlJc w:val="left"/>
      <w:pPr>
        <w:tabs>
          <w:tab w:val="num" w:pos="2600"/>
        </w:tabs>
        <w:ind w:left="2600" w:hanging="2600"/>
      </w:pPr>
      <w:rPr>
        <w:rFonts w:cs="Times New Roman" w:hint="default"/>
        <w:b/>
        <w:i w:val="0"/>
      </w:rPr>
    </w:lvl>
    <w:lvl w:ilvl="4">
      <w:start w:val="30"/>
      <w:numFmt w:val="decimal"/>
      <w:lvlRestart w:val="0"/>
      <w:lvlText w:val="%5"/>
      <w:lvlJc w:val="left"/>
      <w:pPr>
        <w:tabs>
          <w:tab w:val="num" w:pos="1100"/>
        </w:tabs>
        <w:ind w:left="1100" w:hanging="1100"/>
      </w:pPr>
      <w:rPr>
        <w:rFonts w:cs="Times New Roman" w:hint="default"/>
        <w:b/>
        <w:i w:val="0"/>
      </w:rPr>
    </w:lvl>
    <w:lvl w:ilvl="5">
      <w:start w:val="1"/>
      <w:numFmt w:val="decimal"/>
      <w:lvlText w:val="(%6)"/>
      <w:lvlJc w:val="right"/>
      <w:pPr>
        <w:tabs>
          <w:tab w:val="num" w:pos="1100"/>
        </w:tabs>
        <w:ind w:left="1100" w:hanging="200"/>
      </w:pPr>
      <w:rPr>
        <w:rFonts w:cs="Times New Roman" w:hint="default"/>
        <w:b w:val="0"/>
      </w:rPr>
    </w:lvl>
    <w:lvl w:ilvl="6">
      <w:start w:val="1"/>
      <w:numFmt w:val="lowerLetter"/>
      <w:lvlText w:val="(%7)"/>
      <w:lvlJc w:val="right"/>
      <w:pPr>
        <w:tabs>
          <w:tab w:val="num" w:pos="1600"/>
        </w:tabs>
        <w:ind w:left="1600" w:hanging="200"/>
      </w:pPr>
      <w:rPr>
        <w:rFonts w:cs="Times New Roman" w:hint="default"/>
        <w:b w:val="0"/>
        <w:i w:val="0"/>
      </w:rPr>
    </w:lvl>
    <w:lvl w:ilvl="7">
      <w:start w:val="1"/>
      <w:numFmt w:val="lowerRoman"/>
      <w:lvlText w:val="(%8)"/>
      <w:lvlJc w:val="right"/>
      <w:pPr>
        <w:tabs>
          <w:tab w:val="num" w:pos="2140"/>
        </w:tabs>
        <w:ind w:left="2140" w:hanging="200"/>
      </w:pPr>
      <w:rPr>
        <w:rFonts w:cs="Times New Roman" w:hint="default"/>
        <w:b w:val="0"/>
        <w:i w:val="0"/>
      </w:rPr>
    </w:lvl>
    <w:lvl w:ilvl="8">
      <w:start w:val="1"/>
      <w:numFmt w:val="upperLetter"/>
      <w:lvlText w:val="(%9)"/>
      <w:lvlJc w:val="right"/>
      <w:pPr>
        <w:tabs>
          <w:tab w:val="num" w:pos="2660"/>
        </w:tabs>
        <w:ind w:left="2660" w:hanging="200"/>
      </w:pPr>
      <w:rPr>
        <w:rFonts w:cs="Times New Roman" w:hint="default"/>
        <w:b w:val="0"/>
        <w:i w:val="0"/>
      </w:rPr>
    </w:lvl>
  </w:abstractNum>
  <w:abstractNum w:abstractNumId="34"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5"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36" w15:restartNumberingAfterBreak="0">
    <w:nsid w:val="51197D9B"/>
    <w:multiLevelType w:val="hybridMultilevel"/>
    <w:tmpl w:val="CF047676"/>
    <w:lvl w:ilvl="0" w:tplc="4172042E">
      <w:numFmt w:val="bullet"/>
      <w:lvlText w:val="-"/>
      <w:lvlJc w:val="left"/>
      <w:pPr>
        <w:ind w:left="720" w:hanging="360"/>
      </w:pPr>
      <w:rPr>
        <w:rFonts w:ascii="Calibri" w:eastAsia="Times New Roman" w:hAnsi="Calibri"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37"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8"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6" w15:restartNumberingAfterBreak="0">
    <w:nsid w:val="7BA947E9"/>
    <w:multiLevelType w:val="singleLevel"/>
    <w:tmpl w:val="76B0E07C"/>
    <w:lvl w:ilvl="0">
      <w:start w:val="1"/>
      <w:numFmt w:val="decimal"/>
      <w:lvlRestart w:val="0"/>
      <w:lvlText w:val="%1."/>
      <w:lvlJc w:val="left"/>
      <w:pPr>
        <w:tabs>
          <w:tab w:val="num" w:pos="1300"/>
        </w:tabs>
        <w:ind w:left="1300" w:hanging="400"/>
      </w:pPr>
      <w:rPr>
        <w:rFonts w:cs="Times New Roman"/>
      </w:rPr>
    </w:lvl>
  </w:abstractNum>
  <w:abstractNum w:abstractNumId="47" w15:restartNumberingAfterBreak="0">
    <w:nsid w:val="7FE65E21"/>
    <w:multiLevelType w:val="hybridMultilevel"/>
    <w:tmpl w:val="AC7A5FF8"/>
    <w:lvl w:ilvl="0" w:tplc="76EE020C">
      <w:start w:val="1"/>
      <w:numFmt w:val="decimal"/>
      <w:pStyle w:val="TableNumbered"/>
      <w:suff w:val="space"/>
      <w:lvlText w:val="%1"/>
      <w:lvlJc w:val="left"/>
      <w:pPr>
        <w:ind w:left="360" w:hanging="360"/>
      </w:pPr>
      <w:rPr>
        <w:rFonts w:hint="default"/>
      </w:rPr>
    </w:lvl>
    <w:lvl w:ilvl="1" w:tplc="012C54DC" w:tentative="1">
      <w:start w:val="1"/>
      <w:numFmt w:val="lowerLetter"/>
      <w:lvlText w:val="%2."/>
      <w:lvlJc w:val="left"/>
      <w:pPr>
        <w:ind w:left="1440" w:hanging="360"/>
      </w:pPr>
    </w:lvl>
    <w:lvl w:ilvl="2" w:tplc="15501962" w:tentative="1">
      <w:start w:val="1"/>
      <w:numFmt w:val="lowerRoman"/>
      <w:lvlText w:val="%3."/>
      <w:lvlJc w:val="right"/>
      <w:pPr>
        <w:ind w:left="2160" w:hanging="180"/>
      </w:pPr>
    </w:lvl>
    <w:lvl w:ilvl="3" w:tplc="02ACEA8E" w:tentative="1">
      <w:start w:val="1"/>
      <w:numFmt w:val="decimal"/>
      <w:lvlText w:val="%4."/>
      <w:lvlJc w:val="left"/>
      <w:pPr>
        <w:ind w:left="2880" w:hanging="360"/>
      </w:pPr>
    </w:lvl>
    <w:lvl w:ilvl="4" w:tplc="0ED6A1AE" w:tentative="1">
      <w:start w:val="1"/>
      <w:numFmt w:val="lowerLetter"/>
      <w:lvlText w:val="%5."/>
      <w:lvlJc w:val="left"/>
      <w:pPr>
        <w:ind w:left="3600" w:hanging="360"/>
      </w:pPr>
    </w:lvl>
    <w:lvl w:ilvl="5" w:tplc="0BECB7A0" w:tentative="1">
      <w:start w:val="1"/>
      <w:numFmt w:val="lowerRoman"/>
      <w:lvlText w:val="%6."/>
      <w:lvlJc w:val="right"/>
      <w:pPr>
        <w:ind w:left="4320" w:hanging="180"/>
      </w:pPr>
    </w:lvl>
    <w:lvl w:ilvl="6" w:tplc="FB28B83A" w:tentative="1">
      <w:start w:val="1"/>
      <w:numFmt w:val="decimal"/>
      <w:lvlText w:val="%7."/>
      <w:lvlJc w:val="left"/>
      <w:pPr>
        <w:ind w:left="5040" w:hanging="360"/>
      </w:pPr>
    </w:lvl>
    <w:lvl w:ilvl="7" w:tplc="3FCE1606" w:tentative="1">
      <w:start w:val="1"/>
      <w:numFmt w:val="lowerLetter"/>
      <w:lvlText w:val="%8."/>
      <w:lvlJc w:val="left"/>
      <w:pPr>
        <w:ind w:left="5760" w:hanging="360"/>
      </w:pPr>
    </w:lvl>
    <w:lvl w:ilvl="8" w:tplc="4DECB496" w:tentative="1">
      <w:start w:val="1"/>
      <w:numFmt w:val="lowerRoman"/>
      <w:lvlText w:val="%9."/>
      <w:lvlJc w:val="right"/>
      <w:pPr>
        <w:ind w:left="6480" w:hanging="180"/>
      </w:pPr>
    </w:lvl>
  </w:abstractNum>
  <w:abstractNum w:abstractNumId="48" w15:restartNumberingAfterBreak="0">
    <w:nsid w:val="7FE9684D"/>
    <w:multiLevelType w:val="multilevel"/>
    <w:tmpl w:val="BC84ABB6"/>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none"/>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i w:val="0"/>
        <w:strike w:val="0"/>
        <w:dstrike w:val="0"/>
        <w:vertAlign w:val="baseline"/>
      </w:rPr>
    </w:lvl>
    <w:lvl w:ilvl="7">
      <w:start w:val="1"/>
      <w:numFmt w:val="lowerRoman"/>
      <w:lvlText w:val="(%8)"/>
      <w:lvlJc w:val="right"/>
      <w:pPr>
        <w:tabs>
          <w:tab w:val="num" w:pos="2140"/>
        </w:tabs>
        <w:ind w:left="2140" w:hanging="200"/>
      </w:pPr>
      <w:rPr>
        <w:rFonts w:cs="Times New Roman"/>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rPr>
        <w:rFonts w:cs="Times New Roman"/>
      </w:rPr>
    </w:lvl>
  </w:abstractNum>
  <w:num w:numId="1">
    <w:abstractNumId w:val="29"/>
  </w:num>
  <w:num w:numId="2">
    <w:abstractNumId w:val="35"/>
  </w:num>
  <w:num w:numId="3">
    <w:abstractNumId w:val="27"/>
  </w:num>
  <w:num w:numId="4">
    <w:abstractNumId w:val="24"/>
  </w:num>
  <w:num w:numId="5">
    <w:abstractNumId w:val="34"/>
  </w:num>
  <w:num w:numId="6">
    <w:abstractNumId w:val="11"/>
  </w:num>
  <w:num w:numId="7">
    <w:abstractNumId w:val="20"/>
  </w:num>
  <w:num w:numId="8">
    <w:abstractNumId w:val="39"/>
  </w:num>
  <w:num w:numId="9">
    <w:abstractNumId w:val="40"/>
  </w:num>
  <w:num w:numId="10">
    <w:abstractNumId w:val="4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45"/>
  </w:num>
  <w:num w:numId="22">
    <w:abstractNumId w:val="21"/>
  </w:num>
  <w:num w:numId="23">
    <w:abstractNumId w:val="33"/>
  </w:num>
  <w:num w:numId="24">
    <w:abstractNumId w:val="46"/>
  </w:num>
  <w:num w:numId="25">
    <w:abstractNumId w:val="32"/>
  </w:num>
  <w:num w:numId="26">
    <w:abstractNumId w:val="10"/>
  </w:num>
  <w:num w:numId="27">
    <w:abstractNumId w:val="37"/>
  </w:num>
  <w:num w:numId="28">
    <w:abstractNumId w:val="22"/>
  </w:num>
  <w:num w:numId="29">
    <w:abstractNumId w:val="31"/>
  </w:num>
  <w:num w:numId="30">
    <w:abstractNumId w:val="30"/>
  </w:num>
  <w:num w:numId="31">
    <w:abstractNumId w:val="42"/>
  </w:num>
  <w:num w:numId="32">
    <w:abstractNumId w:val="15"/>
  </w:num>
  <w:num w:numId="33">
    <w:abstractNumId w:val="44"/>
  </w:num>
  <w:num w:numId="34">
    <w:abstractNumId w:val="12"/>
  </w:num>
  <w:num w:numId="35">
    <w:abstractNumId w:val="47"/>
    <w:lvlOverride w:ilvl="0">
      <w:startOverride w:val="1"/>
    </w:lvlOverride>
  </w:num>
  <w:num w:numId="36">
    <w:abstractNumId w:val="28"/>
  </w:num>
  <w:num w:numId="37">
    <w:abstractNumId w:val="48"/>
  </w:num>
  <w:num w:numId="38">
    <w:abstractNumId w:val="23"/>
  </w:num>
  <w:num w:numId="39">
    <w:abstractNumId w:val="17"/>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942"/>
    <w:rsid w:val="0002206E"/>
    <w:rsid w:val="00056115"/>
    <w:rsid w:val="00061AAC"/>
    <w:rsid w:val="000756F7"/>
    <w:rsid w:val="00076812"/>
    <w:rsid w:val="000774CC"/>
    <w:rsid w:val="000830A1"/>
    <w:rsid w:val="000C150D"/>
    <w:rsid w:val="000C1777"/>
    <w:rsid w:val="000C2731"/>
    <w:rsid w:val="000C33E4"/>
    <w:rsid w:val="000D5C30"/>
    <w:rsid w:val="000F1014"/>
    <w:rsid w:val="00102BC4"/>
    <w:rsid w:val="001313ED"/>
    <w:rsid w:val="001534A0"/>
    <w:rsid w:val="0018025D"/>
    <w:rsid w:val="00181864"/>
    <w:rsid w:val="00184747"/>
    <w:rsid w:val="001B44CC"/>
    <w:rsid w:val="001C2044"/>
    <w:rsid w:val="001D739D"/>
    <w:rsid w:val="001E0DFA"/>
    <w:rsid w:val="00205772"/>
    <w:rsid w:val="00213074"/>
    <w:rsid w:val="0023266A"/>
    <w:rsid w:val="00236A10"/>
    <w:rsid w:val="002625E6"/>
    <w:rsid w:val="002752EF"/>
    <w:rsid w:val="002F6EF4"/>
    <w:rsid w:val="002F742F"/>
    <w:rsid w:val="00304B04"/>
    <w:rsid w:val="0034494B"/>
    <w:rsid w:val="00360E61"/>
    <w:rsid w:val="00377FF7"/>
    <w:rsid w:val="003833EC"/>
    <w:rsid w:val="00384D68"/>
    <w:rsid w:val="00385CD5"/>
    <w:rsid w:val="003A6B50"/>
    <w:rsid w:val="003A78AA"/>
    <w:rsid w:val="003B0ECD"/>
    <w:rsid w:val="003B0F30"/>
    <w:rsid w:val="003B362C"/>
    <w:rsid w:val="003C5D7C"/>
    <w:rsid w:val="003D3784"/>
    <w:rsid w:val="003D64F5"/>
    <w:rsid w:val="003E2A34"/>
    <w:rsid w:val="004026AA"/>
    <w:rsid w:val="00407D83"/>
    <w:rsid w:val="00415ED9"/>
    <w:rsid w:val="004202E2"/>
    <w:rsid w:val="00427E36"/>
    <w:rsid w:val="004319F8"/>
    <w:rsid w:val="00446B4D"/>
    <w:rsid w:val="00472388"/>
    <w:rsid w:val="004730A3"/>
    <w:rsid w:val="0047799C"/>
    <w:rsid w:val="00486354"/>
    <w:rsid w:val="00487ABB"/>
    <w:rsid w:val="00537FD1"/>
    <w:rsid w:val="00557A63"/>
    <w:rsid w:val="00571D87"/>
    <w:rsid w:val="00584EE5"/>
    <w:rsid w:val="005928AA"/>
    <w:rsid w:val="005A27C6"/>
    <w:rsid w:val="005B4F59"/>
    <w:rsid w:val="005C1165"/>
    <w:rsid w:val="006049CB"/>
    <w:rsid w:val="0063569D"/>
    <w:rsid w:val="00662C3A"/>
    <w:rsid w:val="0069208D"/>
    <w:rsid w:val="006969D5"/>
    <w:rsid w:val="006B0A8F"/>
    <w:rsid w:val="006B6C5D"/>
    <w:rsid w:val="006C28C5"/>
    <w:rsid w:val="006D0E9A"/>
    <w:rsid w:val="006D59B5"/>
    <w:rsid w:val="006E6060"/>
    <w:rsid w:val="006F07FE"/>
    <w:rsid w:val="0070181E"/>
    <w:rsid w:val="007075D1"/>
    <w:rsid w:val="007146AC"/>
    <w:rsid w:val="00726847"/>
    <w:rsid w:val="00743955"/>
    <w:rsid w:val="00763681"/>
    <w:rsid w:val="007B0942"/>
    <w:rsid w:val="007B5FC5"/>
    <w:rsid w:val="007C65A0"/>
    <w:rsid w:val="008702DA"/>
    <w:rsid w:val="0087090C"/>
    <w:rsid w:val="00881226"/>
    <w:rsid w:val="008822B2"/>
    <w:rsid w:val="00887900"/>
    <w:rsid w:val="008959E5"/>
    <w:rsid w:val="008D01CE"/>
    <w:rsid w:val="008E01FD"/>
    <w:rsid w:val="008E4B9A"/>
    <w:rsid w:val="008F4677"/>
    <w:rsid w:val="00901892"/>
    <w:rsid w:val="00903E91"/>
    <w:rsid w:val="00912D17"/>
    <w:rsid w:val="00916306"/>
    <w:rsid w:val="00932982"/>
    <w:rsid w:val="00934A8F"/>
    <w:rsid w:val="00940BA1"/>
    <w:rsid w:val="009451BC"/>
    <w:rsid w:val="00967E07"/>
    <w:rsid w:val="00975EB3"/>
    <w:rsid w:val="00994F57"/>
    <w:rsid w:val="00A13CFE"/>
    <w:rsid w:val="00A332F4"/>
    <w:rsid w:val="00A358E1"/>
    <w:rsid w:val="00A60602"/>
    <w:rsid w:val="00A76E15"/>
    <w:rsid w:val="00AB0375"/>
    <w:rsid w:val="00AB7031"/>
    <w:rsid w:val="00AE5785"/>
    <w:rsid w:val="00AE6046"/>
    <w:rsid w:val="00AF4ED2"/>
    <w:rsid w:val="00B04412"/>
    <w:rsid w:val="00B23B9B"/>
    <w:rsid w:val="00B307ED"/>
    <w:rsid w:val="00B31DB1"/>
    <w:rsid w:val="00B56FF3"/>
    <w:rsid w:val="00B64209"/>
    <w:rsid w:val="00B67FA3"/>
    <w:rsid w:val="00B77642"/>
    <w:rsid w:val="00BA7703"/>
    <w:rsid w:val="00BC3F4E"/>
    <w:rsid w:val="00BC63C0"/>
    <w:rsid w:val="00BE3E78"/>
    <w:rsid w:val="00C24EBF"/>
    <w:rsid w:val="00C31E05"/>
    <w:rsid w:val="00C42559"/>
    <w:rsid w:val="00C56464"/>
    <w:rsid w:val="00C650EA"/>
    <w:rsid w:val="00C91839"/>
    <w:rsid w:val="00CD1418"/>
    <w:rsid w:val="00CF146A"/>
    <w:rsid w:val="00D13792"/>
    <w:rsid w:val="00DA07DE"/>
    <w:rsid w:val="00DA1E5E"/>
    <w:rsid w:val="00DA28DB"/>
    <w:rsid w:val="00DA3B49"/>
    <w:rsid w:val="00DF129E"/>
    <w:rsid w:val="00E07D6F"/>
    <w:rsid w:val="00E13EB1"/>
    <w:rsid w:val="00E5239A"/>
    <w:rsid w:val="00E540A8"/>
    <w:rsid w:val="00E64A52"/>
    <w:rsid w:val="00E73522"/>
    <w:rsid w:val="00E90514"/>
    <w:rsid w:val="00E96028"/>
    <w:rsid w:val="00EA7DD0"/>
    <w:rsid w:val="00ED2AAA"/>
    <w:rsid w:val="00ED2F4A"/>
    <w:rsid w:val="00ED7F1C"/>
    <w:rsid w:val="00EE0BF5"/>
    <w:rsid w:val="00EE7C7B"/>
    <w:rsid w:val="00F12EC1"/>
    <w:rsid w:val="00F22C16"/>
    <w:rsid w:val="00F33F1D"/>
    <w:rsid w:val="00F35595"/>
    <w:rsid w:val="00F51F65"/>
    <w:rsid w:val="00F76653"/>
    <w:rsid w:val="00FA6CEE"/>
    <w:rsid w:val="00FC09F7"/>
    <w:rsid w:val="00FE43D9"/>
    <w:rsid w:val="00FE617A"/>
    <w:rsid w:val="00FF6C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5:docId w15:val="{0CA74AE3-177D-4E72-8BEA-F36240B1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uiPriority="99"/>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4677"/>
    <w:pPr>
      <w:tabs>
        <w:tab w:val="left" w:pos="0"/>
      </w:tabs>
    </w:pPr>
    <w:rPr>
      <w:sz w:val="24"/>
      <w:lang w:eastAsia="en-US"/>
    </w:rPr>
  </w:style>
  <w:style w:type="paragraph" w:styleId="Heading1">
    <w:name w:val="heading 1"/>
    <w:basedOn w:val="Normal"/>
    <w:next w:val="Normal"/>
    <w:link w:val="Heading1Char"/>
    <w:uiPriority w:val="9"/>
    <w:qFormat/>
    <w:rsid w:val="008F467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uiPriority w:val="9"/>
    <w:qFormat/>
    <w:rsid w:val="008F4677"/>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uiPriority w:val="9"/>
    <w:qFormat/>
    <w:rsid w:val="008F4677"/>
    <w:pPr>
      <w:keepNext/>
      <w:spacing w:before="140"/>
      <w:outlineLvl w:val="2"/>
    </w:pPr>
    <w:rPr>
      <w:b/>
    </w:rPr>
  </w:style>
  <w:style w:type="paragraph" w:styleId="Heading4">
    <w:name w:val="heading 4"/>
    <w:basedOn w:val="Normal"/>
    <w:next w:val="Normal"/>
    <w:link w:val="Heading4Char"/>
    <w:uiPriority w:val="9"/>
    <w:qFormat/>
    <w:rsid w:val="008F4677"/>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
    <w:qFormat/>
    <w:rsid w:val="00DA07DE"/>
    <w:pPr>
      <w:numPr>
        <w:ilvl w:val="4"/>
        <w:numId w:val="1"/>
      </w:numPr>
      <w:spacing w:before="240" w:after="60"/>
      <w:outlineLvl w:val="4"/>
    </w:pPr>
    <w:rPr>
      <w:sz w:val="22"/>
    </w:rPr>
  </w:style>
  <w:style w:type="paragraph" w:styleId="Heading6">
    <w:name w:val="heading 6"/>
    <w:basedOn w:val="Normal"/>
    <w:next w:val="Normal"/>
    <w:link w:val="Heading6Char"/>
    <w:uiPriority w:val="9"/>
    <w:qFormat/>
    <w:rsid w:val="00DA07DE"/>
    <w:pPr>
      <w:numPr>
        <w:ilvl w:val="5"/>
        <w:numId w:val="1"/>
      </w:numPr>
      <w:spacing w:before="240" w:after="60"/>
      <w:outlineLvl w:val="5"/>
    </w:pPr>
    <w:rPr>
      <w:i/>
      <w:sz w:val="22"/>
    </w:rPr>
  </w:style>
  <w:style w:type="paragraph" w:styleId="Heading7">
    <w:name w:val="heading 7"/>
    <w:basedOn w:val="Normal"/>
    <w:next w:val="Normal"/>
    <w:link w:val="Heading7Char"/>
    <w:uiPriority w:val="9"/>
    <w:qFormat/>
    <w:rsid w:val="00DA07DE"/>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rsid w:val="00DA07DE"/>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rsid w:val="00DA07D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8F467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F4677"/>
  </w:style>
  <w:style w:type="paragraph" w:customStyle="1" w:styleId="00ClientCover">
    <w:name w:val="00ClientCover"/>
    <w:basedOn w:val="Normal"/>
    <w:rsid w:val="008F4677"/>
  </w:style>
  <w:style w:type="paragraph" w:customStyle="1" w:styleId="02Text">
    <w:name w:val="02Text"/>
    <w:basedOn w:val="Normal"/>
    <w:rsid w:val="008F4677"/>
  </w:style>
  <w:style w:type="paragraph" w:customStyle="1" w:styleId="BillBasic">
    <w:name w:val="BillBasic"/>
    <w:rsid w:val="008F4677"/>
    <w:pPr>
      <w:spacing w:before="140"/>
      <w:jc w:val="both"/>
    </w:pPr>
    <w:rPr>
      <w:sz w:val="24"/>
      <w:lang w:eastAsia="en-US"/>
    </w:rPr>
  </w:style>
  <w:style w:type="paragraph" w:styleId="Header">
    <w:name w:val="header"/>
    <w:basedOn w:val="Normal"/>
    <w:link w:val="HeaderChar"/>
    <w:uiPriority w:val="99"/>
    <w:rsid w:val="008F4677"/>
    <w:pPr>
      <w:tabs>
        <w:tab w:val="center" w:pos="4153"/>
        <w:tab w:val="right" w:pos="8306"/>
      </w:tabs>
    </w:pPr>
  </w:style>
  <w:style w:type="paragraph" w:styleId="Footer">
    <w:name w:val="footer"/>
    <w:basedOn w:val="Normal"/>
    <w:link w:val="FooterChar"/>
    <w:rsid w:val="008F4677"/>
    <w:pPr>
      <w:spacing w:before="120" w:line="240" w:lineRule="exact"/>
    </w:pPr>
    <w:rPr>
      <w:rFonts w:ascii="Arial" w:hAnsi="Arial"/>
      <w:sz w:val="18"/>
    </w:rPr>
  </w:style>
  <w:style w:type="paragraph" w:customStyle="1" w:styleId="Billname">
    <w:name w:val="Billname"/>
    <w:basedOn w:val="Normal"/>
    <w:rsid w:val="008F4677"/>
    <w:pPr>
      <w:spacing w:before="1220"/>
    </w:pPr>
    <w:rPr>
      <w:rFonts w:ascii="Arial" w:hAnsi="Arial"/>
      <w:b/>
      <w:sz w:val="40"/>
    </w:rPr>
  </w:style>
  <w:style w:type="paragraph" w:customStyle="1" w:styleId="BillBasicHeading">
    <w:name w:val="BillBasicHeading"/>
    <w:basedOn w:val="BillBasic"/>
    <w:rsid w:val="008F4677"/>
    <w:pPr>
      <w:keepNext/>
      <w:tabs>
        <w:tab w:val="left" w:pos="2600"/>
      </w:tabs>
      <w:jc w:val="left"/>
    </w:pPr>
    <w:rPr>
      <w:rFonts w:ascii="Arial" w:hAnsi="Arial"/>
      <w:b/>
    </w:rPr>
  </w:style>
  <w:style w:type="paragraph" w:customStyle="1" w:styleId="EnactingWordsRules">
    <w:name w:val="EnactingWordsRules"/>
    <w:basedOn w:val="EnactingWords"/>
    <w:rsid w:val="008F4677"/>
    <w:pPr>
      <w:spacing w:before="240"/>
    </w:pPr>
  </w:style>
  <w:style w:type="paragraph" w:customStyle="1" w:styleId="EnactingWords">
    <w:name w:val="EnactingWords"/>
    <w:basedOn w:val="BillBasic"/>
    <w:rsid w:val="008F4677"/>
    <w:pPr>
      <w:spacing w:before="120"/>
    </w:pPr>
  </w:style>
  <w:style w:type="paragraph" w:customStyle="1" w:styleId="BillCrest">
    <w:name w:val="Bill Crest"/>
    <w:basedOn w:val="Normal"/>
    <w:next w:val="Normal"/>
    <w:rsid w:val="008F4677"/>
    <w:pPr>
      <w:tabs>
        <w:tab w:val="center" w:pos="3160"/>
      </w:tabs>
      <w:spacing w:after="60"/>
    </w:pPr>
    <w:rPr>
      <w:sz w:val="216"/>
    </w:rPr>
  </w:style>
  <w:style w:type="paragraph" w:customStyle="1" w:styleId="Amain">
    <w:name w:val="A main"/>
    <w:basedOn w:val="BillBasic"/>
    <w:rsid w:val="008F4677"/>
    <w:pPr>
      <w:tabs>
        <w:tab w:val="right" w:pos="900"/>
        <w:tab w:val="left" w:pos="1100"/>
      </w:tabs>
      <w:ind w:left="1100" w:hanging="1100"/>
      <w:outlineLvl w:val="5"/>
    </w:pPr>
  </w:style>
  <w:style w:type="paragraph" w:customStyle="1" w:styleId="Amainreturn">
    <w:name w:val="A main return"/>
    <w:basedOn w:val="BillBasic"/>
    <w:rsid w:val="008F4677"/>
    <w:pPr>
      <w:ind w:left="1100"/>
    </w:pPr>
  </w:style>
  <w:style w:type="paragraph" w:customStyle="1" w:styleId="Apara">
    <w:name w:val="A para"/>
    <w:basedOn w:val="BillBasic"/>
    <w:rsid w:val="008F4677"/>
    <w:pPr>
      <w:tabs>
        <w:tab w:val="right" w:pos="1400"/>
        <w:tab w:val="left" w:pos="1600"/>
      </w:tabs>
      <w:ind w:left="1600" w:hanging="1600"/>
      <w:outlineLvl w:val="6"/>
    </w:pPr>
  </w:style>
  <w:style w:type="paragraph" w:customStyle="1" w:styleId="Asubpara">
    <w:name w:val="A subpara"/>
    <w:basedOn w:val="BillBasic"/>
    <w:rsid w:val="008F4677"/>
    <w:pPr>
      <w:tabs>
        <w:tab w:val="right" w:pos="1900"/>
        <w:tab w:val="left" w:pos="2100"/>
      </w:tabs>
      <w:ind w:left="2100" w:hanging="2100"/>
      <w:outlineLvl w:val="7"/>
    </w:pPr>
  </w:style>
  <w:style w:type="paragraph" w:customStyle="1" w:styleId="Asubsubpara">
    <w:name w:val="A subsubpara"/>
    <w:basedOn w:val="BillBasic"/>
    <w:rsid w:val="008F4677"/>
    <w:pPr>
      <w:tabs>
        <w:tab w:val="right" w:pos="2400"/>
        <w:tab w:val="left" w:pos="2600"/>
      </w:tabs>
      <w:ind w:left="2600" w:hanging="2600"/>
      <w:outlineLvl w:val="8"/>
    </w:pPr>
  </w:style>
  <w:style w:type="paragraph" w:customStyle="1" w:styleId="aDef">
    <w:name w:val="aDef"/>
    <w:basedOn w:val="BillBasic"/>
    <w:rsid w:val="008F4677"/>
    <w:pPr>
      <w:ind w:left="1100"/>
    </w:pPr>
  </w:style>
  <w:style w:type="paragraph" w:customStyle="1" w:styleId="aExamHead">
    <w:name w:val="aExam Head"/>
    <w:basedOn w:val="BillBasicHeading"/>
    <w:next w:val="aExam"/>
    <w:rsid w:val="008F4677"/>
    <w:pPr>
      <w:tabs>
        <w:tab w:val="clear" w:pos="2600"/>
      </w:tabs>
      <w:ind w:left="1100"/>
    </w:pPr>
    <w:rPr>
      <w:sz w:val="18"/>
    </w:rPr>
  </w:style>
  <w:style w:type="paragraph" w:customStyle="1" w:styleId="aExam">
    <w:name w:val="aExam"/>
    <w:basedOn w:val="aNoteSymb"/>
    <w:rsid w:val="008F4677"/>
    <w:pPr>
      <w:spacing w:before="60"/>
      <w:ind w:left="1100" w:firstLine="0"/>
    </w:pPr>
  </w:style>
  <w:style w:type="paragraph" w:customStyle="1" w:styleId="aNote">
    <w:name w:val="aNote"/>
    <w:basedOn w:val="BillBasic"/>
    <w:link w:val="aNoteChar"/>
    <w:rsid w:val="008F4677"/>
    <w:pPr>
      <w:ind w:left="1900" w:hanging="800"/>
    </w:pPr>
    <w:rPr>
      <w:sz w:val="20"/>
    </w:rPr>
  </w:style>
  <w:style w:type="paragraph" w:customStyle="1" w:styleId="HeaderEven">
    <w:name w:val="HeaderEven"/>
    <w:basedOn w:val="Normal"/>
    <w:rsid w:val="008F4677"/>
    <w:rPr>
      <w:rFonts w:ascii="Arial" w:hAnsi="Arial"/>
      <w:sz w:val="18"/>
    </w:rPr>
  </w:style>
  <w:style w:type="paragraph" w:customStyle="1" w:styleId="HeaderEven6">
    <w:name w:val="HeaderEven6"/>
    <w:basedOn w:val="HeaderEven"/>
    <w:rsid w:val="008F4677"/>
    <w:pPr>
      <w:spacing w:before="120" w:after="60"/>
    </w:pPr>
  </w:style>
  <w:style w:type="paragraph" w:customStyle="1" w:styleId="HeaderOdd6">
    <w:name w:val="HeaderOdd6"/>
    <w:basedOn w:val="HeaderEven6"/>
    <w:rsid w:val="008F4677"/>
    <w:pPr>
      <w:jc w:val="right"/>
    </w:pPr>
  </w:style>
  <w:style w:type="paragraph" w:customStyle="1" w:styleId="HeaderOdd">
    <w:name w:val="HeaderOdd"/>
    <w:basedOn w:val="HeaderEven"/>
    <w:rsid w:val="008F4677"/>
    <w:pPr>
      <w:jc w:val="right"/>
    </w:pPr>
  </w:style>
  <w:style w:type="paragraph" w:customStyle="1" w:styleId="BillNo">
    <w:name w:val="BillNo"/>
    <w:basedOn w:val="BillBasicHeading"/>
    <w:rsid w:val="008F4677"/>
    <w:pPr>
      <w:keepNext w:val="0"/>
      <w:spacing w:before="240"/>
      <w:jc w:val="both"/>
    </w:pPr>
  </w:style>
  <w:style w:type="paragraph" w:customStyle="1" w:styleId="N-TOCheading">
    <w:name w:val="N-TOCheading"/>
    <w:basedOn w:val="BillBasicHeading"/>
    <w:next w:val="N-9pt"/>
    <w:rsid w:val="008F4677"/>
    <w:pPr>
      <w:pBdr>
        <w:bottom w:val="single" w:sz="4" w:space="1" w:color="auto"/>
      </w:pBdr>
      <w:spacing w:before="800"/>
    </w:pPr>
    <w:rPr>
      <w:sz w:val="32"/>
    </w:rPr>
  </w:style>
  <w:style w:type="paragraph" w:customStyle="1" w:styleId="N-9pt">
    <w:name w:val="N-9pt"/>
    <w:basedOn w:val="BillBasic"/>
    <w:next w:val="BillBasic"/>
    <w:rsid w:val="008F4677"/>
    <w:pPr>
      <w:keepNext/>
      <w:tabs>
        <w:tab w:val="right" w:pos="7707"/>
      </w:tabs>
      <w:spacing w:before="120"/>
    </w:pPr>
    <w:rPr>
      <w:rFonts w:ascii="Arial" w:hAnsi="Arial"/>
      <w:sz w:val="18"/>
    </w:rPr>
  </w:style>
  <w:style w:type="paragraph" w:customStyle="1" w:styleId="N-14pt">
    <w:name w:val="N-14pt"/>
    <w:basedOn w:val="BillBasic"/>
    <w:rsid w:val="008F4677"/>
    <w:pPr>
      <w:spacing w:before="0"/>
    </w:pPr>
    <w:rPr>
      <w:b/>
      <w:sz w:val="28"/>
    </w:rPr>
  </w:style>
  <w:style w:type="paragraph" w:customStyle="1" w:styleId="N-16pt">
    <w:name w:val="N-16pt"/>
    <w:basedOn w:val="BillBasic"/>
    <w:rsid w:val="008F4677"/>
    <w:pPr>
      <w:spacing w:before="800"/>
    </w:pPr>
    <w:rPr>
      <w:b/>
      <w:sz w:val="32"/>
    </w:rPr>
  </w:style>
  <w:style w:type="paragraph" w:customStyle="1" w:styleId="N-line3">
    <w:name w:val="N-line3"/>
    <w:basedOn w:val="BillBasic"/>
    <w:next w:val="BillBasic"/>
    <w:rsid w:val="008F4677"/>
    <w:pPr>
      <w:pBdr>
        <w:bottom w:val="single" w:sz="12" w:space="1" w:color="auto"/>
      </w:pBdr>
      <w:spacing w:before="60"/>
    </w:pPr>
  </w:style>
  <w:style w:type="paragraph" w:customStyle="1" w:styleId="Comment">
    <w:name w:val="Comment"/>
    <w:basedOn w:val="BillBasic"/>
    <w:rsid w:val="008F4677"/>
    <w:pPr>
      <w:tabs>
        <w:tab w:val="left" w:pos="1800"/>
      </w:tabs>
      <w:ind w:left="1300"/>
      <w:jc w:val="left"/>
    </w:pPr>
    <w:rPr>
      <w:b/>
      <w:sz w:val="18"/>
    </w:rPr>
  </w:style>
  <w:style w:type="paragraph" w:customStyle="1" w:styleId="FooterInfo">
    <w:name w:val="FooterInfo"/>
    <w:basedOn w:val="Normal"/>
    <w:rsid w:val="008F4677"/>
    <w:pPr>
      <w:tabs>
        <w:tab w:val="right" w:pos="7707"/>
      </w:tabs>
    </w:pPr>
    <w:rPr>
      <w:rFonts w:ascii="Arial" w:hAnsi="Arial"/>
      <w:sz w:val="18"/>
    </w:rPr>
  </w:style>
  <w:style w:type="paragraph" w:customStyle="1" w:styleId="AH1Chapter">
    <w:name w:val="A H1 Chapter"/>
    <w:basedOn w:val="BillBasicHeading"/>
    <w:next w:val="AH2Part"/>
    <w:rsid w:val="008F4677"/>
    <w:pPr>
      <w:spacing w:before="320"/>
      <w:ind w:left="2600" w:hanging="2600"/>
      <w:outlineLvl w:val="0"/>
    </w:pPr>
    <w:rPr>
      <w:sz w:val="34"/>
    </w:rPr>
  </w:style>
  <w:style w:type="paragraph" w:customStyle="1" w:styleId="AH2Part">
    <w:name w:val="A H2 Part"/>
    <w:basedOn w:val="BillBasicHeading"/>
    <w:next w:val="AH3Div"/>
    <w:rsid w:val="008F4677"/>
    <w:pPr>
      <w:spacing w:before="380"/>
      <w:ind w:left="2600" w:hanging="2600"/>
      <w:outlineLvl w:val="1"/>
    </w:pPr>
    <w:rPr>
      <w:sz w:val="32"/>
    </w:rPr>
  </w:style>
  <w:style w:type="paragraph" w:customStyle="1" w:styleId="AH3Div">
    <w:name w:val="A H3 Div"/>
    <w:basedOn w:val="BillBasicHeading"/>
    <w:next w:val="AH5Sec"/>
    <w:rsid w:val="008F4677"/>
    <w:pPr>
      <w:spacing w:before="240"/>
      <w:ind w:left="2600" w:hanging="2600"/>
      <w:outlineLvl w:val="2"/>
    </w:pPr>
    <w:rPr>
      <w:sz w:val="28"/>
    </w:rPr>
  </w:style>
  <w:style w:type="paragraph" w:customStyle="1" w:styleId="AH5Sec">
    <w:name w:val="A H5 Sec"/>
    <w:basedOn w:val="BillBasicHeading"/>
    <w:next w:val="Amain"/>
    <w:rsid w:val="008F4677"/>
    <w:pPr>
      <w:tabs>
        <w:tab w:val="clear" w:pos="2600"/>
        <w:tab w:val="left" w:pos="1100"/>
      </w:tabs>
      <w:spacing w:before="240"/>
      <w:ind w:left="1100" w:hanging="1100"/>
      <w:outlineLvl w:val="4"/>
    </w:pPr>
  </w:style>
  <w:style w:type="paragraph" w:customStyle="1" w:styleId="direction">
    <w:name w:val="direction"/>
    <w:basedOn w:val="BillBasic"/>
    <w:next w:val="AmainreturnSymb"/>
    <w:rsid w:val="008F4677"/>
    <w:pPr>
      <w:ind w:left="1100"/>
    </w:pPr>
    <w:rPr>
      <w:i/>
    </w:rPr>
  </w:style>
  <w:style w:type="paragraph" w:customStyle="1" w:styleId="AH4SubDiv">
    <w:name w:val="A H4 SubDiv"/>
    <w:basedOn w:val="BillBasicHeading"/>
    <w:next w:val="AH5Sec"/>
    <w:rsid w:val="008F4677"/>
    <w:pPr>
      <w:spacing w:before="240"/>
      <w:ind w:left="2600" w:hanging="2600"/>
      <w:outlineLvl w:val="3"/>
    </w:pPr>
    <w:rPr>
      <w:sz w:val="26"/>
    </w:rPr>
  </w:style>
  <w:style w:type="paragraph" w:customStyle="1" w:styleId="Sched-heading">
    <w:name w:val="Sched-heading"/>
    <w:basedOn w:val="BillBasicHeading"/>
    <w:next w:val="refSymb"/>
    <w:rsid w:val="008F4677"/>
    <w:pPr>
      <w:spacing w:before="380"/>
      <w:ind w:left="2600" w:hanging="2600"/>
      <w:outlineLvl w:val="0"/>
    </w:pPr>
    <w:rPr>
      <w:sz w:val="34"/>
    </w:rPr>
  </w:style>
  <w:style w:type="paragraph" w:customStyle="1" w:styleId="ref">
    <w:name w:val="ref"/>
    <w:basedOn w:val="BillBasic"/>
    <w:next w:val="Normal"/>
    <w:rsid w:val="008F4677"/>
    <w:pPr>
      <w:spacing w:before="60"/>
    </w:pPr>
    <w:rPr>
      <w:sz w:val="18"/>
    </w:rPr>
  </w:style>
  <w:style w:type="paragraph" w:customStyle="1" w:styleId="Sched-Part">
    <w:name w:val="Sched-Part"/>
    <w:basedOn w:val="BillBasicHeading"/>
    <w:next w:val="Sched-Form"/>
    <w:rsid w:val="008F4677"/>
    <w:pPr>
      <w:spacing w:before="380"/>
      <w:ind w:left="2600" w:hanging="2600"/>
      <w:outlineLvl w:val="1"/>
    </w:pPr>
    <w:rPr>
      <w:sz w:val="32"/>
    </w:rPr>
  </w:style>
  <w:style w:type="paragraph" w:customStyle="1" w:styleId="ShadedSchClause">
    <w:name w:val="Shaded Sch Clause"/>
    <w:basedOn w:val="Schclauseheading"/>
    <w:next w:val="direction"/>
    <w:rsid w:val="008F4677"/>
    <w:pPr>
      <w:shd w:val="pct25" w:color="auto" w:fill="auto"/>
      <w:outlineLvl w:val="3"/>
    </w:pPr>
  </w:style>
  <w:style w:type="paragraph" w:customStyle="1" w:styleId="Sched-Form">
    <w:name w:val="Sched-Form"/>
    <w:basedOn w:val="BillBasicHeading"/>
    <w:next w:val="Schclauseheading"/>
    <w:rsid w:val="008F4677"/>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8F4677"/>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8F4677"/>
  </w:style>
  <w:style w:type="paragraph" w:customStyle="1" w:styleId="Dict-Heading">
    <w:name w:val="Dict-Heading"/>
    <w:basedOn w:val="BillBasicHeading"/>
    <w:next w:val="Normal"/>
    <w:rsid w:val="008F4677"/>
    <w:pPr>
      <w:spacing w:before="320"/>
      <w:ind w:left="2600" w:hanging="2600"/>
      <w:jc w:val="both"/>
      <w:outlineLvl w:val="0"/>
    </w:pPr>
    <w:rPr>
      <w:sz w:val="34"/>
    </w:rPr>
  </w:style>
  <w:style w:type="paragraph" w:styleId="TOC7">
    <w:name w:val="toc 7"/>
    <w:basedOn w:val="TOC2"/>
    <w:next w:val="Normal"/>
    <w:autoRedefine/>
    <w:uiPriority w:val="39"/>
    <w:rsid w:val="008F4677"/>
    <w:pPr>
      <w:keepNext w:val="0"/>
      <w:spacing w:before="120"/>
    </w:pPr>
    <w:rPr>
      <w:sz w:val="20"/>
    </w:rPr>
  </w:style>
  <w:style w:type="paragraph" w:styleId="TOC2">
    <w:name w:val="toc 2"/>
    <w:basedOn w:val="Normal"/>
    <w:next w:val="Normal"/>
    <w:autoRedefine/>
    <w:uiPriority w:val="39"/>
    <w:rsid w:val="008F4677"/>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8F4677"/>
    <w:pPr>
      <w:keepNext/>
      <w:tabs>
        <w:tab w:val="left" w:pos="400"/>
      </w:tabs>
      <w:spacing w:before="0"/>
      <w:jc w:val="left"/>
    </w:pPr>
    <w:rPr>
      <w:rFonts w:ascii="Arial" w:hAnsi="Arial"/>
      <w:b/>
      <w:sz w:val="28"/>
    </w:rPr>
  </w:style>
  <w:style w:type="paragraph" w:customStyle="1" w:styleId="EndNote2">
    <w:name w:val="EndNote2"/>
    <w:basedOn w:val="BillBasic"/>
    <w:rsid w:val="00DA07DE"/>
    <w:pPr>
      <w:keepNext/>
      <w:tabs>
        <w:tab w:val="left" w:pos="240"/>
      </w:tabs>
      <w:spacing w:before="160" w:after="80"/>
      <w:jc w:val="left"/>
    </w:pPr>
    <w:rPr>
      <w:b/>
      <w:sz w:val="18"/>
    </w:rPr>
  </w:style>
  <w:style w:type="paragraph" w:customStyle="1" w:styleId="IH1Chap">
    <w:name w:val="I H1 Chap"/>
    <w:basedOn w:val="BillBasicHeading"/>
    <w:next w:val="Normal"/>
    <w:rsid w:val="008F4677"/>
    <w:pPr>
      <w:spacing w:before="320"/>
      <w:ind w:left="2600" w:hanging="2600"/>
    </w:pPr>
    <w:rPr>
      <w:sz w:val="34"/>
    </w:rPr>
  </w:style>
  <w:style w:type="paragraph" w:customStyle="1" w:styleId="IH2Part">
    <w:name w:val="I H2 Part"/>
    <w:basedOn w:val="BillBasicHeading"/>
    <w:next w:val="Normal"/>
    <w:rsid w:val="008F4677"/>
    <w:pPr>
      <w:spacing w:before="380"/>
      <w:ind w:left="2600" w:hanging="2600"/>
    </w:pPr>
    <w:rPr>
      <w:sz w:val="32"/>
    </w:rPr>
  </w:style>
  <w:style w:type="paragraph" w:customStyle="1" w:styleId="IH3Div">
    <w:name w:val="I H3 Div"/>
    <w:basedOn w:val="BillBasicHeading"/>
    <w:next w:val="Normal"/>
    <w:rsid w:val="008F4677"/>
    <w:pPr>
      <w:spacing w:before="240"/>
      <w:ind w:left="2600" w:hanging="2600"/>
    </w:pPr>
    <w:rPr>
      <w:sz w:val="28"/>
    </w:rPr>
  </w:style>
  <w:style w:type="paragraph" w:customStyle="1" w:styleId="IH5Sec">
    <w:name w:val="I H5 Sec"/>
    <w:basedOn w:val="BillBasicHeading"/>
    <w:next w:val="Normal"/>
    <w:rsid w:val="008F4677"/>
    <w:pPr>
      <w:tabs>
        <w:tab w:val="clear" w:pos="2600"/>
        <w:tab w:val="left" w:pos="1100"/>
      </w:tabs>
      <w:spacing w:before="240"/>
      <w:ind w:left="1100" w:hanging="1100"/>
    </w:pPr>
  </w:style>
  <w:style w:type="paragraph" w:customStyle="1" w:styleId="IH4SubDiv">
    <w:name w:val="I H4 SubDiv"/>
    <w:basedOn w:val="BillBasicHeading"/>
    <w:next w:val="Normal"/>
    <w:rsid w:val="008F4677"/>
    <w:pPr>
      <w:spacing w:before="240"/>
      <w:ind w:left="2600" w:hanging="2600"/>
      <w:jc w:val="both"/>
    </w:pPr>
    <w:rPr>
      <w:sz w:val="26"/>
    </w:rPr>
  </w:style>
  <w:style w:type="character" w:styleId="LineNumber">
    <w:name w:val="line number"/>
    <w:basedOn w:val="DefaultParagraphFont"/>
    <w:uiPriority w:val="99"/>
    <w:rsid w:val="008F4677"/>
    <w:rPr>
      <w:rFonts w:ascii="Arial" w:hAnsi="Arial"/>
      <w:sz w:val="16"/>
    </w:rPr>
  </w:style>
  <w:style w:type="paragraph" w:customStyle="1" w:styleId="PageBreak">
    <w:name w:val="PageBreak"/>
    <w:basedOn w:val="Normal"/>
    <w:rsid w:val="008F4677"/>
    <w:rPr>
      <w:sz w:val="4"/>
    </w:rPr>
  </w:style>
  <w:style w:type="paragraph" w:customStyle="1" w:styleId="04Dictionary">
    <w:name w:val="04Dictionary"/>
    <w:basedOn w:val="Normal"/>
    <w:rsid w:val="008F4677"/>
  </w:style>
  <w:style w:type="paragraph" w:customStyle="1" w:styleId="N-line1">
    <w:name w:val="N-line1"/>
    <w:basedOn w:val="BillBasic"/>
    <w:rsid w:val="008F4677"/>
    <w:pPr>
      <w:pBdr>
        <w:bottom w:val="single" w:sz="4" w:space="0" w:color="auto"/>
      </w:pBdr>
      <w:spacing w:before="100"/>
      <w:ind w:left="2980" w:right="3020"/>
      <w:jc w:val="center"/>
    </w:pPr>
  </w:style>
  <w:style w:type="paragraph" w:customStyle="1" w:styleId="N-line2">
    <w:name w:val="N-line2"/>
    <w:basedOn w:val="Normal"/>
    <w:rsid w:val="008F4677"/>
    <w:pPr>
      <w:pBdr>
        <w:bottom w:val="single" w:sz="8" w:space="0" w:color="auto"/>
      </w:pBdr>
    </w:pPr>
  </w:style>
  <w:style w:type="paragraph" w:customStyle="1" w:styleId="EndNote">
    <w:name w:val="EndNote"/>
    <w:basedOn w:val="BillBasicHeading"/>
    <w:rsid w:val="008F4677"/>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8F4677"/>
    <w:pPr>
      <w:tabs>
        <w:tab w:val="left" w:pos="700"/>
      </w:tabs>
      <w:spacing w:before="160"/>
      <w:ind w:left="700" w:hanging="700"/>
    </w:pPr>
    <w:rPr>
      <w:rFonts w:ascii="Arial (W1)" w:hAnsi="Arial (W1)"/>
    </w:rPr>
  </w:style>
  <w:style w:type="paragraph" w:customStyle="1" w:styleId="PenaltyHeading">
    <w:name w:val="PenaltyHeading"/>
    <w:basedOn w:val="Normal"/>
    <w:rsid w:val="008F4677"/>
    <w:pPr>
      <w:tabs>
        <w:tab w:val="left" w:pos="1100"/>
      </w:tabs>
      <w:spacing w:before="120"/>
      <w:ind w:left="1100" w:hanging="1100"/>
    </w:pPr>
    <w:rPr>
      <w:rFonts w:ascii="Arial" w:hAnsi="Arial"/>
      <w:b/>
      <w:sz w:val="20"/>
    </w:rPr>
  </w:style>
  <w:style w:type="paragraph" w:customStyle="1" w:styleId="05EndNote">
    <w:name w:val="05EndNote"/>
    <w:basedOn w:val="Normal"/>
    <w:rsid w:val="008F4677"/>
  </w:style>
  <w:style w:type="paragraph" w:customStyle="1" w:styleId="03Schedule">
    <w:name w:val="03Schedule"/>
    <w:basedOn w:val="Normal"/>
    <w:rsid w:val="008F4677"/>
  </w:style>
  <w:style w:type="paragraph" w:customStyle="1" w:styleId="ISched-heading">
    <w:name w:val="I Sched-heading"/>
    <w:basedOn w:val="BillBasicHeading"/>
    <w:next w:val="Normal"/>
    <w:rsid w:val="008F4677"/>
    <w:pPr>
      <w:spacing w:before="320"/>
      <w:ind w:left="2600" w:hanging="2600"/>
    </w:pPr>
    <w:rPr>
      <w:sz w:val="34"/>
    </w:rPr>
  </w:style>
  <w:style w:type="paragraph" w:customStyle="1" w:styleId="ISched-Part">
    <w:name w:val="I Sched-Part"/>
    <w:basedOn w:val="BillBasicHeading"/>
    <w:rsid w:val="008F4677"/>
    <w:pPr>
      <w:spacing w:before="380"/>
      <w:ind w:left="2600" w:hanging="2600"/>
    </w:pPr>
    <w:rPr>
      <w:sz w:val="32"/>
    </w:rPr>
  </w:style>
  <w:style w:type="paragraph" w:customStyle="1" w:styleId="ISched-form">
    <w:name w:val="I Sched-form"/>
    <w:basedOn w:val="BillBasicHeading"/>
    <w:rsid w:val="008F4677"/>
    <w:pPr>
      <w:tabs>
        <w:tab w:val="right" w:pos="7200"/>
      </w:tabs>
      <w:spacing w:before="240"/>
      <w:ind w:left="2600" w:hanging="2600"/>
    </w:pPr>
    <w:rPr>
      <w:sz w:val="28"/>
    </w:rPr>
  </w:style>
  <w:style w:type="paragraph" w:customStyle="1" w:styleId="ISchclauseheading">
    <w:name w:val="I Sch clause heading"/>
    <w:basedOn w:val="BillBasic"/>
    <w:rsid w:val="008F4677"/>
    <w:pPr>
      <w:keepNext/>
      <w:tabs>
        <w:tab w:val="left" w:pos="1100"/>
      </w:tabs>
      <w:spacing w:before="240"/>
      <w:ind w:left="1100" w:hanging="1100"/>
      <w:jc w:val="left"/>
    </w:pPr>
    <w:rPr>
      <w:rFonts w:ascii="Arial" w:hAnsi="Arial"/>
      <w:b/>
    </w:rPr>
  </w:style>
  <w:style w:type="paragraph" w:customStyle="1" w:styleId="IMain">
    <w:name w:val="I Main"/>
    <w:basedOn w:val="Amain"/>
    <w:rsid w:val="008F4677"/>
  </w:style>
  <w:style w:type="paragraph" w:customStyle="1" w:styleId="Ipara">
    <w:name w:val="I para"/>
    <w:basedOn w:val="Apara"/>
    <w:rsid w:val="008F4677"/>
    <w:pPr>
      <w:outlineLvl w:val="9"/>
    </w:pPr>
  </w:style>
  <w:style w:type="paragraph" w:customStyle="1" w:styleId="Isubpara">
    <w:name w:val="I subpara"/>
    <w:basedOn w:val="Asubpara"/>
    <w:rsid w:val="008F467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F4677"/>
    <w:pPr>
      <w:tabs>
        <w:tab w:val="clear" w:pos="2400"/>
        <w:tab w:val="clear" w:pos="2600"/>
        <w:tab w:val="right" w:pos="2460"/>
        <w:tab w:val="left" w:pos="2660"/>
      </w:tabs>
      <w:ind w:left="2660" w:hanging="2660"/>
    </w:pPr>
  </w:style>
  <w:style w:type="character" w:customStyle="1" w:styleId="CharSectNo">
    <w:name w:val="CharSectNo"/>
    <w:basedOn w:val="DefaultParagraphFont"/>
    <w:rsid w:val="008F4677"/>
  </w:style>
  <w:style w:type="character" w:customStyle="1" w:styleId="CharDivNo">
    <w:name w:val="CharDivNo"/>
    <w:basedOn w:val="DefaultParagraphFont"/>
    <w:rsid w:val="008F4677"/>
  </w:style>
  <w:style w:type="character" w:customStyle="1" w:styleId="CharDivText">
    <w:name w:val="CharDivText"/>
    <w:basedOn w:val="DefaultParagraphFont"/>
    <w:rsid w:val="008F4677"/>
  </w:style>
  <w:style w:type="character" w:customStyle="1" w:styleId="CharPartNo">
    <w:name w:val="CharPartNo"/>
    <w:basedOn w:val="DefaultParagraphFont"/>
    <w:rsid w:val="008F4677"/>
  </w:style>
  <w:style w:type="paragraph" w:customStyle="1" w:styleId="Placeholder">
    <w:name w:val="Placeholder"/>
    <w:basedOn w:val="Normal"/>
    <w:rsid w:val="008F4677"/>
    <w:rPr>
      <w:sz w:val="10"/>
    </w:rPr>
  </w:style>
  <w:style w:type="paragraph" w:styleId="PlainText">
    <w:name w:val="Plain Text"/>
    <w:basedOn w:val="Normal"/>
    <w:link w:val="PlainTextChar"/>
    <w:uiPriority w:val="99"/>
    <w:rsid w:val="008F4677"/>
    <w:rPr>
      <w:rFonts w:ascii="Courier New" w:hAnsi="Courier New"/>
      <w:sz w:val="20"/>
    </w:rPr>
  </w:style>
  <w:style w:type="character" w:customStyle="1" w:styleId="CharChapNo">
    <w:name w:val="CharChapNo"/>
    <w:basedOn w:val="DefaultParagraphFont"/>
    <w:rsid w:val="008F4677"/>
  </w:style>
  <w:style w:type="character" w:customStyle="1" w:styleId="CharChapText">
    <w:name w:val="CharChapText"/>
    <w:basedOn w:val="DefaultParagraphFont"/>
    <w:rsid w:val="008F4677"/>
  </w:style>
  <w:style w:type="character" w:customStyle="1" w:styleId="CharPartText">
    <w:name w:val="CharPartText"/>
    <w:basedOn w:val="DefaultParagraphFont"/>
    <w:rsid w:val="008F4677"/>
  </w:style>
  <w:style w:type="paragraph" w:styleId="TOC1">
    <w:name w:val="toc 1"/>
    <w:basedOn w:val="Normal"/>
    <w:next w:val="Normal"/>
    <w:autoRedefine/>
    <w:uiPriority w:val="39"/>
    <w:rsid w:val="008F4677"/>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8F467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8F467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F467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F4677"/>
  </w:style>
  <w:style w:type="paragraph" w:styleId="Title">
    <w:name w:val="Title"/>
    <w:basedOn w:val="Normal"/>
    <w:link w:val="TitleChar"/>
    <w:uiPriority w:val="10"/>
    <w:qFormat/>
    <w:rsid w:val="00DA07DE"/>
    <w:pPr>
      <w:spacing w:before="240" w:after="60"/>
      <w:jc w:val="center"/>
      <w:outlineLvl w:val="0"/>
    </w:pPr>
    <w:rPr>
      <w:rFonts w:ascii="Arial" w:hAnsi="Arial"/>
      <w:b/>
      <w:kern w:val="28"/>
      <w:sz w:val="32"/>
    </w:rPr>
  </w:style>
  <w:style w:type="paragraph" w:styleId="Signature">
    <w:name w:val="Signature"/>
    <w:basedOn w:val="Normal"/>
    <w:link w:val="SignatureChar"/>
    <w:uiPriority w:val="99"/>
    <w:rsid w:val="008F4677"/>
    <w:pPr>
      <w:ind w:left="4252"/>
    </w:pPr>
  </w:style>
  <w:style w:type="paragraph" w:customStyle="1" w:styleId="ActNo">
    <w:name w:val="ActNo"/>
    <w:basedOn w:val="BillBasicHeading"/>
    <w:rsid w:val="008F4677"/>
    <w:pPr>
      <w:keepNext w:val="0"/>
      <w:tabs>
        <w:tab w:val="clear" w:pos="2600"/>
      </w:tabs>
      <w:spacing w:before="220"/>
    </w:pPr>
  </w:style>
  <w:style w:type="paragraph" w:customStyle="1" w:styleId="aParaNote">
    <w:name w:val="aParaNote"/>
    <w:basedOn w:val="BillBasic"/>
    <w:rsid w:val="008F4677"/>
    <w:pPr>
      <w:ind w:left="2840" w:hanging="1240"/>
    </w:pPr>
    <w:rPr>
      <w:sz w:val="20"/>
    </w:rPr>
  </w:style>
  <w:style w:type="paragraph" w:customStyle="1" w:styleId="aExamNum">
    <w:name w:val="aExamNum"/>
    <w:basedOn w:val="aExam"/>
    <w:rsid w:val="008F4677"/>
    <w:pPr>
      <w:ind w:left="1500" w:hanging="400"/>
    </w:pPr>
  </w:style>
  <w:style w:type="paragraph" w:customStyle="1" w:styleId="LongTitle">
    <w:name w:val="LongTitle"/>
    <w:basedOn w:val="BillBasic"/>
    <w:rsid w:val="008F4677"/>
    <w:pPr>
      <w:spacing w:before="300"/>
    </w:pPr>
  </w:style>
  <w:style w:type="paragraph" w:customStyle="1" w:styleId="Minister">
    <w:name w:val="Minister"/>
    <w:basedOn w:val="BillBasic"/>
    <w:rsid w:val="008F4677"/>
    <w:pPr>
      <w:spacing w:before="640"/>
      <w:jc w:val="right"/>
    </w:pPr>
    <w:rPr>
      <w:caps/>
    </w:rPr>
  </w:style>
  <w:style w:type="paragraph" w:customStyle="1" w:styleId="DateLine">
    <w:name w:val="DateLine"/>
    <w:basedOn w:val="BillBasic"/>
    <w:rsid w:val="008F4677"/>
    <w:pPr>
      <w:tabs>
        <w:tab w:val="left" w:pos="4320"/>
      </w:tabs>
    </w:pPr>
  </w:style>
  <w:style w:type="paragraph" w:customStyle="1" w:styleId="madeunder">
    <w:name w:val="made under"/>
    <w:basedOn w:val="BillBasic"/>
    <w:rsid w:val="008F4677"/>
    <w:pPr>
      <w:spacing w:before="240"/>
    </w:pPr>
  </w:style>
  <w:style w:type="paragraph" w:customStyle="1" w:styleId="EndNoteSubHeading">
    <w:name w:val="EndNoteSubHeading"/>
    <w:basedOn w:val="Normal"/>
    <w:next w:val="EndNoteText"/>
    <w:rsid w:val="00DA07DE"/>
    <w:pPr>
      <w:keepNext/>
      <w:tabs>
        <w:tab w:val="left" w:pos="700"/>
      </w:tabs>
      <w:spacing w:before="120"/>
      <w:ind w:left="700" w:hanging="700"/>
    </w:pPr>
    <w:rPr>
      <w:rFonts w:ascii="Arial" w:hAnsi="Arial"/>
      <w:b/>
      <w:sz w:val="20"/>
    </w:rPr>
  </w:style>
  <w:style w:type="paragraph" w:customStyle="1" w:styleId="EndNoteText">
    <w:name w:val="EndNoteText"/>
    <w:basedOn w:val="BillBasic"/>
    <w:rsid w:val="008F4677"/>
    <w:pPr>
      <w:tabs>
        <w:tab w:val="left" w:pos="700"/>
        <w:tab w:val="right" w:pos="6160"/>
      </w:tabs>
      <w:spacing w:before="80"/>
      <w:ind w:left="700" w:hanging="700"/>
    </w:pPr>
    <w:rPr>
      <w:sz w:val="20"/>
    </w:rPr>
  </w:style>
  <w:style w:type="paragraph" w:customStyle="1" w:styleId="BillBasicItalics">
    <w:name w:val="BillBasicItalics"/>
    <w:basedOn w:val="BillBasic"/>
    <w:rsid w:val="008F4677"/>
    <w:rPr>
      <w:i/>
    </w:rPr>
  </w:style>
  <w:style w:type="paragraph" w:customStyle="1" w:styleId="00SigningPage">
    <w:name w:val="00SigningPage"/>
    <w:basedOn w:val="Normal"/>
    <w:rsid w:val="008F4677"/>
  </w:style>
  <w:style w:type="paragraph" w:customStyle="1" w:styleId="Aparareturn">
    <w:name w:val="A para return"/>
    <w:basedOn w:val="BillBasic"/>
    <w:rsid w:val="008F4677"/>
    <w:pPr>
      <w:ind w:left="1600"/>
    </w:pPr>
  </w:style>
  <w:style w:type="paragraph" w:customStyle="1" w:styleId="Asubparareturn">
    <w:name w:val="A subpara return"/>
    <w:basedOn w:val="BillBasic"/>
    <w:rsid w:val="008F4677"/>
    <w:pPr>
      <w:ind w:left="2100"/>
    </w:pPr>
  </w:style>
  <w:style w:type="paragraph" w:customStyle="1" w:styleId="CommentNum">
    <w:name w:val="CommentNum"/>
    <w:basedOn w:val="Comment"/>
    <w:rsid w:val="008F4677"/>
    <w:pPr>
      <w:ind w:left="1800" w:hanging="1800"/>
    </w:pPr>
  </w:style>
  <w:style w:type="paragraph" w:styleId="TOC8">
    <w:name w:val="toc 8"/>
    <w:basedOn w:val="TOC3"/>
    <w:next w:val="Normal"/>
    <w:autoRedefine/>
    <w:uiPriority w:val="39"/>
    <w:rsid w:val="008F4677"/>
    <w:pPr>
      <w:keepNext w:val="0"/>
      <w:spacing w:before="120"/>
    </w:pPr>
  </w:style>
  <w:style w:type="paragraph" w:customStyle="1" w:styleId="Judges">
    <w:name w:val="Judges"/>
    <w:basedOn w:val="Minister"/>
    <w:rsid w:val="008F4677"/>
    <w:pPr>
      <w:spacing w:before="180"/>
    </w:pPr>
  </w:style>
  <w:style w:type="paragraph" w:customStyle="1" w:styleId="BillFor">
    <w:name w:val="BillFor"/>
    <w:basedOn w:val="BillBasicHeading"/>
    <w:rsid w:val="008F4677"/>
    <w:pPr>
      <w:keepNext w:val="0"/>
      <w:spacing w:before="320"/>
      <w:jc w:val="both"/>
    </w:pPr>
    <w:rPr>
      <w:sz w:val="28"/>
    </w:rPr>
  </w:style>
  <w:style w:type="paragraph" w:customStyle="1" w:styleId="draft">
    <w:name w:val="draft"/>
    <w:basedOn w:val="Normal"/>
    <w:rsid w:val="008F467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8F4677"/>
    <w:pPr>
      <w:spacing w:line="260" w:lineRule="atLeast"/>
      <w:jc w:val="center"/>
    </w:pPr>
  </w:style>
  <w:style w:type="paragraph" w:customStyle="1" w:styleId="Amainbullet">
    <w:name w:val="A main bullet"/>
    <w:basedOn w:val="BillBasic"/>
    <w:rsid w:val="008F4677"/>
    <w:pPr>
      <w:spacing w:before="60"/>
      <w:ind w:left="1500" w:hanging="400"/>
    </w:pPr>
  </w:style>
  <w:style w:type="paragraph" w:customStyle="1" w:styleId="Aparabullet">
    <w:name w:val="A para bullet"/>
    <w:basedOn w:val="BillBasic"/>
    <w:rsid w:val="008F4677"/>
    <w:pPr>
      <w:spacing w:before="60"/>
      <w:ind w:left="2000" w:hanging="400"/>
    </w:pPr>
  </w:style>
  <w:style w:type="paragraph" w:customStyle="1" w:styleId="Asubparabullet">
    <w:name w:val="A subpara bullet"/>
    <w:basedOn w:val="BillBasic"/>
    <w:rsid w:val="008F4677"/>
    <w:pPr>
      <w:spacing w:before="60"/>
      <w:ind w:left="2540" w:hanging="400"/>
    </w:pPr>
  </w:style>
  <w:style w:type="paragraph" w:customStyle="1" w:styleId="aDefpara">
    <w:name w:val="aDef para"/>
    <w:basedOn w:val="Apara"/>
    <w:rsid w:val="008F4677"/>
  </w:style>
  <w:style w:type="paragraph" w:customStyle="1" w:styleId="aDefsubpara">
    <w:name w:val="aDef subpara"/>
    <w:basedOn w:val="Asubpara"/>
    <w:rsid w:val="008F4677"/>
  </w:style>
  <w:style w:type="paragraph" w:customStyle="1" w:styleId="Idefpara">
    <w:name w:val="I def para"/>
    <w:basedOn w:val="Ipara"/>
    <w:rsid w:val="008F4677"/>
  </w:style>
  <w:style w:type="paragraph" w:customStyle="1" w:styleId="Idefsubpara">
    <w:name w:val="I def subpara"/>
    <w:basedOn w:val="Isubpara"/>
    <w:rsid w:val="008F4677"/>
  </w:style>
  <w:style w:type="paragraph" w:customStyle="1" w:styleId="Notified">
    <w:name w:val="Notified"/>
    <w:basedOn w:val="BillBasic"/>
    <w:rsid w:val="008F4677"/>
    <w:pPr>
      <w:spacing w:before="360"/>
      <w:jc w:val="right"/>
    </w:pPr>
    <w:rPr>
      <w:i/>
    </w:rPr>
  </w:style>
  <w:style w:type="paragraph" w:customStyle="1" w:styleId="03ScheduleLandscape">
    <w:name w:val="03ScheduleLandscape"/>
    <w:basedOn w:val="Normal"/>
    <w:rsid w:val="008F4677"/>
  </w:style>
  <w:style w:type="paragraph" w:customStyle="1" w:styleId="IDict-Heading">
    <w:name w:val="I Dict-Heading"/>
    <w:basedOn w:val="BillBasicHeading"/>
    <w:rsid w:val="008F4677"/>
    <w:pPr>
      <w:spacing w:before="320"/>
      <w:ind w:left="2600" w:hanging="2600"/>
      <w:jc w:val="both"/>
    </w:pPr>
    <w:rPr>
      <w:sz w:val="34"/>
    </w:rPr>
  </w:style>
  <w:style w:type="paragraph" w:customStyle="1" w:styleId="02TextLandscape">
    <w:name w:val="02TextLandscape"/>
    <w:basedOn w:val="Normal"/>
    <w:rsid w:val="008F4677"/>
  </w:style>
  <w:style w:type="paragraph" w:styleId="Salutation">
    <w:name w:val="Salutation"/>
    <w:basedOn w:val="Normal"/>
    <w:next w:val="Normal"/>
    <w:link w:val="SalutationChar"/>
    <w:uiPriority w:val="99"/>
    <w:rsid w:val="00DA07DE"/>
  </w:style>
  <w:style w:type="paragraph" w:customStyle="1" w:styleId="aNoteBullet">
    <w:name w:val="aNoteBullet"/>
    <w:basedOn w:val="aNoteSymb"/>
    <w:rsid w:val="008F4677"/>
    <w:pPr>
      <w:tabs>
        <w:tab w:val="left" w:pos="2200"/>
      </w:tabs>
      <w:spacing w:before="60"/>
      <w:ind w:left="2600" w:hanging="700"/>
    </w:pPr>
  </w:style>
  <w:style w:type="paragraph" w:customStyle="1" w:styleId="aNotess">
    <w:name w:val="aNotess"/>
    <w:basedOn w:val="BillBasic"/>
    <w:rsid w:val="00DA07DE"/>
    <w:pPr>
      <w:ind w:left="1900" w:hanging="800"/>
    </w:pPr>
    <w:rPr>
      <w:sz w:val="20"/>
    </w:rPr>
  </w:style>
  <w:style w:type="paragraph" w:customStyle="1" w:styleId="aParaNoteBullet">
    <w:name w:val="aParaNoteBullet"/>
    <w:basedOn w:val="aParaNote"/>
    <w:rsid w:val="008F4677"/>
    <w:pPr>
      <w:tabs>
        <w:tab w:val="left" w:pos="2700"/>
      </w:tabs>
      <w:spacing w:before="60"/>
      <w:ind w:left="3100" w:hanging="700"/>
    </w:pPr>
  </w:style>
  <w:style w:type="paragraph" w:customStyle="1" w:styleId="aNotepar">
    <w:name w:val="aNotepar"/>
    <w:basedOn w:val="BillBasic"/>
    <w:next w:val="Normal"/>
    <w:rsid w:val="008F4677"/>
    <w:pPr>
      <w:ind w:left="2400" w:hanging="800"/>
    </w:pPr>
    <w:rPr>
      <w:sz w:val="20"/>
    </w:rPr>
  </w:style>
  <w:style w:type="paragraph" w:customStyle="1" w:styleId="aNoteTextpar">
    <w:name w:val="aNoteTextpar"/>
    <w:basedOn w:val="aNotepar"/>
    <w:rsid w:val="008F4677"/>
    <w:pPr>
      <w:spacing w:before="60"/>
      <w:ind w:firstLine="0"/>
    </w:pPr>
  </w:style>
  <w:style w:type="paragraph" w:customStyle="1" w:styleId="MinisterWord">
    <w:name w:val="MinisterWord"/>
    <w:basedOn w:val="Normal"/>
    <w:rsid w:val="008F4677"/>
    <w:pPr>
      <w:spacing w:before="60"/>
      <w:jc w:val="right"/>
    </w:pPr>
  </w:style>
  <w:style w:type="paragraph" w:customStyle="1" w:styleId="aExamPara">
    <w:name w:val="aExamPara"/>
    <w:basedOn w:val="aExam"/>
    <w:rsid w:val="008F4677"/>
    <w:pPr>
      <w:tabs>
        <w:tab w:val="right" w:pos="1720"/>
        <w:tab w:val="left" w:pos="2000"/>
        <w:tab w:val="left" w:pos="2300"/>
      </w:tabs>
      <w:ind w:left="2400" w:hanging="1300"/>
    </w:pPr>
  </w:style>
  <w:style w:type="paragraph" w:customStyle="1" w:styleId="aExamNumText">
    <w:name w:val="aExamNumText"/>
    <w:basedOn w:val="aExam"/>
    <w:rsid w:val="008F4677"/>
    <w:pPr>
      <w:ind w:left="1500"/>
    </w:pPr>
  </w:style>
  <w:style w:type="paragraph" w:customStyle="1" w:styleId="aExamBullet">
    <w:name w:val="aExamBullet"/>
    <w:basedOn w:val="aExam"/>
    <w:rsid w:val="008F4677"/>
    <w:pPr>
      <w:tabs>
        <w:tab w:val="left" w:pos="1500"/>
        <w:tab w:val="left" w:pos="2300"/>
      </w:tabs>
      <w:ind w:left="1900" w:hanging="800"/>
    </w:pPr>
  </w:style>
  <w:style w:type="paragraph" w:customStyle="1" w:styleId="aNotePara">
    <w:name w:val="aNotePara"/>
    <w:basedOn w:val="aNote"/>
    <w:rsid w:val="008F4677"/>
    <w:pPr>
      <w:tabs>
        <w:tab w:val="right" w:pos="2140"/>
        <w:tab w:val="left" w:pos="2400"/>
      </w:tabs>
      <w:spacing w:before="60"/>
      <w:ind w:left="2400" w:hanging="1300"/>
    </w:pPr>
  </w:style>
  <w:style w:type="paragraph" w:customStyle="1" w:styleId="aExplanHeading">
    <w:name w:val="aExplanHeading"/>
    <w:basedOn w:val="BillBasicHeading"/>
    <w:next w:val="Normal"/>
    <w:rsid w:val="008F4677"/>
    <w:rPr>
      <w:rFonts w:ascii="Arial (W1)" w:hAnsi="Arial (W1)"/>
      <w:sz w:val="18"/>
    </w:rPr>
  </w:style>
  <w:style w:type="paragraph" w:customStyle="1" w:styleId="aExplanText">
    <w:name w:val="aExplanText"/>
    <w:basedOn w:val="BillBasic"/>
    <w:rsid w:val="008F4677"/>
    <w:rPr>
      <w:sz w:val="20"/>
    </w:rPr>
  </w:style>
  <w:style w:type="paragraph" w:customStyle="1" w:styleId="aParaNotePara">
    <w:name w:val="aParaNotePara"/>
    <w:basedOn w:val="aNoteParaSymb"/>
    <w:rsid w:val="008F4677"/>
    <w:pPr>
      <w:tabs>
        <w:tab w:val="clear" w:pos="2140"/>
        <w:tab w:val="clear" w:pos="2400"/>
        <w:tab w:val="right" w:pos="2644"/>
      </w:tabs>
      <w:ind w:left="3320" w:hanging="1720"/>
    </w:pPr>
  </w:style>
  <w:style w:type="character" w:customStyle="1" w:styleId="charBold">
    <w:name w:val="charBold"/>
    <w:basedOn w:val="DefaultParagraphFont"/>
    <w:rsid w:val="008F4677"/>
    <w:rPr>
      <w:b/>
    </w:rPr>
  </w:style>
  <w:style w:type="character" w:customStyle="1" w:styleId="charBoldItals">
    <w:name w:val="charBoldItals"/>
    <w:basedOn w:val="DefaultParagraphFont"/>
    <w:rsid w:val="008F4677"/>
    <w:rPr>
      <w:b/>
      <w:i/>
    </w:rPr>
  </w:style>
  <w:style w:type="character" w:customStyle="1" w:styleId="charItals">
    <w:name w:val="charItals"/>
    <w:basedOn w:val="DefaultParagraphFont"/>
    <w:rsid w:val="008F4677"/>
    <w:rPr>
      <w:i/>
    </w:rPr>
  </w:style>
  <w:style w:type="character" w:customStyle="1" w:styleId="charUnderline">
    <w:name w:val="charUnderline"/>
    <w:basedOn w:val="DefaultParagraphFont"/>
    <w:rsid w:val="008F4677"/>
    <w:rPr>
      <w:u w:val="single"/>
    </w:rPr>
  </w:style>
  <w:style w:type="paragraph" w:customStyle="1" w:styleId="TableHd">
    <w:name w:val="TableHd"/>
    <w:basedOn w:val="Normal"/>
    <w:rsid w:val="008F4677"/>
    <w:pPr>
      <w:keepNext/>
      <w:spacing w:before="300"/>
      <w:ind w:left="1200" w:hanging="1200"/>
    </w:pPr>
    <w:rPr>
      <w:rFonts w:ascii="Arial" w:hAnsi="Arial"/>
      <w:b/>
      <w:sz w:val="20"/>
    </w:rPr>
  </w:style>
  <w:style w:type="paragraph" w:customStyle="1" w:styleId="TableColHd">
    <w:name w:val="TableColHd"/>
    <w:basedOn w:val="Normal"/>
    <w:rsid w:val="008F4677"/>
    <w:pPr>
      <w:keepNext/>
      <w:spacing w:after="60"/>
    </w:pPr>
    <w:rPr>
      <w:rFonts w:ascii="Arial" w:hAnsi="Arial"/>
      <w:b/>
      <w:sz w:val="18"/>
    </w:rPr>
  </w:style>
  <w:style w:type="paragraph" w:customStyle="1" w:styleId="PenaltyPara">
    <w:name w:val="PenaltyPara"/>
    <w:basedOn w:val="Normal"/>
    <w:rsid w:val="008F4677"/>
    <w:pPr>
      <w:tabs>
        <w:tab w:val="right" w:pos="1360"/>
      </w:tabs>
      <w:spacing w:before="60"/>
      <w:ind w:left="1600" w:hanging="1600"/>
      <w:jc w:val="both"/>
    </w:pPr>
  </w:style>
  <w:style w:type="paragraph" w:customStyle="1" w:styleId="tablepara">
    <w:name w:val="table para"/>
    <w:basedOn w:val="Normal"/>
    <w:rsid w:val="008F4677"/>
    <w:pPr>
      <w:tabs>
        <w:tab w:val="right" w:pos="800"/>
        <w:tab w:val="left" w:pos="1100"/>
      </w:tabs>
      <w:spacing w:before="80" w:after="60"/>
      <w:ind w:left="1100" w:hanging="1100"/>
    </w:pPr>
  </w:style>
  <w:style w:type="paragraph" w:customStyle="1" w:styleId="tablesubpara">
    <w:name w:val="table subpara"/>
    <w:basedOn w:val="Normal"/>
    <w:rsid w:val="008F4677"/>
    <w:pPr>
      <w:tabs>
        <w:tab w:val="right" w:pos="1500"/>
        <w:tab w:val="left" w:pos="1800"/>
      </w:tabs>
      <w:spacing w:before="80" w:after="60"/>
      <w:ind w:left="1800" w:hanging="1800"/>
    </w:pPr>
  </w:style>
  <w:style w:type="paragraph" w:customStyle="1" w:styleId="TableText">
    <w:name w:val="TableText"/>
    <w:basedOn w:val="Normal"/>
    <w:rsid w:val="008F4677"/>
    <w:pPr>
      <w:spacing w:before="60" w:after="60"/>
    </w:pPr>
  </w:style>
  <w:style w:type="paragraph" w:customStyle="1" w:styleId="IshadedH5Sec">
    <w:name w:val="I shaded H5 Sec"/>
    <w:basedOn w:val="AH5Sec"/>
    <w:rsid w:val="008F4677"/>
    <w:pPr>
      <w:shd w:val="pct25" w:color="auto" w:fill="auto"/>
      <w:outlineLvl w:val="9"/>
    </w:pPr>
  </w:style>
  <w:style w:type="paragraph" w:customStyle="1" w:styleId="IshadedSchClause">
    <w:name w:val="I shaded Sch Clause"/>
    <w:basedOn w:val="IshadedH5Sec"/>
    <w:rsid w:val="008F4677"/>
  </w:style>
  <w:style w:type="paragraph" w:customStyle="1" w:styleId="Penalty">
    <w:name w:val="Penalty"/>
    <w:basedOn w:val="Amainreturn"/>
    <w:rsid w:val="008F4677"/>
  </w:style>
  <w:style w:type="paragraph" w:customStyle="1" w:styleId="aNoteText">
    <w:name w:val="aNoteText"/>
    <w:basedOn w:val="aNoteSymb"/>
    <w:rsid w:val="008F4677"/>
    <w:pPr>
      <w:spacing w:before="60"/>
      <w:ind w:firstLine="0"/>
    </w:pPr>
  </w:style>
  <w:style w:type="paragraph" w:customStyle="1" w:styleId="aExamINum">
    <w:name w:val="aExamINum"/>
    <w:basedOn w:val="aExam"/>
    <w:rsid w:val="00DA07DE"/>
    <w:pPr>
      <w:tabs>
        <w:tab w:val="left" w:pos="1500"/>
      </w:tabs>
      <w:ind w:left="1500" w:hanging="400"/>
    </w:pPr>
  </w:style>
  <w:style w:type="paragraph" w:customStyle="1" w:styleId="AExamIPara">
    <w:name w:val="AExamIPara"/>
    <w:basedOn w:val="aExam"/>
    <w:rsid w:val="008F4677"/>
    <w:pPr>
      <w:tabs>
        <w:tab w:val="right" w:pos="1720"/>
        <w:tab w:val="left" w:pos="2000"/>
      </w:tabs>
      <w:ind w:left="2000" w:hanging="900"/>
    </w:pPr>
  </w:style>
  <w:style w:type="paragraph" w:customStyle="1" w:styleId="AH3sec">
    <w:name w:val="A H3 sec"/>
    <w:basedOn w:val="Normal"/>
    <w:next w:val="Amain"/>
    <w:rsid w:val="00DA07DE"/>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8F4677"/>
    <w:pPr>
      <w:tabs>
        <w:tab w:val="clear" w:pos="2600"/>
      </w:tabs>
      <w:ind w:left="1100"/>
    </w:pPr>
    <w:rPr>
      <w:sz w:val="18"/>
    </w:rPr>
  </w:style>
  <w:style w:type="paragraph" w:customStyle="1" w:styleId="aExamss">
    <w:name w:val="aExamss"/>
    <w:basedOn w:val="aNoteSymb"/>
    <w:rsid w:val="008F4677"/>
    <w:pPr>
      <w:spacing w:before="60"/>
      <w:ind w:left="1100" w:firstLine="0"/>
    </w:pPr>
  </w:style>
  <w:style w:type="paragraph" w:customStyle="1" w:styleId="aExamHdgpar">
    <w:name w:val="aExamHdgpar"/>
    <w:basedOn w:val="aExamHdgss"/>
    <w:next w:val="Normal"/>
    <w:rsid w:val="008F4677"/>
    <w:pPr>
      <w:ind w:left="1600"/>
    </w:pPr>
  </w:style>
  <w:style w:type="paragraph" w:customStyle="1" w:styleId="aExampar">
    <w:name w:val="aExampar"/>
    <w:basedOn w:val="aExamss"/>
    <w:rsid w:val="008F4677"/>
    <w:pPr>
      <w:ind w:left="1600"/>
    </w:pPr>
  </w:style>
  <w:style w:type="paragraph" w:customStyle="1" w:styleId="aExamINumss">
    <w:name w:val="aExamINumss"/>
    <w:basedOn w:val="aExamss"/>
    <w:rsid w:val="008F4677"/>
    <w:pPr>
      <w:tabs>
        <w:tab w:val="left" w:pos="1500"/>
      </w:tabs>
      <w:ind w:left="1500" w:hanging="400"/>
    </w:pPr>
  </w:style>
  <w:style w:type="paragraph" w:customStyle="1" w:styleId="aExamINumpar">
    <w:name w:val="aExamINumpar"/>
    <w:basedOn w:val="aExampar"/>
    <w:rsid w:val="008F4677"/>
    <w:pPr>
      <w:tabs>
        <w:tab w:val="left" w:pos="2000"/>
      </w:tabs>
      <w:ind w:left="2000" w:hanging="400"/>
    </w:pPr>
  </w:style>
  <w:style w:type="paragraph" w:customStyle="1" w:styleId="aExamNumTextss">
    <w:name w:val="aExamNumTextss"/>
    <w:basedOn w:val="aExamss"/>
    <w:rsid w:val="008F4677"/>
    <w:pPr>
      <w:ind w:left="1500"/>
    </w:pPr>
  </w:style>
  <w:style w:type="paragraph" w:customStyle="1" w:styleId="aExamNumTextpar">
    <w:name w:val="aExamNumTextpar"/>
    <w:basedOn w:val="aExampar"/>
    <w:rsid w:val="00DA07DE"/>
    <w:pPr>
      <w:ind w:left="2000"/>
    </w:pPr>
  </w:style>
  <w:style w:type="paragraph" w:customStyle="1" w:styleId="aExamBulletss">
    <w:name w:val="aExamBulletss"/>
    <w:basedOn w:val="aExamss"/>
    <w:rsid w:val="008F4677"/>
    <w:pPr>
      <w:ind w:left="1500" w:hanging="400"/>
    </w:pPr>
  </w:style>
  <w:style w:type="paragraph" w:customStyle="1" w:styleId="aExamBulletpar">
    <w:name w:val="aExamBulletpar"/>
    <w:basedOn w:val="aExampar"/>
    <w:rsid w:val="008F4677"/>
    <w:pPr>
      <w:ind w:left="2000" w:hanging="400"/>
    </w:pPr>
  </w:style>
  <w:style w:type="paragraph" w:customStyle="1" w:styleId="aExamHdgsubpar">
    <w:name w:val="aExamHdgsubpar"/>
    <w:basedOn w:val="aExamHdgss"/>
    <w:next w:val="Normal"/>
    <w:rsid w:val="008F4677"/>
    <w:pPr>
      <w:ind w:left="2140"/>
    </w:pPr>
  </w:style>
  <w:style w:type="paragraph" w:customStyle="1" w:styleId="aExamsubpar">
    <w:name w:val="aExamsubpar"/>
    <w:basedOn w:val="aExamss"/>
    <w:rsid w:val="008F4677"/>
    <w:pPr>
      <w:ind w:left="2140"/>
    </w:pPr>
  </w:style>
  <w:style w:type="paragraph" w:customStyle="1" w:styleId="aExamNumsubpar">
    <w:name w:val="aExamNumsubpar"/>
    <w:basedOn w:val="aExamsubpar"/>
    <w:rsid w:val="00DA07DE"/>
    <w:pPr>
      <w:tabs>
        <w:tab w:val="left" w:pos="2540"/>
      </w:tabs>
      <w:ind w:left="2540" w:hanging="400"/>
    </w:pPr>
  </w:style>
  <w:style w:type="paragraph" w:customStyle="1" w:styleId="aExamNumTextsubpar">
    <w:name w:val="aExamNumTextsubpar"/>
    <w:basedOn w:val="aExampar"/>
    <w:rsid w:val="00DA07DE"/>
    <w:pPr>
      <w:ind w:left="2540"/>
    </w:pPr>
  </w:style>
  <w:style w:type="paragraph" w:customStyle="1" w:styleId="aExamBulletsubpar">
    <w:name w:val="aExamBulletsubpar"/>
    <w:basedOn w:val="aExamsubpar"/>
    <w:rsid w:val="00DA07DE"/>
    <w:pPr>
      <w:numPr>
        <w:numId w:val="3"/>
      </w:numPr>
    </w:pPr>
  </w:style>
  <w:style w:type="paragraph" w:customStyle="1" w:styleId="aNoteTextss">
    <w:name w:val="aNoteTextss"/>
    <w:basedOn w:val="Normal"/>
    <w:rsid w:val="008F4677"/>
    <w:pPr>
      <w:spacing w:before="60"/>
      <w:ind w:left="1900"/>
      <w:jc w:val="both"/>
    </w:pPr>
    <w:rPr>
      <w:sz w:val="20"/>
    </w:rPr>
  </w:style>
  <w:style w:type="paragraph" w:customStyle="1" w:styleId="aNoteParass">
    <w:name w:val="aNoteParass"/>
    <w:basedOn w:val="Normal"/>
    <w:rsid w:val="008F4677"/>
    <w:pPr>
      <w:tabs>
        <w:tab w:val="right" w:pos="2140"/>
        <w:tab w:val="left" w:pos="2400"/>
      </w:tabs>
      <w:spacing w:before="60"/>
      <w:ind w:left="2400" w:hanging="1300"/>
      <w:jc w:val="both"/>
    </w:pPr>
    <w:rPr>
      <w:sz w:val="20"/>
    </w:rPr>
  </w:style>
  <w:style w:type="paragraph" w:customStyle="1" w:styleId="aNoteParapar">
    <w:name w:val="aNoteParapar"/>
    <w:basedOn w:val="aNotepar"/>
    <w:rsid w:val="008F4677"/>
    <w:pPr>
      <w:tabs>
        <w:tab w:val="right" w:pos="2640"/>
      </w:tabs>
      <w:spacing w:before="60"/>
      <w:ind w:left="2920" w:hanging="1320"/>
    </w:pPr>
  </w:style>
  <w:style w:type="paragraph" w:customStyle="1" w:styleId="aNotesubpar">
    <w:name w:val="aNotesubpar"/>
    <w:basedOn w:val="BillBasic"/>
    <w:next w:val="Normal"/>
    <w:rsid w:val="008F4677"/>
    <w:pPr>
      <w:ind w:left="2940" w:hanging="800"/>
    </w:pPr>
    <w:rPr>
      <w:sz w:val="20"/>
    </w:rPr>
  </w:style>
  <w:style w:type="paragraph" w:customStyle="1" w:styleId="aNoteTextsubpar">
    <w:name w:val="aNoteTextsubpar"/>
    <w:basedOn w:val="aNotesubpar"/>
    <w:rsid w:val="008F4677"/>
    <w:pPr>
      <w:spacing w:before="60"/>
      <w:ind w:firstLine="0"/>
    </w:pPr>
  </w:style>
  <w:style w:type="paragraph" w:customStyle="1" w:styleId="aNoteParasubpar">
    <w:name w:val="aNoteParasubpar"/>
    <w:basedOn w:val="aNotesubpar"/>
    <w:rsid w:val="00DA07DE"/>
    <w:pPr>
      <w:tabs>
        <w:tab w:val="right" w:pos="3180"/>
      </w:tabs>
      <w:spacing w:before="0"/>
      <w:ind w:left="3460" w:hanging="1320"/>
    </w:pPr>
  </w:style>
  <w:style w:type="paragraph" w:customStyle="1" w:styleId="aNoteBulletann">
    <w:name w:val="aNoteBulletann"/>
    <w:basedOn w:val="aNotess"/>
    <w:rsid w:val="00DA07DE"/>
    <w:pPr>
      <w:tabs>
        <w:tab w:val="left" w:pos="2200"/>
      </w:tabs>
      <w:spacing w:before="0"/>
      <w:ind w:left="0" w:firstLine="0"/>
    </w:pPr>
  </w:style>
  <w:style w:type="paragraph" w:customStyle="1" w:styleId="aNoteBulletparann">
    <w:name w:val="aNoteBulletparann"/>
    <w:basedOn w:val="aNotepar"/>
    <w:rsid w:val="00DA07DE"/>
    <w:pPr>
      <w:tabs>
        <w:tab w:val="left" w:pos="2700"/>
      </w:tabs>
      <w:spacing w:before="0"/>
      <w:ind w:left="0" w:firstLine="0"/>
    </w:pPr>
  </w:style>
  <w:style w:type="paragraph" w:customStyle="1" w:styleId="aNoteBulletsubpar">
    <w:name w:val="aNoteBulletsubpar"/>
    <w:basedOn w:val="aNotesubpar"/>
    <w:rsid w:val="00DA07DE"/>
    <w:pPr>
      <w:numPr>
        <w:numId w:val="4"/>
      </w:numPr>
      <w:tabs>
        <w:tab w:val="left" w:pos="3240"/>
      </w:tabs>
      <w:spacing w:before="0"/>
    </w:pPr>
  </w:style>
  <w:style w:type="paragraph" w:customStyle="1" w:styleId="aNoteBulletss">
    <w:name w:val="aNoteBulletss"/>
    <w:basedOn w:val="Normal"/>
    <w:rsid w:val="008F4677"/>
    <w:pPr>
      <w:spacing w:before="60"/>
      <w:ind w:left="2300" w:hanging="400"/>
      <w:jc w:val="both"/>
    </w:pPr>
    <w:rPr>
      <w:sz w:val="20"/>
    </w:rPr>
  </w:style>
  <w:style w:type="paragraph" w:customStyle="1" w:styleId="aNoteBulletpar">
    <w:name w:val="aNoteBulletpar"/>
    <w:basedOn w:val="aNotepar"/>
    <w:rsid w:val="008F4677"/>
    <w:pPr>
      <w:spacing w:before="60"/>
      <w:ind w:left="2800" w:hanging="400"/>
    </w:pPr>
  </w:style>
  <w:style w:type="paragraph" w:customStyle="1" w:styleId="aExplanBullet">
    <w:name w:val="aExplanBullet"/>
    <w:basedOn w:val="Normal"/>
    <w:rsid w:val="008F4677"/>
    <w:pPr>
      <w:spacing w:before="140"/>
      <w:ind w:left="400" w:hanging="400"/>
      <w:jc w:val="both"/>
    </w:pPr>
    <w:rPr>
      <w:snapToGrid w:val="0"/>
      <w:sz w:val="20"/>
    </w:rPr>
  </w:style>
  <w:style w:type="paragraph" w:customStyle="1" w:styleId="AuthLaw">
    <w:name w:val="AuthLaw"/>
    <w:basedOn w:val="BillBasic"/>
    <w:rsid w:val="00DA07DE"/>
    <w:rPr>
      <w:rFonts w:ascii="Arial" w:hAnsi="Arial"/>
      <w:b/>
      <w:sz w:val="20"/>
    </w:rPr>
  </w:style>
  <w:style w:type="paragraph" w:customStyle="1" w:styleId="aExamNumpar">
    <w:name w:val="aExamNumpar"/>
    <w:basedOn w:val="aExamINumss"/>
    <w:rsid w:val="00DA07DE"/>
    <w:pPr>
      <w:tabs>
        <w:tab w:val="clear" w:pos="1500"/>
        <w:tab w:val="left" w:pos="2000"/>
      </w:tabs>
      <w:ind w:left="2000"/>
    </w:pPr>
  </w:style>
  <w:style w:type="paragraph" w:customStyle="1" w:styleId="Schsectionheading">
    <w:name w:val="Sch section heading"/>
    <w:basedOn w:val="BillBasic"/>
    <w:next w:val="Amain"/>
    <w:rsid w:val="00DA07DE"/>
    <w:pPr>
      <w:spacing w:before="160"/>
      <w:jc w:val="left"/>
      <w:outlineLvl w:val="4"/>
    </w:pPr>
    <w:rPr>
      <w:rFonts w:ascii="Arial" w:hAnsi="Arial"/>
      <w:b/>
    </w:rPr>
  </w:style>
  <w:style w:type="paragraph" w:customStyle="1" w:styleId="SchApara">
    <w:name w:val="Sch A para"/>
    <w:basedOn w:val="Apara"/>
    <w:rsid w:val="008F4677"/>
  </w:style>
  <w:style w:type="paragraph" w:customStyle="1" w:styleId="SchAsubpara">
    <w:name w:val="Sch A subpara"/>
    <w:basedOn w:val="Asubpara"/>
    <w:rsid w:val="008F4677"/>
  </w:style>
  <w:style w:type="paragraph" w:customStyle="1" w:styleId="SchAsubsubpara">
    <w:name w:val="Sch A subsubpara"/>
    <w:basedOn w:val="Asubsubpara"/>
    <w:rsid w:val="008F4677"/>
  </w:style>
  <w:style w:type="character" w:customStyle="1" w:styleId="charContents">
    <w:name w:val="charContents"/>
    <w:basedOn w:val="DefaultParagraphFont"/>
    <w:rsid w:val="008F4677"/>
  </w:style>
  <w:style w:type="character" w:customStyle="1" w:styleId="charPage">
    <w:name w:val="charPage"/>
    <w:basedOn w:val="DefaultParagraphFont"/>
    <w:rsid w:val="008F4677"/>
  </w:style>
  <w:style w:type="character" w:styleId="PageNumber">
    <w:name w:val="page number"/>
    <w:basedOn w:val="DefaultParagraphFont"/>
    <w:rsid w:val="008F4677"/>
  </w:style>
  <w:style w:type="paragraph" w:customStyle="1" w:styleId="Letterhead">
    <w:name w:val="Letterhead"/>
    <w:rsid w:val="00DA07DE"/>
    <w:pPr>
      <w:widowControl w:val="0"/>
      <w:spacing w:after="180"/>
      <w:jc w:val="right"/>
    </w:pPr>
    <w:rPr>
      <w:rFonts w:ascii="Arial" w:hAnsi="Arial"/>
      <w:sz w:val="32"/>
      <w:lang w:eastAsia="en-US"/>
    </w:rPr>
  </w:style>
  <w:style w:type="paragraph" w:customStyle="1" w:styleId="TLegEntries">
    <w:name w:val="TLegEntries"/>
    <w:basedOn w:val="Normal"/>
    <w:rsid w:val="008F4677"/>
    <w:pPr>
      <w:tabs>
        <w:tab w:val="left" w:pos="1100"/>
      </w:tabs>
      <w:spacing w:before="40"/>
      <w:ind w:left="600" w:hanging="600"/>
    </w:pPr>
    <w:rPr>
      <w:rFonts w:ascii="Arial" w:hAnsi="Arial"/>
      <w:color w:val="000000"/>
      <w:sz w:val="16"/>
    </w:rPr>
  </w:style>
  <w:style w:type="paragraph" w:styleId="TOC9">
    <w:name w:val="toc 9"/>
    <w:basedOn w:val="Normal"/>
    <w:next w:val="Normal"/>
    <w:autoRedefine/>
    <w:uiPriority w:val="39"/>
    <w:rsid w:val="008F4677"/>
    <w:pPr>
      <w:ind w:left="1920" w:right="600"/>
    </w:pPr>
  </w:style>
  <w:style w:type="paragraph" w:customStyle="1" w:styleId="Status">
    <w:name w:val="Status"/>
    <w:basedOn w:val="Normal"/>
    <w:rsid w:val="008F4677"/>
    <w:pPr>
      <w:spacing w:before="280"/>
      <w:jc w:val="center"/>
    </w:pPr>
    <w:rPr>
      <w:rFonts w:ascii="Arial" w:hAnsi="Arial"/>
      <w:sz w:val="14"/>
    </w:rPr>
  </w:style>
  <w:style w:type="paragraph" w:customStyle="1" w:styleId="FooterInfoCentre">
    <w:name w:val="FooterInfoCentre"/>
    <w:basedOn w:val="FooterInfo"/>
    <w:rsid w:val="008F4677"/>
    <w:pPr>
      <w:spacing w:before="60"/>
      <w:jc w:val="center"/>
    </w:pPr>
  </w:style>
  <w:style w:type="paragraph" w:customStyle="1" w:styleId="00Spine">
    <w:name w:val="00Spine"/>
    <w:basedOn w:val="Normal"/>
    <w:rsid w:val="008F4677"/>
  </w:style>
  <w:style w:type="paragraph" w:customStyle="1" w:styleId="05Endnote0">
    <w:name w:val="05Endnote"/>
    <w:basedOn w:val="Normal"/>
    <w:rsid w:val="008F4677"/>
  </w:style>
  <w:style w:type="paragraph" w:customStyle="1" w:styleId="06Copyright">
    <w:name w:val="06Copyright"/>
    <w:basedOn w:val="Normal"/>
    <w:rsid w:val="008F4677"/>
  </w:style>
  <w:style w:type="paragraph" w:customStyle="1" w:styleId="RepubNo">
    <w:name w:val="RepubNo"/>
    <w:basedOn w:val="BillBasicHeading"/>
    <w:rsid w:val="008F4677"/>
    <w:pPr>
      <w:keepNext w:val="0"/>
      <w:spacing w:before="600"/>
      <w:jc w:val="both"/>
    </w:pPr>
    <w:rPr>
      <w:sz w:val="26"/>
    </w:rPr>
  </w:style>
  <w:style w:type="paragraph" w:customStyle="1" w:styleId="EffectiveDate">
    <w:name w:val="EffectiveDate"/>
    <w:basedOn w:val="Normal"/>
    <w:rsid w:val="008F4677"/>
    <w:pPr>
      <w:spacing w:before="120"/>
    </w:pPr>
    <w:rPr>
      <w:rFonts w:ascii="Arial" w:hAnsi="Arial"/>
      <w:b/>
      <w:sz w:val="26"/>
    </w:rPr>
  </w:style>
  <w:style w:type="paragraph" w:customStyle="1" w:styleId="CoverInForce">
    <w:name w:val="CoverInForce"/>
    <w:basedOn w:val="BillBasicHeading"/>
    <w:rsid w:val="008F4677"/>
    <w:pPr>
      <w:keepNext w:val="0"/>
      <w:spacing w:before="400"/>
    </w:pPr>
    <w:rPr>
      <w:b w:val="0"/>
    </w:rPr>
  </w:style>
  <w:style w:type="paragraph" w:customStyle="1" w:styleId="CoverHeading">
    <w:name w:val="CoverHeading"/>
    <w:basedOn w:val="Normal"/>
    <w:rsid w:val="008F4677"/>
    <w:rPr>
      <w:rFonts w:ascii="Arial" w:hAnsi="Arial"/>
      <w:b/>
    </w:rPr>
  </w:style>
  <w:style w:type="paragraph" w:customStyle="1" w:styleId="CoverSubHdg">
    <w:name w:val="CoverSubHdg"/>
    <w:basedOn w:val="CoverHeading"/>
    <w:rsid w:val="008F4677"/>
    <w:pPr>
      <w:spacing w:before="120"/>
    </w:pPr>
    <w:rPr>
      <w:sz w:val="20"/>
    </w:rPr>
  </w:style>
  <w:style w:type="paragraph" w:customStyle="1" w:styleId="CoverActName">
    <w:name w:val="CoverActName"/>
    <w:basedOn w:val="BillBasicHeading"/>
    <w:rsid w:val="008F4677"/>
    <w:pPr>
      <w:keepNext w:val="0"/>
      <w:spacing w:before="260"/>
    </w:pPr>
  </w:style>
  <w:style w:type="paragraph" w:customStyle="1" w:styleId="CoverText">
    <w:name w:val="CoverText"/>
    <w:basedOn w:val="Normal"/>
    <w:uiPriority w:val="99"/>
    <w:rsid w:val="008F4677"/>
    <w:pPr>
      <w:spacing w:before="100"/>
      <w:jc w:val="both"/>
    </w:pPr>
    <w:rPr>
      <w:sz w:val="20"/>
    </w:rPr>
  </w:style>
  <w:style w:type="paragraph" w:customStyle="1" w:styleId="CoverTextPara">
    <w:name w:val="CoverTextPara"/>
    <w:basedOn w:val="CoverText"/>
    <w:rsid w:val="008F4677"/>
    <w:pPr>
      <w:tabs>
        <w:tab w:val="right" w:pos="600"/>
        <w:tab w:val="left" w:pos="840"/>
      </w:tabs>
      <w:ind w:left="840" w:hanging="840"/>
    </w:pPr>
  </w:style>
  <w:style w:type="paragraph" w:customStyle="1" w:styleId="AH1ChapterSymb">
    <w:name w:val="A H1 Chapter Symb"/>
    <w:basedOn w:val="AH1Chapter"/>
    <w:next w:val="AH2Part"/>
    <w:rsid w:val="008F4677"/>
    <w:pPr>
      <w:tabs>
        <w:tab w:val="clear" w:pos="2600"/>
        <w:tab w:val="left" w:pos="0"/>
      </w:tabs>
      <w:ind w:left="2480" w:hanging="2960"/>
    </w:pPr>
  </w:style>
  <w:style w:type="paragraph" w:customStyle="1" w:styleId="AH2PartSymb">
    <w:name w:val="A H2 Part Symb"/>
    <w:basedOn w:val="AH2Part"/>
    <w:next w:val="AH3Div"/>
    <w:rsid w:val="008F4677"/>
    <w:pPr>
      <w:tabs>
        <w:tab w:val="clear" w:pos="2600"/>
        <w:tab w:val="left" w:pos="0"/>
      </w:tabs>
      <w:ind w:left="2480" w:hanging="2960"/>
    </w:pPr>
  </w:style>
  <w:style w:type="paragraph" w:customStyle="1" w:styleId="AH3DivSymb">
    <w:name w:val="A H3 Div Symb"/>
    <w:basedOn w:val="AH3Div"/>
    <w:next w:val="AH5Sec"/>
    <w:rsid w:val="008F4677"/>
    <w:pPr>
      <w:tabs>
        <w:tab w:val="clear" w:pos="2600"/>
        <w:tab w:val="left" w:pos="0"/>
      </w:tabs>
      <w:ind w:left="2480" w:hanging="2960"/>
    </w:pPr>
  </w:style>
  <w:style w:type="paragraph" w:customStyle="1" w:styleId="AH4SubDivSymb">
    <w:name w:val="A H4 SubDiv Symb"/>
    <w:basedOn w:val="AH4SubDiv"/>
    <w:next w:val="AH5Sec"/>
    <w:rsid w:val="008F4677"/>
    <w:pPr>
      <w:tabs>
        <w:tab w:val="clear" w:pos="2600"/>
        <w:tab w:val="left" w:pos="0"/>
      </w:tabs>
      <w:ind w:left="2480" w:hanging="2960"/>
    </w:pPr>
  </w:style>
  <w:style w:type="paragraph" w:customStyle="1" w:styleId="AH5SecSymb">
    <w:name w:val="A H5 Sec Symb"/>
    <w:basedOn w:val="AH5Sec"/>
    <w:next w:val="Amain"/>
    <w:rsid w:val="008F4677"/>
    <w:pPr>
      <w:tabs>
        <w:tab w:val="clear" w:pos="1100"/>
        <w:tab w:val="left" w:pos="0"/>
      </w:tabs>
      <w:ind w:hanging="1580"/>
    </w:pPr>
  </w:style>
  <w:style w:type="paragraph" w:customStyle="1" w:styleId="AmainSymb">
    <w:name w:val="A main Symb"/>
    <w:basedOn w:val="Amain"/>
    <w:rsid w:val="008F4677"/>
    <w:pPr>
      <w:tabs>
        <w:tab w:val="left" w:pos="0"/>
      </w:tabs>
      <w:ind w:left="1120" w:hanging="1600"/>
    </w:pPr>
  </w:style>
  <w:style w:type="paragraph" w:customStyle="1" w:styleId="AparaSymb">
    <w:name w:val="A para Symb"/>
    <w:basedOn w:val="Apara"/>
    <w:rsid w:val="008F4677"/>
    <w:pPr>
      <w:tabs>
        <w:tab w:val="right" w:pos="0"/>
      </w:tabs>
      <w:ind w:hanging="2080"/>
    </w:pPr>
  </w:style>
  <w:style w:type="paragraph" w:customStyle="1" w:styleId="Assectheading">
    <w:name w:val="A ssect heading"/>
    <w:basedOn w:val="Amain"/>
    <w:rsid w:val="008F4677"/>
    <w:pPr>
      <w:keepNext/>
      <w:tabs>
        <w:tab w:val="clear" w:pos="900"/>
        <w:tab w:val="clear" w:pos="1100"/>
      </w:tabs>
      <w:spacing w:before="300"/>
      <w:ind w:left="0" w:firstLine="0"/>
      <w:outlineLvl w:val="9"/>
    </w:pPr>
    <w:rPr>
      <w:i/>
    </w:rPr>
  </w:style>
  <w:style w:type="paragraph" w:customStyle="1" w:styleId="AsubparaSymb">
    <w:name w:val="A subpara Symb"/>
    <w:basedOn w:val="Asubpara"/>
    <w:rsid w:val="008F4677"/>
    <w:pPr>
      <w:tabs>
        <w:tab w:val="left" w:pos="0"/>
      </w:tabs>
      <w:ind w:left="2098" w:hanging="2580"/>
    </w:pPr>
  </w:style>
  <w:style w:type="paragraph" w:customStyle="1" w:styleId="Actdetails">
    <w:name w:val="Act details"/>
    <w:basedOn w:val="Normal"/>
    <w:rsid w:val="008F4677"/>
    <w:pPr>
      <w:spacing w:before="20"/>
      <w:ind w:left="1400"/>
    </w:pPr>
    <w:rPr>
      <w:rFonts w:ascii="Arial" w:hAnsi="Arial"/>
      <w:sz w:val="20"/>
    </w:rPr>
  </w:style>
  <w:style w:type="paragraph" w:customStyle="1" w:styleId="AmdtEntries">
    <w:name w:val="AmdtEntries"/>
    <w:basedOn w:val="BillBasicHeading"/>
    <w:rsid w:val="008F4677"/>
    <w:pPr>
      <w:keepNext w:val="0"/>
      <w:tabs>
        <w:tab w:val="clear" w:pos="2600"/>
      </w:tabs>
      <w:spacing w:before="0"/>
      <w:ind w:left="3200" w:hanging="2100"/>
    </w:pPr>
    <w:rPr>
      <w:sz w:val="18"/>
    </w:rPr>
  </w:style>
  <w:style w:type="paragraph" w:customStyle="1" w:styleId="AmdtEntriesDefL2">
    <w:name w:val="AmdtEntriesDefL2"/>
    <w:basedOn w:val="AmdtEntries"/>
    <w:rsid w:val="008F4677"/>
    <w:pPr>
      <w:tabs>
        <w:tab w:val="left" w:pos="3000"/>
      </w:tabs>
      <w:ind w:left="3600" w:hanging="2500"/>
    </w:pPr>
  </w:style>
  <w:style w:type="paragraph" w:customStyle="1" w:styleId="AmdtsEntriesDefL2">
    <w:name w:val="AmdtsEntriesDefL2"/>
    <w:basedOn w:val="Normal"/>
    <w:rsid w:val="008F4677"/>
    <w:pPr>
      <w:tabs>
        <w:tab w:val="left" w:pos="3000"/>
      </w:tabs>
      <w:ind w:left="3100" w:hanging="2000"/>
    </w:pPr>
    <w:rPr>
      <w:rFonts w:ascii="Arial" w:hAnsi="Arial"/>
      <w:sz w:val="18"/>
    </w:rPr>
  </w:style>
  <w:style w:type="paragraph" w:customStyle="1" w:styleId="AmdtsEntries">
    <w:name w:val="AmdtsEntries"/>
    <w:basedOn w:val="BillBasicHeading"/>
    <w:rsid w:val="008F4677"/>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8F4677"/>
    <w:pPr>
      <w:tabs>
        <w:tab w:val="clear" w:pos="2600"/>
      </w:tabs>
      <w:spacing w:before="120"/>
      <w:ind w:left="1100"/>
    </w:pPr>
    <w:rPr>
      <w:sz w:val="18"/>
    </w:rPr>
  </w:style>
  <w:style w:type="paragraph" w:customStyle="1" w:styleId="Asamby">
    <w:name w:val="As am by"/>
    <w:basedOn w:val="Normal"/>
    <w:next w:val="Normal"/>
    <w:rsid w:val="008F4677"/>
    <w:pPr>
      <w:spacing w:before="240"/>
      <w:ind w:left="1100"/>
    </w:pPr>
    <w:rPr>
      <w:rFonts w:ascii="Arial" w:hAnsi="Arial"/>
      <w:sz w:val="20"/>
    </w:rPr>
  </w:style>
  <w:style w:type="character" w:customStyle="1" w:styleId="charSymb">
    <w:name w:val="charSymb"/>
    <w:basedOn w:val="DefaultParagraphFont"/>
    <w:rsid w:val="008F4677"/>
    <w:rPr>
      <w:rFonts w:ascii="Arial" w:hAnsi="Arial"/>
      <w:sz w:val="24"/>
      <w:bdr w:val="single" w:sz="4" w:space="0" w:color="auto"/>
    </w:rPr>
  </w:style>
  <w:style w:type="character" w:customStyle="1" w:styleId="charTableNo">
    <w:name w:val="charTableNo"/>
    <w:basedOn w:val="DefaultParagraphFont"/>
    <w:rsid w:val="008F4677"/>
  </w:style>
  <w:style w:type="character" w:customStyle="1" w:styleId="charTableText">
    <w:name w:val="charTableText"/>
    <w:basedOn w:val="DefaultParagraphFont"/>
    <w:rsid w:val="008F4677"/>
  </w:style>
  <w:style w:type="paragraph" w:customStyle="1" w:styleId="Dict-HeadingSymb">
    <w:name w:val="Dict-Heading Symb"/>
    <w:basedOn w:val="Dict-Heading"/>
    <w:rsid w:val="008F4677"/>
    <w:pPr>
      <w:tabs>
        <w:tab w:val="left" w:pos="0"/>
      </w:tabs>
      <w:ind w:left="2480" w:hanging="2960"/>
    </w:pPr>
  </w:style>
  <w:style w:type="paragraph" w:customStyle="1" w:styleId="EarlierRepubEntries">
    <w:name w:val="EarlierRepubEntries"/>
    <w:basedOn w:val="Normal"/>
    <w:rsid w:val="008F4677"/>
    <w:pPr>
      <w:spacing w:before="60" w:after="60"/>
    </w:pPr>
    <w:rPr>
      <w:rFonts w:ascii="Arial" w:hAnsi="Arial"/>
      <w:sz w:val="18"/>
    </w:rPr>
  </w:style>
  <w:style w:type="paragraph" w:customStyle="1" w:styleId="EarlierRepubHdg">
    <w:name w:val="EarlierRepubHdg"/>
    <w:basedOn w:val="Normal"/>
    <w:rsid w:val="008F4677"/>
    <w:pPr>
      <w:keepNext/>
    </w:pPr>
    <w:rPr>
      <w:rFonts w:ascii="Arial" w:hAnsi="Arial"/>
      <w:b/>
      <w:sz w:val="20"/>
    </w:rPr>
  </w:style>
  <w:style w:type="paragraph" w:customStyle="1" w:styleId="Endnote20">
    <w:name w:val="Endnote2"/>
    <w:basedOn w:val="Normal"/>
    <w:rsid w:val="008F4677"/>
    <w:pPr>
      <w:keepNext/>
      <w:tabs>
        <w:tab w:val="left" w:pos="1100"/>
      </w:tabs>
      <w:spacing w:before="360"/>
    </w:pPr>
    <w:rPr>
      <w:rFonts w:ascii="Arial" w:hAnsi="Arial"/>
      <w:b/>
    </w:rPr>
  </w:style>
  <w:style w:type="paragraph" w:customStyle="1" w:styleId="Endnote3">
    <w:name w:val="Endnote3"/>
    <w:basedOn w:val="Normal"/>
    <w:rsid w:val="008F4677"/>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8F4677"/>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8F4677"/>
    <w:pPr>
      <w:spacing w:before="60"/>
      <w:ind w:left="1100"/>
      <w:jc w:val="both"/>
    </w:pPr>
    <w:rPr>
      <w:sz w:val="20"/>
    </w:rPr>
  </w:style>
  <w:style w:type="paragraph" w:customStyle="1" w:styleId="EndNoteParas">
    <w:name w:val="EndNoteParas"/>
    <w:basedOn w:val="EndNoteTextEPS"/>
    <w:rsid w:val="008F4677"/>
    <w:pPr>
      <w:tabs>
        <w:tab w:val="right" w:pos="1432"/>
      </w:tabs>
      <w:ind w:left="1840" w:hanging="1840"/>
    </w:pPr>
  </w:style>
  <w:style w:type="paragraph" w:customStyle="1" w:styleId="EndnotesAbbrev">
    <w:name w:val="EndnotesAbbrev"/>
    <w:basedOn w:val="Normal"/>
    <w:rsid w:val="008F4677"/>
    <w:pPr>
      <w:spacing w:before="20"/>
    </w:pPr>
    <w:rPr>
      <w:rFonts w:ascii="Arial" w:hAnsi="Arial"/>
      <w:color w:val="000000"/>
      <w:sz w:val="16"/>
    </w:rPr>
  </w:style>
  <w:style w:type="paragraph" w:customStyle="1" w:styleId="EPSCoverTop">
    <w:name w:val="EPSCoverTop"/>
    <w:basedOn w:val="Normal"/>
    <w:rsid w:val="008F4677"/>
    <w:pPr>
      <w:jc w:val="right"/>
    </w:pPr>
    <w:rPr>
      <w:rFonts w:ascii="Arial" w:hAnsi="Arial"/>
      <w:sz w:val="20"/>
    </w:rPr>
  </w:style>
  <w:style w:type="paragraph" w:customStyle="1" w:styleId="LegHistNote">
    <w:name w:val="LegHistNote"/>
    <w:basedOn w:val="Actdetails"/>
    <w:rsid w:val="008F4677"/>
    <w:pPr>
      <w:spacing w:before="60"/>
      <w:ind w:left="2700" w:right="-60" w:hanging="1300"/>
    </w:pPr>
    <w:rPr>
      <w:sz w:val="18"/>
    </w:rPr>
  </w:style>
  <w:style w:type="paragraph" w:customStyle="1" w:styleId="LongTitleSymb">
    <w:name w:val="LongTitleSymb"/>
    <w:basedOn w:val="LongTitle"/>
    <w:rsid w:val="008F4677"/>
    <w:pPr>
      <w:ind w:hanging="480"/>
    </w:pPr>
  </w:style>
  <w:style w:type="paragraph" w:styleId="MacroText">
    <w:name w:val="macro"/>
    <w:link w:val="MacroTextChar"/>
    <w:uiPriority w:val="99"/>
    <w:semiHidden/>
    <w:rsid w:val="008F467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8F4677"/>
    <w:pPr>
      <w:tabs>
        <w:tab w:val="left" w:pos="2600"/>
      </w:tabs>
      <w:ind w:left="2600"/>
    </w:pPr>
  </w:style>
  <w:style w:type="paragraph" w:customStyle="1" w:styleId="ModH1Chapter">
    <w:name w:val="Mod H1 Chapter"/>
    <w:basedOn w:val="IH1ChapSymb"/>
    <w:rsid w:val="008F4677"/>
    <w:pPr>
      <w:tabs>
        <w:tab w:val="clear" w:pos="2600"/>
        <w:tab w:val="left" w:pos="3300"/>
      </w:tabs>
      <w:ind w:left="3300"/>
    </w:pPr>
  </w:style>
  <w:style w:type="paragraph" w:customStyle="1" w:styleId="ModH2Part">
    <w:name w:val="Mod H2 Part"/>
    <w:basedOn w:val="IH2PartSymb"/>
    <w:rsid w:val="008F4677"/>
    <w:pPr>
      <w:tabs>
        <w:tab w:val="clear" w:pos="2600"/>
        <w:tab w:val="left" w:pos="3300"/>
      </w:tabs>
      <w:ind w:left="3300"/>
    </w:pPr>
  </w:style>
  <w:style w:type="paragraph" w:customStyle="1" w:styleId="ModH3Div">
    <w:name w:val="Mod H3 Div"/>
    <w:basedOn w:val="IH3DivSymb"/>
    <w:rsid w:val="008F4677"/>
    <w:pPr>
      <w:tabs>
        <w:tab w:val="clear" w:pos="2600"/>
        <w:tab w:val="left" w:pos="3300"/>
      </w:tabs>
      <w:ind w:left="3300"/>
    </w:pPr>
  </w:style>
  <w:style w:type="paragraph" w:customStyle="1" w:styleId="ModH4SubDiv">
    <w:name w:val="Mod H4 SubDiv"/>
    <w:basedOn w:val="IH4SubDivSymb"/>
    <w:rsid w:val="008F4677"/>
    <w:pPr>
      <w:tabs>
        <w:tab w:val="clear" w:pos="2600"/>
        <w:tab w:val="left" w:pos="3300"/>
      </w:tabs>
      <w:ind w:left="3300"/>
    </w:pPr>
  </w:style>
  <w:style w:type="paragraph" w:customStyle="1" w:styleId="ModH5Sec">
    <w:name w:val="Mod H5 Sec"/>
    <w:basedOn w:val="IH5SecSymb"/>
    <w:rsid w:val="008F4677"/>
    <w:pPr>
      <w:tabs>
        <w:tab w:val="clear" w:pos="1100"/>
        <w:tab w:val="left" w:pos="1800"/>
      </w:tabs>
      <w:ind w:left="2200"/>
    </w:pPr>
  </w:style>
  <w:style w:type="paragraph" w:customStyle="1" w:styleId="Modmain">
    <w:name w:val="Mod main"/>
    <w:basedOn w:val="Amain"/>
    <w:rsid w:val="008F4677"/>
    <w:pPr>
      <w:tabs>
        <w:tab w:val="clear" w:pos="900"/>
        <w:tab w:val="clear" w:pos="1100"/>
        <w:tab w:val="right" w:pos="1600"/>
        <w:tab w:val="left" w:pos="1800"/>
      </w:tabs>
      <w:ind w:left="2200"/>
    </w:pPr>
  </w:style>
  <w:style w:type="paragraph" w:customStyle="1" w:styleId="Modmainreturn">
    <w:name w:val="Mod main return"/>
    <w:basedOn w:val="AmainreturnSymb"/>
    <w:rsid w:val="008F4677"/>
    <w:pPr>
      <w:ind w:left="1800"/>
    </w:pPr>
  </w:style>
  <w:style w:type="paragraph" w:customStyle="1" w:styleId="ModNote">
    <w:name w:val="Mod Note"/>
    <w:basedOn w:val="aNoteSymb"/>
    <w:rsid w:val="008F4677"/>
    <w:pPr>
      <w:tabs>
        <w:tab w:val="left" w:pos="2600"/>
      </w:tabs>
      <w:ind w:left="2600"/>
    </w:pPr>
  </w:style>
  <w:style w:type="paragraph" w:customStyle="1" w:styleId="Modpara">
    <w:name w:val="Mod para"/>
    <w:basedOn w:val="BillBasic"/>
    <w:rsid w:val="008F4677"/>
    <w:pPr>
      <w:tabs>
        <w:tab w:val="right" w:pos="2100"/>
        <w:tab w:val="left" w:pos="2300"/>
      </w:tabs>
      <w:ind w:left="2700" w:hanging="1600"/>
      <w:outlineLvl w:val="6"/>
    </w:pPr>
  </w:style>
  <w:style w:type="paragraph" w:customStyle="1" w:styleId="Modparareturn">
    <w:name w:val="Mod para return"/>
    <w:basedOn w:val="AparareturnSymb"/>
    <w:rsid w:val="008F4677"/>
    <w:pPr>
      <w:ind w:left="2300"/>
    </w:pPr>
  </w:style>
  <w:style w:type="paragraph" w:customStyle="1" w:styleId="Modref">
    <w:name w:val="Mod ref"/>
    <w:basedOn w:val="refSymb"/>
    <w:rsid w:val="008F4677"/>
    <w:pPr>
      <w:ind w:left="1100"/>
    </w:pPr>
  </w:style>
  <w:style w:type="paragraph" w:customStyle="1" w:styleId="Modsubpara">
    <w:name w:val="Mod subpara"/>
    <w:basedOn w:val="Asubpara"/>
    <w:rsid w:val="008F4677"/>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8F4677"/>
    <w:pPr>
      <w:ind w:left="3040"/>
    </w:pPr>
  </w:style>
  <w:style w:type="paragraph" w:customStyle="1" w:styleId="Modsubsubpara">
    <w:name w:val="Mod subsubpara"/>
    <w:basedOn w:val="AsubsubparaSymb"/>
    <w:rsid w:val="008F4677"/>
    <w:pPr>
      <w:tabs>
        <w:tab w:val="clear" w:pos="2400"/>
        <w:tab w:val="clear" w:pos="2600"/>
        <w:tab w:val="right" w:pos="3160"/>
        <w:tab w:val="left" w:pos="3360"/>
      </w:tabs>
      <w:ind w:left="3760" w:hanging="2660"/>
    </w:pPr>
  </w:style>
  <w:style w:type="paragraph" w:customStyle="1" w:styleId="NewAct">
    <w:name w:val="New Act"/>
    <w:basedOn w:val="Normal"/>
    <w:next w:val="Actdetails"/>
    <w:rsid w:val="008F4677"/>
    <w:pPr>
      <w:keepNext/>
      <w:spacing w:before="180"/>
      <w:ind w:left="1100"/>
    </w:pPr>
    <w:rPr>
      <w:rFonts w:ascii="Arial" w:hAnsi="Arial"/>
      <w:b/>
      <w:sz w:val="20"/>
    </w:rPr>
  </w:style>
  <w:style w:type="paragraph" w:customStyle="1" w:styleId="NewReg">
    <w:name w:val="New Reg"/>
    <w:basedOn w:val="NewAct"/>
    <w:next w:val="Actdetails"/>
    <w:rsid w:val="008F4677"/>
  </w:style>
  <w:style w:type="paragraph" w:customStyle="1" w:styleId="RenumProvEntries">
    <w:name w:val="RenumProvEntries"/>
    <w:basedOn w:val="Normal"/>
    <w:rsid w:val="008F4677"/>
    <w:pPr>
      <w:spacing w:before="60"/>
    </w:pPr>
    <w:rPr>
      <w:rFonts w:ascii="Arial" w:hAnsi="Arial"/>
      <w:sz w:val="20"/>
    </w:rPr>
  </w:style>
  <w:style w:type="paragraph" w:customStyle="1" w:styleId="RenumProvHdg">
    <w:name w:val="RenumProvHdg"/>
    <w:basedOn w:val="Normal"/>
    <w:rsid w:val="008F4677"/>
    <w:rPr>
      <w:rFonts w:ascii="Arial" w:hAnsi="Arial"/>
      <w:b/>
      <w:sz w:val="22"/>
    </w:rPr>
  </w:style>
  <w:style w:type="paragraph" w:customStyle="1" w:styleId="RenumProvHeader">
    <w:name w:val="RenumProvHeader"/>
    <w:basedOn w:val="Normal"/>
    <w:rsid w:val="008F4677"/>
    <w:rPr>
      <w:rFonts w:ascii="Arial" w:hAnsi="Arial"/>
      <w:b/>
      <w:sz w:val="22"/>
    </w:rPr>
  </w:style>
  <w:style w:type="paragraph" w:customStyle="1" w:styleId="RenumProvSubsectEntries">
    <w:name w:val="RenumProvSubsectEntries"/>
    <w:basedOn w:val="RenumProvEntries"/>
    <w:rsid w:val="008F4677"/>
    <w:pPr>
      <w:ind w:left="252"/>
    </w:pPr>
  </w:style>
  <w:style w:type="paragraph" w:customStyle="1" w:styleId="RenumTableHdg">
    <w:name w:val="RenumTableHdg"/>
    <w:basedOn w:val="Normal"/>
    <w:rsid w:val="008F4677"/>
    <w:pPr>
      <w:spacing w:before="120"/>
    </w:pPr>
    <w:rPr>
      <w:rFonts w:ascii="Arial" w:hAnsi="Arial"/>
      <w:b/>
      <w:sz w:val="20"/>
    </w:rPr>
  </w:style>
  <w:style w:type="paragraph" w:customStyle="1" w:styleId="SchclauseheadingSymb">
    <w:name w:val="Sch clause heading Symb"/>
    <w:basedOn w:val="Schclauseheading"/>
    <w:rsid w:val="008F4677"/>
    <w:pPr>
      <w:tabs>
        <w:tab w:val="left" w:pos="0"/>
      </w:tabs>
      <w:ind w:left="980" w:hanging="1460"/>
    </w:pPr>
  </w:style>
  <w:style w:type="paragraph" w:customStyle="1" w:styleId="SchSubClause">
    <w:name w:val="Sch SubClause"/>
    <w:basedOn w:val="Schclauseheading"/>
    <w:rsid w:val="008F4677"/>
    <w:rPr>
      <w:b w:val="0"/>
    </w:rPr>
  </w:style>
  <w:style w:type="paragraph" w:customStyle="1" w:styleId="Sched-FormSymb">
    <w:name w:val="Sched-Form Symb"/>
    <w:basedOn w:val="Sched-Form"/>
    <w:rsid w:val="008F4677"/>
    <w:pPr>
      <w:tabs>
        <w:tab w:val="left" w:pos="0"/>
      </w:tabs>
      <w:ind w:left="2480" w:hanging="2960"/>
    </w:pPr>
  </w:style>
  <w:style w:type="paragraph" w:customStyle="1" w:styleId="Sched-Form-18Space">
    <w:name w:val="Sched-Form-18Space"/>
    <w:basedOn w:val="Normal"/>
    <w:rsid w:val="008F4677"/>
    <w:pPr>
      <w:spacing w:before="360" w:after="60"/>
    </w:pPr>
    <w:rPr>
      <w:sz w:val="22"/>
    </w:rPr>
  </w:style>
  <w:style w:type="paragraph" w:customStyle="1" w:styleId="Sched-headingSymb">
    <w:name w:val="Sched-heading Symb"/>
    <w:basedOn w:val="Sched-heading"/>
    <w:rsid w:val="008F4677"/>
    <w:pPr>
      <w:tabs>
        <w:tab w:val="left" w:pos="0"/>
      </w:tabs>
      <w:ind w:left="2480" w:hanging="2960"/>
    </w:pPr>
  </w:style>
  <w:style w:type="paragraph" w:customStyle="1" w:styleId="Sched-PartSymb">
    <w:name w:val="Sched-Part Symb"/>
    <w:basedOn w:val="Sched-Part"/>
    <w:rsid w:val="008F4677"/>
    <w:pPr>
      <w:tabs>
        <w:tab w:val="left" w:pos="0"/>
      </w:tabs>
      <w:ind w:left="2480" w:hanging="2960"/>
    </w:pPr>
  </w:style>
  <w:style w:type="paragraph" w:styleId="Subtitle">
    <w:name w:val="Subtitle"/>
    <w:basedOn w:val="Normal"/>
    <w:link w:val="SubtitleChar"/>
    <w:uiPriority w:val="11"/>
    <w:qFormat/>
    <w:rsid w:val="008F4677"/>
    <w:pPr>
      <w:spacing w:after="60"/>
      <w:jc w:val="center"/>
      <w:outlineLvl w:val="1"/>
    </w:pPr>
    <w:rPr>
      <w:rFonts w:ascii="Arial" w:hAnsi="Arial"/>
    </w:rPr>
  </w:style>
  <w:style w:type="paragraph" w:customStyle="1" w:styleId="TLegAsAmBy">
    <w:name w:val="TLegAsAmBy"/>
    <w:basedOn w:val="TLegEntries"/>
    <w:rsid w:val="008F4677"/>
    <w:pPr>
      <w:ind w:firstLine="0"/>
    </w:pPr>
    <w:rPr>
      <w:b/>
    </w:rPr>
  </w:style>
  <w:style w:type="paragraph" w:customStyle="1" w:styleId="EndNoteTextPub">
    <w:name w:val="EndNoteTextPub"/>
    <w:basedOn w:val="Normal"/>
    <w:rsid w:val="008F4677"/>
    <w:pPr>
      <w:spacing w:before="60"/>
      <w:ind w:left="1100"/>
      <w:jc w:val="both"/>
    </w:pPr>
    <w:rPr>
      <w:sz w:val="20"/>
    </w:rPr>
  </w:style>
  <w:style w:type="paragraph" w:customStyle="1" w:styleId="Actbullet">
    <w:name w:val="Act bullet"/>
    <w:basedOn w:val="Normal"/>
    <w:uiPriority w:val="99"/>
    <w:rsid w:val="008F4677"/>
    <w:pPr>
      <w:numPr>
        <w:numId w:val="21"/>
      </w:numPr>
      <w:tabs>
        <w:tab w:val="left" w:pos="900"/>
      </w:tabs>
      <w:spacing w:before="20"/>
      <w:ind w:right="-60"/>
    </w:pPr>
    <w:rPr>
      <w:rFonts w:ascii="Arial" w:hAnsi="Arial"/>
      <w:sz w:val="18"/>
    </w:rPr>
  </w:style>
  <w:style w:type="paragraph" w:customStyle="1" w:styleId="DetailsNo">
    <w:name w:val="Details No"/>
    <w:basedOn w:val="Actdetails"/>
    <w:uiPriority w:val="99"/>
    <w:rsid w:val="008F4677"/>
    <w:pPr>
      <w:ind w:left="0"/>
    </w:pPr>
    <w:rPr>
      <w:sz w:val="18"/>
    </w:rPr>
  </w:style>
  <w:style w:type="paragraph" w:customStyle="1" w:styleId="Actdetailsnote">
    <w:name w:val="Act details note"/>
    <w:basedOn w:val="Actdetails"/>
    <w:uiPriority w:val="99"/>
    <w:rsid w:val="008F4677"/>
    <w:pPr>
      <w:ind w:left="1620" w:right="-60" w:hanging="720"/>
    </w:pPr>
    <w:rPr>
      <w:sz w:val="18"/>
    </w:rPr>
  </w:style>
  <w:style w:type="paragraph" w:customStyle="1" w:styleId="TOCOL1">
    <w:name w:val="TOCOL 1"/>
    <w:basedOn w:val="TOC1"/>
    <w:rsid w:val="008F4677"/>
  </w:style>
  <w:style w:type="paragraph" w:customStyle="1" w:styleId="TOCOL2">
    <w:name w:val="TOCOL 2"/>
    <w:basedOn w:val="TOC2"/>
    <w:rsid w:val="008F4677"/>
    <w:pPr>
      <w:keepNext w:val="0"/>
    </w:pPr>
  </w:style>
  <w:style w:type="paragraph" w:customStyle="1" w:styleId="TOCOL3">
    <w:name w:val="TOCOL 3"/>
    <w:basedOn w:val="TOC3"/>
    <w:rsid w:val="008F4677"/>
    <w:pPr>
      <w:keepNext w:val="0"/>
    </w:pPr>
  </w:style>
  <w:style w:type="paragraph" w:customStyle="1" w:styleId="TOCOL4">
    <w:name w:val="TOCOL 4"/>
    <w:basedOn w:val="TOC4"/>
    <w:rsid w:val="008F4677"/>
    <w:pPr>
      <w:keepNext w:val="0"/>
    </w:pPr>
  </w:style>
  <w:style w:type="paragraph" w:customStyle="1" w:styleId="TOCOL5">
    <w:name w:val="TOCOL 5"/>
    <w:basedOn w:val="TOC5"/>
    <w:rsid w:val="008F4677"/>
    <w:pPr>
      <w:tabs>
        <w:tab w:val="left" w:pos="400"/>
      </w:tabs>
    </w:pPr>
  </w:style>
  <w:style w:type="paragraph" w:customStyle="1" w:styleId="TOCOL6">
    <w:name w:val="TOCOL 6"/>
    <w:basedOn w:val="TOC6"/>
    <w:rsid w:val="008F4677"/>
    <w:pPr>
      <w:keepNext w:val="0"/>
    </w:pPr>
  </w:style>
  <w:style w:type="paragraph" w:customStyle="1" w:styleId="TOCOL7">
    <w:name w:val="TOCOL 7"/>
    <w:basedOn w:val="TOC7"/>
    <w:rsid w:val="008F4677"/>
  </w:style>
  <w:style w:type="paragraph" w:customStyle="1" w:styleId="TOCOL8">
    <w:name w:val="TOCOL 8"/>
    <w:basedOn w:val="TOC8"/>
    <w:rsid w:val="008F4677"/>
  </w:style>
  <w:style w:type="paragraph" w:customStyle="1" w:styleId="TOCOL9">
    <w:name w:val="TOCOL 9"/>
    <w:basedOn w:val="TOC9"/>
    <w:rsid w:val="008F4677"/>
    <w:pPr>
      <w:ind w:right="0"/>
    </w:pPr>
  </w:style>
  <w:style w:type="paragraph" w:customStyle="1" w:styleId="TOC10">
    <w:name w:val="TOC 10"/>
    <w:basedOn w:val="TOC5"/>
    <w:rsid w:val="008F4677"/>
    <w:rPr>
      <w:szCs w:val="24"/>
    </w:rPr>
  </w:style>
  <w:style w:type="character" w:customStyle="1" w:styleId="charNotBold">
    <w:name w:val="charNotBold"/>
    <w:basedOn w:val="DefaultParagraphFont"/>
    <w:rsid w:val="008F4677"/>
    <w:rPr>
      <w:rFonts w:ascii="Arial" w:hAnsi="Arial"/>
      <w:sz w:val="20"/>
    </w:rPr>
  </w:style>
  <w:style w:type="paragraph" w:customStyle="1" w:styleId="Billname1">
    <w:name w:val="Billname1"/>
    <w:basedOn w:val="Normal"/>
    <w:rsid w:val="008F4677"/>
    <w:pPr>
      <w:tabs>
        <w:tab w:val="left" w:pos="2400"/>
      </w:tabs>
      <w:spacing w:before="1220"/>
    </w:pPr>
    <w:rPr>
      <w:rFonts w:ascii="Arial" w:hAnsi="Arial"/>
      <w:b/>
      <w:sz w:val="40"/>
    </w:rPr>
  </w:style>
  <w:style w:type="paragraph" w:customStyle="1" w:styleId="TablePara10">
    <w:name w:val="TablePara10"/>
    <w:basedOn w:val="tablepara"/>
    <w:rsid w:val="008F467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F4677"/>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8F4677"/>
    <w:rPr>
      <w:sz w:val="20"/>
    </w:rPr>
  </w:style>
  <w:style w:type="paragraph" w:styleId="BalloonText">
    <w:name w:val="Balloon Text"/>
    <w:basedOn w:val="Normal"/>
    <w:link w:val="BalloonTextChar"/>
    <w:uiPriority w:val="99"/>
    <w:unhideWhenUsed/>
    <w:rsid w:val="008F4677"/>
    <w:rPr>
      <w:rFonts w:ascii="Tahoma" w:hAnsi="Tahoma" w:cs="Tahoma"/>
      <w:sz w:val="16"/>
      <w:szCs w:val="16"/>
    </w:rPr>
  </w:style>
  <w:style w:type="character" w:customStyle="1" w:styleId="BalloonTextChar">
    <w:name w:val="Balloon Text Char"/>
    <w:basedOn w:val="DefaultParagraphFont"/>
    <w:link w:val="BalloonText"/>
    <w:uiPriority w:val="99"/>
    <w:rsid w:val="008F4677"/>
    <w:rPr>
      <w:rFonts w:ascii="Tahoma" w:hAnsi="Tahoma" w:cs="Tahoma"/>
      <w:sz w:val="16"/>
      <w:szCs w:val="16"/>
      <w:lang w:eastAsia="en-US"/>
    </w:rPr>
  </w:style>
  <w:style w:type="character" w:customStyle="1" w:styleId="FooterChar">
    <w:name w:val="Footer Char"/>
    <w:basedOn w:val="DefaultParagraphFont"/>
    <w:link w:val="Footer"/>
    <w:rsid w:val="008F4677"/>
    <w:rPr>
      <w:rFonts w:ascii="Arial" w:hAnsi="Arial"/>
      <w:sz w:val="18"/>
      <w:lang w:eastAsia="en-US"/>
    </w:rPr>
  </w:style>
  <w:style w:type="table" w:styleId="TableGrid">
    <w:name w:val="Table Grid"/>
    <w:basedOn w:val="TableNormal"/>
    <w:uiPriority w:val="59"/>
    <w:rsid w:val="000C1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adedSchClauseSymb">
    <w:name w:val="Shaded Sch Clause Symb"/>
    <w:basedOn w:val="ShadedSchClause"/>
    <w:rsid w:val="008F4677"/>
    <w:pPr>
      <w:tabs>
        <w:tab w:val="left" w:pos="0"/>
      </w:tabs>
      <w:ind w:left="975" w:hanging="1457"/>
    </w:pPr>
  </w:style>
  <w:style w:type="paragraph" w:customStyle="1" w:styleId="CoverTextBullet">
    <w:name w:val="CoverTextBullet"/>
    <w:basedOn w:val="CoverText"/>
    <w:qFormat/>
    <w:rsid w:val="008F4677"/>
    <w:pPr>
      <w:numPr>
        <w:numId w:val="5"/>
      </w:numPr>
    </w:pPr>
    <w:rPr>
      <w:color w:val="000000"/>
    </w:rPr>
  </w:style>
  <w:style w:type="paragraph" w:customStyle="1" w:styleId="01aPreamble">
    <w:name w:val="01aPreamble"/>
    <w:basedOn w:val="Normal"/>
    <w:qFormat/>
    <w:rsid w:val="008F4677"/>
  </w:style>
  <w:style w:type="paragraph" w:customStyle="1" w:styleId="TableBullet">
    <w:name w:val="TableBullet"/>
    <w:basedOn w:val="TableText10"/>
    <w:qFormat/>
    <w:rsid w:val="008F4677"/>
    <w:pPr>
      <w:numPr>
        <w:numId w:val="9"/>
      </w:numPr>
    </w:pPr>
  </w:style>
  <w:style w:type="paragraph" w:customStyle="1" w:styleId="TableNumbered">
    <w:name w:val="TableNumbered"/>
    <w:basedOn w:val="TableText10"/>
    <w:qFormat/>
    <w:rsid w:val="008F4677"/>
    <w:pPr>
      <w:numPr>
        <w:numId w:val="10"/>
      </w:numPr>
    </w:pPr>
  </w:style>
  <w:style w:type="character" w:customStyle="1" w:styleId="charCitHyperlinkItal">
    <w:name w:val="charCitHyperlinkItal"/>
    <w:basedOn w:val="Hyperlink"/>
    <w:uiPriority w:val="1"/>
    <w:rsid w:val="008F4677"/>
    <w:rPr>
      <w:i/>
      <w:color w:val="0000FF" w:themeColor="hyperlink"/>
      <w:u w:val="none"/>
    </w:rPr>
  </w:style>
  <w:style w:type="character" w:styleId="Hyperlink">
    <w:name w:val="Hyperlink"/>
    <w:basedOn w:val="DefaultParagraphFont"/>
    <w:uiPriority w:val="99"/>
    <w:unhideWhenUsed/>
    <w:rsid w:val="008F4677"/>
    <w:rPr>
      <w:color w:val="0000FF" w:themeColor="hyperlink"/>
      <w:u w:val="single"/>
    </w:rPr>
  </w:style>
  <w:style w:type="character" w:customStyle="1" w:styleId="charCitHyperlinkAbbrev">
    <w:name w:val="charCitHyperlinkAbbrev"/>
    <w:basedOn w:val="Hyperlink"/>
    <w:uiPriority w:val="1"/>
    <w:rsid w:val="008F4677"/>
    <w:rPr>
      <w:color w:val="0000FF" w:themeColor="hyperlink"/>
      <w:u w:val="none"/>
    </w:rPr>
  </w:style>
  <w:style w:type="character" w:customStyle="1" w:styleId="Heading3Char">
    <w:name w:val="Heading 3 Char"/>
    <w:aliases w:val="h3 Char,sec Char"/>
    <w:basedOn w:val="DefaultParagraphFont"/>
    <w:link w:val="Heading3"/>
    <w:uiPriority w:val="9"/>
    <w:rsid w:val="008F4677"/>
    <w:rPr>
      <w:b/>
      <w:sz w:val="24"/>
      <w:lang w:eastAsia="en-US"/>
    </w:rPr>
  </w:style>
  <w:style w:type="paragraph" w:customStyle="1" w:styleId="FormRule">
    <w:name w:val="FormRule"/>
    <w:basedOn w:val="Normal"/>
    <w:rsid w:val="008F4677"/>
    <w:pPr>
      <w:pBdr>
        <w:top w:val="single" w:sz="4" w:space="1" w:color="auto"/>
      </w:pBdr>
      <w:spacing w:before="160" w:after="40"/>
      <w:ind w:left="3220" w:right="3260"/>
    </w:pPr>
    <w:rPr>
      <w:sz w:val="8"/>
    </w:rPr>
  </w:style>
  <w:style w:type="paragraph" w:customStyle="1" w:styleId="OldAmdtsEntries">
    <w:name w:val="OldAmdtsEntries"/>
    <w:basedOn w:val="BillBasicHeading"/>
    <w:rsid w:val="008F4677"/>
    <w:pPr>
      <w:tabs>
        <w:tab w:val="clear" w:pos="2600"/>
        <w:tab w:val="left" w:leader="dot" w:pos="2700"/>
      </w:tabs>
      <w:ind w:left="2700" w:hanging="2000"/>
    </w:pPr>
    <w:rPr>
      <w:sz w:val="18"/>
    </w:rPr>
  </w:style>
  <w:style w:type="paragraph" w:customStyle="1" w:styleId="OldAmdt2ndLine">
    <w:name w:val="OldAmdt2ndLine"/>
    <w:basedOn w:val="OldAmdtsEntries"/>
    <w:rsid w:val="008F4677"/>
    <w:pPr>
      <w:tabs>
        <w:tab w:val="left" w:pos="2700"/>
      </w:tabs>
      <w:spacing w:before="0"/>
    </w:pPr>
  </w:style>
  <w:style w:type="paragraph" w:customStyle="1" w:styleId="parainpara">
    <w:name w:val="para in para"/>
    <w:rsid w:val="008F4677"/>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8F4677"/>
    <w:pPr>
      <w:spacing w:after="60"/>
      <w:ind w:left="2800"/>
    </w:pPr>
    <w:rPr>
      <w:rFonts w:ascii="ACTCrest" w:hAnsi="ACTCrest"/>
      <w:sz w:val="216"/>
    </w:rPr>
  </w:style>
  <w:style w:type="paragraph" w:customStyle="1" w:styleId="AuthorisedBlock">
    <w:name w:val="AuthorisedBlock"/>
    <w:basedOn w:val="Normal"/>
    <w:rsid w:val="008F4677"/>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8F4677"/>
    <w:rPr>
      <w:b w:val="0"/>
      <w:sz w:val="32"/>
    </w:rPr>
  </w:style>
  <w:style w:type="paragraph" w:customStyle="1" w:styleId="MH1Chapter">
    <w:name w:val="M H1 Chapter"/>
    <w:basedOn w:val="AH1Chapter"/>
    <w:rsid w:val="008F4677"/>
    <w:pPr>
      <w:tabs>
        <w:tab w:val="clear" w:pos="2600"/>
        <w:tab w:val="left" w:pos="2720"/>
      </w:tabs>
      <w:ind w:left="4000" w:hanging="3300"/>
    </w:pPr>
  </w:style>
  <w:style w:type="paragraph" w:customStyle="1" w:styleId="ApprFormHd">
    <w:name w:val="ApprFormHd"/>
    <w:basedOn w:val="Sched-heading"/>
    <w:rsid w:val="008F4677"/>
    <w:pPr>
      <w:ind w:left="0" w:firstLine="0"/>
    </w:pPr>
  </w:style>
  <w:style w:type="paragraph" w:customStyle="1" w:styleId="ISchMain">
    <w:name w:val="I Sch Main"/>
    <w:basedOn w:val="BillBasic"/>
    <w:rsid w:val="008F4677"/>
    <w:pPr>
      <w:tabs>
        <w:tab w:val="right" w:pos="900"/>
        <w:tab w:val="left" w:pos="1100"/>
      </w:tabs>
      <w:ind w:left="1100" w:hanging="1100"/>
    </w:pPr>
  </w:style>
  <w:style w:type="paragraph" w:customStyle="1" w:styleId="ISchpara">
    <w:name w:val="I Sch para"/>
    <w:basedOn w:val="BillBasic"/>
    <w:rsid w:val="008F4677"/>
    <w:pPr>
      <w:tabs>
        <w:tab w:val="right" w:pos="1400"/>
        <w:tab w:val="left" w:pos="1600"/>
      </w:tabs>
      <w:ind w:left="1600" w:hanging="1600"/>
    </w:pPr>
  </w:style>
  <w:style w:type="paragraph" w:customStyle="1" w:styleId="ISchsubpara">
    <w:name w:val="I Sch subpara"/>
    <w:basedOn w:val="BillBasic"/>
    <w:rsid w:val="008F4677"/>
    <w:pPr>
      <w:tabs>
        <w:tab w:val="right" w:pos="1940"/>
        <w:tab w:val="left" w:pos="2140"/>
      </w:tabs>
      <w:ind w:left="2140" w:hanging="2140"/>
    </w:pPr>
  </w:style>
  <w:style w:type="paragraph" w:customStyle="1" w:styleId="ISchsubsubpara">
    <w:name w:val="I Sch subsubpara"/>
    <w:basedOn w:val="BillBasic"/>
    <w:rsid w:val="008F4677"/>
    <w:pPr>
      <w:tabs>
        <w:tab w:val="right" w:pos="2460"/>
        <w:tab w:val="left" w:pos="2660"/>
      </w:tabs>
      <w:ind w:left="2660" w:hanging="2660"/>
    </w:pPr>
  </w:style>
  <w:style w:type="paragraph" w:customStyle="1" w:styleId="AssectheadingSymb">
    <w:name w:val="A ssect heading Symb"/>
    <w:basedOn w:val="Amain"/>
    <w:rsid w:val="008F467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F4677"/>
    <w:pPr>
      <w:tabs>
        <w:tab w:val="left" w:pos="0"/>
        <w:tab w:val="right" w:pos="2400"/>
        <w:tab w:val="left" w:pos="2600"/>
      </w:tabs>
      <w:ind w:left="2602" w:hanging="3084"/>
      <w:outlineLvl w:val="8"/>
    </w:pPr>
  </w:style>
  <w:style w:type="paragraph" w:customStyle="1" w:styleId="AmainreturnSymb">
    <w:name w:val="A main return Symb"/>
    <w:basedOn w:val="BillBasic"/>
    <w:rsid w:val="008F4677"/>
    <w:pPr>
      <w:tabs>
        <w:tab w:val="left" w:pos="1582"/>
      </w:tabs>
      <w:ind w:left="1100" w:hanging="1582"/>
    </w:pPr>
  </w:style>
  <w:style w:type="paragraph" w:customStyle="1" w:styleId="AparareturnSymb">
    <w:name w:val="A para return Symb"/>
    <w:basedOn w:val="BillBasic"/>
    <w:rsid w:val="008F4677"/>
    <w:pPr>
      <w:tabs>
        <w:tab w:val="left" w:pos="2081"/>
      </w:tabs>
      <w:ind w:left="1599" w:hanging="2081"/>
    </w:pPr>
  </w:style>
  <w:style w:type="paragraph" w:customStyle="1" w:styleId="AsubparareturnSymb">
    <w:name w:val="A subpara return Symb"/>
    <w:basedOn w:val="BillBasic"/>
    <w:rsid w:val="008F4677"/>
    <w:pPr>
      <w:tabs>
        <w:tab w:val="left" w:pos="2580"/>
      </w:tabs>
      <w:ind w:left="2098" w:hanging="2580"/>
    </w:pPr>
  </w:style>
  <w:style w:type="paragraph" w:customStyle="1" w:styleId="aDefSymb">
    <w:name w:val="aDef Symb"/>
    <w:basedOn w:val="BillBasic"/>
    <w:rsid w:val="008F4677"/>
    <w:pPr>
      <w:tabs>
        <w:tab w:val="left" w:pos="1582"/>
      </w:tabs>
      <w:ind w:left="1100" w:hanging="1582"/>
    </w:pPr>
  </w:style>
  <w:style w:type="paragraph" w:customStyle="1" w:styleId="aDefparaSymb">
    <w:name w:val="aDef para Symb"/>
    <w:basedOn w:val="Apara"/>
    <w:rsid w:val="008F4677"/>
    <w:pPr>
      <w:tabs>
        <w:tab w:val="clear" w:pos="1600"/>
        <w:tab w:val="left" w:pos="0"/>
        <w:tab w:val="left" w:pos="1599"/>
      </w:tabs>
      <w:ind w:left="1599" w:hanging="2081"/>
    </w:pPr>
  </w:style>
  <w:style w:type="paragraph" w:customStyle="1" w:styleId="aDefsubparaSymb">
    <w:name w:val="aDef subpara Symb"/>
    <w:basedOn w:val="Asubpara"/>
    <w:rsid w:val="008F4677"/>
    <w:pPr>
      <w:tabs>
        <w:tab w:val="left" w:pos="0"/>
      </w:tabs>
      <w:ind w:left="2098" w:hanging="2580"/>
    </w:pPr>
  </w:style>
  <w:style w:type="paragraph" w:customStyle="1" w:styleId="SchAmainSymb">
    <w:name w:val="Sch A main Symb"/>
    <w:basedOn w:val="Amain"/>
    <w:rsid w:val="008F4677"/>
    <w:pPr>
      <w:tabs>
        <w:tab w:val="left" w:pos="0"/>
      </w:tabs>
      <w:ind w:hanging="1580"/>
    </w:pPr>
  </w:style>
  <w:style w:type="paragraph" w:customStyle="1" w:styleId="SchAparaSymb">
    <w:name w:val="Sch A para Symb"/>
    <w:basedOn w:val="Apara"/>
    <w:rsid w:val="008F4677"/>
    <w:pPr>
      <w:tabs>
        <w:tab w:val="left" w:pos="0"/>
      </w:tabs>
      <w:ind w:hanging="2080"/>
    </w:pPr>
  </w:style>
  <w:style w:type="paragraph" w:customStyle="1" w:styleId="SchAsubparaSymb">
    <w:name w:val="Sch A subpara Symb"/>
    <w:basedOn w:val="Asubpara"/>
    <w:rsid w:val="008F4677"/>
    <w:pPr>
      <w:tabs>
        <w:tab w:val="left" w:pos="0"/>
      </w:tabs>
      <w:ind w:hanging="2580"/>
    </w:pPr>
  </w:style>
  <w:style w:type="paragraph" w:customStyle="1" w:styleId="SchAsubsubparaSymb">
    <w:name w:val="Sch A subsubpara Symb"/>
    <w:basedOn w:val="AsubsubparaSymb"/>
    <w:rsid w:val="008F4677"/>
  </w:style>
  <w:style w:type="paragraph" w:customStyle="1" w:styleId="refSymb">
    <w:name w:val="ref Symb"/>
    <w:basedOn w:val="BillBasic"/>
    <w:next w:val="Normal"/>
    <w:rsid w:val="008F4677"/>
    <w:pPr>
      <w:tabs>
        <w:tab w:val="left" w:pos="-480"/>
      </w:tabs>
      <w:spacing w:before="60"/>
      <w:ind w:hanging="480"/>
    </w:pPr>
    <w:rPr>
      <w:sz w:val="18"/>
    </w:rPr>
  </w:style>
  <w:style w:type="paragraph" w:customStyle="1" w:styleId="IshadedH5SecSymb">
    <w:name w:val="I shaded H5 Sec Symb"/>
    <w:basedOn w:val="AH5Sec"/>
    <w:rsid w:val="008F467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F4677"/>
    <w:pPr>
      <w:tabs>
        <w:tab w:val="clear" w:pos="-1580"/>
      </w:tabs>
      <w:ind w:left="975" w:hanging="1457"/>
    </w:pPr>
  </w:style>
  <w:style w:type="paragraph" w:customStyle="1" w:styleId="IH1ChapSymb">
    <w:name w:val="I H1 Chap Symb"/>
    <w:basedOn w:val="BillBasicHeading"/>
    <w:next w:val="Normal"/>
    <w:rsid w:val="008F467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F467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F467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F467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F4677"/>
    <w:pPr>
      <w:tabs>
        <w:tab w:val="clear" w:pos="2600"/>
        <w:tab w:val="left" w:pos="-1580"/>
        <w:tab w:val="left" w:pos="0"/>
        <w:tab w:val="left" w:pos="1100"/>
      </w:tabs>
      <w:spacing w:before="240"/>
      <w:ind w:left="1100" w:hanging="1580"/>
    </w:pPr>
  </w:style>
  <w:style w:type="paragraph" w:customStyle="1" w:styleId="IMainSymb">
    <w:name w:val="I Main Symb"/>
    <w:basedOn w:val="Amain"/>
    <w:rsid w:val="008F4677"/>
    <w:pPr>
      <w:tabs>
        <w:tab w:val="left" w:pos="0"/>
      </w:tabs>
      <w:ind w:hanging="1580"/>
    </w:pPr>
  </w:style>
  <w:style w:type="paragraph" w:customStyle="1" w:styleId="IparaSymb">
    <w:name w:val="I para Symb"/>
    <w:basedOn w:val="Apara"/>
    <w:rsid w:val="008F4677"/>
    <w:pPr>
      <w:tabs>
        <w:tab w:val="left" w:pos="0"/>
      </w:tabs>
      <w:ind w:hanging="2080"/>
      <w:outlineLvl w:val="9"/>
    </w:pPr>
  </w:style>
  <w:style w:type="paragraph" w:customStyle="1" w:styleId="IsubparaSymb">
    <w:name w:val="I subpara Symb"/>
    <w:basedOn w:val="Asubpara"/>
    <w:rsid w:val="008F467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F4677"/>
    <w:pPr>
      <w:tabs>
        <w:tab w:val="clear" w:pos="2400"/>
        <w:tab w:val="clear" w:pos="2600"/>
        <w:tab w:val="right" w:pos="2460"/>
        <w:tab w:val="left" w:pos="2660"/>
      </w:tabs>
      <w:ind w:left="2660" w:hanging="3140"/>
    </w:pPr>
  </w:style>
  <w:style w:type="paragraph" w:customStyle="1" w:styleId="IdefparaSymb">
    <w:name w:val="I def para Symb"/>
    <w:basedOn w:val="IparaSymb"/>
    <w:rsid w:val="008F4677"/>
    <w:pPr>
      <w:ind w:left="1599" w:hanging="2081"/>
    </w:pPr>
  </w:style>
  <w:style w:type="paragraph" w:customStyle="1" w:styleId="IdefsubparaSymb">
    <w:name w:val="I def subpara Symb"/>
    <w:basedOn w:val="IsubparaSymb"/>
    <w:rsid w:val="008F4677"/>
    <w:pPr>
      <w:ind w:left="2138"/>
    </w:pPr>
  </w:style>
  <w:style w:type="paragraph" w:customStyle="1" w:styleId="ISched-headingSymb">
    <w:name w:val="I Sched-heading Symb"/>
    <w:basedOn w:val="BillBasicHeading"/>
    <w:next w:val="Normal"/>
    <w:rsid w:val="008F4677"/>
    <w:pPr>
      <w:tabs>
        <w:tab w:val="left" w:pos="-3080"/>
        <w:tab w:val="left" w:pos="0"/>
      </w:tabs>
      <w:spacing w:before="320"/>
      <w:ind w:left="2600" w:hanging="3080"/>
    </w:pPr>
    <w:rPr>
      <w:sz w:val="34"/>
    </w:rPr>
  </w:style>
  <w:style w:type="paragraph" w:customStyle="1" w:styleId="ISched-PartSymb">
    <w:name w:val="I Sched-Part Symb"/>
    <w:basedOn w:val="BillBasicHeading"/>
    <w:rsid w:val="008F4677"/>
    <w:pPr>
      <w:tabs>
        <w:tab w:val="left" w:pos="-3080"/>
        <w:tab w:val="left" w:pos="0"/>
      </w:tabs>
      <w:spacing w:before="380"/>
      <w:ind w:left="2600" w:hanging="3080"/>
    </w:pPr>
    <w:rPr>
      <w:sz w:val="32"/>
    </w:rPr>
  </w:style>
  <w:style w:type="paragraph" w:customStyle="1" w:styleId="ISched-formSymb">
    <w:name w:val="I Sched-form Symb"/>
    <w:basedOn w:val="BillBasicHeading"/>
    <w:rsid w:val="008F4677"/>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F467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F467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F4677"/>
    <w:pPr>
      <w:tabs>
        <w:tab w:val="left" w:pos="1100"/>
      </w:tabs>
      <w:spacing w:before="60"/>
      <w:ind w:left="1500" w:hanging="1986"/>
    </w:pPr>
  </w:style>
  <w:style w:type="paragraph" w:customStyle="1" w:styleId="aExamHdgssSymb">
    <w:name w:val="aExamHdgss Symb"/>
    <w:basedOn w:val="BillBasicHeading"/>
    <w:next w:val="Normal"/>
    <w:rsid w:val="008F4677"/>
    <w:pPr>
      <w:tabs>
        <w:tab w:val="clear" w:pos="2600"/>
        <w:tab w:val="left" w:pos="1582"/>
      </w:tabs>
      <w:ind w:left="1100" w:hanging="1582"/>
    </w:pPr>
    <w:rPr>
      <w:sz w:val="18"/>
    </w:rPr>
  </w:style>
  <w:style w:type="paragraph" w:customStyle="1" w:styleId="aExamssSymb">
    <w:name w:val="aExamss Symb"/>
    <w:basedOn w:val="aNote"/>
    <w:rsid w:val="008F4677"/>
    <w:pPr>
      <w:tabs>
        <w:tab w:val="left" w:pos="1582"/>
      </w:tabs>
      <w:spacing w:before="60"/>
      <w:ind w:left="1100" w:hanging="1582"/>
    </w:pPr>
  </w:style>
  <w:style w:type="paragraph" w:customStyle="1" w:styleId="aExamINumssSymb">
    <w:name w:val="aExamINumss Symb"/>
    <w:basedOn w:val="aExamssSymb"/>
    <w:rsid w:val="008F4677"/>
    <w:pPr>
      <w:tabs>
        <w:tab w:val="left" w:pos="1100"/>
      </w:tabs>
      <w:ind w:left="1500" w:hanging="1986"/>
    </w:pPr>
  </w:style>
  <w:style w:type="paragraph" w:customStyle="1" w:styleId="aExamNumTextssSymb">
    <w:name w:val="aExamNumTextss Symb"/>
    <w:basedOn w:val="aExamssSymb"/>
    <w:rsid w:val="008F4677"/>
    <w:pPr>
      <w:tabs>
        <w:tab w:val="clear" w:pos="1582"/>
        <w:tab w:val="left" w:pos="1985"/>
      </w:tabs>
      <w:ind w:left="1503" w:hanging="1985"/>
    </w:pPr>
  </w:style>
  <w:style w:type="paragraph" w:customStyle="1" w:styleId="AExamIParaSymb">
    <w:name w:val="AExamIPara Symb"/>
    <w:basedOn w:val="aExam"/>
    <w:rsid w:val="008F4677"/>
    <w:pPr>
      <w:tabs>
        <w:tab w:val="right" w:pos="1718"/>
      </w:tabs>
      <w:ind w:left="1984" w:hanging="2466"/>
    </w:pPr>
  </w:style>
  <w:style w:type="paragraph" w:customStyle="1" w:styleId="aExamBulletssSymb">
    <w:name w:val="aExamBulletss Symb"/>
    <w:basedOn w:val="aExamssSymb"/>
    <w:rsid w:val="008F4677"/>
    <w:pPr>
      <w:tabs>
        <w:tab w:val="left" w:pos="1100"/>
      </w:tabs>
      <w:ind w:left="1500" w:hanging="1986"/>
    </w:pPr>
  </w:style>
  <w:style w:type="paragraph" w:customStyle="1" w:styleId="aNoteSymb">
    <w:name w:val="aNote Symb"/>
    <w:basedOn w:val="BillBasic"/>
    <w:rsid w:val="008F4677"/>
    <w:pPr>
      <w:tabs>
        <w:tab w:val="left" w:pos="1100"/>
        <w:tab w:val="left" w:pos="2381"/>
      </w:tabs>
      <w:ind w:left="1899" w:hanging="2381"/>
    </w:pPr>
    <w:rPr>
      <w:sz w:val="20"/>
    </w:rPr>
  </w:style>
  <w:style w:type="paragraph" w:customStyle="1" w:styleId="aNoteTextssSymb">
    <w:name w:val="aNoteTextss Symb"/>
    <w:basedOn w:val="Normal"/>
    <w:rsid w:val="008F4677"/>
    <w:pPr>
      <w:tabs>
        <w:tab w:val="clear" w:pos="0"/>
        <w:tab w:val="left" w:pos="1418"/>
      </w:tabs>
      <w:spacing w:before="60"/>
      <w:ind w:left="1417" w:hanging="1899"/>
      <w:jc w:val="both"/>
    </w:pPr>
    <w:rPr>
      <w:sz w:val="20"/>
    </w:rPr>
  </w:style>
  <w:style w:type="paragraph" w:customStyle="1" w:styleId="aNoteParaSymb">
    <w:name w:val="aNotePara Symb"/>
    <w:basedOn w:val="aNoteSymb"/>
    <w:rsid w:val="008F467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F4677"/>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F4677"/>
    <w:pPr>
      <w:tabs>
        <w:tab w:val="left" w:pos="1616"/>
        <w:tab w:val="left" w:pos="2495"/>
      </w:tabs>
      <w:spacing w:before="60"/>
      <w:ind w:left="2013" w:hanging="2495"/>
    </w:pPr>
  </w:style>
  <w:style w:type="paragraph" w:customStyle="1" w:styleId="aExamHdgparSymb">
    <w:name w:val="aExamHdgpar Symb"/>
    <w:basedOn w:val="aExamHdgssSymb"/>
    <w:next w:val="Normal"/>
    <w:rsid w:val="008F4677"/>
    <w:pPr>
      <w:tabs>
        <w:tab w:val="clear" w:pos="1582"/>
        <w:tab w:val="left" w:pos="1599"/>
      </w:tabs>
      <w:ind w:left="1599" w:hanging="2081"/>
    </w:pPr>
  </w:style>
  <w:style w:type="paragraph" w:customStyle="1" w:styleId="aExamparSymb">
    <w:name w:val="aExampar Symb"/>
    <w:basedOn w:val="aExamssSymb"/>
    <w:rsid w:val="008F4677"/>
    <w:pPr>
      <w:tabs>
        <w:tab w:val="clear" w:pos="1582"/>
        <w:tab w:val="left" w:pos="1599"/>
      </w:tabs>
      <w:ind w:left="1599" w:hanging="2081"/>
    </w:pPr>
  </w:style>
  <w:style w:type="paragraph" w:customStyle="1" w:styleId="aExamINumparSymb">
    <w:name w:val="aExamINumpar Symb"/>
    <w:basedOn w:val="aExamparSymb"/>
    <w:rsid w:val="008F4677"/>
    <w:pPr>
      <w:tabs>
        <w:tab w:val="left" w:pos="2000"/>
      </w:tabs>
      <w:ind w:left="2041" w:hanging="2495"/>
    </w:pPr>
  </w:style>
  <w:style w:type="paragraph" w:customStyle="1" w:styleId="aExamBulletparSymb">
    <w:name w:val="aExamBulletpar Symb"/>
    <w:basedOn w:val="aExamparSymb"/>
    <w:rsid w:val="008F4677"/>
    <w:pPr>
      <w:tabs>
        <w:tab w:val="clear" w:pos="1599"/>
        <w:tab w:val="left" w:pos="1616"/>
        <w:tab w:val="left" w:pos="2495"/>
      </w:tabs>
      <w:ind w:left="2013" w:hanging="2495"/>
    </w:pPr>
  </w:style>
  <w:style w:type="paragraph" w:customStyle="1" w:styleId="aNoteparSymb">
    <w:name w:val="aNotepar Symb"/>
    <w:basedOn w:val="BillBasic"/>
    <w:next w:val="Normal"/>
    <w:rsid w:val="008F4677"/>
    <w:pPr>
      <w:tabs>
        <w:tab w:val="left" w:pos="1599"/>
        <w:tab w:val="left" w:pos="2398"/>
      </w:tabs>
      <w:ind w:left="2410" w:hanging="2892"/>
    </w:pPr>
    <w:rPr>
      <w:sz w:val="20"/>
    </w:rPr>
  </w:style>
  <w:style w:type="paragraph" w:customStyle="1" w:styleId="aNoteTextparSymb">
    <w:name w:val="aNoteTextpar Symb"/>
    <w:basedOn w:val="aNoteparSymb"/>
    <w:rsid w:val="008F4677"/>
    <w:pPr>
      <w:tabs>
        <w:tab w:val="clear" w:pos="1599"/>
        <w:tab w:val="clear" w:pos="2398"/>
        <w:tab w:val="left" w:pos="2880"/>
      </w:tabs>
      <w:spacing w:before="60"/>
      <w:ind w:left="2398" w:hanging="2880"/>
    </w:pPr>
  </w:style>
  <w:style w:type="paragraph" w:customStyle="1" w:styleId="aNoteParaparSymb">
    <w:name w:val="aNoteParapar Symb"/>
    <w:basedOn w:val="aNoteparSymb"/>
    <w:rsid w:val="008F4677"/>
    <w:pPr>
      <w:tabs>
        <w:tab w:val="right" w:pos="2640"/>
      </w:tabs>
      <w:spacing w:before="60"/>
      <w:ind w:left="2920" w:hanging="3402"/>
    </w:pPr>
  </w:style>
  <w:style w:type="paragraph" w:customStyle="1" w:styleId="aNoteBulletparSymb">
    <w:name w:val="aNoteBulletpar Symb"/>
    <w:basedOn w:val="aNoteparSymb"/>
    <w:rsid w:val="008F4677"/>
    <w:pPr>
      <w:tabs>
        <w:tab w:val="clear" w:pos="1599"/>
        <w:tab w:val="left" w:pos="3289"/>
      </w:tabs>
      <w:spacing w:before="60"/>
      <w:ind w:left="2807" w:hanging="3289"/>
    </w:pPr>
  </w:style>
  <w:style w:type="paragraph" w:customStyle="1" w:styleId="AsubparabulletSymb">
    <w:name w:val="A subpara bullet Symb"/>
    <w:basedOn w:val="BillBasic"/>
    <w:rsid w:val="008F4677"/>
    <w:pPr>
      <w:tabs>
        <w:tab w:val="left" w:pos="2138"/>
        <w:tab w:val="left" w:pos="3005"/>
      </w:tabs>
      <w:spacing w:before="60"/>
      <w:ind w:left="2523" w:hanging="3005"/>
    </w:pPr>
  </w:style>
  <w:style w:type="paragraph" w:customStyle="1" w:styleId="aExamHdgsubparSymb">
    <w:name w:val="aExamHdgsubpar Symb"/>
    <w:basedOn w:val="aExamHdgssSymb"/>
    <w:next w:val="Normal"/>
    <w:rsid w:val="008F4677"/>
    <w:pPr>
      <w:tabs>
        <w:tab w:val="clear" w:pos="1582"/>
        <w:tab w:val="left" w:pos="2620"/>
      </w:tabs>
      <w:ind w:left="2138" w:hanging="2620"/>
    </w:pPr>
  </w:style>
  <w:style w:type="paragraph" w:customStyle="1" w:styleId="aExamsubparSymb">
    <w:name w:val="aExamsubpar Symb"/>
    <w:basedOn w:val="aExamssSymb"/>
    <w:rsid w:val="008F4677"/>
    <w:pPr>
      <w:tabs>
        <w:tab w:val="clear" w:pos="1582"/>
        <w:tab w:val="left" w:pos="2620"/>
      </w:tabs>
      <w:ind w:left="2138" w:hanging="2620"/>
    </w:pPr>
  </w:style>
  <w:style w:type="paragraph" w:customStyle="1" w:styleId="aNotesubparSymb">
    <w:name w:val="aNotesubpar Symb"/>
    <w:basedOn w:val="BillBasic"/>
    <w:next w:val="Normal"/>
    <w:rsid w:val="008F4677"/>
    <w:pPr>
      <w:tabs>
        <w:tab w:val="left" w:pos="2138"/>
        <w:tab w:val="left" w:pos="2937"/>
      </w:tabs>
      <w:ind w:left="2455" w:hanging="2937"/>
    </w:pPr>
    <w:rPr>
      <w:sz w:val="20"/>
    </w:rPr>
  </w:style>
  <w:style w:type="paragraph" w:customStyle="1" w:styleId="aNoteTextsubparSymb">
    <w:name w:val="aNoteTextsubpar Symb"/>
    <w:basedOn w:val="aNotesubparSymb"/>
    <w:rsid w:val="008F4677"/>
    <w:pPr>
      <w:tabs>
        <w:tab w:val="clear" w:pos="2138"/>
        <w:tab w:val="clear" w:pos="2937"/>
        <w:tab w:val="left" w:pos="2943"/>
      </w:tabs>
      <w:spacing w:before="60"/>
      <w:ind w:left="2943" w:hanging="3425"/>
    </w:pPr>
  </w:style>
  <w:style w:type="paragraph" w:customStyle="1" w:styleId="PenaltySymb">
    <w:name w:val="Penalty Symb"/>
    <w:basedOn w:val="AmainreturnSymb"/>
    <w:rsid w:val="008F4677"/>
  </w:style>
  <w:style w:type="paragraph" w:customStyle="1" w:styleId="PenaltyParaSymb">
    <w:name w:val="PenaltyPara Symb"/>
    <w:basedOn w:val="Normal"/>
    <w:rsid w:val="008F4677"/>
    <w:pPr>
      <w:tabs>
        <w:tab w:val="right" w:pos="1360"/>
      </w:tabs>
      <w:spacing w:before="60"/>
      <w:ind w:left="1599" w:hanging="2081"/>
      <w:jc w:val="both"/>
    </w:pPr>
  </w:style>
  <w:style w:type="paragraph" w:customStyle="1" w:styleId="FormulaSymb">
    <w:name w:val="Formula Symb"/>
    <w:basedOn w:val="BillBasic"/>
    <w:rsid w:val="008F4677"/>
    <w:pPr>
      <w:tabs>
        <w:tab w:val="left" w:pos="-480"/>
      </w:tabs>
      <w:spacing w:line="260" w:lineRule="atLeast"/>
      <w:ind w:hanging="480"/>
      <w:jc w:val="center"/>
    </w:pPr>
  </w:style>
  <w:style w:type="paragraph" w:customStyle="1" w:styleId="NormalSymb">
    <w:name w:val="Normal Symb"/>
    <w:basedOn w:val="Normal"/>
    <w:qFormat/>
    <w:rsid w:val="008F4677"/>
    <w:pPr>
      <w:ind w:hanging="482"/>
    </w:pPr>
  </w:style>
  <w:style w:type="character" w:styleId="PlaceholderText">
    <w:name w:val="Placeholder Text"/>
    <w:basedOn w:val="DefaultParagraphFont"/>
    <w:uiPriority w:val="99"/>
    <w:semiHidden/>
    <w:rsid w:val="008F4677"/>
    <w:rPr>
      <w:color w:val="808080"/>
    </w:rPr>
  </w:style>
  <w:style w:type="character" w:customStyle="1" w:styleId="aNoteChar">
    <w:name w:val="aNote Char"/>
    <w:basedOn w:val="DefaultParagraphFont"/>
    <w:link w:val="aNote"/>
    <w:locked/>
    <w:rsid w:val="0002206E"/>
    <w:rPr>
      <w:lang w:eastAsia="en-US"/>
    </w:rPr>
  </w:style>
  <w:style w:type="character" w:customStyle="1" w:styleId="Heading1Char">
    <w:name w:val="Heading 1 Char"/>
    <w:basedOn w:val="DefaultParagraphFont"/>
    <w:link w:val="Heading1"/>
    <w:uiPriority w:val="9"/>
    <w:locked/>
    <w:rsid w:val="0002206E"/>
    <w:rPr>
      <w:rFonts w:ascii="Arial" w:hAnsi="Arial"/>
      <w:b/>
      <w:kern w:val="28"/>
      <w:sz w:val="36"/>
      <w:lang w:eastAsia="en-US"/>
    </w:rPr>
  </w:style>
  <w:style w:type="character" w:customStyle="1" w:styleId="Heading2Char">
    <w:name w:val="Heading 2 Char"/>
    <w:aliases w:val="H2 Char,h2 Char"/>
    <w:basedOn w:val="DefaultParagraphFont"/>
    <w:link w:val="Heading2"/>
    <w:uiPriority w:val="9"/>
    <w:locked/>
    <w:rsid w:val="0002206E"/>
    <w:rPr>
      <w:rFonts w:ascii="Arial" w:hAnsi="Arial" w:cs="Arial"/>
      <w:b/>
      <w:bCs/>
      <w:iCs/>
      <w:sz w:val="28"/>
      <w:szCs w:val="28"/>
      <w:shd w:val="clear" w:color="auto" w:fill="E0E0E0"/>
      <w:lang w:eastAsia="en-US"/>
    </w:rPr>
  </w:style>
  <w:style w:type="character" w:customStyle="1" w:styleId="Heading4Char">
    <w:name w:val="Heading 4 Char"/>
    <w:basedOn w:val="DefaultParagraphFont"/>
    <w:link w:val="Heading4"/>
    <w:uiPriority w:val="9"/>
    <w:locked/>
    <w:rsid w:val="0002206E"/>
    <w:rPr>
      <w:rFonts w:ascii="Arial" w:hAnsi="Arial"/>
      <w:b/>
      <w:bCs/>
      <w:sz w:val="22"/>
      <w:szCs w:val="28"/>
      <w:lang w:eastAsia="en-US"/>
    </w:rPr>
  </w:style>
  <w:style w:type="character" w:customStyle="1" w:styleId="Heading5Char">
    <w:name w:val="Heading 5 Char"/>
    <w:basedOn w:val="DefaultParagraphFont"/>
    <w:link w:val="Heading5"/>
    <w:uiPriority w:val="9"/>
    <w:locked/>
    <w:rsid w:val="0002206E"/>
    <w:rPr>
      <w:sz w:val="22"/>
      <w:lang w:eastAsia="en-US"/>
    </w:rPr>
  </w:style>
  <w:style w:type="character" w:customStyle="1" w:styleId="Heading6Char">
    <w:name w:val="Heading 6 Char"/>
    <w:basedOn w:val="DefaultParagraphFont"/>
    <w:link w:val="Heading6"/>
    <w:uiPriority w:val="9"/>
    <w:locked/>
    <w:rsid w:val="0002206E"/>
    <w:rPr>
      <w:i/>
      <w:sz w:val="22"/>
      <w:lang w:eastAsia="en-US"/>
    </w:rPr>
  </w:style>
  <w:style w:type="character" w:customStyle="1" w:styleId="Heading7Char">
    <w:name w:val="Heading 7 Char"/>
    <w:basedOn w:val="DefaultParagraphFont"/>
    <w:link w:val="Heading7"/>
    <w:uiPriority w:val="9"/>
    <w:locked/>
    <w:rsid w:val="0002206E"/>
    <w:rPr>
      <w:rFonts w:ascii="Arial" w:hAnsi="Arial"/>
      <w:lang w:eastAsia="en-US"/>
    </w:rPr>
  </w:style>
  <w:style w:type="character" w:customStyle="1" w:styleId="Heading8Char">
    <w:name w:val="Heading 8 Char"/>
    <w:basedOn w:val="DefaultParagraphFont"/>
    <w:link w:val="Heading8"/>
    <w:uiPriority w:val="9"/>
    <w:locked/>
    <w:rsid w:val="0002206E"/>
    <w:rPr>
      <w:rFonts w:ascii="Arial" w:hAnsi="Arial"/>
      <w:i/>
      <w:lang w:eastAsia="en-US"/>
    </w:rPr>
  </w:style>
  <w:style w:type="character" w:customStyle="1" w:styleId="Heading9Char">
    <w:name w:val="Heading 9 Char"/>
    <w:basedOn w:val="DefaultParagraphFont"/>
    <w:link w:val="Heading9"/>
    <w:uiPriority w:val="9"/>
    <w:locked/>
    <w:rsid w:val="0002206E"/>
    <w:rPr>
      <w:rFonts w:ascii="Arial" w:hAnsi="Arial"/>
      <w:b/>
      <w:i/>
      <w:sz w:val="18"/>
      <w:lang w:eastAsia="en-US"/>
    </w:rPr>
  </w:style>
  <w:style w:type="character" w:customStyle="1" w:styleId="HeaderChar">
    <w:name w:val="Header Char"/>
    <w:basedOn w:val="DefaultParagraphFont"/>
    <w:link w:val="Header"/>
    <w:uiPriority w:val="99"/>
    <w:locked/>
    <w:rsid w:val="0002206E"/>
    <w:rPr>
      <w:sz w:val="24"/>
      <w:lang w:eastAsia="en-US"/>
    </w:rPr>
  </w:style>
  <w:style w:type="character" w:customStyle="1" w:styleId="PlainTextChar">
    <w:name w:val="Plain Text Char"/>
    <w:basedOn w:val="DefaultParagraphFont"/>
    <w:link w:val="PlainText"/>
    <w:uiPriority w:val="99"/>
    <w:locked/>
    <w:rsid w:val="0002206E"/>
    <w:rPr>
      <w:rFonts w:ascii="Courier New" w:hAnsi="Courier New"/>
      <w:lang w:eastAsia="en-US"/>
    </w:rPr>
  </w:style>
  <w:style w:type="character" w:customStyle="1" w:styleId="TitleChar">
    <w:name w:val="Title Char"/>
    <w:basedOn w:val="DefaultParagraphFont"/>
    <w:link w:val="Title"/>
    <w:uiPriority w:val="10"/>
    <w:locked/>
    <w:rsid w:val="0002206E"/>
    <w:rPr>
      <w:rFonts w:ascii="Arial" w:hAnsi="Arial"/>
      <w:b/>
      <w:kern w:val="28"/>
      <w:sz w:val="32"/>
      <w:lang w:eastAsia="en-US"/>
    </w:rPr>
  </w:style>
  <w:style w:type="character" w:customStyle="1" w:styleId="SignatureChar">
    <w:name w:val="Signature Char"/>
    <w:basedOn w:val="DefaultParagraphFont"/>
    <w:link w:val="Signature"/>
    <w:uiPriority w:val="99"/>
    <w:locked/>
    <w:rsid w:val="0002206E"/>
    <w:rPr>
      <w:sz w:val="24"/>
      <w:lang w:eastAsia="en-US"/>
    </w:rPr>
  </w:style>
  <w:style w:type="character" w:customStyle="1" w:styleId="SalutationChar">
    <w:name w:val="Salutation Char"/>
    <w:basedOn w:val="DefaultParagraphFont"/>
    <w:link w:val="Salutation"/>
    <w:uiPriority w:val="99"/>
    <w:locked/>
    <w:rsid w:val="0002206E"/>
    <w:rPr>
      <w:sz w:val="24"/>
      <w:lang w:eastAsia="en-US"/>
    </w:rPr>
  </w:style>
  <w:style w:type="paragraph" w:customStyle="1" w:styleId="IShadedschclause0">
    <w:name w:val="I Shaded sch clause"/>
    <w:basedOn w:val="IH5Sec"/>
    <w:rsid w:val="0002206E"/>
    <w:pPr>
      <w:shd w:val="pct15" w:color="auto" w:fill="FFFFFF"/>
      <w:tabs>
        <w:tab w:val="clear" w:pos="1100"/>
        <w:tab w:val="left" w:pos="700"/>
      </w:tabs>
      <w:ind w:left="700" w:hanging="700"/>
    </w:pPr>
  </w:style>
  <w:style w:type="paragraph" w:customStyle="1" w:styleId="Billfooter">
    <w:name w:val="Billfooter"/>
    <w:basedOn w:val="Normal"/>
    <w:rsid w:val="0002206E"/>
    <w:pPr>
      <w:tabs>
        <w:tab w:val="right" w:pos="7200"/>
      </w:tabs>
      <w:jc w:val="both"/>
    </w:pPr>
    <w:rPr>
      <w:sz w:val="18"/>
    </w:rPr>
  </w:style>
  <w:style w:type="paragraph" w:customStyle="1" w:styleId="00AssAm">
    <w:name w:val="00AssAm"/>
    <w:basedOn w:val="00SigningPage"/>
    <w:rsid w:val="0002206E"/>
  </w:style>
  <w:style w:type="character" w:customStyle="1" w:styleId="MacroTextChar">
    <w:name w:val="Macro Text Char"/>
    <w:basedOn w:val="DefaultParagraphFont"/>
    <w:link w:val="MacroText"/>
    <w:uiPriority w:val="99"/>
    <w:semiHidden/>
    <w:locked/>
    <w:rsid w:val="0002206E"/>
    <w:rPr>
      <w:rFonts w:ascii="Courier New" w:hAnsi="Courier New" w:cs="Courier New"/>
      <w:lang w:eastAsia="en-US"/>
    </w:rPr>
  </w:style>
  <w:style w:type="character" w:customStyle="1" w:styleId="SubtitleChar">
    <w:name w:val="Subtitle Char"/>
    <w:basedOn w:val="DefaultParagraphFont"/>
    <w:link w:val="Subtitle"/>
    <w:uiPriority w:val="11"/>
    <w:locked/>
    <w:rsid w:val="0002206E"/>
    <w:rPr>
      <w:rFonts w:ascii="Arial" w:hAnsi="Arial"/>
      <w:sz w:val="24"/>
      <w:lang w:eastAsia="en-US"/>
    </w:rPr>
  </w:style>
  <w:style w:type="paragraph" w:styleId="ListParagraph">
    <w:name w:val="List Paragraph"/>
    <w:basedOn w:val="Normal"/>
    <w:uiPriority w:val="34"/>
    <w:qFormat/>
    <w:rsid w:val="0002206E"/>
    <w:pPr>
      <w:ind w:left="720"/>
    </w:pPr>
    <w:rPr>
      <w:rFonts w:ascii="Calibri" w:hAnsi="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117" Type="http://schemas.openxmlformats.org/officeDocument/2006/relationships/hyperlink" Target="http://www.legislation.act.gov.au/a/2013-50/default.asp" TargetMode="External"/><Relationship Id="rId21" Type="http://schemas.openxmlformats.org/officeDocument/2006/relationships/header" Target="header3.xml"/><Relationship Id="rId42" Type="http://schemas.openxmlformats.org/officeDocument/2006/relationships/header" Target="header9.xml"/><Relationship Id="rId47" Type="http://schemas.openxmlformats.org/officeDocument/2006/relationships/hyperlink" Target="http://www.legislation.act.gov.au/a/2002-51" TargetMode="External"/><Relationship Id="rId63" Type="http://schemas.openxmlformats.org/officeDocument/2006/relationships/hyperlink" Target="http://www.legislation.act.gov.au/sl/2010-41" TargetMode="External"/><Relationship Id="rId68" Type="http://schemas.openxmlformats.org/officeDocument/2006/relationships/hyperlink" Target="http://www.legislation.act.gov.au/sl/2007-7" TargetMode="External"/><Relationship Id="rId84" Type="http://schemas.openxmlformats.org/officeDocument/2006/relationships/hyperlink" Target="http://www.legislation.act.gov.au/sl/2014-6/default.asp" TargetMode="External"/><Relationship Id="rId89" Type="http://schemas.openxmlformats.org/officeDocument/2006/relationships/hyperlink" Target="http://www.legislation.act.gov.au/a/2008-26" TargetMode="External"/><Relationship Id="rId112" Type="http://schemas.openxmlformats.org/officeDocument/2006/relationships/hyperlink" Target="http://www.legislation.act.gov.au/sl/2010-41/default.asp" TargetMode="External"/><Relationship Id="rId133" Type="http://schemas.openxmlformats.org/officeDocument/2006/relationships/fontTable" Target="fontTable.xml"/><Relationship Id="rId16" Type="http://schemas.openxmlformats.org/officeDocument/2006/relationships/hyperlink" Target="http://www.legislation.act.gov.au/a/2001-14" TargetMode="External"/><Relationship Id="rId107" Type="http://schemas.openxmlformats.org/officeDocument/2006/relationships/hyperlink" Target="http://www.legislation.act.gov.au/a/2008-26"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2-51/" TargetMode="External"/><Relationship Id="rId37" Type="http://schemas.openxmlformats.org/officeDocument/2006/relationships/footer" Target="footer8.xml"/><Relationship Id="rId53" Type="http://schemas.openxmlformats.org/officeDocument/2006/relationships/footer" Target="footer12.xml"/><Relationship Id="rId58" Type="http://schemas.openxmlformats.org/officeDocument/2006/relationships/hyperlink" Target="http://www.legislation.act.gov.au/a/2007-22" TargetMode="External"/><Relationship Id="rId74" Type="http://schemas.openxmlformats.org/officeDocument/2006/relationships/hyperlink" Target="http://www.legislation.act.gov.au/a/2008-26" TargetMode="External"/><Relationship Id="rId79" Type="http://schemas.openxmlformats.org/officeDocument/2006/relationships/hyperlink" Target="http://www.legislation.act.gov.au/a/2008-26" TargetMode="External"/><Relationship Id="rId102" Type="http://schemas.openxmlformats.org/officeDocument/2006/relationships/hyperlink" Target="http://www.legislation.act.gov.au/a/2007-22" TargetMode="External"/><Relationship Id="rId123" Type="http://schemas.openxmlformats.org/officeDocument/2006/relationships/footer" Target="footer14.xml"/><Relationship Id="rId128" Type="http://schemas.openxmlformats.org/officeDocument/2006/relationships/footer" Target="footer17.xml"/><Relationship Id="rId5" Type="http://schemas.openxmlformats.org/officeDocument/2006/relationships/webSettings" Target="webSettings.xml"/><Relationship Id="rId90" Type="http://schemas.openxmlformats.org/officeDocument/2006/relationships/hyperlink" Target="http://www.legislation.act.gov.au/sl/2014-6/default.asp" TargetMode="External"/><Relationship Id="rId95" Type="http://schemas.openxmlformats.org/officeDocument/2006/relationships/hyperlink" Target="http://www.legislation.act.gov.au/sl/2010-41" TargetMode="External"/><Relationship Id="rId14" Type="http://schemas.openxmlformats.org/officeDocument/2006/relationships/hyperlink" Target="http://www.legislation.act.gov.a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http://www.legislation.act.gov.au/a/2001-14" TargetMode="External"/><Relationship Id="rId35" Type="http://schemas.openxmlformats.org/officeDocument/2006/relationships/header" Target="header7.xml"/><Relationship Id="rId43" Type="http://schemas.openxmlformats.org/officeDocument/2006/relationships/footer" Target="footer10.xml"/><Relationship Id="rId48" Type="http://schemas.openxmlformats.org/officeDocument/2006/relationships/hyperlink" Target="http://www.legislation.act.gov.au/a/2001-14" TargetMode="External"/><Relationship Id="rId56" Type="http://schemas.openxmlformats.org/officeDocument/2006/relationships/hyperlink" Target="http://www.legislation.act.gov.au/a/2004-56" TargetMode="External"/><Relationship Id="rId64" Type="http://schemas.openxmlformats.org/officeDocument/2006/relationships/hyperlink" Target="http://www.legislation.act.gov.au/sl/2013-10" TargetMode="External"/><Relationship Id="rId69" Type="http://schemas.openxmlformats.org/officeDocument/2006/relationships/hyperlink" Target="http://www.legislation.act.gov.au/a/2007-22" TargetMode="External"/><Relationship Id="rId77" Type="http://schemas.openxmlformats.org/officeDocument/2006/relationships/hyperlink" Target="http://www.legislation.act.gov.au/a/2008-26" TargetMode="External"/><Relationship Id="rId100" Type="http://schemas.openxmlformats.org/officeDocument/2006/relationships/hyperlink" Target="http://www.legislation.act.gov.au/sl/2007-7" TargetMode="External"/><Relationship Id="rId105" Type="http://schemas.openxmlformats.org/officeDocument/2006/relationships/hyperlink" Target="http://www.legislation.act.gov.au/sl/2008-56" TargetMode="External"/><Relationship Id="rId113" Type="http://schemas.openxmlformats.org/officeDocument/2006/relationships/hyperlink" Target="http://www.legislation.act.gov.au/sl/2010-41/default.asp" TargetMode="External"/><Relationship Id="rId118" Type="http://schemas.openxmlformats.org/officeDocument/2006/relationships/hyperlink" Target="http://www.legislation.act.gov.au/sl/2014-6/default.asp" TargetMode="External"/><Relationship Id="rId126" Type="http://schemas.openxmlformats.org/officeDocument/2006/relationships/header" Target="header15.xml"/><Relationship Id="rId13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10.xml"/><Relationship Id="rId72" Type="http://schemas.openxmlformats.org/officeDocument/2006/relationships/hyperlink" Target="http://www.legislation.act.gov.au/sl/2013-10" TargetMode="External"/><Relationship Id="rId80" Type="http://schemas.openxmlformats.org/officeDocument/2006/relationships/hyperlink" Target="http://www.legislation.act.gov.au/sl/2010-41" TargetMode="External"/><Relationship Id="rId85" Type="http://schemas.openxmlformats.org/officeDocument/2006/relationships/hyperlink" Target="http://www.legislation.act.gov.au/sl/2014-6/default.asp" TargetMode="External"/><Relationship Id="rId93" Type="http://schemas.openxmlformats.org/officeDocument/2006/relationships/hyperlink" Target="http://www.legislation.act.gov.au/sl/2014-6/default.asp" TargetMode="External"/><Relationship Id="rId98" Type="http://schemas.openxmlformats.org/officeDocument/2006/relationships/hyperlink" Target="http://www.legislation.act.gov.au/sl/2010-41" TargetMode="External"/><Relationship Id="rId121" Type="http://schemas.openxmlformats.org/officeDocument/2006/relationships/header" Target="header12.xml"/><Relationship Id="rId3" Type="http://schemas.openxmlformats.org/officeDocument/2006/relationships/styles" Target="styl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http://www.legislation.act.gov.au/a/2002-51/" TargetMode="External"/><Relationship Id="rId38" Type="http://schemas.openxmlformats.org/officeDocument/2006/relationships/footer" Target="footer9.xml"/><Relationship Id="rId46" Type="http://schemas.openxmlformats.org/officeDocument/2006/relationships/hyperlink" Target="http://www.legislation.act.gov.au/a/2001-14" TargetMode="External"/><Relationship Id="rId59" Type="http://schemas.openxmlformats.org/officeDocument/2006/relationships/hyperlink" Target="http://www.legislation.act.gov.au/a/2008-26/default.asp" TargetMode="External"/><Relationship Id="rId67" Type="http://schemas.openxmlformats.org/officeDocument/2006/relationships/hyperlink" Target="http://www.legislation.act.gov.au/sl/2014-6/default.asp" TargetMode="External"/><Relationship Id="rId103" Type="http://schemas.openxmlformats.org/officeDocument/2006/relationships/hyperlink" Target="http://www.legislation.act.gov.au/a/2007-22" TargetMode="External"/><Relationship Id="rId108" Type="http://schemas.openxmlformats.org/officeDocument/2006/relationships/hyperlink" Target="http://www.legislation.act.gov.au/sl/2009-25" TargetMode="External"/><Relationship Id="rId116" Type="http://schemas.openxmlformats.org/officeDocument/2006/relationships/hyperlink" Target="http://www.legislation.act.gov.au/a/2013-50/default.asp" TargetMode="External"/><Relationship Id="rId124" Type="http://schemas.openxmlformats.org/officeDocument/2006/relationships/footer" Target="footer15.xml"/><Relationship Id="rId129" Type="http://schemas.openxmlformats.org/officeDocument/2006/relationships/header" Target="header16.xml"/><Relationship Id="rId20" Type="http://schemas.openxmlformats.org/officeDocument/2006/relationships/footer" Target="footer2.xml"/><Relationship Id="rId41" Type="http://schemas.openxmlformats.org/officeDocument/2006/relationships/header" Target="header8.xml"/><Relationship Id="rId54" Type="http://schemas.openxmlformats.org/officeDocument/2006/relationships/footer" Target="footer13.xml"/><Relationship Id="rId62" Type="http://schemas.openxmlformats.org/officeDocument/2006/relationships/hyperlink" Target="http://www.legislation.act.gov.au/a/2009-24" TargetMode="External"/><Relationship Id="rId70" Type="http://schemas.openxmlformats.org/officeDocument/2006/relationships/hyperlink" Target="http://www.legislation.act.gov.au/sl/2009-25" TargetMode="External"/><Relationship Id="rId75" Type="http://schemas.openxmlformats.org/officeDocument/2006/relationships/hyperlink" Target="http://www.legislation.act.gov.au/sl/2010-41" TargetMode="External"/><Relationship Id="rId83" Type="http://schemas.openxmlformats.org/officeDocument/2006/relationships/hyperlink" Target="http://www.legislation.act.gov.au/sl/2014-6/default.asp" TargetMode="External"/><Relationship Id="rId88" Type="http://schemas.openxmlformats.org/officeDocument/2006/relationships/hyperlink" Target="http://www.legislation.act.gov.au/sl/2014-6/default.asp" TargetMode="External"/><Relationship Id="rId91" Type="http://schemas.openxmlformats.org/officeDocument/2006/relationships/hyperlink" Target="http://www.legislation.act.gov.au/sl/2010-41" TargetMode="External"/><Relationship Id="rId96" Type="http://schemas.openxmlformats.org/officeDocument/2006/relationships/hyperlink" Target="http://www.legislation.act.gov.au/sl/2014-6/default.asp" TargetMode="External"/><Relationship Id="rId111" Type="http://schemas.openxmlformats.org/officeDocument/2006/relationships/hyperlink" Target="http://www.legislation.act.gov.au/a/2009-24" TargetMode="External"/><Relationship Id="rId132"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2001-14" TargetMode="External"/><Relationship Id="rId36" Type="http://schemas.openxmlformats.org/officeDocument/2006/relationships/footer" Target="footer7.xml"/><Relationship Id="rId49" Type="http://schemas.openxmlformats.org/officeDocument/2006/relationships/hyperlink" Target="http://www.legislation.act.gov.au/a/2002-51" TargetMode="External"/><Relationship Id="rId57" Type="http://schemas.openxmlformats.org/officeDocument/2006/relationships/hyperlink" Target="http://www.legislation.act.gov.au/sl/2007-7" TargetMode="External"/><Relationship Id="rId106" Type="http://schemas.openxmlformats.org/officeDocument/2006/relationships/hyperlink" Target="http://www.legislation.act.gov.au/sl/2008-56" TargetMode="External"/><Relationship Id="rId114" Type="http://schemas.openxmlformats.org/officeDocument/2006/relationships/hyperlink" Target="http://www.legislation.act.gov.au/sl/2013-10" TargetMode="External"/><Relationship Id="rId119" Type="http://schemas.openxmlformats.org/officeDocument/2006/relationships/hyperlink" Target="http://www.legislation.act.gov.au/sl/2014-6/default.asp" TargetMode="External"/><Relationship Id="rId127" Type="http://schemas.openxmlformats.org/officeDocument/2006/relationships/footer" Target="footer16.xm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44" Type="http://schemas.openxmlformats.org/officeDocument/2006/relationships/footer" Target="footer11.xml"/><Relationship Id="rId52" Type="http://schemas.openxmlformats.org/officeDocument/2006/relationships/header" Target="header11.xml"/><Relationship Id="rId60" Type="http://schemas.openxmlformats.org/officeDocument/2006/relationships/hyperlink" Target="http://www.legislation.act.gov.au/sl/2008-56" TargetMode="External"/><Relationship Id="rId65" Type="http://schemas.openxmlformats.org/officeDocument/2006/relationships/hyperlink" Target="http://www.legislation.act.gov.au/a/2013-50" TargetMode="External"/><Relationship Id="rId73" Type="http://schemas.openxmlformats.org/officeDocument/2006/relationships/hyperlink" Target="http://www.legislation.act.gov.au/a/2013-50" TargetMode="External"/><Relationship Id="rId78" Type="http://schemas.openxmlformats.org/officeDocument/2006/relationships/hyperlink" Target="http://www.legislation.act.gov.au/sl/2010-41" TargetMode="External"/><Relationship Id="rId81" Type="http://schemas.openxmlformats.org/officeDocument/2006/relationships/hyperlink" Target="http://www.legislation.act.gov.au/a/2008-26" TargetMode="External"/><Relationship Id="rId86" Type="http://schemas.openxmlformats.org/officeDocument/2006/relationships/hyperlink" Target="http://www.legislation.act.gov.au/sl/2014-6/default.asp" TargetMode="External"/><Relationship Id="rId94" Type="http://schemas.openxmlformats.org/officeDocument/2006/relationships/hyperlink" Target="http://www.legislation.act.gov.au/sl/2008-56" TargetMode="External"/><Relationship Id="rId99" Type="http://schemas.openxmlformats.org/officeDocument/2006/relationships/hyperlink" Target="http://www.legislation.act.gov.au/sl/2010-41" TargetMode="External"/><Relationship Id="rId101" Type="http://schemas.openxmlformats.org/officeDocument/2006/relationships/hyperlink" Target="http://www.legislation.act.gov.au/sl/2007-7" TargetMode="External"/><Relationship Id="rId122" Type="http://schemas.openxmlformats.org/officeDocument/2006/relationships/header" Target="header13.xml"/><Relationship Id="rId130"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2-51" TargetMode="External"/><Relationship Id="rId109" Type="http://schemas.openxmlformats.org/officeDocument/2006/relationships/hyperlink" Target="http://www.legislation.act.gov.au/sl/2009-25" TargetMode="External"/><Relationship Id="rId34" Type="http://schemas.openxmlformats.org/officeDocument/2006/relationships/header" Target="header6.xml"/><Relationship Id="rId50" Type="http://schemas.openxmlformats.org/officeDocument/2006/relationships/hyperlink" Target="http://www.legislation.act.gov.au/a/2002-51" TargetMode="External"/><Relationship Id="rId55" Type="http://schemas.openxmlformats.org/officeDocument/2006/relationships/hyperlink" Target="http://www.legislation.act.gov.au/a/2001-14/default.asp" TargetMode="External"/><Relationship Id="rId76" Type="http://schemas.openxmlformats.org/officeDocument/2006/relationships/hyperlink" Target="http://www.legislation.act.gov.au/a/2008-26" TargetMode="External"/><Relationship Id="rId97" Type="http://schemas.openxmlformats.org/officeDocument/2006/relationships/hyperlink" Target="http://www.legislation.act.gov.au/sl/2010-41" TargetMode="External"/><Relationship Id="rId104" Type="http://schemas.openxmlformats.org/officeDocument/2006/relationships/hyperlink" Target="http://www.legislation.act.gov.au/sl/2008-56" TargetMode="External"/><Relationship Id="rId120" Type="http://schemas.openxmlformats.org/officeDocument/2006/relationships/hyperlink" Target="http://www.legislation.act.gov.au/a/2001-14/default.asp" TargetMode="External"/><Relationship Id="rId125" Type="http://schemas.openxmlformats.org/officeDocument/2006/relationships/header" Target="header14.xml"/><Relationship Id="rId7" Type="http://schemas.openxmlformats.org/officeDocument/2006/relationships/endnotes" Target="endnotes.xml"/><Relationship Id="rId71" Type="http://schemas.openxmlformats.org/officeDocument/2006/relationships/hyperlink" Target="http://www.legislation.act.gov.au/a/2009-24" TargetMode="External"/><Relationship Id="rId92" Type="http://schemas.openxmlformats.org/officeDocument/2006/relationships/hyperlink" Target="http://www.legislation.act.gov.au/sl/2014-6/default.asp"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www.legislation.act.gov.au/a/2008-26" TargetMode="External"/><Relationship Id="rId45" Type="http://schemas.openxmlformats.org/officeDocument/2006/relationships/hyperlink" Target="http://www.legislation.act.gov.au/a/2001-14" TargetMode="External"/><Relationship Id="rId66" Type="http://schemas.openxmlformats.org/officeDocument/2006/relationships/hyperlink" Target="http://www.legislation.act.gov.au/sl/2014-6/default.asp" TargetMode="External"/><Relationship Id="rId87" Type="http://schemas.openxmlformats.org/officeDocument/2006/relationships/hyperlink" Target="http://www.legislation.act.gov.au/a/2008-26" TargetMode="External"/><Relationship Id="rId110" Type="http://schemas.openxmlformats.org/officeDocument/2006/relationships/hyperlink" Target="http://www.legislation.act.gov.au/a/2009-24" TargetMode="External"/><Relationship Id="rId115" Type="http://schemas.openxmlformats.org/officeDocument/2006/relationships/hyperlink" Target="http://www.legislation.act.gov.au/sl/2013-10" TargetMode="External"/><Relationship Id="rId131" Type="http://schemas.openxmlformats.org/officeDocument/2006/relationships/header" Target="header17.xml"/><Relationship Id="rId61" Type="http://schemas.openxmlformats.org/officeDocument/2006/relationships/hyperlink" Target="http://www.legislation.act.gov.au/sl/2009-25" TargetMode="External"/><Relationship Id="rId82" Type="http://schemas.openxmlformats.org/officeDocument/2006/relationships/hyperlink" Target="http://www.legislation.act.gov.au/sl/2014-6/default.asp" TargetMode="External"/><Relationship Id="rId1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A9D0A-E758-496F-AE2A-02612D3AA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5920</Words>
  <Characters>33155</Characters>
  <Application>Microsoft Office Word</Application>
  <DocSecurity>0</DocSecurity>
  <Lines>2732</Lines>
  <Paragraphs>2195</Paragraphs>
  <ScaleCrop>false</ScaleCrop>
  <HeadingPairs>
    <vt:vector size="2" baseType="variant">
      <vt:variant>
        <vt:lpstr>Title</vt:lpstr>
      </vt:variant>
      <vt:variant>
        <vt:i4>1</vt:i4>
      </vt:variant>
    </vt:vector>
  </HeadingPairs>
  <TitlesOfParts>
    <vt:vector size="1" baseType="lpstr">
      <vt:lpstr>Criminal Code Regulation 2005</vt:lpstr>
    </vt:vector>
  </TitlesOfParts>
  <Manager>Regulation</Manager>
  <Company>Section</Company>
  <LinksUpToDate>false</LinksUpToDate>
  <CharactersWithSpaces>37236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Code Regulation 2005</dc:title>
  <dc:subject>Amendment</dc:subject>
  <dc:creator>ACT Government</dc:creator>
  <cp:keywords>R13</cp:keywords>
  <dc:description/>
  <cp:lastModifiedBy>PCODCS</cp:lastModifiedBy>
  <cp:revision>5</cp:revision>
  <cp:lastPrinted>2016-04-07T04:38:00Z</cp:lastPrinted>
  <dcterms:created xsi:type="dcterms:W3CDTF">2019-08-14T06:12:00Z</dcterms:created>
  <dcterms:modified xsi:type="dcterms:W3CDTF">2019-08-14T06:12:00Z</dcterms:modified>
  <cp:category>R13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-14/08/19</vt:lpwstr>
  </property>
  <property fmtid="{D5CDD505-2E9C-101B-9397-08002B2CF9AE}" pid="5" name="RepubDt">
    <vt:lpwstr>18/04/16</vt:lpwstr>
  </property>
  <property fmtid="{D5CDD505-2E9C-101B-9397-08002B2CF9AE}" pid="6" name="StartDt">
    <vt:lpwstr>18/04/16</vt:lpwstr>
  </property>
  <property fmtid="{D5CDD505-2E9C-101B-9397-08002B2CF9AE}" pid="7" name="DMSID">
    <vt:lpwstr>1077359</vt:lpwstr>
  </property>
  <property fmtid="{D5CDD505-2E9C-101B-9397-08002B2CF9AE}" pid="8" name="CHECKEDOUTFROMJMS">
    <vt:lpwstr/>
  </property>
  <property fmtid="{D5CDD505-2E9C-101B-9397-08002B2CF9AE}" pid="9" name="JMSREQUIREDCHECKIN">
    <vt:lpwstr/>
  </property>
</Properties>
</file>