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5289F" w14:textId="77777777" w:rsidR="00AE47B2" w:rsidRDefault="00AE47B2" w:rsidP="00427153">
      <w:pPr>
        <w:jc w:val="center"/>
      </w:pPr>
      <w:r>
        <w:rPr>
          <w:noProof/>
          <w:lang w:eastAsia="en-AU"/>
        </w:rPr>
        <w:drawing>
          <wp:inline distT="0" distB="0" distL="0" distR="0" wp14:anchorId="6D32182B" wp14:editId="35D62B3F">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9A41993" w14:textId="77777777" w:rsidR="00AE47B2" w:rsidRDefault="00AE47B2" w:rsidP="00427153">
      <w:pPr>
        <w:jc w:val="center"/>
        <w:rPr>
          <w:rFonts w:ascii="Arial" w:hAnsi="Arial"/>
        </w:rPr>
      </w:pPr>
      <w:r>
        <w:rPr>
          <w:rFonts w:ascii="Arial" w:hAnsi="Arial"/>
        </w:rPr>
        <w:t>Australian Capital Territory</w:t>
      </w:r>
    </w:p>
    <w:p w14:paraId="277616FD" w14:textId="73C73A05" w:rsidR="00AE47B2" w:rsidRDefault="005669E3" w:rsidP="00427153">
      <w:pPr>
        <w:pStyle w:val="Billname1"/>
      </w:pPr>
      <w:r>
        <w:fldChar w:fldCharType="begin"/>
      </w:r>
      <w:r>
        <w:instrText xml:space="preserve"> REF Citation \*charformat </w:instrText>
      </w:r>
      <w:r>
        <w:fldChar w:fldCharType="separate"/>
      </w:r>
      <w:r w:rsidR="00754C45">
        <w:t>Smoke-Free Public Places Regulation 2005</w:t>
      </w:r>
      <w:r>
        <w:fldChar w:fldCharType="end"/>
      </w:r>
      <w:r w:rsidR="00AE47B2">
        <w:t xml:space="preserve">    </w:t>
      </w:r>
    </w:p>
    <w:p w14:paraId="785CA1AD" w14:textId="03CF8989" w:rsidR="00AE47B2" w:rsidRDefault="00A9079A" w:rsidP="00427153">
      <w:pPr>
        <w:pStyle w:val="ActNo"/>
      </w:pPr>
      <w:bookmarkStart w:id="0" w:name="LawNo"/>
      <w:r>
        <w:t>SL2005-21</w:t>
      </w:r>
      <w:bookmarkEnd w:id="0"/>
    </w:p>
    <w:p w14:paraId="14B36BC7" w14:textId="77777777" w:rsidR="00AE47B2" w:rsidRDefault="00AE47B2" w:rsidP="00427153">
      <w:pPr>
        <w:pStyle w:val="CoverInForce"/>
      </w:pPr>
      <w:r>
        <w:t>made under the</w:t>
      </w:r>
    </w:p>
    <w:p w14:paraId="423A6392" w14:textId="6BE53668" w:rsidR="00AE47B2" w:rsidRDefault="005669E3" w:rsidP="00427153">
      <w:pPr>
        <w:pStyle w:val="CoverActName"/>
      </w:pPr>
      <w:r>
        <w:fldChar w:fldCharType="begin"/>
      </w:r>
      <w:r>
        <w:instrText xml:space="preserve"> REF ActName \*charformat </w:instrText>
      </w:r>
      <w:r>
        <w:fldChar w:fldCharType="separate"/>
      </w:r>
      <w:r w:rsidR="00754C45" w:rsidRPr="00754C45">
        <w:t>Smoke-Free Public Places Act 2003</w:t>
      </w:r>
      <w:r>
        <w:fldChar w:fldCharType="end"/>
      </w:r>
    </w:p>
    <w:p w14:paraId="550AAD4E" w14:textId="21B8574C" w:rsidR="00AE47B2" w:rsidRDefault="00AE47B2" w:rsidP="00427153">
      <w:pPr>
        <w:pStyle w:val="RepubNo"/>
      </w:pPr>
      <w:r>
        <w:t xml:space="preserve">Republication No </w:t>
      </w:r>
      <w:bookmarkStart w:id="1" w:name="RepubNo"/>
      <w:r w:rsidR="00A9079A">
        <w:t>4</w:t>
      </w:r>
      <w:bookmarkEnd w:id="1"/>
    </w:p>
    <w:p w14:paraId="15A77E4D" w14:textId="0C2B100B" w:rsidR="00AE47B2" w:rsidRDefault="00AE47B2" w:rsidP="00427153">
      <w:pPr>
        <w:pStyle w:val="EffectiveDate"/>
      </w:pPr>
      <w:r>
        <w:t xml:space="preserve">Effective:  </w:t>
      </w:r>
      <w:bookmarkStart w:id="2" w:name="EffectiveDate"/>
      <w:r w:rsidR="00A9079A">
        <w:t>27 November 2023</w:t>
      </w:r>
      <w:bookmarkEnd w:id="2"/>
      <w:r w:rsidR="00A9079A">
        <w:t xml:space="preserve"> – </w:t>
      </w:r>
      <w:bookmarkStart w:id="3" w:name="EndEffDate"/>
      <w:r w:rsidR="00A9079A">
        <w:t>25 November 2025</w:t>
      </w:r>
      <w:bookmarkEnd w:id="3"/>
    </w:p>
    <w:p w14:paraId="55A51834" w14:textId="51C5E546" w:rsidR="00AE47B2" w:rsidRDefault="00AE47B2" w:rsidP="00427153">
      <w:pPr>
        <w:pStyle w:val="CoverInForce"/>
      </w:pPr>
      <w:r>
        <w:t xml:space="preserve">Republication date: </w:t>
      </w:r>
      <w:bookmarkStart w:id="4" w:name="InForceDate"/>
      <w:r w:rsidR="00A9079A">
        <w:t>27 November 2023</w:t>
      </w:r>
      <w:bookmarkEnd w:id="4"/>
    </w:p>
    <w:p w14:paraId="399E60A0" w14:textId="4B8D95F7" w:rsidR="00AE47B2" w:rsidRDefault="00AE47B2" w:rsidP="00427153">
      <w:pPr>
        <w:pStyle w:val="CoverInForce"/>
      </w:pPr>
      <w:r>
        <w:t xml:space="preserve">Last amendment made by </w:t>
      </w:r>
      <w:bookmarkStart w:id="5" w:name="LastAmdt"/>
      <w:r w:rsidRPr="00AE47B2">
        <w:rPr>
          <w:rStyle w:val="charCitHyperlinkAbbrev"/>
        </w:rPr>
        <w:fldChar w:fldCharType="begin"/>
      </w:r>
      <w:r w:rsidR="00A9079A">
        <w:rPr>
          <w:rStyle w:val="charCitHyperlinkAbbrev"/>
        </w:rPr>
        <w:instrText>HYPERLINK "http://www.legislation.act.gov.au/a/2023-36/" \o "Planning (Consequential Amendments) Act 2023"</w:instrText>
      </w:r>
      <w:r w:rsidRPr="00AE47B2">
        <w:rPr>
          <w:rStyle w:val="charCitHyperlinkAbbrev"/>
        </w:rPr>
      </w:r>
      <w:r w:rsidRPr="00AE47B2">
        <w:rPr>
          <w:rStyle w:val="charCitHyperlinkAbbrev"/>
        </w:rPr>
        <w:fldChar w:fldCharType="separate"/>
      </w:r>
      <w:r w:rsidR="00A9079A">
        <w:rPr>
          <w:rStyle w:val="charCitHyperlinkAbbrev"/>
        </w:rPr>
        <w:t>A2023</w:t>
      </w:r>
      <w:r w:rsidR="00A9079A">
        <w:rPr>
          <w:rStyle w:val="charCitHyperlinkAbbrev"/>
        </w:rPr>
        <w:noBreakHyphen/>
        <w:t>36</w:t>
      </w:r>
      <w:r w:rsidRPr="00AE47B2">
        <w:rPr>
          <w:rStyle w:val="charCitHyperlinkAbbrev"/>
        </w:rPr>
        <w:fldChar w:fldCharType="end"/>
      </w:r>
      <w:bookmarkEnd w:id="5"/>
    </w:p>
    <w:p w14:paraId="0BEDBCE2" w14:textId="77777777" w:rsidR="00AE47B2" w:rsidRDefault="00AE47B2" w:rsidP="00427153"/>
    <w:p w14:paraId="3A73ED03" w14:textId="77777777" w:rsidR="00AE47B2" w:rsidRDefault="00AE47B2" w:rsidP="00427153"/>
    <w:p w14:paraId="0C586DCD" w14:textId="77777777" w:rsidR="00AE47B2" w:rsidRDefault="00AE47B2" w:rsidP="00427153"/>
    <w:p w14:paraId="3778FF8E" w14:textId="77777777" w:rsidR="00AE47B2" w:rsidRDefault="00AE47B2" w:rsidP="00427153"/>
    <w:p w14:paraId="37F0B943" w14:textId="77777777" w:rsidR="00AE47B2" w:rsidRDefault="00AE47B2" w:rsidP="00CE2912">
      <w:pPr>
        <w:spacing w:after="240"/>
        <w:rPr>
          <w:rFonts w:ascii="Arial" w:hAnsi="Arial"/>
        </w:rPr>
      </w:pPr>
    </w:p>
    <w:p w14:paraId="29000E8A" w14:textId="77777777" w:rsidR="00AE47B2" w:rsidRPr="00797332" w:rsidRDefault="00AE47B2" w:rsidP="00CE2912">
      <w:pPr>
        <w:pStyle w:val="PageBreak"/>
      </w:pPr>
      <w:r w:rsidRPr="00797332">
        <w:br w:type="page"/>
      </w:r>
    </w:p>
    <w:p w14:paraId="023A9DC0" w14:textId="77777777" w:rsidR="00AE47B2" w:rsidRDefault="00AE47B2" w:rsidP="00427153">
      <w:pPr>
        <w:pStyle w:val="CoverHeading"/>
      </w:pPr>
      <w:r>
        <w:lastRenderedPageBreak/>
        <w:t>About this republication</w:t>
      </w:r>
    </w:p>
    <w:p w14:paraId="1DC28B85" w14:textId="77777777" w:rsidR="00AE47B2" w:rsidRDefault="00AE47B2" w:rsidP="00427153">
      <w:pPr>
        <w:pStyle w:val="CoverSubHdg"/>
      </w:pPr>
      <w:r>
        <w:t>The republished law</w:t>
      </w:r>
    </w:p>
    <w:p w14:paraId="4B6F2CB5" w14:textId="52804BF1" w:rsidR="00AE47B2" w:rsidRDefault="00AE47B2" w:rsidP="00427153">
      <w:pPr>
        <w:pStyle w:val="CoverText"/>
      </w:pPr>
      <w:r>
        <w:t xml:space="preserve">This is a republication of the </w:t>
      </w:r>
      <w:r w:rsidRPr="00A9079A">
        <w:rPr>
          <w:i/>
        </w:rPr>
        <w:fldChar w:fldCharType="begin"/>
      </w:r>
      <w:r w:rsidRPr="00A9079A">
        <w:rPr>
          <w:i/>
        </w:rPr>
        <w:instrText xml:space="preserve"> REF citation *\charformat  \* MERGEFORMAT </w:instrText>
      </w:r>
      <w:r w:rsidRPr="00A9079A">
        <w:rPr>
          <w:i/>
        </w:rPr>
        <w:fldChar w:fldCharType="separate"/>
      </w:r>
      <w:r w:rsidR="00754C45" w:rsidRPr="00754C45">
        <w:rPr>
          <w:i/>
        </w:rPr>
        <w:t>Smoke-Free Public Places Regulation 2005</w:t>
      </w:r>
      <w:r w:rsidRPr="00A9079A">
        <w:rPr>
          <w:i/>
        </w:rPr>
        <w:fldChar w:fldCharType="end"/>
      </w:r>
      <w:r>
        <w:rPr>
          <w:iCs/>
        </w:rPr>
        <w:t>,</w:t>
      </w:r>
      <w:r>
        <w:t xml:space="preserve"> made under the </w:t>
      </w:r>
      <w:r w:rsidRPr="00A9079A">
        <w:rPr>
          <w:i/>
        </w:rPr>
        <w:fldChar w:fldCharType="begin"/>
      </w:r>
      <w:r w:rsidRPr="00A9079A">
        <w:rPr>
          <w:i/>
        </w:rPr>
        <w:instrText xml:space="preserve"> REF ActName \*charformat  \* MERGEFORMAT </w:instrText>
      </w:r>
      <w:r w:rsidRPr="00A9079A">
        <w:rPr>
          <w:i/>
        </w:rPr>
        <w:fldChar w:fldCharType="separate"/>
      </w:r>
      <w:r w:rsidR="00754C45" w:rsidRPr="00754C45">
        <w:rPr>
          <w:i/>
        </w:rPr>
        <w:t>Smoke-Free Public Places Act 2003</w:t>
      </w:r>
      <w:r w:rsidRPr="00A9079A">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5669E3">
        <w:fldChar w:fldCharType="begin"/>
      </w:r>
      <w:r w:rsidR="005669E3">
        <w:instrText xml:space="preserve"> REF InForceDate *\charformat </w:instrText>
      </w:r>
      <w:r w:rsidR="005669E3">
        <w:fldChar w:fldCharType="separate"/>
      </w:r>
      <w:r w:rsidR="00754C45">
        <w:t>27 November 2023</w:t>
      </w:r>
      <w:r w:rsidR="005669E3">
        <w:fldChar w:fldCharType="end"/>
      </w:r>
      <w:r w:rsidRPr="003D214E">
        <w:rPr>
          <w:rStyle w:val="charItals"/>
        </w:rPr>
        <w:t xml:space="preserve">.  </w:t>
      </w:r>
      <w:r>
        <w:t xml:space="preserve">It also includes any commencement, amendment, repeal or expiry affecting this republished law to </w:t>
      </w:r>
      <w:r w:rsidR="005669E3">
        <w:fldChar w:fldCharType="begin"/>
      </w:r>
      <w:r w:rsidR="005669E3">
        <w:instrText xml:space="preserve"> REF EffectiveDate *\charformat </w:instrText>
      </w:r>
      <w:r w:rsidR="005669E3">
        <w:fldChar w:fldCharType="separate"/>
      </w:r>
      <w:r w:rsidR="00754C45">
        <w:t>27 November 2023</w:t>
      </w:r>
      <w:r w:rsidR="005669E3">
        <w:fldChar w:fldCharType="end"/>
      </w:r>
      <w:r>
        <w:t xml:space="preserve">.  </w:t>
      </w:r>
    </w:p>
    <w:p w14:paraId="0312FFDD" w14:textId="77777777" w:rsidR="00AE47B2" w:rsidRDefault="00AE47B2" w:rsidP="00427153">
      <w:pPr>
        <w:pStyle w:val="CoverText"/>
      </w:pPr>
      <w:r>
        <w:t xml:space="preserve">The legislation history and amendment history of the republished law are set out in endnotes 3 and 4. </w:t>
      </w:r>
    </w:p>
    <w:p w14:paraId="0AEE682D" w14:textId="77777777" w:rsidR="00AE47B2" w:rsidRDefault="00AE47B2" w:rsidP="00427153">
      <w:pPr>
        <w:pStyle w:val="CoverSubHdg"/>
      </w:pPr>
      <w:r>
        <w:t>Kinds of republications</w:t>
      </w:r>
    </w:p>
    <w:p w14:paraId="771F443D" w14:textId="6CD70240" w:rsidR="00AE47B2" w:rsidRDefault="00AE47B2"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0589CA58" w14:textId="779833E5" w:rsidR="00AE47B2" w:rsidRDefault="00AE47B2" w:rsidP="00687754">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122455C8" w14:textId="77777777" w:rsidR="00AE47B2" w:rsidRDefault="00AE47B2" w:rsidP="00687754">
      <w:pPr>
        <w:pStyle w:val="CoverTextBullet"/>
      </w:pPr>
      <w:r>
        <w:t>unauthorised republications.</w:t>
      </w:r>
    </w:p>
    <w:p w14:paraId="16FB9BE5" w14:textId="77777777" w:rsidR="00AE47B2" w:rsidRDefault="00AE47B2" w:rsidP="00427153">
      <w:pPr>
        <w:pStyle w:val="CoverText"/>
      </w:pPr>
      <w:r>
        <w:t>The status of this republication appears on the bottom of each page.</w:t>
      </w:r>
    </w:p>
    <w:p w14:paraId="4D98698C" w14:textId="77777777" w:rsidR="00AE47B2" w:rsidRDefault="00AE47B2" w:rsidP="00427153">
      <w:pPr>
        <w:pStyle w:val="CoverSubHdg"/>
      </w:pPr>
      <w:r>
        <w:t>Editorial changes</w:t>
      </w:r>
    </w:p>
    <w:p w14:paraId="6B15F307" w14:textId="70BA2521" w:rsidR="00AE47B2" w:rsidRDefault="00AE47B2"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4194536" w14:textId="77777777" w:rsidR="00AE47B2" w:rsidRDefault="00AE47B2" w:rsidP="00427153">
      <w:pPr>
        <w:pStyle w:val="CoverText"/>
      </w:pPr>
      <w:r>
        <w:t>This republication includes amendments made under part 11.3 (see endnote 1).</w:t>
      </w:r>
    </w:p>
    <w:p w14:paraId="25B2F1EC" w14:textId="77777777" w:rsidR="00AE47B2" w:rsidRDefault="00AE47B2" w:rsidP="00427153">
      <w:pPr>
        <w:pStyle w:val="CoverSubHdg"/>
      </w:pPr>
      <w:proofErr w:type="spellStart"/>
      <w:r>
        <w:t>Uncommenced</w:t>
      </w:r>
      <w:proofErr w:type="spellEnd"/>
      <w:r>
        <w:t xml:space="preserve"> provisions and amendments</w:t>
      </w:r>
    </w:p>
    <w:p w14:paraId="5CF7B8E2" w14:textId="24818609" w:rsidR="00AE47B2" w:rsidRDefault="00AE47B2"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267CA140" w14:textId="77777777" w:rsidR="00AE47B2" w:rsidRDefault="00AE47B2" w:rsidP="00427153">
      <w:pPr>
        <w:pStyle w:val="CoverSubHdg"/>
      </w:pPr>
      <w:r>
        <w:t>Modifications</w:t>
      </w:r>
    </w:p>
    <w:p w14:paraId="1642E45A" w14:textId="4C29FAD6" w:rsidR="00AE47B2" w:rsidRDefault="00AE47B2"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1F3F0AD8" w14:textId="77777777" w:rsidR="00AE47B2" w:rsidRDefault="00AE47B2" w:rsidP="00427153">
      <w:pPr>
        <w:pStyle w:val="CoverSubHdg"/>
      </w:pPr>
      <w:r>
        <w:t>Penalties</w:t>
      </w:r>
    </w:p>
    <w:p w14:paraId="508FB225" w14:textId="79338863" w:rsidR="00AE47B2" w:rsidRPr="003765DF" w:rsidRDefault="00AE47B2"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33B21FB1" w14:textId="77777777" w:rsidR="00AE47B2" w:rsidRDefault="00AE47B2" w:rsidP="00427153">
      <w:pPr>
        <w:pStyle w:val="00SigningPage"/>
        <w:sectPr w:rsidR="00AE47B2"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3769281" w14:textId="77777777" w:rsidR="00AE47B2" w:rsidRDefault="00AE47B2" w:rsidP="00427153">
      <w:pPr>
        <w:jc w:val="center"/>
      </w:pPr>
      <w:r>
        <w:rPr>
          <w:noProof/>
          <w:lang w:eastAsia="en-AU"/>
        </w:rPr>
        <w:lastRenderedPageBreak/>
        <w:drawing>
          <wp:inline distT="0" distB="0" distL="0" distR="0" wp14:anchorId="7445F304" wp14:editId="3A88C635">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6DF4A77" w14:textId="77777777" w:rsidR="00AE47B2" w:rsidRDefault="00AE47B2" w:rsidP="00427153">
      <w:pPr>
        <w:jc w:val="center"/>
        <w:rPr>
          <w:rFonts w:ascii="Arial" w:hAnsi="Arial"/>
        </w:rPr>
      </w:pPr>
      <w:r>
        <w:rPr>
          <w:rFonts w:ascii="Arial" w:hAnsi="Arial"/>
        </w:rPr>
        <w:t>Australian Capital Territory</w:t>
      </w:r>
    </w:p>
    <w:p w14:paraId="3F38646A" w14:textId="0B31AB8A" w:rsidR="00AE47B2" w:rsidRDefault="005669E3" w:rsidP="00427153">
      <w:pPr>
        <w:pStyle w:val="Billname"/>
      </w:pPr>
      <w:r>
        <w:fldChar w:fldCharType="begin"/>
      </w:r>
      <w:r>
        <w:instrText xml:space="preserve"> REF Citation \*charformat  \* MERGEFORMAT </w:instrText>
      </w:r>
      <w:r>
        <w:fldChar w:fldCharType="separate"/>
      </w:r>
      <w:r w:rsidR="00754C45">
        <w:t>Smoke-Free Public Places Regulation 2005</w:t>
      </w:r>
      <w:r>
        <w:fldChar w:fldCharType="end"/>
      </w:r>
    </w:p>
    <w:p w14:paraId="7170FE49" w14:textId="77777777" w:rsidR="00AE47B2" w:rsidRDefault="00AE47B2" w:rsidP="00427153">
      <w:pPr>
        <w:pStyle w:val="CoverInForce"/>
      </w:pPr>
      <w:r>
        <w:t>made under the</w:t>
      </w:r>
    </w:p>
    <w:p w14:paraId="16D8372D" w14:textId="43DED6E5" w:rsidR="00AE47B2" w:rsidRDefault="005669E3" w:rsidP="00427153">
      <w:pPr>
        <w:pStyle w:val="CoverActName"/>
      </w:pPr>
      <w:r>
        <w:fldChar w:fldCharType="begin"/>
      </w:r>
      <w:r>
        <w:instrText xml:space="preserve"> REF ActName \*charformat </w:instrText>
      </w:r>
      <w:r>
        <w:fldChar w:fldCharType="separate"/>
      </w:r>
      <w:r w:rsidR="00754C45" w:rsidRPr="00754C45">
        <w:t>Smoke-Free Public Places Act 2003</w:t>
      </w:r>
      <w:r>
        <w:fldChar w:fldCharType="end"/>
      </w:r>
    </w:p>
    <w:p w14:paraId="7FC9682D" w14:textId="77777777" w:rsidR="00AE47B2" w:rsidRDefault="00AE47B2" w:rsidP="00427153">
      <w:pPr>
        <w:pStyle w:val="Placeholder"/>
      </w:pPr>
      <w:r>
        <w:rPr>
          <w:rStyle w:val="charContents"/>
          <w:sz w:val="16"/>
        </w:rPr>
        <w:t xml:space="preserve">  </w:t>
      </w:r>
      <w:r>
        <w:rPr>
          <w:rStyle w:val="charPage"/>
        </w:rPr>
        <w:t xml:space="preserve">  </w:t>
      </w:r>
    </w:p>
    <w:p w14:paraId="6CAE7457" w14:textId="77777777" w:rsidR="00AE47B2" w:rsidRDefault="00AE47B2" w:rsidP="00427153">
      <w:pPr>
        <w:pStyle w:val="N-TOCheading"/>
      </w:pPr>
      <w:r>
        <w:rPr>
          <w:rStyle w:val="charContents"/>
        </w:rPr>
        <w:t>Contents</w:t>
      </w:r>
    </w:p>
    <w:p w14:paraId="7BB22051" w14:textId="77777777" w:rsidR="00AE47B2" w:rsidRDefault="00AE47B2" w:rsidP="00427153">
      <w:pPr>
        <w:pStyle w:val="N-9pt"/>
      </w:pPr>
      <w:r>
        <w:tab/>
      </w:r>
      <w:r>
        <w:rPr>
          <w:rStyle w:val="charPage"/>
        </w:rPr>
        <w:t>Page</w:t>
      </w:r>
    </w:p>
    <w:p w14:paraId="61A5873E" w14:textId="71F15BCF" w:rsidR="00285A8A" w:rsidRDefault="00285A8A">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8690927" w:history="1">
        <w:r w:rsidRPr="007E2F22">
          <w:t>Part 1</w:t>
        </w:r>
        <w:r>
          <w:rPr>
            <w:rFonts w:asciiTheme="minorHAnsi" w:eastAsiaTheme="minorEastAsia" w:hAnsiTheme="minorHAnsi" w:cstheme="minorBidi"/>
            <w:b w:val="0"/>
            <w:kern w:val="2"/>
            <w:sz w:val="22"/>
            <w:szCs w:val="22"/>
            <w:lang w:eastAsia="en-AU"/>
            <w14:ligatures w14:val="standardContextual"/>
          </w:rPr>
          <w:tab/>
        </w:r>
        <w:r w:rsidRPr="007E2F22">
          <w:t>Preliminary</w:t>
        </w:r>
        <w:r w:rsidRPr="00285A8A">
          <w:rPr>
            <w:vanish/>
          </w:rPr>
          <w:tab/>
        </w:r>
        <w:r w:rsidRPr="00285A8A">
          <w:rPr>
            <w:vanish/>
          </w:rPr>
          <w:fldChar w:fldCharType="begin"/>
        </w:r>
        <w:r w:rsidRPr="00285A8A">
          <w:rPr>
            <w:vanish/>
          </w:rPr>
          <w:instrText xml:space="preserve"> PAGEREF _Toc148690927 \h </w:instrText>
        </w:r>
        <w:r w:rsidRPr="00285A8A">
          <w:rPr>
            <w:vanish/>
          </w:rPr>
        </w:r>
        <w:r w:rsidRPr="00285A8A">
          <w:rPr>
            <w:vanish/>
          </w:rPr>
          <w:fldChar w:fldCharType="separate"/>
        </w:r>
        <w:r w:rsidR="00754C45">
          <w:rPr>
            <w:vanish/>
          </w:rPr>
          <w:t>2</w:t>
        </w:r>
        <w:r w:rsidRPr="00285A8A">
          <w:rPr>
            <w:vanish/>
          </w:rPr>
          <w:fldChar w:fldCharType="end"/>
        </w:r>
      </w:hyperlink>
    </w:p>
    <w:p w14:paraId="26423D3A" w14:textId="0F4DDC2B" w:rsidR="00285A8A" w:rsidRDefault="00285A8A">
      <w:pPr>
        <w:pStyle w:val="TOC5"/>
        <w:rPr>
          <w:rFonts w:asciiTheme="minorHAnsi" w:eastAsiaTheme="minorEastAsia" w:hAnsiTheme="minorHAnsi" w:cstheme="minorBidi"/>
          <w:kern w:val="2"/>
          <w:sz w:val="22"/>
          <w:szCs w:val="22"/>
          <w:lang w:eastAsia="en-AU"/>
          <w14:ligatures w14:val="standardContextual"/>
        </w:rPr>
      </w:pPr>
      <w:r>
        <w:tab/>
      </w:r>
      <w:hyperlink w:anchor="_Toc148690928" w:history="1">
        <w:r w:rsidRPr="007E2F22">
          <w:t>1</w:t>
        </w:r>
        <w:r>
          <w:rPr>
            <w:rFonts w:asciiTheme="minorHAnsi" w:eastAsiaTheme="minorEastAsia" w:hAnsiTheme="minorHAnsi" w:cstheme="minorBidi"/>
            <w:kern w:val="2"/>
            <w:sz w:val="22"/>
            <w:szCs w:val="22"/>
            <w:lang w:eastAsia="en-AU"/>
            <w14:ligatures w14:val="standardContextual"/>
          </w:rPr>
          <w:tab/>
        </w:r>
        <w:r w:rsidRPr="007E2F22">
          <w:rPr>
            <w:lang w:eastAsia="en-AU"/>
          </w:rPr>
          <w:t>Name of regulation</w:t>
        </w:r>
        <w:r>
          <w:tab/>
        </w:r>
        <w:r>
          <w:fldChar w:fldCharType="begin"/>
        </w:r>
        <w:r>
          <w:instrText xml:space="preserve"> PAGEREF _Toc148690928 \h </w:instrText>
        </w:r>
        <w:r>
          <w:fldChar w:fldCharType="separate"/>
        </w:r>
        <w:r w:rsidR="00754C45">
          <w:t>2</w:t>
        </w:r>
        <w:r>
          <w:fldChar w:fldCharType="end"/>
        </w:r>
      </w:hyperlink>
    </w:p>
    <w:p w14:paraId="56339C88" w14:textId="6F60B79A" w:rsidR="00285A8A" w:rsidRDefault="00285A8A">
      <w:pPr>
        <w:pStyle w:val="TOC5"/>
        <w:rPr>
          <w:rFonts w:asciiTheme="minorHAnsi" w:eastAsiaTheme="minorEastAsia" w:hAnsiTheme="minorHAnsi" w:cstheme="minorBidi"/>
          <w:kern w:val="2"/>
          <w:sz w:val="22"/>
          <w:szCs w:val="22"/>
          <w:lang w:eastAsia="en-AU"/>
          <w14:ligatures w14:val="standardContextual"/>
        </w:rPr>
      </w:pPr>
      <w:r>
        <w:tab/>
      </w:r>
      <w:hyperlink w:anchor="_Toc148690929" w:history="1">
        <w:r w:rsidRPr="007E2F22">
          <w:t>3</w:t>
        </w:r>
        <w:r>
          <w:rPr>
            <w:rFonts w:asciiTheme="minorHAnsi" w:eastAsiaTheme="minorEastAsia" w:hAnsiTheme="minorHAnsi" w:cstheme="minorBidi"/>
            <w:kern w:val="2"/>
            <w:sz w:val="22"/>
            <w:szCs w:val="22"/>
            <w:lang w:eastAsia="en-AU"/>
            <w14:ligatures w14:val="standardContextual"/>
          </w:rPr>
          <w:tab/>
        </w:r>
        <w:r w:rsidRPr="007E2F22">
          <w:t>Dictionary</w:t>
        </w:r>
        <w:r>
          <w:tab/>
        </w:r>
        <w:r>
          <w:fldChar w:fldCharType="begin"/>
        </w:r>
        <w:r>
          <w:instrText xml:space="preserve"> PAGEREF _Toc148690929 \h </w:instrText>
        </w:r>
        <w:r>
          <w:fldChar w:fldCharType="separate"/>
        </w:r>
        <w:r w:rsidR="00754C45">
          <w:t>2</w:t>
        </w:r>
        <w:r>
          <w:fldChar w:fldCharType="end"/>
        </w:r>
      </w:hyperlink>
    </w:p>
    <w:p w14:paraId="1508EBAB" w14:textId="312884E8" w:rsidR="00285A8A" w:rsidRDefault="00285A8A">
      <w:pPr>
        <w:pStyle w:val="TOC5"/>
        <w:rPr>
          <w:rFonts w:asciiTheme="minorHAnsi" w:eastAsiaTheme="minorEastAsia" w:hAnsiTheme="minorHAnsi" w:cstheme="minorBidi"/>
          <w:kern w:val="2"/>
          <w:sz w:val="22"/>
          <w:szCs w:val="22"/>
          <w:lang w:eastAsia="en-AU"/>
          <w14:ligatures w14:val="standardContextual"/>
        </w:rPr>
      </w:pPr>
      <w:r>
        <w:tab/>
      </w:r>
      <w:hyperlink w:anchor="_Toc148690930" w:history="1">
        <w:r w:rsidRPr="007E2F22">
          <w:t>4</w:t>
        </w:r>
        <w:r>
          <w:rPr>
            <w:rFonts w:asciiTheme="minorHAnsi" w:eastAsiaTheme="minorEastAsia" w:hAnsiTheme="minorHAnsi" w:cstheme="minorBidi"/>
            <w:kern w:val="2"/>
            <w:sz w:val="22"/>
            <w:szCs w:val="22"/>
            <w:lang w:eastAsia="en-AU"/>
            <w14:ligatures w14:val="standardContextual"/>
          </w:rPr>
          <w:tab/>
        </w:r>
        <w:r w:rsidRPr="007E2F22">
          <w:t>Notes</w:t>
        </w:r>
        <w:r>
          <w:tab/>
        </w:r>
        <w:r>
          <w:fldChar w:fldCharType="begin"/>
        </w:r>
        <w:r>
          <w:instrText xml:space="preserve"> PAGEREF _Toc148690930 \h </w:instrText>
        </w:r>
        <w:r>
          <w:fldChar w:fldCharType="separate"/>
        </w:r>
        <w:r w:rsidR="00754C45">
          <w:t>2</w:t>
        </w:r>
        <w:r>
          <w:fldChar w:fldCharType="end"/>
        </w:r>
      </w:hyperlink>
    </w:p>
    <w:p w14:paraId="1245C5EE" w14:textId="08861E6C" w:rsidR="00285A8A" w:rsidRDefault="00285A8A">
      <w:pPr>
        <w:pStyle w:val="TOC2"/>
        <w:rPr>
          <w:rFonts w:asciiTheme="minorHAnsi" w:eastAsiaTheme="minorEastAsia" w:hAnsiTheme="minorHAnsi" w:cstheme="minorBidi"/>
          <w:b w:val="0"/>
          <w:kern w:val="2"/>
          <w:sz w:val="22"/>
          <w:szCs w:val="22"/>
          <w:lang w:eastAsia="en-AU"/>
          <w14:ligatures w14:val="standardContextual"/>
        </w:rPr>
      </w:pPr>
      <w:hyperlink w:anchor="_Toc148690931" w:history="1">
        <w:r w:rsidRPr="007E2F22">
          <w:t>Part 2</w:t>
        </w:r>
        <w:r>
          <w:rPr>
            <w:rFonts w:asciiTheme="minorHAnsi" w:eastAsiaTheme="minorEastAsia" w:hAnsiTheme="minorHAnsi" w:cstheme="minorBidi"/>
            <w:b w:val="0"/>
            <w:kern w:val="2"/>
            <w:sz w:val="22"/>
            <w:szCs w:val="22"/>
            <w:lang w:eastAsia="en-AU"/>
            <w14:ligatures w14:val="standardContextual"/>
          </w:rPr>
          <w:tab/>
        </w:r>
        <w:r w:rsidRPr="007E2F22">
          <w:t>Enclosed public places</w:t>
        </w:r>
        <w:r w:rsidRPr="00285A8A">
          <w:rPr>
            <w:vanish/>
          </w:rPr>
          <w:tab/>
        </w:r>
        <w:r w:rsidRPr="00285A8A">
          <w:rPr>
            <w:vanish/>
          </w:rPr>
          <w:fldChar w:fldCharType="begin"/>
        </w:r>
        <w:r w:rsidRPr="00285A8A">
          <w:rPr>
            <w:vanish/>
          </w:rPr>
          <w:instrText xml:space="preserve"> PAGEREF _Toc148690931 \h </w:instrText>
        </w:r>
        <w:r w:rsidRPr="00285A8A">
          <w:rPr>
            <w:vanish/>
          </w:rPr>
        </w:r>
        <w:r w:rsidRPr="00285A8A">
          <w:rPr>
            <w:vanish/>
          </w:rPr>
          <w:fldChar w:fldCharType="separate"/>
        </w:r>
        <w:r w:rsidR="00754C45">
          <w:rPr>
            <w:vanish/>
          </w:rPr>
          <w:t>3</w:t>
        </w:r>
        <w:r w:rsidRPr="00285A8A">
          <w:rPr>
            <w:vanish/>
          </w:rPr>
          <w:fldChar w:fldCharType="end"/>
        </w:r>
      </w:hyperlink>
    </w:p>
    <w:p w14:paraId="19C707E4" w14:textId="586E9FB7" w:rsidR="00285A8A" w:rsidRDefault="00285A8A">
      <w:pPr>
        <w:pStyle w:val="TOC5"/>
        <w:rPr>
          <w:rFonts w:asciiTheme="minorHAnsi" w:eastAsiaTheme="minorEastAsia" w:hAnsiTheme="minorHAnsi" w:cstheme="minorBidi"/>
          <w:kern w:val="2"/>
          <w:sz w:val="22"/>
          <w:szCs w:val="22"/>
          <w:lang w:eastAsia="en-AU"/>
          <w14:ligatures w14:val="standardContextual"/>
        </w:rPr>
      </w:pPr>
      <w:r>
        <w:tab/>
      </w:r>
      <w:hyperlink w:anchor="_Toc148690932" w:history="1">
        <w:r w:rsidRPr="007E2F22">
          <w:t>5</w:t>
        </w:r>
        <w:r>
          <w:rPr>
            <w:rFonts w:asciiTheme="minorHAnsi" w:eastAsiaTheme="minorEastAsia" w:hAnsiTheme="minorHAnsi" w:cstheme="minorBidi"/>
            <w:kern w:val="2"/>
            <w:sz w:val="22"/>
            <w:szCs w:val="22"/>
            <w:lang w:eastAsia="en-AU"/>
            <w14:ligatures w14:val="standardContextual"/>
          </w:rPr>
          <w:tab/>
        </w:r>
        <w:r w:rsidRPr="007E2F22">
          <w:t>Purpose of pt 2</w:t>
        </w:r>
        <w:r>
          <w:tab/>
        </w:r>
        <w:r>
          <w:fldChar w:fldCharType="begin"/>
        </w:r>
        <w:r>
          <w:instrText xml:space="preserve"> PAGEREF _Toc148690932 \h </w:instrText>
        </w:r>
        <w:r>
          <w:fldChar w:fldCharType="separate"/>
        </w:r>
        <w:r w:rsidR="00754C45">
          <w:t>3</w:t>
        </w:r>
        <w:r>
          <w:fldChar w:fldCharType="end"/>
        </w:r>
      </w:hyperlink>
    </w:p>
    <w:p w14:paraId="038673CC" w14:textId="305C0971" w:rsidR="00285A8A" w:rsidRDefault="00285A8A">
      <w:pPr>
        <w:pStyle w:val="TOC5"/>
        <w:rPr>
          <w:rFonts w:asciiTheme="minorHAnsi" w:eastAsiaTheme="minorEastAsia" w:hAnsiTheme="minorHAnsi" w:cstheme="minorBidi"/>
          <w:kern w:val="2"/>
          <w:sz w:val="22"/>
          <w:szCs w:val="22"/>
          <w:lang w:eastAsia="en-AU"/>
          <w14:ligatures w14:val="standardContextual"/>
        </w:rPr>
      </w:pPr>
      <w:r>
        <w:tab/>
      </w:r>
      <w:hyperlink w:anchor="_Toc148690933" w:history="1">
        <w:r w:rsidRPr="007E2F22">
          <w:t>6</w:t>
        </w:r>
        <w:r>
          <w:rPr>
            <w:rFonts w:asciiTheme="minorHAnsi" w:eastAsiaTheme="minorEastAsia" w:hAnsiTheme="minorHAnsi" w:cstheme="minorBidi"/>
            <w:kern w:val="2"/>
            <w:sz w:val="22"/>
            <w:szCs w:val="22"/>
            <w:lang w:eastAsia="en-AU"/>
            <w14:ligatures w14:val="standardContextual"/>
          </w:rPr>
          <w:tab/>
        </w:r>
        <w:r w:rsidRPr="007E2F22">
          <w:t>The basic rule</w:t>
        </w:r>
        <w:r w:rsidRPr="007E2F22">
          <w:rPr>
            <w:i/>
          </w:rPr>
          <w:t>—</w:t>
        </w:r>
        <w:r w:rsidRPr="007E2F22">
          <w:t>covered and 75% or more enclosed</w:t>
        </w:r>
        <w:r>
          <w:tab/>
        </w:r>
        <w:r>
          <w:fldChar w:fldCharType="begin"/>
        </w:r>
        <w:r>
          <w:instrText xml:space="preserve"> PAGEREF _Toc148690933 \h </w:instrText>
        </w:r>
        <w:r>
          <w:fldChar w:fldCharType="separate"/>
        </w:r>
        <w:r w:rsidR="00754C45">
          <w:t>3</w:t>
        </w:r>
        <w:r>
          <w:fldChar w:fldCharType="end"/>
        </w:r>
      </w:hyperlink>
    </w:p>
    <w:p w14:paraId="581514E7" w14:textId="01D53E4C" w:rsidR="00285A8A" w:rsidRDefault="00285A8A">
      <w:pPr>
        <w:pStyle w:val="TOC5"/>
        <w:rPr>
          <w:rFonts w:asciiTheme="minorHAnsi" w:eastAsiaTheme="minorEastAsia" w:hAnsiTheme="minorHAnsi" w:cstheme="minorBidi"/>
          <w:kern w:val="2"/>
          <w:sz w:val="22"/>
          <w:szCs w:val="22"/>
          <w:lang w:eastAsia="en-AU"/>
          <w14:ligatures w14:val="standardContextual"/>
        </w:rPr>
      </w:pPr>
      <w:r>
        <w:tab/>
      </w:r>
      <w:hyperlink w:anchor="_Toc148690934" w:history="1">
        <w:r w:rsidRPr="007E2F22">
          <w:t>7</w:t>
        </w:r>
        <w:r>
          <w:rPr>
            <w:rFonts w:asciiTheme="minorHAnsi" w:eastAsiaTheme="minorEastAsia" w:hAnsiTheme="minorHAnsi" w:cstheme="minorBidi"/>
            <w:kern w:val="2"/>
            <w:sz w:val="22"/>
            <w:szCs w:val="22"/>
            <w:lang w:eastAsia="en-AU"/>
            <w14:ligatures w14:val="standardContextual"/>
          </w:rPr>
          <w:tab/>
        </w:r>
        <w:r w:rsidRPr="007E2F22">
          <w:t xml:space="preserve">Meaning of </w:t>
        </w:r>
        <w:r w:rsidRPr="007E2F22">
          <w:rPr>
            <w:i/>
          </w:rPr>
          <w:t>covered</w:t>
        </w:r>
        <w:r>
          <w:tab/>
        </w:r>
        <w:r>
          <w:fldChar w:fldCharType="begin"/>
        </w:r>
        <w:r>
          <w:instrText xml:space="preserve"> PAGEREF _Toc148690934 \h </w:instrText>
        </w:r>
        <w:r>
          <w:fldChar w:fldCharType="separate"/>
        </w:r>
        <w:r w:rsidR="00754C45">
          <w:t>4</w:t>
        </w:r>
        <w:r>
          <w:fldChar w:fldCharType="end"/>
        </w:r>
      </w:hyperlink>
    </w:p>
    <w:p w14:paraId="3BCFB9CF" w14:textId="291D5345" w:rsidR="00285A8A" w:rsidRDefault="00285A8A">
      <w:pPr>
        <w:pStyle w:val="TOC5"/>
        <w:rPr>
          <w:rFonts w:asciiTheme="minorHAnsi" w:eastAsiaTheme="minorEastAsia" w:hAnsiTheme="minorHAnsi" w:cstheme="minorBidi"/>
          <w:kern w:val="2"/>
          <w:sz w:val="22"/>
          <w:szCs w:val="22"/>
          <w:lang w:eastAsia="en-AU"/>
          <w14:ligatures w14:val="standardContextual"/>
        </w:rPr>
      </w:pPr>
      <w:r>
        <w:tab/>
      </w:r>
      <w:hyperlink w:anchor="_Toc148690935" w:history="1">
        <w:r w:rsidRPr="007E2F22">
          <w:t>8</w:t>
        </w:r>
        <w:r>
          <w:rPr>
            <w:rFonts w:asciiTheme="minorHAnsi" w:eastAsiaTheme="minorEastAsia" w:hAnsiTheme="minorHAnsi" w:cstheme="minorBidi"/>
            <w:kern w:val="2"/>
            <w:sz w:val="22"/>
            <w:szCs w:val="22"/>
            <w:lang w:eastAsia="en-AU"/>
            <w14:ligatures w14:val="standardContextual"/>
          </w:rPr>
          <w:tab/>
        </w:r>
        <w:r w:rsidRPr="007E2F22">
          <w:t xml:space="preserve">Meaning of </w:t>
        </w:r>
        <w:r w:rsidRPr="007E2F22">
          <w:rPr>
            <w:i/>
          </w:rPr>
          <w:t>75% or more enclosed</w:t>
        </w:r>
        <w:r>
          <w:tab/>
        </w:r>
        <w:r>
          <w:fldChar w:fldCharType="begin"/>
        </w:r>
        <w:r>
          <w:instrText xml:space="preserve"> PAGEREF _Toc148690935 \h </w:instrText>
        </w:r>
        <w:r>
          <w:fldChar w:fldCharType="separate"/>
        </w:r>
        <w:r w:rsidR="00754C45">
          <w:t>4</w:t>
        </w:r>
        <w:r>
          <w:fldChar w:fldCharType="end"/>
        </w:r>
      </w:hyperlink>
    </w:p>
    <w:p w14:paraId="2B181683" w14:textId="3C06D39D" w:rsidR="00285A8A" w:rsidRDefault="00285A8A">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8690936" w:history="1">
        <w:r w:rsidRPr="007E2F22">
          <w:t>9</w:t>
        </w:r>
        <w:r>
          <w:rPr>
            <w:rFonts w:asciiTheme="minorHAnsi" w:eastAsiaTheme="minorEastAsia" w:hAnsiTheme="minorHAnsi" w:cstheme="minorBidi"/>
            <w:kern w:val="2"/>
            <w:sz w:val="22"/>
            <w:szCs w:val="22"/>
            <w:lang w:eastAsia="en-AU"/>
            <w14:ligatures w14:val="standardContextual"/>
          </w:rPr>
          <w:tab/>
        </w:r>
        <w:r w:rsidRPr="007E2F22">
          <w:t>How to work out the closed area—walls</w:t>
        </w:r>
        <w:r>
          <w:tab/>
        </w:r>
        <w:r>
          <w:fldChar w:fldCharType="begin"/>
        </w:r>
        <w:r>
          <w:instrText xml:space="preserve"> PAGEREF _Toc148690936 \h </w:instrText>
        </w:r>
        <w:r>
          <w:fldChar w:fldCharType="separate"/>
        </w:r>
        <w:r w:rsidR="00754C45">
          <w:t>4</w:t>
        </w:r>
        <w:r>
          <w:fldChar w:fldCharType="end"/>
        </w:r>
      </w:hyperlink>
    </w:p>
    <w:p w14:paraId="56247109" w14:textId="74803CC9" w:rsidR="00285A8A" w:rsidRDefault="00285A8A">
      <w:pPr>
        <w:pStyle w:val="TOC5"/>
        <w:rPr>
          <w:rFonts w:asciiTheme="minorHAnsi" w:eastAsiaTheme="minorEastAsia" w:hAnsiTheme="minorHAnsi" w:cstheme="minorBidi"/>
          <w:kern w:val="2"/>
          <w:sz w:val="22"/>
          <w:szCs w:val="22"/>
          <w:lang w:eastAsia="en-AU"/>
          <w14:ligatures w14:val="standardContextual"/>
        </w:rPr>
      </w:pPr>
      <w:r>
        <w:tab/>
      </w:r>
      <w:hyperlink w:anchor="_Toc148690937" w:history="1">
        <w:r w:rsidRPr="007E2F22">
          <w:t>10</w:t>
        </w:r>
        <w:r>
          <w:rPr>
            <w:rFonts w:asciiTheme="minorHAnsi" w:eastAsiaTheme="minorEastAsia" w:hAnsiTheme="minorHAnsi" w:cstheme="minorBidi"/>
            <w:kern w:val="2"/>
            <w:sz w:val="22"/>
            <w:szCs w:val="22"/>
            <w:lang w:eastAsia="en-AU"/>
            <w14:ligatures w14:val="standardContextual"/>
          </w:rPr>
          <w:tab/>
        </w:r>
        <w:r w:rsidRPr="007E2F22">
          <w:t>How to work out the closed area—overhead cover</w:t>
        </w:r>
        <w:r>
          <w:tab/>
        </w:r>
        <w:r>
          <w:fldChar w:fldCharType="begin"/>
        </w:r>
        <w:r>
          <w:instrText xml:space="preserve"> PAGEREF _Toc148690937 \h </w:instrText>
        </w:r>
        <w:r>
          <w:fldChar w:fldCharType="separate"/>
        </w:r>
        <w:r w:rsidR="00754C45">
          <w:t>6</w:t>
        </w:r>
        <w:r>
          <w:fldChar w:fldCharType="end"/>
        </w:r>
      </w:hyperlink>
    </w:p>
    <w:p w14:paraId="4F11511E" w14:textId="4AADABEF" w:rsidR="00285A8A" w:rsidRDefault="00285A8A">
      <w:pPr>
        <w:pStyle w:val="TOC5"/>
        <w:rPr>
          <w:rFonts w:asciiTheme="minorHAnsi" w:eastAsiaTheme="minorEastAsia" w:hAnsiTheme="minorHAnsi" w:cstheme="minorBidi"/>
          <w:kern w:val="2"/>
          <w:sz w:val="22"/>
          <w:szCs w:val="22"/>
          <w:lang w:eastAsia="en-AU"/>
          <w14:ligatures w14:val="standardContextual"/>
        </w:rPr>
      </w:pPr>
      <w:r>
        <w:tab/>
      </w:r>
      <w:hyperlink w:anchor="_Toc148690938" w:history="1">
        <w:r w:rsidRPr="007E2F22">
          <w:t>11</w:t>
        </w:r>
        <w:r>
          <w:rPr>
            <w:rFonts w:asciiTheme="minorHAnsi" w:eastAsiaTheme="minorEastAsia" w:hAnsiTheme="minorHAnsi" w:cstheme="minorBidi"/>
            <w:kern w:val="2"/>
            <w:sz w:val="22"/>
            <w:szCs w:val="22"/>
            <w:lang w:eastAsia="en-AU"/>
            <w14:ligatures w14:val="standardContextual"/>
          </w:rPr>
          <w:tab/>
        </w:r>
        <w:r w:rsidRPr="007E2F22">
          <w:t>How to work out the open area—walls</w:t>
        </w:r>
        <w:r>
          <w:tab/>
        </w:r>
        <w:r>
          <w:fldChar w:fldCharType="begin"/>
        </w:r>
        <w:r>
          <w:instrText xml:space="preserve"> PAGEREF _Toc148690938 \h </w:instrText>
        </w:r>
        <w:r>
          <w:fldChar w:fldCharType="separate"/>
        </w:r>
        <w:r w:rsidR="00754C45">
          <w:t>6</w:t>
        </w:r>
        <w:r>
          <w:fldChar w:fldCharType="end"/>
        </w:r>
      </w:hyperlink>
    </w:p>
    <w:p w14:paraId="6661C67C" w14:textId="25483DCF" w:rsidR="00285A8A" w:rsidRDefault="00285A8A">
      <w:pPr>
        <w:pStyle w:val="TOC5"/>
        <w:rPr>
          <w:rFonts w:asciiTheme="minorHAnsi" w:eastAsiaTheme="minorEastAsia" w:hAnsiTheme="minorHAnsi" w:cstheme="minorBidi"/>
          <w:kern w:val="2"/>
          <w:sz w:val="22"/>
          <w:szCs w:val="22"/>
          <w:lang w:eastAsia="en-AU"/>
          <w14:ligatures w14:val="standardContextual"/>
        </w:rPr>
      </w:pPr>
      <w:r>
        <w:tab/>
      </w:r>
      <w:hyperlink w:anchor="_Toc148690939" w:history="1">
        <w:r w:rsidRPr="007E2F22">
          <w:t>12</w:t>
        </w:r>
        <w:r>
          <w:rPr>
            <w:rFonts w:asciiTheme="minorHAnsi" w:eastAsiaTheme="minorEastAsia" w:hAnsiTheme="minorHAnsi" w:cstheme="minorBidi"/>
            <w:kern w:val="2"/>
            <w:sz w:val="22"/>
            <w:szCs w:val="22"/>
            <w:lang w:eastAsia="en-AU"/>
            <w14:ligatures w14:val="standardContextual"/>
          </w:rPr>
          <w:tab/>
        </w:r>
        <w:r w:rsidRPr="007E2F22">
          <w:t>How to work out the open area—overhead cover</w:t>
        </w:r>
        <w:r>
          <w:tab/>
        </w:r>
        <w:r>
          <w:fldChar w:fldCharType="begin"/>
        </w:r>
        <w:r>
          <w:instrText xml:space="preserve"> PAGEREF _Toc148690939 \h </w:instrText>
        </w:r>
        <w:r>
          <w:fldChar w:fldCharType="separate"/>
        </w:r>
        <w:r w:rsidR="00754C45">
          <w:t>7</w:t>
        </w:r>
        <w:r>
          <w:fldChar w:fldCharType="end"/>
        </w:r>
      </w:hyperlink>
    </w:p>
    <w:p w14:paraId="5008740A" w14:textId="1816191F" w:rsidR="00285A8A" w:rsidRDefault="00285A8A">
      <w:pPr>
        <w:pStyle w:val="TOC2"/>
        <w:rPr>
          <w:rFonts w:asciiTheme="minorHAnsi" w:eastAsiaTheme="minorEastAsia" w:hAnsiTheme="minorHAnsi" w:cstheme="minorBidi"/>
          <w:b w:val="0"/>
          <w:kern w:val="2"/>
          <w:sz w:val="22"/>
          <w:szCs w:val="22"/>
          <w:lang w:eastAsia="en-AU"/>
          <w14:ligatures w14:val="standardContextual"/>
        </w:rPr>
      </w:pPr>
      <w:hyperlink w:anchor="_Toc148690940" w:history="1">
        <w:r w:rsidRPr="007E2F22">
          <w:t>Part 3</w:t>
        </w:r>
        <w:r>
          <w:rPr>
            <w:rFonts w:asciiTheme="minorHAnsi" w:eastAsiaTheme="minorEastAsia" w:hAnsiTheme="minorHAnsi" w:cstheme="minorBidi"/>
            <w:b w:val="0"/>
            <w:kern w:val="2"/>
            <w:sz w:val="22"/>
            <w:szCs w:val="22"/>
            <w:lang w:eastAsia="en-AU"/>
            <w14:ligatures w14:val="standardContextual"/>
          </w:rPr>
          <w:tab/>
        </w:r>
        <w:r w:rsidRPr="007E2F22">
          <w:t>Outdoor eating or drinking places</w:t>
        </w:r>
        <w:r w:rsidRPr="00285A8A">
          <w:rPr>
            <w:vanish/>
          </w:rPr>
          <w:tab/>
        </w:r>
        <w:r w:rsidRPr="00285A8A">
          <w:rPr>
            <w:vanish/>
          </w:rPr>
          <w:fldChar w:fldCharType="begin"/>
        </w:r>
        <w:r w:rsidRPr="00285A8A">
          <w:rPr>
            <w:vanish/>
          </w:rPr>
          <w:instrText xml:space="preserve"> PAGEREF _Toc148690940 \h </w:instrText>
        </w:r>
        <w:r w:rsidRPr="00285A8A">
          <w:rPr>
            <w:vanish/>
          </w:rPr>
        </w:r>
        <w:r w:rsidRPr="00285A8A">
          <w:rPr>
            <w:vanish/>
          </w:rPr>
          <w:fldChar w:fldCharType="separate"/>
        </w:r>
        <w:r w:rsidR="00754C45">
          <w:rPr>
            <w:vanish/>
          </w:rPr>
          <w:t>8</w:t>
        </w:r>
        <w:r w:rsidRPr="00285A8A">
          <w:rPr>
            <w:vanish/>
          </w:rPr>
          <w:fldChar w:fldCharType="end"/>
        </w:r>
      </w:hyperlink>
    </w:p>
    <w:p w14:paraId="6F587A2C" w14:textId="66B621EA" w:rsidR="00285A8A" w:rsidRDefault="00285A8A">
      <w:pPr>
        <w:pStyle w:val="TOC5"/>
        <w:rPr>
          <w:rFonts w:asciiTheme="minorHAnsi" w:eastAsiaTheme="minorEastAsia" w:hAnsiTheme="minorHAnsi" w:cstheme="minorBidi"/>
          <w:kern w:val="2"/>
          <w:sz w:val="22"/>
          <w:szCs w:val="22"/>
          <w:lang w:eastAsia="en-AU"/>
          <w14:ligatures w14:val="standardContextual"/>
        </w:rPr>
      </w:pPr>
      <w:r>
        <w:tab/>
      </w:r>
      <w:hyperlink w:anchor="_Toc148690941" w:history="1">
        <w:r w:rsidRPr="007E2F22">
          <w:t>13</w:t>
        </w:r>
        <w:r>
          <w:rPr>
            <w:rFonts w:asciiTheme="minorHAnsi" w:eastAsiaTheme="minorEastAsia" w:hAnsiTheme="minorHAnsi" w:cstheme="minorBidi"/>
            <w:kern w:val="2"/>
            <w:sz w:val="22"/>
            <w:szCs w:val="22"/>
            <w:lang w:eastAsia="en-AU"/>
            <w14:ligatures w14:val="standardContextual"/>
          </w:rPr>
          <w:tab/>
        </w:r>
        <w:r w:rsidRPr="007E2F22">
          <w:t>Height of screen or wall buffer for designated outdoor smoking area—Act, s 9F (6) (a)</w:t>
        </w:r>
        <w:r>
          <w:tab/>
        </w:r>
        <w:r>
          <w:fldChar w:fldCharType="begin"/>
        </w:r>
        <w:r>
          <w:instrText xml:space="preserve"> PAGEREF _Toc148690941 \h </w:instrText>
        </w:r>
        <w:r>
          <w:fldChar w:fldCharType="separate"/>
        </w:r>
        <w:r w:rsidR="00754C45">
          <w:t>8</w:t>
        </w:r>
        <w:r>
          <w:fldChar w:fldCharType="end"/>
        </w:r>
      </w:hyperlink>
    </w:p>
    <w:p w14:paraId="3053E252" w14:textId="53EA7347" w:rsidR="00285A8A" w:rsidRDefault="00285A8A">
      <w:pPr>
        <w:pStyle w:val="TOC5"/>
        <w:rPr>
          <w:rFonts w:asciiTheme="minorHAnsi" w:eastAsiaTheme="minorEastAsia" w:hAnsiTheme="minorHAnsi" w:cstheme="minorBidi"/>
          <w:kern w:val="2"/>
          <w:sz w:val="22"/>
          <w:szCs w:val="22"/>
          <w:lang w:eastAsia="en-AU"/>
          <w14:ligatures w14:val="standardContextual"/>
        </w:rPr>
      </w:pPr>
      <w:r>
        <w:tab/>
      </w:r>
      <w:hyperlink w:anchor="_Toc148690942" w:history="1">
        <w:r w:rsidRPr="007E2F22">
          <w:t>14</w:t>
        </w:r>
        <w:r>
          <w:rPr>
            <w:rFonts w:asciiTheme="minorHAnsi" w:eastAsiaTheme="minorEastAsia" w:hAnsiTheme="minorHAnsi" w:cstheme="minorBidi"/>
            <w:kern w:val="2"/>
            <w:sz w:val="22"/>
            <w:szCs w:val="22"/>
            <w:lang w:eastAsia="en-AU"/>
            <w14:ligatures w14:val="standardContextual"/>
          </w:rPr>
          <w:tab/>
        </w:r>
        <w:r w:rsidRPr="007E2F22">
          <w:t>Requirements for smoking management plan—Act, s 9J (2) (e)</w:t>
        </w:r>
        <w:r>
          <w:tab/>
        </w:r>
        <w:r>
          <w:fldChar w:fldCharType="begin"/>
        </w:r>
        <w:r>
          <w:instrText xml:space="preserve"> PAGEREF _Toc148690942 \h </w:instrText>
        </w:r>
        <w:r>
          <w:fldChar w:fldCharType="separate"/>
        </w:r>
        <w:r w:rsidR="00754C45">
          <w:t>8</w:t>
        </w:r>
        <w:r>
          <w:fldChar w:fldCharType="end"/>
        </w:r>
      </w:hyperlink>
    </w:p>
    <w:p w14:paraId="1D1E32D7" w14:textId="3733C125" w:rsidR="00285A8A" w:rsidRDefault="00285A8A">
      <w:pPr>
        <w:pStyle w:val="TOC6"/>
        <w:rPr>
          <w:rFonts w:asciiTheme="minorHAnsi" w:eastAsiaTheme="minorEastAsia" w:hAnsiTheme="minorHAnsi" w:cstheme="minorBidi"/>
          <w:b w:val="0"/>
          <w:kern w:val="2"/>
          <w:sz w:val="22"/>
          <w:szCs w:val="22"/>
          <w:lang w:eastAsia="en-AU"/>
          <w14:ligatures w14:val="standardContextual"/>
        </w:rPr>
      </w:pPr>
      <w:hyperlink w:anchor="_Toc148690943" w:history="1">
        <w:r w:rsidRPr="007E2F22">
          <w:t>Dictionary</w:t>
        </w:r>
        <w:r>
          <w:tab/>
        </w:r>
        <w:r>
          <w:tab/>
        </w:r>
        <w:r w:rsidRPr="00285A8A">
          <w:rPr>
            <w:b w:val="0"/>
            <w:sz w:val="20"/>
          </w:rPr>
          <w:fldChar w:fldCharType="begin"/>
        </w:r>
        <w:r w:rsidRPr="00285A8A">
          <w:rPr>
            <w:b w:val="0"/>
            <w:sz w:val="20"/>
          </w:rPr>
          <w:instrText xml:space="preserve"> PAGEREF _Toc148690943 \h </w:instrText>
        </w:r>
        <w:r w:rsidRPr="00285A8A">
          <w:rPr>
            <w:b w:val="0"/>
            <w:sz w:val="20"/>
          </w:rPr>
        </w:r>
        <w:r w:rsidRPr="00285A8A">
          <w:rPr>
            <w:b w:val="0"/>
            <w:sz w:val="20"/>
          </w:rPr>
          <w:fldChar w:fldCharType="separate"/>
        </w:r>
        <w:r w:rsidR="00754C45">
          <w:rPr>
            <w:b w:val="0"/>
            <w:sz w:val="20"/>
          </w:rPr>
          <w:t>9</w:t>
        </w:r>
        <w:r w:rsidRPr="00285A8A">
          <w:rPr>
            <w:b w:val="0"/>
            <w:sz w:val="20"/>
          </w:rPr>
          <w:fldChar w:fldCharType="end"/>
        </w:r>
      </w:hyperlink>
    </w:p>
    <w:p w14:paraId="2A912DC9" w14:textId="3537B49C" w:rsidR="00285A8A" w:rsidRDefault="00285A8A" w:rsidP="00285A8A">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48690944" w:history="1">
        <w:r>
          <w:t>Endnotes</w:t>
        </w:r>
        <w:r w:rsidRPr="00285A8A">
          <w:rPr>
            <w:vanish/>
          </w:rPr>
          <w:tab/>
        </w:r>
        <w:r>
          <w:rPr>
            <w:vanish/>
          </w:rPr>
          <w:tab/>
        </w:r>
        <w:r w:rsidRPr="00285A8A">
          <w:rPr>
            <w:b w:val="0"/>
            <w:vanish/>
          </w:rPr>
          <w:fldChar w:fldCharType="begin"/>
        </w:r>
        <w:r w:rsidRPr="00285A8A">
          <w:rPr>
            <w:b w:val="0"/>
            <w:vanish/>
          </w:rPr>
          <w:instrText xml:space="preserve"> PAGEREF _Toc148690944 \h </w:instrText>
        </w:r>
        <w:r w:rsidRPr="00285A8A">
          <w:rPr>
            <w:b w:val="0"/>
            <w:vanish/>
          </w:rPr>
        </w:r>
        <w:r w:rsidRPr="00285A8A">
          <w:rPr>
            <w:b w:val="0"/>
            <w:vanish/>
          </w:rPr>
          <w:fldChar w:fldCharType="separate"/>
        </w:r>
        <w:r w:rsidR="00754C45">
          <w:rPr>
            <w:b w:val="0"/>
            <w:vanish/>
          </w:rPr>
          <w:t>11</w:t>
        </w:r>
        <w:r w:rsidRPr="00285A8A">
          <w:rPr>
            <w:b w:val="0"/>
            <w:vanish/>
          </w:rPr>
          <w:fldChar w:fldCharType="end"/>
        </w:r>
      </w:hyperlink>
    </w:p>
    <w:p w14:paraId="1E963D08" w14:textId="09F676C0" w:rsidR="00285A8A" w:rsidRDefault="00285A8A">
      <w:pPr>
        <w:pStyle w:val="TOC5"/>
        <w:rPr>
          <w:rFonts w:asciiTheme="minorHAnsi" w:eastAsiaTheme="minorEastAsia" w:hAnsiTheme="minorHAnsi" w:cstheme="minorBidi"/>
          <w:kern w:val="2"/>
          <w:sz w:val="22"/>
          <w:szCs w:val="22"/>
          <w:lang w:eastAsia="en-AU"/>
          <w14:ligatures w14:val="standardContextual"/>
        </w:rPr>
      </w:pPr>
      <w:r>
        <w:tab/>
      </w:r>
      <w:hyperlink w:anchor="_Toc148690945" w:history="1">
        <w:r w:rsidRPr="007E2F22">
          <w:t>1</w:t>
        </w:r>
        <w:r>
          <w:rPr>
            <w:rFonts w:asciiTheme="minorHAnsi" w:eastAsiaTheme="minorEastAsia" w:hAnsiTheme="minorHAnsi" w:cstheme="minorBidi"/>
            <w:kern w:val="2"/>
            <w:sz w:val="22"/>
            <w:szCs w:val="22"/>
            <w:lang w:eastAsia="en-AU"/>
            <w14:ligatures w14:val="standardContextual"/>
          </w:rPr>
          <w:tab/>
        </w:r>
        <w:r w:rsidRPr="007E2F22">
          <w:t>About the endnotes</w:t>
        </w:r>
        <w:r>
          <w:tab/>
        </w:r>
        <w:r>
          <w:fldChar w:fldCharType="begin"/>
        </w:r>
        <w:r>
          <w:instrText xml:space="preserve"> PAGEREF _Toc148690945 \h </w:instrText>
        </w:r>
        <w:r>
          <w:fldChar w:fldCharType="separate"/>
        </w:r>
        <w:r w:rsidR="00754C45">
          <w:t>11</w:t>
        </w:r>
        <w:r>
          <w:fldChar w:fldCharType="end"/>
        </w:r>
      </w:hyperlink>
    </w:p>
    <w:p w14:paraId="04B01A8D" w14:textId="75803DED" w:rsidR="00285A8A" w:rsidRDefault="00285A8A">
      <w:pPr>
        <w:pStyle w:val="TOC5"/>
        <w:rPr>
          <w:rFonts w:asciiTheme="minorHAnsi" w:eastAsiaTheme="minorEastAsia" w:hAnsiTheme="minorHAnsi" w:cstheme="minorBidi"/>
          <w:kern w:val="2"/>
          <w:sz w:val="22"/>
          <w:szCs w:val="22"/>
          <w:lang w:eastAsia="en-AU"/>
          <w14:ligatures w14:val="standardContextual"/>
        </w:rPr>
      </w:pPr>
      <w:r>
        <w:tab/>
      </w:r>
      <w:hyperlink w:anchor="_Toc148690946" w:history="1">
        <w:r w:rsidRPr="007E2F22">
          <w:t>2</w:t>
        </w:r>
        <w:r>
          <w:rPr>
            <w:rFonts w:asciiTheme="minorHAnsi" w:eastAsiaTheme="minorEastAsia" w:hAnsiTheme="minorHAnsi" w:cstheme="minorBidi"/>
            <w:kern w:val="2"/>
            <w:sz w:val="22"/>
            <w:szCs w:val="22"/>
            <w:lang w:eastAsia="en-AU"/>
            <w14:ligatures w14:val="standardContextual"/>
          </w:rPr>
          <w:tab/>
        </w:r>
        <w:r w:rsidRPr="007E2F22">
          <w:t>Abbreviation key</w:t>
        </w:r>
        <w:r>
          <w:tab/>
        </w:r>
        <w:r>
          <w:fldChar w:fldCharType="begin"/>
        </w:r>
        <w:r>
          <w:instrText xml:space="preserve"> PAGEREF _Toc148690946 \h </w:instrText>
        </w:r>
        <w:r>
          <w:fldChar w:fldCharType="separate"/>
        </w:r>
        <w:r w:rsidR="00754C45">
          <w:t>11</w:t>
        </w:r>
        <w:r>
          <w:fldChar w:fldCharType="end"/>
        </w:r>
      </w:hyperlink>
    </w:p>
    <w:p w14:paraId="72F74100" w14:textId="1E8551B1" w:rsidR="00285A8A" w:rsidRDefault="00285A8A">
      <w:pPr>
        <w:pStyle w:val="TOC5"/>
        <w:rPr>
          <w:rFonts w:asciiTheme="minorHAnsi" w:eastAsiaTheme="minorEastAsia" w:hAnsiTheme="minorHAnsi" w:cstheme="minorBidi"/>
          <w:kern w:val="2"/>
          <w:sz w:val="22"/>
          <w:szCs w:val="22"/>
          <w:lang w:eastAsia="en-AU"/>
          <w14:ligatures w14:val="standardContextual"/>
        </w:rPr>
      </w:pPr>
      <w:r>
        <w:tab/>
      </w:r>
      <w:hyperlink w:anchor="_Toc148690947" w:history="1">
        <w:r w:rsidRPr="007E2F22">
          <w:t>3</w:t>
        </w:r>
        <w:r>
          <w:rPr>
            <w:rFonts w:asciiTheme="minorHAnsi" w:eastAsiaTheme="minorEastAsia" w:hAnsiTheme="minorHAnsi" w:cstheme="minorBidi"/>
            <w:kern w:val="2"/>
            <w:sz w:val="22"/>
            <w:szCs w:val="22"/>
            <w:lang w:eastAsia="en-AU"/>
            <w14:ligatures w14:val="standardContextual"/>
          </w:rPr>
          <w:tab/>
        </w:r>
        <w:r w:rsidRPr="007E2F22">
          <w:t>Legislation history</w:t>
        </w:r>
        <w:r>
          <w:tab/>
        </w:r>
        <w:r>
          <w:fldChar w:fldCharType="begin"/>
        </w:r>
        <w:r>
          <w:instrText xml:space="preserve"> PAGEREF _Toc148690947 \h </w:instrText>
        </w:r>
        <w:r>
          <w:fldChar w:fldCharType="separate"/>
        </w:r>
        <w:r w:rsidR="00754C45">
          <w:t>12</w:t>
        </w:r>
        <w:r>
          <w:fldChar w:fldCharType="end"/>
        </w:r>
      </w:hyperlink>
    </w:p>
    <w:p w14:paraId="12859C88" w14:textId="1EB00294" w:rsidR="00285A8A" w:rsidRDefault="00285A8A">
      <w:pPr>
        <w:pStyle w:val="TOC5"/>
        <w:rPr>
          <w:rFonts w:asciiTheme="minorHAnsi" w:eastAsiaTheme="minorEastAsia" w:hAnsiTheme="minorHAnsi" w:cstheme="minorBidi"/>
          <w:kern w:val="2"/>
          <w:sz w:val="22"/>
          <w:szCs w:val="22"/>
          <w:lang w:eastAsia="en-AU"/>
          <w14:ligatures w14:val="standardContextual"/>
        </w:rPr>
      </w:pPr>
      <w:r>
        <w:tab/>
      </w:r>
      <w:hyperlink w:anchor="_Toc148690948" w:history="1">
        <w:r w:rsidRPr="007E2F22">
          <w:t>4</w:t>
        </w:r>
        <w:r>
          <w:rPr>
            <w:rFonts w:asciiTheme="minorHAnsi" w:eastAsiaTheme="minorEastAsia" w:hAnsiTheme="minorHAnsi" w:cstheme="minorBidi"/>
            <w:kern w:val="2"/>
            <w:sz w:val="22"/>
            <w:szCs w:val="22"/>
            <w:lang w:eastAsia="en-AU"/>
            <w14:ligatures w14:val="standardContextual"/>
          </w:rPr>
          <w:tab/>
        </w:r>
        <w:r w:rsidRPr="007E2F22">
          <w:t>Amendment history</w:t>
        </w:r>
        <w:r>
          <w:tab/>
        </w:r>
        <w:r>
          <w:fldChar w:fldCharType="begin"/>
        </w:r>
        <w:r>
          <w:instrText xml:space="preserve"> PAGEREF _Toc148690948 \h </w:instrText>
        </w:r>
        <w:r>
          <w:fldChar w:fldCharType="separate"/>
        </w:r>
        <w:r w:rsidR="00754C45">
          <w:t>13</w:t>
        </w:r>
        <w:r>
          <w:fldChar w:fldCharType="end"/>
        </w:r>
      </w:hyperlink>
    </w:p>
    <w:p w14:paraId="2AD2C6E1" w14:textId="2D041D7D" w:rsidR="00285A8A" w:rsidRDefault="00285A8A">
      <w:pPr>
        <w:pStyle w:val="TOC5"/>
        <w:rPr>
          <w:rFonts w:asciiTheme="minorHAnsi" w:eastAsiaTheme="minorEastAsia" w:hAnsiTheme="minorHAnsi" w:cstheme="minorBidi"/>
          <w:kern w:val="2"/>
          <w:sz w:val="22"/>
          <w:szCs w:val="22"/>
          <w:lang w:eastAsia="en-AU"/>
          <w14:ligatures w14:val="standardContextual"/>
        </w:rPr>
      </w:pPr>
      <w:r>
        <w:tab/>
      </w:r>
      <w:hyperlink w:anchor="_Toc148690949" w:history="1">
        <w:r w:rsidRPr="007E2F22">
          <w:t>5</w:t>
        </w:r>
        <w:r>
          <w:rPr>
            <w:rFonts w:asciiTheme="minorHAnsi" w:eastAsiaTheme="minorEastAsia" w:hAnsiTheme="minorHAnsi" w:cstheme="minorBidi"/>
            <w:kern w:val="2"/>
            <w:sz w:val="22"/>
            <w:szCs w:val="22"/>
            <w:lang w:eastAsia="en-AU"/>
            <w14:ligatures w14:val="standardContextual"/>
          </w:rPr>
          <w:tab/>
        </w:r>
        <w:r w:rsidRPr="007E2F22">
          <w:t>Earlier republications</w:t>
        </w:r>
        <w:r>
          <w:tab/>
        </w:r>
        <w:r>
          <w:fldChar w:fldCharType="begin"/>
        </w:r>
        <w:r>
          <w:instrText xml:space="preserve"> PAGEREF _Toc148690949 \h </w:instrText>
        </w:r>
        <w:r>
          <w:fldChar w:fldCharType="separate"/>
        </w:r>
        <w:r w:rsidR="00754C45">
          <w:t>14</w:t>
        </w:r>
        <w:r>
          <w:fldChar w:fldCharType="end"/>
        </w:r>
      </w:hyperlink>
    </w:p>
    <w:p w14:paraId="7B8EC739" w14:textId="7324656D" w:rsidR="00AE47B2" w:rsidRDefault="00285A8A" w:rsidP="00427153">
      <w:pPr>
        <w:pStyle w:val="BillBasic"/>
      </w:pPr>
      <w:r>
        <w:fldChar w:fldCharType="end"/>
      </w:r>
    </w:p>
    <w:p w14:paraId="2F7DC307" w14:textId="77777777" w:rsidR="00AE47B2" w:rsidRDefault="00AE47B2" w:rsidP="00427153">
      <w:pPr>
        <w:pStyle w:val="01Contents"/>
        <w:sectPr w:rsidR="00AE47B2">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06AFBDFC" w14:textId="77777777" w:rsidR="00AE47B2" w:rsidRDefault="00AE47B2" w:rsidP="00427153">
      <w:pPr>
        <w:jc w:val="center"/>
      </w:pPr>
      <w:r>
        <w:rPr>
          <w:noProof/>
          <w:lang w:eastAsia="en-AU"/>
        </w:rPr>
        <w:lastRenderedPageBreak/>
        <w:drawing>
          <wp:inline distT="0" distB="0" distL="0" distR="0" wp14:anchorId="2C28AC82" wp14:editId="2F6EB51E">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F18293E" w14:textId="77777777" w:rsidR="00AE47B2" w:rsidRDefault="00AE47B2" w:rsidP="00427153">
      <w:pPr>
        <w:jc w:val="center"/>
        <w:rPr>
          <w:rFonts w:ascii="Arial" w:hAnsi="Arial"/>
        </w:rPr>
      </w:pPr>
      <w:r>
        <w:rPr>
          <w:rFonts w:ascii="Arial" w:hAnsi="Arial"/>
        </w:rPr>
        <w:t>Australian Capital Territory</w:t>
      </w:r>
    </w:p>
    <w:p w14:paraId="7CF2E7F1" w14:textId="00F50B3B" w:rsidR="00AE47B2" w:rsidRDefault="00A9079A" w:rsidP="00427153">
      <w:pPr>
        <w:pStyle w:val="Billname"/>
      </w:pPr>
      <w:bookmarkStart w:id="6" w:name="Citation"/>
      <w:r>
        <w:t>Smoke-Free Public Places Regulation 2005</w:t>
      </w:r>
      <w:bookmarkEnd w:id="6"/>
      <w:r w:rsidR="00AE47B2">
        <w:t xml:space="preserve">     </w:t>
      </w:r>
    </w:p>
    <w:p w14:paraId="0DB90024" w14:textId="77777777" w:rsidR="00AE47B2" w:rsidRDefault="00AE47B2" w:rsidP="00427153">
      <w:pPr>
        <w:spacing w:before="240" w:after="60"/>
        <w:rPr>
          <w:rFonts w:ascii="Arial" w:hAnsi="Arial"/>
        </w:rPr>
      </w:pPr>
    </w:p>
    <w:p w14:paraId="0D4714A9" w14:textId="77777777" w:rsidR="00AE47B2" w:rsidRDefault="00AE47B2" w:rsidP="00427153">
      <w:pPr>
        <w:pStyle w:val="N-line3"/>
      </w:pPr>
    </w:p>
    <w:p w14:paraId="7AF057FB" w14:textId="77777777" w:rsidR="00AE47B2" w:rsidRDefault="00AE47B2" w:rsidP="00427153">
      <w:pPr>
        <w:pStyle w:val="CoverInForce"/>
      </w:pPr>
      <w:r>
        <w:t>made under the</w:t>
      </w:r>
    </w:p>
    <w:bookmarkStart w:id="7" w:name="ActName"/>
    <w:p w14:paraId="716C280D" w14:textId="1005B7C7" w:rsidR="00AE47B2" w:rsidRDefault="00AE47B2" w:rsidP="00427153">
      <w:pPr>
        <w:pStyle w:val="CoverActName"/>
      </w:pPr>
      <w:r w:rsidRPr="00AE47B2">
        <w:rPr>
          <w:rStyle w:val="charCitHyperlinkAbbrev"/>
        </w:rPr>
        <w:fldChar w:fldCharType="begin"/>
      </w:r>
      <w:r w:rsidR="00A9079A">
        <w:rPr>
          <w:rStyle w:val="charCitHyperlinkAbbrev"/>
        </w:rPr>
        <w:instrText>HYPERLINK "http://www.legislation.act.gov.au/a/2003-51" \o "A2003-51"</w:instrText>
      </w:r>
      <w:r w:rsidRPr="00AE47B2">
        <w:rPr>
          <w:rStyle w:val="charCitHyperlinkAbbrev"/>
        </w:rPr>
      </w:r>
      <w:r w:rsidRPr="00AE47B2">
        <w:rPr>
          <w:rStyle w:val="charCitHyperlinkAbbrev"/>
        </w:rPr>
        <w:fldChar w:fldCharType="separate"/>
      </w:r>
      <w:r w:rsidR="00A9079A">
        <w:rPr>
          <w:rStyle w:val="charCitHyperlinkAbbrev"/>
        </w:rPr>
        <w:t>Smoke-Free Public Places Act 2003</w:t>
      </w:r>
      <w:r w:rsidRPr="00AE47B2">
        <w:rPr>
          <w:rStyle w:val="charCitHyperlinkAbbrev"/>
        </w:rPr>
        <w:fldChar w:fldCharType="end"/>
      </w:r>
      <w:bookmarkEnd w:id="7"/>
    </w:p>
    <w:p w14:paraId="5D495BE7" w14:textId="77777777" w:rsidR="00AE47B2" w:rsidRDefault="00AE47B2" w:rsidP="00427153">
      <w:pPr>
        <w:pStyle w:val="N-line3"/>
      </w:pPr>
    </w:p>
    <w:p w14:paraId="62579D62" w14:textId="77777777" w:rsidR="00AE47B2" w:rsidRDefault="00AE47B2" w:rsidP="00427153">
      <w:pPr>
        <w:pStyle w:val="Placeholder"/>
      </w:pPr>
      <w:r>
        <w:rPr>
          <w:rStyle w:val="charContents"/>
          <w:sz w:val="16"/>
        </w:rPr>
        <w:t xml:space="preserve">  </w:t>
      </w:r>
      <w:r>
        <w:rPr>
          <w:rStyle w:val="charPage"/>
        </w:rPr>
        <w:t xml:space="preserve">  </w:t>
      </w:r>
    </w:p>
    <w:p w14:paraId="563DAB17" w14:textId="77777777" w:rsidR="00AE47B2" w:rsidRDefault="00AE47B2" w:rsidP="00427153">
      <w:pPr>
        <w:pStyle w:val="Placeholder"/>
      </w:pPr>
      <w:r>
        <w:rPr>
          <w:rStyle w:val="CharChapNo"/>
        </w:rPr>
        <w:t xml:space="preserve">  </w:t>
      </w:r>
      <w:r>
        <w:rPr>
          <w:rStyle w:val="CharChapText"/>
        </w:rPr>
        <w:t xml:space="preserve">  </w:t>
      </w:r>
    </w:p>
    <w:p w14:paraId="16D9802D" w14:textId="77777777" w:rsidR="00AE47B2" w:rsidRDefault="00AE47B2" w:rsidP="00427153">
      <w:pPr>
        <w:pStyle w:val="Placeholder"/>
      </w:pPr>
      <w:r>
        <w:rPr>
          <w:rStyle w:val="CharPartNo"/>
        </w:rPr>
        <w:t xml:space="preserve">  </w:t>
      </w:r>
      <w:r>
        <w:rPr>
          <w:rStyle w:val="CharPartText"/>
        </w:rPr>
        <w:t xml:space="preserve">  </w:t>
      </w:r>
    </w:p>
    <w:p w14:paraId="31170AA0" w14:textId="77777777" w:rsidR="00AE47B2" w:rsidRDefault="00AE47B2" w:rsidP="00427153">
      <w:pPr>
        <w:pStyle w:val="Placeholder"/>
      </w:pPr>
      <w:r>
        <w:rPr>
          <w:rStyle w:val="CharDivNo"/>
        </w:rPr>
        <w:t xml:space="preserve">  </w:t>
      </w:r>
      <w:r>
        <w:rPr>
          <w:rStyle w:val="CharDivText"/>
        </w:rPr>
        <w:t xml:space="preserve">  </w:t>
      </w:r>
    </w:p>
    <w:p w14:paraId="5BFF7284" w14:textId="77777777" w:rsidR="00AE47B2" w:rsidRDefault="00AE47B2" w:rsidP="00427153">
      <w:pPr>
        <w:pStyle w:val="Placeholder"/>
      </w:pPr>
      <w:r>
        <w:rPr>
          <w:rStyle w:val="CharSectNo"/>
        </w:rPr>
        <w:t xml:space="preserve">  </w:t>
      </w:r>
    </w:p>
    <w:p w14:paraId="71D91C59" w14:textId="77777777" w:rsidR="00AE47B2" w:rsidRDefault="00AE47B2" w:rsidP="00427153">
      <w:pPr>
        <w:pStyle w:val="PageBreak"/>
      </w:pPr>
      <w:r>
        <w:br w:type="page"/>
      </w:r>
    </w:p>
    <w:p w14:paraId="4A8058E6" w14:textId="77777777" w:rsidR="00F81074" w:rsidRPr="00AE47B2" w:rsidRDefault="006B0454">
      <w:pPr>
        <w:pStyle w:val="AH2Part"/>
      </w:pPr>
      <w:bookmarkStart w:id="8" w:name="_Toc148690927"/>
      <w:r w:rsidRPr="00AE47B2">
        <w:rPr>
          <w:rStyle w:val="CharPartNo"/>
        </w:rPr>
        <w:lastRenderedPageBreak/>
        <w:t>Part 1</w:t>
      </w:r>
      <w:r>
        <w:tab/>
      </w:r>
      <w:r w:rsidRPr="00AE47B2">
        <w:rPr>
          <w:rStyle w:val="CharPartText"/>
        </w:rPr>
        <w:t>Preliminary</w:t>
      </w:r>
      <w:bookmarkEnd w:id="8"/>
    </w:p>
    <w:p w14:paraId="38DF4965" w14:textId="77777777" w:rsidR="00A9780C" w:rsidRPr="00A1220F" w:rsidRDefault="00A9780C" w:rsidP="00A9780C">
      <w:pPr>
        <w:pStyle w:val="AH5Sec"/>
        <w:rPr>
          <w:lang w:eastAsia="en-AU"/>
        </w:rPr>
      </w:pPr>
      <w:bookmarkStart w:id="9" w:name="_Toc148690928"/>
      <w:r w:rsidRPr="00AE47B2">
        <w:rPr>
          <w:rStyle w:val="CharSectNo"/>
        </w:rPr>
        <w:t>1</w:t>
      </w:r>
      <w:r w:rsidRPr="00A1220F">
        <w:rPr>
          <w:lang w:eastAsia="en-AU"/>
        </w:rPr>
        <w:tab/>
        <w:t>Name of regulation</w:t>
      </w:r>
      <w:bookmarkEnd w:id="9"/>
    </w:p>
    <w:p w14:paraId="690F795C" w14:textId="77777777" w:rsidR="00A9780C" w:rsidRPr="00A1220F" w:rsidRDefault="00A9780C" w:rsidP="00A9780C">
      <w:pPr>
        <w:pStyle w:val="Amainreturn"/>
        <w:rPr>
          <w:lang w:eastAsia="en-AU"/>
        </w:rPr>
      </w:pPr>
      <w:r w:rsidRPr="00A1220F">
        <w:rPr>
          <w:lang w:eastAsia="en-AU"/>
        </w:rPr>
        <w:t xml:space="preserve">This regulation is the </w:t>
      </w:r>
      <w:r w:rsidRPr="00A56EDA">
        <w:rPr>
          <w:rStyle w:val="charItals"/>
        </w:rPr>
        <w:t>Smoke-Free Public Places Regulation 2005</w:t>
      </w:r>
      <w:r w:rsidRPr="00A1220F">
        <w:rPr>
          <w:lang w:eastAsia="en-AU"/>
        </w:rPr>
        <w:t>.</w:t>
      </w:r>
    </w:p>
    <w:p w14:paraId="11AFBE2E" w14:textId="77777777" w:rsidR="00F81074" w:rsidRDefault="006B0454">
      <w:pPr>
        <w:pStyle w:val="AH5Sec"/>
      </w:pPr>
      <w:bookmarkStart w:id="10" w:name="_Toc148690929"/>
      <w:r w:rsidRPr="00AE47B2">
        <w:rPr>
          <w:rStyle w:val="CharSectNo"/>
        </w:rPr>
        <w:t>3</w:t>
      </w:r>
      <w:r>
        <w:tab/>
        <w:t>Dictionary</w:t>
      </w:r>
      <w:bookmarkEnd w:id="10"/>
    </w:p>
    <w:p w14:paraId="1E1F9293" w14:textId="77777777" w:rsidR="00F81074" w:rsidRDefault="006B0454">
      <w:pPr>
        <w:pStyle w:val="Amainreturn"/>
        <w:keepNext/>
      </w:pPr>
      <w:r>
        <w:t>The dictionary at the end of this regulation is part of this regulation.</w:t>
      </w:r>
    </w:p>
    <w:p w14:paraId="3C46DD28" w14:textId="77777777" w:rsidR="00F81074" w:rsidRDefault="006B0454">
      <w:pPr>
        <w:pStyle w:val="aNote"/>
      </w:pPr>
      <w:r>
        <w:rPr>
          <w:rStyle w:val="charItals"/>
        </w:rPr>
        <w:t>Note 1</w:t>
      </w:r>
      <w:r>
        <w:tab/>
        <w:t>The dictionary at the end of this regulation defines certain terms used in this regulation, and includes references (</w:t>
      </w:r>
      <w:r>
        <w:rPr>
          <w:rStyle w:val="charBoldItals"/>
        </w:rPr>
        <w:t>signpost definitions</w:t>
      </w:r>
      <w:r>
        <w:t>) to other terms defined elsewhere in this regulation.</w:t>
      </w:r>
    </w:p>
    <w:p w14:paraId="059F1383" w14:textId="77777777" w:rsidR="00F81074" w:rsidRDefault="006B0454">
      <w:pPr>
        <w:pStyle w:val="aNoteTextss"/>
        <w:keepNext/>
      </w:pPr>
      <w:r>
        <w:t>For example, the signpost definition ‘</w:t>
      </w:r>
      <w:r>
        <w:rPr>
          <w:rStyle w:val="charBoldItals"/>
        </w:rPr>
        <w:t>covered</w:t>
      </w:r>
      <w:r>
        <w:t>—see section 7.’ means that the term ‘covered’ is defined in that section.</w:t>
      </w:r>
    </w:p>
    <w:p w14:paraId="42BC431C" w14:textId="18B4757F" w:rsidR="00F81074" w:rsidRDefault="006B0454">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7" w:tooltip="A2001-14" w:history="1">
        <w:r w:rsidR="001533A9" w:rsidRPr="001533A9">
          <w:rPr>
            <w:rStyle w:val="charCitHyperlinkAbbrev"/>
          </w:rPr>
          <w:t>Legislation Act</w:t>
        </w:r>
      </w:hyperlink>
      <w:r>
        <w:t>, s 155 and s 156 (1)).</w:t>
      </w:r>
    </w:p>
    <w:p w14:paraId="4B675DB1" w14:textId="77777777" w:rsidR="00F81074" w:rsidRDefault="006B0454">
      <w:pPr>
        <w:pStyle w:val="AH5Sec"/>
      </w:pPr>
      <w:bookmarkStart w:id="11" w:name="_Toc148690930"/>
      <w:r w:rsidRPr="00AE47B2">
        <w:rPr>
          <w:rStyle w:val="CharSectNo"/>
        </w:rPr>
        <w:t>4</w:t>
      </w:r>
      <w:r>
        <w:tab/>
        <w:t>Notes</w:t>
      </w:r>
      <w:bookmarkEnd w:id="11"/>
    </w:p>
    <w:p w14:paraId="578224F1" w14:textId="77777777" w:rsidR="00F81074" w:rsidRDefault="006B0454">
      <w:pPr>
        <w:pStyle w:val="Amainreturn"/>
        <w:keepNext/>
      </w:pPr>
      <w:r>
        <w:t>A note included in this regulation is explanatory and is not part of this regulation.</w:t>
      </w:r>
    </w:p>
    <w:p w14:paraId="36D022FE" w14:textId="1ACDF30C" w:rsidR="00F81074" w:rsidRDefault="006B0454">
      <w:pPr>
        <w:pStyle w:val="aNote"/>
      </w:pPr>
      <w:r>
        <w:rPr>
          <w:rStyle w:val="charItals"/>
        </w:rPr>
        <w:t>Note</w:t>
      </w:r>
      <w:r>
        <w:rPr>
          <w:rStyle w:val="charItals"/>
        </w:rPr>
        <w:tab/>
      </w:r>
      <w:r>
        <w:t xml:space="preserve">See the </w:t>
      </w:r>
      <w:hyperlink r:id="rId28" w:tooltip="A2001-14" w:history="1">
        <w:r w:rsidR="001533A9" w:rsidRPr="001533A9">
          <w:rPr>
            <w:rStyle w:val="charCitHyperlinkAbbrev"/>
          </w:rPr>
          <w:t>Legislation Act</w:t>
        </w:r>
      </w:hyperlink>
      <w:r>
        <w:t>, s 127 (1), (4) and (5) for the legal status of notes.</w:t>
      </w:r>
    </w:p>
    <w:p w14:paraId="69DB4443" w14:textId="77777777" w:rsidR="00F81074" w:rsidRDefault="006B0454">
      <w:pPr>
        <w:pStyle w:val="PageBreak"/>
      </w:pPr>
      <w:r>
        <w:br w:type="page"/>
      </w:r>
    </w:p>
    <w:p w14:paraId="1BD69DF3" w14:textId="77777777" w:rsidR="00F81074" w:rsidRPr="00AE47B2" w:rsidRDefault="006B0454">
      <w:pPr>
        <w:pStyle w:val="AH2Part"/>
      </w:pPr>
      <w:bookmarkStart w:id="12" w:name="_Toc148690931"/>
      <w:r w:rsidRPr="00AE47B2">
        <w:rPr>
          <w:rStyle w:val="CharPartNo"/>
        </w:rPr>
        <w:lastRenderedPageBreak/>
        <w:t>Part 2</w:t>
      </w:r>
      <w:r>
        <w:tab/>
      </w:r>
      <w:r w:rsidRPr="00AE47B2">
        <w:rPr>
          <w:rStyle w:val="CharPartText"/>
        </w:rPr>
        <w:t>Enclosed public places</w:t>
      </w:r>
      <w:bookmarkEnd w:id="12"/>
    </w:p>
    <w:p w14:paraId="1376446D" w14:textId="77777777" w:rsidR="00F81074" w:rsidRDefault="006B0454">
      <w:pPr>
        <w:pStyle w:val="AH5Sec"/>
      </w:pPr>
      <w:bookmarkStart w:id="13" w:name="_Toc148690932"/>
      <w:r w:rsidRPr="00AE47B2">
        <w:rPr>
          <w:rStyle w:val="CharSectNo"/>
        </w:rPr>
        <w:t>5</w:t>
      </w:r>
      <w:r>
        <w:tab/>
        <w:t>Purpose of pt 2</w:t>
      </w:r>
      <w:bookmarkEnd w:id="13"/>
    </w:p>
    <w:p w14:paraId="3B2BD893" w14:textId="77777777" w:rsidR="00F81074" w:rsidRDefault="006B0454">
      <w:pPr>
        <w:pStyle w:val="Amain"/>
      </w:pPr>
      <w:r>
        <w:tab/>
        <w:t>(1)</w:t>
      </w:r>
      <w:r>
        <w:tab/>
        <w:t>The Act prohibits smoking in enclosed public places and creates offences that give effect to that prohibition.</w:t>
      </w:r>
    </w:p>
    <w:p w14:paraId="1C20441D" w14:textId="77777777" w:rsidR="00F81074" w:rsidRPr="0011026E" w:rsidRDefault="006B0454">
      <w:pPr>
        <w:pStyle w:val="Amain"/>
        <w:rPr>
          <w:spacing w:val="2"/>
        </w:rPr>
      </w:pPr>
      <w:r>
        <w:tab/>
        <w:t>(2)</w:t>
      </w:r>
      <w:r>
        <w:tab/>
      </w:r>
      <w:r w:rsidRPr="0011026E">
        <w:rPr>
          <w:spacing w:val="2"/>
        </w:rPr>
        <w:t>The object of the Act is to promote public health by minimising the exposure of people in enclosed public places to environmental smoke.</w:t>
      </w:r>
    </w:p>
    <w:p w14:paraId="1CE1D5AB" w14:textId="7FA46086" w:rsidR="00F81074" w:rsidRDefault="006B0454">
      <w:pPr>
        <w:pStyle w:val="Amain"/>
      </w:pPr>
      <w:r>
        <w:tab/>
        <w:t>(3)</w:t>
      </w:r>
      <w:r>
        <w:tab/>
        <w:t xml:space="preserve">Under the Act, an </w:t>
      </w:r>
      <w:r>
        <w:rPr>
          <w:rStyle w:val="charBoldItals"/>
        </w:rPr>
        <w:t>enclosed public place</w:t>
      </w:r>
      <w:r>
        <w:t xml:space="preserve"> is a public place, or part of a public place, that is enclosed as prescribed by regulation (see the </w:t>
      </w:r>
      <w:hyperlink r:id="rId29" w:tooltip="Smoke-Free Public Places Act 2003" w:history="1">
        <w:r w:rsidR="00F8093D" w:rsidRPr="00F8093D">
          <w:rPr>
            <w:rStyle w:val="charCitHyperlinkAbbrev"/>
          </w:rPr>
          <w:t>Act</w:t>
        </w:r>
      </w:hyperlink>
      <w:r>
        <w:t>, dictionary).</w:t>
      </w:r>
    </w:p>
    <w:p w14:paraId="1ECEBF64" w14:textId="77777777" w:rsidR="00F81074" w:rsidRDefault="006B0454">
      <w:pPr>
        <w:pStyle w:val="Amain"/>
      </w:pPr>
      <w:r>
        <w:tab/>
        <w:t>(4)</w:t>
      </w:r>
      <w:r>
        <w:tab/>
        <w:t xml:space="preserve">The purpose of this part is to set out what makes a place </w:t>
      </w:r>
      <w:r>
        <w:rPr>
          <w:rStyle w:val="charBoldItals"/>
        </w:rPr>
        <w:t>enclosed</w:t>
      </w:r>
      <w:r>
        <w:t xml:space="preserve"> for that definition.</w:t>
      </w:r>
    </w:p>
    <w:p w14:paraId="7C9110A1" w14:textId="77777777" w:rsidR="00F81074" w:rsidRDefault="006B0454">
      <w:pPr>
        <w:pStyle w:val="AH5Sec"/>
        <w:keepNext w:val="0"/>
      </w:pPr>
      <w:bookmarkStart w:id="14" w:name="_Toc148690933"/>
      <w:r w:rsidRPr="00AE47B2">
        <w:rPr>
          <w:rStyle w:val="CharSectNo"/>
        </w:rPr>
        <w:t>6</w:t>
      </w:r>
      <w:r>
        <w:tab/>
        <w:t>The basic rule</w:t>
      </w:r>
      <w:r w:rsidRPr="00B853B3">
        <w:rPr>
          <w:rStyle w:val="charItals"/>
        </w:rPr>
        <w:t>—</w:t>
      </w:r>
      <w:r>
        <w:t>covered and 75% or more enclosed</w:t>
      </w:r>
      <w:bookmarkEnd w:id="14"/>
    </w:p>
    <w:p w14:paraId="6437DE42" w14:textId="77777777" w:rsidR="00F81074" w:rsidRDefault="006B0454">
      <w:pPr>
        <w:pStyle w:val="Amainreturn"/>
      </w:pPr>
      <w:r>
        <w:t xml:space="preserve">A place is </w:t>
      </w:r>
      <w:r>
        <w:rPr>
          <w:rStyle w:val="charBoldItals"/>
        </w:rPr>
        <w:t>enclosed</w:t>
      </w:r>
      <w:r>
        <w:t xml:space="preserve"> if—</w:t>
      </w:r>
    </w:p>
    <w:p w14:paraId="4E5667DC" w14:textId="77777777" w:rsidR="00F81074" w:rsidRDefault="006B0454">
      <w:pPr>
        <w:pStyle w:val="Apara"/>
      </w:pPr>
      <w:r>
        <w:tab/>
        <w:t>(a)</w:t>
      </w:r>
      <w:r>
        <w:tab/>
        <w:t>it is covered; and</w:t>
      </w:r>
    </w:p>
    <w:p w14:paraId="63DB539D" w14:textId="77777777" w:rsidR="00F81074" w:rsidRDefault="006B0454">
      <w:pPr>
        <w:pStyle w:val="Apara"/>
        <w:keepNext/>
      </w:pPr>
      <w:r>
        <w:tab/>
        <w:t>(b)</w:t>
      </w:r>
      <w:r>
        <w:tab/>
        <w:t>it is 75% or more enclosed.</w:t>
      </w:r>
    </w:p>
    <w:p w14:paraId="70238F11" w14:textId="144DBA81" w:rsidR="00F81074" w:rsidRDefault="006B0454">
      <w:pPr>
        <w:pStyle w:val="aNote"/>
        <w:keepNext/>
      </w:pPr>
      <w:r>
        <w:rPr>
          <w:rStyle w:val="charItals"/>
        </w:rPr>
        <w:t>Note 1</w:t>
      </w:r>
      <w:r>
        <w:rPr>
          <w:rStyle w:val="charItals"/>
        </w:rPr>
        <w:tab/>
      </w:r>
      <w:r>
        <w:t xml:space="preserve">Under this definition, any part of a place that is not under cover is not </w:t>
      </w:r>
      <w:r>
        <w:rPr>
          <w:rStyle w:val="charBoldItals"/>
        </w:rPr>
        <w:t>enclosed</w:t>
      </w:r>
      <w:r>
        <w:t xml:space="preserve">.  However, the </w:t>
      </w:r>
      <w:hyperlink r:id="rId30" w:tooltip="Smoke-Free Public Places Act 2003" w:history="1">
        <w:r w:rsidR="00F8093D" w:rsidRPr="00F8093D">
          <w:rPr>
            <w:rStyle w:val="charCitHyperlinkAbbrev"/>
          </w:rPr>
          <w:t>Act</w:t>
        </w:r>
      </w:hyperlink>
      <w:r>
        <w:t xml:space="preserve"> requires an occupier of premises to take reasonable steps to prevent smoke from the premises entering an enclosed public place—see s 8A (Offence by occupier—permitting smoke into enclosed public place from another part of premises) and s 9 (Offence by neighbouring occupier).</w:t>
      </w:r>
    </w:p>
    <w:p w14:paraId="1F3461A2" w14:textId="77777777" w:rsidR="00F81074" w:rsidRDefault="006B0454">
      <w:pPr>
        <w:pStyle w:val="aNote"/>
      </w:pPr>
      <w:r>
        <w:rPr>
          <w:rStyle w:val="charItals"/>
        </w:rPr>
        <w:t>Note 2</w:t>
      </w:r>
      <w:r>
        <w:rPr>
          <w:rStyle w:val="charItals"/>
        </w:rPr>
        <w:tab/>
      </w:r>
      <w:r>
        <w:rPr>
          <w:rStyle w:val="charBoldItals"/>
        </w:rPr>
        <w:t>Place</w:t>
      </w:r>
      <w:r>
        <w:t xml:space="preserve"> includes part of a place (see </w:t>
      </w:r>
      <w:proofErr w:type="spellStart"/>
      <w:r>
        <w:t>dict</w:t>
      </w:r>
      <w:proofErr w:type="spellEnd"/>
      <w:r>
        <w:t xml:space="preserve">, def </w:t>
      </w:r>
      <w:r>
        <w:rPr>
          <w:rStyle w:val="charBoldItals"/>
        </w:rPr>
        <w:t>place</w:t>
      </w:r>
      <w:r>
        <w:t>).</w:t>
      </w:r>
    </w:p>
    <w:p w14:paraId="37925167" w14:textId="77777777" w:rsidR="00F81074" w:rsidRPr="00B853B3" w:rsidRDefault="006B0454">
      <w:pPr>
        <w:pStyle w:val="AH5Sec"/>
        <w:rPr>
          <w:rStyle w:val="charItals"/>
        </w:rPr>
      </w:pPr>
      <w:bookmarkStart w:id="15" w:name="_Toc148690934"/>
      <w:r w:rsidRPr="00AE47B2">
        <w:rPr>
          <w:rStyle w:val="CharSectNo"/>
        </w:rPr>
        <w:lastRenderedPageBreak/>
        <w:t>7</w:t>
      </w:r>
      <w:r>
        <w:tab/>
        <w:t xml:space="preserve">Meaning of </w:t>
      </w:r>
      <w:r w:rsidRPr="00B853B3">
        <w:rPr>
          <w:rStyle w:val="charItals"/>
        </w:rPr>
        <w:t>covered</w:t>
      </w:r>
      <w:bookmarkEnd w:id="15"/>
    </w:p>
    <w:p w14:paraId="0349B630" w14:textId="77777777" w:rsidR="00F81074" w:rsidRDefault="006B0454" w:rsidP="00DD7418">
      <w:pPr>
        <w:pStyle w:val="Amain"/>
        <w:keepNext/>
      </w:pPr>
      <w:r>
        <w:tab/>
        <w:t>(1)</w:t>
      </w:r>
      <w:r>
        <w:tab/>
        <w:t xml:space="preserve">A place is </w:t>
      </w:r>
      <w:r>
        <w:rPr>
          <w:rStyle w:val="charBoldItals"/>
        </w:rPr>
        <w:t>covered</w:t>
      </w:r>
      <w:r>
        <w:t xml:space="preserve"> if it is under a ceiling, roof or other structure or device (whether fixed or moveable) that prevents or impedes upward airflow (an </w:t>
      </w:r>
      <w:r>
        <w:rPr>
          <w:rStyle w:val="charBoldItals"/>
        </w:rPr>
        <w:t>overhead cover</w:t>
      </w:r>
      <w:r>
        <w:t>).</w:t>
      </w:r>
    </w:p>
    <w:p w14:paraId="3DDEF3C7" w14:textId="77777777" w:rsidR="00F81074" w:rsidRDefault="006B0454">
      <w:pPr>
        <w:pStyle w:val="aExamHdgss"/>
      </w:pPr>
      <w:r>
        <w:t>Examples of other structure or device</w:t>
      </w:r>
    </w:p>
    <w:p w14:paraId="2D3AF6CF" w14:textId="77777777" w:rsidR="00F81074" w:rsidRDefault="006B0454">
      <w:pPr>
        <w:pStyle w:val="aExamINumss"/>
      </w:pPr>
      <w:r>
        <w:t>1</w:t>
      </w:r>
      <w:r>
        <w:tab/>
        <w:t>awning</w:t>
      </w:r>
    </w:p>
    <w:p w14:paraId="4A1B21B0" w14:textId="77777777" w:rsidR="00F81074" w:rsidRDefault="006B0454">
      <w:pPr>
        <w:pStyle w:val="aExamINumss"/>
      </w:pPr>
      <w:r>
        <w:t>2</w:t>
      </w:r>
      <w:r>
        <w:tab/>
        <w:t>skylight</w:t>
      </w:r>
    </w:p>
    <w:p w14:paraId="0DE84983" w14:textId="77777777" w:rsidR="00F81074" w:rsidRPr="00B853B3" w:rsidRDefault="006B0454">
      <w:pPr>
        <w:pStyle w:val="aExamINumss"/>
      </w:pPr>
      <w:r>
        <w:t>3</w:t>
      </w:r>
      <w:r>
        <w:tab/>
        <w:t>umbrella</w:t>
      </w:r>
    </w:p>
    <w:p w14:paraId="2358E1A3" w14:textId="77777777" w:rsidR="00F81074" w:rsidRDefault="006B0454">
      <w:pPr>
        <w:pStyle w:val="Amain"/>
      </w:pPr>
      <w:r>
        <w:tab/>
        <w:t>(2)</w:t>
      </w:r>
      <w:r>
        <w:tab/>
        <w:t xml:space="preserve">If an overhead cover (or part of an overhead cover) is moveable, the area under the overhead cover (or the part of the overhead cover) is </w:t>
      </w:r>
      <w:r>
        <w:rPr>
          <w:rStyle w:val="charBoldItals"/>
        </w:rPr>
        <w:t>covered</w:t>
      </w:r>
      <w:r>
        <w:t xml:space="preserve"> at a particular time only to the extent that the overhead cover is present at that time.</w:t>
      </w:r>
    </w:p>
    <w:p w14:paraId="23D4E2CA" w14:textId="77777777" w:rsidR="00F81074" w:rsidRDefault="006B0454">
      <w:pPr>
        <w:pStyle w:val="aExamHdgss"/>
        <w:rPr>
          <w:rStyle w:val="charItals"/>
        </w:rPr>
      </w:pPr>
      <w:r>
        <w:t>Example for s (2)</w:t>
      </w:r>
    </w:p>
    <w:p w14:paraId="390D182E" w14:textId="77777777" w:rsidR="00F81074" w:rsidRDefault="006B0454" w:rsidP="0011026E">
      <w:pPr>
        <w:pStyle w:val="aExamss"/>
      </w:pPr>
      <w:r>
        <w:t>An awning attached to a wall can be extended to a point 2m from the wall or a point 4m from the wall.  If the awning is extended to the 2m point, the area under it to that 2m point is covered.  If the awning is extended to the 4m point, the area under it to that 4m point is covered.</w:t>
      </w:r>
    </w:p>
    <w:p w14:paraId="3BB025D9" w14:textId="77777777" w:rsidR="00F81074" w:rsidRPr="00B853B3" w:rsidRDefault="006B0454">
      <w:pPr>
        <w:pStyle w:val="AH5Sec"/>
        <w:rPr>
          <w:rStyle w:val="charItals"/>
        </w:rPr>
      </w:pPr>
      <w:bookmarkStart w:id="16" w:name="_Toc148690935"/>
      <w:r w:rsidRPr="00AE47B2">
        <w:rPr>
          <w:rStyle w:val="CharSectNo"/>
        </w:rPr>
        <w:t>8</w:t>
      </w:r>
      <w:r>
        <w:tab/>
        <w:t xml:space="preserve">Meaning of </w:t>
      </w:r>
      <w:r w:rsidRPr="00B853B3">
        <w:rPr>
          <w:rStyle w:val="charItals"/>
        </w:rPr>
        <w:t>75% or more enclosed</w:t>
      </w:r>
      <w:bookmarkEnd w:id="16"/>
    </w:p>
    <w:p w14:paraId="6FA8B84A" w14:textId="77777777" w:rsidR="00F81074" w:rsidRDefault="006B0454">
      <w:pPr>
        <w:pStyle w:val="Amainreturn"/>
      </w:pPr>
      <w:r>
        <w:t xml:space="preserve">A place is </w:t>
      </w:r>
      <w:r>
        <w:rPr>
          <w:rStyle w:val="charBoldItals"/>
        </w:rPr>
        <w:t>75% or more enclosed</w:t>
      </w:r>
      <w:r>
        <w:t xml:space="preserve"> if the open area of the walls and overhead cover of the place that opens directly to the outside air is 25% or less of the sum of—</w:t>
      </w:r>
    </w:p>
    <w:p w14:paraId="36B2F382" w14:textId="77777777" w:rsidR="00F81074" w:rsidRDefault="006B0454">
      <w:pPr>
        <w:pStyle w:val="Apara"/>
      </w:pPr>
      <w:r>
        <w:tab/>
        <w:t>(a)</w:t>
      </w:r>
      <w:r>
        <w:tab/>
        <w:t>the total closed area of the walls and overhead cover of the place; and</w:t>
      </w:r>
    </w:p>
    <w:p w14:paraId="0A348930" w14:textId="77777777" w:rsidR="00F81074" w:rsidRDefault="006B0454">
      <w:pPr>
        <w:pStyle w:val="Apara"/>
      </w:pPr>
      <w:r>
        <w:tab/>
        <w:t>(b)</w:t>
      </w:r>
      <w:r>
        <w:tab/>
        <w:t>the total open area of the walls and overhead cover of the place.</w:t>
      </w:r>
    </w:p>
    <w:p w14:paraId="1C7FAA71" w14:textId="77777777" w:rsidR="00F81074" w:rsidRPr="00B853B3" w:rsidRDefault="006B0454">
      <w:pPr>
        <w:pStyle w:val="AH5Sec"/>
        <w:rPr>
          <w:rStyle w:val="charItals"/>
        </w:rPr>
      </w:pPr>
      <w:bookmarkStart w:id="17" w:name="_Toc148690936"/>
      <w:r w:rsidRPr="00AE47B2">
        <w:rPr>
          <w:rStyle w:val="CharSectNo"/>
        </w:rPr>
        <w:t>9</w:t>
      </w:r>
      <w:r>
        <w:tab/>
        <w:t>How to work out the closed area—walls</w:t>
      </w:r>
      <w:bookmarkEnd w:id="17"/>
    </w:p>
    <w:p w14:paraId="68BA66C6" w14:textId="77777777" w:rsidR="00F81074" w:rsidRDefault="006B0454">
      <w:pPr>
        <w:pStyle w:val="Amain"/>
      </w:pPr>
      <w:r>
        <w:tab/>
        <w:t>(1)</w:t>
      </w:r>
      <w:r>
        <w:tab/>
        <w:t>This section sets out how to work out the closed area of the walls of a place.</w:t>
      </w:r>
    </w:p>
    <w:p w14:paraId="52059CD6" w14:textId="77777777" w:rsidR="00F81074" w:rsidRDefault="006B0454">
      <w:pPr>
        <w:pStyle w:val="Amain"/>
      </w:pPr>
      <w:r>
        <w:tab/>
        <w:t>(2)</w:t>
      </w:r>
      <w:r>
        <w:tab/>
        <w:t>The closed area of the walls of a place is the surface area of the walls that form part of the boundary of the place.</w:t>
      </w:r>
    </w:p>
    <w:p w14:paraId="3C5E8E97" w14:textId="77777777" w:rsidR="00F81074" w:rsidRDefault="006B0454">
      <w:pPr>
        <w:pStyle w:val="Amain"/>
      </w:pPr>
      <w:r>
        <w:lastRenderedPageBreak/>
        <w:tab/>
        <w:t>(3)</w:t>
      </w:r>
      <w:r>
        <w:tab/>
        <w:t xml:space="preserve">A </w:t>
      </w:r>
      <w:r>
        <w:rPr>
          <w:rStyle w:val="charBoldItals"/>
        </w:rPr>
        <w:t>wall</w:t>
      </w:r>
      <w:r>
        <w:t xml:space="preserve"> includes any door, window or other structure or device (whether fixed or moveable) that prevents or impedes lateral airflow.</w:t>
      </w:r>
    </w:p>
    <w:p w14:paraId="12911053" w14:textId="77777777" w:rsidR="00F81074" w:rsidRDefault="006B0454">
      <w:pPr>
        <w:pStyle w:val="aExamHdgss"/>
      </w:pPr>
      <w:r>
        <w:t>Examples of other structure or device</w:t>
      </w:r>
    </w:p>
    <w:p w14:paraId="622BEEFB" w14:textId="77777777" w:rsidR="00F81074" w:rsidRDefault="006B0454">
      <w:pPr>
        <w:pStyle w:val="aExamINumss"/>
      </w:pPr>
      <w:r>
        <w:t>1</w:t>
      </w:r>
      <w:r>
        <w:tab/>
        <w:t>moveable panel</w:t>
      </w:r>
    </w:p>
    <w:p w14:paraId="4A7C012E" w14:textId="77777777" w:rsidR="00F81074" w:rsidRDefault="006B0454">
      <w:pPr>
        <w:pStyle w:val="aExamINumss"/>
      </w:pPr>
      <w:r>
        <w:t>2</w:t>
      </w:r>
      <w:r>
        <w:tab/>
        <w:t>shutter</w:t>
      </w:r>
    </w:p>
    <w:p w14:paraId="12460E11" w14:textId="77777777" w:rsidR="00F81074" w:rsidRDefault="006B0454">
      <w:pPr>
        <w:pStyle w:val="aExamINumss"/>
      </w:pPr>
      <w:r>
        <w:t>3</w:t>
      </w:r>
      <w:r>
        <w:tab/>
        <w:t>blind</w:t>
      </w:r>
    </w:p>
    <w:p w14:paraId="2496592D" w14:textId="77777777" w:rsidR="00F81074" w:rsidRDefault="006B0454">
      <w:pPr>
        <w:pStyle w:val="Amain"/>
      </w:pPr>
      <w:r>
        <w:tab/>
        <w:t>(4)</w:t>
      </w:r>
      <w:r>
        <w:tab/>
        <w:t>If a wall is moveable, the wall forms part of the boundary of a place at a particular time only to the extent that it forms part of the boundary of the place at that time.</w:t>
      </w:r>
    </w:p>
    <w:p w14:paraId="36E7D343" w14:textId="77777777" w:rsidR="00F81074" w:rsidRDefault="006B0454">
      <w:pPr>
        <w:pStyle w:val="aExamHdgss"/>
      </w:pPr>
      <w:r>
        <w:t>Example</w:t>
      </w:r>
    </w:p>
    <w:p w14:paraId="76A088DA" w14:textId="77777777" w:rsidR="00F81074" w:rsidRDefault="006B0454">
      <w:pPr>
        <w:pStyle w:val="aExamss"/>
      </w:pPr>
      <w:r>
        <w:t xml:space="preserve">A café has retractable panels along one of its boundaries.  If the panels are completely closed, their whole surface area is counted.  However, if the panels are </w:t>
      </w:r>
      <w:r>
        <w:rPr>
          <w:position w:val="4"/>
          <w:sz w:val="16"/>
          <w:szCs w:val="16"/>
        </w:rPr>
        <w:t>3</w:t>
      </w:r>
      <w:r>
        <w:t>/</w:t>
      </w:r>
      <w:r>
        <w:rPr>
          <w:sz w:val="16"/>
          <w:szCs w:val="16"/>
        </w:rPr>
        <w:t>4</w:t>
      </w:r>
      <w:r>
        <w:t xml:space="preserve"> open, only </w:t>
      </w:r>
      <w:r>
        <w:rPr>
          <w:position w:val="4"/>
          <w:sz w:val="16"/>
          <w:szCs w:val="16"/>
        </w:rPr>
        <w:t>1</w:t>
      </w:r>
      <w:r>
        <w:t>/</w:t>
      </w:r>
      <w:r>
        <w:rPr>
          <w:sz w:val="16"/>
          <w:szCs w:val="16"/>
        </w:rPr>
        <w:t>4</w:t>
      </w:r>
      <w:r>
        <w:t xml:space="preserve"> of their surface area is counted.</w:t>
      </w:r>
    </w:p>
    <w:p w14:paraId="07AF1965" w14:textId="77777777" w:rsidR="00F81074" w:rsidRDefault="006B0454">
      <w:pPr>
        <w:pStyle w:val="Amain"/>
      </w:pPr>
      <w:r>
        <w:tab/>
        <w:t>(5)</w:t>
      </w:r>
      <w:r>
        <w:tab/>
        <w:t>However, a door or window that forms part of the boundary of the place must be treated as part of the closed area of the walls of the place even if it is open.</w:t>
      </w:r>
    </w:p>
    <w:p w14:paraId="636DF774" w14:textId="77777777" w:rsidR="00F81074" w:rsidRDefault="006B0454">
      <w:pPr>
        <w:pStyle w:val="Amain"/>
        <w:keepNext/>
      </w:pPr>
      <w:r>
        <w:tab/>
        <w:t>(6)</w:t>
      </w:r>
      <w:r>
        <w:tab/>
        <w:t>For subsection (2), the surface area of a wall is the actual surface area (inside the place) of the solid surface of the wall.</w:t>
      </w:r>
    </w:p>
    <w:p w14:paraId="0CBB0D16" w14:textId="77777777" w:rsidR="00F81074" w:rsidRDefault="006B0454">
      <w:pPr>
        <w:pStyle w:val="aExamHdgss"/>
      </w:pPr>
      <w:r>
        <w:t>Example</w:t>
      </w:r>
    </w:p>
    <w:p w14:paraId="7EF1C6B3" w14:textId="77777777" w:rsidR="00F81074" w:rsidRDefault="006B0454">
      <w:pPr>
        <w:pStyle w:val="aExamss"/>
        <w:keepNext/>
      </w:pPr>
      <w:r>
        <w:t>A restaurant has a courtyard with a metal slatted screen forming part of its boundary wall.  The actual surface area of that part of the boundary wall is the surface area (inside the place) of the slats.  The area of the gaps between the slats is part of the open area of the wall (see s 11).</w:t>
      </w:r>
    </w:p>
    <w:p w14:paraId="48999252" w14:textId="77777777" w:rsidR="00F81074" w:rsidRDefault="006B0454">
      <w:pPr>
        <w:pStyle w:val="Amain"/>
      </w:pPr>
      <w:r>
        <w:tab/>
        <w:t>(7)</w:t>
      </w:r>
      <w:r>
        <w:tab/>
        <w:t xml:space="preserve">For subsection (6), a wall made of flyscreen, </w:t>
      </w:r>
      <w:proofErr w:type="spellStart"/>
      <w:r>
        <w:t>shadecloth</w:t>
      </w:r>
      <w:proofErr w:type="spellEnd"/>
      <w:r>
        <w:t xml:space="preserve"> or canvas is taken to have a solid surface.</w:t>
      </w:r>
    </w:p>
    <w:p w14:paraId="468F1C78" w14:textId="77777777" w:rsidR="00F81074" w:rsidRDefault="006B0454">
      <w:pPr>
        <w:pStyle w:val="Amain"/>
        <w:keepNext/>
      </w:pPr>
      <w:r>
        <w:tab/>
        <w:t>(8)</w:t>
      </w:r>
      <w:r>
        <w:tab/>
        <w:t>In this section:</w:t>
      </w:r>
    </w:p>
    <w:p w14:paraId="7B4408C6" w14:textId="77777777" w:rsidR="00F81074" w:rsidRDefault="006B0454">
      <w:pPr>
        <w:pStyle w:val="aDef"/>
      </w:pPr>
      <w:r>
        <w:rPr>
          <w:rStyle w:val="charBoldItals"/>
        </w:rPr>
        <w:t>wall</w:t>
      </w:r>
      <w:r>
        <w:t xml:space="preserve"> includes part of a wall. </w:t>
      </w:r>
    </w:p>
    <w:p w14:paraId="7C118452" w14:textId="77777777" w:rsidR="00F81074" w:rsidRPr="00B853B3" w:rsidRDefault="006B0454">
      <w:pPr>
        <w:pStyle w:val="AH5Sec"/>
        <w:rPr>
          <w:rStyle w:val="charItals"/>
        </w:rPr>
      </w:pPr>
      <w:bookmarkStart w:id="18" w:name="_Toc148690937"/>
      <w:r w:rsidRPr="00AE47B2">
        <w:rPr>
          <w:rStyle w:val="CharSectNo"/>
        </w:rPr>
        <w:lastRenderedPageBreak/>
        <w:t>10</w:t>
      </w:r>
      <w:r>
        <w:tab/>
        <w:t>How to work out the closed area—overhead cover</w:t>
      </w:r>
      <w:bookmarkEnd w:id="18"/>
    </w:p>
    <w:p w14:paraId="470E2950" w14:textId="77777777" w:rsidR="00F81074" w:rsidRDefault="006B0454" w:rsidP="00285A8A">
      <w:pPr>
        <w:pStyle w:val="Amain"/>
        <w:keepNext/>
      </w:pPr>
      <w:r>
        <w:tab/>
        <w:t>(1)</w:t>
      </w:r>
      <w:r>
        <w:tab/>
        <w:t>This section sets out how to work out the closed area of the overhead cover of a place.</w:t>
      </w:r>
    </w:p>
    <w:p w14:paraId="0553AEB8" w14:textId="77777777" w:rsidR="00F81074" w:rsidRDefault="006B0454">
      <w:pPr>
        <w:pStyle w:val="Amain"/>
      </w:pPr>
      <w:r>
        <w:tab/>
        <w:t>(2)</w:t>
      </w:r>
      <w:r>
        <w:tab/>
        <w:t>The closed area of the overhead cover of a place is the area of the vertical projection (inside the place) of the overhead cover.</w:t>
      </w:r>
    </w:p>
    <w:p w14:paraId="76627559" w14:textId="77777777" w:rsidR="00F81074" w:rsidRDefault="006B0454">
      <w:pPr>
        <w:pStyle w:val="aExamHdgss"/>
      </w:pPr>
      <w:r>
        <w:t>Examples</w:t>
      </w:r>
    </w:p>
    <w:p w14:paraId="3A3CD37D" w14:textId="77777777" w:rsidR="00F81074" w:rsidRDefault="006B0454">
      <w:pPr>
        <w:pStyle w:val="aExamINumss"/>
      </w:pPr>
      <w:r>
        <w:t>1</w:t>
      </w:r>
      <w:r>
        <w:tab/>
        <w:t>A bar has a sloping ceiling.  The closed area of the ceiling is worked out as the area of the projection onto a horizontal plane (the ‘plan view’) of the ceiling, not the (larger) surface area of the ceiling itself.</w:t>
      </w:r>
    </w:p>
    <w:p w14:paraId="4A8A3B80" w14:textId="77777777" w:rsidR="00F81074" w:rsidRDefault="006B0454">
      <w:pPr>
        <w:pStyle w:val="aExamINumss"/>
        <w:keepNext/>
      </w:pPr>
      <w:r>
        <w:t>2</w:t>
      </w:r>
      <w:r>
        <w:tab/>
        <w:t xml:space="preserve">A beer garden has a wooden lattice overhead cover.  The closed area of the overhead cover is worked out as the area of the projection onto a horizontal plane (the ‘plan view’) of the wooden lattice itself.  The area of the gaps in the lattice is part of the open area of the overhead cover (see s 12). </w:t>
      </w:r>
    </w:p>
    <w:p w14:paraId="4FD8F837" w14:textId="77777777" w:rsidR="00F81074" w:rsidRDefault="006B0454">
      <w:pPr>
        <w:pStyle w:val="Amain"/>
      </w:pPr>
      <w:r>
        <w:tab/>
        <w:t>(3)</w:t>
      </w:r>
      <w:r>
        <w:tab/>
        <w:t xml:space="preserve">For subsection (2), an overhead cover made of flyscreen, </w:t>
      </w:r>
      <w:proofErr w:type="spellStart"/>
      <w:r>
        <w:t>shadecloth</w:t>
      </w:r>
      <w:proofErr w:type="spellEnd"/>
      <w:r>
        <w:t xml:space="preserve"> or canvas is taken to have a solid surface.</w:t>
      </w:r>
    </w:p>
    <w:p w14:paraId="51B746D2" w14:textId="77777777" w:rsidR="00F81074" w:rsidRDefault="006B0454">
      <w:pPr>
        <w:pStyle w:val="Amain"/>
        <w:keepNext/>
      </w:pPr>
      <w:r>
        <w:tab/>
        <w:t>(4)</w:t>
      </w:r>
      <w:r>
        <w:tab/>
        <w:t>In this section:</w:t>
      </w:r>
    </w:p>
    <w:p w14:paraId="7F24D541" w14:textId="77777777" w:rsidR="00F81074" w:rsidRDefault="006B0454">
      <w:pPr>
        <w:pStyle w:val="aDef"/>
      </w:pPr>
      <w:r>
        <w:rPr>
          <w:rStyle w:val="charBoldItals"/>
        </w:rPr>
        <w:t>overhead cover</w:t>
      </w:r>
      <w:r>
        <w:t xml:space="preserve"> includes part of an overhead cover.</w:t>
      </w:r>
    </w:p>
    <w:p w14:paraId="43161F31" w14:textId="77777777" w:rsidR="00F81074" w:rsidRPr="00B853B3" w:rsidRDefault="006B0454">
      <w:pPr>
        <w:pStyle w:val="AH5Sec"/>
        <w:rPr>
          <w:rStyle w:val="charItals"/>
        </w:rPr>
      </w:pPr>
      <w:bookmarkStart w:id="19" w:name="_Toc148690938"/>
      <w:r w:rsidRPr="00AE47B2">
        <w:rPr>
          <w:rStyle w:val="CharSectNo"/>
        </w:rPr>
        <w:t>11</w:t>
      </w:r>
      <w:r>
        <w:tab/>
        <w:t>How to work out the open area—walls</w:t>
      </w:r>
      <w:bookmarkEnd w:id="19"/>
    </w:p>
    <w:p w14:paraId="42B768F3" w14:textId="77777777" w:rsidR="00F81074" w:rsidRDefault="006B0454">
      <w:pPr>
        <w:pStyle w:val="Amain"/>
      </w:pPr>
      <w:r>
        <w:tab/>
        <w:t>(1)</w:t>
      </w:r>
      <w:r>
        <w:tab/>
        <w:t>This section sets out how to work out the open area of the walls of a place.</w:t>
      </w:r>
    </w:p>
    <w:p w14:paraId="11421D6E" w14:textId="77777777" w:rsidR="00F81074" w:rsidRDefault="006B0454" w:rsidP="00DD7418">
      <w:pPr>
        <w:pStyle w:val="Amain"/>
        <w:keepNext/>
      </w:pPr>
      <w:r>
        <w:tab/>
        <w:t>(2)</w:t>
      </w:r>
      <w:r>
        <w:tab/>
        <w:t>The open area of the walls of a place is the total of the minimum areas required to fill—</w:t>
      </w:r>
    </w:p>
    <w:p w14:paraId="306FAEB3" w14:textId="77777777" w:rsidR="00F81074" w:rsidRDefault="006B0454">
      <w:pPr>
        <w:pStyle w:val="Apara"/>
      </w:pPr>
      <w:r>
        <w:tab/>
        <w:t>(a)</w:t>
      </w:r>
      <w:r>
        <w:tab/>
        <w:t>each gap in any parts of the walls that do not have, or are not taken under section 9 (7) to have, solid surfaces; and</w:t>
      </w:r>
    </w:p>
    <w:p w14:paraId="478DC32C" w14:textId="77777777" w:rsidR="00F81074" w:rsidRDefault="006B0454">
      <w:pPr>
        <w:pStyle w:val="Apara"/>
      </w:pPr>
      <w:r>
        <w:tab/>
        <w:t>(b)</w:t>
      </w:r>
      <w:r>
        <w:tab/>
        <w:t>each gap between parts of the walls; and</w:t>
      </w:r>
    </w:p>
    <w:p w14:paraId="24854707" w14:textId="77777777" w:rsidR="00F81074" w:rsidRDefault="006B0454">
      <w:pPr>
        <w:pStyle w:val="Apara"/>
      </w:pPr>
      <w:r>
        <w:tab/>
        <w:t>(c)</w:t>
      </w:r>
      <w:r>
        <w:tab/>
        <w:t>each gap between the walls and the nearest point of the overhead cover; and</w:t>
      </w:r>
    </w:p>
    <w:p w14:paraId="28029B6E" w14:textId="77777777" w:rsidR="00F81074" w:rsidRDefault="006B0454" w:rsidP="00285A8A">
      <w:pPr>
        <w:pStyle w:val="Apara"/>
        <w:keepNext/>
      </w:pPr>
      <w:r>
        <w:lastRenderedPageBreak/>
        <w:tab/>
        <w:t>(d)</w:t>
      </w:r>
      <w:r>
        <w:tab/>
        <w:t>each gap between the walls and the nearest point of the floor.</w:t>
      </w:r>
    </w:p>
    <w:p w14:paraId="0711942B" w14:textId="77777777" w:rsidR="00F81074" w:rsidRDefault="006B0454">
      <w:pPr>
        <w:pStyle w:val="aExamHdgss"/>
      </w:pPr>
      <w:r>
        <w:t>Example</w:t>
      </w:r>
    </w:p>
    <w:p w14:paraId="486DFADB" w14:textId="77777777" w:rsidR="00F81074" w:rsidRDefault="006B0454" w:rsidP="0011026E">
      <w:pPr>
        <w:pStyle w:val="aExamss"/>
      </w:pPr>
      <w:r>
        <w:t>See example to section 9 (6).</w:t>
      </w:r>
    </w:p>
    <w:p w14:paraId="3E3D771B" w14:textId="77777777" w:rsidR="00F81074" w:rsidRPr="00B853B3" w:rsidRDefault="006B0454">
      <w:pPr>
        <w:pStyle w:val="AH5Sec"/>
        <w:rPr>
          <w:rStyle w:val="charItals"/>
        </w:rPr>
      </w:pPr>
      <w:bookmarkStart w:id="20" w:name="_Toc148690939"/>
      <w:r w:rsidRPr="00AE47B2">
        <w:rPr>
          <w:rStyle w:val="CharSectNo"/>
        </w:rPr>
        <w:t>12</w:t>
      </w:r>
      <w:r>
        <w:tab/>
        <w:t>How to work out the open area—overhead cover</w:t>
      </w:r>
      <w:bookmarkEnd w:id="20"/>
    </w:p>
    <w:p w14:paraId="570F0E97" w14:textId="77777777" w:rsidR="00F81074" w:rsidRDefault="006B0454">
      <w:pPr>
        <w:pStyle w:val="Amain"/>
      </w:pPr>
      <w:r>
        <w:tab/>
        <w:t>(1)</w:t>
      </w:r>
      <w:r>
        <w:tab/>
        <w:t>This section sets out how to work out the open area of the overhead cover of a place.</w:t>
      </w:r>
    </w:p>
    <w:p w14:paraId="77AF9124" w14:textId="77777777" w:rsidR="00F81074" w:rsidRDefault="006B0454">
      <w:pPr>
        <w:pStyle w:val="Amain"/>
        <w:keepNext/>
      </w:pPr>
      <w:r>
        <w:tab/>
        <w:t>(2)</w:t>
      </w:r>
      <w:r>
        <w:tab/>
        <w:t>The open area of the overhead cover of a place is the minimum area required to fill any gaps in the vertical projection (inside the place) of the overhead cover.</w:t>
      </w:r>
    </w:p>
    <w:p w14:paraId="25600D90" w14:textId="77777777" w:rsidR="00F81074" w:rsidRDefault="006B0454">
      <w:pPr>
        <w:pStyle w:val="aExamHdgss"/>
      </w:pPr>
      <w:r>
        <w:t>Example</w:t>
      </w:r>
    </w:p>
    <w:p w14:paraId="70F50DF9" w14:textId="77777777" w:rsidR="00F81074" w:rsidRDefault="006B0454" w:rsidP="0011026E">
      <w:pPr>
        <w:pStyle w:val="aExamss"/>
      </w:pPr>
      <w:r>
        <w:t>See example 2 to section 10 (2).</w:t>
      </w:r>
    </w:p>
    <w:p w14:paraId="0426004C" w14:textId="77777777" w:rsidR="00F81074" w:rsidRDefault="006B0454">
      <w:pPr>
        <w:pStyle w:val="Amain"/>
      </w:pPr>
      <w:r>
        <w:tab/>
        <w:t>(3)</w:t>
      </w:r>
      <w:r>
        <w:tab/>
        <w:t xml:space="preserve">For subsection (2), an overhead cover made of flyscreen, </w:t>
      </w:r>
      <w:proofErr w:type="spellStart"/>
      <w:r>
        <w:t>shadecloth</w:t>
      </w:r>
      <w:proofErr w:type="spellEnd"/>
      <w:r>
        <w:t xml:space="preserve"> or canvas is taken to have a solid surface.</w:t>
      </w:r>
    </w:p>
    <w:p w14:paraId="40E61A62" w14:textId="77777777" w:rsidR="00A9780C" w:rsidRDefault="00A9780C" w:rsidP="00A9780C">
      <w:pPr>
        <w:pStyle w:val="PageBreak"/>
      </w:pPr>
      <w:r>
        <w:br w:type="page"/>
      </w:r>
    </w:p>
    <w:p w14:paraId="568EF2F9" w14:textId="77777777" w:rsidR="00A9780C" w:rsidRPr="00AE47B2" w:rsidRDefault="00A9780C" w:rsidP="00A9780C">
      <w:pPr>
        <w:pStyle w:val="AH2Part"/>
      </w:pPr>
      <w:bookmarkStart w:id="21" w:name="_Toc148690940"/>
      <w:r w:rsidRPr="00AE47B2">
        <w:rPr>
          <w:rStyle w:val="CharPartNo"/>
        </w:rPr>
        <w:lastRenderedPageBreak/>
        <w:t>Part 3</w:t>
      </w:r>
      <w:r w:rsidRPr="00A1220F">
        <w:tab/>
      </w:r>
      <w:r w:rsidRPr="00AE47B2">
        <w:rPr>
          <w:rStyle w:val="CharPartText"/>
        </w:rPr>
        <w:t>Outdoor eating or drinking places</w:t>
      </w:r>
      <w:bookmarkEnd w:id="21"/>
    </w:p>
    <w:p w14:paraId="450C1E56" w14:textId="77777777" w:rsidR="00A9780C" w:rsidRPr="00A1220F" w:rsidRDefault="00A9780C" w:rsidP="00385E77">
      <w:pPr>
        <w:pStyle w:val="AH5Sec"/>
      </w:pPr>
      <w:bookmarkStart w:id="22" w:name="_Toc148690941"/>
      <w:r w:rsidRPr="00AE47B2">
        <w:rPr>
          <w:rStyle w:val="CharSectNo"/>
        </w:rPr>
        <w:t>13</w:t>
      </w:r>
      <w:r w:rsidRPr="00A1220F">
        <w:tab/>
        <w:t>Height of screen or wall buffer for designated outdoor smoking area—Act, s 9F (6) (a)</w:t>
      </w:r>
      <w:bookmarkEnd w:id="22"/>
    </w:p>
    <w:p w14:paraId="7CF4A7F3" w14:textId="77777777" w:rsidR="00A9780C" w:rsidRPr="00A1220F" w:rsidRDefault="00A9780C" w:rsidP="00A9780C">
      <w:pPr>
        <w:pStyle w:val="Amain"/>
      </w:pPr>
      <w:r w:rsidRPr="00A1220F">
        <w:tab/>
        <w:t>(1)</w:t>
      </w:r>
      <w:r w:rsidRPr="00A1220F">
        <w:tab/>
      </w:r>
      <w:r w:rsidRPr="00A1220F">
        <w:rPr>
          <w:szCs w:val="24"/>
        </w:rPr>
        <w:t xml:space="preserve">The prescribed height is </w:t>
      </w:r>
      <w:r w:rsidR="00385E77" w:rsidRPr="00A1220F">
        <w:t>2.1m</w:t>
      </w:r>
      <w:r w:rsidRPr="00A1220F">
        <w:rPr>
          <w:szCs w:val="24"/>
        </w:rPr>
        <w:t xml:space="preserve"> above the highest point of the floor of the designated outdoor smoking area.</w:t>
      </w:r>
    </w:p>
    <w:p w14:paraId="50DC05E5" w14:textId="77777777" w:rsidR="00A9780C" w:rsidRPr="00A1220F" w:rsidRDefault="00A9780C" w:rsidP="00A9780C">
      <w:pPr>
        <w:pStyle w:val="Amain"/>
      </w:pPr>
      <w:r w:rsidRPr="00A1220F">
        <w:tab/>
        <w:t>(2)</w:t>
      </w:r>
      <w:r w:rsidRPr="00A1220F">
        <w:tab/>
        <w:t>However, if at any point of the buffer it is not possible to comply with subsection (1) because of an overhead cover, the prescribed height at that point is the height of the overhead cover.</w:t>
      </w:r>
    </w:p>
    <w:p w14:paraId="23DAFC55" w14:textId="77777777" w:rsidR="00A9780C" w:rsidRPr="00A1220F" w:rsidRDefault="00A9780C" w:rsidP="00A9780C">
      <w:pPr>
        <w:pStyle w:val="aNote"/>
        <w:keepNext/>
      </w:pPr>
      <w:r w:rsidRPr="00A56EDA">
        <w:rPr>
          <w:rStyle w:val="charItals"/>
        </w:rPr>
        <w:t>Note 1</w:t>
      </w:r>
      <w:r w:rsidRPr="00A56EDA">
        <w:rPr>
          <w:rStyle w:val="charItals"/>
        </w:rPr>
        <w:tab/>
      </w:r>
      <w:r w:rsidRPr="00A1220F">
        <w:t>The presence of a screen or wall buffer may make an area an enclosed public place—see pt 2 (Enclosed public places).</w:t>
      </w:r>
    </w:p>
    <w:p w14:paraId="230F1010" w14:textId="77777777" w:rsidR="00A9780C" w:rsidRPr="00A1220F" w:rsidRDefault="00A9780C" w:rsidP="00A9780C">
      <w:pPr>
        <w:pStyle w:val="aNote"/>
        <w:keepNext/>
      </w:pPr>
      <w:r w:rsidRPr="00A56EDA">
        <w:rPr>
          <w:rStyle w:val="charItals"/>
        </w:rPr>
        <w:t>Note 2</w:t>
      </w:r>
      <w:r w:rsidRPr="00A56EDA">
        <w:rPr>
          <w:rStyle w:val="charItals"/>
        </w:rPr>
        <w:tab/>
      </w:r>
      <w:r w:rsidRPr="00A1220F">
        <w:t xml:space="preserve">Other legislation may apply </w:t>
      </w:r>
      <w:r w:rsidRPr="00A1220F">
        <w:rPr>
          <w:szCs w:val="24"/>
          <w:lang w:eastAsia="en-AU"/>
        </w:rPr>
        <w:t>in relation to</w:t>
      </w:r>
      <w:r w:rsidRPr="00A1220F">
        <w:t xml:space="preserve"> a proposed structure:</w:t>
      </w:r>
    </w:p>
    <w:p w14:paraId="13E7FEB9" w14:textId="50EF65A5" w:rsidR="00A9780C" w:rsidRPr="00A1220F" w:rsidRDefault="00A9780C" w:rsidP="00A9780C">
      <w:pPr>
        <w:pStyle w:val="aNoteBulletss"/>
        <w:tabs>
          <w:tab w:val="left" w:pos="2300"/>
        </w:tabs>
      </w:pPr>
      <w:r w:rsidRPr="00A1220F">
        <w:rPr>
          <w:rFonts w:ascii="Symbol" w:hAnsi="Symbol"/>
        </w:rPr>
        <w:t></w:t>
      </w:r>
      <w:r w:rsidRPr="00A1220F">
        <w:rPr>
          <w:rFonts w:ascii="Symbol" w:hAnsi="Symbol"/>
        </w:rPr>
        <w:tab/>
      </w:r>
      <w:r w:rsidRPr="00A1220F">
        <w:t>the structure may require building approval—see the</w:t>
      </w:r>
      <w:r w:rsidRPr="00A56EDA">
        <w:rPr>
          <w:rStyle w:val="charItals"/>
        </w:rPr>
        <w:t xml:space="preserve"> </w:t>
      </w:r>
      <w:hyperlink r:id="rId31" w:tooltip="A2004-11" w:history="1">
        <w:r w:rsidR="001533A9" w:rsidRPr="001533A9">
          <w:rPr>
            <w:rStyle w:val="charCitHyperlinkItal"/>
          </w:rPr>
          <w:t>Building Act 2004</w:t>
        </w:r>
      </w:hyperlink>
      <w:r w:rsidRPr="00A1220F">
        <w:t>, div 3.3;</w:t>
      </w:r>
    </w:p>
    <w:p w14:paraId="4623A891" w14:textId="33E7B343" w:rsidR="00A9780C" w:rsidRPr="00A1220F" w:rsidRDefault="00A9780C" w:rsidP="00A9780C">
      <w:pPr>
        <w:pStyle w:val="aNoteBulletss"/>
        <w:tabs>
          <w:tab w:val="left" w:pos="2300"/>
        </w:tabs>
      </w:pPr>
      <w:r w:rsidRPr="00A1220F">
        <w:rPr>
          <w:rFonts w:ascii="Symbol" w:hAnsi="Symbol"/>
        </w:rPr>
        <w:t></w:t>
      </w:r>
      <w:r w:rsidRPr="00A1220F">
        <w:rPr>
          <w:rFonts w:ascii="Symbol" w:hAnsi="Symbol"/>
        </w:rPr>
        <w:tab/>
      </w:r>
      <w:r w:rsidRPr="00A1220F">
        <w:t xml:space="preserve">use of the structure may require development approval—see the </w:t>
      </w:r>
      <w:hyperlink r:id="rId32" w:tooltip="A2023-18" w:history="1">
        <w:r w:rsidR="00AE47B2" w:rsidRPr="004E4BF5">
          <w:rPr>
            <w:rStyle w:val="charCitHyperlinkItal"/>
          </w:rPr>
          <w:t>Planning Act</w:t>
        </w:r>
        <w:r w:rsidR="00AE47B2">
          <w:rPr>
            <w:rStyle w:val="charCitHyperlinkItal"/>
          </w:rPr>
          <w:t xml:space="preserve"> </w:t>
        </w:r>
        <w:r w:rsidR="00AE47B2" w:rsidRPr="004E4BF5">
          <w:rPr>
            <w:rStyle w:val="charCitHyperlinkItal"/>
          </w:rPr>
          <w:t>2023</w:t>
        </w:r>
      </w:hyperlink>
      <w:r w:rsidR="00AE47B2" w:rsidRPr="006F27A9">
        <w:rPr>
          <w:szCs w:val="16"/>
        </w:rPr>
        <w:t>, s</w:t>
      </w:r>
      <w:r w:rsidR="00AE47B2">
        <w:rPr>
          <w:szCs w:val="16"/>
        </w:rPr>
        <w:t xml:space="preserve"> </w:t>
      </w:r>
      <w:r w:rsidR="00AE47B2" w:rsidRPr="006F27A9">
        <w:rPr>
          <w:szCs w:val="16"/>
        </w:rPr>
        <w:t>148</w:t>
      </w:r>
      <w:r w:rsidRPr="00A1220F">
        <w:t>;</w:t>
      </w:r>
    </w:p>
    <w:p w14:paraId="6106A6B4" w14:textId="368E2707" w:rsidR="00A9780C" w:rsidRPr="00A1220F" w:rsidRDefault="00A9780C" w:rsidP="00A9780C">
      <w:pPr>
        <w:pStyle w:val="aNoteBulletss"/>
        <w:tabs>
          <w:tab w:val="left" w:pos="2300"/>
        </w:tabs>
      </w:pPr>
      <w:r w:rsidRPr="00A1220F">
        <w:rPr>
          <w:rFonts w:ascii="Symbol" w:hAnsi="Symbol"/>
        </w:rPr>
        <w:t></w:t>
      </w:r>
      <w:r w:rsidRPr="00A1220F">
        <w:rPr>
          <w:rFonts w:ascii="Symbol" w:hAnsi="Symbol"/>
        </w:rPr>
        <w:tab/>
      </w:r>
      <w:r w:rsidRPr="00A1220F">
        <w:t xml:space="preserve">if the structure causes premises to not comply with certain requirements, the commissioner must decide that the premises are not suitable premises for a licence or permit—see the </w:t>
      </w:r>
      <w:hyperlink r:id="rId33" w:tooltip="A2010-35" w:history="1">
        <w:r w:rsidR="001533A9" w:rsidRPr="001533A9">
          <w:rPr>
            <w:rStyle w:val="charCitHyperlinkItal"/>
          </w:rPr>
          <w:t>Liquor Act 2010</w:t>
        </w:r>
      </w:hyperlink>
      <w:r w:rsidRPr="00A1220F">
        <w:t>, s 77.</w:t>
      </w:r>
    </w:p>
    <w:p w14:paraId="57363409" w14:textId="77777777" w:rsidR="00A9780C" w:rsidRPr="00A1220F" w:rsidRDefault="00A9780C" w:rsidP="00A9780C">
      <w:pPr>
        <w:pStyle w:val="AH5Sec"/>
      </w:pPr>
      <w:bookmarkStart w:id="23" w:name="_Toc148690942"/>
      <w:r w:rsidRPr="00AE47B2">
        <w:rPr>
          <w:rStyle w:val="CharSectNo"/>
        </w:rPr>
        <w:t>14</w:t>
      </w:r>
      <w:r w:rsidRPr="00A1220F">
        <w:tab/>
        <w:t>Requirements for smoking management plan—Act, s 9J (2) (e)</w:t>
      </w:r>
      <w:bookmarkEnd w:id="23"/>
    </w:p>
    <w:p w14:paraId="557725A5" w14:textId="61128A01" w:rsidR="00A9780C" w:rsidRPr="0011026E" w:rsidRDefault="00A9780C" w:rsidP="00A9780C">
      <w:pPr>
        <w:pStyle w:val="Amainreturn"/>
        <w:rPr>
          <w:spacing w:val="2"/>
        </w:rPr>
      </w:pPr>
      <w:r w:rsidRPr="0011026E">
        <w:rPr>
          <w:spacing w:val="2"/>
        </w:rPr>
        <w:t xml:space="preserve">The licensed premises plan under </w:t>
      </w:r>
      <w:r w:rsidRPr="0011026E">
        <w:rPr>
          <w:spacing w:val="2"/>
          <w:lang w:eastAsia="en-AU"/>
        </w:rPr>
        <w:t xml:space="preserve">the </w:t>
      </w:r>
      <w:hyperlink r:id="rId34" w:tooltip="SL2010-40" w:history="1">
        <w:r w:rsidR="001533A9" w:rsidRPr="0011026E">
          <w:rPr>
            <w:rStyle w:val="charCitHyperlinkItal"/>
            <w:spacing w:val="2"/>
          </w:rPr>
          <w:t>Liquor Regulation 2010</w:t>
        </w:r>
      </w:hyperlink>
      <w:r w:rsidRPr="0011026E">
        <w:rPr>
          <w:spacing w:val="2"/>
          <w:szCs w:val="24"/>
          <w:lang w:eastAsia="en-AU"/>
        </w:rPr>
        <w:t>, section 6 i</w:t>
      </w:r>
      <w:r w:rsidRPr="0011026E">
        <w:rPr>
          <w:spacing w:val="2"/>
        </w:rPr>
        <w:t>s prescribed.</w:t>
      </w:r>
    </w:p>
    <w:p w14:paraId="51FC6629" w14:textId="77777777" w:rsidR="00AE47B2" w:rsidRDefault="00AE47B2">
      <w:pPr>
        <w:pStyle w:val="02Text"/>
        <w:sectPr w:rsidR="00AE47B2">
          <w:headerReference w:type="even" r:id="rId35"/>
          <w:headerReference w:type="default" r:id="rId36"/>
          <w:footerReference w:type="even" r:id="rId37"/>
          <w:footerReference w:type="default" r:id="rId38"/>
          <w:footerReference w:type="first" r:id="rId39"/>
          <w:pgSz w:w="11907" w:h="16839" w:code="9"/>
          <w:pgMar w:top="3880" w:right="1900" w:bottom="3100" w:left="2300" w:header="2280" w:footer="1760" w:gutter="0"/>
          <w:pgNumType w:start="1"/>
          <w:cols w:space="720"/>
          <w:titlePg/>
          <w:docGrid w:linePitch="254"/>
        </w:sectPr>
      </w:pPr>
    </w:p>
    <w:p w14:paraId="37A59CA6" w14:textId="77777777" w:rsidR="00F81074" w:rsidRDefault="006B0454">
      <w:pPr>
        <w:pStyle w:val="PageBreak"/>
      </w:pPr>
      <w:r>
        <w:br w:type="page"/>
      </w:r>
    </w:p>
    <w:p w14:paraId="6777567B" w14:textId="77777777" w:rsidR="00F81074" w:rsidRDefault="006B0454">
      <w:pPr>
        <w:pStyle w:val="Dict-Heading"/>
      </w:pPr>
      <w:bookmarkStart w:id="24" w:name="_Toc148690943"/>
      <w:r>
        <w:lastRenderedPageBreak/>
        <w:t>Dictionary</w:t>
      </w:r>
      <w:bookmarkEnd w:id="24"/>
    </w:p>
    <w:p w14:paraId="683DA624" w14:textId="77777777" w:rsidR="00F81074" w:rsidRDefault="006B0454">
      <w:pPr>
        <w:pStyle w:val="ref"/>
        <w:keepNext/>
      </w:pPr>
      <w:r>
        <w:t>(see s 3)</w:t>
      </w:r>
    </w:p>
    <w:p w14:paraId="201B9DC7" w14:textId="3CCA7935" w:rsidR="00F81074" w:rsidRDefault="006B0454">
      <w:pPr>
        <w:pStyle w:val="aNote"/>
        <w:keepNext/>
      </w:pPr>
      <w:r>
        <w:rPr>
          <w:rStyle w:val="charItals"/>
        </w:rPr>
        <w:t>Note 1</w:t>
      </w:r>
      <w:r>
        <w:rPr>
          <w:rStyle w:val="charItals"/>
        </w:rPr>
        <w:tab/>
      </w:r>
      <w:r>
        <w:t xml:space="preserve">The </w:t>
      </w:r>
      <w:hyperlink r:id="rId40" w:tooltip="A2001-14" w:history="1">
        <w:r w:rsidR="001533A9" w:rsidRPr="001533A9">
          <w:rPr>
            <w:rStyle w:val="charCitHyperlinkAbbrev"/>
          </w:rPr>
          <w:t>Legislation Act</w:t>
        </w:r>
      </w:hyperlink>
      <w:r>
        <w:t xml:space="preserve"> contains definitions and other provisions relevant to this regulation.</w:t>
      </w:r>
    </w:p>
    <w:p w14:paraId="5E80A7F1" w14:textId="02C6A4A6" w:rsidR="00C15F08" w:rsidRPr="00A1220F" w:rsidRDefault="00C15F08" w:rsidP="00C15F08">
      <w:pPr>
        <w:pStyle w:val="aNote"/>
        <w:keepNext/>
        <w:rPr>
          <w:lang w:eastAsia="en-AU"/>
        </w:rPr>
      </w:pPr>
      <w:r w:rsidRPr="00A56EDA">
        <w:rPr>
          <w:rStyle w:val="charItals"/>
        </w:rPr>
        <w:t>Note 2</w:t>
      </w:r>
      <w:r w:rsidRPr="00A56EDA">
        <w:rPr>
          <w:rStyle w:val="charItals"/>
        </w:rPr>
        <w:tab/>
      </w:r>
      <w:r w:rsidRPr="00A1220F">
        <w:rPr>
          <w:lang w:eastAsia="en-AU"/>
        </w:rPr>
        <w:t xml:space="preserve">For example, the </w:t>
      </w:r>
      <w:hyperlink r:id="rId41" w:tooltip="A2001-14" w:history="1">
        <w:r w:rsidR="001533A9" w:rsidRPr="001533A9">
          <w:rPr>
            <w:rStyle w:val="charCitHyperlinkAbbrev"/>
          </w:rPr>
          <w:t>Legislation Act</w:t>
        </w:r>
      </w:hyperlink>
      <w:r w:rsidRPr="00A1220F">
        <w:rPr>
          <w:lang w:eastAsia="en-AU"/>
        </w:rPr>
        <w:t xml:space="preserve">, </w:t>
      </w:r>
      <w:proofErr w:type="spellStart"/>
      <w:r w:rsidRPr="00A1220F">
        <w:rPr>
          <w:lang w:eastAsia="en-AU"/>
        </w:rPr>
        <w:t>dict</w:t>
      </w:r>
      <w:proofErr w:type="spellEnd"/>
      <w:r w:rsidRPr="00A1220F">
        <w:rPr>
          <w:lang w:eastAsia="en-AU"/>
        </w:rPr>
        <w:t>, pt 1, defines the following terms:</w:t>
      </w:r>
    </w:p>
    <w:p w14:paraId="08B7C1CA" w14:textId="77777777" w:rsidR="00C15F08" w:rsidRPr="00A1220F" w:rsidRDefault="00C15F08" w:rsidP="00C15F08">
      <w:pPr>
        <w:pStyle w:val="aNoteBulletss"/>
        <w:tabs>
          <w:tab w:val="left" w:pos="2300"/>
        </w:tabs>
      </w:pPr>
      <w:r w:rsidRPr="00A1220F">
        <w:rPr>
          <w:rFonts w:ascii="Symbol" w:hAnsi="Symbol"/>
        </w:rPr>
        <w:t></w:t>
      </w:r>
      <w:r w:rsidRPr="00A1220F">
        <w:rPr>
          <w:rFonts w:ascii="Symbol" w:hAnsi="Symbol"/>
        </w:rPr>
        <w:tab/>
      </w:r>
      <w:r w:rsidRPr="00A1220F">
        <w:t>Act</w:t>
      </w:r>
    </w:p>
    <w:p w14:paraId="0C9211D1" w14:textId="77777777" w:rsidR="00C15F08" w:rsidRPr="00A1220F" w:rsidRDefault="00C15F08" w:rsidP="00C15F08">
      <w:pPr>
        <w:pStyle w:val="aNoteBulletss"/>
        <w:keepNext/>
        <w:tabs>
          <w:tab w:val="left" w:pos="2300"/>
        </w:tabs>
      </w:pPr>
      <w:r w:rsidRPr="00A1220F">
        <w:rPr>
          <w:rFonts w:ascii="Symbol" w:hAnsi="Symbol"/>
        </w:rPr>
        <w:t></w:t>
      </w:r>
      <w:r w:rsidRPr="00A1220F">
        <w:rPr>
          <w:rFonts w:ascii="Symbol" w:hAnsi="Symbol"/>
        </w:rPr>
        <w:tab/>
      </w:r>
      <w:r w:rsidRPr="00A1220F">
        <w:rPr>
          <w:lang w:eastAsia="en-AU"/>
        </w:rPr>
        <w:t>for.</w:t>
      </w:r>
    </w:p>
    <w:p w14:paraId="5AC23193" w14:textId="72D5663B" w:rsidR="00C15F08" w:rsidRPr="00A1220F" w:rsidRDefault="00C15F08" w:rsidP="00C15F08">
      <w:pPr>
        <w:pStyle w:val="aNote"/>
        <w:keepNext/>
        <w:keepLines/>
      </w:pPr>
      <w:r w:rsidRPr="00A56EDA">
        <w:rPr>
          <w:rStyle w:val="charItals"/>
        </w:rPr>
        <w:t>Note 3</w:t>
      </w:r>
      <w:r w:rsidRPr="00A56EDA">
        <w:rPr>
          <w:rStyle w:val="charItals"/>
        </w:rPr>
        <w:tab/>
      </w:r>
      <w:r w:rsidRPr="00A1220F">
        <w:t xml:space="preserve">Terms used in this regulation have the same meaning that they have in the </w:t>
      </w:r>
      <w:hyperlink r:id="rId42" w:tooltip="A2003-51" w:history="1">
        <w:r w:rsidR="001533A9" w:rsidRPr="001533A9">
          <w:rPr>
            <w:rStyle w:val="charCitHyperlinkItal"/>
          </w:rPr>
          <w:t>Smoke-Free Public Places Act 2003</w:t>
        </w:r>
      </w:hyperlink>
      <w:r w:rsidRPr="00A56EDA">
        <w:rPr>
          <w:rStyle w:val="charItals"/>
        </w:rPr>
        <w:t xml:space="preserve"> </w:t>
      </w:r>
      <w:r w:rsidRPr="00A1220F">
        <w:t xml:space="preserve">(see </w:t>
      </w:r>
      <w:hyperlink r:id="rId43" w:tooltip="A2001-14" w:history="1">
        <w:r w:rsidR="001533A9" w:rsidRPr="001533A9">
          <w:rPr>
            <w:rStyle w:val="charCitHyperlinkAbbrev"/>
          </w:rPr>
          <w:t>Legislation Act</w:t>
        </w:r>
      </w:hyperlink>
      <w:r w:rsidRPr="00A1220F">
        <w:t xml:space="preserve">, s 148). For example, the following terms are defined in the </w:t>
      </w:r>
      <w:hyperlink r:id="rId44" w:tooltip="A2003-51" w:history="1">
        <w:r w:rsidR="001533A9" w:rsidRPr="001533A9">
          <w:rPr>
            <w:rStyle w:val="charCitHyperlinkItal"/>
          </w:rPr>
          <w:t>Smoke-Free Public Places Act 2003</w:t>
        </w:r>
      </w:hyperlink>
      <w:r w:rsidRPr="00A1220F">
        <w:t xml:space="preserve">, </w:t>
      </w:r>
      <w:proofErr w:type="spellStart"/>
      <w:r w:rsidRPr="00A1220F">
        <w:t>dict</w:t>
      </w:r>
      <w:proofErr w:type="spellEnd"/>
      <w:r w:rsidRPr="00A1220F">
        <w:t>:</w:t>
      </w:r>
    </w:p>
    <w:p w14:paraId="66F4CC83" w14:textId="77777777" w:rsidR="00C15F08" w:rsidRPr="00A1220F" w:rsidRDefault="00C15F08" w:rsidP="00C15F08">
      <w:pPr>
        <w:pStyle w:val="aNoteBulletss"/>
        <w:tabs>
          <w:tab w:val="left" w:pos="2300"/>
        </w:tabs>
      </w:pPr>
      <w:r w:rsidRPr="00A1220F">
        <w:rPr>
          <w:rFonts w:ascii="Symbol" w:hAnsi="Symbol"/>
        </w:rPr>
        <w:t></w:t>
      </w:r>
      <w:r w:rsidRPr="00A1220F">
        <w:rPr>
          <w:rFonts w:ascii="Symbol" w:hAnsi="Symbol"/>
        </w:rPr>
        <w:tab/>
      </w:r>
      <w:r w:rsidRPr="00A1220F">
        <w:t>designated outdoor smoking area (see s 9F (2))</w:t>
      </w:r>
    </w:p>
    <w:p w14:paraId="58569DF2" w14:textId="77777777" w:rsidR="00C15F08" w:rsidRPr="00A1220F" w:rsidRDefault="00C15F08" w:rsidP="00C15F08">
      <w:pPr>
        <w:pStyle w:val="aNoteBulletss"/>
        <w:tabs>
          <w:tab w:val="left" w:pos="2300"/>
        </w:tabs>
      </w:pPr>
      <w:r w:rsidRPr="00A1220F">
        <w:rPr>
          <w:rFonts w:ascii="Symbol" w:hAnsi="Symbol"/>
        </w:rPr>
        <w:t></w:t>
      </w:r>
      <w:r w:rsidRPr="00A1220F">
        <w:rPr>
          <w:rFonts w:ascii="Symbol" w:hAnsi="Symbol"/>
        </w:rPr>
        <w:tab/>
      </w:r>
      <w:r w:rsidRPr="00A1220F">
        <w:t>public place.</w:t>
      </w:r>
    </w:p>
    <w:p w14:paraId="0DF63D63" w14:textId="77777777" w:rsidR="00F81074" w:rsidRDefault="006B0454">
      <w:pPr>
        <w:pStyle w:val="aDef"/>
      </w:pPr>
      <w:r>
        <w:rPr>
          <w:rStyle w:val="charBoldItals"/>
        </w:rPr>
        <w:t>75% or more enclosed</w:t>
      </w:r>
      <w:r>
        <w:t>—see section 8.</w:t>
      </w:r>
    </w:p>
    <w:p w14:paraId="3A9DA4BB" w14:textId="77777777" w:rsidR="00F81074" w:rsidRDefault="006B0454">
      <w:pPr>
        <w:pStyle w:val="aDef"/>
        <w:keepNext/>
      </w:pPr>
      <w:r>
        <w:rPr>
          <w:rStyle w:val="charBoldItals"/>
        </w:rPr>
        <w:t>closed area</w:t>
      </w:r>
      <w:r>
        <w:t>—</w:t>
      </w:r>
    </w:p>
    <w:p w14:paraId="4CC56264" w14:textId="77777777" w:rsidR="00F81074" w:rsidRDefault="006B0454">
      <w:pPr>
        <w:pStyle w:val="aDefpara"/>
      </w:pPr>
      <w:r>
        <w:tab/>
        <w:t>(a)</w:t>
      </w:r>
      <w:r>
        <w:tab/>
        <w:t>of a wall, means the closed area worked out for the wall under section 9; and</w:t>
      </w:r>
    </w:p>
    <w:p w14:paraId="4B5C629B" w14:textId="77777777" w:rsidR="00F81074" w:rsidRDefault="006B0454">
      <w:pPr>
        <w:pStyle w:val="aDefpara"/>
      </w:pPr>
      <w:r>
        <w:tab/>
        <w:t>(b)</w:t>
      </w:r>
      <w:r>
        <w:tab/>
        <w:t>of an overhead cover, means the closed area worked out for the overhead cover under section 10.</w:t>
      </w:r>
    </w:p>
    <w:p w14:paraId="323FAAB4" w14:textId="77777777" w:rsidR="00F81074" w:rsidRDefault="006B0454">
      <w:pPr>
        <w:pStyle w:val="aDef"/>
      </w:pPr>
      <w:r>
        <w:rPr>
          <w:rStyle w:val="charBoldItals"/>
        </w:rPr>
        <w:t>covered</w:t>
      </w:r>
      <w:r>
        <w:t>—see section 7.</w:t>
      </w:r>
    </w:p>
    <w:p w14:paraId="4F847F6D" w14:textId="77777777" w:rsidR="00F81074" w:rsidRDefault="006B0454">
      <w:pPr>
        <w:pStyle w:val="aDef"/>
      </w:pPr>
      <w:r>
        <w:rPr>
          <w:rStyle w:val="charBoldItals"/>
        </w:rPr>
        <w:t>enclosed</w:t>
      </w:r>
      <w:r>
        <w:t>—see section 6.</w:t>
      </w:r>
    </w:p>
    <w:p w14:paraId="29194FBE" w14:textId="77777777" w:rsidR="00F81074" w:rsidRDefault="006B0454">
      <w:pPr>
        <w:pStyle w:val="aDef"/>
      </w:pPr>
      <w:r>
        <w:rPr>
          <w:rStyle w:val="charBoldItals"/>
        </w:rPr>
        <w:t>floor</w:t>
      </w:r>
      <w:r>
        <w:t xml:space="preserve"> includes ground.</w:t>
      </w:r>
    </w:p>
    <w:p w14:paraId="4B14E904" w14:textId="77777777" w:rsidR="00F81074" w:rsidRDefault="006B0454">
      <w:pPr>
        <w:pStyle w:val="aDef"/>
        <w:keepNext/>
      </w:pPr>
      <w:r>
        <w:rPr>
          <w:rStyle w:val="charBoldItals"/>
        </w:rPr>
        <w:t>open area</w:t>
      </w:r>
      <w:r>
        <w:t>—</w:t>
      </w:r>
    </w:p>
    <w:p w14:paraId="7C3C12BE" w14:textId="77777777" w:rsidR="00F81074" w:rsidRDefault="006B0454">
      <w:pPr>
        <w:pStyle w:val="aDefpara"/>
      </w:pPr>
      <w:r>
        <w:tab/>
        <w:t>(a)</w:t>
      </w:r>
      <w:r>
        <w:tab/>
        <w:t>of a wall, means the open area worked out for the wall under section 11; and</w:t>
      </w:r>
    </w:p>
    <w:p w14:paraId="27A8107D" w14:textId="77777777" w:rsidR="00F81074" w:rsidRDefault="006B0454">
      <w:pPr>
        <w:pStyle w:val="aDefpara"/>
      </w:pPr>
      <w:r>
        <w:tab/>
        <w:t>(b)</w:t>
      </w:r>
      <w:r>
        <w:tab/>
        <w:t>of an overhead cover, means the open area worked out for the overhead cover under section 12.</w:t>
      </w:r>
    </w:p>
    <w:p w14:paraId="758D62D9" w14:textId="77777777" w:rsidR="00F81074" w:rsidRDefault="006B0454" w:rsidP="00E636F6">
      <w:pPr>
        <w:pStyle w:val="aDef"/>
        <w:keepNext/>
      </w:pPr>
      <w:r>
        <w:rPr>
          <w:rStyle w:val="charBoldItals"/>
        </w:rPr>
        <w:lastRenderedPageBreak/>
        <w:t>overhead cover</w:t>
      </w:r>
      <w:r>
        <w:t>—see section 7 (1).</w:t>
      </w:r>
    </w:p>
    <w:p w14:paraId="4C161E0F" w14:textId="77777777" w:rsidR="00F81074" w:rsidRDefault="006B0454" w:rsidP="00E636F6">
      <w:pPr>
        <w:pStyle w:val="aDef"/>
        <w:keepNext/>
      </w:pPr>
      <w:r>
        <w:rPr>
          <w:rStyle w:val="charBoldItals"/>
        </w:rPr>
        <w:t>place</w:t>
      </w:r>
      <w:r>
        <w:t xml:space="preserve"> includes part of a place.</w:t>
      </w:r>
    </w:p>
    <w:p w14:paraId="078C0FC7" w14:textId="77777777" w:rsidR="00F81074" w:rsidRDefault="006B0454">
      <w:pPr>
        <w:pStyle w:val="aDef"/>
      </w:pPr>
      <w:r>
        <w:rPr>
          <w:rStyle w:val="charBoldItals"/>
        </w:rPr>
        <w:t>wall</w:t>
      </w:r>
      <w:r>
        <w:t>—see section 9.</w:t>
      </w:r>
    </w:p>
    <w:p w14:paraId="511E1EE4" w14:textId="77777777" w:rsidR="00AE47B2" w:rsidRDefault="00AE47B2">
      <w:pPr>
        <w:pStyle w:val="04Dictionary"/>
        <w:sectPr w:rsidR="00AE47B2">
          <w:headerReference w:type="even" r:id="rId45"/>
          <w:headerReference w:type="default" r:id="rId46"/>
          <w:footerReference w:type="even" r:id="rId47"/>
          <w:footerReference w:type="default" r:id="rId48"/>
          <w:type w:val="continuous"/>
          <w:pgSz w:w="11907" w:h="16839" w:code="9"/>
          <w:pgMar w:top="3000" w:right="1900" w:bottom="2500" w:left="2300" w:header="2480" w:footer="2100" w:gutter="0"/>
          <w:cols w:space="720"/>
          <w:docGrid w:linePitch="254"/>
        </w:sectPr>
      </w:pPr>
    </w:p>
    <w:p w14:paraId="77D55A5F" w14:textId="77777777" w:rsidR="00AE47B2" w:rsidRDefault="00AE47B2">
      <w:pPr>
        <w:pStyle w:val="Endnote1"/>
      </w:pPr>
      <w:bookmarkStart w:id="25" w:name="_Toc148690944"/>
      <w:r>
        <w:lastRenderedPageBreak/>
        <w:t>Endnotes</w:t>
      </w:r>
      <w:bookmarkEnd w:id="25"/>
    </w:p>
    <w:p w14:paraId="4EF8EF76" w14:textId="77777777" w:rsidR="00AE47B2" w:rsidRPr="00AE47B2" w:rsidRDefault="00AE47B2">
      <w:pPr>
        <w:pStyle w:val="Endnote20"/>
      </w:pPr>
      <w:bookmarkStart w:id="26" w:name="_Toc148690945"/>
      <w:r w:rsidRPr="00AE47B2">
        <w:rPr>
          <w:rStyle w:val="charTableNo"/>
        </w:rPr>
        <w:t>1</w:t>
      </w:r>
      <w:r>
        <w:tab/>
      </w:r>
      <w:r w:rsidRPr="00AE47B2">
        <w:rPr>
          <w:rStyle w:val="charTableText"/>
        </w:rPr>
        <w:t>About the endnotes</w:t>
      </w:r>
      <w:bookmarkEnd w:id="26"/>
    </w:p>
    <w:p w14:paraId="3F0772EF" w14:textId="77777777" w:rsidR="00AE47B2" w:rsidRDefault="00AE47B2">
      <w:pPr>
        <w:pStyle w:val="EndNoteTextPub"/>
      </w:pPr>
      <w:r>
        <w:t>Amending and modifying laws are annotated in the legislation history and the amendment history.  Current modifications are not included in the republished law but are set out in the endnotes.</w:t>
      </w:r>
    </w:p>
    <w:p w14:paraId="1BD11856" w14:textId="7F21783C" w:rsidR="00AE47B2" w:rsidRDefault="00AE47B2">
      <w:pPr>
        <w:pStyle w:val="EndNoteTextPub"/>
      </w:pPr>
      <w:r>
        <w:t xml:space="preserve">Not all editorial amendments made under the </w:t>
      </w:r>
      <w:hyperlink r:id="rId49" w:tooltip="A2001-14" w:history="1">
        <w:r w:rsidRPr="003D214E">
          <w:rPr>
            <w:rStyle w:val="charCitHyperlinkItal"/>
          </w:rPr>
          <w:t>Legislation Act 2001</w:t>
        </w:r>
      </w:hyperlink>
      <w:r>
        <w:t>, part 11.3 are annotated in the amendment history.  Full details of any amendments can be obtained from the Parliamentary Counsel’s Office.</w:t>
      </w:r>
    </w:p>
    <w:p w14:paraId="3F9F6918" w14:textId="77777777" w:rsidR="00AE47B2" w:rsidRDefault="00AE47B2"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618F8CFE" w14:textId="77777777" w:rsidR="00AE47B2" w:rsidRDefault="00AE47B2">
      <w:pPr>
        <w:pStyle w:val="EndNoteTextPub"/>
      </w:pPr>
      <w:r>
        <w:t xml:space="preserve">If all the provisions of the law have been renumbered, a table of renumbered provisions gives details of previous and current numbering.  </w:t>
      </w:r>
    </w:p>
    <w:p w14:paraId="5B20CCDB" w14:textId="77777777" w:rsidR="00AE47B2" w:rsidRDefault="00AE47B2">
      <w:pPr>
        <w:pStyle w:val="EndNoteTextPub"/>
      </w:pPr>
      <w:r>
        <w:t>The endnotes also include a table of earlier republications.</w:t>
      </w:r>
    </w:p>
    <w:p w14:paraId="145FCC92" w14:textId="77777777" w:rsidR="00AE47B2" w:rsidRPr="00AE47B2" w:rsidRDefault="00AE47B2">
      <w:pPr>
        <w:pStyle w:val="Endnote20"/>
      </w:pPr>
      <w:bookmarkStart w:id="27" w:name="_Toc148690946"/>
      <w:r w:rsidRPr="00AE47B2">
        <w:rPr>
          <w:rStyle w:val="charTableNo"/>
        </w:rPr>
        <w:t>2</w:t>
      </w:r>
      <w:r>
        <w:tab/>
      </w:r>
      <w:r w:rsidRPr="00AE47B2">
        <w:rPr>
          <w:rStyle w:val="charTableText"/>
        </w:rPr>
        <w:t>Abbreviation key</w:t>
      </w:r>
      <w:bookmarkEnd w:id="27"/>
    </w:p>
    <w:p w14:paraId="3A37BCCE" w14:textId="77777777" w:rsidR="00AE47B2" w:rsidRDefault="00AE47B2">
      <w:pPr>
        <w:rPr>
          <w:sz w:val="4"/>
        </w:rPr>
      </w:pPr>
    </w:p>
    <w:tbl>
      <w:tblPr>
        <w:tblW w:w="7372" w:type="dxa"/>
        <w:tblInd w:w="1100" w:type="dxa"/>
        <w:tblLayout w:type="fixed"/>
        <w:tblLook w:val="0000" w:firstRow="0" w:lastRow="0" w:firstColumn="0" w:lastColumn="0" w:noHBand="0" w:noVBand="0"/>
      </w:tblPr>
      <w:tblGrid>
        <w:gridCol w:w="3720"/>
        <w:gridCol w:w="3652"/>
      </w:tblGrid>
      <w:tr w:rsidR="00AE47B2" w14:paraId="44DA2F6F" w14:textId="77777777" w:rsidTr="00427153">
        <w:tc>
          <w:tcPr>
            <w:tcW w:w="3720" w:type="dxa"/>
          </w:tcPr>
          <w:p w14:paraId="0752F46B" w14:textId="77777777" w:rsidR="00AE47B2" w:rsidRDefault="00AE47B2">
            <w:pPr>
              <w:pStyle w:val="EndnotesAbbrev"/>
            </w:pPr>
            <w:r>
              <w:t>A = Act</w:t>
            </w:r>
          </w:p>
        </w:tc>
        <w:tc>
          <w:tcPr>
            <w:tcW w:w="3652" w:type="dxa"/>
          </w:tcPr>
          <w:p w14:paraId="14776E96" w14:textId="77777777" w:rsidR="00AE47B2" w:rsidRDefault="00AE47B2" w:rsidP="00427153">
            <w:pPr>
              <w:pStyle w:val="EndnotesAbbrev"/>
            </w:pPr>
            <w:r>
              <w:t>NI = Notifiable instrument</w:t>
            </w:r>
          </w:p>
        </w:tc>
      </w:tr>
      <w:tr w:rsidR="00AE47B2" w14:paraId="588D9E78" w14:textId="77777777" w:rsidTr="00427153">
        <w:tc>
          <w:tcPr>
            <w:tcW w:w="3720" w:type="dxa"/>
          </w:tcPr>
          <w:p w14:paraId="015A7EFC" w14:textId="77777777" w:rsidR="00AE47B2" w:rsidRDefault="00AE47B2" w:rsidP="00427153">
            <w:pPr>
              <w:pStyle w:val="EndnotesAbbrev"/>
            </w:pPr>
            <w:r>
              <w:t>AF = Approved form</w:t>
            </w:r>
          </w:p>
        </w:tc>
        <w:tc>
          <w:tcPr>
            <w:tcW w:w="3652" w:type="dxa"/>
          </w:tcPr>
          <w:p w14:paraId="07C62BDE" w14:textId="77777777" w:rsidR="00AE47B2" w:rsidRDefault="00AE47B2" w:rsidP="00427153">
            <w:pPr>
              <w:pStyle w:val="EndnotesAbbrev"/>
            </w:pPr>
            <w:r>
              <w:t>o = order</w:t>
            </w:r>
          </w:p>
        </w:tc>
      </w:tr>
      <w:tr w:rsidR="00AE47B2" w14:paraId="20CFF161" w14:textId="77777777" w:rsidTr="00427153">
        <w:tc>
          <w:tcPr>
            <w:tcW w:w="3720" w:type="dxa"/>
          </w:tcPr>
          <w:p w14:paraId="4C053720" w14:textId="77777777" w:rsidR="00AE47B2" w:rsidRDefault="00AE47B2">
            <w:pPr>
              <w:pStyle w:val="EndnotesAbbrev"/>
            </w:pPr>
            <w:r>
              <w:t>am = amended</w:t>
            </w:r>
          </w:p>
        </w:tc>
        <w:tc>
          <w:tcPr>
            <w:tcW w:w="3652" w:type="dxa"/>
          </w:tcPr>
          <w:p w14:paraId="7F209A64" w14:textId="77777777" w:rsidR="00AE47B2" w:rsidRDefault="00AE47B2" w:rsidP="00427153">
            <w:pPr>
              <w:pStyle w:val="EndnotesAbbrev"/>
            </w:pPr>
            <w:r>
              <w:t>om = omitted/repealed</w:t>
            </w:r>
          </w:p>
        </w:tc>
      </w:tr>
      <w:tr w:rsidR="00AE47B2" w14:paraId="524975DA" w14:textId="77777777" w:rsidTr="00427153">
        <w:tc>
          <w:tcPr>
            <w:tcW w:w="3720" w:type="dxa"/>
          </w:tcPr>
          <w:p w14:paraId="646BE43D" w14:textId="77777777" w:rsidR="00AE47B2" w:rsidRDefault="00AE47B2">
            <w:pPr>
              <w:pStyle w:val="EndnotesAbbrev"/>
            </w:pPr>
            <w:proofErr w:type="spellStart"/>
            <w:r>
              <w:t>amdt</w:t>
            </w:r>
            <w:proofErr w:type="spellEnd"/>
            <w:r>
              <w:t xml:space="preserve"> = amendment</w:t>
            </w:r>
          </w:p>
        </w:tc>
        <w:tc>
          <w:tcPr>
            <w:tcW w:w="3652" w:type="dxa"/>
          </w:tcPr>
          <w:p w14:paraId="1A1FD560" w14:textId="77777777" w:rsidR="00AE47B2" w:rsidRDefault="00AE47B2" w:rsidP="00427153">
            <w:pPr>
              <w:pStyle w:val="EndnotesAbbrev"/>
            </w:pPr>
            <w:proofErr w:type="spellStart"/>
            <w:r>
              <w:t>ord</w:t>
            </w:r>
            <w:proofErr w:type="spellEnd"/>
            <w:r>
              <w:t xml:space="preserve"> = ordinance</w:t>
            </w:r>
          </w:p>
        </w:tc>
      </w:tr>
      <w:tr w:rsidR="00AE47B2" w14:paraId="2C129C4E" w14:textId="77777777" w:rsidTr="00427153">
        <w:tc>
          <w:tcPr>
            <w:tcW w:w="3720" w:type="dxa"/>
          </w:tcPr>
          <w:p w14:paraId="673B0BF4" w14:textId="77777777" w:rsidR="00AE47B2" w:rsidRDefault="00AE47B2">
            <w:pPr>
              <w:pStyle w:val="EndnotesAbbrev"/>
            </w:pPr>
            <w:r>
              <w:t>AR = Assembly resolution</w:t>
            </w:r>
          </w:p>
        </w:tc>
        <w:tc>
          <w:tcPr>
            <w:tcW w:w="3652" w:type="dxa"/>
          </w:tcPr>
          <w:p w14:paraId="5F466EB9" w14:textId="77777777" w:rsidR="00AE47B2" w:rsidRDefault="00AE47B2" w:rsidP="00427153">
            <w:pPr>
              <w:pStyle w:val="EndnotesAbbrev"/>
            </w:pPr>
            <w:proofErr w:type="spellStart"/>
            <w:r>
              <w:t>orig</w:t>
            </w:r>
            <w:proofErr w:type="spellEnd"/>
            <w:r>
              <w:t xml:space="preserve"> = original</w:t>
            </w:r>
          </w:p>
        </w:tc>
      </w:tr>
      <w:tr w:rsidR="00AE47B2" w14:paraId="021BCCF3" w14:textId="77777777" w:rsidTr="00427153">
        <w:tc>
          <w:tcPr>
            <w:tcW w:w="3720" w:type="dxa"/>
          </w:tcPr>
          <w:p w14:paraId="610321CB" w14:textId="77777777" w:rsidR="00AE47B2" w:rsidRDefault="00AE47B2">
            <w:pPr>
              <w:pStyle w:val="EndnotesAbbrev"/>
            </w:pPr>
            <w:proofErr w:type="spellStart"/>
            <w:r>
              <w:t>ch</w:t>
            </w:r>
            <w:proofErr w:type="spellEnd"/>
            <w:r>
              <w:t xml:space="preserve"> = chapter</w:t>
            </w:r>
          </w:p>
        </w:tc>
        <w:tc>
          <w:tcPr>
            <w:tcW w:w="3652" w:type="dxa"/>
          </w:tcPr>
          <w:p w14:paraId="50345132" w14:textId="77777777" w:rsidR="00AE47B2" w:rsidRDefault="00AE47B2" w:rsidP="00427153">
            <w:pPr>
              <w:pStyle w:val="EndnotesAbbrev"/>
            </w:pPr>
            <w:r>
              <w:t>par = paragraph/subparagraph</w:t>
            </w:r>
          </w:p>
        </w:tc>
      </w:tr>
      <w:tr w:rsidR="00AE47B2" w14:paraId="5C0D291D" w14:textId="77777777" w:rsidTr="00427153">
        <w:tc>
          <w:tcPr>
            <w:tcW w:w="3720" w:type="dxa"/>
          </w:tcPr>
          <w:p w14:paraId="7F923B53" w14:textId="77777777" w:rsidR="00AE47B2" w:rsidRDefault="00AE47B2">
            <w:pPr>
              <w:pStyle w:val="EndnotesAbbrev"/>
            </w:pPr>
            <w:r>
              <w:t>CN = Commencement notice</w:t>
            </w:r>
          </w:p>
        </w:tc>
        <w:tc>
          <w:tcPr>
            <w:tcW w:w="3652" w:type="dxa"/>
          </w:tcPr>
          <w:p w14:paraId="27FAD013" w14:textId="77777777" w:rsidR="00AE47B2" w:rsidRDefault="00AE47B2" w:rsidP="00427153">
            <w:pPr>
              <w:pStyle w:val="EndnotesAbbrev"/>
            </w:pPr>
            <w:proofErr w:type="spellStart"/>
            <w:r>
              <w:t>pres</w:t>
            </w:r>
            <w:proofErr w:type="spellEnd"/>
            <w:r>
              <w:t xml:space="preserve"> = present</w:t>
            </w:r>
          </w:p>
        </w:tc>
      </w:tr>
      <w:tr w:rsidR="00AE47B2" w14:paraId="013AD40B" w14:textId="77777777" w:rsidTr="00427153">
        <w:tc>
          <w:tcPr>
            <w:tcW w:w="3720" w:type="dxa"/>
          </w:tcPr>
          <w:p w14:paraId="7FEF30EC" w14:textId="77777777" w:rsidR="00AE47B2" w:rsidRDefault="00AE47B2">
            <w:pPr>
              <w:pStyle w:val="EndnotesAbbrev"/>
            </w:pPr>
            <w:r>
              <w:t>def = definition</w:t>
            </w:r>
          </w:p>
        </w:tc>
        <w:tc>
          <w:tcPr>
            <w:tcW w:w="3652" w:type="dxa"/>
          </w:tcPr>
          <w:p w14:paraId="1634C373" w14:textId="77777777" w:rsidR="00AE47B2" w:rsidRDefault="00AE47B2" w:rsidP="00427153">
            <w:pPr>
              <w:pStyle w:val="EndnotesAbbrev"/>
            </w:pPr>
            <w:proofErr w:type="spellStart"/>
            <w:r>
              <w:t>prev</w:t>
            </w:r>
            <w:proofErr w:type="spellEnd"/>
            <w:r>
              <w:t xml:space="preserve"> = previous</w:t>
            </w:r>
          </w:p>
        </w:tc>
      </w:tr>
      <w:tr w:rsidR="00AE47B2" w14:paraId="19A293A5" w14:textId="77777777" w:rsidTr="00427153">
        <w:tc>
          <w:tcPr>
            <w:tcW w:w="3720" w:type="dxa"/>
          </w:tcPr>
          <w:p w14:paraId="48E5657D" w14:textId="77777777" w:rsidR="00AE47B2" w:rsidRDefault="00AE47B2">
            <w:pPr>
              <w:pStyle w:val="EndnotesAbbrev"/>
            </w:pPr>
            <w:r>
              <w:t>DI = Disallowable instrument</w:t>
            </w:r>
          </w:p>
        </w:tc>
        <w:tc>
          <w:tcPr>
            <w:tcW w:w="3652" w:type="dxa"/>
          </w:tcPr>
          <w:p w14:paraId="23734ECB" w14:textId="77777777" w:rsidR="00AE47B2" w:rsidRDefault="00AE47B2" w:rsidP="00427153">
            <w:pPr>
              <w:pStyle w:val="EndnotesAbbrev"/>
            </w:pPr>
            <w:r>
              <w:t>(prev...) = previously</w:t>
            </w:r>
          </w:p>
        </w:tc>
      </w:tr>
      <w:tr w:rsidR="00AE47B2" w14:paraId="46F04009" w14:textId="77777777" w:rsidTr="00427153">
        <w:tc>
          <w:tcPr>
            <w:tcW w:w="3720" w:type="dxa"/>
          </w:tcPr>
          <w:p w14:paraId="0D06E8E0" w14:textId="77777777" w:rsidR="00AE47B2" w:rsidRDefault="00AE47B2">
            <w:pPr>
              <w:pStyle w:val="EndnotesAbbrev"/>
            </w:pPr>
            <w:proofErr w:type="spellStart"/>
            <w:r>
              <w:t>dict</w:t>
            </w:r>
            <w:proofErr w:type="spellEnd"/>
            <w:r>
              <w:t xml:space="preserve"> = dictionary</w:t>
            </w:r>
          </w:p>
        </w:tc>
        <w:tc>
          <w:tcPr>
            <w:tcW w:w="3652" w:type="dxa"/>
          </w:tcPr>
          <w:p w14:paraId="5D209B3C" w14:textId="77777777" w:rsidR="00AE47B2" w:rsidRDefault="00AE47B2" w:rsidP="00427153">
            <w:pPr>
              <w:pStyle w:val="EndnotesAbbrev"/>
            </w:pPr>
            <w:r>
              <w:t>pt = part</w:t>
            </w:r>
          </w:p>
        </w:tc>
      </w:tr>
      <w:tr w:rsidR="00AE47B2" w14:paraId="31748986" w14:textId="77777777" w:rsidTr="00427153">
        <w:tc>
          <w:tcPr>
            <w:tcW w:w="3720" w:type="dxa"/>
          </w:tcPr>
          <w:p w14:paraId="09D5810D" w14:textId="77777777" w:rsidR="00AE47B2" w:rsidRDefault="00AE47B2">
            <w:pPr>
              <w:pStyle w:val="EndnotesAbbrev"/>
            </w:pPr>
            <w:r>
              <w:t xml:space="preserve">disallowed = disallowed by the Legislative </w:t>
            </w:r>
          </w:p>
        </w:tc>
        <w:tc>
          <w:tcPr>
            <w:tcW w:w="3652" w:type="dxa"/>
          </w:tcPr>
          <w:p w14:paraId="5EC472CA" w14:textId="77777777" w:rsidR="00AE47B2" w:rsidRDefault="00AE47B2" w:rsidP="00427153">
            <w:pPr>
              <w:pStyle w:val="EndnotesAbbrev"/>
            </w:pPr>
            <w:r>
              <w:t>r = rule/subrule</w:t>
            </w:r>
          </w:p>
        </w:tc>
      </w:tr>
      <w:tr w:rsidR="00AE47B2" w14:paraId="2BD4B287" w14:textId="77777777" w:rsidTr="00427153">
        <w:tc>
          <w:tcPr>
            <w:tcW w:w="3720" w:type="dxa"/>
          </w:tcPr>
          <w:p w14:paraId="5ECCA0DC" w14:textId="77777777" w:rsidR="00AE47B2" w:rsidRDefault="00AE47B2">
            <w:pPr>
              <w:pStyle w:val="EndnotesAbbrev"/>
              <w:ind w:left="972"/>
            </w:pPr>
            <w:r>
              <w:t>Assembly</w:t>
            </w:r>
          </w:p>
        </w:tc>
        <w:tc>
          <w:tcPr>
            <w:tcW w:w="3652" w:type="dxa"/>
          </w:tcPr>
          <w:p w14:paraId="6B440730" w14:textId="77777777" w:rsidR="00AE47B2" w:rsidRDefault="00AE47B2" w:rsidP="00427153">
            <w:pPr>
              <w:pStyle w:val="EndnotesAbbrev"/>
            </w:pPr>
            <w:proofErr w:type="spellStart"/>
            <w:r>
              <w:t>reloc</w:t>
            </w:r>
            <w:proofErr w:type="spellEnd"/>
            <w:r>
              <w:t xml:space="preserve"> = relocated</w:t>
            </w:r>
          </w:p>
        </w:tc>
      </w:tr>
      <w:tr w:rsidR="00AE47B2" w14:paraId="52A2BF6E" w14:textId="77777777" w:rsidTr="00427153">
        <w:tc>
          <w:tcPr>
            <w:tcW w:w="3720" w:type="dxa"/>
          </w:tcPr>
          <w:p w14:paraId="19D1A2B6" w14:textId="77777777" w:rsidR="00AE47B2" w:rsidRDefault="00AE47B2">
            <w:pPr>
              <w:pStyle w:val="EndnotesAbbrev"/>
            </w:pPr>
            <w:r>
              <w:t>div = division</w:t>
            </w:r>
          </w:p>
        </w:tc>
        <w:tc>
          <w:tcPr>
            <w:tcW w:w="3652" w:type="dxa"/>
          </w:tcPr>
          <w:p w14:paraId="1A5BE667" w14:textId="77777777" w:rsidR="00AE47B2" w:rsidRDefault="00AE47B2" w:rsidP="00427153">
            <w:pPr>
              <w:pStyle w:val="EndnotesAbbrev"/>
            </w:pPr>
            <w:proofErr w:type="spellStart"/>
            <w:r>
              <w:t>renum</w:t>
            </w:r>
            <w:proofErr w:type="spellEnd"/>
            <w:r>
              <w:t xml:space="preserve"> = renumbered</w:t>
            </w:r>
          </w:p>
        </w:tc>
      </w:tr>
      <w:tr w:rsidR="00AE47B2" w14:paraId="16215F6A" w14:textId="77777777" w:rsidTr="00427153">
        <w:tc>
          <w:tcPr>
            <w:tcW w:w="3720" w:type="dxa"/>
          </w:tcPr>
          <w:p w14:paraId="4896B9C6" w14:textId="77777777" w:rsidR="00AE47B2" w:rsidRDefault="00AE47B2">
            <w:pPr>
              <w:pStyle w:val="EndnotesAbbrev"/>
            </w:pPr>
            <w:r>
              <w:t>exp = expires/expired</w:t>
            </w:r>
          </w:p>
        </w:tc>
        <w:tc>
          <w:tcPr>
            <w:tcW w:w="3652" w:type="dxa"/>
          </w:tcPr>
          <w:p w14:paraId="5961C076" w14:textId="77777777" w:rsidR="00AE47B2" w:rsidRDefault="00AE47B2" w:rsidP="00427153">
            <w:pPr>
              <w:pStyle w:val="EndnotesAbbrev"/>
            </w:pPr>
            <w:r>
              <w:t>R[X] = Republication No</w:t>
            </w:r>
          </w:p>
        </w:tc>
      </w:tr>
      <w:tr w:rsidR="00AE47B2" w14:paraId="1622FC94" w14:textId="77777777" w:rsidTr="00427153">
        <w:tc>
          <w:tcPr>
            <w:tcW w:w="3720" w:type="dxa"/>
          </w:tcPr>
          <w:p w14:paraId="1956123E" w14:textId="77777777" w:rsidR="00AE47B2" w:rsidRDefault="00AE47B2">
            <w:pPr>
              <w:pStyle w:val="EndnotesAbbrev"/>
            </w:pPr>
            <w:r>
              <w:t>Gaz = gazette</w:t>
            </w:r>
          </w:p>
        </w:tc>
        <w:tc>
          <w:tcPr>
            <w:tcW w:w="3652" w:type="dxa"/>
          </w:tcPr>
          <w:p w14:paraId="160698DC" w14:textId="77777777" w:rsidR="00AE47B2" w:rsidRDefault="00AE47B2" w:rsidP="00427153">
            <w:pPr>
              <w:pStyle w:val="EndnotesAbbrev"/>
            </w:pPr>
            <w:r>
              <w:t>RI = reissue</w:t>
            </w:r>
          </w:p>
        </w:tc>
      </w:tr>
      <w:tr w:rsidR="00AE47B2" w14:paraId="0FBEA0BA" w14:textId="77777777" w:rsidTr="00427153">
        <w:tc>
          <w:tcPr>
            <w:tcW w:w="3720" w:type="dxa"/>
          </w:tcPr>
          <w:p w14:paraId="57406646" w14:textId="77777777" w:rsidR="00AE47B2" w:rsidRDefault="00AE47B2">
            <w:pPr>
              <w:pStyle w:val="EndnotesAbbrev"/>
            </w:pPr>
            <w:proofErr w:type="spellStart"/>
            <w:r>
              <w:t>hdg</w:t>
            </w:r>
            <w:proofErr w:type="spellEnd"/>
            <w:r>
              <w:t xml:space="preserve"> = heading</w:t>
            </w:r>
          </w:p>
        </w:tc>
        <w:tc>
          <w:tcPr>
            <w:tcW w:w="3652" w:type="dxa"/>
          </w:tcPr>
          <w:p w14:paraId="5CA06139" w14:textId="77777777" w:rsidR="00AE47B2" w:rsidRDefault="00AE47B2" w:rsidP="00427153">
            <w:pPr>
              <w:pStyle w:val="EndnotesAbbrev"/>
            </w:pPr>
            <w:r>
              <w:t>s = section/subsection</w:t>
            </w:r>
          </w:p>
        </w:tc>
      </w:tr>
      <w:tr w:rsidR="00AE47B2" w14:paraId="2538511B" w14:textId="77777777" w:rsidTr="00427153">
        <w:tc>
          <w:tcPr>
            <w:tcW w:w="3720" w:type="dxa"/>
          </w:tcPr>
          <w:p w14:paraId="1F28AAF5" w14:textId="77777777" w:rsidR="00AE47B2" w:rsidRDefault="00AE47B2">
            <w:pPr>
              <w:pStyle w:val="EndnotesAbbrev"/>
            </w:pPr>
            <w:r>
              <w:t>IA = Interpretation Act 1967</w:t>
            </w:r>
          </w:p>
        </w:tc>
        <w:tc>
          <w:tcPr>
            <w:tcW w:w="3652" w:type="dxa"/>
          </w:tcPr>
          <w:p w14:paraId="763332FF" w14:textId="77777777" w:rsidR="00AE47B2" w:rsidRDefault="00AE47B2" w:rsidP="00427153">
            <w:pPr>
              <w:pStyle w:val="EndnotesAbbrev"/>
            </w:pPr>
            <w:r>
              <w:t>sch = schedule</w:t>
            </w:r>
          </w:p>
        </w:tc>
      </w:tr>
      <w:tr w:rsidR="00AE47B2" w14:paraId="3AD0B71C" w14:textId="77777777" w:rsidTr="00427153">
        <w:tc>
          <w:tcPr>
            <w:tcW w:w="3720" w:type="dxa"/>
          </w:tcPr>
          <w:p w14:paraId="7C8C4502" w14:textId="77777777" w:rsidR="00AE47B2" w:rsidRDefault="00AE47B2">
            <w:pPr>
              <w:pStyle w:val="EndnotesAbbrev"/>
            </w:pPr>
            <w:r>
              <w:t>ins = inserted/added</w:t>
            </w:r>
          </w:p>
        </w:tc>
        <w:tc>
          <w:tcPr>
            <w:tcW w:w="3652" w:type="dxa"/>
          </w:tcPr>
          <w:p w14:paraId="2C405384" w14:textId="77777777" w:rsidR="00AE47B2" w:rsidRDefault="00AE47B2" w:rsidP="00427153">
            <w:pPr>
              <w:pStyle w:val="EndnotesAbbrev"/>
            </w:pPr>
            <w:proofErr w:type="spellStart"/>
            <w:r>
              <w:t>sdiv</w:t>
            </w:r>
            <w:proofErr w:type="spellEnd"/>
            <w:r>
              <w:t xml:space="preserve"> = subdivision</w:t>
            </w:r>
          </w:p>
        </w:tc>
      </w:tr>
      <w:tr w:rsidR="00AE47B2" w14:paraId="1216CFCA" w14:textId="77777777" w:rsidTr="00427153">
        <w:tc>
          <w:tcPr>
            <w:tcW w:w="3720" w:type="dxa"/>
          </w:tcPr>
          <w:p w14:paraId="740D83F0" w14:textId="77777777" w:rsidR="00AE47B2" w:rsidRDefault="00AE47B2">
            <w:pPr>
              <w:pStyle w:val="EndnotesAbbrev"/>
            </w:pPr>
            <w:r>
              <w:t>LA = Legislation Act 2001</w:t>
            </w:r>
          </w:p>
        </w:tc>
        <w:tc>
          <w:tcPr>
            <w:tcW w:w="3652" w:type="dxa"/>
          </w:tcPr>
          <w:p w14:paraId="458B7510" w14:textId="77777777" w:rsidR="00AE47B2" w:rsidRDefault="00AE47B2" w:rsidP="00427153">
            <w:pPr>
              <w:pStyle w:val="EndnotesAbbrev"/>
            </w:pPr>
            <w:r>
              <w:t>SL = Subordinate law</w:t>
            </w:r>
          </w:p>
        </w:tc>
      </w:tr>
      <w:tr w:rsidR="00AE47B2" w14:paraId="2EFDBFD2" w14:textId="77777777" w:rsidTr="00427153">
        <w:tc>
          <w:tcPr>
            <w:tcW w:w="3720" w:type="dxa"/>
          </w:tcPr>
          <w:p w14:paraId="102E3E38" w14:textId="77777777" w:rsidR="00AE47B2" w:rsidRDefault="00AE47B2">
            <w:pPr>
              <w:pStyle w:val="EndnotesAbbrev"/>
            </w:pPr>
            <w:r>
              <w:t>LR = legislation register</w:t>
            </w:r>
          </w:p>
        </w:tc>
        <w:tc>
          <w:tcPr>
            <w:tcW w:w="3652" w:type="dxa"/>
          </w:tcPr>
          <w:p w14:paraId="5915A8E8" w14:textId="77777777" w:rsidR="00AE47B2" w:rsidRDefault="00AE47B2" w:rsidP="00427153">
            <w:pPr>
              <w:pStyle w:val="EndnotesAbbrev"/>
            </w:pPr>
            <w:r>
              <w:t>sub = substituted</w:t>
            </w:r>
          </w:p>
        </w:tc>
      </w:tr>
      <w:tr w:rsidR="00AE47B2" w14:paraId="35B627C1" w14:textId="77777777" w:rsidTr="00427153">
        <w:tc>
          <w:tcPr>
            <w:tcW w:w="3720" w:type="dxa"/>
          </w:tcPr>
          <w:p w14:paraId="57B4B893" w14:textId="77777777" w:rsidR="00AE47B2" w:rsidRDefault="00AE47B2">
            <w:pPr>
              <w:pStyle w:val="EndnotesAbbrev"/>
            </w:pPr>
            <w:r>
              <w:t>LRA = Legislation (Republication) Act 1996</w:t>
            </w:r>
          </w:p>
        </w:tc>
        <w:tc>
          <w:tcPr>
            <w:tcW w:w="3652" w:type="dxa"/>
          </w:tcPr>
          <w:p w14:paraId="4B19BEB6" w14:textId="77777777" w:rsidR="00AE47B2" w:rsidRDefault="00AE47B2" w:rsidP="00427153">
            <w:pPr>
              <w:pStyle w:val="EndnotesAbbrev"/>
            </w:pPr>
            <w:r>
              <w:rPr>
                <w:u w:val="single"/>
              </w:rPr>
              <w:t>underlining</w:t>
            </w:r>
            <w:r>
              <w:t xml:space="preserve"> = whole or part not commenced</w:t>
            </w:r>
          </w:p>
        </w:tc>
      </w:tr>
      <w:tr w:rsidR="00AE47B2" w14:paraId="4479E640" w14:textId="77777777" w:rsidTr="00427153">
        <w:tc>
          <w:tcPr>
            <w:tcW w:w="3720" w:type="dxa"/>
          </w:tcPr>
          <w:p w14:paraId="281FF693" w14:textId="77777777" w:rsidR="00AE47B2" w:rsidRDefault="00AE47B2">
            <w:pPr>
              <w:pStyle w:val="EndnotesAbbrev"/>
            </w:pPr>
            <w:r>
              <w:t>mod = modified/modification</w:t>
            </w:r>
          </w:p>
        </w:tc>
        <w:tc>
          <w:tcPr>
            <w:tcW w:w="3652" w:type="dxa"/>
          </w:tcPr>
          <w:p w14:paraId="6D43289C" w14:textId="77777777" w:rsidR="00AE47B2" w:rsidRDefault="00AE47B2" w:rsidP="00427153">
            <w:pPr>
              <w:pStyle w:val="EndnotesAbbrev"/>
              <w:ind w:left="1073"/>
            </w:pPr>
            <w:r>
              <w:t>or to be expired</w:t>
            </w:r>
          </w:p>
        </w:tc>
      </w:tr>
    </w:tbl>
    <w:p w14:paraId="13830F94" w14:textId="77777777" w:rsidR="00AE47B2" w:rsidRPr="00BB6F39" w:rsidRDefault="00AE47B2" w:rsidP="00CE2912"/>
    <w:p w14:paraId="259C9DEA" w14:textId="77777777" w:rsidR="00F81074" w:rsidRPr="00AE47B2" w:rsidRDefault="006B0454">
      <w:pPr>
        <w:pStyle w:val="Endnote20"/>
      </w:pPr>
      <w:bookmarkStart w:id="28" w:name="_Toc148690947"/>
      <w:r w:rsidRPr="00AE47B2">
        <w:rPr>
          <w:rStyle w:val="charTableNo"/>
        </w:rPr>
        <w:lastRenderedPageBreak/>
        <w:t>3</w:t>
      </w:r>
      <w:r>
        <w:tab/>
      </w:r>
      <w:r w:rsidRPr="00AE47B2">
        <w:rPr>
          <w:rStyle w:val="charTableText"/>
        </w:rPr>
        <w:t>Legislation history</w:t>
      </w:r>
      <w:bookmarkEnd w:id="28"/>
    </w:p>
    <w:p w14:paraId="0462DE1F" w14:textId="6514185B" w:rsidR="0001497B" w:rsidRDefault="0001497B" w:rsidP="0001497B">
      <w:pPr>
        <w:pStyle w:val="EndNoteTextEPS"/>
      </w:pPr>
      <w:r>
        <w:t xml:space="preserve">The </w:t>
      </w:r>
      <w:r w:rsidRPr="00B853B3">
        <w:rPr>
          <w:rStyle w:val="charItals"/>
        </w:rPr>
        <w:t>Smoke-Free Public Places Regulation 2005</w:t>
      </w:r>
      <w:r>
        <w:t xml:space="preserve"> was originally the </w:t>
      </w:r>
      <w:hyperlink r:id="rId50" w:tooltip="SL2005-21" w:history="1">
        <w:r w:rsidR="001533A9" w:rsidRPr="001533A9">
          <w:rPr>
            <w:rStyle w:val="charCitHyperlinkItal"/>
          </w:rPr>
          <w:t>Smoking (Prohibition in Enclosed Public Places) Regulation 2005</w:t>
        </w:r>
      </w:hyperlink>
      <w:r>
        <w:t xml:space="preserve">.  It was renamed by the </w:t>
      </w:r>
      <w:hyperlink r:id="rId51" w:tooltip="SL2010-44" w:history="1">
        <w:r w:rsidR="001533A9" w:rsidRPr="001533A9">
          <w:rPr>
            <w:rStyle w:val="charCitHyperlinkItal"/>
          </w:rPr>
          <w:t>Smoking (Prohibition in Enclosed Public Places) Amendment Regulation 2010 (No</w:t>
        </w:r>
        <w:r w:rsidR="00AE47B2">
          <w:rPr>
            <w:rStyle w:val="charCitHyperlinkItal"/>
          </w:rPr>
          <w:t> </w:t>
        </w:r>
        <w:r w:rsidR="001533A9" w:rsidRPr="001533A9">
          <w:rPr>
            <w:rStyle w:val="charCitHyperlinkItal"/>
          </w:rPr>
          <w:t>1)</w:t>
        </w:r>
      </w:hyperlink>
      <w:r w:rsidR="00DD3EC6">
        <w:t xml:space="preserve"> SL2010-44 </w:t>
      </w:r>
      <w:r>
        <w:t>(see s </w:t>
      </w:r>
      <w:r w:rsidR="00DD3EC6">
        <w:t>4</w:t>
      </w:r>
      <w:r>
        <w:t>).</w:t>
      </w:r>
    </w:p>
    <w:p w14:paraId="5FF00302" w14:textId="77777777" w:rsidR="00F81074" w:rsidRDefault="006B0454">
      <w:pPr>
        <w:pStyle w:val="NewAct"/>
      </w:pPr>
      <w:r>
        <w:t>Smok</w:t>
      </w:r>
      <w:r w:rsidR="00211ADF">
        <w:t>e-Free Public Places</w:t>
      </w:r>
      <w:r>
        <w:t xml:space="preserve"> Regulation 2005 SL2005-21</w:t>
      </w:r>
    </w:p>
    <w:p w14:paraId="15B042F7" w14:textId="77777777" w:rsidR="00F81074" w:rsidRDefault="006B0454">
      <w:pPr>
        <w:pStyle w:val="Actdetails"/>
      </w:pPr>
      <w:r>
        <w:t>notified LR 8 September 2005</w:t>
      </w:r>
    </w:p>
    <w:p w14:paraId="2605AC0A" w14:textId="77777777" w:rsidR="00F81074" w:rsidRDefault="006B0454">
      <w:pPr>
        <w:pStyle w:val="Actdetails"/>
      </w:pPr>
      <w:r>
        <w:t>s 1, s 2 commenced 8 September 2005 (LA s 75 (1))</w:t>
      </w:r>
    </w:p>
    <w:p w14:paraId="42A5B8D9" w14:textId="77777777" w:rsidR="00F81074" w:rsidRDefault="006B0454">
      <w:pPr>
        <w:pStyle w:val="Actdetails"/>
      </w:pPr>
      <w:r>
        <w:t>remainder commenced 1 December 2006 (s 2)</w:t>
      </w:r>
    </w:p>
    <w:p w14:paraId="6AB14607" w14:textId="77777777" w:rsidR="009851CB" w:rsidRDefault="009851CB">
      <w:pPr>
        <w:pStyle w:val="Asamby"/>
      </w:pPr>
      <w:r>
        <w:t>as amended by</w:t>
      </w:r>
    </w:p>
    <w:p w14:paraId="2DD87BA5" w14:textId="7F3BF020" w:rsidR="009851CB" w:rsidRDefault="001533A9" w:rsidP="009851CB">
      <w:pPr>
        <w:pStyle w:val="NewAct"/>
      </w:pPr>
      <w:hyperlink r:id="rId52" w:tooltip="SL2010-44" w:history="1">
        <w:r w:rsidRPr="001533A9">
          <w:rPr>
            <w:rStyle w:val="charCitHyperlinkAbbrev"/>
          </w:rPr>
          <w:t>Smoking (Prohibition in Enclosed Public Places) Amendment Regulation 2010 (No 1)</w:t>
        </w:r>
      </w:hyperlink>
      <w:r w:rsidR="009851CB">
        <w:t xml:space="preserve"> SL2010-44</w:t>
      </w:r>
    </w:p>
    <w:p w14:paraId="650C4181" w14:textId="77777777" w:rsidR="009851CB" w:rsidRDefault="009851CB" w:rsidP="003805D3">
      <w:pPr>
        <w:pStyle w:val="Actdetails"/>
      </w:pPr>
      <w:r>
        <w:t>notified LR 10 November 2010</w:t>
      </w:r>
    </w:p>
    <w:p w14:paraId="2239E687" w14:textId="77777777" w:rsidR="009851CB" w:rsidRDefault="009851CB" w:rsidP="003805D3">
      <w:pPr>
        <w:pStyle w:val="Actdetails"/>
      </w:pPr>
      <w:r>
        <w:t>s 1, s 2 commenced 10 November 2010 (LA s 75 (1))</w:t>
      </w:r>
    </w:p>
    <w:p w14:paraId="224D9BC4" w14:textId="77777777" w:rsidR="009851CB" w:rsidRPr="003805D3" w:rsidRDefault="009851CB" w:rsidP="003805D3">
      <w:pPr>
        <w:pStyle w:val="Actdetails"/>
      </w:pPr>
      <w:r w:rsidRPr="003805D3">
        <w:t>s 6 commence</w:t>
      </w:r>
      <w:r w:rsidR="003805D3">
        <w:t>d</w:t>
      </w:r>
      <w:r w:rsidRPr="003805D3">
        <w:t xml:space="preserve"> 9 December 2011 (s 2 (2))</w:t>
      </w:r>
    </w:p>
    <w:p w14:paraId="165D7610" w14:textId="5BD277AA" w:rsidR="009851CB" w:rsidRDefault="009851CB" w:rsidP="003805D3">
      <w:pPr>
        <w:pStyle w:val="Actdetails"/>
      </w:pPr>
      <w:r>
        <w:t>remainder commenced</w:t>
      </w:r>
      <w:r w:rsidRPr="009851CB">
        <w:t xml:space="preserve"> 9 December 2010 (s 2 (1) and see </w:t>
      </w:r>
      <w:hyperlink r:id="rId53" w:tooltip="A2009-51" w:history="1">
        <w:r w:rsidR="001533A9" w:rsidRPr="001533A9">
          <w:rPr>
            <w:rStyle w:val="charCitHyperlinkAbbrev"/>
          </w:rPr>
          <w:t>Smoking (Prohibition in Enclosed Public Places) Amendment Act 2009</w:t>
        </w:r>
      </w:hyperlink>
      <w:r w:rsidRPr="009851CB">
        <w:t xml:space="preserve"> A2009</w:t>
      </w:r>
      <w:r>
        <w:noBreakHyphen/>
      </w:r>
      <w:r w:rsidRPr="009851CB">
        <w:t xml:space="preserve">51, s 2 and </w:t>
      </w:r>
      <w:hyperlink r:id="rId54" w:tooltip="CN2010-4" w:history="1">
        <w:r w:rsidR="001533A9" w:rsidRPr="001533A9">
          <w:rPr>
            <w:rStyle w:val="charCitHyperlinkAbbrev"/>
          </w:rPr>
          <w:t>CN2010-4</w:t>
        </w:r>
      </w:hyperlink>
      <w:r w:rsidRPr="009851CB">
        <w:t>)</w:t>
      </w:r>
    </w:p>
    <w:p w14:paraId="63B4B324" w14:textId="6C93342C" w:rsidR="00AE47B2" w:rsidRDefault="00AE47B2" w:rsidP="00AE47B2">
      <w:pPr>
        <w:pStyle w:val="NewAct"/>
      </w:pPr>
      <w:hyperlink r:id="rId55" w:tooltip="A2023-36" w:history="1">
        <w:r>
          <w:rPr>
            <w:rStyle w:val="charCitHyperlinkAbbrev"/>
          </w:rPr>
          <w:t>Planning (Consequential Amendments) Act 2023</w:t>
        </w:r>
      </w:hyperlink>
      <w:r>
        <w:t xml:space="preserve"> A2023-36 sch 1 pt 1.60</w:t>
      </w:r>
    </w:p>
    <w:p w14:paraId="26495E46" w14:textId="77777777" w:rsidR="00AE47B2" w:rsidRDefault="00AE47B2" w:rsidP="00AE47B2">
      <w:pPr>
        <w:pStyle w:val="Actdetails"/>
      </w:pPr>
      <w:r>
        <w:t>notified LR 29 September 2023</w:t>
      </w:r>
    </w:p>
    <w:p w14:paraId="67B25DDF" w14:textId="77777777" w:rsidR="00AE47B2" w:rsidRDefault="00AE47B2" w:rsidP="00AE47B2">
      <w:pPr>
        <w:pStyle w:val="Actdetails"/>
      </w:pPr>
      <w:r>
        <w:t>s 1, s 2 commenced 29 September 2023 (LA s 75 (1))</w:t>
      </w:r>
    </w:p>
    <w:p w14:paraId="40C827ED" w14:textId="6E9DCFEB" w:rsidR="00AE47B2" w:rsidRDefault="00AE47B2" w:rsidP="00AE47B2">
      <w:pPr>
        <w:pStyle w:val="Actdetails"/>
      </w:pPr>
      <w:r>
        <w:t xml:space="preserve">sch 1 pt 1.60 commenced 27 November 2023 (s 2 (1) and see </w:t>
      </w:r>
      <w:hyperlink r:id="rId56" w:tooltip="A2023-18" w:history="1">
        <w:r w:rsidRPr="00867F56">
          <w:rPr>
            <w:rStyle w:val="charCitHyperlinkAbbrev"/>
          </w:rPr>
          <w:t>Planning Act 2023</w:t>
        </w:r>
      </w:hyperlink>
      <w:r>
        <w:t xml:space="preserve"> A2023-18, s 2 (2) and </w:t>
      </w:r>
      <w:bookmarkStart w:id="29"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29"/>
      <w:r>
        <w:t>)</w:t>
      </w:r>
    </w:p>
    <w:p w14:paraId="1A86FEB5" w14:textId="77777777" w:rsidR="00E636F6" w:rsidRPr="00E636F6" w:rsidRDefault="00E636F6" w:rsidP="00E636F6">
      <w:pPr>
        <w:pStyle w:val="PageBreak"/>
      </w:pPr>
      <w:r w:rsidRPr="00E636F6">
        <w:br w:type="page"/>
      </w:r>
    </w:p>
    <w:p w14:paraId="47E636C0" w14:textId="77777777" w:rsidR="00F81074" w:rsidRPr="00AE47B2" w:rsidRDefault="006B0454">
      <w:pPr>
        <w:pStyle w:val="Endnote20"/>
      </w:pPr>
      <w:bookmarkStart w:id="30" w:name="_Toc148690948"/>
      <w:r w:rsidRPr="00AE47B2">
        <w:rPr>
          <w:rStyle w:val="charTableNo"/>
        </w:rPr>
        <w:lastRenderedPageBreak/>
        <w:t>4</w:t>
      </w:r>
      <w:r>
        <w:tab/>
      </w:r>
      <w:r w:rsidRPr="00AE47B2">
        <w:rPr>
          <w:rStyle w:val="charTableText"/>
        </w:rPr>
        <w:t>Amendment history</w:t>
      </w:r>
      <w:bookmarkEnd w:id="30"/>
    </w:p>
    <w:p w14:paraId="65CF4B26" w14:textId="77777777" w:rsidR="00C17979" w:rsidRDefault="00C17979" w:rsidP="00C17979">
      <w:pPr>
        <w:pStyle w:val="AmdtsEntryHd"/>
      </w:pPr>
      <w:r>
        <w:t>Name of regulation</w:t>
      </w:r>
    </w:p>
    <w:p w14:paraId="5C82E41E" w14:textId="4D3F3DE9" w:rsidR="00C17979" w:rsidRPr="000A2DEC" w:rsidRDefault="00C17979" w:rsidP="00C17979">
      <w:pPr>
        <w:pStyle w:val="AmdtsEntries"/>
      </w:pPr>
      <w:r>
        <w:t>s 1</w:t>
      </w:r>
      <w:r>
        <w:tab/>
        <w:t xml:space="preserve">sub </w:t>
      </w:r>
      <w:hyperlink r:id="rId57" w:tooltip="Smoking (Prohibition in Enclosed Public Places) Amendment Regulation 2010 (No 1)" w:history="1">
        <w:r w:rsidR="001533A9" w:rsidRPr="001533A9">
          <w:rPr>
            <w:rStyle w:val="charCitHyperlinkAbbrev"/>
          </w:rPr>
          <w:t>SL2010</w:t>
        </w:r>
        <w:r w:rsidR="001533A9" w:rsidRPr="001533A9">
          <w:rPr>
            <w:rStyle w:val="charCitHyperlinkAbbrev"/>
          </w:rPr>
          <w:noBreakHyphen/>
          <w:t>44</w:t>
        </w:r>
      </w:hyperlink>
      <w:r>
        <w:t xml:space="preserve"> s 4</w:t>
      </w:r>
    </w:p>
    <w:p w14:paraId="247641A5" w14:textId="77777777" w:rsidR="00F81074" w:rsidRDefault="006B0454">
      <w:pPr>
        <w:pStyle w:val="AmdtsEntryHd"/>
      </w:pPr>
      <w:r>
        <w:t>Commencement</w:t>
      </w:r>
    </w:p>
    <w:p w14:paraId="67C11C3F" w14:textId="77777777" w:rsidR="00F81074" w:rsidRDefault="006B0454">
      <w:pPr>
        <w:pStyle w:val="AmdtsEntries"/>
      </w:pPr>
      <w:r>
        <w:t>s 2</w:t>
      </w:r>
      <w:r>
        <w:tab/>
        <w:t>om LA s 89 (4)</w:t>
      </w:r>
    </w:p>
    <w:p w14:paraId="76659DC3" w14:textId="77777777" w:rsidR="00C17979" w:rsidRDefault="0074606D" w:rsidP="00C17979">
      <w:pPr>
        <w:pStyle w:val="AmdtsEntryHd"/>
      </w:pPr>
      <w:r w:rsidRPr="00A1220F">
        <w:t>Outdoor eating or drinking places</w:t>
      </w:r>
    </w:p>
    <w:p w14:paraId="33622BDD" w14:textId="6F8E99B2" w:rsidR="00C17979" w:rsidRPr="000A2DEC" w:rsidRDefault="00C17979" w:rsidP="00C17979">
      <w:pPr>
        <w:pStyle w:val="AmdtsEntries"/>
      </w:pPr>
      <w:r>
        <w:t xml:space="preserve">pt 3 </w:t>
      </w:r>
      <w:proofErr w:type="spellStart"/>
      <w:r>
        <w:t>hdg</w:t>
      </w:r>
      <w:proofErr w:type="spellEnd"/>
      <w:r>
        <w:tab/>
        <w:t xml:space="preserve">ins </w:t>
      </w:r>
      <w:hyperlink r:id="rId58" w:tooltip="Smoking (Prohibition in Enclosed Public Places) Amendment Regulation 2010 (No 1)" w:history="1">
        <w:r w:rsidR="001533A9" w:rsidRPr="001533A9">
          <w:rPr>
            <w:rStyle w:val="charCitHyperlinkAbbrev"/>
          </w:rPr>
          <w:t>SL2010</w:t>
        </w:r>
        <w:r w:rsidR="001533A9" w:rsidRPr="001533A9">
          <w:rPr>
            <w:rStyle w:val="charCitHyperlinkAbbrev"/>
          </w:rPr>
          <w:noBreakHyphen/>
          <w:t>44</w:t>
        </w:r>
      </w:hyperlink>
      <w:r>
        <w:t xml:space="preserve"> s 5</w:t>
      </w:r>
    </w:p>
    <w:p w14:paraId="58399806" w14:textId="77777777" w:rsidR="0074606D" w:rsidRDefault="0074606D" w:rsidP="0074606D">
      <w:pPr>
        <w:pStyle w:val="AmdtsEntryHd"/>
      </w:pPr>
      <w:r w:rsidRPr="00A1220F">
        <w:t>Height of screen or wall buffer for designated outdoor smoking area—Act, s</w:t>
      </w:r>
      <w:r>
        <w:t> </w:t>
      </w:r>
      <w:r w:rsidRPr="00A1220F">
        <w:t>9F (6) (a)</w:t>
      </w:r>
    </w:p>
    <w:p w14:paraId="3489F6BF" w14:textId="5DA0DAB5" w:rsidR="0074606D" w:rsidRDefault="0074606D" w:rsidP="0074606D">
      <w:pPr>
        <w:pStyle w:val="AmdtsEntries"/>
      </w:pPr>
      <w:r>
        <w:t>s 13</w:t>
      </w:r>
      <w:r>
        <w:tab/>
        <w:t xml:space="preserve">ins </w:t>
      </w:r>
      <w:hyperlink r:id="rId59" w:tooltip="Smoking (Prohibition in Enclosed Public Places) Amendment Regulation 2010 (No 1)" w:history="1">
        <w:r w:rsidR="001533A9" w:rsidRPr="001533A9">
          <w:rPr>
            <w:rStyle w:val="charCitHyperlinkAbbrev"/>
          </w:rPr>
          <w:t>SL2010</w:t>
        </w:r>
        <w:r w:rsidR="001533A9" w:rsidRPr="001533A9">
          <w:rPr>
            <w:rStyle w:val="charCitHyperlinkAbbrev"/>
          </w:rPr>
          <w:noBreakHyphen/>
          <w:t>44</w:t>
        </w:r>
      </w:hyperlink>
      <w:r>
        <w:t xml:space="preserve"> s 5</w:t>
      </w:r>
    </w:p>
    <w:p w14:paraId="2BCBCBB0" w14:textId="4C5F3B36" w:rsidR="002D6812" w:rsidRPr="003805D3" w:rsidRDefault="002D6812" w:rsidP="0074606D">
      <w:pPr>
        <w:pStyle w:val="AmdtsEntries"/>
      </w:pPr>
      <w:r>
        <w:tab/>
      </w:r>
      <w:r w:rsidRPr="003805D3">
        <w:t xml:space="preserve">am </w:t>
      </w:r>
      <w:hyperlink r:id="rId60" w:tooltip="Smoking (Prohibition in Enclosed Public Places) Amendment Regulation 2010 (No 1)" w:history="1">
        <w:r w:rsidR="001533A9" w:rsidRPr="001533A9">
          <w:rPr>
            <w:rStyle w:val="charCitHyperlinkAbbrev"/>
          </w:rPr>
          <w:t>SL2010</w:t>
        </w:r>
        <w:r w:rsidR="001533A9" w:rsidRPr="001533A9">
          <w:rPr>
            <w:rStyle w:val="charCitHyperlinkAbbrev"/>
          </w:rPr>
          <w:noBreakHyphen/>
          <w:t>44</w:t>
        </w:r>
      </w:hyperlink>
      <w:r w:rsidRPr="003805D3">
        <w:t xml:space="preserve"> s 6</w:t>
      </w:r>
      <w:r w:rsidR="00AE47B2">
        <w:t xml:space="preserve">; </w:t>
      </w:r>
      <w:hyperlink r:id="rId61" w:tooltip="Planning (Consequential Amendments) Act 2023" w:history="1">
        <w:r w:rsidR="00AE47B2">
          <w:rPr>
            <w:rStyle w:val="charCitHyperlinkAbbrev"/>
          </w:rPr>
          <w:t>A2023-36</w:t>
        </w:r>
      </w:hyperlink>
      <w:r w:rsidR="00AE47B2">
        <w:t xml:space="preserve"> </w:t>
      </w:r>
      <w:proofErr w:type="spellStart"/>
      <w:r w:rsidR="00AE47B2">
        <w:t>amdt</w:t>
      </w:r>
      <w:proofErr w:type="spellEnd"/>
      <w:r w:rsidR="00AE47B2">
        <w:t xml:space="preserve"> 1.338</w:t>
      </w:r>
    </w:p>
    <w:p w14:paraId="4451F1A9" w14:textId="77777777" w:rsidR="0074606D" w:rsidRDefault="0074606D" w:rsidP="0074606D">
      <w:pPr>
        <w:pStyle w:val="AmdtsEntryHd"/>
      </w:pPr>
      <w:r w:rsidRPr="00A1220F">
        <w:t>Requirements for smoking management plan—Act, s 9J (2) (e)</w:t>
      </w:r>
    </w:p>
    <w:p w14:paraId="16B0A841" w14:textId="5613CE59" w:rsidR="0074606D" w:rsidRPr="000A2DEC" w:rsidRDefault="0074606D" w:rsidP="0074606D">
      <w:pPr>
        <w:pStyle w:val="AmdtsEntries"/>
      </w:pPr>
      <w:r>
        <w:t>s 14</w:t>
      </w:r>
      <w:r>
        <w:tab/>
        <w:t xml:space="preserve">ins </w:t>
      </w:r>
      <w:hyperlink r:id="rId62" w:tooltip="Smoking (Prohibition in Enclosed Public Places) Amendment Regulation 2010 (No 1)" w:history="1">
        <w:r w:rsidR="001533A9" w:rsidRPr="001533A9">
          <w:rPr>
            <w:rStyle w:val="charCitHyperlinkAbbrev"/>
          </w:rPr>
          <w:t>SL2010</w:t>
        </w:r>
        <w:r w:rsidR="001533A9" w:rsidRPr="001533A9">
          <w:rPr>
            <w:rStyle w:val="charCitHyperlinkAbbrev"/>
          </w:rPr>
          <w:noBreakHyphen/>
          <w:t>44</w:t>
        </w:r>
      </w:hyperlink>
      <w:r>
        <w:t xml:space="preserve"> s 5</w:t>
      </w:r>
    </w:p>
    <w:p w14:paraId="12338083" w14:textId="77777777" w:rsidR="002D6812" w:rsidRDefault="002D6812" w:rsidP="002D6812">
      <w:pPr>
        <w:pStyle w:val="AmdtsEntryHd"/>
      </w:pPr>
      <w:r>
        <w:t>Dictionary</w:t>
      </w:r>
    </w:p>
    <w:p w14:paraId="5CD5CC39" w14:textId="41A965FF" w:rsidR="002D6812" w:rsidRPr="000A2DEC" w:rsidRDefault="002D6812" w:rsidP="002D6812">
      <w:pPr>
        <w:pStyle w:val="AmdtsEntries"/>
      </w:pPr>
      <w:proofErr w:type="spellStart"/>
      <w:r>
        <w:t>dict</w:t>
      </w:r>
      <w:proofErr w:type="spellEnd"/>
      <w:r>
        <w:tab/>
        <w:t xml:space="preserve">am </w:t>
      </w:r>
      <w:hyperlink r:id="rId63" w:tooltip="Smoking (Prohibition in Enclosed Public Places) Amendment Regulation 2010 (No 1)" w:history="1">
        <w:r w:rsidR="001533A9" w:rsidRPr="001533A9">
          <w:rPr>
            <w:rStyle w:val="charCitHyperlinkAbbrev"/>
          </w:rPr>
          <w:t>SL2010</w:t>
        </w:r>
        <w:r w:rsidR="001533A9" w:rsidRPr="001533A9">
          <w:rPr>
            <w:rStyle w:val="charCitHyperlinkAbbrev"/>
          </w:rPr>
          <w:noBreakHyphen/>
          <w:t>44</w:t>
        </w:r>
      </w:hyperlink>
      <w:r>
        <w:t xml:space="preserve"> s 7</w:t>
      </w:r>
    </w:p>
    <w:p w14:paraId="11088E1C" w14:textId="77777777" w:rsidR="00E636F6" w:rsidRPr="00E636F6" w:rsidRDefault="00E636F6" w:rsidP="00E636F6">
      <w:pPr>
        <w:pStyle w:val="PageBreak"/>
      </w:pPr>
      <w:r w:rsidRPr="00E636F6">
        <w:br w:type="page"/>
      </w:r>
    </w:p>
    <w:p w14:paraId="10409520" w14:textId="77777777" w:rsidR="00030BC5" w:rsidRPr="00AE47B2" w:rsidRDefault="00030BC5">
      <w:pPr>
        <w:pStyle w:val="Endnote20"/>
      </w:pPr>
      <w:bookmarkStart w:id="31" w:name="_Toc148690949"/>
      <w:r w:rsidRPr="00AE47B2">
        <w:rPr>
          <w:rStyle w:val="charTableNo"/>
        </w:rPr>
        <w:lastRenderedPageBreak/>
        <w:t>5</w:t>
      </w:r>
      <w:r>
        <w:tab/>
      </w:r>
      <w:r w:rsidRPr="00AE47B2">
        <w:rPr>
          <w:rStyle w:val="charTableText"/>
        </w:rPr>
        <w:t>Earlier republications</w:t>
      </w:r>
      <w:bookmarkEnd w:id="31"/>
    </w:p>
    <w:p w14:paraId="18A5B502" w14:textId="77777777" w:rsidR="00030BC5" w:rsidRDefault="00030BC5">
      <w:pPr>
        <w:pStyle w:val="EndNoteTextPub"/>
      </w:pPr>
      <w:r>
        <w:t xml:space="preserve">Some earlier republications were not numbered. The number in column 1 refers to the publication order.  </w:t>
      </w:r>
    </w:p>
    <w:p w14:paraId="281DD309" w14:textId="77777777" w:rsidR="00030BC5" w:rsidRDefault="00030BC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B35DAC9" w14:textId="77777777" w:rsidR="00030BC5" w:rsidRDefault="00030BC5">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030BC5" w14:paraId="5D909EDD" w14:textId="77777777">
        <w:trPr>
          <w:tblHeader/>
        </w:trPr>
        <w:tc>
          <w:tcPr>
            <w:tcW w:w="1576" w:type="dxa"/>
            <w:tcBorders>
              <w:bottom w:val="single" w:sz="4" w:space="0" w:color="auto"/>
            </w:tcBorders>
          </w:tcPr>
          <w:p w14:paraId="7C1714AD" w14:textId="77777777" w:rsidR="00030BC5" w:rsidRDefault="00030BC5">
            <w:pPr>
              <w:pStyle w:val="EarlierRepubHdg"/>
            </w:pPr>
            <w:r>
              <w:t>Republication No and date</w:t>
            </w:r>
          </w:p>
        </w:tc>
        <w:tc>
          <w:tcPr>
            <w:tcW w:w="1681" w:type="dxa"/>
            <w:tcBorders>
              <w:bottom w:val="single" w:sz="4" w:space="0" w:color="auto"/>
            </w:tcBorders>
          </w:tcPr>
          <w:p w14:paraId="1C8131E0" w14:textId="77777777" w:rsidR="00030BC5" w:rsidRDefault="00030BC5">
            <w:pPr>
              <w:pStyle w:val="EarlierRepubHdg"/>
            </w:pPr>
            <w:r>
              <w:t>Effective</w:t>
            </w:r>
          </w:p>
        </w:tc>
        <w:tc>
          <w:tcPr>
            <w:tcW w:w="1783" w:type="dxa"/>
            <w:tcBorders>
              <w:bottom w:val="single" w:sz="4" w:space="0" w:color="auto"/>
            </w:tcBorders>
          </w:tcPr>
          <w:p w14:paraId="23633020" w14:textId="77777777" w:rsidR="00030BC5" w:rsidRDefault="00030BC5">
            <w:pPr>
              <w:pStyle w:val="EarlierRepubHdg"/>
            </w:pPr>
            <w:r>
              <w:t>Last amendment made by</w:t>
            </w:r>
          </w:p>
        </w:tc>
        <w:tc>
          <w:tcPr>
            <w:tcW w:w="1783" w:type="dxa"/>
            <w:tcBorders>
              <w:bottom w:val="single" w:sz="4" w:space="0" w:color="auto"/>
            </w:tcBorders>
          </w:tcPr>
          <w:p w14:paraId="2F39F59F" w14:textId="77777777" w:rsidR="00030BC5" w:rsidRDefault="00030BC5">
            <w:pPr>
              <w:pStyle w:val="EarlierRepubHdg"/>
            </w:pPr>
            <w:r>
              <w:t>Republication for</w:t>
            </w:r>
          </w:p>
        </w:tc>
      </w:tr>
      <w:tr w:rsidR="00030BC5" w14:paraId="1F558EF7" w14:textId="77777777">
        <w:tc>
          <w:tcPr>
            <w:tcW w:w="1576" w:type="dxa"/>
            <w:tcBorders>
              <w:top w:val="single" w:sz="4" w:space="0" w:color="auto"/>
              <w:bottom w:val="single" w:sz="4" w:space="0" w:color="auto"/>
            </w:tcBorders>
          </w:tcPr>
          <w:p w14:paraId="102B76C7" w14:textId="77777777" w:rsidR="00030BC5" w:rsidRDefault="00030BC5">
            <w:pPr>
              <w:pStyle w:val="EarlierRepubEntries"/>
            </w:pPr>
            <w:r>
              <w:t>R1</w:t>
            </w:r>
            <w:r>
              <w:br/>
              <w:t>1 Dec 2006</w:t>
            </w:r>
          </w:p>
        </w:tc>
        <w:tc>
          <w:tcPr>
            <w:tcW w:w="1681" w:type="dxa"/>
            <w:tcBorders>
              <w:top w:val="single" w:sz="4" w:space="0" w:color="auto"/>
              <w:bottom w:val="single" w:sz="4" w:space="0" w:color="auto"/>
            </w:tcBorders>
          </w:tcPr>
          <w:p w14:paraId="6E7878BF" w14:textId="77777777" w:rsidR="00030BC5" w:rsidRDefault="00030BC5">
            <w:pPr>
              <w:pStyle w:val="EarlierRepubEntries"/>
            </w:pPr>
            <w:r>
              <w:t>1 Dec 2006–</w:t>
            </w:r>
            <w:r>
              <w:br/>
              <w:t>8 Dec 2010</w:t>
            </w:r>
          </w:p>
        </w:tc>
        <w:tc>
          <w:tcPr>
            <w:tcW w:w="1783" w:type="dxa"/>
            <w:tcBorders>
              <w:top w:val="single" w:sz="4" w:space="0" w:color="auto"/>
              <w:bottom w:val="single" w:sz="4" w:space="0" w:color="auto"/>
            </w:tcBorders>
          </w:tcPr>
          <w:p w14:paraId="1EBD2A08" w14:textId="77777777" w:rsidR="00030BC5" w:rsidRDefault="00030BC5">
            <w:pPr>
              <w:pStyle w:val="EarlierRepubEntries"/>
            </w:pPr>
            <w:r>
              <w:t>not amended</w:t>
            </w:r>
          </w:p>
        </w:tc>
        <w:tc>
          <w:tcPr>
            <w:tcW w:w="1783" w:type="dxa"/>
            <w:tcBorders>
              <w:top w:val="single" w:sz="4" w:space="0" w:color="auto"/>
              <w:bottom w:val="single" w:sz="4" w:space="0" w:color="auto"/>
            </w:tcBorders>
          </w:tcPr>
          <w:p w14:paraId="5A022515" w14:textId="77777777" w:rsidR="00030BC5" w:rsidRDefault="00030BC5">
            <w:pPr>
              <w:pStyle w:val="EarlierRepubEntries"/>
            </w:pPr>
            <w:r>
              <w:t>new regulation</w:t>
            </w:r>
          </w:p>
        </w:tc>
      </w:tr>
      <w:tr w:rsidR="003805D3" w14:paraId="22319306" w14:textId="77777777">
        <w:tc>
          <w:tcPr>
            <w:tcW w:w="1576" w:type="dxa"/>
            <w:tcBorders>
              <w:top w:val="single" w:sz="4" w:space="0" w:color="auto"/>
              <w:bottom w:val="single" w:sz="4" w:space="0" w:color="auto"/>
            </w:tcBorders>
          </w:tcPr>
          <w:p w14:paraId="305A68A2" w14:textId="77777777" w:rsidR="003805D3" w:rsidRDefault="003805D3">
            <w:pPr>
              <w:pStyle w:val="EarlierRepubEntries"/>
            </w:pPr>
            <w:r>
              <w:t>R2</w:t>
            </w:r>
            <w:r>
              <w:br/>
              <w:t>9 Dec 2010</w:t>
            </w:r>
          </w:p>
        </w:tc>
        <w:tc>
          <w:tcPr>
            <w:tcW w:w="1681" w:type="dxa"/>
            <w:tcBorders>
              <w:top w:val="single" w:sz="4" w:space="0" w:color="auto"/>
              <w:bottom w:val="single" w:sz="4" w:space="0" w:color="auto"/>
            </w:tcBorders>
          </w:tcPr>
          <w:p w14:paraId="176CCC98" w14:textId="77777777" w:rsidR="003805D3" w:rsidRDefault="003805D3">
            <w:pPr>
              <w:pStyle w:val="EarlierRepubEntries"/>
            </w:pPr>
            <w:r>
              <w:t>9 Dec 2010–</w:t>
            </w:r>
            <w:r>
              <w:br/>
              <w:t>8 Dec 2011</w:t>
            </w:r>
          </w:p>
        </w:tc>
        <w:tc>
          <w:tcPr>
            <w:tcW w:w="1783" w:type="dxa"/>
            <w:tcBorders>
              <w:top w:val="single" w:sz="4" w:space="0" w:color="auto"/>
              <w:bottom w:val="single" w:sz="4" w:space="0" w:color="auto"/>
            </w:tcBorders>
          </w:tcPr>
          <w:p w14:paraId="43F1B078" w14:textId="081C0853" w:rsidR="003805D3" w:rsidRPr="00B853B3" w:rsidRDefault="001533A9">
            <w:pPr>
              <w:pStyle w:val="EarlierRepubEntries"/>
              <w:rPr>
                <w:rStyle w:val="charUnderline"/>
              </w:rPr>
            </w:pPr>
            <w:hyperlink r:id="rId64" w:tooltip="Smoking (Prohibition in Enclosed Public Places) Amendment Regulation 2010 (No 1)" w:history="1">
              <w:r w:rsidRPr="001533A9">
                <w:rPr>
                  <w:rStyle w:val="Hyperlink"/>
                </w:rPr>
                <w:t>SL2010</w:t>
              </w:r>
              <w:r w:rsidRPr="001533A9">
                <w:rPr>
                  <w:rStyle w:val="Hyperlink"/>
                </w:rPr>
                <w:noBreakHyphen/>
                <w:t>44</w:t>
              </w:r>
            </w:hyperlink>
          </w:p>
        </w:tc>
        <w:tc>
          <w:tcPr>
            <w:tcW w:w="1783" w:type="dxa"/>
            <w:tcBorders>
              <w:top w:val="single" w:sz="4" w:space="0" w:color="auto"/>
              <w:bottom w:val="single" w:sz="4" w:space="0" w:color="auto"/>
            </w:tcBorders>
          </w:tcPr>
          <w:p w14:paraId="2A0BCFD9" w14:textId="389657D0" w:rsidR="003805D3" w:rsidRDefault="00385E77">
            <w:pPr>
              <w:pStyle w:val="EarlierRepubEntries"/>
            </w:pPr>
            <w:r>
              <w:t xml:space="preserve">renaming and other amendments by </w:t>
            </w:r>
            <w:hyperlink r:id="rId65" w:tooltip="Smoking (Prohibition in Enclosed Public Places) Amendment Regulation 2010 (No 1)" w:history="1">
              <w:r w:rsidR="001533A9" w:rsidRPr="001533A9">
                <w:rPr>
                  <w:rStyle w:val="charCitHyperlinkAbbrev"/>
                </w:rPr>
                <w:t>SL2010</w:t>
              </w:r>
              <w:r w:rsidR="001533A9" w:rsidRPr="001533A9">
                <w:rPr>
                  <w:rStyle w:val="charCitHyperlinkAbbrev"/>
                </w:rPr>
                <w:noBreakHyphen/>
                <w:t>44</w:t>
              </w:r>
            </w:hyperlink>
          </w:p>
        </w:tc>
      </w:tr>
      <w:tr w:rsidR="00AE47B2" w14:paraId="23DDB9D2" w14:textId="77777777">
        <w:tc>
          <w:tcPr>
            <w:tcW w:w="1576" w:type="dxa"/>
            <w:tcBorders>
              <w:top w:val="single" w:sz="4" w:space="0" w:color="auto"/>
              <w:bottom w:val="single" w:sz="4" w:space="0" w:color="auto"/>
            </w:tcBorders>
          </w:tcPr>
          <w:p w14:paraId="3B4684B8" w14:textId="20DB261E" w:rsidR="00AE47B2" w:rsidRDefault="00AE47B2">
            <w:pPr>
              <w:pStyle w:val="EarlierRepubEntries"/>
            </w:pPr>
            <w:r>
              <w:t>R3</w:t>
            </w:r>
            <w:r>
              <w:br/>
              <w:t>9 Dec 2011</w:t>
            </w:r>
          </w:p>
        </w:tc>
        <w:tc>
          <w:tcPr>
            <w:tcW w:w="1681" w:type="dxa"/>
            <w:tcBorders>
              <w:top w:val="single" w:sz="4" w:space="0" w:color="auto"/>
              <w:bottom w:val="single" w:sz="4" w:space="0" w:color="auto"/>
            </w:tcBorders>
          </w:tcPr>
          <w:p w14:paraId="1B5E55E5" w14:textId="2549A81F" w:rsidR="00AE47B2" w:rsidRDefault="00AE47B2">
            <w:pPr>
              <w:pStyle w:val="EarlierRepubEntries"/>
            </w:pPr>
            <w:r>
              <w:t>9 Dec 2011–</w:t>
            </w:r>
            <w:r>
              <w:br/>
              <w:t>26 Nov 2023</w:t>
            </w:r>
          </w:p>
        </w:tc>
        <w:tc>
          <w:tcPr>
            <w:tcW w:w="1783" w:type="dxa"/>
            <w:tcBorders>
              <w:top w:val="single" w:sz="4" w:space="0" w:color="auto"/>
              <w:bottom w:val="single" w:sz="4" w:space="0" w:color="auto"/>
            </w:tcBorders>
          </w:tcPr>
          <w:p w14:paraId="0D11FDDF" w14:textId="57BBA57C" w:rsidR="00AE47B2" w:rsidRDefault="00AE47B2">
            <w:pPr>
              <w:pStyle w:val="EarlierRepubEntries"/>
            </w:pPr>
            <w:hyperlink r:id="rId66" w:tooltip="Smoking (Prohibition in Enclosed Public Places) Amendment Regulation 2010 (No 1)" w:history="1">
              <w:r w:rsidRPr="001533A9">
                <w:rPr>
                  <w:rStyle w:val="charCitHyperlinkAbbrev"/>
                </w:rPr>
                <w:t>SL2010</w:t>
              </w:r>
              <w:r w:rsidRPr="001533A9">
                <w:rPr>
                  <w:rStyle w:val="charCitHyperlinkAbbrev"/>
                </w:rPr>
                <w:noBreakHyphen/>
                <w:t>44</w:t>
              </w:r>
            </w:hyperlink>
          </w:p>
        </w:tc>
        <w:tc>
          <w:tcPr>
            <w:tcW w:w="1783" w:type="dxa"/>
            <w:tcBorders>
              <w:top w:val="single" w:sz="4" w:space="0" w:color="auto"/>
              <w:bottom w:val="single" w:sz="4" w:space="0" w:color="auto"/>
            </w:tcBorders>
          </w:tcPr>
          <w:p w14:paraId="06451906" w14:textId="29C22EB8" w:rsidR="00AE47B2" w:rsidRDefault="00AE47B2">
            <w:pPr>
              <w:pStyle w:val="EarlierRepubEntries"/>
            </w:pPr>
            <w:r>
              <w:t xml:space="preserve">amendments by </w:t>
            </w:r>
            <w:hyperlink r:id="rId67" w:tooltip="Smoking (Prohibition in Enclosed Public Places) Amendment Regulation 2010 (No 1)" w:history="1">
              <w:r w:rsidRPr="001533A9">
                <w:rPr>
                  <w:rStyle w:val="charCitHyperlinkAbbrev"/>
                </w:rPr>
                <w:t>SL2010</w:t>
              </w:r>
              <w:r w:rsidRPr="001533A9">
                <w:rPr>
                  <w:rStyle w:val="charCitHyperlinkAbbrev"/>
                </w:rPr>
                <w:noBreakHyphen/>
                <w:t>44</w:t>
              </w:r>
            </w:hyperlink>
          </w:p>
        </w:tc>
      </w:tr>
    </w:tbl>
    <w:p w14:paraId="6A2F8303" w14:textId="77777777" w:rsidR="00AE47B2" w:rsidRDefault="00AE47B2" w:rsidP="007B3882">
      <w:pPr>
        <w:pStyle w:val="05EndNote"/>
        <w:sectPr w:rsidR="00AE47B2">
          <w:headerReference w:type="even" r:id="rId68"/>
          <w:headerReference w:type="default" r:id="rId69"/>
          <w:footerReference w:type="even" r:id="rId70"/>
          <w:footerReference w:type="default" r:id="rId71"/>
          <w:pgSz w:w="11907" w:h="16839" w:code="9"/>
          <w:pgMar w:top="3000" w:right="1900" w:bottom="2500" w:left="2300" w:header="2480" w:footer="2100" w:gutter="0"/>
          <w:cols w:space="720"/>
          <w:docGrid w:linePitch="254"/>
        </w:sectPr>
      </w:pPr>
    </w:p>
    <w:p w14:paraId="13935AF5" w14:textId="77777777" w:rsidR="00F81074" w:rsidRDefault="00F81074">
      <w:pPr>
        <w:rPr>
          <w:color w:val="000000"/>
          <w:sz w:val="22"/>
        </w:rPr>
      </w:pPr>
    </w:p>
    <w:p w14:paraId="1715179D" w14:textId="77777777" w:rsidR="004C0B82" w:rsidRDefault="004C0B82">
      <w:pPr>
        <w:rPr>
          <w:color w:val="000000"/>
          <w:sz w:val="22"/>
        </w:rPr>
      </w:pPr>
    </w:p>
    <w:p w14:paraId="1F3794C4" w14:textId="77777777" w:rsidR="00E636F6" w:rsidRDefault="00E636F6">
      <w:pPr>
        <w:rPr>
          <w:color w:val="000000"/>
          <w:sz w:val="22"/>
        </w:rPr>
      </w:pPr>
    </w:p>
    <w:p w14:paraId="3252D58E" w14:textId="77777777" w:rsidR="00E636F6" w:rsidRDefault="00E636F6">
      <w:pPr>
        <w:rPr>
          <w:color w:val="000000"/>
          <w:sz w:val="22"/>
        </w:rPr>
      </w:pPr>
    </w:p>
    <w:p w14:paraId="2ED784D3" w14:textId="77777777" w:rsidR="00E636F6" w:rsidRDefault="00E636F6">
      <w:pPr>
        <w:rPr>
          <w:color w:val="000000"/>
          <w:sz w:val="22"/>
        </w:rPr>
      </w:pPr>
    </w:p>
    <w:p w14:paraId="1D0F5D22" w14:textId="77777777" w:rsidR="00E636F6" w:rsidRDefault="00E636F6">
      <w:pPr>
        <w:rPr>
          <w:color w:val="000000"/>
          <w:sz w:val="22"/>
        </w:rPr>
      </w:pPr>
    </w:p>
    <w:p w14:paraId="7174A9F4" w14:textId="77777777" w:rsidR="004C0B82" w:rsidRDefault="004C0B82">
      <w:pPr>
        <w:rPr>
          <w:color w:val="000000"/>
          <w:sz w:val="22"/>
        </w:rPr>
      </w:pPr>
    </w:p>
    <w:p w14:paraId="23A8F638" w14:textId="0C69D621" w:rsidR="00F81074" w:rsidRDefault="006B0454">
      <w:pPr>
        <w:rPr>
          <w:color w:val="000000"/>
          <w:sz w:val="22"/>
        </w:rPr>
      </w:pPr>
      <w:r>
        <w:rPr>
          <w:color w:val="000000"/>
          <w:sz w:val="22"/>
        </w:rPr>
        <w:t xml:space="preserve">©  Australian Capital Territory </w:t>
      </w:r>
      <w:r w:rsidR="00AE47B2">
        <w:t>2023</w:t>
      </w:r>
    </w:p>
    <w:p w14:paraId="23FA907F" w14:textId="77777777" w:rsidR="00F81074" w:rsidRDefault="00F81074">
      <w:pPr>
        <w:rPr>
          <w:color w:val="000000"/>
          <w:sz w:val="22"/>
        </w:rPr>
      </w:pPr>
    </w:p>
    <w:p w14:paraId="5E861CEB" w14:textId="77777777" w:rsidR="00F81074" w:rsidRDefault="00F81074"/>
    <w:p w14:paraId="5A1059D5" w14:textId="77777777" w:rsidR="00F81074" w:rsidRDefault="00F81074">
      <w:pPr>
        <w:pStyle w:val="06Copyright"/>
        <w:sectPr w:rsidR="00F81074" w:rsidSect="00E636F6">
          <w:headerReference w:type="even" r:id="rId72"/>
          <w:headerReference w:type="default" r:id="rId73"/>
          <w:footerReference w:type="even" r:id="rId74"/>
          <w:footerReference w:type="default" r:id="rId75"/>
          <w:headerReference w:type="first" r:id="rId76"/>
          <w:footerReference w:type="first" r:id="rId77"/>
          <w:type w:val="continuous"/>
          <w:pgSz w:w="11907" w:h="16839" w:code="9"/>
          <w:pgMar w:top="2999" w:right="1899" w:bottom="2500" w:left="2302" w:header="2478" w:footer="2098" w:gutter="0"/>
          <w:pgNumType w:fmt="lowerRoman"/>
          <w:cols w:space="720"/>
          <w:docGrid w:linePitch="254"/>
        </w:sectPr>
      </w:pPr>
    </w:p>
    <w:p w14:paraId="405320E3" w14:textId="77777777" w:rsidR="00F81074" w:rsidRDefault="00F81074"/>
    <w:sectPr w:rsidR="00F81074" w:rsidSect="00F81074">
      <w:headerReference w:type="first" r:id="rId78"/>
      <w:footerReference w:type="first" r:id="rId79"/>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721F9" w14:textId="77777777" w:rsidR="00BC5B32" w:rsidRDefault="00BC5B32" w:rsidP="00E32370">
      <w:r>
        <w:separator/>
      </w:r>
    </w:p>
  </w:endnote>
  <w:endnote w:type="continuationSeparator" w:id="0">
    <w:p w14:paraId="0953CC2F" w14:textId="77777777" w:rsidR="00BC5B32" w:rsidRDefault="00BC5B32" w:rsidP="00E3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5A00" w14:textId="6B2326CC" w:rsidR="00C16B94" w:rsidRPr="005669E3" w:rsidRDefault="005669E3" w:rsidP="005669E3">
    <w:pPr>
      <w:pStyle w:val="Footer"/>
      <w:jc w:val="center"/>
      <w:rPr>
        <w:rFonts w:cs="Arial"/>
        <w:sz w:val="14"/>
      </w:rPr>
    </w:pPr>
    <w:r w:rsidRPr="005669E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80CC" w14:textId="77777777" w:rsidR="00AE47B2" w:rsidRDefault="00AE47B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E47B2" w14:paraId="452D31BC" w14:textId="77777777">
      <w:tc>
        <w:tcPr>
          <w:tcW w:w="847" w:type="pct"/>
        </w:tcPr>
        <w:p w14:paraId="24F5D2B3" w14:textId="77777777" w:rsidR="00AE47B2" w:rsidRDefault="00AE47B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5A0E689" w14:textId="0E889FDF" w:rsidR="00AE47B2" w:rsidRDefault="005669E3">
          <w:pPr>
            <w:pStyle w:val="Footer"/>
            <w:jc w:val="center"/>
          </w:pPr>
          <w:r>
            <w:fldChar w:fldCharType="begin"/>
          </w:r>
          <w:r>
            <w:instrText xml:space="preserve"> REF Citation *\charformat </w:instrText>
          </w:r>
          <w:r>
            <w:fldChar w:fldCharType="separate"/>
          </w:r>
          <w:r w:rsidR="00A9079A">
            <w:t>Smoke-Free Public Places Regulation 2005</w:t>
          </w:r>
          <w:r>
            <w:fldChar w:fldCharType="end"/>
          </w:r>
        </w:p>
        <w:p w14:paraId="08B8D084" w14:textId="381E21A4" w:rsidR="00AE47B2" w:rsidRDefault="005669E3">
          <w:pPr>
            <w:pStyle w:val="FooterInfoCentre"/>
          </w:pPr>
          <w:r>
            <w:fldChar w:fldCharType="begin"/>
          </w:r>
          <w:r>
            <w:instrText xml:space="preserve"> DOCPROPERTY "Eff"  *\charformat </w:instrText>
          </w:r>
          <w:r>
            <w:fldChar w:fldCharType="separate"/>
          </w:r>
          <w:r w:rsidR="00A9079A">
            <w:t xml:space="preserve">Effective:  </w:t>
          </w:r>
          <w:r>
            <w:fldChar w:fldCharType="end"/>
          </w:r>
          <w:r>
            <w:fldChar w:fldCharType="begin"/>
          </w:r>
          <w:r>
            <w:instrText xml:space="preserve"> DOCPROPERTY "StartDt"  *\charformat </w:instrText>
          </w:r>
          <w:r>
            <w:fldChar w:fldCharType="separate"/>
          </w:r>
          <w:r w:rsidR="00A9079A">
            <w:t>27/11/23</w:t>
          </w:r>
          <w:r>
            <w:fldChar w:fldCharType="end"/>
          </w:r>
          <w:r>
            <w:fldChar w:fldCharType="begin"/>
          </w:r>
          <w:r>
            <w:instrText xml:space="preserve"> DOCPROPERTY "EndDt"  *\charformat </w:instrText>
          </w:r>
          <w:r>
            <w:fldChar w:fldCharType="separate"/>
          </w:r>
          <w:r w:rsidR="00A9079A">
            <w:t>-25/11/25</w:t>
          </w:r>
          <w:r>
            <w:fldChar w:fldCharType="end"/>
          </w:r>
        </w:p>
      </w:tc>
      <w:tc>
        <w:tcPr>
          <w:tcW w:w="1061" w:type="pct"/>
        </w:tcPr>
        <w:p w14:paraId="35241B04" w14:textId="042AE259" w:rsidR="00AE47B2" w:rsidRDefault="005669E3">
          <w:pPr>
            <w:pStyle w:val="Footer"/>
            <w:jc w:val="right"/>
          </w:pPr>
          <w:r>
            <w:fldChar w:fldCharType="begin"/>
          </w:r>
          <w:r>
            <w:instrText xml:space="preserve"> DOCPROPERTY "Category"  *\charformat  </w:instrText>
          </w:r>
          <w:r>
            <w:fldChar w:fldCharType="separate"/>
          </w:r>
          <w:r w:rsidR="00A9079A">
            <w:t>R4</w:t>
          </w:r>
          <w:r>
            <w:fldChar w:fldCharType="end"/>
          </w:r>
          <w:r w:rsidR="00AE47B2">
            <w:br/>
          </w:r>
          <w:r>
            <w:fldChar w:fldCharType="begin"/>
          </w:r>
          <w:r>
            <w:instrText xml:space="preserve"> DOCPROPERTY "RepubDt"  *\charformat  </w:instrText>
          </w:r>
          <w:r>
            <w:fldChar w:fldCharType="separate"/>
          </w:r>
          <w:r w:rsidR="00A9079A">
            <w:t>27/11/23</w:t>
          </w:r>
          <w:r>
            <w:fldChar w:fldCharType="end"/>
          </w:r>
        </w:p>
      </w:tc>
    </w:tr>
  </w:tbl>
  <w:p w14:paraId="71D9C57F" w14:textId="19E96620" w:rsidR="00AE47B2" w:rsidRPr="005669E3" w:rsidRDefault="005669E3" w:rsidP="005669E3">
    <w:pPr>
      <w:pStyle w:val="Status"/>
      <w:rPr>
        <w:rFonts w:cs="Arial"/>
      </w:rPr>
    </w:pPr>
    <w:r w:rsidRPr="005669E3">
      <w:rPr>
        <w:rFonts w:cs="Arial"/>
      </w:rPr>
      <w:fldChar w:fldCharType="begin"/>
    </w:r>
    <w:r w:rsidRPr="005669E3">
      <w:rPr>
        <w:rFonts w:cs="Arial"/>
      </w:rPr>
      <w:instrText xml:space="preserve"> DOCPROPERTY "Status" </w:instrText>
    </w:r>
    <w:r w:rsidRPr="005669E3">
      <w:rPr>
        <w:rFonts w:cs="Arial"/>
      </w:rPr>
      <w:fldChar w:fldCharType="separate"/>
    </w:r>
    <w:r w:rsidR="00A9079A" w:rsidRPr="005669E3">
      <w:rPr>
        <w:rFonts w:cs="Arial"/>
      </w:rPr>
      <w:t xml:space="preserve"> </w:t>
    </w:r>
    <w:r w:rsidRPr="005669E3">
      <w:rPr>
        <w:rFonts w:cs="Arial"/>
      </w:rPr>
      <w:fldChar w:fldCharType="end"/>
    </w:r>
    <w:r w:rsidRPr="005669E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E241" w14:textId="77777777" w:rsidR="00AE47B2" w:rsidRDefault="00AE47B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E47B2" w14:paraId="38515C46" w14:textId="77777777">
      <w:tc>
        <w:tcPr>
          <w:tcW w:w="1061" w:type="pct"/>
        </w:tcPr>
        <w:p w14:paraId="0DF9AE62" w14:textId="1E8C7419" w:rsidR="00AE47B2" w:rsidRDefault="005669E3">
          <w:pPr>
            <w:pStyle w:val="Footer"/>
          </w:pPr>
          <w:r>
            <w:fldChar w:fldCharType="begin"/>
          </w:r>
          <w:r>
            <w:instrText xml:space="preserve"> DOCPROPERTY "Category"  *\charformat  </w:instrText>
          </w:r>
          <w:r>
            <w:fldChar w:fldCharType="separate"/>
          </w:r>
          <w:r w:rsidR="00A9079A">
            <w:t>R4</w:t>
          </w:r>
          <w:r>
            <w:fldChar w:fldCharType="end"/>
          </w:r>
          <w:r w:rsidR="00AE47B2">
            <w:br/>
          </w:r>
          <w:r>
            <w:fldChar w:fldCharType="begin"/>
          </w:r>
          <w:r>
            <w:instrText xml:space="preserve"> DOCPROPERTY "RepubDt"  *\charformat  </w:instrText>
          </w:r>
          <w:r>
            <w:fldChar w:fldCharType="separate"/>
          </w:r>
          <w:r w:rsidR="00A9079A">
            <w:t>27/11/23</w:t>
          </w:r>
          <w:r>
            <w:fldChar w:fldCharType="end"/>
          </w:r>
        </w:p>
      </w:tc>
      <w:tc>
        <w:tcPr>
          <w:tcW w:w="3092" w:type="pct"/>
        </w:tcPr>
        <w:p w14:paraId="3EA3A61D" w14:textId="48C73BEA" w:rsidR="00AE47B2" w:rsidRDefault="005669E3">
          <w:pPr>
            <w:pStyle w:val="Footer"/>
            <w:jc w:val="center"/>
          </w:pPr>
          <w:r>
            <w:fldChar w:fldCharType="begin"/>
          </w:r>
          <w:r>
            <w:instrText xml:space="preserve"> REF Citation *\charformat </w:instrText>
          </w:r>
          <w:r>
            <w:fldChar w:fldCharType="separate"/>
          </w:r>
          <w:r w:rsidR="00A9079A">
            <w:t>Smoke-Free Public Places Regulation 2005</w:t>
          </w:r>
          <w:r>
            <w:fldChar w:fldCharType="end"/>
          </w:r>
        </w:p>
        <w:p w14:paraId="27288F70" w14:textId="50E067A6" w:rsidR="00AE47B2" w:rsidRDefault="005669E3">
          <w:pPr>
            <w:pStyle w:val="FooterInfoCentre"/>
          </w:pPr>
          <w:r>
            <w:fldChar w:fldCharType="begin"/>
          </w:r>
          <w:r>
            <w:instrText xml:space="preserve"> DOCPROPERTY "Eff"  *\charformat </w:instrText>
          </w:r>
          <w:r>
            <w:fldChar w:fldCharType="separate"/>
          </w:r>
          <w:r w:rsidR="00A9079A">
            <w:t xml:space="preserve">Effective:  </w:t>
          </w:r>
          <w:r>
            <w:fldChar w:fldCharType="end"/>
          </w:r>
          <w:r>
            <w:fldChar w:fldCharType="begin"/>
          </w:r>
          <w:r>
            <w:instrText xml:space="preserve"> DOCPROPERTY "StartDt"  *\charformat </w:instrText>
          </w:r>
          <w:r>
            <w:fldChar w:fldCharType="separate"/>
          </w:r>
          <w:r w:rsidR="00A9079A">
            <w:t>27/11/23</w:t>
          </w:r>
          <w:r>
            <w:fldChar w:fldCharType="end"/>
          </w:r>
          <w:r>
            <w:fldChar w:fldCharType="begin"/>
          </w:r>
          <w:r>
            <w:instrText xml:space="preserve"> DOCPROPERTY "EndDt"  *\charformat </w:instrText>
          </w:r>
          <w:r>
            <w:fldChar w:fldCharType="separate"/>
          </w:r>
          <w:r w:rsidR="00A9079A">
            <w:t>-25/11/25</w:t>
          </w:r>
          <w:r>
            <w:fldChar w:fldCharType="end"/>
          </w:r>
        </w:p>
      </w:tc>
      <w:tc>
        <w:tcPr>
          <w:tcW w:w="847" w:type="pct"/>
        </w:tcPr>
        <w:p w14:paraId="5A137A8D" w14:textId="77777777" w:rsidR="00AE47B2" w:rsidRDefault="00AE47B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244DB63C" w14:textId="67253830" w:rsidR="00AE47B2" w:rsidRPr="005669E3" w:rsidRDefault="005669E3" w:rsidP="005669E3">
    <w:pPr>
      <w:pStyle w:val="Status"/>
      <w:rPr>
        <w:rFonts w:cs="Arial"/>
      </w:rPr>
    </w:pPr>
    <w:r w:rsidRPr="005669E3">
      <w:rPr>
        <w:rFonts w:cs="Arial"/>
      </w:rPr>
      <w:fldChar w:fldCharType="begin"/>
    </w:r>
    <w:r w:rsidRPr="005669E3">
      <w:rPr>
        <w:rFonts w:cs="Arial"/>
      </w:rPr>
      <w:instrText xml:space="preserve"> DOCPROPERTY "Status" </w:instrText>
    </w:r>
    <w:r w:rsidRPr="005669E3">
      <w:rPr>
        <w:rFonts w:cs="Arial"/>
      </w:rPr>
      <w:fldChar w:fldCharType="separate"/>
    </w:r>
    <w:r w:rsidR="00A9079A" w:rsidRPr="005669E3">
      <w:rPr>
        <w:rFonts w:cs="Arial"/>
      </w:rPr>
      <w:t xml:space="preserve"> </w:t>
    </w:r>
    <w:r w:rsidRPr="005669E3">
      <w:rPr>
        <w:rFonts w:cs="Arial"/>
      </w:rPr>
      <w:fldChar w:fldCharType="end"/>
    </w:r>
    <w:r w:rsidRPr="005669E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441E" w14:textId="77777777" w:rsidR="00AE47B2" w:rsidRDefault="00AE47B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E47B2" w14:paraId="73874CC7" w14:textId="77777777">
      <w:tc>
        <w:tcPr>
          <w:tcW w:w="847" w:type="pct"/>
        </w:tcPr>
        <w:p w14:paraId="20F7E7A6" w14:textId="77777777" w:rsidR="00AE47B2" w:rsidRDefault="00AE47B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17EA059" w14:textId="0B320A0B" w:rsidR="00AE47B2" w:rsidRDefault="005669E3">
          <w:pPr>
            <w:pStyle w:val="Footer"/>
            <w:jc w:val="center"/>
          </w:pPr>
          <w:r>
            <w:fldChar w:fldCharType="begin"/>
          </w:r>
          <w:r>
            <w:instrText xml:space="preserve"> REF Citation *\charformat </w:instrText>
          </w:r>
          <w:r>
            <w:fldChar w:fldCharType="separate"/>
          </w:r>
          <w:r w:rsidR="00A9079A">
            <w:t>Smoke-Free Public Places Regulation 2005</w:t>
          </w:r>
          <w:r>
            <w:fldChar w:fldCharType="end"/>
          </w:r>
        </w:p>
        <w:p w14:paraId="51DA6D64" w14:textId="3FD06170" w:rsidR="00AE47B2" w:rsidRDefault="005669E3">
          <w:pPr>
            <w:pStyle w:val="FooterInfoCentre"/>
          </w:pPr>
          <w:r>
            <w:fldChar w:fldCharType="begin"/>
          </w:r>
          <w:r>
            <w:instrText xml:space="preserve"> DOCPROPERTY "Eff"  *\charformat </w:instrText>
          </w:r>
          <w:r>
            <w:fldChar w:fldCharType="separate"/>
          </w:r>
          <w:r w:rsidR="00A9079A">
            <w:t xml:space="preserve">Effective:  </w:t>
          </w:r>
          <w:r>
            <w:fldChar w:fldCharType="end"/>
          </w:r>
          <w:r>
            <w:fldChar w:fldCharType="begin"/>
          </w:r>
          <w:r>
            <w:instrText xml:space="preserve"> DOCPROPERTY "StartDt"  *\charformat </w:instrText>
          </w:r>
          <w:r>
            <w:fldChar w:fldCharType="separate"/>
          </w:r>
          <w:r w:rsidR="00A9079A">
            <w:t>27/11/23</w:t>
          </w:r>
          <w:r>
            <w:fldChar w:fldCharType="end"/>
          </w:r>
          <w:r>
            <w:fldChar w:fldCharType="begin"/>
          </w:r>
          <w:r>
            <w:instrText xml:space="preserve"> DOCPROPERTY "EndDt"  *\charformat </w:instrText>
          </w:r>
          <w:r>
            <w:fldChar w:fldCharType="separate"/>
          </w:r>
          <w:r w:rsidR="00A9079A">
            <w:t>-25/11/25</w:t>
          </w:r>
          <w:r>
            <w:fldChar w:fldCharType="end"/>
          </w:r>
        </w:p>
      </w:tc>
      <w:tc>
        <w:tcPr>
          <w:tcW w:w="1061" w:type="pct"/>
        </w:tcPr>
        <w:p w14:paraId="43A38738" w14:textId="4E73F0CB" w:rsidR="00AE47B2" w:rsidRDefault="005669E3">
          <w:pPr>
            <w:pStyle w:val="Footer"/>
            <w:jc w:val="right"/>
          </w:pPr>
          <w:r>
            <w:fldChar w:fldCharType="begin"/>
          </w:r>
          <w:r>
            <w:instrText xml:space="preserve"> DOCPROPERTY "Category"  *\charformat  </w:instrText>
          </w:r>
          <w:r>
            <w:fldChar w:fldCharType="separate"/>
          </w:r>
          <w:r w:rsidR="00A9079A">
            <w:t>R4</w:t>
          </w:r>
          <w:r>
            <w:fldChar w:fldCharType="end"/>
          </w:r>
          <w:r w:rsidR="00AE47B2">
            <w:br/>
          </w:r>
          <w:r>
            <w:fldChar w:fldCharType="begin"/>
          </w:r>
          <w:r>
            <w:instrText xml:space="preserve"> DOCPROPERTY "RepubDt"  *\charformat  </w:instrText>
          </w:r>
          <w:r>
            <w:fldChar w:fldCharType="separate"/>
          </w:r>
          <w:r w:rsidR="00A9079A">
            <w:t>27/11/23</w:t>
          </w:r>
          <w:r>
            <w:fldChar w:fldCharType="end"/>
          </w:r>
        </w:p>
      </w:tc>
    </w:tr>
  </w:tbl>
  <w:p w14:paraId="28995B8A" w14:textId="3B583978" w:rsidR="00AE47B2" w:rsidRPr="005669E3" w:rsidRDefault="005669E3" w:rsidP="005669E3">
    <w:pPr>
      <w:pStyle w:val="Status"/>
      <w:rPr>
        <w:rFonts w:cs="Arial"/>
      </w:rPr>
    </w:pPr>
    <w:r w:rsidRPr="005669E3">
      <w:rPr>
        <w:rFonts w:cs="Arial"/>
      </w:rPr>
      <w:fldChar w:fldCharType="begin"/>
    </w:r>
    <w:r w:rsidRPr="005669E3">
      <w:rPr>
        <w:rFonts w:cs="Arial"/>
      </w:rPr>
      <w:instrText xml:space="preserve"> DOCPROPERTY "Status" </w:instrText>
    </w:r>
    <w:r w:rsidRPr="005669E3">
      <w:rPr>
        <w:rFonts w:cs="Arial"/>
      </w:rPr>
      <w:fldChar w:fldCharType="separate"/>
    </w:r>
    <w:r w:rsidR="00A9079A" w:rsidRPr="005669E3">
      <w:rPr>
        <w:rFonts w:cs="Arial"/>
      </w:rPr>
      <w:t xml:space="preserve"> </w:t>
    </w:r>
    <w:r w:rsidRPr="005669E3">
      <w:rPr>
        <w:rFonts w:cs="Arial"/>
      </w:rPr>
      <w:fldChar w:fldCharType="end"/>
    </w:r>
    <w:r w:rsidRPr="005669E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2AFD" w14:textId="77777777" w:rsidR="00AE47B2" w:rsidRDefault="00AE47B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E47B2" w14:paraId="691759DD" w14:textId="77777777">
      <w:tc>
        <w:tcPr>
          <w:tcW w:w="1061" w:type="pct"/>
        </w:tcPr>
        <w:p w14:paraId="204E2C90" w14:textId="0727D6D2" w:rsidR="00AE47B2" w:rsidRDefault="005669E3">
          <w:pPr>
            <w:pStyle w:val="Footer"/>
          </w:pPr>
          <w:r>
            <w:fldChar w:fldCharType="begin"/>
          </w:r>
          <w:r>
            <w:instrText xml:space="preserve"> DOCPROPERTY "Category"  *\charformat  </w:instrText>
          </w:r>
          <w:r>
            <w:fldChar w:fldCharType="separate"/>
          </w:r>
          <w:r w:rsidR="00A9079A">
            <w:t>R4</w:t>
          </w:r>
          <w:r>
            <w:fldChar w:fldCharType="end"/>
          </w:r>
          <w:r w:rsidR="00AE47B2">
            <w:br/>
          </w:r>
          <w:r>
            <w:fldChar w:fldCharType="begin"/>
          </w:r>
          <w:r>
            <w:instrText xml:space="preserve"> DOCPROPERTY "RepubDt"  *\charformat  </w:instrText>
          </w:r>
          <w:r>
            <w:fldChar w:fldCharType="separate"/>
          </w:r>
          <w:r w:rsidR="00A9079A">
            <w:t>27/11/23</w:t>
          </w:r>
          <w:r>
            <w:fldChar w:fldCharType="end"/>
          </w:r>
        </w:p>
      </w:tc>
      <w:tc>
        <w:tcPr>
          <w:tcW w:w="3092" w:type="pct"/>
        </w:tcPr>
        <w:p w14:paraId="72106581" w14:textId="354AE2C5" w:rsidR="00AE47B2" w:rsidRDefault="005669E3">
          <w:pPr>
            <w:pStyle w:val="Footer"/>
            <w:jc w:val="center"/>
          </w:pPr>
          <w:r>
            <w:fldChar w:fldCharType="begin"/>
          </w:r>
          <w:r>
            <w:instrText xml:space="preserve"> REF Citation *\charformat </w:instrText>
          </w:r>
          <w:r>
            <w:fldChar w:fldCharType="separate"/>
          </w:r>
          <w:r w:rsidR="00A9079A">
            <w:t>Smoke-Free Public Places Regulation 2005</w:t>
          </w:r>
          <w:r>
            <w:fldChar w:fldCharType="end"/>
          </w:r>
        </w:p>
        <w:p w14:paraId="7A12F3DB" w14:textId="621D6116" w:rsidR="00AE47B2" w:rsidRDefault="005669E3">
          <w:pPr>
            <w:pStyle w:val="FooterInfoCentre"/>
          </w:pPr>
          <w:r>
            <w:fldChar w:fldCharType="begin"/>
          </w:r>
          <w:r>
            <w:instrText xml:space="preserve"> DOCPROPERTY "Eff"  *\charformat </w:instrText>
          </w:r>
          <w:r>
            <w:fldChar w:fldCharType="separate"/>
          </w:r>
          <w:r w:rsidR="00A9079A">
            <w:t xml:space="preserve">Effective:  </w:t>
          </w:r>
          <w:r>
            <w:fldChar w:fldCharType="end"/>
          </w:r>
          <w:r>
            <w:fldChar w:fldCharType="begin"/>
          </w:r>
          <w:r>
            <w:instrText xml:space="preserve"> DOCPROPERTY "StartDt"  *\charformat </w:instrText>
          </w:r>
          <w:r>
            <w:fldChar w:fldCharType="separate"/>
          </w:r>
          <w:r w:rsidR="00A9079A">
            <w:t>27/11/23</w:t>
          </w:r>
          <w:r>
            <w:fldChar w:fldCharType="end"/>
          </w:r>
          <w:r>
            <w:fldChar w:fldCharType="begin"/>
          </w:r>
          <w:r>
            <w:instrText xml:space="preserve"> DOCPROPERTY "EndDt"  *\charformat </w:instrText>
          </w:r>
          <w:r>
            <w:fldChar w:fldCharType="separate"/>
          </w:r>
          <w:r w:rsidR="00A9079A">
            <w:t>-25/11/25</w:t>
          </w:r>
          <w:r>
            <w:fldChar w:fldCharType="end"/>
          </w:r>
        </w:p>
      </w:tc>
      <w:tc>
        <w:tcPr>
          <w:tcW w:w="847" w:type="pct"/>
        </w:tcPr>
        <w:p w14:paraId="44220B46" w14:textId="77777777" w:rsidR="00AE47B2" w:rsidRDefault="00AE47B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FDF6088" w14:textId="5C1561DD" w:rsidR="00AE47B2" w:rsidRPr="005669E3" w:rsidRDefault="005669E3" w:rsidP="005669E3">
    <w:pPr>
      <w:pStyle w:val="Status"/>
      <w:rPr>
        <w:rFonts w:cs="Arial"/>
      </w:rPr>
    </w:pPr>
    <w:r w:rsidRPr="005669E3">
      <w:rPr>
        <w:rFonts w:cs="Arial"/>
      </w:rPr>
      <w:fldChar w:fldCharType="begin"/>
    </w:r>
    <w:r w:rsidRPr="005669E3">
      <w:rPr>
        <w:rFonts w:cs="Arial"/>
      </w:rPr>
      <w:instrText xml:space="preserve"> DOCPROPERTY "Status" </w:instrText>
    </w:r>
    <w:r w:rsidRPr="005669E3">
      <w:rPr>
        <w:rFonts w:cs="Arial"/>
      </w:rPr>
      <w:fldChar w:fldCharType="separate"/>
    </w:r>
    <w:r w:rsidR="00A9079A" w:rsidRPr="005669E3">
      <w:rPr>
        <w:rFonts w:cs="Arial"/>
      </w:rPr>
      <w:t xml:space="preserve"> </w:t>
    </w:r>
    <w:r w:rsidRPr="005669E3">
      <w:rPr>
        <w:rFonts w:cs="Arial"/>
      </w:rPr>
      <w:fldChar w:fldCharType="end"/>
    </w:r>
    <w:r w:rsidRPr="005669E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8E21" w14:textId="4C22E0A8" w:rsidR="00581F45" w:rsidRPr="005669E3" w:rsidRDefault="005669E3" w:rsidP="005669E3">
    <w:pPr>
      <w:pStyle w:val="Footer"/>
      <w:jc w:val="center"/>
      <w:rPr>
        <w:rFonts w:cs="Arial"/>
        <w:sz w:val="14"/>
      </w:rPr>
    </w:pPr>
    <w:r w:rsidRPr="005669E3">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1E3C" w14:textId="42A196CC" w:rsidR="00581F45" w:rsidRPr="005669E3" w:rsidRDefault="00D55B28" w:rsidP="005669E3">
    <w:pPr>
      <w:pStyle w:val="Footer"/>
      <w:jc w:val="center"/>
      <w:rPr>
        <w:rFonts w:cs="Arial"/>
        <w:sz w:val="14"/>
      </w:rPr>
    </w:pPr>
    <w:r w:rsidRPr="005669E3">
      <w:rPr>
        <w:rFonts w:cs="Arial"/>
        <w:sz w:val="14"/>
      </w:rPr>
      <w:fldChar w:fldCharType="begin"/>
    </w:r>
    <w:r w:rsidR="00581F45" w:rsidRPr="005669E3">
      <w:rPr>
        <w:rFonts w:cs="Arial"/>
        <w:sz w:val="14"/>
      </w:rPr>
      <w:instrText xml:space="preserve"> COMMENTS  \* MERGEFORMAT </w:instrText>
    </w:r>
    <w:r w:rsidRPr="005669E3">
      <w:rPr>
        <w:rFonts w:cs="Arial"/>
        <w:sz w:val="14"/>
      </w:rPr>
      <w:fldChar w:fldCharType="end"/>
    </w:r>
    <w:r w:rsidR="005669E3" w:rsidRPr="005669E3">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3A33" w14:textId="77777777" w:rsidR="00581F45" w:rsidRDefault="00581F4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DF85" w14:textId="77777777" w:rsidR="00581F45" w:rsidRDefault="00581F45">
    <w:pPr>
      <w:pStyle w:val="Footer"/>
      <w:jc w:val="center"/>
      <w:rPr>
        <w:sz w:val="14"/>
        <w:szCs w:val="14"/>
      </w:rPr>
    </w:pPr>
    <w:r>
      <w:rPr>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1B16" w14:textId="544EB92F" w:rsidR="00AE47B2" w:rsidRPr="005669E3" w:rsidRDefault="00AE47B2" w:rsidP="005669E3">
    <w:pPr>
      <w:pStyle w:val="Footer"/>
      <w:jc w:val="center"/>
      <w:rPr>
        <w:rFonts w:cs="Arial"/>
        <w:sz w:val="14"/>
      </w:rPr>
    </w:pPr>
    <w:r w:rsidRPr="005669E3">
      <w:rPr>
        <w:rFonts w:cs="Arial"/>
        <w:sz w:val="14"/>
      </w:rPr>
      <w:fldChar w:fldCharType="begin"/>
    </w:r>
    <w:r w:rsidRPr="005669E3">
      <w:rPr>
        <w:rFonts w:cs="Arial"/>
        <w:sz w:val="14"/>
      </w:rPr>
      <w:instrText xml:space="preserve"> DOCPROPERTY "Status" </w:instrText>
    </w:r>
    <w:r w:rsidRPr="005669E3">
      <w:rPr>
        <w:rFonts w:cs="Arial"/>
        <w:sz w:val="14"/>
      </w:rPr>
      <w:fldChar w:fldCharType="separate"/>
    </w:r>
    <w:r w:rsidR="00A9079A" w:rsidRPr="005669E3">
      <w:rPr>
        <w:rFonts w:cs="Arial"/>
        <w:sz w:val="14"/>
      </w:rPr>
      <w:t xml:space="preserve"> </w:t>
    </w:r>
    <w:r w:rsidRPr="005669E3">
      <w:rPr>
        <w:rFonts w:cs="Arial"/>
        <w:sz w:val="14"/>
      </w:rPr>
      <w:fldChar w:fldCharType="end"/>
    </w:r>
    <w:r w:rsidRPr="005669E3">
      <w:rPr>
        <w:rFonts w:cs="Arial"/>
        <w:sz w:val="14"/>
      </w:rPr>
      <w:fldChar w:fldCharType="begin"/>
    </w:r>
    <w:r w:rsidRPr="005669E3">
      <w:rPr>
        <w:rFonts w:cs="Arial"/>
        <w:sz w:val="14"/>
      </w:rPr>
      <w:instrText xml:space="preserve"> COMMENTS  \* MERGEFORMAT </w:instrText>
    </w:r>
    <w:r w:rsidRPr="005669E3">
      <w:rPr>
        <w:rFonts w:cs="Arial"/>
        <w:sz w:val="14"/>
      </w:rPr>
      <w:fldChar w:fldCharType="end"/>
    </w:r>
    <w:r w:rsidR="005669E3" w:rsidRPr="005669E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21D7" w14:textId="74113C99" w:rsidR="00C16B94" w:rsidRPr="005669E3" w:rsidRDefault="005669E3" w:rsidP="005669E3">
    <w:pPr>
      <w:pStyle w:val="Footer"/>
      <w:jc w:val="center"/>
      <w:rPr>
        <w:rFonts w:cs="Arial"/>
        <w:sz w:val="14"/>
      </w:rPr>
    </w:pPr>
    <w:r w:rsidRPr="005669E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305E" w14:textId="77777777" w:rsidR="00AE47B2" w:rsidRDefault="00AE47B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E47B2" w14:paraId="6ADAB861" w14:textId="77777777">
      <w:tc>
        <w:tcPr>
          <w:tcW w:w="846" w:type="pct"/>
        </w:tcPr>
        <w:p w14:paraId="0F9060D1" w14:textId="77777777" w:rsidR="00AE47B2" w:rsidRDefault="00AE47B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0DEDD29" w14:textId="02D668E6" w:rsidR="00AE47B2" w:rsidRDefault="005669E3">
          <w:pPr>
            <w:pStyle w:val="Footer"/>
            <w:jc w:val="center"/>
          </w:pPr>
          <w:r>
            <w:fldChar w:fldCharType="begin"/>
          </w:r>
          <w:r>
            <w:instrText xml:space="preserve"> REF Citation *\charformat </w:instrText>
          </w:r>
          <w:r>
            <w:fldChar w:fldCharType="separate"/>
          </w:r>
          <w:r w:rsidR="00A9079A">
            <w:t>Smoke-Free Public Places Regulation 2005</w:t>
          </w:r>
          <w:r>
            <w:fldChar w:fldCharType="end"/>
          </w:r>
        </w:p>
        <w:p w14:paraId="70D74050" w14:textId="538C8B05" w:rsidR="00AE47B2" w:rsidRDefault="005669E3">
          <w:pPr>
            <w:pStyle w:val="FooterInfoCentre"/>
          </w:pPr>
          <w:r>
            <w:fldChar w:fldCharType="begin"/>
          </w:r>
          <w:r>
            <w:instrText xml:space="preserve"> DOCPROPERTY "Eff"  </w:instrText>
          </w:r>
          <w:r>
            <w:fldChar w:fldCharType="separate"/>
          </w:r>
          <w:r w:rsidR="00A9079A">
            <w:t xml:space="preserve">Effective:  </w:t>
          </w:r>
          <w:r>
            <w:fldChar w:fldCharType="end"/>
          </w:r>
          <w:r>
            <w:fldChar w:fldCharType="begin"/>
          </w:r>
          <w:r>
            <w:instrText xml:space="preserve"> DOCPROPERTY "StartDt"   </w:instrText>
          </w:r>
          <w:r>
            <w:fldChar w:fldCharType="separate"/>
          </w:r>
          <w:r w:rsidR="00A9079A">
            <w:t>27/11/23</w:t>
          </w:r>
          <w:r>
            <w:fldChar w:fldCharType="end"/>
          </w:r>
          <w:r>
            <w:fldChar w:fldCharType="begin"/>
          </w:r>
          <w:r>
            <w:instrText xml:space="preserve"> DOCPROPERTY "EndDt"  </w:instrText>
          </w:r>
          <w:r>
            <w:fldChar w:fldCharType="separate"/>
          </w:r>
          <w:r w:rsidR="00A9079A">
            <w:t>-25/11/25</w:t>
          </w:r>
          <w:r>
            <w:fldChar w:fldCharType="end"/>
          </w:r>
        </w:p>
      </w:tc>
      <w:tc>
        <w:tcPr>
          <w:tcW w:w="1061" w:type="pct"/>
        </w:tcPr>
        <w:p w14:paraId="0CCB35C7" w14:textId="554C395A" w:rsidR="00AE47B2" w:rsidRDefault="005669E3">
          <w:pPr>
            <w:pStyle w:val="Footer"/>
            <w:jc w:val="right"/>
          </w:pPr>
          <w:r>
            <w:fldChar w:fldCharType="begin"/>
          </w:r>
          <w:r>
            <w:instrText xml:space="preserve"> DOCPROPERTY "Category"  </w:instrText>
          </w:r>
          <w:r>
            <w:fldChar w:fldCharType="separate"/>
          </w:r>
          <w:r w:rsidR="00A9079A">
            <w:t>R4</w:t>
          </w:r>
          <w:r>
            <w:fldChar w:fldCharType="end"/>
          </w:r>
          <w:r w:rsidR="00AE47B2">
            <w:br/>
          </w:r>
          <w:r>
            <w:fldChar w:fldCharType="begin"/>
          </w:r>
          <w:r>
            <w:instrText xml:space="preserve"> DOCPROPERTY "RepubDt"  </w:instrText>
          </w:r>
          <w:r>
            <w:fldChar w:fldCharType="separate"/>
          </w:r>
          <w:r w:rsidR="00A9079A">
            <w:t>27/11/23</w:t>
          </w:r>
          <w:r>
            <w:fldChar w:fldCharType="end"/>
          </w:r>
        </w:p>
      </w:tc>
    </w:tr>
  </w:tbl>
  <w:p w14:paraId="63E05E11" w14:textId="65452FC9" w:rsidR="00AE47B2" w:rsidRPr="005669E3" w:rsidRDefault="005669E3" w:rsidP="005669E3">
    <w:pPr>
      <w:pStyle w:val="Status"/>
      <w:rPr>
        <w:rFonts w:cs="Arial"/>
      </w:rPr>
    </w:pPr>
    <w:r w:rsidRPr="005669E3">
      <w:rPr>
        <w:rFonts w:cs="Arial"/>
      </w:rPr>
      <w:fldChar w:fldCharType="begin"/>
    </w:r>
    <w:r w:rsidRPr="005669E3">
      <w:rPr>
        <w:rFonts w:cs="Arial"/>
      </w:rPr>
      <w:instrText xml:space="preserve"> DOCPROPERTY "Status" </w:instrText>
    </w:r>
    <w:r w:rsidRPr="005669E3">
      <w:rPr>
        <w:rFonts w:cs="Arial"/>
      </w:rPr>
      <w:fldChar w:fldCharType="separate"/>
    </w:r>
    <w:r w:rsidR="00A9079A" w:rsidRPr="005669E3">
      <w:rPr>
        <w:rFonts w:cs="Arial"/>
      </w:rPr>
      <w:t xml:space="preserve"> </w:t>
    </w:r>
    <w:r w:rsidRPr="005669E3">
      <w:rPr>
        <w:rFonts w:cs="Arial"/>
      </w:rPr>
      <w:fldChar w:fldCharType="end"/>
    </w:r>
    <w:r w:rsidRPr="005669E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9E41" w14:textId="77777777" w:rsidR="00AE47B2" w:rsidRDefault="00AE47B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E47B2" w14:paraId="50E4DF8A" w14:textId="77777777">
      <w:tc>
        <w:tcPr>
          <w:tcW w:w="1061" w:type="pct"/>
        </w:tcPr>
        <w:p w14:paraId="79F52576" w14:textId="0A641939" w:rsidR="00AE47B2" w:rsidRDefault="005669E3">
          <w:pPr>
            <w:pStyle w:val="Footer"/>
          </w:pPr>
          <w:r>
            <w:fldChar w:fldCharType="begin"/>
          </w:r>
          <w:r>
            <w:instrText xml:space="preserve"> DOCPROPERTY "Category"  </w:instrText>
          </w:r>
          <w:r>
            <w:fldChar w:fldCharType="separate"/>
          </w:r>
          <w:r w:rsidR="00A9079A">
            <w:t>R4</w:t>
          </w:r>
          <w:r>
            <w:fldChar w:fldCharType="end"/>
          </w:r>
          <w:r w:rsidR="00AE47B2">
            <w:br/>
          </w:r>
          <w:r>
            <w:fldChar w:fldCharType="begin"/>
          </w:r>
          <w:r>
            <w:instrText xml:space="preserve"> DOCPROPERTY "RepubDt"  </w:instrText>
          </w:r>
          <w:r>
            <w:fldChar w:fldCharType="separate"/>
          </w:r>
          <w:r w:rsidR="00A9079A">
            <w:t>27/11/23</w:t>
          </w:r>
          <w:r>
            <w:fldChar w:fldCharType="end"/>
          </w:r>
        </w:p>
      </w:tc>
      <w:tc>
        <w:tcPr>
          <w:tcW w:w="3093" w:type="pct"/>
        </w:tcPr>
        <w:p w14:paraId="4CAB17D4" w14:textId="13FF082B" w:rsidR="00AE47B2" w:rsidRDefault="005669E3">
          <w:pPr>
            <w:pStyle w:val="Footer"/>
            <w:jc w:val="center"/>
          </w:pPr>
          <w:r>
            <w:fldChar w:fldCharType="begin"/>
          </w:r>
          <w:r>
            <w:instrText xml:space="preserve"> REF Citation *\charformat </w:instrText>
          </w:r>
          <w:r>
            <w:fldChar w:fldCharType="separate"/>
          </w:r>
          <w:r w:rsidR="00A9079A">
            <w:t>Smoke-Free Public Places Regulation 2005</w:t>
          </w:r>
          <w:r>
            <w:fldChar w:fldCharType="end"/>
          </w:r>
        </w:p>
        <w:p w14:paraId="5ABDF283" w14:textId="11632002" w:rsidR="00AE47B2" w:rsidRDefault="005669E3">
          <w:pPr>
            <w:pStyle w:val="FooterInfoCentre"/>
          </w:pPr>
          <w:r>
            <w:fldChar w:fldCharType="begin"/>
          </w:r>
          <w:r>
            <w:instrText xml:space="preserve"> DOCPROPERTY "Eff"  </w:instrText>
          </w:r>
          <w:r>
            <w:fldChar w:fldCharType="separate"/>
          </w:r>
          <w:r w:rsidR="00A9079A">
            <w:t xml:space="preserve">Effective:  </w:t>
          </w:r>
          <w:r>
            <w:fldChar w:fldCharType="end"/>
          </w:r>
          <w:r>
            <w:fldChar w:fldCharType="begin"/>
          </w:r>
          <w:r>
            <w:instrText xml:space="preserve"> DOCPROPERTY "StartDt"  </w:instrText>
          </w:r>
          <w:r>
            <w:fldChar w:fldCharType="separate"/>
          </w:r>
          <w:r w:rsidR="00A9079A">
            <w:t>27/11/23</w:t>
          </w:r>
          <w:r>
            <w:fldChar w:fldCharType="end"/>
          </w:r>
          <w:r>
            <w:fldChar w:fldCharType="begin"/>
          </w:r>
          <w:r>
            <w:instrText xml:space="preserve"> DOCPROPERTY "EndDt"  </w:instrText>
          </w:r>
          <w:r>
            <w:fldChar w:fldCharType="separate"/>
          </w:r>
          <w:r w:rsidR="00A9079A">
            <w:t>-25/11/25</w:t>
          </w:r>
          <w:r>
            <w:fldChar w:fldCharType="end"/>
          </w:r>
        </w:p>
      </w:tc>
      <w:tc>
        <w:tcPr>
          <w:tcW w:w="846" w:type="pct"/>
        </w:tcPr>
        <w:p w14:paraId="440D64E8" w14:textId="77777777" w:rsidR="00AE47B2" w:rsidRDefault="00AE47B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7608101" w14:textId="5D6ACCF1" w:rsidR="00AE47B2" w:rsidRPr="005669E3" w:rsidRDefault="005669E3" w:rsidP="005669E3">
    <w:pPr>
      <w:pStyle w:val="Status"/>
      <w:rPr>
        <w:rFonts w:cs="Arial"/>
      </w:rPr>
    </w:pPr>
    <w:r w:rsidRPr="005669E3">
      <w:rPr>
        <w:rFonts w:cs="Arial"/>
      </w:rPr>
      <w:fldChar w:fldCharType="begin"/>
    </w:r>
    <w:r w:rsidRPr="005669E3">
      <w:rPr>
        <w:rFonts w:cs="Arial"/>
      </w:rPr>
      <w:instrText xml:space="preserve"> DOCPROPERTY "Status" </w:instrText>
    </w:r>
    <w:r w:rsidRPr="005669E3">
      <w:rPr>
        <w:rFonts w:cs="Arial"/>
      </w:rPr>
      <w:fldChar w:fldCharType="separate"/>
    </w:r>
    <w:r w:rsidR="00A9079A" w:rsidRPr="005669E3">
      <w:rPr>
        <w:rFonts w:cs="Arial"/>
      </w:rPr>
      <w:t xml:space="preserve"> </w:t>
    </w:r>
    <w:r w:rsidRPr="005669E3">
      <w:rPr>
        <w:rFonts w:cs="Arial"/>
      </w:rPr>
      <w:fldChar w:fldCharType="end"/>
    </w:r>
    <w:r w:rsidRPr="005669E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D7BFF" w14:textId="77777777" w:rsidR="00AE47B2" w:rsidRDefault="00AE47B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E47B2" w14:paraId="167FD6F8" w14:textId="77777777">
      <w:tc>
        <w:tcPr>
          <w:tcW w:w="1061" w:type="pct"/>
        </w:tcPr>
        <w:p w14:paraId="183AAF5E" w14:textId="5A1285F6" w:rsidR="00AE47B2" w:rsidRDefault="005669E3">
          <w:pPr>
            <w:pStyle w:val="Footer"/>
          </w:pPr>
          <w:r>
            <w:fldChar w:fldCharType="begin"/>
          </w:r>
          <w:r>
            <w:instrText xml:space="preserve"> DOCPROPERTY "Category"  </w:instrText>
          </w:r>
          <w:r>
            <w:fldChar w:fldCharType="separate"/>
          </w:r>
          <w:r w:rsidR="00A9079A">
            <w:t>R4</w:t>
          </w:r>
          <w:r>
            <w:fldChar w:fldCharType="end"/>
          </w:r>
          <w:r w:rsidR="00AE47B2">
            <w:br/>
          </w:r>
          <w:r>
            <w:fldChar w:fldCharType="begin"/>
          </w:r>
          <w:r>
            <w:instrText xml:space="preserve"> DOCPROPERTY "RepubDt"  </w:instrText>
          </w:r>
          <w:r>
            <w:fldChar w:fldCharType="separate"/>
          </w:r>
          <w:r w:rsidR="00A9079A">
            <w:t>27/11/23</w:t>
          </w:r>
          <w:r>
            <w:fldChar w:fldCharType="end"/>
          </w:r>
        </w:p>
      </w:tc>
      <w:tc>
        <w:tcPr>
          <w:tcW w:w="3093" w:type="pct"/>
        </w:tcPr>
        <w:p w14:paraId="1E6678CD" w14:textId="2DE67131" w:rsidR="00AE47B2" w:rsidRDefault="005669E3">
          <w:pPr>
            <w:pStyle w:val="Footer"/>
            <w:jc w:val="center"/>
          </w:pPr>
          <w:r>
            <w:fldChar w:fldCharType="begin"/>
          </w:r>
          <w:r>
            <w:instrText xml:space="preserve"> REF Citation *\charformat </w:instrText>
          </w:r>
          <w:r>
            <w:fldChar w:fldCharType="separate"/>
          </w:r>
          <w:r w:rsidR="00A9079A">
            <w:t>Smoke-Free Public Places Regulation 2005</w:t>
          </w:r>
          <w:r>
            <w:fldChar w:fldCharType="end"/>
          </w:r>
        </w:p>
        <w:p w14:paraId="5C35072B" w14:textId="3C97073F" w:rsidR="00AE47B2" w:rsidRDefault="005669E3">
          <w:pPr>
            <w:pStyle w:val="FooterInfoCentre"/>
          </w:pPr>
          <w:r>
            <w:fldChar w:fldCharType="begin"/>
          </w:r>
          <w:r>
            <w:instrText xml:space="preserve"> DOCPROPERTY "Eff"  </w:instrText>
          </w:r>
          <w:r>
            <w:fldChar w:fldCharType="separate"/>
          </w:r>
          <w:r w:rsidR="00A9079A">
            <w:t xml:space="preserve">Effective:  </w:t>
          </w:r>
          <w:r>
            <w:fldChar w:fldCharType="end"/>
          </w:r>
          <w:r>
            <w:fldChar w:fldCharType="begin"/>
          </w:r>
          <w:r>
            <w:instrText xml:space="preserve"> DOCPROPERTY "StartDt"   </w:instrText>
          </w:r>
          <w:r>
            <w:fldChar w:fldCharType="separate"/>
          </w:r>
          <w:r w:rsidR="00A9079A">
            <w:t>27/11/23</w:t>
          </w:r>
          <w:r>
            <w:fldChar w:fldCharType="end"/>
          </w:r>
          <w:r>
            <w:fldChar w:fldCharType="begin"/>
          </w:r>
          <w:r>
            <w:instrText xml:space="preserve"> DOCPROPERTY "EndDt"  </w:instrText>
          </w:r>
          <w:r>
            <w:fldChar w:fldCharType="separate"/>
          </w:r>
          <w:r w:rsidR="00A9079A">
            <w:t>-25/11/25</w:t>
          </w:r>
          <w:r>
            <w:fldChar w:fldCharType="end"/>
          </w:r>
        </w:p>
      </w:tc>
      <w:tc>
        <w:tcPr>
          <w:tcW w:w="846" w:type="pct"/>
        </w:tcPr>
        <w:p w14:paraId="7960ED63" w14:textId="77777777" w:rsidR="00AE47B2" w:rsidRDefault="00AE47B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166A011" w14:textId="3E946170" w:rsidR="00AE47B2" w:rsidRPr="005669E3" w:rsidRDefault="005669E3" w:rsidP="005669E3">
    <w:pPr>
      <w:pStyle w:val="Status"/>
      <w:rPr>
        <w:rFonts w:cs="Arial"/>
      </w:rPr>
    </w:pPr>
    <w:r w:rsidRPr="005669E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120E" w14:textId="77777777" w:rsidR="00AE47B2" w:rsidRDefault="00AE47B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E47B2" w:rsidRPr="00CB3D59" w14:paraId="74F79183" w14:textId="77777777">
      <w:tc>
        <w:tcPr>
          <w:tcW w:w="847" w:type="pct"/>
        </w:tcPr>
        <w:p w14:paraId="33AD6300" w14:textId="77777777" w:rsidR="00AE47B2" w:rsidRPr="006D109C" w:rsidRDefault="00AE47B2"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1DBBCE85" w14:textId="654297CB" w:rsidR="00AE47B2" w:rsidRPr="00AE47B2" w:rsidRDefault="00AE47B2" w:rsidP="003A49FD">
          <w:pPr>
            <w:pStyle w:val="Footer"/>
            <w:spacing w:line="240" w:lineRule="auto"/>
            <w:jc w:val="center"/>
            <w:rPr>
              <w:rFonts w:cs="Arial"/>
              <w:szCs w:val="18"/>
            </w:rPr>
          </w:pPr>
          <w:r w:rsidRPr="00AE47B2">
            <w:rPr>
              <w:rFonts w:cs="Arial"/>
              <w:szCs w:val="18"/>
            </w:rPr>
            <w:fldChar w:fldCharType="begin"/>
          </w:r>
          <w:r w:rsidRPr="00AE47B2">
            <w:rPr>
              <w:rFonts w:cs="Arial"/>
              <w:szCs w:val="18"/>
            </w:rPr>
            <w:instrText xml:space="preserve"> REF Citation *\charformat  \* MERGEFORMAT </w:instrText>
          </w:r>
          <w:r w:rsidRPr="00AE47B2">
            <w:rPr>
              <w:rFonts w:cs="Arial"/>
              <w:szCs w:val="18"/>
            </w:rPr>
            <w:fldChar w:fldCharType="separate"/>
          </w:r>
          <w:r w:rsidR="00A9079A" w:rsidRPr="00A9079A">
            <w:rPr>
              <w:rFonts w:cs="Arial"/>
              <w:szCs w:val="18"/>
            </w:rPr>
            <w:t>Smoke-Free Public Places Regulation 2005</w:t>
          </w:r>
          <w:r w:rsidRPr="00AE47B2">
            <w:rPr>
              <w:rFonts w:cs="Arial"/>
              <w:szCs w:val="18"/>
            </w:rPr>
            <w:fldChar w:fldCharType="end"/>
          </w:r>
        </w:p>
        <w:p w14:paraId="48EE7DC9" w14:textId="1DC2076D" w:rsidR="00AE47B2" w:rsidRPr="00AE47B2" w:rsidRDefault="00AE47B2" w:rsidP="003A49FD">
          <w:pPr>
            <w:pStyle w:val="FooterInfoCentre"/>
            <w:tabs>
              <w:tab w:val="clear" w:pos="7707"/>
            </w:tabs>
            <w:rPr>
              <w:rFonts w:cs="Arial"/>
              <w:szCs w:val="18"/>
            </w:rPr>
          </w:pPr>
          <w:r w:rsidRPr="00AE47B2">
            <w:rPr>
              <w:rFonts w:cs="Arial"/>
              <w:szCs w:val="18"/>
            </w:rPr>
            <w:fldChar w:fldCharType="begin"/>
          </w:r>
          <w:r w:rsidRPr="00AE47B2">
            <w:rPr>
              <w:rFonts w:cs="Arial"/>
              <w:szCs w:val="18"/>
            </w:rPr>
            <w:instrText xml:space="preserve"> DOCPROPERTY "Eff"  *\charformat </w:instrText>
          </w:r>
          <w:r w:rsidRPr="00AE47B2">
            <w:rPr>
              <w:rFonts w:cs="Arial"/>
              <w:szCs w:val="18"/>
            </w:rPr>
            <w:fldChar w:fldCharType="separate"/>
          </w:r>
          <w:r w:rsidR="00A9079A">
            <w:rPr>
              <w:rFonts w:cs="Arial"/>
              <w:szCs w:val="18"/>
            </w:rPr>
            <w:t xml:space="preserve">Effective:  </w:t>
          </w:r>
          <w:r w:rsidRPr="00AE47B2">
            <w:rPr>
              <w:rFonts w:cs="Arial"/>
              <w:szCs w:val="18"/>
            </w:rPr>
            <w:fldChar w:fldCharType="end"/>
          </w:r>
          <w:r w:rsidRPr="00AE47B2">
            <w:rPr>
              <w:rFonts w:cs="Arial"/>
              <w:szCs w:val="18"/>
            </w:rPr>
            <w:fldChar w:fldCharType="begin"/>
          </w:r>
          <w:r w:rsidRPr="00AE47B2">
            <w:rPr>
              <w:rFonts w:cs="Arial"/>
              <w:szCs w:val="18"/>
            </w:rPr>
            <w:instrText xml:space="preserve"> DOCPROPERTY "StartDt"  *\charformat </w:instrText>
          </w:r>
          <w:r w:rsidRPr="00AE47B2">
            <w:rPr>
              <w:rFonts w:cs="Arial"/>
              <w:szCs w:val="18"/>
            </w:rPr>
            <w:fldChar w:fldCharType="separate"/>
          </w:r>
          <w:r w:rsidR="00A9079A">
            <w:rPr>
              <w:rFonts w:cs="Arial"/>
              <w:szCs w:val="18"/>
            </w:rPr>
            <w:t>27/11/23</w:t>
          </w:r>
          <w:r w:rsidRPr="00AE47B2">
            <w:rPr>
              <w:rFonts w:cs="Arial"/>
              <w:szCs w:val="18"/>
            </w:rPr>
            <w:fldChar w:fldCharType="end"/>
          </w:r>
          <w:r w:rsidRPr="00AE47B2">
            <w:rPr>
              <w:rFonts w:cs="Arial"/>
              <w:szCs w:val="18"/>
            </w:rPr>
            <w:fldChar w:fldCharType="begin"/>
          </w:r>
          <w:r w:rsidRPr="00AE47B2">
            <w:rPr>
              <w:rFonts w:cs="Arial"/>
              <w:szCs w:val="18"/>
            </w:rPr>
            <w:instrText xml:space="preserve"> DOCPROPERTY "EndDt"  *\charformat </w:instrText>
          </w:r>
          <w:r w:rsidRPr="00AE47B2">
            <w:rPr>
              <w:rFonts w:cs="Arial"/>
              <w:szCs w:val="18"/>
            </w:rPr>
            <w:fldChar w:fldCharType="separate"/>
          </w:r>
          <w:r w:rsidR="00A9079A">
            <w:rPr>
              <w:rFonts w:cs="Arial"/>
              <w:szCs w:val="18"/>
            </w:rPr>
            <w:t>-25/11/25</w:t>
          </w:r>
          <w:r w:rsidRPr="00AE47B2">
            <w:rPr>
              <w:rFonts w:cs="Arial"/>
              <w:szCs w:val="18"/>
            </w:rPr>
            <w:fldChar w:fldCharType="end"/>
          </w:r>
        </w:p>
      </w:tc>
      <w:tc>
        <w:tcPr>
          <w:tcW w:w="1061" w:type="pct"/>
        </w:tcPr>
        <w:p w14:paraId="005C6E13" w14:textId="5FC84B6B" w:rsidR="00AE47B2" w:rsidRPr="006D109C" w:rsidRDefault="00AE47B2"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A9079A">
            <w:rPr>
              <w:rFonts w:cs="Arial"/>
              <w:szCs w:val="18"/>
            </w:rPr>
            <w:t>R4</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A9079A">
            <w:rPr>
              <w:rFonts w:cs="Arial"/>
              <w:szCs w:val="18"/>
            </w:rPr>
            <w:t>27/11/23</w:t>
          </w:r>
          <w:r w:rsidRPr="006D109C">
            <w:rPr>
              <w:rFonts w:cs="Arial"/>
              <w:szCs w:val="18"/>
            </w:rPr>
            <w:fldChar w:fldCharType="end"/>
          </w:r>
        </w:p>
      </w:tc>
    </w:tr>
  </w:tbl>
  <w:p w14:paraId="58963AC9" w14:textId="55137967" w:rsidR="00AE47B2" w:rsidRPr="005669E3" w:rsidRDefault="005669E3" w:rsidP="005669E3">
    <w:pPr>
      <w:pStyle w:val="Status"/>
      <w:rPr>
        <w:rFonts w:cs="Arial"/>
      </w:rPr>
    </w:pPr>
    <w:r w:rsidRPr="005669E3">
      <w:rPr>
        <w:rFonts w:cs="Arial"/>
      </w:rPr>
      <w:fldChar w:fldCharType="begin"/>
    </w:r>
    <w:r w:rsidRPr="005669E3">
      <w:rPr>
        <w:rFonts w:cs="Arial"/>
      </w:rPr>
      <w:instrText xml:space="preserve"> DOCPROPERTY "Status" </w:instrText>
    </w:r>
    <w:r w:rsidRPr="005669E3">
      <w:rPr>
        <w:rFonts w:cs="Arial"/>
      </w:rPr>
      <w:fldChar w:fldCharType="separate"/>
    </w:r>
    <w:r w:rsidR="00A9079A" w:rsidRPr="005669E3">
      <w:rPr>
        <w:rFonts w:cs="Arial"/>
      </w:rPr>
      <w:t xml:space="preserve"> </w:t>
    </w:r>
    <w:r w:rsidRPr="005669E3">
      <w:rPr>
        <w:rFonts w:cs="Arial"/>
      </w:rPr>
      <w:fldChar w:fldCharType="end"/>
    </w:r>
    <w:r w:rsidRPr="005669E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BFA0" w14:textId="77777777" w:rsidR="00AE47B2" w:rsidRDefault="00AE47B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E47B2" w:rsidRPr="00CB3D59" w14:paraId="6F4C0C3E" w14:textId="77777777">
      <w:tc>
        <w:tcPr>
          <w:tcW w:w="1061" w:type="pct"/>
        </w:tcPr>
        <w:p w14:paraId="3834226F" w14:textId="5FC28D8B" w:rsidR="00AE47B2" w:rsidRPr="006D109C" w:rsidRDefault="00AE47B2"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A9079A">
            <w:rPr>
              <w:rFonts w:cs="Arial"/>
              <w:szCs w:val="18"/>
            </w:rPr>
            <w:t>R4</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A9079A">
            <w:rPr>
              <w:rFonts w:cs="Arial"/>
              <w:szCs w:val="18"/>
            </w:rPr>
            <w:t>27/11/23</w:t>
          </w:r>
          <w:r w:rsidRPr="006D109C">
            <w:rPr>
              <w:rFonts w:cs="Arial"/>
              <w:szCs w:val="18"/>
            </w:rPr>
            <w:fldChar w:fldCharType="end"/>
          </w:r>
        </w:p>
      </w:tc>
      <w:tc>
        <w:tcPr>
          <w:tcW w:w="3092" w:type="pct"/>
        </w:tcPr>
        <w:p w14:paraId="4319D6D6" w14:textId="41D2BBD7" w:rsidR="00AE47B2" w:rsidRPr="006D109C" w:rsidRDefault="00AE47B2"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9079A" w:rsidRPr="00A9079A">
            <w:rPr>
              <w:rFonts w:cs="Arial"/>
              <w:szCs w:val="18"/>
            </w:rPr>
            <w:t>Smoke-Free Public Places Regulation 2005</w:t>
          </w:r>
          <w:r>
            <w:rPr>
              <w:rFonts w:cs="Arial"/>
              <w:szCs w:val="18"/>
            </w:rPr>
            <w:fldChar w:fldCharType="end"/>
          </w:r>
        </w:p>
        <w:p w14:paraId="5153B9C4" w14:textId="7CA2E145" w:rsidR="00AE47B2" w:rsidRPr="00AE47B2" w:rsidRDefault="00AE47B2" w:rsidP="003A49FD">
          <w:pPr>
            <w:pStyle w:val="FooterInfoCentre"/>
            <w:tabs>
              <w:tab w:val="clear" w:pos="7707"/>
            </w:tabs>
            <w:rPr>
              <w:rFonts w:cs="Arial"/>
              <w:szCs w:val="18"/>
            </w:rPr>
          </w:pPr>
          <w:r w:rsidRPr="00AE47B2">
            <w:rPr>
              <w:rFonts w:cs="Arial"/>
              <w:szCs w:val="18"/>
            </w:rPr>
            <w:fldChar w:fldCharType="begin"/>
          </w:r>
          <w:r w:rsidRPr="00AE47B2">
            <w:rPr>
              <w:rFonts w:cs="Arial"/>
              <w:szCs w:val="18"/>
            </w:rPr>
            <w:instrText xml:space="preserve"> DOCPROPERTY "Eff"  *\charformat </w:instrText>
          </w:r>
          <w:r w:rsidRPr="00AE47B2">
            <w:rPr>
              <w:rFonts w:cs="Arial"/>
              <w:szCs w:val="18"/>
            </w:rPr>
            <w:fldChar w:fldCharType="separate"/>
          </w:r>
          <w:r w:rsidR="00A9079A">
            <w:rPr>
              <w:rFonts w:cs="Arial"/>
              <w:szCs w:val="18"/>
            </w:rPr>
            <w:t xml:space="preserve">Effective:  </w:t>
          </w:r>
          <w:r w:rsidRPr="00AE47B2">
            <w:rPr>
              <w:rFonts w:cs="Arial"/>
              <w:szCs w:val="18"/>
            </w:rPr>
            <w:fldChar w:fldCharType="end"/>
          </w:r>
          <w:r w:rsidRPr="00AE47B2">
            <w:rPr>
              <w:rFonts w:cs="Arial"/>
              <w:szCs w:val="18"/>
            </w:rPr>
            <w:fldChar w:fldCharType="begin"/>
          </w:r>
          <w:r w:rsidRPr="00AE47B2">
            <w:rPr>
              <w:rFonts w:cs="Arial"/>
              <w:szCs w:val="18"/>
            </w:rPr>
            <w:instrText xml:space="preserve"> DOCPROPERTY "StartDt"  *\charformat </w:instrText>
          </w:r>
          <w:r w:rsidRPr="00AE47B2">
            <w:rPr>
              <w:rFonts w:cs="Arial"/>
              <w:szCs w:val="18"/>
            </w:rPr>
            <w:fldChar w:fldCharType="separate"/>
          </w:r>
          <w:r w:rsidR="00A9079A">
            <w:rPr>
              <w:rFonts w:cs="Arial"/>
              <w:szCs w:val="18"/>
            </w:rPr>
            <w:t>27/11/23</w:t>
          </w:r>
          <w:r w:rsidRPr="00AE47B2">
            <w:rPr>
              <w:rFonts w:cs="Arial"/>
              <w:szCs w:val="18"/>
            </w:rPr>
            <w:fldChar w:fldCharType="end"/>
          </w:r>
          <w:r w:rsidRPr="00AE47B2">
            <w:rPr>
              <w:rFonts w:cs="Arial"/>
              <w:szCs w:val="18"/>
            </w:rPr>
            <w:fldChar w:fldCharType="begin"/>
          </w:r>
          <w:r w:rsidRPr="00AE47B2">
            <w:rPr>
              <w:rFonts w:cs="Arial"/>
              <w:szCs w:val="18"/>
            </w:rPr>
            <w:instrText xml:space="preserve"> DOCPROPERTY "EndDt"  *\charformat </w:instrText>
          </w:r>
          <w:r w:rsidRPr="00AE47B2">
            <w:rPr>
              <w:rFonts w:cs="Arial"/>
              <w:szCs w:val="18"/>
            </w:rPr>
            <w:fldChar w:fldCharType="separate"/>
          </w:r>
          <w:r w:rsidR="00A9079A">
            <w:rPr>
              <w:rFonts w:cs="Arial"/>
              <w:szCs w:val="18"/>
            </w:rPr>
            <w:t>-25/11/25</w:t>
          </w:r>
          <w:r w:rsidRPr="00AE47B2">
            <w:rPr>
              <w:rFonts w:cs="Arial"/>
              <w:szCs w:val="18"/>
            </w:rPr>
            <w:fldChar w:fldCharType="end"/>
          </w:r>
        </w:p>
      </w:tc>
      <w:tc>
        <w:tcPr>
          <w:tcW w:w="847" w:type="pct"/>
        </w:tcPr>
        <w:p w14:paraId="140A6EDF" w14:textId="77777777" w:rsidR="00AE47B2" w:rsidRPr="006D109C" w:rsidRDefault="00AE47B2"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537E9F4F" w14:textId="063C5EF4" w:rsidR="00AE47B2" w:rsidRPr="005669E3" w:rsidRDefault="005669E3" w:rsidP="005669E3">
    <w:pPr>
      <w:pStyle w:val="Status"/>
      <w:rPr>
        <w:rFonts w:cs="Arial"/>
      </w:rPr>
    </w:pPr>
    <w:r w:rsidRPr="005669E3">
      <w:rPr>
        <w:rFonts w:cs="Arial"/>
      </w:rPr>
      <w:fldChar w:fldCharType="begin"/>
    </w:r>
    <w:r w:rsidRPr="005669E3">
      <w:rPr>
        <w:rFonts w:cs="Arial"/>
      </w:rPr>
      <w:instrText xml:space="preserve"> DOCPROPERTY "Status" </w:instrText>
    </w:r>
    <w:r w:rsidRPr="005669E3">
      <w:rPr>
        <w:rFonts w:cs="Arial"/>
      </w:rPr>
      <w:fldChar w:fldCharType="separate"/>
    </w:r>
    <w:r w:rsidR="00A9079A" w:rsidRPr="005669E3">
      <w:rPr>
        <w:rFonts w:cs="Arial"/>
      </w:rPr>
      <w:t xml:space="preserve"> </w:t>
    </w:r>
    <w:r w:rsidRPr="005669E3">
      <w:rPr>
        <w:rFonts w:cs="Arial"/>
      </w:rPr>
      <w:fldChar w:fldCharType="end"/>
    </w:r>
    <w:r w:rsidRPr="005669E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EA2E" w14:textId="77777777" w:rsidR="00AE47B2" w:rsidRDefault="00AE47B2" w:rsidP="00AE47B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E47B2" w:rsidRPr="00CB3D59" w14:paraId="680539FB" w14:textId="77777777" w:rsidTr="00F35ECB">
      <w:tc>
        <w:tcPr>
          <w:tcW w:w="1061" w:type="pct"/>
        </w:tcPr>
        <w:p w14:paraId="50C0EC9B" w14:textId="099CACD8" w:rsidR="00AE47B2" w:rsidRPr="006D109C" w:rsidRDefault="00AE47B2" w:rsidP="00AE47B2">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A9079A">
            <w:rPr>
              <w:rFonts w:cs="Arial"/>
              <w:szCs w:val="18"/>
            </w:rPr>
            <w:t>R4</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A9079A">
            <w:rPr>
              <w:rFonts w:cs="Arial"/>
              <w:szCs w:val="18"/>
            </w:rPr>
            <w:t>27/11/23</w:t>
          </w:r>
          <w:r w:rsidRPr="006D109C">
            <w:rPr>
              <w:rFonts w:cs="Arial"/>
              <w:szCs w:val="18"/>
            </w:rPr>
            <w:fldChar w:fldCharType="end"/>
          </w:r>
        </w:p>
      </w:tc>
      <w:tc>
        <w:tcPr>
          <w:tcW w:w="3092" w:type="pct"/>
        </w:tcPr>
        <w:p w14:paraId="1441E6EE" w14:textId="1946493D" w:rsidR="00AE47B2" w:rsidRPr="006D109C" w:rsidRDefault="00AE47B2" w:rsidP="00AE47B2">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9079A" w:rsidRPr="00A9079A">
            <w:rPr>
              <w:rFonts w:cs="Arial"/>
              <w:szCs w:val="18"/>
            </w:rPr>
            <w:t>Smoke-Free Public Places Regulation 2005</w:t>
          </w:r>
          <w:r>
            <w:rPr>
              <w:rFonts w:cs="Arial"/>
              <w:szCs w:val="18"/>
            </w:rPr>
            <w:fldChar w:fldCharType="end"/>
          </w:r>
        </w:p>
        <w:p w14:paraId="3F44EC29" w14:textId="11B35A41" w:rsidR="00AE47B2" w:rsidRPr="00AE47B2" w:rsidRDefault="00AE47B2" w:rsidP="00AE47B2">
          <w:pPr>
            <w:pStyle w:val="FooterInfoCentre"/>
            <w:tabs>
              <w:tab w:val="clear" w:pos="7707"/>
            </w:tabs>
            <w:rPr>
              <w:rFonts w:cs="Arial"/>
              <w:szCs w:val="18"/>
            </w:rPr>
          </w:pPr>
          <w:r w:rsidRPr="00AE47B2">
            <w:rPr>
              <w:rFonts w:cs="Arial"/>
              <w:szCs w:val="18"/>
            </w:rPr>
            <w:fldChar w:fldCharType="begin"/>
          </w:r>
          <w:r w:rsidRPr="00AE47B2">
            <w:rPr>
              <w:rFonts w:cs="Arial"/>
              <w:szCs w:val="18"/>
            </w:rPr>
            <w:instrText xml:space="preserve"> DOCPROPERTY "Eff"  *\charformat </w:instrText>
          </w:r>
          <w:r w:rsidRPr="00AE47B2">
            <w:rPr>
              <w:rFonts w:cs="Arial"/>
              <w:szCs w:val="18"/>
            </w:rPr>
            <w:fldChar w:fldCharType="separate"/>
          </w:r>
          <w:r w:rsidR="00A9079A">
            <w:rPr>
              <w:rFonts w:cs="Arial"/>
              <w:szCs w:val="18"/>
            </w:rPr>
            <w:t xml:space="preserve">Effective:  </w:t>
          </w:r>
          <w:r w:rsidRPr="00AE47B2">
            <w:rPr>
              <w:rFonts w:cs="Arial"/>
              <w:szCs w:val="18"/>
            </w:rPr>
            <w:fldChar w:fldCharType="end"/>
          </w:r>
          <w:r w:rsidRPr="00AE47B2">
            <w:rPr>
              <w:rFonts w:cs="Arial"/>
              <w:szCs w:val="18"/>
            </w:rPr>
            <w:fldChar w:fldCharType="begin"/>
          </w:r>
          <w:r w:rsidRPr="00AE47B2">
            <w:rPr>
              <w:rFonts w:cs="Arial"/>
              <w:szCs w:val="18"/>
            </w:rPr>
            <w:instrText xml:space="preserve"> DOCPROPERTY "StartDt"  *\charformat </w:instrText>
          </w:r>
          <w:r w:rsidRPr="00AE47B2">
            <w:rPr>
              <w:rFonts w:cs="Arial"/>
              <w:szCs w:val="18"/>
            </w:rPr>
            <w:fldChar w:fldCharType="separate"/>
          </w:r>
          <w:r w:rsidR="00A9079A">
            <w:rPr>
              <w:rFonts w:cs="Arial"/>
              <w:szCs w:val="18"/>
            </w:rPr>
            <w:t>27/11/23</w:t>
          </w:r>
          <w:r w:rsidRPr="00AE47B2">
            <w:rPr>
              <w:rFonts w:cs="Arial"/>
              <w:szCs w:val="18"/>
            </w:rPr>
            <w:fldChar w:fldCharType="end"/>
          </w:r>
          <w:r w:rsidRPr="00AE47B2">
            <w:rPr>
              <w:rFonts w:cs="Arial"/>
              <w:szCs w:val="18"/>
            </w:rPr>
            <w:fldChar w:fldCharType="begin"/>
          </w:r>
          <w:r w:rsidRPr="00AE47B2">
            <w:rPr>
              <w:rFonts w:cs="Arial"/>
              <w:szCs w:val="18"/>
            </w:rPr>
            <w:instrText xml:space="preserve"> DOCPROPERTY "EndDt"  *\charformat </w:instrText>
          </w:r>
          <w:r w:rsidRPr="00AE47B2">
            <w:rPr>
              <w:rFonts w:cs="Arial"/>
              <w:szCs w:val="18"/>
            </w:rPr>
            <w:fldChar w:fldCharType="separate"/>
          </w:r>
          <w:r w:rsidR="00A9079A">
            <w:rPr>
              <w:rFonts w:cs="Arial"/>
              <w:szCs w:val="18"/>
            </w:rPr>
            <w:t>-25/11/25</w:t>
          </w:r>
          <w:r w:rsidRPr="00AE47B2">
            <w:rPr>
              <w:rFonts w:cs="Arial"/>
              <w:szCs w:val="18"/>
            </w:rPr>
            <w:fldChar w:fldCharType="end"/>
          </w:r>
        </w:p>
      </w:tc>
      <w:tc>
        <w:tcPr>
          <w:tcW w:w="847" w:type="pct"/>
        </w:tcPr>
        <w:p w14:paraId="5224C778" w14:textId="77777777" w:rsidR="00AE47B2" w:rsidRPr="006D109C" w:rsidRDefault="00AE47B2" w:rsidP="00AE47B2">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szCs w:val="18"/>
            </w:rPr>
            <w:t>3</w:t>
          </w:r>
          <w:r w:rsidRPr="006D109C">
            <w:rPr>
              <w:rStyle w:val="PageNumber"/>
              <w:rFonts w:cs="Arial"/>
              <w:szCs w:val="18"/>
            </w:rPr>
            <w:fldChar w:fldCharType="end"/>
          </w:r>
        </w:p>
      </w:tc>
    </w:tr>
  </w:tbl>
  <w:p w14:paraId="2B8E47E6" w14:textId="2A4723FD" w:rsidR="00AE47B2" w:rsidRPr="005669E3" w:rsidRDefault="005669E3" w:rsidP="005669E3">
    <w:pPr>
      <w:pStyle w:val="Status"/>
      <w:rPr>
        <w:rFonts w:cs="Arial"/>
      </w:rPr>
    </w:pPr>
    <w:r w:rsidRPr="005669E3">
      <w:rPr>
        <w:rFonts w:cs="Arial"/>
      </w:rPr>
      <w:fldChar w:fldCharType="begin"/>
    </w:r>
    <w:r w:rsidRPr="005669E3">
      <w:rPr>
        <w:rFonts w:cs="Arial"/>
      </w:rPr>
      <w:instrText xml:space="preserve"> DOCPROPERTY "Status" </w:instrText>
    </w:r>
    <w:r w:rsidRPr="005669E3">
      <w:rPr>
        <w:rFonts w:cs="Arial"/>
      </w:rPr>
      <w:fldChar w:fldCharType="separate"/>
    </w:r>
    <w:r w:rsidR="00A9079A" w:rsidRPr="005669E3">
      <w:rPr>
        <w:rFonts w:cs="Arial"/>
      </w:rPr>
      <w:t xml:space="preserve"> </w:t>
    </w:r>
    <w:r w:rsidRPr="005669E3">
      <w:rPr>
        <w:rFonts w:cs="Arial"/>
      </w:rPr>
      <w:fldChar w:fldCharType="end"/>
    </w:r>
    <w:r w:rsidRPr="005669E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1CA50" w14:textId="77777777" w:rsidR="00BC5B32" w:rsidRDefault="00BC5B32" w:rsidP="00E32370">
      <w:r>
        <w:separator/>
      </w:r>
    </w:p>
  </w:footnote>
  <w:footnote w:type="continuationSeparator" w:id="0">
    <w:p w14:paraId="2382D1FF" w14:textId="77777777" w:rsidR="00BC5B32" w:rsidRDefault="00BC5B32" w:rsidP="00E32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8EA9" w14:textId="77777777" w:rsidR="00C16B94" w:rsidRDefault="00C16B9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E47B2" w14:paraId="633A00D0" w14:textId="77777777">
      <w:trPr>
        <w:jc w:val="center"/>
      </w:trPr>
      <w:tc>
        <w:tcPr>
          <w:tcW w:w="1234" w:type="dxa"/>
          <w:gridSpan w:val="2"/>
        </w:tcPr>
        <w:p w14:paraId="3BC1F9CF" w14:textId="77777777" w:rsidR="00AE47B2" w:rsidRDefault="00AE47B2">
          <w:pPr>
            <w:pStyle w:val="HeaderEven"/>
            <w:rPr>
              <w:b/>
            </w:rPr>
          </w:pPr>
          <w:r>
            <w:rPr>
              <w:b/>
            </w:rPr>
            <w:t>Endnotes</w:t>
          </w:r>
        </w:p>
      </w:tc>
      <w:tc>
        <w:tcPr>
          <w:tcW w:w="6062" w:type="dxa"/>
        </w:tcPr>
        <w:p w14:paraId="1B994D5F" w14:textId="77777777" w:rsidR="00AE47B2" w:rsidRDefault="00AE47B2">
          <w:pPr>
            <w:pStyle w:val="HeaderEven"/>
          </w:pPr>
        </w:p>
      </w:tc>
    </w:tr>
    <w:tr w:rsidR="00AE47B2" w14:paraId="4089CDC0" w14:textId="77777777">
      <w:trPr>
        <w:cantSplit/>
        <w:jc w:val="center"/>
      </w:trPr>
      <w:tc>
        <w:tcPr>
          <w:tcW w:w="7296" w:type="dxa"/>
          <w:gridSpan w:val="3"/>
        </w:tcPr>
        <w:p w14:paraId="433E1A75" w14:textId="77777777" w:rsidR="00AE47B2" w:rsidRDefault="00AE47B2">
          <w:pPr>
            <w:pStyle w:val="HeaderEven"/>
          </w:pPr>
        </w:p>
      </w:tc>
    </w:tr>
    <w:tr w:rsidR="00AE47B2" w14:paraId="490F8F7A" w14:textId="77777777">
      <w:trPr>
        <w:cantSplit/>
        <w:jc w:val="center"/>
      </w:trPr>
      <w:tc>
        <w:tcPr>
          <w:tcW w:w="700" w:type="dxa"/>
          <w:tcBorders>
            <w:bottom w:val="single" w:sz="4" w:space="0" w:color="auto"/>
          </w:tcBorders>
        </w:tcPr>
        <w:p w14:paraId="01A71107" w14:textId="4CC7EC30" w:rsidR="00AE47B2" w:rsidRDefault="00AE47B2">
          <w:pPr>
            <w:pStyle w:val="HeaderEven6"/>
          </w:pPr>
          <w:r>
            <w:rPr>
              <w:noProof/>
            </w:rPr>
            <w:fldChar w:fldCharType="begin"/>
          </w:r>
          <w:r>
            <w:rPr>
              <w:noProof/>
            </w:rPr>
            <w:instrText xml:space="preserve"> STYLEREF charTableNo \*charformat </w:instrText>
          </w:r>
          <w:r>
            <w:rPr>
              <w:noProof/>
            </w:rPr>
            <w:fldChar w:fldCharType="separate"/>
          </w:r>
          <w:r w:rsidR="005669E3">
            <w:rPr>
              <w:noProof/>
            </w:rPr>
            <w:t>5</w:t>
          </w:r>
          <w:r>
            <w:rPr>
              <w:noProof/>
            </w:rPr>
            <w:fldChar w:fldCharType="end"/>
          </w:r>
        </w:p>
      </w:tc>
      <w:tc>
        <w:tcPr>
          <w:tcW w:w="6600" w:type="dxa"/>
          <w:gridSpan w:val="2"/>
          <w:tcBorders>
            <w:bottom w:val="single" w:sz="4" w:space="0" w:color="auto"/>
          </w:tcBorders>
        </w:tcPr>
        <w:p w14:paraId="0144D798" w14:textId="6063E9E7" w:rsidR="00AE47B2" w:rsidRDefault="00AE47B2">
          <w:pPr>
            <w:pStyle w:val="HeaderEven6"/>
          </w:pPr>
          <w:r>
            <w:rPr>
              <w:noProof/>
            </w:rPr>
            <w:fldChar w:fldCharType="begin"/>
          </w:r>
          <w:r>
            <w:rPr>
              <w:noProof/>
            </w:rPr>
            <w:instrText xml:space="preserve"> STYLEREF charTableText \*charformat </w:instrText>
          </w:r>
          <w:r>
            <w:rPr>
              <w:noProof/>
            </w:rPr>
            <w:fldChar w:fldCharType="separate"/>
          </w:r>
          <w:r w:rsidR="005669E3">
            <w:rPr>
              <w:noProof/>
            </w:rPr>
            <w:t>Earlier republications</w:t>
          </w:r>
          <w:r>
            <w:rPr>
              <w:noProof/>
            </w:rPr>
            <w:fldChar w:fldCharType="end"/>
          </w:r>
        </w:p>
      </w:tc>
    </w:tr>
  </w:tbl>
  <w:p w14:paraId="75001591" w14:textId="77777777" w:rsidR="00AE47B2" w:rsidRDefault="00AE47B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E47B2" w14:paraId="1F661872" w14:textId="77777777">
      <w:trPr>
        <w:jc w:val="center"/>
      </w:trPr>
      <w:tc>
        <w:tcPr>
          <w:tcW w:w="5741" w:type="dxa"/>
        </w:tcPr>
        <w:p w14:paraId="342DAD2E" w14:textId="77777777" w:rsidR="00AE47B2" w:rsidRDefault="00AE47B2">
          <w:pPr>
            <w:pStyle w:val="HeaderEven"/>
            <w:jc w:val="right"/>
          </w:pPr>
        </w:p>
      </w:tc>
      <w:tc>
        <w:tcPr>
          <w:tcW w:w="1560" w:type="dxa"/>
          <w:gridSpan w:val="2"/>
        </w:tcPr>
        <w:p w14:paraId="57597EE6" w14:textId="77777777" w:rsidR="00AE47B2" w:rsidRDefault="00AE47B2">
          <w:pPr>
            <w:pStyle w:val="HeaderEven"/>
            <w:jc w:val="right"/>
            <w:rPr>
              <w:b/>
            </w:rPr>
          </w:pPr>
          <w:r>
            <w:rPr>
              <w:b/>
            </w:rPr>
            <w:t>Endnotes</w:t>
          </w:r>
        </w:p>
      </w:tc>
    </w:tr>
    <w:tr w:rsidR="00AE47B2" w14:paraId="517746A5" w14:textId="77777777">
      <w:trPr>
        <w:jc w:val="center"/>
      </w:trPr>
      <w:tc>
        <w:tcPr>
          <w:tcW w:w="7301" w:type="dxa"/>
          <w:gridSpan w:val="3"/>
        </w:tcPr>
        <w:p w14:paraId="2AC48D8E" w14:textId="77777777" w:rsidR="00AE47B2" w:rsidRDefault="00AE47B2">
          <w:pPr>
            <w:pStyle w:val="HeaderEven"/>
            <w:jc w:val="right"/>
            <w:rPr>
              <w:b/>
            </w:rPr>
          </w:pPr>
        </w:p>
      </w:tc>
    </w:tr>
    <w:tr w:rsidR="00AE47B2" w14:paraId="694B7232" w14:textId="77777777">
      <w:trPr>
        <w:jc w:val="center"/>
      </w:trPr>
      <w:tc>
        <w:tcPr>
          <w:tcW w:w="6600" w:type="dxa"/>
          <w:gridSpan w:val="2"/>
          <w:tcBorders>
            <w:bottom w:val="single" w:sz="4" w:space="0" w:color="auto"/>
          </w:tcBorders>
        </w:tcPr>
        <w:p w14:paraId="67DDFB69" w14:textId="3F8728A4" w:rsidR="00AE47B2" w:rsidRDefault="00AE47B2">
          <w:pPr>
            <w:pStyle w:val="HeaderOdd6"/>
          </w:pPr>
          <w:r>
            <w:rPr>
              <w:noProof/>
            </w:rPr>
            <w:fldChar w:fldCharType="begin"/>
          </w:r>
          <w:r>
            <w:rPr>
              <w:noProof/>
            </w:rPr>
            <w:instrText xml:space="preserve"> STYLEREF charTableText \*charformat </w:instrText>
          </w:r>
          <w:r>
            <w:rPr>
              <w:noProof/>
            </w:rPr>
            <w:fldChar w:fldCharType="separate"/>
          </w:r>
          <w:r w:rsidR="005669E3">
            <w:rPr>
              <w:noProof/>
            </w:rPr>
            <w:t>Amendment history</w:t>
          </w:r>
          <w:r>
            <w:rPr>
              <w:noProof/>
            </w:rPr>
            <w:fldChar w:fldCharType="end"/>
          </w:r>
        </w:p>
      </w:tc>
      <w:tc>
        <w:tcPr>
          <w:tcW w:w="700" w:type="dxa"/>
          <w:tcBorders>
            <w:bottom w:val="single" w:sz="4" w:space="0" w:color="auto"/>
          </w:tcBorders>
        </w:tcPr>
        <w:p w14:paraId="4A02D252" w14:textId="0924E90E" w:rsidR="00AE47B2" w:rsidRDefault="00AE47B2">
          <w:pPr>
            <w:pStyle w:val="HeaderOdd6"/>
          </w:pPr>
          <w:r>
            <w:rPr>
              <w:noProof/>
            </w:rPr>
            <w:fldChar w:fldCharType="begin"/>
          </w:r>
          <w:r>
            <w:rPr>
              <w:noProof/>
            </w:rPr>
            <w:instrText xml:space="preserve"> STYLEREF charTableNo \*charformat </w:instrText>
          </w:r>
          <w:r>
            <w:rPr>
              <w:noProof/>
            </w:rPr>
            <w:fldChar w:fldCharType="separate"/>
          </w:r>
          <w:r w:rsidR="005669E3">
            <w:rPr>
              <w:noProof/>
            </w:rPr>
            <w:t>4</w:t>
          </w:r>
          <w:r>
            <w:rPr>
              <w:noProof/>
            </w:rPr>
            <w:fldChar w:fldCharType="end"/>
          </w:r>
        </w:p>
      </w:tc>
    </w:tr>
  </w:tbl>
  <w:p w14:paraId="0E68E346" w14:textId="77777777" w:rsidR="00AE47B2" w:rsidRDefault="00AE47B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0338" w14:textId="77777777" w:rsidR="00581F45" w:rsidRDefault="00581F4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5D5B" w14:textId="77777777" w:rsidR="00581F45" w:rsidRDefault="00581F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B207" w14:textId="77777777" w:rsidR="00581F45" w:rsidRDefault="00581F4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37E0" w14:textId="77777777" w:rsidR="00581F45" w:rsidRDefault="00581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08FC" w14:textId="77777777" w:rsidR="00C16B94" w:rsidRDefault="00C16B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5A4B" w14:textId="77777777" w:rsidR="00C16B94" w:rsidRDefault="00C16B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E47B2" w14:paraId="160A81A5" w14:textId="77777777">
      <w:tc>
        <w:tcPr>
          <w:tcW w:w="900" w:type="pct"/>
        </w:tcPr>
        <w:p w14:paraId="257EBD4D" w14:textId="77777777" w:rsidR="00AE47B2" w:rsidRDefault="00AE47B2">
          <w:pPr>
            <w:pStyle w:val="HeaderEven"/>
          </w:pPr>
        </w:p>
      </w:tc>
      <w:tc>
        <w:tcPr>
          <w:tcW w:w="4100" w:type="pct"/>
        </w:tcPr>
        <w:p w14:paraId="0A3107F2" w14:textId="77777777" w:rsidR="00AE47B2" w:rsidRDefault="00AE47B2">
          <w:pPr>
            <w:pStyle w:val="HeaderEven"/>
          </w:pPr>
        </w:p>
      </w:tc>
    </w:tr>
    <w:tr w:rsidR="00AE47B2" w14:paraId="54349E7B" w14:textId="77777777">
      <w:tc>
        <w:tcPr>
          <w:tcW w:w="4100" w:type="pct"/>
          <w:gridSpan w:val="2"/>
          <w:tcBorders>
            <w:bottom w:val="single" w:sz="4" w:space="0" w:color="auto"/>
          </w:tcBorders>
        </w:tcPr>
        <w:p w14:paraId="2C1C494B" w14:textId="413EF00C" w:rsidR="00AE47B2" w:rsidRDefault="005669E3">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1B0C588" w14:textId="60121843" w:rsidR="00AE47B2" w:rsidRDefault="00AE47B2">
    <w:pPr>
      <w:pStyle w:val="N-9pt"/>
    </w:pPr>
    <w:r>
      <w:tab/>
    </w:r>
    <w:r w:rsidR="005669E3">
      <w:fldChar w:fldCharType="begin"/>
    </w:r>
    <w:r w:rsidR="005669E3">
      <w:instrText xml:space="preserve"> STYLEREF charPage \* MERGEFORMAT </w:instrText>
    </w:r>
    <w:r w:rsidR="005669E3">
      <w:fldChar w:fldCharType="separate"/>
    </w:r>
    <w:r w:rsidR="005669E3">
      <w:rPr>
        <w:noProof/>
      </w:rPr>
      <w:t>Page</w:t>
    </w:r>
    <w:r w:rsidR="005669E3">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E47B2" w14:paraId="31E2528C" w14:textId="77777777">
      <w:tc>
        <w:tcPr>
          <w:tcW w:w="4100" w:type="pct"/>
        </w:tcPr>
        <w:p w14:paraId="2CD17E86" w14:textId="77777777" w:rsidR="00AE47B2" w:rsidRDefault="00AE47B2">
          <w:pPr>
            <w:pStyle w:val="HeaderOdd"/>
          </w:pPr>
        </w:p>
      </w:tc>
      <w:tc>
        <w:tcPr>
          <w:tcW w:w="900" w:type="pct"/>
        </w:tcPr>
        <w:p w14:paraId="7BEF998B" w14:textId="77777777" w:rsidR="00AE47B2" w:rsidRDefault="00AE47B2">
          <w:pPr>
            <w:pStyle w:val="HeaderOdd"/>
          </w:pPr>
        </w:p>
      </w:tc>
    </w:tr>
    <w:tr w:rsidR="00AE47B2" w14:paraId="6937A0F1" w14:textId="77777777">
      <w:tc>
        <w:tcPr>
          <w:tcW w:w="900" w:type="pct"/>
          <w:gridSpan w:val="2"/>
          <w:tcBorders>
            <w:bottom w:val="single" w:sz="4" w:space="0" w:color="auto"/>
          </w:tcBorders>
        </w:tcPr>
        <w:p w14:paraId="528591CF" w14:textId="4A30DB91" w:rsidR="00AE47B2" w:rsidRDefault="00AE47B2">
          <w:pPr>
            <w:pStyle w:val="HeaderOdd6"/>
          </w:pPr>
          <w:r>
            <w:fldChar w:fldCharType="begin"/>
          </w:r>
          <w:r>
            <w:instrText xml:space="preserve"> STYLEREF charContents \* MERGEFORMAT </w:instrText>
          </w:r>
          <w:r>
            <w:fldChar w:fldCharType="end"/>
          </w:r>
        </w:p>
      </w:tc>
    </w:tr>
  </w:tbl>
  <w:p w14:paraId="1626293A" w14:textId="51627D3A" w:rsidR="00AE47B2" w:rsidRDefault="00AE47B2">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AE47B2" w:rsidRPr="00CB3D59" w14:paraId="0E766550" w14:textId="77777777" w:rsidTr="003A49FD">
      <w:tc>
        <w:tcPr>
          <w:tcW w:w="1701" w:type="dxa"/>
        </w:tcPr>
        <w:p w14:paraId="5AE80550" w14:textId="501F455D" w:rsidR="00AE47B2" w:rsidRPr="006D109C" w:rsidRDefault="00AE47B2">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5669E3">
            <w:rPr>
              <w:rFonts w:cs="Arial"/>
              <w:b/>
              <w:noProof/>
              <w:szCs w:val="18"/>
            </w:rPr>
            <w:t>Part 2</w:t>
          </w:r>
          <w:r w:rsidRPr="006D109C">
            <w:rPr>
              <w:rFonts w:cs="Arial"/>
              <w:b/>
              <w:szCs w:val="18"/>
            </w:rPr>
            <w:fldChar w:fldCharType="end"/>
          </w:r>
        </w:p>
      </w:tc>
      <w:tc>
        <w:tcPr>
          <w:tcW w:w="6320" w:type="dxa"/>
        </w:tcPr>
        <w:p w14:paraId="1220C6C6" w14:textId="67595C1D" w:rsidR="00AE47B2" w:rsidRPr="006D109C" w:rsidRDefault="00AE47B2">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5669E3">
            <w:rPr>
              <w:rFonts w:cs="Arial"/>
              <w:noProof/>
              <w:szCs w:val="18"/>
            </w:rPr>
            <w:t>Enclosed public places</w:t>
          </w:r>
          <w:r w:rsidRPr="006D109C">
            <w:rPr>
              <w:rFonts w:cs="Arial"/>
              <w:szCs w:val="18"/>
            </w:rPr>
            <w:fldChar w:fldCharType="end"/>
          </w:r>
        </w:p>
      </w:tc>
    </w:tr>
    <w:tr w:rsidR="00AE47B2" w:rsidRPr="00CB3D59" w14:paraId="53C5EF50" w14:textId="77777777" w:rsidTr="003A49FD">
      <w:tc>
        <w:tcPr>
          <w:tcW w:w="1701" w:type="dxa"/>
        </w:tcPr>
        <w:p w14:paraId="6F195732" w14:textId="4342935C" w:rsidR="00AE47B2" w:rsidRPr="006D109C" w:rsidRDefault="00AE47B2">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3A330EA7" w14:textId="0D4940EB" w:rsidR="00AE47B2" w:rsidRPr="006D109C" w:rsidRDefault="00AE47B2">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AE47B2" w:rsidRPr="00CB3D59" w14:paraId="5DD75D70" w14:textId="77777777" w:rsidTr="003A49FD">
      <w:trPr>
        <w:cantSplit/>
      </w:trPr>
      <w:tc>
        <w:tcPr>
          <w:tcW w:w="1701" w:type="dxa"/>
          <w:gridSpan w:val="2"/>
          <w:tcBorders>
            <w:bottom w:val="single" w:sz="4" w:space="0" w:color="auto"/>
          </w:tcBorders>
        </w:tcPr>
        <w:p w14:paraId="6B7AB750" w14:textId="5A0C2467" w:rsidR="00AE47B2" w:rsidRPr="006D109C" w:rsidRDefault="00AE47B2"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A9079A">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5669E3">
            <w:rPr>
              <w:rFonts w:cs="Arial"/>
              <w:noProof/>
              <w:szCs w:val="18"/>
            </w:rPr>
            <w:t>10</w:t>
          </w:r>
          <w:r w:rsidRPr="006D109C">
            <w:rPr>
              <w:rFonts w:cs="Arial"/>
              <w:szCs w:val="18"/>
            </w:rPr>
            <w:fldChar w:fldCharType="end"/>
          </w:r>
        </w:p>
      </w:tc>
    </w:tr>
  </w:tbl>
  <w:p w14:paraId="2A2888C0" w14:textId="77777777" w:rsidR="00AE47B2" w:rsidRDefault="00AE47B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6"/>
    </w:tblGrid>
    <w:tr w:rsidR="00AE47B2" w:rsidRPr="00CB3D59" w14:paraId="440262B1" w14:textId="77777777" w:rsidTr="003A49FD">
      <w:tc>
        <w:tcPr>
          <w:tcW w:w="6320" w:type="dxa"/>
        </w:tcPr>
        <w:p w14:paraId="22F1F63B" w14:textId="2C91C72F" w:rsidR="00AE47B2" w:rsidRPr="006D109C" w:rsidRDefault="00AE47B2">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5669E3">
            <w:rPr>
              <w:rFonts w:cs="Arial"/>
              <w:noProof/>
              <w:szCs w:val="18"/>
            </w:rPr>
            <w:t>Enclosed public places</w:t>
          </w:r>
          <w:r w:rsidRPr="006D109C">
            <w:rPr>
              <w:rFonts w:cs="Arial"/>
              <w:szCs w:val="18"/>
            </w:rPr>
            <w:fldChar w:fldCharType="end"/>
          </w:r>
        </w:p>
      </w:tc>
      <w:tc>
        <w:tcPr>
          <w:tcW w:w="1701" w:type="dxa"/>
        </w:tcPr>
        <w:p w14:paraId="377FFC64" w14:textId="7D14F081" w:rsidR="00AE47B2" w:rsidRPr="006D109C" w:rsidRDefault="00AE47B2">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5669E3">
            <w:rPr>
              <w:rFonts w:cs="Arial"/>
              <w:b/>
              <w:noProof/>
              <w:szCs w:val="18"/>
            </w:rPr>
            <w:t>Part 2</w:t>
          </w:r>
          <w:r w:rsidRPr="006D109C">
            <w:rPr>
              <w:rFonts w:cs="Arial"/>
              <w:b/>
              <w:szCs w:val="18"/>
            </w:rPr>
            <w:fldChar w:fldCharType="end"/>
          </w:r>
        </w:p>
      </w:tc>
    </w:tr>
    <w:tr w:rsidR="00AE47B2" w:rsidRPr="00CB3D59" w14:paraId="0B71EFDD" w14:textId="77777777" w:rsidTr="003A49FD">
      <w:tc>
        <w:tcPr>
          <w:tcW w:w="6320" w:type="dxa"/>
        </w:tcPr>
        <w:p w14:paraId="2A90FC64" w14:textId="7B4C4318" w:rsidR="00AE47B2" w:rsidRPr="006D109C" w:rsidRDefault="00AE47B2">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172F44DF" w14:textId="7FB4A756" w:rsidR="00AE47B2" w:rsidRPr="006D109C" w:rsidRDefault="00AE47B2">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AE47B2" w:rsidRPr="00CB3D59" w14:paraId="32AE3F29" w14:textId="77777777" w:rsidTr="003A49FD">
      <w:trPr>
        <w:cantSplit/>
      </w:trPr>
      <w:tc>
        <w:tcPr>
          <w:tcW w:w="1701" w:type="dxa"/>
          <w:gridSpan w:val="2"/>
          <w:tcBorders>
            <w:bottom w:val="single" w:sz="4" w:space="0" w:color="auto"/>
          </w:tcBorders>
        </w:tcPr>
        <w:p w14:paraId="2D0BA463" w14:textId="0A3987A4" w:rsidR="00AE47B2" w:rsidRPr="006D109C" w:rsidRDefault="00AE47B2"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A9079A">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5669E3">
            <w:rPr>
              <w:rFonts w:cs="Arial"/>
              <w:noProof/>
              <w:szCs w:val="18"/>
            </w:rPr>
            <w:t>12</w:t>
          </w:r>
          <w:r w:rsidRPr="006D109C">
            <w:rPr>
              <w:rFonts w:cs="Arial"/>
              <w:szCs w:val="18"/>
            </w:rPr>
            <w:fldChar w:fldCharType="end"/>
          </w:r>
        </w:p>
      </w:tc>
    </w:tr>
  </w:tbl>
  <w:p w14:paraId="61B9CF86" w14:textId="77777777" w:rsidR="00AE47B2" w:rsidRDefault="00AE47B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E47B2" w14:paraId="4E4409BD" w14:textId="77777777">
      <w:trPr>
        <w:jc w:val="center"/>
      </w:trPr>
      <w:tc>
        <w:tcPr>
          <w:tcW w:w="1340" w:type="dxa"/>
        </w:tcPr>
        <w:p w14:paraId="0B93FF80" w14:textId="77777777" w:rsidR="00AE47B2" w:rsidRDefault="00AE47B2">
          <w:pPr>
            <w:pStyle w:val="HeaderEven"/>
          </w:pPr>
        </w:p>
      </w:tc>
      <w:tc>
        <w:tcPr>
          <w:tcW w:w="6583" w:type="dxa"/>
        </w:tcPr>
        <w:p w14:paraId="47BD8FD7" w14:textId="77777777" w:rsidR="00AE47B2" w:rsidRDefault="00AE47B2">
          <w:pPr>
            <w:pStyle w:val="HeaderEven"/>
          </w:pPr>
        </w:p>
      </w:tc>
    </w:tr>
    <w:tr w:rsidR="00AE47B2" w14:paraId="7D0B91E1" w14:textId="77777777">
      <w:trPr>
        <w:jc w:val="center"/>
      </w:trPr>
      <w:tc>
        <w:tcPr>
          <w:tcW w:w="7923" w:type="dxa"/>
          <w:gridSpan w:val="2"/>
          <w:tcBorders>
            <w:bottom w:val="single" w:sz="4" w:space="0" w:color="auto"/>
          </w:tcBorders>
        </w:tcPr>
        <w:p w14:paraId="23368150" w14:textId="77777777" w:rsidR="00AE47B2" w:rsidRDefault="00AE47B2">
          <w:pPr>
            <w:pStyle w:val="HeaderEven6"/>
          </w:pPr>
          <w:r>
            <w:t>Dictionary</w:t>
          </w:r>
        </w:p>
      </w:tc>
    </w:tr>
  </w:tbl>
  <w:p w14:paraId="3FE8714E" w14:textId="77777777" w:rsidR="00AE47B2" w:rsidRDefault="00AE47B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E47B2" w14:paraId="41F67E56" w14:textId="77777777">
      <w:trPr>
        <w:jc w:val="center"/>
      </w:trPr>
      <w:tc>
        <w:tcPr>
          <w:tcW w:w="6583" w:type="dxa"/>
        </w:tcPr>
        <w:p w14:paraId="2E02FB0F" w14:textId="77777777" w:rsidR="00AE47B2" w:rsidRDefault="00AE47B2">
          <w:pPr>
            <w:pStyle w:val="HeaderOdd"/>
          </w:pPr>
        </w:p>
      </w:tc>
      <w:tc>
        <w:tcPr>
          <w:tcW w:w="1340" w:type="dxa"/>
        </w:tcPr>
        <w:p w14:paraId="43662DC4" w14:textId="77777777" w:rsidR="00AE47B2" w:rsidRDefault="00AE47B2">
          <w:pPr>
            <w:pStyle w:val="HeaderOdd"/>
          </w:pPr>
        </w:p>
      </w:tc>
    </w:tr>
    <w:tr w:rsidR="00AE47B2" w14:paraId="0D1D8D45" w14:textId="77777777">
      <w:trPr>
        <w:jc w:val="center"/>
      </w:trPr>
      <w:tc>
        <w:tcPr>
          <w:tcW w:w="7923" w:type="dxa"/>
          <w:gridSpan w:val="2"/>
          <w:tcBorders>
            <w:bottom w:val="single" w:sz="4" w:space="0" w:color="auto"/>
          </w:tcBorders>
        </w:tcPr>
        <w:p w14:paraId="285983AF" w14:textId="77777777" w:rsidR="00AE47B2" w:rsidRDefault="00AE47B2">
          <w:pPr>
            <w:pStyle w:val="HeaderOdd6"/>
          </w:pPr>
          <w:r>
            <w:t>Dictionary</w:t>
          </w:r>
        </w:p>
      </w:tc>
    </w:tr>
  </w:tbl>
  <w:p w14:paraId="41C1487D" w14:textId="77777777" w:rsidR="00AE47B2" w:rsidRDefault="00AE4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3" w15:restartNumberingAfterBreak="0">
    <w:nsid w:val="1AF72FFE"/>
    <w:multiLevelType w:val="singleLevel"/>
    <w:tmpl w:val="C340158C"/>
    <w:lvl w:ilvl="0">
      <w:start w:val="1"/>
      <w:numFmt w:val="bullet"/>
      <w:lvlText w:val=""/>
      <w:lvlJc w:val="left"/>
      <w:pPr>
        <w:tabs>
          <w:tab w:val="num" w:pos="960"/>
        </w:tabs>
        <w:ind w:left="900" w:hanging="300"/>
      </w:pPr>
      <w:rPr>
        <w:rFonts w:ascii="Symbol" w:hAnsi="Symbol" w:hint="default"/>
        <w:sz w:val="18"/>
      </w:rPr>
    </w:lvl>
  </w:abstractNum>
  <w:abstractNum w:abstractNumId="14"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0A3E4F"/>
    <w:multiLevelType w:val="singleLevel"/>
    <w:tmpl w:val="0BE6E7C0"/>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0"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4" w15:restartNumberingAfterBreak="0">
    <w:nsid w:val="50800811"/>
    <w:multiLevelType w:val="singleLevel"/>
    <w:tmpl w:val="F8BC1078"/>
    <w:lvl w:ilvl="0">
      <w:start w:val="1"/>
      <w:numFmt w:val="decimal"/>
      <w:pStyle w:val="AH3sec"/>
      <w:lvlText w:val="%1"/>
      <w:lvlJc w:val="left"/>
      <w:pPr>
        <w:tabs>
          <w:tab w:val="num" w:pos="360"/>
        </w:tabs>
      </w:pPr>
      <w:rPr>
        <w:b/>
      </w:rPr>
    </w:lvl>
  </w:abstractNum>
  <w:abstractNum w:abstractNumId="25"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91951237">
    <w:abstractNumId w:val="22"/>
  </w:num>
  <w:num w:numId="2" w16cid:durableId="788931632">
    <w:abstractNumId w:val="24"/>
  </w:num>
  <w:num w:numId="3" w16cid:durableId="433483560">
    <w:abstractNumId w:val="21"/>
  </w:num>
  <w:num w:numId="4" w16cid:durableId="592280817">
    <w:abstractNumId w:val="18"/>
  </w:num>
  <w:num w:numId="5" w16cid:durableId="939948106">
    <w:abstractNumId w:val="23"/>
  </w:num>
  <w:num w:numId="6" w16cid:durableId="1553613291">
    <w:abstractNumId w:val="17"/>
  </w:num>
  <w:num w:numId="7" w16cid:durableId="390233666">
    <w:abstractNumId w:val="13"/>
  </w:num>
  <w:num w:numId="8" w16cid:durableId="1495798101">
    <w:abstractNumId w:val="16"/>
  </w:num>
  <w:num w:numId="9" w16cid:durableId="2019119767">
    <w:abstractNumId w:val="26"/>
  </w:num>
  <w:num w:numId="10" w16cid:durableId="32270080">
    <w:abstractNumId w:val="30"/>
  </w:num>
  <w:num w:numId="11" w16cid:durableId="292560434">
    <w:abstractNumId w:val="9"/>
  </w:num>
  <w:num w:numId="12" w16cid:durableId="386957209">
    <w:abstractNumId w:val="7"/>
  </w:num>
  <w:num w:numId="13" w16cid:durableId="201284629">
    <w:abstractNumId w:val="6"/>
  </w:num>
  <w:num w:numId="14" w16cid:durableId="1396589018">
    <w:abstractNumId w:val="5"/>
  </w:num>
  <w:num w:numId="15" w16cid:durableId="450708471">
    <w:abstractNumId w:val="4"/>
  </w:num>
  <w:num w:numId="16" w16cid:durableId="1668291572">
    <w:abstractNumId w:val="8"/>
  </w:num>
  <w:num w:numId="17" w16cid:durableId="105466029">
    <w:abstractNumId w:val="3"/>
  </w:num>
  <w:num w:numId="18" w16cid:durableId="718015169">
    <w:abstractNumId w:val="2"/>
  </w:num>
  <w:num w:numId="19" w16cid:durableId="380791222">
    <w:abstractNumId w:val="1"/>
  </w:num>
  <w:num w:numId="20" w16cid:durableId="1188175934">
    <w:abstractNumId w:val="0"/>
  </w:num>
  <w:num w:numId="21" w16cid:durableId="947350414">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4DC"/>
    <w:rsid w:val="0001497B"/>
    <w:rsid w:val="00030BC5"/>
    <w:rsid w:val="000350EB"/>
    <w:rsid w:val="000D4849"/>
    <w:rsid w:val="0011026E"/>
    <w:rsid w:val="001533A9"/>
    <w:rsid w:val="001D4970"/>
    <w:rsid w:val="00211ADF"/>
    <w:rsid w:val="00283297"/>
    <w:rsid w:val="00285A8A"/>
    <w:rsid w:val="002D6812"/>
    <w:rsid w:val="002F0E93"/>
    <w:rsid w:val="003805D3"/>
    <w:rsid w:val="00385E77"/>
    <w:rsid w:val="004114DC"/>
    <w:rsid w:val="004C0B82"/>
    <w:rsid w:val="0054114C"/>
    <w:rsid w:val="00542988"/>
    <w:rsid w:val="005606DC"/>
    <w:rsid w:val="005669E3"/>
    <w:rsid w:val="00581F45"/>
    <w:rsid w:val="006368EA"/>
    <w:rsid w:val="006B0454"/>
    <w:rsid w:val="00717304"/>
    <w:rsid w:val="0074606D"/>
    <w:rsid w:val="00754C45"/>
    <w:rsid w:val="00793C72"/>
    <w:rsid w:val="007F1588"/>
    <w:rsid w:val="00801539"/>
    <w:rsid w:val="00816C9E"/>
    <w:rsid w:val="008403A4"/>
    <w:rsid w:val="008574B2"/>
    <w:rsid w:val="008759B8"/>
    <w:rsid w:val="00924CD9"/>
    <w:rsid w:val="00962F9C"/>
    <w:rsid w:val="009851CB"/>
    <w:rsid w:val="009A7B75"/>
    <w:rsid w:val="009F16F4"/>
    <w:rsid w:val="00A9079A"/>
    <w:rsid w:val="00A9780C"/>
    <w:rsid w:val="00AA1071"/>
    <w:rsid w:val="00AE47B2"/>
    <w:rsid w:val="00B67EE4"/>
    <w:rsid w:val="00B853B3"/>
    <w:rsid w:val="00BC5B32"/>
    <w:rsid w:val="00BD044B"/>
    <w:rsid w:val="00C15F08"/>
    <w:rsid w:val="00C16B94"/>
    <w:rsid w:val="00C17979"/>
    <w:rsid w:val="00C40D04"/>
    <w:rsid w:val="00C5351B"/>
    <w:rsid w:val="00D55B28"/>
    <w:rsid w:val="00DD3EC6"/>
    <w:rsid w:val="00DD7418"/>
    <w:rsid w:val="00E32370"/>
    <w:rsid w:val="00E636F6"/>
    <w:rsid w:val="00E6727D"/>
    <w:rsid w:val="00F66546"/>
    <w:rsid w:val="00F8093D"/>
    <w:rsid w:val="00F81074"/>
    <w:rsid w:val="00F903E4"/>
    <w:rsid w:val="00F955C1"/>
    <w:rsid w:val="00FD39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2DF20"/>
  <w15:docId w15:val="{B23E5ED3-16AD-4663-A1C2-A871B47A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3B3"/>
    <w:pPr>
      <w:tabs>
        <w:tab w:val="left" w:pos="0"/>
      </w:tabs>
    </w:pPr>
    <w:rPr>
      <w:sz w:val="24"/>
      <w:lang w:eastAsia="en-US"/>
    </w:rPr>
  </w:style>
  <w:style w:type="paragraph" w:styleId="Heading1">
    <w:name w:val="heading 1"/>
    <w:basedOn w:val="Normal"/>
    <w:next w:val="Normal"/>
    <w:qFormat/>
    <w:rsid w:val="00B853B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853B3"/>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853B3"/>
    <w:pPr>
      <w:keepNext/>
      <w:spacing w:before="140"/>
      <w:outlineLvl w:val="2"/>
    </w:pPr>
    <w:rPr>
      <w:b/>
    </w:rPr>
  </w:style>
  <w:style w:type="paragraph" w:styleId="Heading4">
    <w:name w:val="heading 4"/>
    <w:basedOn w:val="Normal"/>
    <w:next w:val="Normal"/>
    <w:qFormat/>
    <w:rsid w:val="00B853B3"/>
    <w:pPr>
      <w:keepNext/>
      <w:spacing w:before="240" w:after="60"/>
      <w:outlineLvl w:val="3"/>
    </w:pPr>
    <w:rPr>
      <w:rFonts w:ascii="Arial" w:hAnsi="Arial"/>
      <w:b/>
      <w:bCs/>
      <w:sz w:val="22"/>
      <w:szCs w:val="28"/>
    </w:rPr>
  </w:style>
  <w:style w:type="paragraph" w:styleId="Heading5">
    <w:name w:val="heading 5"/>
    <w:basedOn w:val="Normal"/>
    <w:next w:val="Normal"/>
    <w:qFormat/>
    <w:rsid w:val="00F81074"/>
    <w:pPr>
      <w:numPr>
        <w:ilvl w:val="4"/>
        <w:numId w:val="1"/>
      </w:numPr>
      <w:spacing w:before="240" w:after="60"/>
      <w:outlineLvl w:val="4"/>
    </w:pPr>
    <w:rPr>
      <w:sz w:val="22"/>
      <w:szCs w:val="22"/>
    </w:rPr>
  </w:style>
  <w:style w:type="paragraph" w:styleId="Heading6">
    <w:name w:val="heading 6"/>
    <w:basedOn w:val="Normal"/>
    <w:next w:val="Normal"/>
    <w:qFormat/>
    <w:rsid w:val="00F81074"/>
    <w:pPr>
      <w:numPr>
        <w:ilvl w:val="5"/>
        <w:numId w:val="1"/>
      </w:numPr>
      <w:spacing w:before="240" w:after="60"/>
      <w:outlineLvl w:val="5"/>
    </w:pPr>
    <w:rPr>
      <w:i/>
      <w:iCs/>
      <w:sz w:val="22"/>
      <w:szCs w:val="22"/>
    </w:rPr>
  </w:style>
  <w:style w:type="paragraph" w:styleId="Heading7">
    <w:name w:val="heading 7"/>
    <w:basedOn w:val="Normal"/>
    <w:next w:val="Normal"/>
    <w:qFormat/>
    <w:rsid w:val="00F81074"/>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F81074"/>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F81074"/>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B853B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853B3"/>
  </w:style>
  <w:style w:type="paragraph" w:customStyle="1" w:styleId="00ClientCover">
    <w:name w:val="00ClientCover"/>
    <w:basedOn w:val="Normal"/>
    <w:rsid w:val="00B853B3"/>
  </w:style>
  <w:style w:type="paragraph" w:customStyle="1" w:styleId="02Text">
    <w:name w:val="02Text"/>
    <w:basedOn w:val="Normal"/>
    <w:rsid w:val="00B853B3"/>
  </w:style>
  <w:style w:type="paragraph" w:customStyle="1" w:styleId="BillBasic">
    <w:name w:val="BillBasic"/>
    <w:rsid w:val="00B853B3"/>
    <w:pPr>
      <w:spacing w:before="140"/>
      <w:jc w:val="both"/>
    </w:pPr>
    <w:rPr>
      <w:sz w:val="24"/>
      <w:lang w:eastAsia="en-US"/>
    </w:rPr>
  </w:style>
  <w:style w:type="paragraph" w:styleId="Header">
    <w:name w:val="header"/>
    <w:basedOn w:val="Normal"/>
    <w:link w:val="HeaderChar"/>
    <w:rsid w:val="00B853B3"/>
    <w:pPr>
      <w:tabs>
        <w:tab w:val="center" w:pos="4153"/>
        <w:tab w:val="right" w:pos="8306"/>
      </w:tabs>
    </w:pPr>
  </w:style>
  <w:style w:type="paragraph" w:styleId="Footer">
    <w:name w:val="footer"/>
    <w:basedOn w:val="Normal"/>
    <w:link w:val="FooterChar"/>
    <w:rsid w:val="00B853B3"/>
    <w:pPr>
      <w:spacing w:before="120" w:line="240" w:lineRule="exact"/>
    </w:pPr>
    <w:rPr>
      <w:rFonts w:ascii="Arial" w:hAnsi="Arial"/>
      <w:sz w:val="18"/>
    </w:rPr>
  </w:style>
  <w:style w:type="paragraph" w:customStyle="1" w:styleId="Billname">
    <w:name w:val="Billname"/>
    <w:basedOn w:val="Normal"/>
    <w:rsid w:val="00B853B3"/>
    <w:pPr>
      <w:spacing w:before="1220"/>
    </w:pPr>
    <w:rPr>
      <w:rFonts w:ascii="Arial" w:hAnsi="Arial"/>
      <w:b/>
      <w:sz w:val="40"/>
    </w:rPr>
  </w:style>
  <w:style w:type="paragraph" w:customStyle="1" w:styleId="BillBasicHeading">
    <w:name w:val="BillBasicHeading"/>
    <w:basedOn w:val="BillBasic"/>
    <w:rsid w:val="00B853B3"/>
    <w:pPr>
      <w:keepNext/>
      <w:tabs>
        <w:tab w:val="left" w:pos="2600"/>
      </w:tabs>
      <w:jc w:val="left"/>
    </w:pPr>
    <w:rPr>
      <w:rFonts w:ascii="Arial" w:hAnsi="Arial"/>
      <w:b/>
    </w:rPr>
  </w:style>
  <w:style w:type="paragraph" w:customStyle="1" w:styleId="EnactingWordsRules">
    <w:name w:val="EnactingWordsRules"/>
    <w:basedOn w:val="EnactingWords"/>
    <w:rsid w:val="00B853B3"/>
    <w:pPr>
      <w:spacing w:before="240"/>
    </w:pPr>
  </w:style>
  <w:style w:type="paragraph" w:customStyle="1" w:styleId="EnactingWords">
    <w:name w:val="EnactingWords"/>
    <w:basedOn w:val="BillBasic"/>
    <w:rsid w:val="00B853B3"/>
    <w:pPr>
      <w:spacing w:before="120"/>
    </w:pPr>
  </w:style>
  <w:style w:type="paragraph" w:customStyle="1" w:styleId="BillCrest">
    <w:name w:val="Bill Crest"/>
    <w:basedOn w:val="Normal"/>
    <w:next w:val="Normal"/>
    <w:rsid w:val="00B853B3"/>
    <w:pPr>
      <w:tabs>
        <w:tab w:val="center" w:pos="3160"/>
      </w:tabs>
      <w:spacing w:after="60"/>
    </w:pPr>
    <w:rPr>
      <w:sz w:val="216"/>
    </w:rPr>
  </w:style>
  <w:style w:type="paragraph" w:customStyle="1" w:styleId="Amain">
    <w:name w:val="A main"/>
    <w:basedOn w:val="BillBasic"/>
    <w:rsid w:val="00B853B3"/>
    <w:pPr>
      <w:tabs>
        <w:tab w:val="right" w:pos="900"/>
        <w:tab w:val="left" w:pos="1100"/>
      </w:tabs>
      <w:ind w:left="1100" w:hanging="1100"/>
      <w:outlineLvl w:val="5"/>
    </w:pPr>
  </w:style>
  <w:style w:type="paragraph" w:customStyle="1" w:styleId="Amainreturn">
    <w:name w:val="A main return"/>
    <w:basedOn w:val="BillBasic"/>
    <w:rsid w:val="00B853B3"/>
    <w:pPr>
      <w:ind w:left="1100"/>
    </w:pPr>
  </w:style>
  <w:style w:type="paragraph" w:customStyle="1" w:styleId="Apara">
    <w:name w:val="A para"/>
    <w:basedOn w:val="BillBasic"/>
    <w:rsid w:val="00B853B3"/>
    <w:pPr>
      <w:tabs>
        <w:tab w:val="right" w:pos="1400"/>
        <w:tab w:val="left" w:pos="1600"/>
      </w:tabs>
      <w:ind w:left="1600" w:hanging="1600"/>
      <w:outlineLvl w:val="6"/>
    </w:pPr>
  </w:style>
  <w:style w:type="paragraph" w:customStyle="1" w:styleId="Asubpara">
    <w:name w:val="A subpara"/>
    <w:basedOn w:val="BillBasic"/>
    <w:rsid w:val="00B853B3"/>
    <w:pPr>
      <w:tabs>
        <w:tab w:val="right" w:pos="1900"/>
        <w:tab w:val="left" w:pos="2100"/>
      </w:tabs>
      <w:ind w:left="2100" w:hanging="2100"/>
      <w:outlineLvl w:val="7"/>
    </w:pPr>
  </w:style>
  <w:style w:type="paragraph" w:customStyle="1" w:styleId="Asubsubpara">
    <w:name w:val="A subsubpara"/>
    <w:basedOn w:val="BillBasic"/>
    <w:rsid w:val="00B853B3"/>
    <w:pPr>
      <w:tabs>
        <w:tab w:val="right" w:pos="2400"/>
        <w:tab w:val="left" w:pos="2600"/>
      </w:tabs>
      <w:ind w:left="2600" w:hanging="2600"/>
      <w:outlineLvl w:val="8"/>
    </w:pPr>
  </w:style>
  <w:style w:type="paragraph" w:customStyle="1" w:styleId="aDef">
    <w:name w:val="aDef"/>
    <w:basedOn w:val="BillBasic"/>
    <w:rsid w:val="00B853B3"/>
    <w:pPr>
      <w:ind w:left="1100"/>
    </w:pPr>
  </w:style>
  <w:style w:type="paragraph" w:customStyle="1" w:styleId="aExamHead">
    <w:name w:val="aExam Head"/>
    <w:basedOn w:val="BillBasicHeading"/>
    <w:next w:val="aExam"/>
    <w:rsid w:val="00B853B3"/>
    <w:pPr>
      <w:tabs>
        <w:tab w:val="clear" w:pos="2600"/>
      </w:tabs>
      <w:ind w:left="1100"/>
    </w:pPr>
    <w:rPr>
      <w:sz w:val="18"/>
    </w:rPr>
  </w:style>
  <w:style w:type="paragraph" w:customStyle="1" w:styleId="aExam">
    <w:name w:val="aExam"/>
    <w:basedOn w:val="aNoteSymb"/>
    <w:rsid w:val="00B853B3"/>
    <w:pPr>
      <w:spacing w:before="60"/>
      <w:ind w:left="1100" w:firstLine="0"/>
    </w:pPr>
  </w:style>
  <w:style w:type="paragraph" w:customStyle="1" w:styleId="aNote">
    <w:name w:val="aNote"/>
    <w:basedOn w:val="BillBasic"/>
    <w:rsid w:val="00B853B3"/>
    <w:pPr>
      <w:ind w:left="1900" w:hanging="800"/>
    </w:pPr>
    <w:rPr>
      <w:sz w:val="20"/>
    </w:rPr>
  </w:style>
  <w:style w:type="paragraph" w:customStyle="1" w:styleId="HeaderEven">
    <w:name w:val="HeaderEven"/>
    <w:basedOn w:val="Normal"/>
    <w:rsid w:val="00B853B3"/>
    <w:rPr>
      <w:rFonts w:ascii="Arial" w:hAnsi="Arial"/>
      <w:sz w:val="18"/>
    </w:rPr>
  </w:style>
  <w:style w:type="paragraph" w:customStyle="1" w:styleId="HeaderEven6">
    <w:name w:val="HeaderEven6"/>
    <w:basedOn w:val="HeaderEven"/>
    <w:rsid w:val="00B853B3"/>
    <w:pPr>
      <w:spacing w:before="120" w:after="60"/>
    </w:pPr>
  </w:style>
  <w:style w:type="paragraph" w:customStyle="1" w:styleId="HeaderOdd6">
    <w:name w:val="HeaderOdd6"/>
    <w:basedOn w:val="HeaderEven6"/>
    <w:rsid w:val="00B853B3"/>
    <w:pPr>
      <w:jc w:val="right"/>
    </w:pPr>
  </w:style>
  <w:style w:type="paragraph" w:customStyle="1" w:styleId="HeaderOdd">
    <w:name w:val="HeaderOdd"/>
    <w:basedOn w:val="HeaderEven"/>
    <w:rsid w:val="00B853B3"/>
    <w:pPr>
      <w:jc w:val="right"/>
    </w:pPr>
  </w:style>
  <w:style w:type="paragraph" w:customStyle="1" w:styleId="BillNo">
    <w:name w:val="BillNo"/>
    <w:basedOn w:val="BillBasicHeading"/>
    <w:rsid w:val="00B853B3"/>
    <w:pPr>
      <w:keepNext w:val="0"/>
      <w:spacing w:before="240"/>
      <w:jc w:val="both"/>
    </w:pPr>
  </w:style>
  <w:style w:type="paragraph" w:customStyle="1" w:styleId="N-TOCheading">
    <w:name w:val="N-TOCheading"/>
    <w:basedOn w:val="BillBasicHeading"/>
    <w:next w:val="N-9pt"/>
    <w:rsid w:val="00B853B3"/>
    <w:pPr>
      <w:pBdr>
        <w:bottom w:val="single" w:sz="4" w:space="1" w:color="auto"/>
      </w:pBdr>
      <w:spacing w:before="800"/>
    </w:pPr>
    <w:rPr>
      <w:sz w:val="32"/>
    </w:rPr>
  </w:style>
  <w:style w:type="paragraph" w:customStyle="1" w:styleId="N-9pt">
    <w:name w:val="N-9pt"/>
    <w:basedOn w:val="BillBasic"/>
    <w:next w:val="BillBasic"/>
    <w:rsid w:val="00B853B3"/>
    <w:pPr>
      <w:keepNext/>
      <w:tabs>
        <w:tab w:val="right" w:pos="7707"/>
      </w:tabs>
      <w:spacing w:before="120"/>
    </w:pPr>
    <w:rPr>
      <w:rFonts w:ascii="Arial" w:hAnsi="Arial"/>
      <w:sz w:val="18"/>
    </w:rPr>
  </w:style>
  <w:style w:type="paragraph" w:customStyle="1" w:styleId="N-14pt">
    <w:name w:val="N-14pt"/>
    <w:basedOn w:val="BillBasic"/>
    <w:rsid w:val="00B853B3"/>
    <w:pPr>
      <w:spacing w:before="0"/>
    </w:pPr>
    <w:rPr>
      <w:b/>
      <w:sz w:val="28"/>
    </w:rPr>
  </w:style>
  <w:style w:type="paragraph" w:customStyle="1" w:styleId="N-16pt">
    <w:name w:val="N-16pt"/>
    <w:basedOn w:val="BillBasic"/>
    <w:rsid w:val="00B853B3"/>
    <w:pPr>
      <w:spacing w:before="800"/>
    </w:pPr>
    <w:rPr>
      <w:b/>
      <w:sz w:val="32"/>
    </w:rPr>
  </w:style>
  <w:style w:type="paragraph" w:customStyle="1" w:styleId="N-line3">
    <w:name w:val="N-line3"/>
    <w:basedOn w:val="BillBasic"/>
    <w:next w:val="BillBasic"/>
    <w:rsid w:val="00B853B3"/>
    <w:pPr>
      <w:pBdr>
        <w:bottom w:val="single" w:sz="12" w:space="1" w:color="auto"/>
      </w:pBdr>
      <w:spacing w:before="60"/>
    </w:pPr>
  </w:style>
  <w:style w:type="paragraph" w:customStyle="1" w:styleId="Comment">
    <w:name w:val="Comment"/>
    <w:basedOn w:val="BillBasic"/>
    <w:rsid w:val="00B853B3"/>
    <w:pPr>
      <w:tabs>
        <w:tab w:val="left" w:pos="1800"/>
      </w:tabs>
      <w:ind w:left="1300"/>
      <w:jc w:val="left"/>
    </w:pPr>
    <w:rPr>
      <w:b/>
      <w:sz w:val="18"/>
    </w:rPr>
  </w:style>
  <w:style w:type="paragraph" w:customStyle="1" w:styleId="FooterInfo">
    <w:name w:val="FooterInfo"/>
    <w:basedOn w:val="Normal"/>
    <w:rsid w:val="00B853B3"/>
    <w:pPr>
      <w:tabs>
        <w:tab w:val="right" w:pos="7707"/>
      </w:tabs>
    </w:pPr>
    <w:rPr>
      <w:rFonts w:ascii="Arial" w:hAnsi="Arial"/>
      <w:sz w:val="18"/>
    </w:rPr>
  </w:style>
  <w:style w:type="paragraph" w:customStyle="1" w:styleId="AH1Chapter">
    <w:name w:val="A H1 Chapter"/>
    <w:basedOn w:val="BillBasicHeading"/>
    <w:next w:val="AH2Part"/>
    <w:rsid w:val="00B853B3"/>
    <w:pPr>
      <w:spacing w:before="320"/>
      <w:ind w:left="2600" w:hanging="2600"/>
      <w:outlineLvl w:val="0"/>
    </w:pPr>
    <w:rPr>
      <w:sz w:val="34"/>
    </w:rPr>
  </w:style>
  <w:style w:type="paragraph" w:customStyle="1" w:styleId="AH2Part">
    <w:name w:val="A H2 Part"/>
    <w:basedOn w:val="BillBasicHeading"/>
    <w:next w:val="AH3Div"/>
    <w:rsid w:val="00B853B3"/>
    <w:pPr>
      <w:spacing w:before="380"/>
      <w:ind w:left="2600" w:hanging="2600"/>
      <w:outlineLvl w:val="1"/>
    </w:pPr>
    <w:rPr>
      <w:sz w:val="32"/>
    </w:rPr>
  </w:style>
  <w:style w:type="paragraph" w:customStyle="1" w:styleId="AH3Div">
    <w:name w:val="A H3 Div"/>
    <w:basedOn w:val="BillBasicHeading"/>
    <w:next w:val="AH5Sec"/>
    <w:rsid w:val="00B853B3"/>
    <w:pPr>
      <w:spacing w:before="240"/>
      <w:ind w:left="2600" w:hanging="2600"/>
      <w:outlineLvl w:val="2"/>
    </w:pPr>
    <w:rPr>
      <w:sz w:val="28"/>
    </w:rPr>
  </w:style>
  <w:style w:type="paragraph" w:customStyle="1" w:styleId="AH5Sec">
    <w:name w:val="A H5 Sec"/>
    <w:basedOn w:val="BillBasicHeading"/>
    <w:next w:val="Amain"/>
    <w:rsid w:val="00B853B3"/>
    <w:pPr>
      <w:tabs>
        <w:tab w:val="clear" w:pos="2600"/>
        <w:tab w:val="left" w:pos="1100"/>
      </w:tabs>
      <w:spacing w:before="240"/>
      <w:ind w:left="1100" w:hanging="1100"/>
      <w:outlineLvl w:val="4"/>
    </w:pPr>
  </w:style>
  <w:style w:type="paragraph" w:customStyle="1" w:styleId="direction">
    <w:name w:val="direction"/>
    <w:basedOn w:val="BillBasic"/>
    <w:next w:val="AmainreturnSymb"/>
    <w:rsid w:val="00B853B3"/>
    <w:pPr>
      <w:ind w:left="1100"/>
    </w:pPr>
    <w:rPr>
      <w:i/>
    </w:rPr>
  </w:style>
  <w:style w:type="paragraph" w:customStyle="1" w:styleId="AH4SubDiv">
    <w:name w:val="A H4 SubDiv"/>
    <w:basedOn w:val="BillBasicHeading"/>
    <w:next w:val="AH5Sec"/>
    <w:rsid w:val="00B853B3"/>
    <w:pPr>
      <w:spacing w:before="240"/>
      <w:ind w:left="2600" w:hanging="2600"/>
      <w:outlineLvl w:val="3"/>
    </w:pPr>
    <w:rPr>
      <w:sz w:val="26"/>
    </w:rPr>
  </w:style>
  <w:style w:type="paragraph" w:customStyle="1" w:styleId="Sched-heading">
    <w:name w:val="Sched-heading"/>
    <w:basedOn w:val="BillBasicHeading"/>
    <w:next w:val="refSymb"/>
    <w:rsid w:val="00B853B3"/>
    <w:pPr>
      <w:spacing w:before="380"/>
      <w:ind w:left="2600" w:hanging="2600"/>
      <w:outlineLvl w:val="0"/>
    </w:pPr>
    <w:rPr>
      <w:sz w:val="34"/>
    </w:rPr>
  </w:style>
  <w:style w:type="paragraph" w:customStyle="1" w:styleId="ref">
    <w:name w:val="ref"/>
    <w:basedOn w:val="BillBasic"/>
    <w:next w:val="Normal"/>
    <w:rsid w:val="00B853B3"/>
    <w:pPr>
      <w:spacing w:before="60"/>
    </w:pPr>
    <w:rPr>
      <w:sz w:val="18"/>
    </w:rPr>
  </w:style>
  <w:style w:type="paragraph" w:customStyle="1" w:styleId="Sched-Part">
    <w:name w:val="Sched-Part"/>
    <w:basedOn w:val="BillBasicHeading"/>
    <w:next w:val="Sched-Form"/>
    <w:rsid w:val="00B853B3"/>
    <w:pPr>
      <w:spacing w:before="380"/>
      <w:ind w:left="2600" w:hanging="2600"/>
      <w:outlineLvl w:val="1"/>
    </w:pPr>
    <w:rPr>
      <w:sz w:val="32"/>
    </w:rPr>
  </w:style>
  <w:style w:type="paragraph" w:customStyle="1" w:styleId="ShadedSchClause">
    <w:name w:val="Shaded Sch Clause"/>
    <w:basedOn w:val="Schclauseheading"/>
    <w:next w:val="direction"/>
    <w:rsid w:val="00B853B3"/>
    <w:pPr>
      <w:shd w:val="pct25" w:color="auto" w:fill="auto"/>
      <w:outlineLvl w:val="3"/>
    </w:pPr>
  </w:style>
  <w:style w:type="paragraph" w:customStyle="1" w:styleId="Sched-Form">
    <w:name w:val="Sched-Form"/>
    <w:basedOn w:val="BillBasicHeading"/>
    <w:next w:val="Schclauseheading"/>
    <w:rsid w:val="00B853B3"/>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853B3"/>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B853B3"/>
  </w:style>
  <w:style w:type="paragraph" w:customStyle="1" w:styleId="Dict-Heading">
    <w:name w:val="Dict-Heading"/>
    <w:basedOn w:val="BillBasicHeading"/>
    <w:next w:val="Normal"/>
    <w:rsid w:val="00B853B3"/>
    <w:pPr>
      <w:spacing w:before="320"/>
      <w:ind w:left="2600" w:hanging="2600"/>
      <w:jc w:val="both"/>
      <w:outlineLvl w:val="0"/>
    </w:pPr>
    <w:rPr>
      <w:sz w:val="34"/>
    </w:rPr>
  </w:style>
  <w:style w:type="paragraph" w:styleId="TOC7">
    <w:name w:val="toc 7"/>
    <w:basedOn w:val="TOC2"/>
    <w:next w:val="Normal"/>
    <w:autoRedefine/>
    <w:uiPriority w:val="39"/>
    <w:rsid w:val="00B853B3"/>
    <w:pPr>
      <w:keepNext w:val="0"/>
      <w:spacing w:before="120"/>
    </w:pPr>
    <w:rPr>
      <w:sz w:val="20"/>
    </w:rPr>
  </w:style>
  <w:style w:type="paragraph" w:styleId="TOC2">
    <w:name w:val="toc 2"/>
    <w:basedOn w:val="Normal"/>
    <w:next w:val="Normal"/>
    <w:autoRedefine/>
    <w:uiPriority w:val="39"/>
    <w:rsid w:val="00B853B3"/>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853B3"/>
    <w:pPr>
      <w:keepNext/>
      <w:tabs>
        <w:tab w:val="left" w:pos="400"/>
      </w:tabs>
      <w:spacing w:before="0"/>
      <w:jc w:val="left"/>
    </w:pPr>
    <w:rPr>
      <w:rFonts w:ascii="Arial" w:hAnsi="Arial"/>
      <w:b/>
      <w:sz w:val="28"/>
    </w:rPr>
  </w:style>
  <w:style w:type="paragraph" w:customStyle="1" w:styleId="EndNote2">
    <w:name w:val="EndNote2"/>
    <w:basedOn w:val="BillBasic"/>
    <w:rsid w:val="00F81074"/>
    <w:pPr>
      <w:keepNext/>
      <w:tabs>
        <w:tab w:val="left" w:pos="240"/>
      </w:tabs>
      <w:spacing w:before="160" w:after="80"/>
      <w:jc w:val="left"/>
    </w:pPr>
    <w:rPr>
      <w:b/>
      <w:bCs/>
      <w:sz w:val="18"/>
      <w:szCs w:val="18"/>
    </w:rPr>
  </w:style>
  <w:style w:type="paragraph" w:customStyle="1" w:styleId="IH1Chap">
    <w:name w:val="I H1 Chap"/>
    <w:basedOn w:val="BillBasicHeading"/>
    <w:next w:val="Normal"/>
    <w:rsid w:val="00B853B3"/>
    <w:pPr>
      <w:spacing w:before="320"/>
      <w:ind w:left="2600" w:hanging="2600"/>
    </w:pPr>
    <w:rPr>
      <w:sz w:val="34"/>
    </w:rPr>
  </w:style>
  <w:style w:type="paragraph" w:customStyle="1" w:styleId="IH2Part">
    <w:name w:val="I H2 Part"/>
    <w:basedOn w:val="BillBasicHeading"/>
    <w:next w:val="Normal"/>
    <w:rsid w:val="00B853B3"/>
    <w:pPr>
      <w:spacing w:before="380"/>
      <w:ind w:left="2600" w:hanging="2600"/>
    </w:pPr>
    <w:rPr>
      <w:sz w:val="32"/>
    </w:rPr>
  </w:style>
  <w:style w:type="paragraph" w:customStyle="1" w:styleId="IH3Div">
    <w:name w:val="I H3 Div"/>
    <w:basedOn w:val="BillBasicHeading"/>
    <w:next w:val="Normal"/>
    <w:rsid w:val="00B853B3"/>
    <w:pPr>
      <w:spacing w:before="240"/>
      <w:ind w:left="2600" w:hanging="2600"/>
    </w:pPr>
    <w:rPr>
      <w:sz w:val="28"/>
    </w:rPr>
  </w:style>
  <w:style w:type="paragraph" w:customStyle="1" w:styleId="IH5Sec">
    <w:name w:val="I H5 Sec"/>
    <w:basedOn w:val="BillBasicHeading"/>
    <w:next w:val="Normal"/>
    <w:rsid w:val="00B853B3"/>
    <w:pPr>
      <w:tabs>
        <w:tab w:val="clear" w:pos="2600"/>
        <w:tab w:val="left" w:pos="1100"/>
      </w:tabs>
      <w:spacing w:before="240"/>
      <w:ind w:left="1100" w:hanging="1100"/>
    </w:pPr>
  </w:style>
  <w:style w:type="paragraph" w:customStyle="1" w:styleId="IH4SubDiv">
    <w:name w:val="I H4 SubDiv"/>
    <w:basedOn w:val="BillBasicHeading"/>
    <w:next w:val="Normal"/>
    <w:rsid w:val="00B853B3"/>
    <w:pPr>
      <w:spacing w:before="240"/>
      <w:ind w:left="2600" w:hanging="2600"/>
      <w:jc w:val="both"/>
    </w:pPr>
    <w:rPr>
      <w:sz w:val="26"/>
    </w:rPr>
  </w:style>
  <w:style w:type="character" w:styleId="LineNumber">
    <w:name w:val="line number"/>
    <w:basedOn w:val="DefaultParagraphFont"/>
    <w:rsid w:val="00B853B3"/>
    <w:rPr>
      <w:rFonts w:ascii="Arial" w:hAnsi="Arial"/>
      <w:sz w:val="16"/>
    </w:rPr>
  </w:style>
  <w:style w:type="paragraph" w:customStyle="1" w:styleId="PageBreak">
    <w:name w:val="PageBreak"/>
    <w:basedOn w:val="Normal"/>
    <w:rsid w:val="00B853B3"/>
    <w:rPr>
      <w:sz w:val="4"/>
    </w:rPr>
  </w:style>
  <w:style w:type="paragraph" w:customStyle="1" w:styleId="04Dictionary">
    <w:name w:val="04Dictionary"/>
    <w:basedOn w:val="Normal"/>
    <w:rsid w:val="00B853B3"/>
  </w:style>
  <w:style w:type="paragraph" w:customStyle="1" w:styleId="N-line1">
    <w:name w:val="N-line1"/>
    <w:basedOn w:val="BillBasic"/>
    <w:rsid w:val="00B853B3"/>
    <w:pPr>
      <w:pBdr>
        <w:bottom w:val="single" w:sz="4" w:space="0" w:color="auto"/>
      </w:pBdr>
      <w:spacing w:before="100"/>
      <w:ind w:left="2980" w:right="3020"/>
      <w:jc w:val="center"/>
    </w:pPr>
  </w:style>
  <w:style w:type="paragraph" w:customStyle="1" w:styleId="N-line2">
    <w:name w:val="N-line2"/>
    <w:basedOn w:val="Normal"/>
    <w:rsid w:val="00B853B3"/>
    <w:pPr>
      <w:pBdr>
        <w:bottom w:val="single" w:sz="8" w:space="0" w:color="auto"/>
      </w:pBdr>
    </w:pPr>
  </w:style>
  <w:style w:type="paragraph" w:customStyle="1" w:styleId="EndNote">
    <w:name w:val="EndNote"/>
    <w:basedOn w:val="BillBasicHeading"/>
    <w:rsid w:val="00B853B3"/>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853B3"/>
    <w:pPr>
      <w:tabs>
        <w:tab w:val="left" w:pos="700"/>
      </w:tabs>
      <w:spacing w:before="160"/>
      <w:ind w:left="700" w:hanging="700"/>
    </w:pPr>
    <w:rPr>
      <w:rFonts w:ascii="Arial (W1)" w:hAnsi="Arial (W1)"/>
    </w:rPr>
  </w:style>
  <w:style w:type="paragraph" w:customStyle="1" w:styleId="PenaltyHeading">
    <w:name w:val="PenaltyHeading"/>
    <w:basedOn w:val="Normal"/>
    <w:rsid w:val="00B853B3"/>
    <w:pPr>
      <w:tabs>
        <w:tab w:val="left" w:pos="1100"/>
      </w:tabs>
      <w:spacing w:before="120"/>
      <w:ind w:left="1100" w:hanging="1100"/>
    </w:pPr>
    <w:rPr>
      <w:rFonts w:ascii="Arial" w:hAnsi="Arial"/>
      <w:b/>
      <w:sz w:val="20"/>
    </w:rPr>
  </w:style>
  <w:style w:type="paragraph" w:customStyle="1" w:styleId="05EndNote">
    <w:name w:val="05EndNote"/>
    <w:basedOn w:val="Normal"/>
    <w:rsid w:val="00B853B3"/>
  </w:style>
  <w:style w:type="paragraph" w:customStyle="1" w:styleId="03Schedule">
    <w:name w:val="03Schedule"/>
    <w:basedOn w:val="Normal"/>
    <w:rsid w:val="00B853B3"/>
  </w:style>
  <w:style w:type="paragraph" w:customStyle="1" w:styleId="ISched-heading">
    <w:name w:val="I Sched-heading"/>
    <w:basedOn w:val="BillBasicHeading"/>
    <w:next w:val="Normal"/>
    <w:rsid w:val="00B853B3"/>
    <w:pPr>
      <w:spacing w:before="320"/>
      <w:ind w:left="2600" w:hanging="2600"/>
    </w:pPr>
    <w:rPr>
      <w:sz w:val="34"/>
    </w:rPr>
  </w:style>
  <w:style w:type="paragraph" w:customStyle="1" w:styleId="ISched-Part">
    <w:name w:val="I Sched-Part"/>
    <w:basedOn w:val="BillBasicHeading"/>
    <w:rsid w:val="00B853B3"/>
    <w:pPr>
      <w:spacing w:before="380"/>
      <w:ind w:left="2600" w:hanging="2600"/>
    </w:pPr>
    <w:rPr>
      <w:sz w:val="32"/>
    </w:rPr>
  </w:style>
  <w:style w:type="paragraph" w:customStyle="1" w:styleId="ISched-form">
    <w:name w:val="I Sched-form"/>
    <w:basedOn w:val="BillBasicHeading"/>
    <w:rsid w:val="00B853B3"/>
    <w:pPr>
      <w:tabs>
        <w:tab w:val="right" w:pos="7200"/>
      </w:tabs>
      <w:spacing w:before="240"/>
      <w:ind w:left="2600" w:hanging="2600"/>
    </w:pPr>
    <w:rPr>
      <w:sz w:val="28"/>
    </w:rPr>
  </w:style>
  <w:style w:type="paragraph" w:customStyle="1" w:styleId="ISchclauseheading">
    <w:name w:val="I Sch clause heading"/>
    <w:basedOn w:val="BillBasic"/>
    <w:rsid w:val="00B853B3"/>
    <w:pPr>
      <w:keepNext/>
      <w:tabs>
        <w:tab w:val="left" w:pos="1100"/>
      </w:tabs>
      <w:spacing w:before="240"/>
      <w:ind w:left="1100" w:hanging="1100"/>
      <w:jc w:val="left"/>
    </w:pPr>
    <w:rPr>
      <w:rFonts w:ascii="Arial" w:hAnsi="Arial"/>
      <w:b/>
    </w:rPr>
  </w:style>
  <w:style w:type="paragraph" w:customStyle="1" w:styleId="IMain">
    <w:name w:val="I Main"/>
    <w:basedOn w:val="Amain"/>
    <w:rsid w:val="00B853B3"/>
  </w:style>
  <w:style w:type="paragraph" w:customStyle="1" w:styleId="Ipara">
    <w:name w:val="I para"/>
    <w:basedOn w:val="Apara"/>
    <w:rsid w:val="00B853B3"/>
    <w:pPr>
      <w:outlineLvl w:val="9"/>
    </w:pPr>
  </w:style>
  <w:style w:type="paragraph" w:customStyle="1" w:styleId="Isubpara">
    <w:name w:val="I subpara"/>
    <w:basedOn w:val="Asubpara"/>
    <w:rsid w:val="00B853B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853B3"/>
    <w:pPr>
      <w:tabs>
        <w:tab w:val="clear" w:pos="2400"/>
        <w:tab w:val="clear" w:pos="2600"/>
        <w:tab w:val="right" w:pos="2460"/>
        <w:tab w:val="left" w:pos="2660"/>
      </w:tabs>
      <w:ind w:left="2660" w:hanging="2660"/>
    </w:pPr>
  </w:style>
  <w:style w:type="character" w:customStyle="1" w:styleId="CharSectNo">
    <w:name w:val="CharSectNo"/>
    <w:basedOn w:val="DefaultParagraphFont"/>
    <w:rsid w:val="00B853B3"/>
  </w:style>
  <w:style w:type="character" w:customStyle="1" w:styleId="CharDivNo">
    <w:name w:val="CharDivNo"/>
    <w:basedOn w:val="DefaultParagraphFont"/>
    <w:rsid w:val="00B853B3"/>
  </w:style>
  <w:style w:type="character" w:customStyle="1" w:styleId="CharDivText">
    <w:name w:val="CharDivText"/>
    <w:basedOn w:val="DefaultParagraphFont"/>
    <w:rsid w:val="00B853B3"/>
  </w:style>
  <w:style w:type="character" w:customStyle="1" w:styleId="CharPartNo">
    <w:name w:val="CharPartNo"/>
    <w:basedOn w:val="DefaultParagraphFont"/>
    <w:rsid w:val="00B853B3"/>
  </w:style>
  <w:style w:type="paragraph" w:customStyle="1" w:styleId="Placeholder">
    <w:name w:val="Placeholder"/>
    <w:basedOn w:val="Normal"/>
    <w:rsid w:val="00B853B3"/>
    <w:rPr>
      <w:sz w:val="10"/>
    </w:rPr>
  </w:style>
  <w:style w:type="paragraph" w:styleId="PlainText">
    <w:name w:val="Plain Text"/>
    <w:basedOn w:val="Normal"/>
    <w:rsid w:val="00B853B3"/>
    <w:rPr>
      <w:rFonts w:ascii="Courier New" w:hAnsi="Courier New"/>
      <w:sz w:val="20"/>
    </w:rPr>
  </w:style>
  <w:style w:type="character" w:customStyle="1" w:styleId="CharChapNo">
    <w:name w:val="CharChapNo"/>
    <w:basedOn w:val="DefaultParagraphFont"/>
    <w:rsid w:val="00B853B3"/>
  </w:style>
  <w:style w:type="character" w:customStyle="1" w:styleId="CharChapText">
    <w:name w:val="CharChapText"/>
    <w:basedOn w:val="DefaultParagraphFont"/>
    <w:rsid w:val="00B853B3"/>
  </w:style>
  <w:style w:type="character" w:customStyle="1" w:styleId="CharPartText">
    <w:name w:val="CharPartText"/>
    <w:basedOn w:val="DefaultParagraphFont"/>
    <w:rsid w:val="00B853B3"/>
  </w:style>
  <w:style w:type="paragraph" w:styleId="TOC1">
    <w:name w:val="toc 1"/>
    <w:basedOn w:val="Normal"/>
    <w:next w:val="Normal"/>
    <w:autoRedefine/>
    <w:rsid w:val="00B853B3"/>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B853B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B853B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853B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853B3"/>
  </w:style>
  <w:style w:type="paragraph" w:styleId="Title">
    <w:name w:val="Title"/>
    <w:basedOn w:val="Normal"/>
    <w:qFormat/>
    <w:rsid w:val="00F81074"/>
    <w:pPr>
      <w:spacing w:before="240" w:after="60"/>
      <w:jc w:val="center"/>
      <w:outlineLvl w:val="0"/>
    </w:pPr>
    <w:rPr>
      <w:rFonts w:ascii="Arial" w:hAnsi="Arial" w:cs="Arial"/>
      <w:b/>
      <w:bCs/>
      <w:kern w:val="28"/>
      <w:sz w:val="32"/>
      <w:szCs w:val="32"/>
    </w:rPr>
  </w:style>
  <w:style w:type="paragraph" w:styleId="Signature">
    <w:name w:val="Signature"/>
    <w:basedOn w:val="Normal"/>
    <w:rsid w:val="00B853B3"/>
    <w:pPr>
      <w:ind w:left="4252"/>
    </w:pPr>
  </w:style>
  <w:style w:type="paragraph" w:customStyle="1" w:styleId="ActNo">
    <w:name w:val="ActNo"/>
    <w:basedOn w:val="BillBasicHeading"/>
    <w:rsid w:val="00B853B3"/>
    <w:pPr>
      <w:keepNext w:val="0"/>
      <w:tabs>
        <w:tab w:val="clear" w:pos="2600"/>
      </w:tabs>
      <w:spacing w:before="220"/>
    </w:pPr>
  </w:style>
  <w:style w:type="paragraph" w:customStyle="1" w:styleId="aParaNote">
    <w:name w:val="aParaNote"/>
    <w:basedOn w:val="BillBasic"/>
    <w:rsid w:val="00B853B3"/>
    <w:pPr>
      <w:ind w:left="2840" w:hanging="1240"/>
    </w:pPr>
    <w:rPr>
      <w:sz w:val="20"/>
    </w:rPr>
  </w:style>
  <w:style w:type="paragraph" w:customStyle="1" w:styleId="aExamNum">
    <w:name w:val="aExamNum"/>
    <w:basedOn w:val="aExam"/>
    <w:rsid w:val="00B853B3"/>
    <w:pPr>
      <w:ind w:left="1500" w:hanging="400"/>
    </w:pPr>
  </w:style>
  <w:style w:type="paragraph" w:customStyle="1" w:styleId="LongTitle">
    <w:name w:val="LongTitle"/>
    <w:basedOn w:val="BillBasic"/>
    <w:rsid w:val="00B853B3"/>
    <w:pPr>
      <w:spacing w:before="300"/>
    </w:pPr>
  </w:style>
  <w:style w:type="paragraph" w:customStyle="1" w:styleId="Minister">
    <w:name w:val="Minister"/>
    <w:basedOn w:val="BillBasic"/>
    <w:rsid w:val="00B853B3"/>
    <w:pPr>
      <w:spacing w:before="640"/>
      <w:jc w:val="right"/>
    </w:pPr>
    <w:rPr>
      <w:caps/>
    </w:rPr>
  </w:style>
  <w:style w:type="paragraph" w:customStyle="1" w:styleId="DateLine">
    <w:name w:val="DateLine"/>
    <w:basedOn w:val="BillBasic"/>
    <w:rsid w:val="00B853B3"/>
    <w:pPr>
      <w:tabs>
        <w:tab w:val="left" w:pos="4320"/>
      </w:tabs>
    </w:pPr>
  </w:style>
  <w:style w:type="paragraph" w:customStyle="1" w:styleId="madeunder">
    <w:name w:val="made under"/>
    <w:basedOn w:val="BillBasic"/>
    <w:rsid w:val="00B853B3"/>
    <w:pPr>
      <w:spacing w:before="240"/>
    </w:pPr>
  </w:style>
  <w:style w:type="paragraph" w:customStyle="1" w:styleId="EndNoteSubHeading">
    <w:name w:val="EndNoteSubHeading"/>
    <w:basedOn w:val="Normal"/>
    <w:next w:val="EndNoteText"/>
    <w:rsid w:val="00F81074"/>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B853B3"/>
    <w:pPr>
      <w:tabs>
        <w:tab w:val="left" w:pos="700"/>
        <w:tab w:val="right" w:pos="6160"/>
      </w:tabs>
      <w:spacing w:before="80"/>
      <w:ind w:left="700" w:hanging="700"/>
    </w:pPr>
    <w:rPr>
      <w:sz w:val="20"/>
    </w:rPr>
  </w:style>
  <w:style w:type="paragraph" w:customStyle="1" w:styleId="BillBasicItalics">
    <w:name w:val="BillBasicItalics"/>
    <w:basedOn w:val="BillBasic"/>
    <w:rsid w:val="00B853B3"/>
    <w:rPr>
      <w:i/>
    </w:rPr>
  </w:style>
  <w:style w:type="paragraph" w:customStyle="1" w:styleId="00SigningPage">
    <w:name w:val="00SigningPage"/>
    <w:basedOn w:val="Normal"/>
    <w:rsid w:val="00B853B3"/>
  </w:style>
  <w:style w:type="paragraph" w:customStyle="1" w:styleId="Aparareturn">
    <w:name w:val="A para return"/>
    <w:basedOn w:val="BillBasic"/>
    <w:rsid w:val="00B853B3"/>
    <w:pPr>
      <w:ind w:left="1600"/>
    </w:pPr>
  </w:style>
  <w:style w:type="paragraph" w:customStyle="1" w:styleId="Asubparareturn">
    <w:name w:val="A subpara return"/>
    <w:basedOn w:val="BillBasic"/>
    <w:rsid w:val="00B853B3"/>
    <w:pPr>
      <w:ind w:left="2100"/>
    </w:pPr>
  </w:style>
  <w:style w:type="paragraph" w:customStyle="1" w:styleId="CommentNum">
    <w:name w:val="CommentNum"/>
    <w:basedOn w:val="Comment"/>
    <w:rsid w:val="00B853B3"/>
    <w:pPr>
      <w:ind w:left="1800" w:hanging="1800"/>
    </w:pPr>
  </w:style>
  <w:style w:type="paragraph" w:styleId="TOC8">
    <w:name w:val="toc 8"/>
    <w:basedOn w:val="TOC3"/>
    <w:next w:val="Normal"/>
    <w:autoRedefine/>
    <w:rsid w:val="00B853B3"/>
    <w:pPr>
      <w:keepNext w:val="0"/>
      <w:spacing w:before="120"/>
    </w:pPr>
  </w:style>
  <w:style w:type="paragraph" w:customStyle="1" w:styleId="Judges">
    <w:name w:val="Judges"/>
    <w:basedOn w:val="Minister"/>
    <w:rsid w:val="00B853B3"/>
    <w:pPr>
      <w:spacing w:before="180"/>
    </w:pPr>
  </w:style>
  <w:style w:type="paragraph" w:customStyle="1" w:styleId="BillFor">
    <w:name w:val="BillFor"/>
    <w:basedOn w:val="BillBasicHeading"/>
    <w:rsid w:val="00B853B3"/>
    <w:pPr>
      <w:keepNext w:val="0"/>
      <w:spacing w:before="320"/>
      <w:jc w:val="both"/>
    </w:pPr>
    <w:rPr>
      <w:sz w:val="28"/>
    </w:rPr>
  </w:style>
  <w:style w:type="paragraph" w:customStyle="1" w:styleId="draft">
    <w:name w:val="draft"/>
    <w:basedOn w:val="Normal"/>
    <w:rsid w:val="00B853B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853B3"/>
    <w:pPr>
      <w:spacing w:line="260" w:lineRule="atLeast"/>
      <w:jc w:val="center"/>
    </w:pPr>
  </w:style>
  <w:style w:type="paragraph" w:customStyle="1" w:styleId="Amainbullet">
    <w:name w:val="A main bullet"/>
    <w:basedOn w:val="BillBasic"/>
    <w:rsid w:val="00B853B3"/>
    <w:pPr>
      <w:spacing w:before="60"/>
      <w:ind w:left="1500" w:hanging="400"/>
    </w:pPr>
  </w:style>
  <w:style w:type="paragraph" w:customStyle="1" w:styleId="Aparabullet">
    <w:name w:val="A para bullet"/>
    <w:basedOn w:val="BillBasic"/>
    <w:rsid w:val="00B853B3"/>
    <w:pPr>
      <w:spacing w:before="60"/>
      <w:ind w:left="2000" w:hanging="400"/>
    </w:pPr>
  </w:style>
  <w:style w:type="paragraph" w:customStyle="1" w:styleId="Asubparabullet">
    <w:name w:val="A subpara bullet"/>
    <w:basedOn w:val="BillBasic"/>
    <w:rsid w:val="00B853B3"/>
    <w:pPr>
      <w:spacing w:before="60"/>
      <w:ind w:left="2540" w:hanging="400"/>
    </w:pPr>
  </w:style>
  <w:style w:type="paragraph" w:customStyle="1" w:styleId="aDefpara">
    <w:name w:val="aDef para"/>
    <w:basedOn w:val="Apara"/>
    <w:rsid w:val="00B853B3"/>
  </w:style>
  <w:style w:type="paragraph" w:customStyle="1" w:styleId="aDefsubpara">
    <w:name w:val="aDef subpara"/>
    <w:basedOn w:val="Asubpara"/>
    <w:rsid w:val="00B853B3"/>
  </w:style>
  <w:style w:type="paragraph" w:customStyle="1" w:styleId="Idefpara">
    <w:name w:val="I def para"/>
    <w:basedOn w:val="Ipara"/>
    <w:rsid w:val="00B853B3"/>
  </w:style>
  <w:style w:type="paragraph" w:customStyle="1" w:styleId="Idefsubpara">
    <w:name w:val="I def subpara"/>
    <w:basedOn w:val="Isubpara"/>
    <w:rsid w:val="00B853B3"/>
  </w:style>
  <w:style w:type="paragraph" w:customStyle="1" w:styleId="Notified">
    <w:name w:val="Notified"/>
    <w:basedOn w:val="BillBasic"/>
    <w:rsid w:val="00B853B3"/>
    <w:pPr>
      <w:spacing w:before="360"/>
      <w:jc w:val="right"/>
    </w:pPr>
    <w:rPr>
      <w:i/>
    </w:rPr>
  </w:style>
  <w:style w:type="paragraph" w:customStyle="1" w:styleId="03ScheduleLandscape">
    <w:name w:val="03ScheduleLandscape"/>
    <w:basedOn w:val="Normal"/>
    <w:rsid w:val="00B853B3"/>
  </w:style>
  <w:style w:type="paragraph" w:customStyle="1" w:styleId="IDict-Heading">
    <w:name w:val="I Dict-Heading"/>
    <w:basedOn w:val="BillBasicHeading"/>
    <w:rsid w:val="00B853B3"/>
    <w:pPr>
      <w:spacing w:before="320"/>
      <w:ind w:left="2600" w:hanging="2600"/>
      <w:jc w:val="both"/>
    </w:pPr>
    <w:rPr>
      <w:sz w:val="34"/>
    </w:rPr>
  </w:style>
  <w:style w:type="paragraph" w:customStyle="1" w:styleId="02TextLandscape">
    <w:name w:val="02TextLandscape"/>
    <w:basedOn w:val="Normal"/>
    <w:rsid w:val="00B853B3"/>
  </w:style>
  <w:style w:type="paragraph" w:styleId="Salutation">
    <w:name w:val="Salutation"/>
    <w:basedOn w:val="Normal"/>
    <w:next w:val="Normal"/>
    <w:semiHidden/>
    <w:rsid w:val="00F81074"/>
  </w:style>
  <w:style w:type="paragraph" w:customStyle="1" w:styleId="aNoteBullet">
    <w:name w:val="aNoteBullet"/>
    <w:basedOn w:val="aNoteSymb"/>
    <w:rsid w:val="00B853B3"/>
    <w:pPr>
      <w:tabs>
        <w:tab w:val="left" w:pos="2200"/>
      </w:tabs>
      <w:spacing w:before="60"/>
      <w:ind w:left="2600" w:hanging="700"/>
    </w:pPr>
  </w:style>
  <w:style w:type="paragraph" w:customStyle="1" w:styleId="aNotess">
    <w:name w:val="aNotess"/>
    <w:basedOn w:val="BillBasic"/>
    <w:rsid w:val="00F81074"/>
    <w:pPr>
      <w:ind w:left="1900" w:hanging="800"/>
    </w:pPr>
    <w:rPr>
      <w:sz w:val="20"/>
    </w:rPr>
  </w:style>
  <w:style w:type="paragraph" w:customStyle="1" w:styleId="aParaNoteBullet">
    <w:name w:val="aParaNoteBullet"/>
    <w:basedOn w:val="aParaNote"/>
    <w:rsid w:val="00B853B3"/>
    <w:pPr>
      <w:tabs>
        <w:tab w:val="left" w:pos="2700"/>
      </w:tabs>
      <w:spacing w:before="60"/>
      <w:ind w:left="3100" w:hanging="700"/>
    </w:pPr>
  </w:style>
  <w:style w:type="paragraph" w:customStyle="1" w:styleId="aNotepar">
    <w:name w:val="aNotepar"/>
    <w:basedOn w:val="BillBasic"/>
    <w:next w:val="Normal"/>
    <w:rsid w:val="00B853B3"/>
    <w:pPr>
      <w:ind w:left="2400" w:hanging="800"/>
    </w:pPr>
    <w:rPr>
      <w:sz w:val="20"/>
    </w:rPr>
  </w:style>
  <w:style w:type="paragraph" w:customStyle="1" w:styleId="aNoteTextpar">
    <w:name w:val="aNoteTextpar"/>
    <w:basedOn w:val="aNotepar"/>
    <w:rsid w:val="00B853B3"/>
    <w:pPr>
      <w:spacing w:before="60"/>
      <w:ind w:firstLine="0"/>
    </w:pPr>
  </w:style>
  <w:style w:type="paragraph" w:customStyle="1" w:styleId="MinisterWord">
    <w:name w:val="MinisterWord"/>
    <w:basedOn w:val="Normal"/>
    <w:rsid w:val="00B853B3"/>
    <w:pPr>
      <w:spacing w:before="60"/>
      <w:jc w:val="right"/>
    </w:pPr>
  </w:style>
  <w:style w:type="paragraph" w:customStyle="1" w:styleId="aExamPara">
    <w:name w:val="aExamPara"/>
    <w:basedOn w:val="aExam"/>
    <w:rsid w:val="00B853B3"/>
    <w:pPr>
      <w:tabs>
        <w:tab w:val="right" w:pos="1720"/>
        <w:tab w:val="left" w:pos="2000"/>
        <w:tab w:val="left" w:pos="2300"/>
      </w:tabs>
      <w:ind w:left="2400" w:hanging="1300"/>
    </w:pPr>
  </w:style>
  <w:style w:type="paragraph" w:customStyle="1" w:styleId="aExamNumText">
    <w:name w:val="aExamNumText"/>
    <w:basedOn w:val="aExam"/>
    <w:rsid w:val="00B853B3"/>
    <w:pPr>
      <w:ind w:left="1500"/>
    </w:pPr>
  </w:style>
  <w:style w:type="paragraph" w:customStyle="1" w:styleId="aExamBullet">
    <w:name w:val="aExamBullet"/>
    <w:basedOn w:val="aExam"/>
    <w:rsid w:val="00B853B3"/>
    <w:pPr>
      <w:tabs>
        <w:tab w:val="left" w:pos="1500"/>
        <w:tab w:val="left" w:pos="2300"/>
      </w:tabs>
      <w:ind w:left="1900" w:hanging="800"/>
    </w:pPr>
  </w:style>
  <w:style w:type="paragraph" w:customStyle="1" w:styleId="aNotePara">
    <w:name w:val="aNotePara"/>
    <w:basedOn w:val="aNote"/>
    <w:rsid w:val="00B853B3"/>
    <w:pPr>
      <w:tabs>
        <w:tab w:val="right" w:pos="2140"/>
        <w:tab w:val="left" w:pos="2400"/>
      </w:tabs>
      <w:spacing w:before="60"/>
      <w:ind w:left="2400" w:hanging="1300"/>
    </w:pPr>
  </w:style>
  <w:style w:type="paragraph" w:customStyle="1" w:styleId="aExplanHeading">
    <w:name w:val="aExplanHeading"/>
    <w:basedOn w:val="BillBasicHeading"/>
    <w:next w:val="Normal"/>
    <w:rsid w:val="00B853B3"/>
    <w:rPr>
      <w:rFonts w:ascii="Arial (W1)" w:hAnsi="Arial (W1)"/>
      <w:sz w:val="18"/>
    </w:rPr>
  </w:style>
  <w:style w:type="paragraph" w:customStyle="1" w:styleId="aExplanText">
    <w:name w:val="aExplanText"/>
    <w:basedOn w:val="BillBasic"/>
    <w:rsid w:val="00B853B3"/>
    <w:rPr>
      <w:sz w:val="20"/>
    </w:rPr>
  </w:style>
  <w:style w:type="paragraph" w:customStyle="1" w:styleId="aParaNotePara">
    <w:name w:val="aParaNotePara"/>
    <w:basedOn w:val="aNoteParaSymb"/>
    <w:rsid w:val="00B853B3"/>
    <w:pPr>
      <w:tabs>
        <w:tab w:val="clear" w:pos="2140"/>
        <w:tab w:val="clear" w:pos="2400"/>
        <w:tab w:val="right" w:pos="2644"/>
      </w:tabs>
      <w:ind w:left="3320" w:hanging="1720"/>
    </w:pPr>
  </w:style>
  <w:style w:type="character" w:customStyle="1" w:styleId="charBold">
    <w:name w:val="charBold"/>
    <w:basedOn w:val="DefaultParagraphFont"/>
    <w:rsid w:val="00B853B3"/>
    <w:rPr>
      <w:b/>
    </w:rPr>
  </w:style>
  <w:style w:type="character" w:customStyle="1" w:styleId="charBoldItals">
    <w:name w:val="charBoldItals"/>
    <w:basedOn w:val="DefaultParagraphFont"/>
    <w:rsid w:val="00B853B3"/>
    <w:rPr>
      <w:b/>
      <w:i/>
    </w:rPr>
  </w:style>
  <w:style w:type="character" w:customStyle="1" w:styleId="charItals">
    <w:name w:val="charItals"/>
    <w:basedOn w:val="DefaultParagraphFont"/>
    <w:rsid w:val="00B853B3"/>
    <w:rPr>
      <w:i/>
    </w:rPr>
  </w:style>
  <w:style w:type="character" w:customStyle="1" w:styleId="charUnderline">
    <w:name w:val="charUnderline"/>
    <w:basedOn w:val="DefaultParagraphFont"/>
    <w:rsid w:val="00B853B3"/>
    <w:rPr>
      <w:u w:val="single"/>
    </w:rPr>
  </w:style>
  <w:style w:type="paragraph" w:customStyle="1" w:styleId="TableHd">
    <w:name w:val="TableHd"/>
    <w:basedOn w:val="Normal"/>
    <w:rsid w:val="00B853B3"/>
    <w:pPr>
      <w:keepNext/>
      <w:spacing w:before="300"/>
      <w:ind w:left="1200" w:hanging="1200"/>
    </w:pPr>
    <w:rPr>
      <w:rFonts w:ascii="Arial" w:hAnsi="Arial"/>
      <w:b/>
      <w:sz w:val="20"/>
    </w:rPr>
  </w:style>
  <w:style w:type="paragraph" w:customStyle="1" w:styleId="TableColHd">
    <w:name w:val="TableColHd"/>
    <w:basedOn w:val="Normal"/>
    <w:rsid w:val="00B853B3"/>
    <w:pPr>
      <w:keepNext/>
      <w:spacing w:after="60"/>
    </w:pPr>
    <w:rPr>
      <w:rFonts w:ascii="Arial" w:hAnsi="Arial"/>
      <w:b/>
      <w:sz w:val="18"/>
    </w:rPr>
  </w:style>
  <w:style w:type="paragraph" w:customStyle="1" w:styleId="PenaltyPara">
    <w:name w:val="PenaltyPara"/>
    <w:basedOn w:val="Normal"/>
    <w:rsid w:val="00B853B3"/>
    <w:pPr>
      <w:tabs>
        <w:tab w:val="right" w:pos="1360"/>
      </w:tabs>
      <w:spacing w:before="60"/>
      <w:ind w:left="1600" w:hanging="1600"/>
      <w:jc w:val="both"/>
    </w:pPr>
  </w:style>
  <w:style w:type="paragraph" w:customStyle="1" w:styleId="tablepara">
    <w:name w:val="table para"/>
    <w:basedOn w:val="Normal"/>
    <w:rsid w:val="00B853B3"/>
    <w:pPr>
      <w:tabs>
        <w:tab w:val="right" w:pos="800"/>
        <w:tab w:val="left" w:pos="1100"/>
      </w:tabs>
      <w:spacing w:before="80" w:after="60"/>
      <w:ind w:left="1100" w:hanging="1100"/>
    </w:pPr>
  </w:style>
  <w:style w:type="paragraph" w:customStyle="1" w:styleId="tablesubpara">
    <w:name w:val="table subpara"/>
    <w:basedOn w:val="Normal"/>
    <w:rsid w:val="00B853B3"/>
    <w:pPr>
      <w:tabs>
        <w:tab w:val="right" w:pos="1500"/>
        <w:tab w:val="left" w:pos="1800"/>
      </w:tabs>
      <w:spacing w:before="80" w:after="60"/>
      <w:ind w:left="1800" w:hanging="1800"/>
    </w:pPr>
  </w:style>
  <w:style w:type="paragraph" w:customStyle="1" w:styleId="TableText">
    <w:name w:val="TableText"/>
    <w:basedOn w:val="Normal"/>
    <w:rsid w:val="00B853B3"/>
    <w:pPr>
      <w:spacing w:before="60" w:after="60"/>
    </w:pPr>
  </w:style>
  <w:style w:type="paragraph" w:customStyle="1" w:styleId="IshadedH5Sec">
    <w:name w:val="I shaded H5 Sec"/>
    <w:basedOn w:val="AH5Sec"/>
    <w:rsid w:val="00B853B3"/>
    <w:pPr>
      <w:shd w:val="pct25" w:color="auto" w:fill="auto"/>
      <w:outlineLvl w:val="9"/>
    </w:pPr>
  </w:style>
  <w:style w:type="paragraph" w:customStyle="1" w:styleId="IshadedSchClause">
    <w:name w:val="I shaded Sch Clause"/>
    <w:basedOn w:val="IshadedH5Sec"/>
    <w:rsid w:val="00B853B3"/>
  </w:style>
  <w:style w:type="paragraph" w:customStyle="1" w:styleId="Penalty">
    <w:name w:val="Penalty"/>
    <w:basedOn w:val="Amainreturn"/>
    <w:rsid w:val="00B853B3"/>
  </w:style>
  <w:style w:type="paragraph" w:customStyle="1" w:styleId="aNoteText">
    <w:name w:val="aNoteText"/>
    <w:basedOn w:val="aNoteSymb"/>
    <w:rsid w:val="00B853B3"/>
    <w:pPr>
      <w:spacing w:before="60"/>
      <w:ind w:firstLine="0"/>
    </w:pPr>
  </w:style>
  <w:style w:type="paragraph" w:customStyle="1" w:styleId="aExamINum">
    <w:name w:val="aExamINum"/>
    <w:basedOn w:val="aExam"/>
    <w:rsid w:val="00F81074"/>
    <w:pPr>
      <w:tabs>
        <w:tab w:val="left" w:pos="1500"/>
      </w:tabs>
      <w:ind w:left="1500" w:hanging="400"/>
    </w:pPr>
  </w:style>
  <w:style w:type="paragraph" w:customStyle="1" w:styleId="AExamIPara">
    <w:name w:val="AExamIPara"/>
    <w:basedOn w:val="aExam"/>
    <w:rsid w:val="00B853B3"/>
    <w:pPr>
      <w:tabs>
        <w:tab w:val="right" w:pos="1720"/>
        <w:tab w:val="left" w:pos="2000"/>
      </w:tabs>
      <w:ind w:left="2000" w:hanging="900"/>
    </w:pPr>
  </w:style>
  <w:style w:type="paragraph" w:customStyle="1" w:styleId="AH3sec">
    <w:name w:val="A H3 sec"/>
    <w:basedOn w:val="Normal"/>
    <w:next w:val="Amain"/>
    <w:rsid w:val="00F81074"/>
    <w:pPr>
      <w:keepNext/>
      <w:keepLines/>
      <w:numPr>
        <w:numId w:val="2"/>
      </w:numPr>
      <w:pBdr>
        <w:top w:val="single" w:sz="4" w:space="1" w:color="auto"/>
      </w:pBdr>
      <w:spacing w:before="180" w:after="60"/>
    </w:pPr>
    <w:rPr>
      <w:rFonts w:ascii="Arial" w:hAnsi="Arial" w:cs="Arial"/>
      <w:b/>
      <w:bCs/>
      <w:sz w:val="22"/>
      <w:szCs w:val="22"/>
    </w:rPr>
  </w:style>
  <w:style w:type="paragraph" w:customStyle="1" w:styleId="aExamHdgss">
    <w:name w:val="aExamHdgss"/>
    <w:basedOn w:val="BillBasicHeading"/>
    <w:next w:val="Normal"/>
    <w:rsid w:val="00B853B3"/>
    <w:pPr>
      <w:tabs>
        <w:tab w:val="clear" w:pos="2600"/>
      </w:tabs>
      <w:ind w:left="1100"/>
    </w:pPr>
    <w:rPr>
      <w:sz w:val="18"/>
    </w:rPr>
  </w:style>
  <w:style w:type="paragraph" w:customStyle="1" w:styleId="aExamss">
    <w:name w:val="aExamss"/>
    <w:basedOn w:val="aNoteSymb"/>
    <w:rsid w:val="00B853B3"/>
    <w:pPr>
      <w:spacing w:before="60"/>
      <w:ind w:left="1100" w:firstLine="0"/>
    </w:pPr>
  </w:style>
  <w:style w:type="paragraph" w:customStyle="1" w:styleId="aExamHdgpar">
    <w:name w:val="aExamHdgpar"/>
    <w:basedOn w:val="aExamHdgss"/>
    <w:next w:val="Normal"/>
    <w:rsid w:val="00B853B3"/>
    <w:pPr>
      <w:ind w:left="1600"/>
    </w:pPr>
  </w:style>
  <w:style w:type="paragraph" w:customStyle="1" w:styleId="aExampar">
    <w:name w:val="aExampar"/>
    <w:basedOn w:val="aExamss"/>
    <w:rsid w:val="00B853B3"/>
    <w:pPr>
      <w:ind w:left="1600"/>
    </w:pPr>
  </w:style>
  <w:style w:type="paragraph" w:customStyle="1" w:styleId="aExamINumss">
    <w:name w:val="aExamINumss"/>
    <w:basedOn w:val="aExamss"/>
    <w:rsid w:val="00B853B3"/>
    <w:pPr>
      <w:tabs>
        <w:tab w:val="left" w:pos="1500"/>
      </w:tabs>
      <w:ind w:left="1500" w:hanging="400"/>
    </w:pPr>
  </w:style>
  <w:style w:type="paragraph" w:customStyle="1" w:styleId="aExamINumpar">
    <w:name w:val="aExamINumpar"/>
    <w:basedOn w:val="aExampar"/>
    <w:rsid w:val="00B853B3"/>
    <w:pPr>
      <w:tabs>
        <w:tab w:val="left" w:pos="2000"/>
      </w:tabs>
      <w:ind w:left="2000" w:hanging="400"/>
    </w:pPr>
  </w:style>
  <w:style w:type="paragraph" w:customStyle="1" w:styleId="aExamNumTextss">
    <w:name w:val="aExamNumTextss"/>
    <w:basedOn w:val="aExamss"/>
    <w:rsid w:val="00B853B3"/>
    <w:pPr>
      <w:ind w:left="1500"/>
    </w:pPr>
  </w:style>
  <w:style w:type="paragraph" w:customStyle="1" w:styleId="aExamNumTextpar">
    <w:name w:val="aExamNumTextpar"/>
    <w:basedOn w:val="aExampar"/>
    <w:rsid w:val="00F81074"/>
    <w:pPr>
      <w:ind w:left="2000"/>
    </w:pPr>
  </w:style>
  <w:style w:type="paragraph" w:customStyle="1" w:styleId="aExamBulletss">
    <w:name w:val="aExamBulletss"/>
    <w:basedOn w:val="aExamss"/>
    <w:rsid w:val="00B853B3"/>
    <w:pPr>
      <w:ind w:left="1500" w:hanging="400"/>
    </w:pPr>
  </w:style>
  <w:style w:type="paragraph" w:customStyle="1" w:styleId="aExamBulletpar">
    <w:name w:val="aExamBulletpar"/>
    <w:basedOn w:val="aExampar"/>
    <w:rsid w:val="00B853B3"/>
    <w:pPr>
      <w:ind w:left="2000" w:hanging="400"/>
    </w:pPr>
  </w:style>
  <w:style w:type="paragraph" w:customStyle="1" w:styleId="aExamHdgsubpar">
    <w:name w:val="aExamHdgsubpar"/>
    <w:basedOn w:val="aExamHdgss"/>
    <w:next w:val="Normal"/>
    <w:rsid w:val="00B853B3"/>
    <w:pPr>
      <w:ind w:left="2140"/>
    </w:pPr>
  </w:style>
  <w:style w:type="paragraph" w:customStyle="1" w:styleId="aExamsubpar">
    <w:name w:val="aExamsubpar"/>
    <w:basedOn w:val="aExamss"/>
    <w:rsid w:val="00B853B3"/>
    <w:pPr>
      <w:ind w:left="2140"/>
    </w:pPr>
  </w:style>
  <w:style w:type="paragraph" w:customStyle="1" w:styleId="aExamNumsubpar">
    <w:name w:val="aExamNumsubpar"/>
    <w:basedOn w:val="aExamsubpar"/>
    <w:rsid w:val="00F81074"/>
    <w:pPr>
      <w:tabs>
        <w:tab w:val="left" w:pos="2540"/>
      </w:tabs>
      <w:ind w:left="2540" w:hanging="400"/>
    </w:pPr>
  </w:style>
  <w:style w:type="paragraph" w:customStyle="1" w:styleId="aExamNumTextsubpar">
    <w:name w:val="aExamNumTextsubpar"/>
    <w:basedOn w:val="aExampar"/>
    <w:rsid w:val="00F81074"/>
    <w:pPr>
      <w:ind w:left="2540"/>
    </w:pPr>
  </w:style>
  <w:style w:type="paragraph" w:customStyle="1" w:styleId="aExamBulletsubpar">
    <w:name w:val="aExamBulletsubpar"/>
    <w:basedOn w:val="aExamsubpar"/>
    <w:rsid w:val="00F81074"/>
    <w:pPr>
      <w:numPr>
        <w:numId w:val="3"/>
      </w:numPr>
    </w:pPr>
  </w:style>
  <w:style w:type="paragraph" w:customStyle="1" w:styleId="aNoteTextss">
    <w:name w:val="aNoteTextss"/>
    <w:basedOn w:val="Normal"/>
    <w:rsid w:val="00B853B3"/>
    <w:pPr>
      <w:spacing w:before="60"/>
      <w:ind w:left="1900"/>
      <w:jc w:val="both"/>
    </w:pPr>
    <w:rPr>
      <w:sz w:val="20"/>
    </w:rPr>
  </w:style>
  <w:style w:type="paragraph" w:customStyle="1" w:styleId="aNoteParass">
    <w:name w:val="aNoteParass"/>
    <w:basedOn w:val="Normal"/>
    <w:rsid w:val="00B853B3"/>
    <w:pPr>
      <w:tabs>
        <w:tab w:val="right" w:pos="2140"/>
        <w:tab w:val="left" w:pos="2400"/>
      </w:tabs>
      <w:spacing w:before="60"/>
      <w:ind w:left="2400" w:hanging="1300"/>
      <w:jc w:val="both"/>
    </w:pPr>
    <w:rPr>
      <w:sz w:val="20"/>
    </w:rPr>
  </w:style>
  <w:style w:type="paragraph" w:customStyle="1" w:styleId="aNoteParapar">
    <w:name w:val="aNoteParapar"/>
    <w:basedOn w:val="aNotepar"/>
    <w:rsid w:val="00B853B3"/>
    <w:pPr>
      <w:tabs>
        <w:tab w:val="right" w:pos="2640"/>
      </w:tabs>
      <w:spacing w:before="60"/>
      <w:ind w:left="2920" w:hanging="1320"/>
    </w:pPr>
  </w:style>
  <w:style w:type="paragraph" w:customStyle="1" w:styleId="aNotesubpar">
    <w:name w:val="aNotesubpar"/>
    <w:basedOn w:val="BillBasic"/>
    <w:next w:val="Normal"/>
    <w:rsid w:val="00B853B3"/>
    <w:pPr>
      <w:ind w:left="2940" w:hanging="800"/>
    </w:pPr>
    <w:rPr>
      <w:sz w:val="20"/>
    </w:rPr>
  </w:style>
  <w:style w:type="paragraph" w:customStyle="1" w:styleId="aNoteTextsubpar">
    <w:name w:val="aNoteTextsubpar"/>
    <w:basedOn w:val="aNotesubpar"/>
    <w:rsid w:val="00B853B3"/>
    <w:pPr>
      <w:spacing w:before="60"/>
      <w:ind w:firstLine="0"/>
    </w:pPr>
  </w:style>
  <w:style w:type="paragraph" w:customStyle="1" w:styleId="aNoteParasubpar">
    <w:name w:val="aNoteParasubpar"/>
    <w:basedOn w:val="aNotesubpar"/>
    <w:rsid w:val="00F81074"/>
    <w:pPr>
      <w:tabs>
        <w:tab w:val="right" w:pos="3180"/>
      </w:tabs>
      <w:spacing w:before="0"/>
      <w:ind w:left="3460" w:hanging="1320"/>
    </w:pPr>
  </w:style>
  <w:style w:type="paragraph" w:customStyle="1" w:styleId="aNoteBulletann">
    <w:name w:val="aNoteBulletann"/>
    <w:basedOn w:val="aNotess"/>
    <w:rsid w:val="00F81074"/>
    <w:pPr>
      <w:tabs>
        <w:tab w:val="left" w:pos="2200"/>
      </w:tabs>
      <w:spacing w:before="0"/>
      <w:ind w:left="0" w:firstLine="0"/>
    </w:pPr>
  </w:style>
  <w:style w:type="paragraph" w:customStyle="1" w:styleId="aNoteBulletparann">
    <w:name w:val="aNoteBulletparann"/>
    <w:basedOn w:val="aNotepar"/>
    <w:rsid w:val="00F81074"/>
    <w:pPr>
      <w:tabs>
        <w:tab w:val="left" w:pos="2700"/>
      </w:tabs>
      <w:spacing w:before="0"/>
      <w:ind w:left="0" w:firstLine="0"/>
    </w:pPr>
  </w:style>
  <w:style w:type="paragraph" w:customStyle="1" w:styleId="aNoteBulletsubpar">
    <w:name w:val="aNoteBulletsubpar"/>
    <w:basedOn w:val="aNotesubpar"/>
    <w:rsid w:val="00F81074"/>
    <w:pPr>
      <w:numPr>
        <w:numId w:val="4"/>
      </w:numPr>
      <w:tabs>
        <w:tab w:val="left" w:pos="3240"/>
      </w:tabs>
      <w:spacing w:before="0"/>
    </w:pPr>
  </w:style>
  <w:style w:type="paragraph" w:customStyle="1" w:styleId="aNoteBulletss">
    <w:name w:val="aNoteBulletss"/>
    <w:basedOn w:val="Normal"/>
    <w:rsid w:val="00B853B3"/>
    <w:pPr>
      <w:spacing w:before="60"/>
      <w:ind w:left="2300" w:hanging="400"/>
      <w:jc w:val="both"/>
    </w:pPr>
    <w:rPr>
      <w:sz w:val="20"/>
    </w:rPr>
  </w:style>
  <w:style w:type="paragraph" w:customStyle="1" w:styleId="aNoteBulletpar">
    <w:name w:val="aNoteBulletpar"/>
    <w:basedOn w:val="aNotepar"/>
    <w:rsid w:val="00B853B3"/>
    <w:pPr>
      <w:spacing w:before="60"/>
      <w:ind w:left="2800" w:hanging="400"/>
    </w:pPr>
  </w:style>
  <w:style w:type="paragraph" w:customStyle="1" w:styleId="aExplanBullet">
    <w:name w:val="aExplanBullet"/>
    <w:basedOn w:val="Normal"/>
    <w:rsid w:val="00B853B3"/>
    <w:pPr>
      <w:spacing w:before="140"/>
      <w:ind w:left="400" w:hanging="400"/>
      <w:jc w:val="both"/>
    </w:pPr>
    <w:rPr>
      <w:snapToGrid w:val="0"/>
      <w:sz w:val="20"/>
    </w:rPr>
  </w:style>
  <w:style w:type="paragraph" w:customStyle="1" w:styleId="AuthLaw">
    <w:name w:val="AuthLaw"/>
    <w:basedOn w:val="BillBasic"/>
    <w:rsid w:val="00F81074"/>
    <w:rPr>
      <w:rFonts w:ascii="Arial" w:hAnsi="Arial" w:cs="Arial"/>
      <w:b/>
      <w:bCs/>
      <w:sz w:val="20"/>
    </w:rPr>
  </w:style>
  <w:style w:type="paragraph" w:customStyle="1" w:styleId="aExamNumpar">
    <w:name w:val="aExamNumpar"/>
    <w:basedOn w:val="aExamINumss"/>
    <w:rsid w:val="00F81074"/>
    <w:pPr>
      <w:tabs>
        <w:tab w:val="clear" w:pos="1500"/>
        <w:tab w:val="left" w:pos="2000"/>
      </w:tabs>
      <w:ind w:left="2000"/>
    </w:pPr>
  </w:style>
  <w:style w:type="paragraph" w:customStyle="1" w:styleId="Schsectionheading">
    <w:name w:val="Sch section heading"/>
    <w:basedOn w:val="BillBasic"/>
    <w:next w:val="Amain"/>
    <w:rsid w:val="00F81074"/>
    <w:pPr>
      <w:spacing w:before="160"/>
      <w:jc w:val="left"/>
      <w:outlineLvl w:val="4"/>
    </w:pPr>
    <w:rPr>
      <w:rFonts w:ascii="Arial" w:hAnsi="Arial" w:cs="Arial"/>
      <w:b/>
      <w:bCs/>
    </w:rPr>
  </w:style>
  <w:style w:type="paragraph" w:customStyle="1" w:styleId="SchApara">
    <w:name w:val="Sch A para"/>
    <w:basedOn w:val="Apara"/>
    <w:rsid w:val="00B853B3"/>
  </w:style>
  <w:style w:type="paragraph" w:customStyle="1" w:styleId="SchAsubpara">
    <w:name w:val="Sch A subpara"/>
    <w:basedOn w:val="Asubpara"/>
    <w:rsid w:val="00B853B3"/>
  </w:style>
  <w:style w:type="paragraph" w:customStyle="1" w:styleId="SchAsubsubpara">
    <w:name w:val="Sch A subsubpara"/>
    <w:basedOn w:val="Asubsubpara"/>
    <w:rsid w:val="00B853B3"/>
  </w:style>
  <w:style w:type="character" w:customStyle="1" w:styleId="charContents">
    <w:name w:val="charContents"/>
    <w:basedOn w:val="DefaultParagraphFont"/>
    <w:rsid w:val="00B853B3"/>
  </w:style>
  <w:style w:type="character" w:customStyle="1" w:styleId="charPage">
    <w:name w:val="charPage"/>
    <w:basedOn w:val="DefaultParagraphFont"/>
    <w:rsid w:val="00B853B3"/>
  </w:style>
  <w:style w:type="paragraph" w:customStyle="1" w:styleId="Letterhead">
    <w:name w:val="Letterhead"/>
    <w:rsid w:val="00F81074"/>
    <w:pPr>
      <w:widowControl w:val="0"/>
      <w:spacing w:after="180"/>
      <w:jc w:val="right"/>
    </w:pPr>
    <w:rPr>
      <w:rFonts w:ascii="Arial" w:hAnsi="Arial" w:cs="Arial"/>
      <w:sz w:val="32"/>
      <w:szCs w:val="32"/>
      <w:lang w:eastAsia="en-US"/>
    </w:rPr>
  </w:style>
  <w:style w:type="character" w:styleId="PageNumber">
    <w:name w:val="page number"/>
    <w:basedOn w:val="DefaultParagraphFont"/>
    <w:rsid w:val="00B853B3"/>
  </w:style>
  <w:style w:type="paragraph" w:styleId="TOC9">
    <w:name w:val="toc 9"/>
    <w:basedOn w:val="Normal"/>
    <w:next w:val="Normal"/>
    <w:autoRedefine/>
    <w:rsid w:val="00B853B3"/>
    <w:pPr>
      <w:ind w:left="1920" w:right="600"/>
    </w:pPr>
  </w:style>
  <w:style w:type="paragraph" w:customStyle="1" w:styleId="Status">
    <w:name w:val="Status"/>
    <w:basedOn w:val="Normal"/>
    <w:rsid w:val="00B853B3"/>
    <w:pPr>
      <w:spacing w:before="280"/>
      <w:jc w:val="center"/>
    </w:pPr>
    <w:rPr>
      <w:rFonts w:ascii="Arial" w:hAnsi="Arial"/>
      <w:sz w:val="14"/>
    </w:rPr>
  </w:style>
  <w:style w:type="paragraph" w:customStyle="1" w:styleId="FooterInfoCentre">
    <w:name w:val="FooterInfoCentre"/>
    <w:basedOn w:val="FooterInfo"/>
    <w:rsid w:val="00B853B3"/>
    <w:pPr>
      <w:spacing w:before="60"/>
      <w:jc w:val="center"/>
    </w:pPr>
  </w:style>
  <w:style w:type="paragraph" w:customStyle="1" w:styleId="00Spine">
    <w:name w:val="00Spine"/>
    <w:basedOn w:val="Normal"/>
    <w:rsid w:val="00B853B3"/>
  </w:style>
  <w:style w:type="paragraph" w:customStyle="1" w:styleId="05Endnote0">
    <w:name w:val="05Endnote"/>
    <w:basedOn w:val="Normal"/>
    <w:rsid w:val="00B853B3"/>
  </w:style>
  <w:style w:type="paragraph" w:customStyle="1" w:styleId="06Copyright">
    <w:name w:val="06Copyright"/>
    <w:basedOn w:val="Normal"/>
    <w:rsid w:val="00B853B3"/>
  </w:style>
  <w:style w:type="paragraph" w:customStyle="1" w:styleId="RepubNo">
    <w:name w:val="RepubNo"/>
    <w:basedOn w:val="BillBasicHeading"/>
    <w:rsid w:val="00B853B3"/>
    <w:pPr>
      <w:keepNext w:val="0"/>
      <w:spacing w:before="600"/>
      <w:jc w:val="both"/>
    </w:pPr>
    <w:rPr>
      <w:sz w:val="26"/>
    </w:rPr>
  </w:style>
  <w:style w:type="paragraph" w:customStyle="1" w:styleId="EffectiveDate">
    <w:name w:val="EffectiveDate"/>
    <w:basedOn w:val="Normal"/>
    <w:rsid w:val="00B853B3"/>
    <w:pPr>
      <w:spacing w:before="120"/>
    </w:pPr>
    <w:rPr>
      <w:rFonts w:ascii="Arial" w:hAnsi="Arial"/>
      <w:b/>
      <w:sz w:val="26"/>
    </w:rPr>
  </w:style>
  <w:style w:type="paragraph" w:customStyle="1" w:styleId="CoverInForce">
    <w:name w:val="CoverInForce"/>
    <w:basedOn w:val="BillBasicHeading"/>
    <w:rsid w:val="00B853B3"/>
    <w:pPr>
      <w:keepNext w:val="0"/>
      <w:spacing w:before="400"/>
    </w:pPr>
    <w:rPr>
      <w:b w:val="0"/>
    </w:rPr>
  </w:style>
  <w:style w:type="paragraph" w:customStyle="1" w:styleId="CoverHeading">
    <w:name w:val="CoverHeading"/>
    <w:basedOn w:val="Normal"/>
    <w:rsid w:val="00B853B3"/>
    <w:rPr>
      <w:rFonts w:ascii="Arial" w:hAnsi="Arial"/>
      <w:b/>
    </w:rPr>
  </w:style>
  <w:style w:type="paragraph" w:customStyle="1" w:styleId="CoverSubHdg">
    <w:name w:val="CoverSubHdg"/>
    <w:basedOn w:val="CoverHeading"/>
    <w:rsid w:val="00B853B3"/>
    <w:pPr>
      <w:spacing w:before="120"/>
    </w:pPr>
    <w:rPr>
      <w:sz w:val="20"/>
    </w:rPr>
  </w:style>
  <w:style w:type="paragraph" w:customStyle="1" w:styleId="CoverActName">
    <w:name w:val="CoverActName"/>
    <w:basedOn w:val="BillBasicHeading"/>
    <w:rsid w:val="00B853B3"/>
    <w:pPr>
      <w:keepNext w:val="0"/>
      <w:spacing w:before="260"/>
    </w:pPr>
  </w:style>
  <w:style w:type="paragraph" w:customStyle="1" w:styleId="CoverText">
    <w:name w:val="CoverText"/>
    <w:basedOn w:val="Normal"/>
    <w:uiPriority w:val="99"/>
    <w:rsid w:val="00B853B3"/>
    <w:pPr>
      <w:spacing w:before="100"/>
      <w:jc w:val="both"/>
    </w:pPr>
    <w:rPr>
      <w:sz w:val="20"/>
    </w:rPr>
  </w:style>
  <w:style w:type="paragraph" w:customStyle="1" w:styleId="CoverTextPara">
    <w:name w:val="CoverTextPara"/>
    <w:basedOn w:val="CoverText"/>
    <w:rsid w:val="00B853B3"/>
    <w:pPr>
      <w:tabs>
        <w:tab w:val="right" w:pos="600"/>
        <w:tab w:val="left" w:pos="840"/>
      </w:tabs>
      <w:ind w:left="840" w:hanging="840"/>
    </w:pPr>
  </w:style>
  <w:style w:type="paragraph" w:customStyle="1" w:styleId="AH1ChapterSymb">
    <w:name w:val="A H1 Chapter Symb"/>
    <w:basedOn w:val="AH1Chapter"/>
    <w:next w:val="AH2Part"/>
    <w:rsid w:val="00B853B3"/>
    <w:pPr>
      <w:tabs>
        <w:tab w:val="clear" w:pos="2600"/>
        <w:tab w:val="left" w:pos="0"/>
      </w:tabs>
      <w:ind w:left="2480" w:hanging="2960"/>
    </w:pPr>
  </w:style>
  <w:style w:type="paragraph" w:customStyle="1" w:styleId="AH2PartSymb">
    <w:name w:val="A H2 Part Symb"/>
    <w:basedOn w:val="AH2Part"/>
    <w:next w:val="AH3Div"/>
    <w:rsid w:val="00B853B3"/>
    <w:pPr>
      <w:tabs>
        <w:tab w:val="clear" w:pos="2600"/>
        <w:tab w:val="left" w:pos="0"/>
      </w:tabs>
      <w:ind w:left="2480" w:hanging="2960"/>
    </w:pPr>
  </w:style>
  <w:style w:type="paragraph" w:customStyle="1" w:styleId="AH3DivSymb">
    <w:name w:val="A H3 Div Symb"/>
    <w:basedOn w:val="AH3Div"/>
    <w:next w:val="AH5Sec"/>
    <w:rsid w:val="00B853B3"/>
    <w:pPr>
      <w:tabs>
        <w:tab w:val="clear" w:pos="2600"/>
        <w:tab w:val="left" w:pos="0"/>
      </w:tabs>
      <w:ind w:left="2480" w:hanging="2960"/>
    </w:pPr>
  </w:style>
  <w:style w:type="paragraph" w:customStyle="1" w:styleId="AH4SubDivSymb">
    <w:name w:val="A H4 SubDiv Symb"/>
    <w:basedOn w:val="AH4SubDiv"/>
    <w:next w:val="AH5Sec"/>
    <w:rsid w:val="00B853B3"/>
    <w:pPr>
      <w:tabs>
        <w:tab w:val="clear" w:pos="2600"/>
        <w:tab w:val="left" w:pos="0"/>
      </w:tabs>
      <w:ind w:left="2480" w:hanging="2960"/>
    </w:pPr>
  </w:style>
  <w:style w:type="paragraph" w:customStyle="1" w:styleId="AH5SecSymb">
    <w:name w:val="A H5 Sec Symb"/>
    <w:basedOn w:val="AH5Sec"/>
    <w:next w:val="Amain"/>
    <w:rsid w:val="00B853B3"/>
    <w:pPr>
      <w:tabs>
        <w:tab w:val="clear" w:pos="1100"/>
        <w:tab w:val="left" w:pos="0"/>
      </w:tabs>
      <w:ind w:hanging="1580"/>
    </w:pPr>
  </w:style>
  <w:style w:type="paragraph" w:customStyle="1" w:styleId="AmainSymb">
    <w:name w:val="A main Symb"/>
    <w:basedOn w:val="Amain"/>
    <w:rsid w:val="00B853B3"/>
    <w:pPr>
      <w:tabs>
        <w:tab w:val="left" w:pos="0"/>
      </w:tabs>
      <w:ind w:left="1120" w:hanging="1600"/>
    </w:pPr>
  </w:style>
  <w:style w:type="paragraph" w:customStyle="1" w:styleId="AparaSymb">
    <w:name w:val="A para Symb"/>
    <w:basedOn w:val="Apara"/>
    <w:rsid w:val="00B853B3"/>
    <w:pPr>
      <w:tabs>
        <w:tab w:val="right" w:pos="0"/>
      </w:tabs>
      <w:ind w:hanging="2080"/>
    </w:pPr>
  </w:style>
  <w:style w:type="paragraph" w:customStyle="1" w:styleId="Assectheading">
    <w:name w:val="A ssect heading"/>
    <w:basedOn w:val="Amain"/>
    <w:rsid w:val="00B853B3"/>
    <w:pPr>
      <w:keepNext/>
      <w:tabs>
        <w:tab w:val="clear" w:pos="900"/>
        <w:tab w:val="clear" w:pos="1100"/>
      </w:tabs>
      <w:spacing w:before="300"/>
      <w:ind w:left="0" w:firstLine="0"/>
      <w:outlineLvl w:val="9"/>
    </w:pPr>
    <w:rPr>
      <w:i/>
    </w:rPr>
  </w:style>
  <w:style w:type="paragraph" w:customStyle="1" w:styleId="AsubparaSymb">
    <w:name w:val="A subpara Symb"/>
    <w:basedOn w:val="Asubpara"/>
    <w:rsid w:val="00B853B3"/>
    <w:pPr>
      <w:tabs>
        <w:tab w:val="left" w:pos="0"/>
      </w:tabs>
      <w:ind w:left="2098" w:hanging="2580"/>
    </w:pPr>
  </w:style>
  <w:style w:type="paragraph" w:customStyle="1" w:styleId="Actdetails">
    <w:name w:val="Act details"/>
    <w:basedOn w:val="Normal"/>
    <w:rsid w:val="00B853B3"/>
    <w:pPr>
      <w:spacing w:before="20"/>
      <w:ind w:left="1400"/>
    </w:pPr>
    <w:rPr>
      <w:rFonts w:ascii="Arial" w:hAnsi="Arial"/>
      <w:sz w:val="20"/>
    </w:rPr>
  </w:style>
  <w:style w:type="paragraph" w:customStyle="1" w:styleId="AmdtEntries">
    <w:name w:val="AmdtEntries"/>
    <w:basedOn w:val="BillBasicHeading"/>
    <w:rsid w:val="00B853B3"/>
    <w:pPr>
      <w:keepNext w:val="0"/>
      <w:tabs>
        <w:tab w:val="clear" w:pos="2600"/>
      </w:tabs>
      <w:spacing w:before="0"/>
      <w:ind w:left="3200" w:hanging="2100"/>
    </w:pPr>
    <w:rPr>
      <w:sz w:val="18"/>
    </w:rPr>
  </w:style>
  <w:style w:type="paragraph" w:customStyle="1" w:styleId="AmdtEntriesDefL2">
    <w:name w:val="AmdtEntriesDefL2"/>
    <w:basedOn w:val="AmdtEntries"/>
    <w:rsid w:val="00B853B3"/>
    <w:pPr>
      <w:tabs>
        <w:tab w:val="left" w:pos="3000"/>
      </w:tabs>
      <w:ind w:left="3600" w:hanging="2500"/>
    </w:pPr>
  </w:style>
  <w:style w:type="paragraph" w:customStyle="1" w:styleId="AmdtsEntriesDefL2">
    <w:name w:val="AmdtsEntriesDefL2"/>
    <w:basedOn w:val="Normal"/>
    <w:rsid w:val="00B853B3"/>
    <w:pPr>
      <w:tabs>
        <w:tab w:val="left" w:pos="3000"/>
      </w:tabs>
      <w:ind w:left="3100" w:hanging="2000"/>
    </w:pPr>
    <w:rPr>
      <w:rFonts w:ascii="Arial" w:hAnsi="Arial"/>
      <w:sz w:val="18"/>
    </w:rPr>
  </w:style>
  <w:style w:type="paragraph" w:customStyle="1" w:styleId="AmdtsEntries">
    <w:name w:val="AmdtsEntries"/>
    <w:basedOn w:val="BillBasicHeading"/>
    <w:rsid w:val="00B853B3"/>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B853B3"/>
    <w:pPr>
      <w:tabs>
        <w:tab w:val="clear" w:pos="2600"/>
      </w:tabs>
      <w:spacing w:before="120"/>
      <w:ind w:left="1100"/>
    </w:pPr>
    <w:rPr>
      <w:sz w:val="18"/>
    </w:rPr>
  </w:style>
  <w:style w:type="paragraph" w:customStyle="1" w:styleId="Asamby">
    <w:name w:val="As am by"/>
    <w:basedOn w:val="Normal"/>
    <w:next w:val="Normal"/>
    <w:rsid w:val="00B853B3"/>
    <w:pPr>
      <w:spacing w:before="240"/>
      <w:ind w:left="1100"/>
    </w:pPr>
    <w:rPr>
      <w:rFonts w:ascii="Arial" w:hAnsi="Arial"/>
      <w:sz w:val="20"/>
    </w:rPr>
  </w:style>
  <w:style w:type="character" w:customStyle="1" w:styleId="charSymb">
    <w:name w:val="charSymb"/>
    <w:basedOn w:val="DefaultParagraphFont"/>
    <w:rsid w:val="00B853B3"/>
    <w:rPr>
      <w:rFonts w:ascii="Arial" w:hAnsi="Arial"/>
      <w:sz w:val="24"/>
      <w:bdr w:val="single" w:sz="4" w:space="0" w:color="auto"/>
    </w:rPr>
  </w:style>
  <w:style w:type="character" w:customStyle="1" w:styleId="charTableNo">
    <w:name w:val="charTableNo"/>
    <w:basedOn w:val="DefaultParagraphFont"/>
    <w:rsid w:val="00B853B3"/>
  </w:style>
  <w:style w:type="character" w:customStyle="1" w:styleId="charTableText">
    <w:name w:val="charTableText"/>
    <w:basedOn w:val="DefaultParagraphFont"/>
    <w:rsid w:val="00B853B3"/>
  </w:style>
  <w:style w:type="paragraph" w:customStyle="1" w:styleId="Dict-HeadingSymb">
    <w:name w:val="Dict-Heading Symb"/>
    <w:basedOn w:val="Dict-Heading"/>
    <w:rsid w:val="00B853B3"/>
    <w:pPr>
      <w:tabs>
        <w:tab w:val="left" w:pos="0"/>
      </w:tabs>
      <w:ind w:left="2480" w:hanging="2960"/>
    </w:pPr>
  </w:style>
  <w:style w:type="paragraph" w:customStyle="1" w:styleId="EarlierRepubEntries">
    <w:name w:val="EarlierRepubEntries"/>
    <w:basedOn w:val="Normal"/>
    <w:rsid w:val="00B853B3"/>
    <w:pPr>
      <w:spacing w:before="60" w:after="60"/>
    </w:pPr>
    <w:rPr>
      <w:rFonts w:ascii="Arial" w:hAnsi="Arial"/>
      <w:sz w:val="18"/>
    </w:rPr>
  </w:style>
  <w:style w:type="paragraph" w:customStyle="1" w:styleId="EarlierRepubHdg">
    <w:name w:val="EarlierRepubHdg"/>
    <w:basedOn w:val="Normal"/>
    <w:rsid w:val="00B853B3"/>
    <w:pPr>
      <w:keepNext/>
    </w:pPr>
    <w:rPr>
      <w:rFonts w:ascii="Arial" w:hAnsi="Arial"/>
      <w:b/>
      <w:sz w:val="20"/>
    </w:rPr>
  </w:style>
  <w:style w:type="paragraph" w:customStyle="1" w:styleId="Endnote20">
    <w:name w:val="Endnote2"/>
    <w:basedOn w:val="Normal"/>
    <w:rsid w:val="00B853B3"/>
    <w:pPr>
      <w:keepNext/>
      <w:tabs>
        <w:tab w:val="left" w:pos="1100"/>
      </w:tabs>
      <w:spacing w:before="360"/>
    </w:pPr>
    <w:rPr>
      <w:rFonts w:ascii="Arial" w:hAnsi="Arial"/>
      <w:b/>
    </w:rPr>
  </w:style>
  <w:style w:type="paragraph" w:customStyle="1" w:styleId="Endnote3">
    <w:name w:val="Endnote3"/>
    <w:basedOn w:val="Normal"/>
    <w:rsid w:val="00B853B3"/>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B853B3"/>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B853B3"/>
    <w:pPr>
      <w:spacing w:before="60"/>
      <w:ind w:left="1100"/>
      <w:jc w:val="both"/>
    </w:pPr>
    <w:rPr>
      <w:sz w:val="20"/>
    </w:rPr>
  </w:style>
  <w:style w:type="paragraph" w:customStyle="1" w:styleId="EndNoteParas">
    <w:name w:val="EndNoteParas"/>
    <w:basedOn w:val="EndNoteTextEPS"/>
    <w:rsid w:val="00B853B3"/>
    <w:pPr>
      <w:tabs>
        <w:tab w:val="right" w:pos="1432"/>
      </w:tabs>
      <w:ind w:left="1840" w:hanging="1840"/>
    </w:pPr>
  </w:style>
  <w:style w:type="paragraph" w:customStyle="1" w:styleId="EndnotesAbbrev">
    <w:name w:val="EndnotesAbbrev"/>
    <w:basedOn w:val="Normal"/>
    <w:rsid w:val="00B853B3"/>
    <w:pPr>
      <w:spacing w:before="20"/>
    </w:pPr>
    <w:rPr>
      <w:rFonts w:ascii="Arial" w:hAnsi="Arial"/>
      <w:color w:val="000000"/>
      <w:sz w:val="16"/>
    </w:rPr>
  </w:style>
  <w:style w:type="paragraph" w:customStyle="1" w:styleId="EPSCoverTop">
    <w:name w:val="EPSCoverTop"/>
    <w:basedOn w:val="Normal"/>
    <w:rsid w:val="00B853B3"/>
    <w:pPr>
      <w:jc w:val="right"/>
    </w:pPr>
    <w:rPr>
      <w:rFonts w:ascii="Arial" w:hAnsi="Arial"/>
      <w:sz w:val="20"/>
    </w:rPr>
  </w:style>
  <w:style w:type="paragraph" w:customStyle="1" w:styleId="LegHistNote">
    <w:name w:val="LegHistNote"/>
    <w:basedOn w:val="Actdetails"/>
    <w:rsid w:val="00B853B3"/>
    <w:pPr>
      <w:spacing w:before="60"/>
      <w:ind w:left="2700" w:right="-60" w:hanging="1300"/>
    </w:pPr>
    <w:rPr>
      <w:sz w:val="18"/>
    </w:rPr>
  </w:style>
  <w:style w:type="paragraph" w:customStyle="1" w:styleId="LongTitleSymb">
    <w:name w:val="LongTitleSymb"/>
    <w:basedOn w:val="LongTitle"/>
    <w:rsid w:val="00B853B3"/>
    <w:pPr>
      <w:ind w:hanging="480"/>
    </w:pPr>
  </w:style>
  <w:style w:type="paragraph" w:styleId="MacroText">
    <w:name w:val="macro"/>
    <w:semiHidden/>
    <w:rsid w:val="00B853B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B853B3"/>
    <w:pPr>
      <w:tabs>
        <w:tab w:val="left" w:pos="2600"/>
      </w:tabs>
      <w:ind w:left="2600"/>
    </w:pPr>
  </w:style>
  <w:style w:type="paragraph" w:customStyle="1" w:styleId="ModH1Chapter">
    <w:name w:val="Mod H1 Chapter"/>
    <w:basedOn w:val="IH1ChapSymb"/>
    <w:rsid w:val="00B853B3"/>
    <w:pPr>
      <w:tabs>
        <w:tab w:val="clear" w:pos="2600"/>
        <w:tab w:val="left" w:pos="3300"/>
      </w:tabs>
      <w:ind w:left="3300"/>
    </w:pPr>
  </w:style>
  <w:style w:type="paragraph" w:customStyle="1" w:styleId="ModH2Part">
    <w:name w:val="Mod H2 Part"/>
    <w:basedOn w:val="IH2PartSymb"/>
    <w:rsid w:val="00B853B3"/>
    <w:pPr>
      <w:tabs>
        <w:tab w:val="clear" w:pos="2600"/>
        <w:tab w:val="left" w:pos="3300"/>
      </w:tabs>
      <w:ind w:left="3300"/>
    </w:pPr>
  </w:style>
  <w:style w:type="paragraph" w:customStyle="1" w:styleId="ModH3Div">
    <w:name w:val="Mod H3 Div"/>
    <w:basedOn w:val="IH3DivSymb"/>
    <w:rsid w:val="00B853B3"/>
    <w:pPr>
      <w:tabs>
        <w:tab w:val="clear" w:pos="2600"/>
        <w:tab w:val="left" w:pos="3300"/>
      </w:tabs>
      <w:ind w:left="3300"/>
    </w:pPr>
  </w:style>
  <w:style w:type="paragraph" w:customStyle="1" w:styleId="ModH4SubDiv">
    <w:name w:val="Mod H4 SubDiv"/>
    <w:basedOn w:val="IH4SubDivSymb"/>
    <w:rsid w:val="00B853B3"/>
    <w:pPr>
      <w:tabs>
        <w:tab w:val="clear" w:pos="2600"/>
        <w:tab w:val="left" w:pos="3300"/>
      </w:tabs>
      <w:ind w:left="3300"/>
    </w:pPr>
  </w:style>
  <w:style w:type="paragraph" w:customStyle="1" w:styleId="ModH5Sec">
    <w:name w:val="Mod H5 Sec"/>
    <w:basedOn w:val="IH5SecSymb"/>
    <w:rsid w:val="00B853B3"/>
    <w:pPr>
      <w:tabs>
        <w:tab w:val="clear" w:pos="1100"/>
        <w:tab w:val="left" w:pos="1800"/>
      </w:tabs>
      <w:ind w:left="2200"/>
    </w:pPr>
  </w:style>
  <w:style w:type="paragraph" w:customStyle="1" w:styleId="Modmain">
    <w:name w:val="Mod main"/>
    <w:basedOn w:val="Amain"/>
    <w:rsid w:val="00B853B3"/>
    <w:pPr>
      <w:tabs>
        <w:tab w:val="clear" w:pos="900"/>
        <w:tab w:val="clear" w:pos="1100"/>
        <w:tab w:val="right" w:pos="1600"/>
        <w:tab w:val="left" w:pos="1800"/>
      </w:tabs>
      <w:ind w:left="2200"/>
    </w:pPr>
  </w:style>
  <w:style w:type="paragraph" w:customStyle="1" w:styleId="Modmainreturn">
    <w:name w:val="Mod main return"/>
    <w:basedOn w:val="AmainreturnSymb"/>
    <w:rsid w:val="00B853B3"/>
    <w:pPr>
      <w:ind w:left="1800"/>
    </w:pPr>
  </w:style>
  <w:style w:type="paragraph" w:customStyle="1" w:styleId="ModNote">
    <w:name w:val="Mod Note"/>
    <w:basedOn w:val="aNoteSymb"/>
    <w:rsid w:val="00B853B3"/>
    <w:pPr>
      <w:tabs>
        <w:tab w:val="left" w:pos="2600"/>
      </w:tabs>
      <w:ind w:left="2600"/>
    </w:pPr>
  </w:style>
  <w:style w:type="paragraph" w:customStyle="1" w:styleId="Modpara">
    <w:name w:val="Mod para"/>
    <w:basedOn w:val="BillBasic"/>
    <w:rsid w:val="00B853B3"/>
    <w:pPr>
      <w:tabs>
        <w:tab w:val="right" w:pos="2100"/>
        <w:tab w:val="left" w:pos="2300"/>
      </w:tabs>
      <w:ind w:left="2700" w:hanging="1600"/>
      <w:outlineLvl w:val="6"/>
    </w:pPr>
  </w:style>
  <w:style w:type="paragraph" w:customStyle="1" w:styleId="Modparareturn">
    <w:name w:val="Mod para return"/>
    <w:basedOn w:val="AparareturnSymb"/>
    <w:rsid w:val="00B853B3"/>
    <w:pPr>
      <w:ind w:left="2300"/>
    </w:pPr>
  </w:style>
  <w:style w:type="paragraph" w:customStyle="1" w:styleId="Modref">
    <w:name w:val="Mod ref"/>
    <w:basedOn w:val="refSymb"/>
    <w:rsid w:val="00B853B3"/>
    <w:pPr>
      <w:ind w:left="1100"/>
    </w:pPr>
  </w:style>
  <w:style w:type="paragraph" w:customStyle="1" w:styleId="Modsubpara">
    <w:name w:val="Mod subpara"/>
    <w:basedOn w:val="Asubpara"/>
    <w:rsid w:val="00B853B3"/>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B853B3"/>
    <w:pPr>
      <w:ind w:left="3040"/>
    </w:pPr>
  </w:style>
  <w:style w:type="paragraph" w:customStyle="1" w:styleId="Modsubsubpara">
    <w:name w:val="Mod subsubpara"/>
    <w:basedOn w:val="AsubsubparaSymb"/>
    <w:rsid w:val="00B853B3"/>
    <w:pPr>
      <w:tabs>
        <w:tab w:val="clear" w:pos="2400"/>
        <w:tab w:val="clear" w:pos="2600"/>
        <w:tab w:val="right" w:pos="3160"/>
        <w:tab w:val="left" w:pos="3360"/>
      </w:tabs>
      <w:ind w:left="3760" w:hanging="2660"/>
    </w:pPr>
  </w:style>
  <w:style w:type="paragraph" w:customStyle="1" w:styleId="NewAct">
    <w:name w:val="New Act"/>
    <w:basedOn w:val="Normal"/>
    <w:next w:val="Actdetails"/>
    <w:rsid w:val="00B853B3"/>
    <w:pPr>
      <w:keepNext/>
      <w:spacing w:before="180"/>
      <w:ind w:left="1100"/>
    </w:pPr>
    <w:rPr>
      <w:rFonts w:ascii="Arial" w:hAnsi="Arial"/>
      <w:b/>
      <w:sz w:val="20"/>
    </w:rPr>
  </w:style>
  <w:style w:type="paragraph" w:customStyle="1" w:styleId="NewReg">
    <w:name w:val="New Reg"/>
    <w:basedOn w:val="NewAct"/>
    <w:next w:val="Actdetails"/>
    <w:rsid w:val="00B853B3"/>
  </w:style>
  <w:style w:type="paragraph" w:customStyle="1" w:styleId="RenumProvEntries">
    <w:name w:val="RenumProvEntries"/>
    <w:basedOn w:val="Normal"/>
    <w:rsid w:val="00B853B3"/>
    <w:pPr>
      <w:spacing w:before="60"/>
    </w:pPr>
    <w:rPr>
      <w:rFonts w:ascii="Arial" w:hAnsi="Arial"/>
      <w:sz w:val="20"/>
    </w:rPr>
  </w:style>
  <w:style w:type="paragraph" w:customStyle="1" w:styleId="RenumProvHdg">
    <w:name w:val="RenumProvHdg"/>
    <w:basedOn w:val="Normal"/>
    <w:rsid w:val="00B853B3"/>
    <w:rPr>
      <w:rFonts w:ascii="Arial" w:hAnsi="Arial"/>
      <w:b/>
      <w:sz w:val="22"/>
    </w:rPr>
  </w:style>
  <w:style w:type="paragraph" w:customStyle="1" w:styleId="RenumProvHeader">
    <w:name w:val="RenumProvHeader"/>
    <w:basedOn w:val="Normal"/>
    <w:rsid w:val="00B853B3"/>
    <w:rPr>
      <w:rFonts w:ascii="Arial" w:hAnsi="Arial"/>
      <w:b/>
      <w:sz w:val="22"/>
    </w:rPr>
  </w:style>
  <w:style w:type="paragraph" w:customStyle="1" w:styleId="RenumProvSubsectEntries">
    <w:name w:val="RenumProvSubsectEntries"/>
    <w:basedOn w:val="RenumProvEntries"/>
    <w:rsid w:val="00B853B3"/>
    <w:pPr>
      <w:ind w:left="252"/>
    </w:pPr>
  </w:style>
  <w:style w:type="paragraph" w:customStyle="1" w:styleId="RenumTableHdg">
    <w:name w:val="RenumTableHdg"/>
    <w:basedOn w:val="Normal"/>
    <w:rsid w:val="00B853B3"/>
    <w:pPr>
      <w:spacing w:before="120"/>
    </w:pPr>
    <w:rPr>
      <w:rFonts w:ascii="Arial" w:hAnsi="Arial"/>
      <w:b/>
      <w:sz w:val="20"/>
    </w:rPr>
  </w:style>
  <w:style w:type="paragraph" w:customStyle="1" w:styleId="SchclauseheadingSymb">
    <w:name w:val="Sch clause heading Symb"/>
    <w:basedOn w:val="Schclauseheading"/>
    <w:rsid w:val="00B853B3"/>
    <w:pPr>
      <w:tabs>
        <w:tab w:val="left" w:pos="0"/>
      </w:tabs>
      <w:ind w:left="980" w:hanging="1460"/>
    </w:pPr>
  </w:style>
  <w:style w:type="paragraph" w:customStyle="1" w:styleId="SchSubClause">
    <w:name w:val="Sch SubClause"/>
    <w:basedOn w:val="Schclauseheading"/>
    <w:rsid w:val="00B853B3"/>
    <w:rPr>
      <w:b w:val="0"/>
    </w:rPr>
  </w:style>
  <w:style w:type="paragraph" w:customStyle="1" w:styleId="Sched-FormSymb">
    <w:name w:val="Sched-Form Symb"/>
    <w:basedOn w:val="Sched-Form"/>
    <w:rsid w:val="00B853B3"/>
    <w:pPr>
      <w:tabs>
        <w:tab w:val="left" w:pos="0"/>
      </w:tabs>
      <w:ind w:left="2480" w:hanging="2960"/>
    </w:pPr>
  </w:style>
  <w:style w:type="paragraph" w:customStyle="1" w:styleId="Sched-Form-18Space">
    <w:name w:val="Sched-Form-18Space"/>
    <w:basedOn w:val="Normal"/>
    <w:rsid w:val="00B853B3"/>
    <w:pPr>
      <w:spacing w:before="360" w:after="60"/>
    </w:pPr>
    <w:rPr>
      <w:sz w:val="22"/>
    </w:rPr>
  </w:style>
  <w:style w:type="paragraph" w:customStyle="1" w:styleId="Sched-headingSymb">
    <w:name w:val="Sched-heading Symb"/>
    <w:basedOn w:val="Sched-heading"/>
    <w:rsid w:val="00B853B3"/>
    <w:pPr>
      <w:tabs>
        <w:tab w:val="left" w:pos="0"/>
      </w:tabs>
      <w:ind w:left="2480" w:hanging="2960"/>
    </w:pPr>
  </w:style>
  <w:style w:type="paragraph" w:customStyle="1" w:styleId="Sched-PartSymb">
    <w:name w:val="Sched-Part Symb"/>
    <w:basedOn w:val="Sched-Part"/>
    <w:rsid w:val="00B853B3"/>
    <w:pPr>
      <w:tabs>
        <w:tab w:val="left" w:pos="0"/>
      </w:tabs>
      <w:ind w:left="2480" w:hanging="2960"/>
    </w:pPr>
  </w:style>
  <w:style w:type="paragraph" w:styleId="Subtitle">
    <w:name w:val="Subtitle"/>
    <w:basedOn w:val="Normal"/>
    <w:qFormat/>
    <w:rsid w:val="00B853B3"/>
    <w:pPr>
      <w:spacing w:after="60"/>
      <w:jc w:val="center"/>
      <w:outlineLvl w:val="1"/>
    </w:pPr>
    <w:rPr>
      <w:rFonts w:ascii="Arial" w:hAnsi="Arial"/>
    </w:rPr>
  </w:style>
  <w:style w:type="paragraph" w:customStyle="1" w:styleId="TLegEntries">
    <w:name w:val="TLegEntries"/>
    <w:basedOn w:val="Normal"/>
    <w:rsid w:val="00B853B3"/>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853B3"/>
    <w:pPr>
      <w:ind w:firstLine="0"/>
    </w:pPr>
    <w:rPr>
      <w:b/>
    </w:rPr>
  </w:style>
  <w:style w:type="paragraph" w:customStyle="1" w:styleId="EndNoteTextPub">
    <w:name w:val="EndNoteTextPub"/>
    <w:basedOn w:val="Normal"/>
    <w:rsid w:val="00B853B3"/>
    <w:pPr>
      <w:spacing w:before="60"/>
      <w:ind w:left="1100"/>
      <w:jc w:val="both"/>
    </w:pPr>
    <w:rPr>
      <w:sz w:val="20"/>
    </w:rPr>
  </w:style>
  <w:style w:type="paragraph" w:customStyle="1" w:styleId="TOCOL1">
    <w:name w:val="TOCOL 1"/>
    <w:basedOn w:val="TOC1"/>
    <w:rsid w:val="00B853B3"/>
  </w:style>
  <w:style w:type="paragraph" w:customStyle="1" w:styleId="TOCOL2">
    <w:name w:val="TOCOL 2"/>
    <w:basedOn w:val="TOC2"/>
    <w:rsid w:val="00B853B3"/>
    <w:pPr>
      <w:keepNext w:val="0"/>
    </w:pPr>
  </w:style>
  <w:style w:type="paragraph" w:customStyle="1" w:styleId="TOCOL3">
    <w:name w:val="TOCOL 3"/>
    <w:basedOn w:val="TOC3"/>
    <w:rsid w:val="00B853B3"/>
    <w:pPr>
      <w:keepNext w:val="0"/>
    </w:pPr>
  </w:style>
  <w:style w:type="paragraph" w:customStyle="1" w:styleId="TOCOL4">
    <w:name w:val="TOCOL 4"/>
    <w:basedOn w:val="TOC4"/>
    <w:rsid w:val="00B853B3"/>
    <w:pPr>
      <w:keepNext w:val="0"/>
    </w:pPr>
  </w:style>
  <w:style w:type="paragraph" w:customStyle="1" w:styleId="TOCOL5">
    <w:name w:val="TOCOL 5"/>
    <w:basedOn w:val="TOC5"/>
    <w:rsid w:val="00B853B3"/>
    <w:pPr>
      <w:tabs>
        <w:tab w:val="left" w:pos="400"/>
      </w:tabs>
    </w:pPr>
  </w:style>
  <w:style w:type="paragraph" w:customStyle="1" w:styleId="TOCOL6">
    <w:name w:val="TOCOL 6"/>
    <w:basedOn w:val="TOC6"/>
    <w:rsid w:val="00B853B3"/>
    <w:pPr>
      <w:keepNext w:val="0"/>
    </w:pPr>
  </w:style>
  <w:style w:type="paragraph" w:customStyle="1" w:styleId="TOCOL7">
    <w:name w:val="TOCOL 7"/>
    <w:basedOn w:val="TOC7"/>
    <w:rsid w:val="00B853B3"/>
  </w:style>
  <w:style w:type="paragraph" w:customStyle="1" w:styleId="TOCOL8">
    <w:name w:val="TOCOL 8"/>
    <w:basedOn w:val="TOC8"/>
    <w:rsid w:val="00B853B3"/>
  </w:style>
  <w:style w:type="paragraph" w:customStyle="1" w:styleId="TOCOL9">
    <w:name w:val="TOCOL 9"/>
    <w:basedOn w:val="TOC9"/>
    <w:rsid w:val="00B853B3"/>
    <w:pPr>
      <w:ind w:right="0"/>
    </w:pPr>
  </w:style>
  <w:style w:type="paragraph" w:customStyle="1" w:styleId="TOC10">
    <w:name w:val="TOC 10"/>
    <w:basedOn w:val="TOC5"/>
    <w:rsid w:val="00B853B3"/>
    <w:rPr>
      <w:szCs w:val="24"/>
    </w:rPr>
  </w:style>
  <w:style w:type="character" w:customStyle="1" w:styleId="charNotBold">
    <w:name w:val="charNotBold"/>
    <w:basedOn w:val="DefaultParagraphFont"/>
    <w:rsid w:val="00B853B3"/>
    <w:rPr>
      <w:rFonts w:ascii="Arial" w:hAnsi="Arial"/>
      <w:sz w:val="20"/>
    </w:rPr>
  </w:style>
  <w:style w:type="paragraph" w:styleId="BalloonText">
    <w:name w:val="Balloon Text"/>
    <w:basedOn w:val="Normal"/>
    <w:link w:val="BalloonTextChar"/>
    <w:uiPriority w:val="99"/>
    <w:unhideWhenUsed/>
    <w:rsid w:val="00B853B3"/>
    <w:rPr>
      <w:rFonts w:ascii="Tahoma" w:hAnsi="Tahoma" w:cs="Tahoma"/>
      <w:sz w:val="16"/>
      <w:szCs w:val="16"/>
    </w:rPr>
  </w:style>
  <w:style w:type="character" w:customStyle="1" w:styleId="BalloonTextChar">
    <w:name w:val="Balloon Text Char"/>
    <w:basedOn w:val="DefaultParagraphFont"/>
    <w:link w:val="BalloonText"/>
    <w:uiPriority w:val="99"/>
    <w:rsid w:val="00B853B3"/>
    <w:rPr>
      <w:rFonts w:ascii="Tahoma" w:hAnsi="Tahoma" w:cs="Tahoma"/>
      <w:sz w:val="16"/>
      <w:szCs w:val="16"/>
      <w:lang w:eastAsia="en-US"/>
    </w:rPr>
  </w:style>
  <w:style w:type="paragraph" w:customStyle="1" w:styleId="Billname1">
    <w:name w:val="Billname1"/>
    <w:basedOn w:val="Normal"/>
    <w:rsid w:val="00B853B3"/>
    <w:pPr>
      <w:tabs>
        <w:tab w:val="left" w:pos="2400"/>
      </w:tabs>
      <w:spacing w:before="1220"/>
    </w:pPr>
    <w:rPr>
      <w:rFonts w:ascii="Arial" w:hAnsi="Arial"/>
      <w:b/>
      <w:sz w:val="40"/>
    </w:rPr>
  </w:style>
  <w:style w:type="character" w:customStyle="1" w:styleId="FooterChar">
    <w:name w:val="Footer Char"/>
    <w:basedOn w:val="DefaultParagraphFont"/>
    <w:link w:val="Footer"/>
    <w:rsid w:val="00B853B3"/>
    <w:rPr>
      <w:rFonts w:ascii="Arial" w:hAnsi="Arial"/>
      <w:sz w:val="18"/>
      <w:lang w:eastAsia="en-US"/>
    </w:rPr>
  </w:style>
  <w:style w:type="character" w:customStyle="1" w:styleId="HeaderChar">
    <w:name w:val="Header Char"/>
    <w:basedOn w:val="DefaultParagraphFont"/>
    <w:link w:val="Header"/>
    <w:rsid w:val="009F16F4"/>
    <w:rPr>
      <w:sz w:val="24"/>
      <w:lang w:eastAsia="en-US"/>
    </w:rPr>
  </w:style>
  <w:style w:type="paragraph" w:customStyle="1" w:styleId="Actbullet">
    <w:name w:val="Act bullet"/>
    <w:basedOn w:val="Normal"/>
    <w:uiPriority w:val="99"/>
    <w:rsid w:val="00B853B3"/>
    <w:pPr>
      <w:numPr>
        <w:numId w:val="21"/>
      </w:numPr>
      <w:tabs>
        <w:tab w:val="left" w:pos="900"/>
      </w:tabs>
      <w:spacing w:before="20"/>
      <w:ind w:right="-60"/>
    </w:pPr>
    <w:rPr>
      <w:rFonts w:ascii="Arial" w:hAnsi="Arial"/>
      <w:sz w:val="18"/>
    </w:rPr>
  </w:style>
  <w:style w:type="paragraph" w:customStyle="1" w:styleId="DetailsNo">
    <w:name w:val="Details No"/>
    <w:basedOn w:val="Actdetails"/>
    <w:uiPriority w:val="99"/>
    <w:rsid w:val="00B853B3"/>
    <w:pPr>
      <w:ind w:left="0"/>
    </w:pPr>
    <w:rPr>
      <w:sz w:val="18"/>
    </w:rPr>
  </w:style>
  <w:style w:type="character" w:styleId="Hyperlink">
    <w:name w:val="Hyperlink"/>
    <w:basedOn w:val="DefaultParagraphFont"/>
    <w:uiPriority w:val="99"/>
    <w:unhideWhenUsed/>
    <w:rsid w:val="00B853B3"/>
    <w:rPr>
      <w:color w:val="0000FF" w:themeColor="hyperlink"/>
      <w:u w:val="single"/>
    </w:rPr>
  </w:style>
  <w:style w:type="paragraph" w:customStyle="1" w:styleId="TablePara10">
    <w:name w:val="TablePara10"/>
    <w:basedOn w:val="tablepara"/>
    <w:rsid w:val="00B853B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853B3"/>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B853B3"/>
    <w:rPr>
      <w:sz w:val="20"/>
    </w:rPr>
  </w:style>
  <w:style w:type="paragraph" w:customStyle="1" w:styleId="ShadedSchClauseSymb">
    <w:name w:val="Shaded Sch Clause Symb"/>
    <w:basedOn w:val="ShadedSchClause"/>
    <w:rsid w:val="00B853B3"/>
    <w:pPr>
      <w:tabs>
        <w:tab w:val="left" w:pos="0"/>
      </w:tabs>
      <w:ind w:left="975" w:hanging="1457"/>
    </w:pPr>
  </w:style>
  <w:style w:type="paragraph" w:customStyle="1" w:styleId="CoverTextBullet">
    <w:name w:val="CoverTextBullet"/>
    <w:basedOn w:val="CoverText"/>
    <w:qFormat/>
    <w:rsid w:val="00B853B3"/>
    <w:pPr>
      <w:numPr>
        <w:numId w:val="5"/>
      </w:numPr>
    </w:pPr>
    <w:rPr>
      <w:color w:val="000000"/>
    </w:rPr>
  </w:style>
  <w:style w:type="paragraph" w:customStyle="1" w:styleId="01aPreamble">
    <w:name w:val="01aPreamble"/>
    <w:basedOn w:val="Normal"/>
    <w:qFormat/>
    <w:rsid w:val="00B853B3"/>
  </w:style>
  <w:style w:type="paragraph" w:customStyle="1" w:styleId="TableBullet">
    <w:name w:val="TableBullet"/>
    <w:basedOn w:val="TableText10"/>
    <w:qFormat/>
    <w:rsid w:val="00B853B3"/>
    <w:pPr>
      <w:numPr>
        <w:numId w:val="9"/>
      </w:numPr>
    </w:pPr>
  </w:style>
  <w:style w:type="paragraph" w:customStyle="1" w:styleId="TableNumbered">
    <w:name w:val="TableNumbered"/>
    <w:basedOn w:val="TableText10"/>
    <w:qFormat/>
    <w:rsid w:val="00B853B3"/>
    <w:pPr>
      <w:numPr>
        <w:numId w:val="10"/>
      </w:numPr>
    </w:pPr>
  </w:style>
  <w:style w:type="character" w:customStyle="1" w:styleId="charCitHyperlinkItal">
    <w:name w:val="charCitHyperlinkItal"/>
    <w:basedOn w:val="Hyperlink"/>
    <w:uiPriority w:val="1"/>
    <w:rsid w:val="00B853B3"/>
    <w:rPr>
      <w:i/>
      <w:color w:val="0000FF" w:themeColor="hyperlink"/>
      <w:u w:val="none"/>
    </w:rPr>
  </w:style>
  <w:style w:type="character" w:customStyle="1" w:styleId="charCitHyperlinkAbbrev">
    <w:name w:val="charCitHyperlinkAbbrev"/>
    <w:basedOn w:val="Hyperlink"/>
    <w:uiPriority w:val="1"/>
    <w:rsid w:val="00B853B3"/>
    <w:rPr>
      <w:color w:val="0000FF" w:themeColor="hyperlink"/>
      <w:u w:val="none"/>
    </w:rPr>
  </w:style>
  <w:style w:type="character" w:customStyle="1" w:styleId="Heading3Char">
    <w:name w:val="Heading 3 Char"/>
    <w:aliases w:val="h3 Char,sec Char"/>
    <w:basedOn w:val="DefaultParagraphFont"/>
    <w:link w:val="Heading3"/>
    <w:rsid w:val="00B853B3"/>
    <w:rPr>
      <w:b/>
      <w:sz w:val="24"/>
      <w:lang w:eastAsia="en-US"/>
    </w:rPr>
  </w:style>
  <w:style w:type="paragraph" w:customStyle="1" w:styleId="FormRule">
    <w:name w:val="FormRule"/>
    <w:basedOn w:val="Normal"/>
    <w:rsid w:val="00B853B3"/>
    <w:pPr>
      <w:pBdr>
        <w:top w:val="single" w:sz="4" w:space="1" w:color="auto"/>
      </w:pBdr>
      <w:spacing w:before="160" w:after="40"/>
      <w:ind w:left="3220" w:right="3260"/>
    </w:pPr>
    <w:rPr>
      <w:sz w:val="8"/>
    </w:rPr>
  </w:style>
  <w:style w:type="paragraph" w:customStyle="1" w:styleId="OldAmdtsEntries">
    <w:name w:val="OldAmdtsEntries"/>
    <w:basedOn w:val="BillBasicHeading"/>
    <w:rsid w:val="00B853B3"/>
    <w:pPr>
      <w:tabs>
        <w:tab w:val="clear" w:pos="2600"/>
        <w:tab w:val="left" w:leader="dot" w:pos="2700"/>
      </w:tabs>
      <w:ind w:left="2700" w:hanging="2000"/>
    </w:pPr>
    <w:rPr>
      <w:sz w:val="18"/>
    </w:rPr>
  </w:style>
  <w:style w:type="paragraph" w:customStyle="1" w:styleId="OldAmdt2ndLine">
    <w:name w:val="OldAmdt2ndLine"/>
    <w:basedOn w:val="OldAmdtsEntries"/>
    <w:rsid w:val="00B853B3"/>
    <w:pPr>
      <w:tabs>
        <w:tab w:val="left" w:pos="2700"/>
      </w:tabs>
      <w:spacing w:before="0"/>
    </w:pPr>
  </w:style>
  <w:style w:type="paragraph" w:customStyle="1" w:styleId="parainpara">
    <w:name w:val="para in para"/>
    <w:rsid w:val="00B853B3"/>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853B3"/>
    <w:pPr>
      <w:spacing w:after="60"/>
      <w:ind w:left="2800"/>
    </w:pPr>
    <w:rPr>
      <w:rFonts w:ascii="ACTCrest" w:hAnsi="ACTCrest"/>
      <w:sz w:val="216"/>
    </w:rPr>
  </w:style>
  <w:style w:type="paragraph" w:customStyle="1" w:styleId="AuthorisedBlock">
    <w:name w:val="AuthorisedBlock"/>
    <w:basedOn w:val="Normal"/>
    <w:rsid w:val="00B853B3"/>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853B3"/>
    <w:rPr>
      <w:b w:val="0"/>
      <w:sz w:val="32"/>
    </w:rPr>
  </w:style>
  <w:style w:type="paragraph" w:customStyle="1" w:styleId="MH1Chapter">
    <w:name w:val="M H1 Chapter"/>
    <w:basedOn w:val="AH1Chapter"/>
    <w:rsid w:val="00B853B3"/>
    <w:pPr>
      <w:tabs>
        <w:tab w:val="clear" w:pos="2600"/>
        <w:tab w:val="left" w:pos="2720"/>
      </w:tabs>
      <w:ind w:left="4000" w:hanging="3300"/>
    </w:pPr>
  </w:style>
  <w:style w:type="paragraph" w:customStyle="1" w:styleId="ApprFormHd">
    <w:name w:val="ApprFormHd"/>
    <w:basedOn w:val="Sched-heading"/>
    <w:rsid w:val="00B853B3"/>
    <w:pPr>
      <w:ind w:left="0" w:firstLine="0"/>
    </w:pPr>
  </w:style>
  <w:style w:type="paragraph" w:customStyle="1" w:styleId="Actdetailsnote">
    <w:name w:val="Act details note"/>
    <w:basedOn w:val="Actdetails"/>
    <w:uiPriority w:val="99"/>
    <w:rsid w:val="00B853B3"/>
    <w:pPr>
      <w:ind w:left="1620" w:right="-60" w:hanging="720"/>
    </w:pPr>
    <w:rPr>
      <w:sz w:val="18"/>
    </w:rPr>
  </w:style>
  <w:style w:type="paragraph" w:customStyle="1" w:styleId="ISchMain">
    <w:name w:val="I Sch Main"/>
    <w:basedOn w:val="BillBasic"/>
    <w:rsid w:val="00B853B3"/>
    <w:pPr>
      <w:tabs>
        <w:tab w:val="right" w:pos="900"/>
        <w:tab w:val="left" w:pos="1100"/>
      </w:tabs>
      <w:ind w:left="1100" w:hanging="1100"/>
    </w:pPr>
  </w:style>
  <w:style w:type="paragraph" w:customStyle="1" w:styleId="ISchpara">
    <w:name w:val="I Sch para"/>
    <w:basedOn w:val="BillBasic"/>
    <w:rsid w:val="00B853B3"/>
    <w:pPr>
      <w:tabs>
        <w:tab w:val="right" w:pos="1400"/>
        <w:tab w:val="left" w:pos="1600"/>
      </w:tabs>
      <w:ind w:left="1600" w:hanging="1600"/>
    </w:pPr>
  </w:style>
  <w:style w:type="paragraph" w:customStyle="1" w:styleId="ISchsubpara">
    <w:name w:val="I Sch subpara"/>
    <w:basedOn w:val="BillBasic"/>
    <w:rsid w:val="00B853B3"/>
    <w:pPr>
      <w:tabs>
        <w:tab w:val="right" w:pos="1940"/>
        <w:tab w:val="left" w:pos="2140"/>
      </w:tabs>
      <w:ind w:left="2140" w:hanging="2140"/>
    </w:pPr>
  </w:style>
  <w:style w:type="paragraph" w:customStyle="1" w:styleId="ISchsubsubpara">
    <w:name w:val="I Sch subsubpara"/>
    <w:basedOn w:val="BillBasic"/>
    <w:rsid w:val="00B853B3"/>
    <w:pPr>
      <w:tabs>
        <w:tab w:val="right" w:pos="2460"/>
        <w:tab w:val="left" w:pos="2660"/>
      </w:tabs>
      <w:ind w:left="2660" w:hanging="2660"/>
    </w:pPr>
  </w:style>
  <w:style w:type="paragraph" w:customStyle="1" w:styleId="AssectheadingSymb">
    <w:name w:val="A ssect heading Symb"/>
    <w:basedOn w:val="Amain"/>
    <w:rsid w:val="00B853B3"/>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853B3"/>
    <w:pPr>
      <w:tabs>
        <w:tab w:val="left" w:pos="0"/>
        <w:tab w:val="right" w:pos="2400"/>
        <w:tab w:val="left" w:pos="2600"/>
      </w:tabs>
      <w:ind w:left="2602" w:hanging="3084"/>
      <w:outlineLvl w:val="8"/>
    </w:pPr>
  </w:style>
  <w:style w:type="paragraph" w:customStyle="1" w:styleId="AmainreturnSymb">
    <w:name w:val="A main return Symb"/>
    <w:basedOn w:val="BillBasic"/>
    <w:rsid w:val="00B853B3"/>
    <w:pPr>
      <w:tabs>
        <w:tab w:val="left" w:pos="1582"/>
      </w:tabs>
      <w:ind w:left="1100" w:hanging="1582"/>
    </w:pPr>
  </w:style>
  <w:style w:type="paragraph" w:customStyle="1" w:styleId="AparareturnSymb">
    <w:name w:val="A para return Symb"/>
    <w:basedOn w:val="BillBasic"/>
    <w:rsid w:val="00B853B3"/>
    <w:pPr>
      <w:tabs>
        <w:tab w:val="left" w:pos="2081"/>
      </w:tabs>
      <w:ind w:left="1599" w:hanging="2081"/>
    </w:pPr>
  </w:style>
  <w:style w:type="paragraph" w:customStyle="1" w:styleId="AsubparareturnSymb">
    <w:name w:val="A subpara return Symb"/>
    <w:basedOn w:val="BillBasic"/>
    <w:rsid w:val="00B853B3"/>
    <w:pPr>
      <w:tabs>
        <w:tab w:val="left" w:pos="2580"/>
      </w:tabs>
      <w:ind w:left="2098" w:hanging="2580"/>
    </w:pPr>
  </w:style>
  <w:style w:type="paragraph" w:customStyle="1" w:styleId="aDefSymb">
    <w:name w:val="aDef Symb"/>
    <w:basedOn w:val="BillBasic"/>
    <w:rsid w:val="00B853B3"/>
    <w:pPr>
      <w:tabs>
        <w:tab w:val="left" w:pos="1582"/>
      </w:tabs>
      <w:ind w:left="1100" w:hanging="1582"/>
    </w:pPr>
  </w:style>
  <w:style w:type="paragraph" w:customStyle="1" w:styleId="aDefparaSymb">
    <w:name w:val="aDef para Symb"/>
    <w:basedOn w:val="Apara"/>
    <w:rsid w:val="00B853B3"/>
    <w:pPr>
      <w:tabs>
        <w:tab w:val="clear" w:pos="1600"/>
        <w:tab w:val="left" w:pos="0"/>
        <w:tab w:val="left" w:pos="1599"/>
      </w:tabs>
      <w:ind w:left="1599" w:hanging="2081"/>
    </w:pPr>
  </w:style>
  <w:style w:type="paragraph" w:customStyle="1" w:styleId="aDefsubparaSymb">
    <w:name w:val="aDef subpara Symb"/>
    <w:basedOn w:val="Asubpara"/>
    <w:rsid w:val="00B853B3"/>
    <w:pPr>
      <w:tabs>
        <w:tab w:val="left" w:pos="0"/>
      </w:tabs>
      <w:ind w:left="2098" w:hanging="2580"/>
    </w:pPr>
  </w:style>
  <w:style w:type="paragraph" w:customStyle="1" w:styleId="SchAmainSymb">
    <w:name w:val="Sch A main Symb"/>
    <w:basedOn w:val="Amain"/>
    <w:rsid w:val="00B853B3"/>
    <w:pPr>
      <w:tabs>
        <w:tab w:val="left" w:pos="0"/>
      </w:tabs>
      <w:ind w:hanging="1580"/>
    </w:pPr>
  </w:style>
  <w:style w:type="paragraph" w:customStyle="1" w:styleId="SchAparaSymb">
    <w:name w:val="Sch A para Symb"/>
    <w:basedOn w:val="Apara"/>
    <w:rsid w:val="00B853B3"/>
    <w:pPr>
      <w:tabs>
        <w:tab w:val="left" w:pos="0"/>
      </w:tabs>
      <w:ind w:hanging="2080"/>
    </w:pPr>
  </w:style>
  <w:style w:type="paragraph" w:customStyle="1" w:styleId="SchAsubparaSymb">
    <w:name w:val="Sch A subpara Symb"/>
    <w:basedOn w:val="Asubpara"/>
    <w:rsid w:val="00B853B3"/>
    <w:pPr>
      <w:tabs>
        <w:tab w:val="left" w:pos="0"/>
      </w:tabs>
      <w:ind w:hanging="2580"/>
    </w:pPr>
  </w:style>
  <w:style w:type="paragraph" w:customStyle="1" w:styleId="SchAsubsubparaSymb">
    <w:name w:val="Sch A subsubpara Symb"/>
    <w:basedOn w:val="AsubsubparaSymb"/>
    <w:rsid w:val="00B853B3"/>
  </w:style>
  <w:style w:type="paragraph" w:customStyle="1" w:styleId="refSymb">
    <w:name w:val="ref Symb"/>
    <w:basedOn w:val="BillBasic"/>
    <w:next w:val="Normal"/>
    <w:rsid w:val="00B853B3"/>
    <w:pPr>
      <w:tabs>
        <w:tab w:val="left" w:pos="-480"/>
      </w:tabs>
      <w:spacing w:before="60"/>
      <w:ind w:hanging="480"/>
    </w:pPr>
    <w:rPr>
      <w:sz w:val="18"/>
    </w:rPr>
  </w:style>
  <w:style w:type="paragraph" w:customStyle="1" w:styleId="IshadedH5SecSymb">
    <w:name w:val="I shaded H5 Sec Symb"/>
    <w:basedOn w:val="AH5Sec"/>
    <w:rsid w:val="00B853B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853B3"/>
    <w:pPr>
      <w:tabs>
        <w:tab w:val="clear" w:pos="-1580"/>
      </w:tabs>
      <w:ind w:left="975" w:hanging="1457"/>
    </w:pPr>
  </w:style>
  <w:style w:type="paragraph" w:customStyle="1" w:styleId="IH1ChapSymb">
    <w:name w:val="I H1 Chap Symb"/>
    <w:basedOn w:val="BillBasicHeading"/>
    <w:next w:val="Normal"/>
    <w:rsid w:val="00B853B3"/>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853B3"/>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853B3"/>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853B3"/>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853B3"/>
    <w:pPr>
      <w:tabs>
        <w:tab w:val="clear" w:pos="2600"/>
        <w:tab w:val="left" w:pos="-1580"/>
        <w:tab w:val="left" w:pos="0"/>
        <w:tab w:val="left" w:pos="1100"/>
      </w:tabs>
      <w:spacing w:before="240"/>
      <w:ind w:left="1100" w:hanging="1580"/>
    </w:pPr>
  </w:style>
  <w:style w:type="paragraph" w:customStyle="1" w:styleId="IMainSymb">
    <w:name w:val="I Main Symb"/>
    <w:basedOn w:val="Amain"/>
    <w:rsid w:val="00B853B3"/>
    <w:pPr>
      <w:tabs>
        <w:tab w:val="left" w:pos="0"/>
      </w:tabs>
      <w:ind w:hanging="1580"/>
    </w:pPr>
  </w:style>
  <w:style w:type="paragraph" w:customStyle="1" w:styleId="IparaSymb">
    <w:name w:val="I para Symb"/>
    <w:basedOn w:val="Apara"/>
    <w:rsid w:val="00B853B3"/>
    <w:pPr>
      <w:tabs>
        <w:tab w:val="left" w:pos="0"/>
      </w:tabs>
      <w:ind w:hanging="2080"/>
      <w:outlineLvl w:val="9"/>
    </w:pPr>
  </w:style>
  <w:style w:type="paragraph" w:customStyle="1" w:styleId="IsubparaSymb">
    <w:name w:val="I subpara Symb"/>
    <w:basedOn w:val="Asubpara"/>
    <w:rsid w:val="00B853B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853B3"/>
    <w:pPr>
      <w:tabs>
        <w:tab w:val="clear" w:pos="2400"/>
        <w:tab w:val="clear" w:pos="2600"/>
        <w:tab w:val="right" w:pos="2460"/>
        <w:tab w:val="left" w:pos="2660"/>
      </w:tabs>
      <w:ind w:left="2660" w:hanging="3140"/>
    </w:pPr>
  </w:style>
  <w:style w:type="paragraph" w:customStyle="1" w:styleId="IdefparaSymb">
    <w:name w:val="I def para Symb"/>
    <w:basedOn w:val="IparaSymb"/>
    <w:rsid w:val="00B853B3"/>
    <w:pPr>
      <w:ind w:left="1599" w:hanging="2081"/>
    </w:pPr>
  </w:style>
  <w:style w:type="paragraph" w:customStyle="1" w:styleId="IdefsubparaSymb">
    <w:name w:val="I def subpara Symb"/>
    <w:basedOn w:val="IsubparaSymb"/>
    <w:rsid w:val="00B853B3"/>
    <w:pPr>
      <w:ind w:left="2138"/>
    </w:pPr>
  </w:style>
  <w:style w:type="paragraph" w:customStyle="1" w:styleId="ISched-headingSymb">
    <w:name w:val="I Sched-heading Symb"/>
    <w:basedOn w:val="BillBasicHeading"/>
    <w:next w:val="Normal"/>
    <w:rsid w:val="00B853B3"/>
    <w:pPr>
      <w:tabs>
        <w:tab w:val="left" w:pos="-3080"/>
        <w:tab w:val="left" w:pos="0"/>
      </w:tabs>
      <w:spacing w:before="320"/>
      <w:ind w:left="2600" w:hanging="3080"/>
    </w:pPr>
    <w:rPr>
      <w:sz w:val="34"/>
    </w:rPr>
  </w:style>
  <w:style w:type="paragraph" w:customStyle="1" w:styleId="ISched-PartSymb">
    <w:name w:val="I Sched-Part Symb"/>
    <w:basedOn w:val="BillBasicHeading"/>
    <w:rsid w:val="00B853B3"/>
    <w:pPr>
      <w:tabs>
        <w:tab w:val="left" w:pos="-3080"/>
        <w:tab w:val="left" w:pos="0"/>
      </w:tabs>
      <w:spacing w:before="380"/>
      <w:ind w:left="2600" w:hanging="3080"/>
    </w:pPr>
    <w:rPr>
      <w:sz w:val="32"/>
    </w:rPr>
  </w:style>
  <w:style w:type="paragraph" w:customStyle="1" w:styleId="ISched-formSymb">
    <w:name w:val="I Sched-form Symb"/>
    <w:basedOn w:val="BillBasicHeading"/>
    <w:rsid w:val="00B853B3"/>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853B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853B3"/>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853B3"/>
    <w:pPr>
      <w:tabs>
        <w:tab w:val="left" w:pos="1100"/>
      </w:tabs>
      <w:spacing w:before="60"/>
      <w:ind w:left="1500" w:hanging="1986"/>
    </w:pPr>
  </w:style>
  <w:style w:type="paragraph" w:customStyle="1" w:styleId="aExamHdgssSymb">
    <w:name w:val="aExamHdgss Symb"/>
    <w:basedOn w:val="BillBasicHeading"/>
    <w:next w:val="Normal"/>
    <w:rsid w:val="00B853B3"/>
    <w:pPr>
      <w:tabs>
        <w:tab w:val="clear" w:pos="2600"/>
        <w:tab w:val="left" w:pos="1582"/>
      </w:tabs>
      <w:ind w:left="1100" w:hanging="1582"/>
    </w:pPr>
    <w:rPr>
      <w:sz w:val="18"/>
    </w:rPr>
  </w:style>
  <w:style w:type="paragraph" w:customStyle="1" w:styleId="aExamssSymb">
    <w:name w:val="aExamss Symb"/>
    <w:basedOn w:val="aNote"/>
    <w:rsid w:val="00B853B3"/>
    <w:pPr>
      <w:tabs>
        <w:tab w:val="left" w:pos="1582"/>
      </w:tabs>
      <w:spacing w:before="60"/>
      <w:ind w:left="1100" w:hanging="1582"/>
    </w:pPr>
  </w:style>
  <w:style w:type="paragraph" w:customStyle="1" w:styleId="aExamINumssSymb">
    <w:name w:val="aExamINumss Symb"/>
    <w:basedOn w:val="aExamssSymb"/>
    <w:rsid w:val="00B853B3"/>
    <w:pPr>
      <w:tabs>
        <w:tab w:val="left" w:pos="1100"/>
      </w:tabs>
      <w:ind w:left="1500" w:hanging="1986"/>
    </w:pPr>
  </w:style>
  <w:style w:type="paragraph" w:customStyle="1" w:styleId="aExamNumTextssSymb">
    <w:name w:val="aExamNumTextss Symb"/>
    <w:basedOn w:val="aExamssSymb"/>
    <w:rsid w:val="00B853B3"/>
    <w:pPr>
      <w:tabs>
        <w:tab w:val="clear" w:pos="1582"/>
        <w:tab w:val="left" w:pos="1985"/>
      </w:tabs>
      <w:ind w:left="1503" w:hanging="1985"/>
    </w:pPr>
  </w:style>
  <w:style w:type="paragraph" w:customStyle="1" w:styleId="AExamIParaSymb">
    <w:name w:val="AExamIPara Symb"/>
    <w:basedOn w:val="aExam"/>
    <w:rsid w:val="00B853B3"/>
    <w:pPr>
      <w:tabs>
        <w:tab w:val="right" w:pos="1718"/>
      </w:tabs>
      <w:ind w:left="1984" w:hanging="2466"/>
    </w:pPr>
  </w:style>
  <w:style w:type="paragraph" w:customStyle="1" w:styleId="aExamBulletssSymb">
    <w:name w:val="aExamBulletss Symb"/>
    <w:basedOn w:val="aExamssSymb"/>
    <w:rsid w:val="00B853B3"/>
    <w:pPr>
      <w:tabs>
        <w:tab w:val="left" w:pos="1100"/>
      </w:tabs>
      <w:ind w:left="1500" w:hanging="1986"/>
    </w:pPr>
  </w:style>
  <w:style w:type="paragraph" w:customStyle="1" w:styleId="aNoteSymb">
    <w:name w:val="aNote Symb"/>
    <w:basedOn w:val="BillBasic"/>
    <w:rsid w:val="00B853B3"/>
    <w:pPr>
      <w:tabs>
        <w:tab w:val="left" w:pos="1100"/>
        <w:tab w:val="left" w:pos="2381"/>
      </w:tabs>
      <w:ind w:left="1899" w:hanging="2381"/>
    </w:pPr>
    <w:rPr>
      <w:sz w:val="20"/>
    </w:rPr>
  </w:style>
  <w:style w:type="paragraph" w:customStyle="1" w:styleId="aNoteTextssSymb">
    <w:name w:val="aNoteTextss Symb"/>
    <w:basedOn w:val="Normal"/>
    <w:rsid w:val="00B853B3"/>
    <w:pPr>
      <w:tabs>
        <w:tab w:val="clear" w:pos="0"/>
        <w:tab w:val="left" w:pos="1418"/>
      </w:tabs>
      <w:spacing w:before="60"/>
      <w:ind w:left="1417" w:hanging="1899"/>
      <w:jc w:val="both"/>
    </w:pPr>
    <w:rPr>
      <w:sz w:val="20"/>
    </w:rPr>
  </w:style>
  <w:style w:type="paragraph" w:customStyle="1" w:styleId="aNoteParaSymb">
    <w:name w:val="aNotePara Symb"/>
    <w:basedOn w:val="aNoteSymb"/>
    <w:rsid w:val="00B853B3"/>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853B3"/>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853B3"/>
    <w:pPr>
      <w:tabs>
        <w:tab w:val="left" w:pos="1616"/>
        <w:tab w:val="left" w:pos="2495"/>
      </w:tabs>
      <w:spacing w:before="60"/>
      <w:ind w:left="2013" w:hanging="2495"/>
    </w:pPr>
  </w:style>
  <w:style w:type="paragraph" w:customStyle="1" w:styleId="aExamHdgparSymb">
    <w:name w:val="aExamHdgpar Symb"/>
    <w:basedOn w:val="aExamHdgssSymb"/>
    <w:next w:val="Normal"/>
    <w:rsid w:val="00B853B3"/>
    <w:pPr>
      <w:tabs>
        <w:tab w:val="clear" w:pos="1582"/>
        <w:tab w:val="left" w:pos="1599"/>
      </w:tabs>
      <w:ind w:left="1599" w:hanging="2081"/>
    </w:pPr>
  </w:style>
  <w:style w:type="paragraph" w:customStyle="1" w:styleId="aExamparSymb">
    <w:name w:val="aExampar Symb"/>
    <w:basedOn w:val="aExamssSymb"/>
    <w:rsid w:val="00B853B3"/>
    <w:pPr>
      <w:tabs>
        <w:tab w:val="clear" w:pos="1582"/>
        <w:tab w:val="left" w:pos="1599"/>
      </w:tabs>
      <w:ind w:left="1599" w:hanging="2081"/>
    </w:pPr>
  </w:style>
  <w:style w:type="paragraph" w:customStyle="1" w:styleId="aExamINumparSymb">
    <w:name w:val="aExamINumpar Symb"/>
    <w:basedOn w:val="aExamparSymb"/>
    <w:rsid w:val="00B853B3"/>
    <w:pPr>
      <w:tabs>
        <w:tab w:val="left" w:pos="2000"/>
      </w:tabs>
      <w:ind w:left="2041" w:hanging="2495"/>
    </w:pPr>
  </w:style>
  <w:style w:type="paragraph" w:customStyle="1" w:styleId="aExamBulletparSymb">
    <w:name w:val="aExamBulletpar Symb"/>
    <w:basedOn w:val="aExamparSymb"/>
    <w:rsid w:val="00B853B3"/>
    <w:pPr>
      <w:tabs>
        <w:tab w:val="clear" w:pos="1599"/>
        <w:tab w:val="left" w:pos="1616"/>
        <w:tab w:val="left" w:pos="2495"/>
      </w:tabs>
      <w:ind w:left="2013" w:hanging="2495"/>
    </w:pPr>
  </w:style>
  <w:style w:type="paragraph" w:customStyle="1" w:styleId="aNoteparSymb">
    <w:name w:val="aNotepar Symb"/>
    <w:basedOn w:val="BillBasic"/>
    <w:next w:val="Normal"/>
    <w:rsid w:val="00B853B3"/>
    <w:pPr>
      <w:tabs>
        <w:tab w:val="left" w:pos="1599"/>
        <w:tab w:val="left" w:pos="2398"/>
      </w:tabs>
      <w:ind w:left="2410" w:hanging="2892"/>
    </w:pPr>
    <w:rPr>
      <w:sz w:val="20"/>
    </w:rPr>
  </w:style>
  <w:style w:type="paragraph" w:customStyle="1" w:styleId="aNoteTextparSymb">
    <w:name w:val="aNoteTextpar Symb"/>
    <w:basedOn w:val="aNoteparSymb"/>
    <w:rsid w:val="00B853B3"/>
    <w:pPr>
      <w:tabs>
        <w:tab w:val="clear" w:pos="1599"/>
        <w:tab w:val="clear" w:pos="2398"/>
        <w:tab w:val="left" w:pos="2880"/>
      </w:tabs>
      <w:spacing w:before="60"/>
      <w:ind w:left="2398" w:hanging="2880"/>
    </w:pPr>
  </w:style>
  <w:style w:type="paragraph" w:customStyle="1" w:styleId="aNoteParaparSymb">
    <w:name w:val="aNoteParapar Symb"/>
    <w:basedOn w:val="aNoteparSymb"/>
    <w:rsid w:val="00B853B3"/>
    <w:pPr>
      <w:tabs>
        <w:tab w:val="right" w:pos="2640"/>
      </w:tabs>
      <w:spacing w:before="60"/>
      <w:ind w:left="2920" w:hanging="3402"/>
    </w:pPr>
  </w:style>
  <w:style w:type="paragraph" w:customStyle="1" w:styleId="aNoteBulletparSymb">
    <w:name w:val="aNoteBulletpar Symb"/>
    <w:basedOn w:val="aNoteparSymb"/>
    <w:rsid w:val="00B853B3"/>
    <w:pPr>
      <w:tabs>
        <w:tab w:val="clear" w:pos="1599"/>
        <w:tab w:val="left" w:pos="3289"/>
      </w:tabs>
      <w:spacing w:before="60"/>
      <w:ind w:left="2807" w:hanging="3289"/>
    </w:pPr>
  </w:style>
  <w:style w:type="paragraph" w:customStyle="1" w:styleId="AsubparabulletSymb">
    <w:name w:val="A subpara bullet Symb"/>
    <w:basedOn w:val="BillBasic"/>
    <w:rsid w:val="00B853B3"/>
    <w:pPr>
      <w:tabs>
        <w:tab w:val="left" w:pos="2138"/>
        <w:tab w:val="left" w:pos="3005"/>
      </w:tabs>
      <w:spacing w:before="60"/>
      <w:ind w:left="2523" w:hanging="3005"/>
    </w:pPr>
  </w:style>
  <w:style w:type="paragraph" w:customStyle="1" w:styleId="aExamHdgsubparSymb">
    <w:name w:val="aExamHdgsubpar Symb"/>
    <w:basedOn w:val="aExamHdgssSymb"/>
    <w:next w:val="Normal"/>
    <w:rsid w:val="00B853B3"/>
    <w:pPr>
      <w:tabs>
        <w:tab w:val="clear" w:pos="1582"/>
        <w:tab w:val="left" w:pos="2620"/>
      </w:tabs>
      <w:ind w:left="2138" w:hanging="2620"/>
    </w:pPr>
  </w:style>
  <w:style w:type="paragraph" w:customStyle="1" w:styleId="aExamsubparSymb">
    <w:name w:val="aExamsubpar Symb"/>
    <w:basedOn w:val="aExamssSymb"/>
    <w:rsid w:val="00B853B3"/>
    <w:pPr>
      <w:tabs>
        <w:tab w:val="clear" w:pos="1582"/>
        <w:tab w:val="left" w:pos="2620"/>
      </w:tabs>
      <w:ind w:left="2138" w:hanging="2620"/>
    </w:pPr>
  </w:style>
  <w:style w:type="paragraph" w:customStyle="1" w:styleId="aNotesubparSymb">
    <w:name w:val="aNotesubpar Symb"/>
    <w:basedOn w:val="BillBasic"/>
    <w:next w:val="Normal"/>
    <w:rsid w:val="00B853B3"/>
    <w:pPr>
      <w:tabs>
        <w:tab w:val="left" w:pos="2138"/>
        <w:tab w:val="left" w:pos="2937"/>
      </w:tabs>
      <w:ind w:left="2455" w:hanging="2937"/>
    </w:pPr>
    <w:rPr>
      <w:sz w:val="20"/>
    </w:rPr>
  </w:style>
  <w:style w:type="paragraph" w:customStyle="1" w:styleId="aNoteTextsubparSymb">
    <w:name w:val="aNoteTextsubpar Symb"/>
    <w:basedOn w:val="aNotesubparSymb"/>
    <w:rsid w:val="00B853B3"/>
    <w:pPr>
      <w:tabs>
        <w:tab w:val="clear" w:pos="2138"/>
        <w:tab w:val="clear" w:pos="2937"/>
        <w:tab w:val="left" w:pos="2943"/>
      </w:tabs>
      <w:spacing w:before="60"/>
      <w:ind w:left="2943" w:hanging="3425"/>
    </w:pPr>
  </w:style>
  <w:style w:type="paragraph" w:customStyle="1" w:styleId="PenaltySymb">
    <w:name w:val="Penalty Symb"/>
    <w:basedOn w:val="AmainreturnSymb"/>
    <w:rsid w:val="00B853B3"/>
  </w:style>
  <w:style w:type="paragraph" w:customStyle="1" w:styleId="PenaltyParaSymb">
    <w:name w:val="PenaltyPara Symb"/>
    <w:basedOn w:val="Normal"/>
    <w:rsid w:val="00B853B3"/>
    <w:pPr>
      <w:tabs>
        <w:tab w:val="right" w:pos="1360"/>
      </w:tabs>
      <w:spacing w:before="60"/>
      <w:ind w:left="1599" w:hanging="2081"/>
      <w:jc w:val="both"/>
    </w:pPr>
  </w:style>
  <w:style w:type="paragraph" w:customStyle="1" w:styleId="FormulaSymb">
    <w:name w:val="Formula Symb"/>
    <w:basedOn w:val="BillBasic"/>
    <w:rsid w:val="00B853B3"/>
    <w:pPr>
      <w:tabs>
        <w:tab w:val="left" w:pos="-480"/>
      </w:tabs>
      <w:spacing w:line="260" w:lineRule="atLeast"/>
      <w:ind w:hanging="480"/>
      <w:jc w:val="center"/>
    </w:pPr>
  </w:style>
  <w:style w:type="paragraph" w:customStyle="1" w:styleId="NormalSymb">
    <w:name w:val="Normal Symb"/>
    <w:basedOn w:val="Normal"/>
    <w:qFormat/>
    <w:rsid w:val="00B853B3"/>
    <w:pPr>
      <w:ind w:hanging="482"/>
    </w:pPr>
  </w:style>
  <w:style w:type="character" w:styleId="PlaceholderText">
    <w:name w:val="Placeholder Text"/>
    <w:basedOn w:val="DefaultParagraphFont"/>
    <w:uiPriority w:val="99"/>
    <w:semiHidden/>
    <w:rsid w:val="00B853B3"/>
    <w:rPr>
      <w:color w:val="808080"/>
    </w:rPr>
  </w:style>
  <w:style w:type="character" w:styleId="UnresolvedMention">
    <w:name w:val="Unresolved Mention"/>
    <w:basedOn w:val="DefaultParagraphFont"/>
    <w:uiPriority w:val="99"/>
    <w:semiHidden/>
    <w:unhideWhenUsed/>
    <w:rsid w:val="00AE4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yperlink" Target="http://www.legislation.act.gov.au/a/2003-51" TargetMode="External"/><Relationship Id="rId47" Type="http://schemas.openxmlformats.org/officeDocument/2006/relationships/footer" Target="footer10.xml"/><Relationship Id="rId63" Type="http://schemas.openxmlformats.org/officeDocument/2006/relationships/hyperlink" Target="http://www.legislation.act.gov.au/sl/2010-44" TargetMode="External"/><Relationship Id="rId68" Type="http://schemas.openxmlformats.org/officeDocument/2006/relationships/header" Target="header10.xml"/><Relationship Id="rId16" Type="http://schemas.openxmlformats.org/officeDocument/2006/relationships/header" Target="header1.xml"/><Relationship Id="rId11" Type="http://schemas.openxmlformats.org/officeDocument/2006/relationships/hyperlink" Target="http://www.legislation.act.gov.au/a/2001-14" TargetMode="External"/><Relationship Id="rId32" Type="http://schemas.openxmlformats.org/officeDocument/2006/relationships/hyperlink" Target="https://www.legislation.act.gov.au/a/2023-18/" TargetMode="External"/><Relationship Id="rId37" Type="http://schemas.openxmlformats.org/officeDocument/2006/relationships/footer" Target="footer7.xml"/><Relationship Id="rId53" Type="http://schemas.openxmlformats.org/officeDocument/2006/relationships/hyperlink" Target="http://www.legislation.act.gov.au/a/2009-51" TargetMode="External"/><Relationship Id="rId58" Type="http://schemas.openxmlformats.org/officeDocument/2006/relationships/hyperlink" Target="http://www.legislation.act.gov.au/sl/2010-44" TargetMode="External"/><Relationship Id="rId74" Type="http://schemas.openxmlformats.org/officeDocument/2006/relationships/footer" Target="footer14.xml"/><Relationship Id="rId79" Type="http://schemas.openxmlformats.org/officeDocument/2006/relationships/footer" Target="footer17.xml"/><Relationship Id="rId5" Type="http://schemas.openxmlformats.org/officeDocument/2006/relationships/footnotes" Target="footnotes.xml"/><Relationship Id="rId61" Type="http://schemas.openxmlformats.org/officeDocument/2006/relationships/hyperlink" Target="https://legislation.act.gov.au/a/2023-36/"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30" Type="http://schemas.openxmlformats.org/officeDocument/2006/relationships/hyperlink" Target="http://www.legislation.act.gov.au/a/2003-51/default.asp" TargetMode="External"/><Relationship Id="rId35" Type="http://schemas.openxmlformats.org/officeDocument/2006/relationships/header" Target="header6.xml"/><Relationship Id="rId43" Type="http://schemas.openxmlformats.org/officeDocument/2006/relationships/hyperlink" Target="http://www.legislation.act.gov.au/a/2001-14" TargetMode="External"/><Relationship Id="rId48" Type="http://schemas.openxmlformats.org/officeDocument/2006/relationships/footer" Target="footer11.xml"/><Relationship Id="rId56" Type="http://schemas.openxmlformats.org/officeDocument/2006/relationships/hyperlink" Target="https://legislation.act.gov.au/a/2023-18/" TargetMode="External"/><Relationship Id="rId64" Type="http://schemas.openxmlformats.org/officeDocument/2006/relationships/hyperlink" Target="http://www.legislation.act.gov.au/sl/2010-44" TargetMode="External"/><Relationship Id="rId69" Type="http://schemas.openxmlformats.org/officeDocument/2006/relationships/header" Target="header11.xml"/><Relationship Id="rId77" Type="http://schemas.openxmlformats.org/officeDocument/2006/relationships/footer" Target="footer16.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sl/2010-44" TargetMode="External"/><Relationship Id="rId72" Type="http://schemas.openxmlformats.org/officeDocument/2006/relationships/header" Target="header12.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a/2010-35" TargetMode="External"/><Relationship Id="rId38" Type="http://schemas.openxmlformats.org/officeDocument/2006/relationships/footer" Target="footer8.xml"/><Relationship Id="rId46" Type="http://schemas.openxmlformats.org/officeDocument/2006/relationships/header" Target="header9.xml"/><Relationship Id="rId59" Type="http://schemas.openxmlformats.org/officeDocument/2006/relationships/hyperlink" Target="http://www.legislation.act.gov.au/sl/2010-44" TargetMode="External"/><Relationship Id="rId67" Type="http://schemas.openxmlformats.org/officeDocument/2006/relationships/hyperlink" Target="http://www.legislation.act.gov.au/sl/2010-44"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54" Type="http://schemas.openxmlformats.org/officeDocument/2006/relationships/hyperlink" Target="http://www.legislation.act.gov.au/cn/2010-4/default.asp" TargetMode="External"/><Relationship Id="rId62" Type="http://schemas.openxmlformats.org/officeDocument/2006/relationships/hyperlink" Target="http://www.legislation.act.gov.au/sl/2010-44" TargetMode="External"/><Relationship Id="rId70" Type="http://schemas.openxmlformats.org/officeDocument/2006/relationships/footer" Target="footer12.xml"/><Relationship Id="rId75"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eader" Target="header7.xml"/><Relationship Id="rId49" Type="http://schemas.openxmlformats.org/officeDocument/2006/relationships/hyperlink" Target="http://www.legislation.act.gov.au/a/2001-14" TargetMode="External"/><Relationship Id="rId57" Type="http://schemas.openxmlformats.org/officeDocument/2006/relationships/hyperlink" Target="http://www.legislation.act.gov.au/sl/2010-4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4-11" TargetMode="External"/><Relationship Id="rId44" Type="http://schemas.openxmlformats.org/officeDocument/2006/relationships/hyperlink" Target="http://www.legislation.act.gov.au/a/2003-51" TargetMode="External"/><Relationship Id="rId52" Type="http://schemas.openxmlformats.org/officeDocument/2006/relationships/hyperlink" Target="http://www.legislation.act.gov.au/sl/2010-44" TargetMode="External"/><Relationship Id="rId60" Type="http://schemas.openxmlformats.org/officeDocument/2006/relationships/hyperlink" Target="http://www.legislation.act.gov.au/sl/2010-44" TargetMode="External"/><Relationship Id="rId65" Type="http://schemas.openxmlformats.org/officeDocument/2006/relationships/hyperlink" Target="http://www.legislation.act.gov.au/sl/2010-44" TargetMode="External"/><Relationship Id="rId73" Type="http://schemas.openxmlformats.org/officeDocument/2006/relationships/header" Target="header13.xml"/><Relationship Id="rId78" Type="http://schemas.openxmlformats.org/officeDocument/2006/relationships/header" Target="header15.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footer" Target="footer9.xml"/><Relationship Id="rId34" Type="http://schemas.openxmlformats.org/officeDocument/2006/relationships/hyperlink" Target="http://www.legislation.act.gov.au/sl/2010-40" TargetMode="External"/><Relationship Id="rId50" Type="http://schemas.openxmlformats.org/officeDocument/2006/relationships/hyperlink" Target="http://www.legislation.act.gov.au/sl/2005-21" TargetMode="External"/><Relationship Id="rId55" Type="http://schemas.openxmlformats.org/officeDocument/2006/relationships/hyperlink" Target="https://legislation.act.gov.au/a/2023-36/" TargetMode="External"/><Relationship Id="rId76" Type="http://schemas.openxmlformats.org/officeDocument/2006/relationships/header" Target="header14.xml"/><Relationship Id="rId7" Type="http://schemas.openxmlformats.org/officeDocument/2006/relationships/image" Target="media/image1.png"/><Relationship Id="rId71" Type="http://schemas.openxmlformats.org/officeDocument/2006/relationships/footer" Target="footer13.xml"/><Relationship Id="rId2" Type="http://schemas.openxmlformats.org/officeDocument/2006/relationships/styles" Target="styles.xml"/><Relationship Id="rId29" Type="http://schemas.openxmlformats.org/officeDocument/2006/relationships/hyperlink" Target="http://www.legislation.act.gov.au/a/2003-51/default.asp" TargetMode="Externa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header" Target="header8.xml"/><Relationship Id="rId66" Type="http://schemas.openxmlformats.org/officeDocument/2006/relationships/hyperlink" Target="http://www.legislation.act.gov.au/sl/2010-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2949</Words>
  <Characters>13875</Characters>
  <Application>Microsoft Office Word</Application>
  <DocSecurity>0</DocSecurity>
  <Lines>452</Lines>
  <Paragraphs>273</Paragraphs>
  <ScaleCrop>false</ScaleCrop>
  <HeadingPairs>
    <vt:vector size="2" baseType="variant">
      <vt:variant>
        <vt:lpstr>Title</vt:lpstr>
      </vt:variant>
      <vt:variant>
        <vt:i4>1</vt:i4>
      </vt:variant>
    </vt:vector>
  </HeadingPairs>
  <TitlesOfParts>
    <vt:vector size="1" baseType="lpstr">
      <vt:lpstr>Smoke-Free Public Places Regulation 2005</vt:lpstr>
    </vt:vector>
  </TitlesOfParts>
  <Manager>Regulation</Manager>
  <Company>Section</Company>
  <LinksUpToDate>false</LinksUpToDate>
  <CharactersWithSpaces>16658</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3864</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5416</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Smoke-Free Public Places Regulation 2005</dc:title>
  <dc:creator>Ann Moxon</dc:creator>
  <cp:keywords>R04</cp:keywords>
  <dc:description/>
  <cp:lastModifiedBy>PCODCS</cp:lastModifiedBy>
  <cp:revision>4</cp:revision>
  <cp:lastPrinted>2011-11-23T23:01:00Z</cp:lastPrinted>
  <dcterms:created xsi:type="dcterms:W3CDTF">2025-11-24T23:08:00Z</dcterms:created>
  <dcterms:modified xsi:type="dcterms:W3CDTF">2025-11-24T23:09:00Z</dcterms:modified>
  <cp:category>R4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-25/11/25</vt:lpwstr>
  </property>
  <property fmtid="{D5CDD505-2E9C-101B-9397-08002B2CF9AE}" pid="5" name="RepubDt">
    <vt:lpwstr>27/11/23</vt:lpwstr>
  </property>
  <property fmtid="{D5CDD505-2E9C-101B-9397-08002B2CF9AE}" pid="6" name="StartDt">
    <vt:lpwstr>27/11/23</vt:lpwstr>
  </property>
  <property fmtid="{D5CDD505-2E9C-101B-9397-08002B2CF9AE}" pid="7" name="DMSID">
    <vt:lpwstr>11147114</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2025-11-18T03:50:55Z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f4840f71-ef8a-4fec-ba06-5f10ee0e88cc</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